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فقهی تحلیل و مهار تورم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15332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115334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115336_2870459653">
            <w:r>
              <w:rPr>
                <w:webHidden/>
                <w:rStyle w:val="IndexLink"/>
                <w:rtl w:val="true"/>
              </w:rPr>
              <w:t>فهرست مطالب</w:t>
            </w:r>
            <w:r>
              <w:rPr>
                <w:rStyle w:val="IndexLink"/>
                <w:rtl w:val="true"/>
              </w:rPr>
              <w:t>:</w:t>
              <w:tab/>
            </w:r>
            <w:r>
              <w:rPr>
                <w:rStyle w:val="IndexLink"/>
              </w:rPr>
              <w:t>18</w:t>
            </w:r>
          </w:hyperlink>
        </w:p>
        <w:p>
          <w:pPr>
            <w:pStyle w:val="Contents2"/>
            <w:tabs>
              <w:tab w:val="clear" w:pos="8743"/>
              <w:tab w:val="right" w:pos="9026" w:leader="dot"/>
            </w:tabs>
            <w:rPr/>
          </w:pPr>
          <w:hyperlink w:anchor="__RefHeading___Toc8115338_2870459653">
            <w:r>
              <w:rPr>
                <w:webHidden/>
                <w:rStyle w:val="IndexLink"/>
                <w:rtl w:val="true"/>
              </w:rPr>
              <w:t>مقدمه</w:t>
            </w:r>
            <w:r>
              <w:rPr>
                <w:rStyle w:val="IndexLink"/>
                <w:rtl w:val="true"/>
              </w:rPr>
              <w:t xml:space="preserve">: </w:t>
            </w:r>
            <w:r>
              <w:rPr>
                <w:rStyle w:val="IndexLink"/>
                <w:rtl w:val="true"/>
              </w:rPr>
              <w:t>مروری اجمالی بر سرفصل‌ها و سوالات مطرح در جلسه</w:t>
            </w:r>
            <w:r>
              <w:rPr>
                <w:rStyle w:val="IndexLink"/>
                <w:rtl w:val="true"/>
              </w:rPr>
              <w:tab/>
            </w:r>
            <w:r>
              <w:rPr>
                <w:rStyle w:val="IndexLink"/>
              </w:rPr>
              <w:t>24</w:t>
            </w:r>
          </w:hyperlink>
        </w:p>
        <w:p>
          <w:pPr>
            <w:pStyle w:val="Contents2"/>
            <w:tabs>
              <w:tab w:val="clear" w:pos="8743"/>
              <w:tab w:val="right" w:pos="9026" w:leader="dot"/>
            </w:tabs>
            <w:rPr/>
          </w:pPr>
          <w:hyperlink w:anchor="__RefHeading___Toc8115340_2870459653">
            <w:r>
              <w:rPr>
                <w:webHidden/>
                <w:rStyle w:val="IndexLink"/>
              </w:rPr>
              <w:t>1</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روش تحقیق فقهی در حوزه مسائل اقتصادی و مسئله تورّم چگونه است؟</w:t>
            </w:r>
            <w:r>
              <w:rPr>
                <w:rStyle w:val="IndexLink"/>
                <w:rtl w:val="true"/>
              </w:rPr>
              <w:tab/>
            </w:r>
            <w:r>
              <w:rPr>
                <w:rStyle w:val="IndexLink"/>
              </w:rPr>
              <w:t>31</w:t>
            </w:r>
          </w:hyperlink>
        </w:p>
        <w:p>
          <w:pPr>
            <w:pStyle w:val="Contents3"/>
            <w:tabs>
              <w:tab w:val="clear" w:pos="8459"/>
              <w:tab w:val="right" w:pos="9026" w:leader="dot"/>
            </w:tabs>
            <w:rPr/>
          </w:pPr>
          <w:hyperlink w:anchor="__RefHeading___Toc8115342_2870459653">
            <w:r>
              <w:rPr>
                <w:webHidden/>
                <w:rStyle w:val="IndexLink"/>
              </w:rPr>
              <w:t>1/1</w:t>
            </w:r>
            <w:r>
              <w:rPr>
                <w:rStyle w:val="IndexLink"/>
                <w:rtl w:val="true"/>
              </w:rPr>
              <w:t xml:space="preserve">. </w:t>
            </w:r>
            <w:r>
              <w:rPr>
                <w:rStyle w:val="IndexLink"/>
                <w:rtl w:val="true"/>
              </w:rPr>
              <w:t xml:space="preserve">کارآمدی روش تحقیق فقهی در حوزه مسائل اقتصادی و مسئله تورّم </w:t>
            </w:r>
            <w:r>
              <w:rPr>
                <w:rStyle w:val="IndexLink"/>
                <w:rtl w:val="true"/>
              </w:rPr>
              <w:t>(</w:t>
            </w:r>
            <w:r>
              <w:rPr>
                <w:rStyle w:val="IndexLink"/>
                <w:rtl w:val="true"/>
              </w:rPr>
              <w:t xml:space="preserve">به دلیل وجود </w:t>
            </w:r>
            <w:r>
              <w:rPr>
                <w:rStyle w:val="IndexLink"/>
                <w:rtl w:val="true"/>
              </w:rPr>
              <w:t>"</w:t>
            </w:r>
            <w:r>
              <w:rPr>
                <w:rStyle w:val="IndexLink"/>
                <w:rtl w:val="true"/>
              </w:rPr>
              <w:t>اِشراف</w:t>
            </w:r>
            <w:r>
              <w:rPr>
                <w:rStyle w:val="IndexLink"/>
                <w:rtl w:val="true"/>
              </w:rPr>
              <w:t xml:space="preserve">" </w:t>
            </w:r>
            <w:r>
              <w:rPr>
                <w:rStyle w:val="IndexLink"/>
                <w:rtl w:val="true"/>
              </w:rPr>
              <w:t xml:space="preserve">و </w:t>
            </w:r>
            <w:r>
              <w:rPr>
                <w:rStyle w:val="IndexLink"/>
                <w:rtl w:val="true"/>
              </w:rPr>
              <w:t>"</w:t>
            </w:r>
            <w:r>
              <w:rPr>
                <w:rStyle w:val="IndexLink"/>
                <w:rtl w:val="true"/>
              </w:rPr>
              <w:t>جامعیت</w:t>
            </w:r>
            <w:r>
              <w:rPr>
                <w:rStyle w:val="IndexLink"/>
                <w:rtl w:val="true"/>
              </w:rPr>
              <w:t>")</w:t>
            </w:r>
            <w:r>
              <w:rPr>
                <w:rStyle w:val="IndexLink"/>
                <w:rtl w:val="true"/>
              </w:rPr>
              <w:t>، نسبت به گزاره‌های اقتصاد کلان؛ ویژگی مهم روش تحقیق فقهی</w:t>
            </w:r>
            <w:r>
              <w:rPr>
                <w:rStyle w:val="IndexLink"/>
                <w:rtl w:val="true"/>
              </w:rPr>
              <w:tab/>
            </w:r>
            <w:r>
              <w:rPr>
                <w:rStyle w:val="IndexLink"/>
              </w:rPr>
              <w:t>31</w:t>
            </w:r>
          </w:hyperlink>
        </w:p>
        <w:p>
          <w:pPr>
            <w:pStyle w:val="Contents4"/>
            <w:tabs>
              <w:tab w:val="clear" w:pos="8176"/>
              <w:tab w:val="right" w:pos="9026" w:leader="dot"/>
            </w:tabs>
            <w:rPr/>
          </w:pPr>
          <w:hyperlink w:anchor="__RefHeading___Toc8115344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8115346_2870459653">
            <w:r>
              <w:rPr>
                <w:webHidden/>
                <w:rStyle w:val="IndexLink"/>
              </w:rPr>
              <w:t>1/1/1</w:t>
            </w:r>
            <w:r>
              <w:rPr>
                <w:rStyle w:val="IndexLink"/>
                <w:rtl w:val="true"/>
              </w:rPr>
              <w:t xml:space="preserve">. </w:t>
            </w:r>
            <w:r>
              <w:rPr>
                <w:rStyle w:val="IndexLink"/>
                <w:rtl w:val="true"/>
              </w:rPr>
              <w:t xml:space="preserve">استنباط </w:t>
            </w:r>
            <w:r>
              <w:rPr>
                <w:rStyle w:val="IndexLink"/>
              </w:rPr>
              <w:t>10</w:t>
            </w:r>
            <w:r>
              <w:rPr>
                <w:rStyle w:val="IndexLink"/>
                <w:rtl w:val="true"/>
              </w:rPr>
              <w:t xml:space="preserve">دسته اطلاعات نسبت به یک شیئ یا یک مسئله از قرآن و روایات </w:t>
            </w:r>
            <w:r>
              <w:rPr>
                <w:rStyle w:val="IndexLink"/>
                <w:rtl w:val="true"/>
              </w:rPr>
              <w:t>(</w:t>
            </w:r>
            <w:r>
              <w:rPr>
                <w:rStyle w:val="IndexLink"/>
                <w:rtl w:val="true"/>
              </w:rPr>
              <w:t>در مدرسه هدایت</w:t>
            </w:r>
            <w:r>
              <w:rPr>
                <w:rStyle w:val="IndexLink"/>
                <w:rtl w:val="true"/>
              </w:rPr>
              <w:t>)</w:t>
            </w:r>
            <w:r>
              <w:rPr>
                <w:rStyle w:val="IndexLink"/>
                <w:rtl w:val="true"/>
              </w:rPr>
              <w:t xml:space="preserve">؛ دلیلی بر اثبات </w:t>
            </w:r>
            <w:r>
              <w:rPr>
                <w:rStyle w:val="IndexLink"/>
                <w:rtl w:val="true"/>
              </w:rPr>
              <w:t>"</w:t>
            </w:r>
            <w:r>
              <w:rPr>
                <w:rStyle w:val="IndexLink"/>
                <w:rtl w:val="true"/>
              </w:rPr>
              <w:t>جامعیتِ</w:t>
            </w:r>
            <w:r>
              <w:rPr>
                <w:rStyle w:val="IndexLink"/>
                <w:rtl w:val="true"/>
              </w:rPr>
              <w:t xml:space="preserve">" </w:t>
            </w:r>
            <w:r>
              <w:rPr>
                <w:rStyle w:val="IndexLink"/>
                <w:rtl w:val="true"/>
              </w:rPr>
              <w:t xml:space="preserve">و در نتیجه </w:t>
            </w:r>
            <w:r>
              <w:rPr>
                <w:rStyle w:val="IndexLink"/>
                <w:rtl w:val="true"/>
              </w:rPr>
              <w:t>"</w:t>
            </w:r>
            <w:r>
              <w:rPr>
                <w:rStyle w:val="IndexLink"/>
                <w:rtl w:val="true"/>
              </w:rPr>
              <w:t>کارآمدیِ</w:t>
            </w:r>
            <w:r>
              <w:rPr>
                <w:rStyle w:val="IndexLink"/>
                <w:rtl w:val="true"/>
              </w:rPr>
              <w:t xml:space="preserve">" </w:t>
            </w:r>
            <w:r>
              <w:rPr>
                <w:rStyle w:val="IndexLink"/>
                <w:rtl w:val="true"/>
              </w:rPr>
              <w:t>روش تحقیق فقهی</w:t>
            </w:r>
            <w:r>
              <w:rPr>
                <w:rStyle w:val="IndexLink"/>
                <w:rtl w:val="true"/>
              </w:rPr>
              <w:tab/>
            </w:r>
            <w:r>
              <w:rPr>
                <w:rStyle w:val="IndexLink"/>
              </w:rPr>
              <w:t>33</w:t>
            </w:r>
          </w:hyperlink>
        </w:p>
        <w:p>
          <w:pPr>
            <w:pStyle w:val="Contents5"/>
            <w:tabs>
              <w:tab w:val="clear" w:pos="7892"/>
              <w:tab w:val="right" w:pos="9026" w:leader="dot"/>
            </w:tabs>
            <w:rPr/>
          </w:pPr>
          <w:hyperlink w:anchor="__RefHeading___Toc8115348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8115350_2870459653">
            <w:r>
              <w:rPr>
                <w:webHidden/>
                <w:rStyle w:val="IndexLink"/>
              </w:rPr>
              <w:t>1/1/1/1</w:t>
            </w:r>
            <w:r>
              <w:rPr>
                <w:rStyle w:val="IndexLink"/>
                <w:rtl w:val="true"/>
              </w:rPr>
              <w:t xml:space="preserve">. </w:t>
            </w:r>
            <w:r>
              <w:rPr>
                <w:rStyle w:val="IndexLink"/>
                <w:rtl w:val="true"/>
              </w:rPr>
              <w:t xml:space="preserve">اطلاعات در مورد حیث تسخیر اشیاء، خصلت‌های حاکم بر تَکَوُّن اشیاء، بنیاد و منبع ساختِ اشیاء، مطالعه زمان دستیابی و تنزیل اشیاء، حمایت‌های خداوند از اشیاء، زینت‌ها و زیبایی‌های اشیاء، حرکت‌ها و تغییرات متصور درباره اشیاء، معیار طبقه‌بندی و وزن‌دهی به اشیاء، ساختار تسلط خداوند بر اشیاء، نفی تشبیه اشیاء به خداوند؛ مصادیق </w:t>
            </w:r>
            <w:r>
              <w:rPr>
                <w:rStyle w:val="IndexLink"/>
              </w:rPr>
              <w:t>10</w:t>
            </w:r>
            <w:r>
              <w:rPr>
                <w:rStyle w:val="IndexLink"/>
                <w:rtl w:val="true"/>
              </w:rPr>
              <w:t xml:space="preserve">دسته اطلاعات شارع در مورد یک شیئ یا یک مسئله </w:t>
            </w:r>
            <w:r>
              <w:rPr>
                <w:rStyle w:val="IndexLink"/>
                <w:rtl w:val="true"/>
              </w:rPr>
              <w:t>(</w:t>
            </w:r>
            <w:r>
              <w:rPr>
                <w:rStyle w:val="IndexLink"/>
                <w:rtl w:val="true"/>
              </w:rPr>
              <w:t>بر اساس استنباط مدرسه هدایت</w:t>
            </w:r>
            <w:r>
              <w:rPr>
                <w:rStyle w:val="IndexLink"/>
                <w:rtl w:val="true"/>
              </w:rPr>
              <w:t>)</w:t>
              <w:tab/>
            </w:r>
            <w:r>
              <w:rPr>
                <w:rStyle w:val="IndexLink"/>
              </w:rPr>
              <w:t>36</w:t>
            </w:r>
          </w:hyperlink>
        </w:p>
        <w:p>
          <w:pPr>
            <w:pStyle w:val="Contents5"/>
            <w:tabs>
              <w:tab w:val="clear" w:pos="7892"/>
              <w:tab w:val="right" w:pos="9026" w:leader="dot"/>
            </w:tabs>
            <w:rPr/>
          </w:pPr>
          <w:hyperlink w:anchor="__RefHeading___Toc8115352_2870459653">
            <w:r>
              <w:rPr>
                <w:webHidden/>
                <w:rStyle w:val="IndexLink"/>
              </w:rPr>
              <w:t>1/1/1/1</w:t>
            </w:r>
            <w:r>
              <w:rPr>
                <w:rStyle w:val="IndexLink"/>
                <w:rtl w:val="true"/>
              </w:rPr>
              <w:t xml:space="preserve">. </w:t>
            </w:r>
            <w:r>
              <w:rPr>
                <w:rStyle w:val="IndexLink"/>
                <w:rtl w:val="true"/>
              </w:rPr>
              <w:t xml:space="preserve">اطلاعات در مورد حیث تسخیر اشیاء، خصلت‌های حاکم بر تَکَوُّن اشیاء، بنیاد و منبع ساختِ اشیاء، مطالعه زمان دستیابی و تنزیل اشیاء، حمایت‌های خداوند از اشیاء، زینت‌ها و زیبایی‌های اشیاء، حرکت‌ها و تغییرات متصور درباره اشیاء، معیار طبقه‌بندی و وزن‌دهی به اشیاء، ساختار تسلط خداوند بر اشیاء، نفی تشبیه اشیاء به خداوند؛ مصادیق </w:t>
            </w:r>
            <w:r>
              <w:rPr>
                <w:rStyle w:val="IndexLink"/>
              </w:rPr>
              <w:t>10</w:t>
            </w:r>
            <w:r>
              <w:rPr>
                <w:rStyle w:val="IndexLink"/>
                <w:rtl w:val="true"/>
              </w:rPr>
              <w:t xml:space="preserve">دسته اطلاعات شارع در مورد یک شیئ یا یک مسئله </w:t>
            </w:r>
            <w:r>
              <w:rPr>
                <w:rStyle w:val="IndexLink"/>
                <w:rtl w:val="true"/>
              </w:rPr>
              <w:t>(</w:t>
            </w:r>
            <w:r>
              <w:rPr>
                <w:rStyle w:val="IndexLink"/>
                <w:rtl w:val="true"/>
              </w:rPr>
              <w:t>بر اساس استنباط مدرسه هدایت</w:t>
            </w:r>
            <w:r>
              <w:rPr>
                <w:rStyle w:val="IndexLink"/>
                <w:rtl w:val="true"/>
              </w:rPr>
              <w:t>)</w:t>
              <w:tab/>
            </w:r>
            <w:r>
              <w:rPr>
                <w:rStyle w:val="IndexLink"/>
              </w:rPr>
              <w:t>36</w:t>
            </w:r>
          </w:hyperlink>
        </w:p>
        <w:p>
          <w:pPr>
            <w:pStyle w:val="Contents4"/>
            <w:tabs>
              <w:tab w:val="clear" w:pos="8176"/>
              <w:tab w:val="right" w:pos="9026" w:leader="dot"/>
            </w:tabs>
            <w:rPr/>
          </w:pPr>
          <w:hyperlink w:anchor="__RefHeading___Toc8115354_2870459653">
            <w:r>
              <w:rPr>
                <w:webHidden/>
                <w:rStyle w:val="IndexLink"/>
              </w:rPr>
              <w:t>2/1/1</w:t>
            </w:r>
            <w:r>
              <w:rPr>
                <w:rStyle w:val="IndexLink"/>
                <w:rtl w:val="true"/>
              </w:rPr>
              <w:t xml:space="preserve">. </w:t>
            </w:r>
            <w:r>
              <w:rPr>
                <w:rStyle w:val="IndexLink"/>
                <w:rtl w:val="true"/>
              </w:rPr>
              <w:t xml:space="preserve">عدم تبیینِ </w:t>
            </w:r>
            <w:r>
              <w:rPr>
                <w:rStyle w:val="IndexLink"/>
                <w:rtl w:val="true"/>
              </w:rPr>
              <w:t>"</w:t>
            </w:r>
            <w:r>
              <w:rPr>
                <w:rStyle w:val="IndexLink"/>
                <w:rtl w:val="true"/>
              </w:rPr>
              <w:t>ساختار جامعیت شارع</w:t>
            </w:r>
            <w:r>
              <w:rPr>
                <w:rStyle w:val="IndexLink"/>
                <w:rtl w:val="true"/>
              </w:rPr>
              <w:t xml:space="preserve">" </w:t>
            </w:r>
            <w:r>
              <w:rPr>
                <w:rStyle w:val="IndexLink"/>
                <w:rtl w:val="true"/>
              </w:rPr>
              <w:t xml:space="preserve">توسط اخباریون شیعه؛ نقصی بزرگ در اثبات ادعای </w:t>
            </w:r>
            <w:r>
              <w:rPr>
                <w:rStyle w:val="IndexLink"/>
                <w:rtl w:val="true"/>
              </w:rPr>
              <w:t>"</w:t>
            </w:r>
            <w:r>
              <w:rPr>
                <w:rStyle w:val="IndexLink"/>
                <w:rtl w:val="true"/>
              </w:rPr>
              <w:t>جامعیت</w:t>
            </w:r>
            <w:r>
              <w:rPr>
                <w:rStyle w:val="IndexLink"/>
                <w:rtl w:val="true"/>
              </w:rPr>
              <w:t xml:space="preserve">" </w:t>
            </w:r>
            <w:r>
              <w:rPr>
                <w:rStyle w:val="IndexLink"/>
                <w:rtl w:val="true"/>
              </w:rPr>
              <w:t xml:space="preserve">و </w:t>
            </w:r>
            <w:r>
              <w:rPr>
                <w:rStyle w:val="IndexLink"/>
                <w:rtl w:val="true"/>
              </w:rPr>
              <w:t>"</w:t>
            </w:r>
            <w:r>
              <w:rPr>
                <w:rStyle w:val="IndexLink"/>
                <w:rtl w:val="true"/>
              </w:rPr>
              <w:t>کارآمدیِ</w:t>
            </w:r>
            <w:r>
              <w:rPr>
                <w:rStyle w:val="IndexLink"/>
                <w:rtl w:val="true"/>
              </w:rPr>
              <w:t xml:space="preserve">" </w:t>
            </w:r>
            <w:r>
              <w:rPr>
                <w:rStyle w:val="IndexLink"/>
                <w:rtl w:val="true"/>
              </w:rPr>
              <w:t>فقه شیعه</w:t>
            </w:r>
            <w:r>
              <w:rPr>
                <w:rStyle w:val="IndexLink"/>
                <w:rtl w:val="true"/>
              </w:rPr>
              <w:tab/>
            </w:r>
            <w:r>
              <w:rPr>
                <w:rStyle w:val="IndexLink"/>
              </w:rPr>
              <w:t>37</w:t>
            </w:r>
          </w:hyperlink>
        </w:p>
        <w:p>
          <w:pPr>
            <w:pStyle w:val="Contents4"/>
            <w:tabs>
              <w:tab w:val="clear" w:pos="8176"/>
              <w:tab w:val="right" w:pos="9026" w:leader="dot"/>
            </w:tabs>
            <w:rPr/>
          </w:pPr>
          <w:hyperlink w:anchor="__RefHeading___Toc8115356_2870459653">
            <w:r>
              <w:rPr>
                <w:webHidden/>
                <w:rStyle w:val="IndexLink"/>
              </w:rPr>
              <w:t>3/1/1</w:t>
            </w:r>
            <w:r>
              <w:rPr>
                <w:rStyle w:val="IndexLink"/>
                <w:rtl w:val="true"/>
              </w:rPr>
              <w:t xml:space="preserve">. </w:t>
            </w:r>
            <w:r>
              <w:rPr>
                <w:rStyle w:val="IndexLink"/>
                <w:rtl w:val="true"/>
              </w:rPr>
              <w:t>اشکال و شبهه</w:t>
            </w:r>
            <w:r>
              <w:rPr>
                <w:rStyle w:val="IndexLink"/>
                <w:rtl w:val="true"/>
              </w:rPr>
              <w:t xml:space="preserve">: </w:t>
            </w:r>
            <w:r>
              <w:rPr>
                <w:rStyle w:val="IndexLink"/>
                <w:rtl w:val="true"/>
              </w:rPr>
              <w:t>ضعف</w:t>
            </w:r>
            <w:r>
              <w:rPr>
                <w:rStyle w:val="IndexLink"/>
                <w:rtl w:val="true"/>
              </w:rPr>
              <w:t>(</w:t>
            </w:r>
            <w:r>
              <w:rPr>
                <w:rStyle w:val="IndexLink"/>
                <w:rtl w:val="true"/>
              </w:rPr>
              <w:t>عدم ظرفیت</w:t>
            </w:r>
            <w:r>
              <w:rPr>
                <w:rStyle w:val="IndexLink"/>
                <w:rtl w:val="true"/>
              </w:rPr>
              <w:t xml:space="preserve">) </w:t>
            </w:r>
            <w:r>
              <w:rPr>
                <w:rStyle w:val="IndexLink"/>
                <w:rtl w:val="true"/>
              </w:rPr>
              <w:t>عرف زمان تخاطب؛ عامل عدم تبیین جامع شارع از اشیاء</w:t>
            </w:r>
            <w:r>
              <w:rPr>
                <w:rStyle w:val="IndexLink"/>
                <w:rtl w:val="true"/>
              </w:rPr>
              <w:tab/>
            </w:r>
            <w:r>
              <w:rPr>
                <w:rStyle w:val="IndexLink"/>
              </w:rPr>
              <w:t>39</w:t>
            </w:r>
          </w:hyperlink>
        </w:p>
        <w:p>
          <w:pPr>
            <w:pStyle w:val="Contents5"/>
            <w:tabs>
              <w:tab w:val="clear" w:pos="7892"/>
              <w:tab w:val="right" w:pos="9026" w:leader="dot"/>
            </w:tabs>
            <w:rPr/>
          </w:pPr>
          <w:hyperlink w:anchor="__RefHeading___Toc8115358_287045965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8115360_2870459653">
            <w:r>
              <w:rPr>
                <w:webHidden/>
                <w:rStyle w:val="IndexLink"/>
              </w:rPr>
              <w:t>1/3/1/1</w:t>
            </w:r>
            <w:r>
              <w:rPr>
                <w:rStyle w:val="IndexLink"/>
                <w:rtl w:val="true"/>
              </w:rPr>
              <w:t xml:space="preserve">. </w:t>
            </w:r>
            <w:r>
              <w:rPr>
                <w:rStyle w:val="IndexLink"/>
                <w:rtl w:val="true"/>
              </w:rPr>
              <w:t>پاسخ اشکال</w:t>
            </w:r>
            <w:r>
              <w:rPr>
                <w:rStyle w:val="IndexLink"/>
                <w:rtl w:val="true"/>
              </w:rPr>
              <w:t xml:space="preserve">: </w:t>
            </w:r>
            <w:r>
              <w:rPr>
                <w:rStyle w:val="IndexLink"/>
                <w:rtl w:val="true"/>
              </w:rPr>
              <w:t>عدم تبیین و استنباط ساختار توصیف شارع از اشیاء؛ منشأ ایجاد اشکال</w:t>
            </w:r>
            <w:r>
              <w:rPr>
                <w:rStyle w:val="IndexLink"/>
                <w:rtl w:val="true"/>
              </w:rPr>
              <w:tab/>
            </w:r>
            <w:r>
              <w:rPr>
                <w:rStyle w:val="IndexLink"/>
              </w:rPr>
              <w:t>40</w:t>
            </w:r>
          </w:hyperlink>
        </w:p>
        <w:p>
          <w:pPr>
            <w:pStyle w:val="Contents2"/>
            <w:tabs>
              <w:tab w:val="clear" w:pos="8743"/>
              <w:tab w:val="right" w:pos="9026" w:leader="dot"/>
            </w:tabs>
            <w:rPr/>
          </w:pPr>
          <w:hyperlink w:anchor="__RefHeading___Toc8115362_2870459653">
            <w:r>
              <w:rPr>
                <w:webHidden/>
                <w:rStyle w:val="IndexLink"/>
              </w:rPr>
              <w:t>2</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تحليل‌هاي ناقص مشهور درباره تورّم کدام است؟ و چه اشکالاتی بر آنها وارد است؟</w:t>
            </w:r>
            <w:r>
              <w:rPr>
                <w:rStyle w:val="IndexLink"/>
                <w:rtl w:val="true"/>
              </w:rPr>
              <w:tab/>
            </w:r>
            <w:r>
              <w:rPr>
                <w:rStyle w:val="IndexLink"/>
              </w:rPr>
              <w:t>44</w:t>
            </w:r>
          </w:hyperlink>
        </w:p>
        <w:p>
          <w:pPr>
            <w:pStyle w:val="Contents3"/>
            <w:tabs>
              <w:tab w:val="clear" w:pos="8459"/>
              <w:tab w:val="right" w:pos="9026" w:leader="dot"/>
            </w:tabs>
            <w:rPr/>
          </w:pPr>
          <w:hyperlink w:anchor="__RefHeading___Toc8115364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8115366_2870459653">
            <w:r>
              <w:rPr>
                <w:webHidden/>
                <w:rStyle w:val="IndexLink"/>
              </w:rPr>
              <w:t>1/2</w:t>
            </w:r>
            <w:r>
              <w:rPr>
                <w:rStyle w:val="IndexLink"/>
                <w:rtl w:val="true"/>
              </w:rPr>
              <w:t xml:space="preserve">. </w:t>
            </w:r>
            <w:r>
              <w:rPr>
                <w:rStyle w:val="IndexLink"/>
                <w:rtl w:val="true"/>
              </w:rPr>
              <w:t>نکته مقدماتی بحث</w:t>
            </w:r>
            <w:r>
              <w:rPr>
                <w:rStyle w:val="IndexLink"/>
                <w:rtl w:val="true"/>
              </w:rPr>
              <w:t xml:space="preserve">: </w:t>
            </w:r>
            <w:r>
              <w:rPr>
                <w:rStyle w:val="IndexLink"/>
                <w:rtl w:val="true"/>
              </w:rPr>
              <w:t>ایجاد اختلال در فرآیند تبادل بین بایع</w:t>
            </w:r>
            <w:r>
              <w:rPr>
                <w:rStyle w:val="IndexLink"/>
                <w:rtl w:val="true"/>
              </w:rPr>
              <w:t>(</w:t>
            </w:r>
            <w:r>
              <w:rPr>
                <w:rStyle w:val="IndexLink"/>
                <w:rtl w:val="true"/>
              </w:rPr>
              <w:t>طرف عَرضه</w:t>
            </w:r>
            <w:r>
              <w:rPr>
                <w:rStyle w:val="IndexLink"/>
                <w:rtl w:val="true"/>
              </w:rPr>
              <w:t xml:space="preserve">) </w:t>
            </w:r>
            <w:r>
              <w:rPr>
                <w:rStyle w:val="IndexLink"/>
                <w:rtl w:val="true"/>
              </w:rPr>
              <w:t>و مشتری</w:t>
            </w:r>
            <w:r>
              <w:rPr>
                <w:rStyle w:val="IndexLink"/>
                <w:rtl w:val="true"/>
              </w:rPr>
              <w:t>(</w:t>
            </w:r>
            <w:r>
              <w:rPr>
                <w:rStyle w:val="IndexLink"/>
                <w:rtl w:val="true"/>
              </w:rPr>
              <w:t>طرف تقاضا</w:t>
            </w:r>
            <w:r>
              <w:rPr>
                <w:rStyle w:val="IndexLink"/>
                <w:rtl w:val="true"/>
              </w:rPr>
              <w:t>)</w:t>
            </w:r>
            <w:r>
              <w:rPr>
                <w:rStyle w:val="IndexLink"/>
                <w:rtl w:val="true"/>
              </w:rPr>
              <w:t>؛ منشأ ایجاد تورّم</w:t>
            </w:r>
            <w:r>
              <w:rPr>
                <w:rStyle w:val="IndexLink"/>
                <w:rtl w:val="true"/>
              </w:rPr>
              <w:t>(</w:t>
            </w:r>
            <w:r>
              <w:rPr>
                <w:rStyle w:val="IndexLink"/>
                <w:rtl w:val="true"/>
              </w:rPr>
              <w:t>گرانی</w:t>
            </w:r>
            <w:r>
              <w:rPr>
                <w:rStyle w:val="IndexLink"/>
                <w:rtl w:val="true"/>
              </w:rPr>
              <w:t>)</w:t>
              <w:tab/>
            </w:r>
            <w:r>
              <w:rPr>
                <w:rStyle w:val="IndexLink"/>
              </w:rPr>
              <w:t>44</w:t>
            </w:r>
          </w:hyperlink>
        </w:p>
        <w:p>
          <w:pPr>
            <w:pStyle w:val="Contents3"/>
            <w:tabs>
              <w:tab w:val="clear" w:pos="8459"/>
              <w:tab w:val="right" w:pos="9026" w:leader="dot"/>
            </w:tabs>
            <w:rPr/>
          </w:pPr>
          <w:hyperlink w:anchor="__RefHeading___Toc8115368_2870459653">
            <w:r>
              <w:rPr>
                <w:webHidden/>
                <w:rStyle w:val="IndexLink"/>
              </w:rPr>
              <w:t>2/2</w:t>
            </w:r>
            <w:r>
              <w:rPr>
                <w:rStyle w:val="IndexLink"/>
                <w:rtl w:val="true"/>
              </w:rPr>
              <w:t xml:space="preserve">. </w:t>
            </w:r>
            <w:r>
              <w:rPr>
                <w:rStyle w:val="IndexLink"/>
                <w:rtl w:val="true"/>
              </w:rPr>
              <w:t>چهار نمونه از تحلیل‌های بخشی در مورد فرآیند و علت اصلی وقوع تورّم</w:t>
            </w:r>
            <w:r>
              <w:rPr>
                <w:rStyle w:val="IndexLink"/>
                <w:rtl w:val="true"/>
              </w:rPr>
              <w:t>:</w:t>
              <w:tab/>
            </w:r>
            <w:r>
              <w:rPr>
                <w:rStyle w:val="IndexLink"/>
              </w:rPr>
              <w:t>51</w:t>
            </w:r>
          </w:hyperlink>
        </w:p>
        <w:p>
          <w:pPr>
            <w:pStyle w:val="Contents4"/>
            <w:tabs>
              <w:tab w:val="clear" w:pos="8176"/>
              <w:tab w:val="right" w:pos="9026" w:leader="dot"/>
            </w:tabs>
            <w:rPr/>
          </w:pPr>
          <w:hyperlink w:anchor="__RefHeading___Toc8115370_2870459653">
            <w:r>
              <w:rPr>
                <w:webHidden/>
                <w:rStyle w:val="IndexLink"/>
              </w:rPr>
              <w:t>1/2/2</w:t>
            </w:r>
            <w:r>
              <w:rPr>
                <w:rStyle w:val="IndexLink"/>
                <w:rtl w:val="true"/>
              </w:rPr>
              <w:t xml:space="preserve">. </w:t>
            </w:r>
            <w:r>
              <w:rPr>
                <w:rStyle w:val="IndexLink"/>
                <w:rtl w:val="true"/>
              </w:rPr>
              <w:t>تحلیل اول</w:t>
            </w:r>
            <w:r>
              <w:rPr>
                <w:rStyle w:val="IndexLink"/>
                <w:rtl w:val="true"/>
              </w:rPr>
              <w:t xml:space="preserve">: </w:t>
            </w:r>
            <w:r>
              <w:rPr>
                <w:rStyle w:val="IndexLink"/>
                <w:rtl w:val="true"/>
              </w:rPr>
              <w:t xml:space="preserve">عدم تحقق وضعیت اشتغال کامل در کشور </w:t>
            </w:r>
            <w:r>
              <w:rPr>
                <w:rStyle w:val="IndexLink"/>
                <w:rtl w:val="true"/>
              </w:rPr>
              <w:t>(</w:t>
            </w:r>
            <w:r>
              <w:rPr>
                <w:rStyle w:val="IndexLink"/>
                <w:rtl w:val="true"/>
              </w:rPr>
              <w:t>و در نتیجه</w:t>
            </w:r>
            <w:r>
              <w:rPr>
                <w:rStyle w:val="IndexLink"/>
                <w:rtl w:val="true"/>
              </w:rPr>
              <w:t xml:space="preserve">: </w:t>
            </w:r>
            <w:r>
              <w:rPr>
                <w:rStyle w:val="IndexLink"/>
                <w:rtl w:val="true"/>
              </w:rPr>
              <w:t>ایجاد اختلال در طرف عَرضه</w:t>
            </w:r>
            <w:r>
              <w:rPr>
                <w:rStyle w:val="IndexLink"/>
                <w:rtl w:val="true"/>
              </w:rPr>
              <w:t>)</w:t>
            </w:r>
            <w:r>
              <w:rPr>
                <w:rStyle w:val="IndexLink"/>
                <w:rtl w:val="true"/>
              </w:rPr>
              <w:t>؛ علت اصلی وقوع تورّم</w:t>
            </w:r>
            <w:r>
              <w:rPr>
                <w:rStyle w:val="IndexLink"/>
                <w:rtl w:val="true"/>
              </w:rPr>
              <w:tab/>
            </w:r>
            <w:r>
              <w:rPr>
                <w:rStyle w:val="IndexLink"/>
              </w:rPr>
              <w:t>51</w:t>
            </w:r>
          </w:hyperlink>
        </w:p>
        <w:p>
          <w:pPr>
            <w:pStyle w:val="Contents4"/>
            <w:tabs>
              <w:tab w:val="clear" w:pos="8176"/>
              <w:tab w:val="right" w:pos="9026" w:leader="dot"/>
            </w:tabs>
            <w:rPr/>
          </w:pPr>
          <w:hyperlink w:anchor="__RefHeading___Toc8115372_2870459653">
            <w:r>
              <w:rPr>
                <w:webHidden/>
                <w:rStyle w:val="IndexLink"/>
              </w:rPr>
              <w:t>2/2/2</w:t>
            </w:r>
            <w:r>
              <w:rPr>
                <w:rStyle w:val="IndexLink"/>
                <w:rtl w:val="true"/>
              </w:rPr>
              <w:t xml:space="preserve">. </w:t>
            </w:r>
            <w:r>
              <w:rPr>
                <w:rStyle w:val="IndexLink"/>
                <w:rtl w:val="true"/>
              </w:rPr>
              <w:t>تحلیل دوم</w:t>
            </w:r>
            <w:r>
              <w:rPr>
                <w:rStyle w:val="IndexLink"/>
                <w:rtl w:val="true"/>
              </w:rPr>
              <w:t xml:space="preserve">: </w:t>
            </w:r>
            <w:r>
              <w:rPr>
                <w:rStyle w:val="IndexLink"/>
                <w:rtl w:val="true"/>
              </w:rPr>
              <w:t>کسري بودجه دولت و بالتَبَع</w:t>
            </w:r>
            <w:r>
              <w:rPr>
                <w:rStyle w:val="IndexLink"/>
                <w:rtl w:val="true"/>
              </w:rPr>
              <w:t xml:space="preserve">: </w:t>
            </w:r>
            <w:r>
              <w:rPr>
                <w:rStyle w:val="IndexLink"/>
                <w:rtl w:val="true"/>
              </w:rPr>
              <w:t>استقراض از بانک مرکزي و بالتَبَع</w:t>
            </w:r>
            <w:r>
              <w:rPr>
                <w:rStyle w:val="IndexLink"/>
                <w:rtl w:val="true"/>
              </w:rPr>
              <w:t xml:space="preserve">: </w:t>
            </w:r>
            <w:r>
              <w:rPr>
                <w:rStyle w:val="IndexLink"/>
                <w:rtl w:val="true"/>
              </w:rPr>
              <w:t xml:space="preserve">افزايش پايه پولي </w:t>
            </w:r>
            <w:r>
              <w:rPr>
                <w:rStyle w:val="IndexLink"/>
                <w:rtl w:val="true"/>
              </w:rPr>
              <w:t>(</w:t>
            </w:r>
            <w:r>
              <w:rPr>
                <w:rStyle w:val="IndexLink"/>
                <w:rtl w:val="true"/>
              </w:rPr>
              <w:t>و درنتیجه</w:t>
            </w:r>
            <w:r>
              <w:rPr>
                <w:rStyle w:val="IndexLink"/>
                <w:rtl w:val="true"/>
              </w:rPr>
              <w:t xml:space="preserve">: </w:t>
            </w:r>
            <w:r>
              <w:rPr>
                <w:rStyle w:val="IndexLink"/>
                <w:rtl w:val="true"/>
              </w:rPr>
              <w:t>تحریک و ایجاد اختلال در طرف تقاضا</w:t>
            </w:r>
            <w:r>
              <w:rPr>
                <w:rStyle w:val="IndexLink"/>
                <w:rtl w:val="true"/>
              </w:rPr>
              <w:t>)</w:t>
            </w:r>
            <w:r>
              <w:rPr>
                <w:rStyle w:val="IndexLink"/>
                <w:rtl w:val="true"/>
              </w:rPr>
              <w:t>؛ علت اصلی وقوع تورّم</w:t>
            </w:r>
            <w:r>
              <w:rPr>
                <w:rStyle w:val="IndexLink"/>
                <w:rtl w:val="true"/>
              </w:rPr>
              <w:tab/>
            </w:r>
            <w:r>
              <w:rPr>
                <w:rStyle w:val="IndexLink"/>
              </w:rPr>
              <w:t>52</w:t>
            </w:r>
          </w:hyperlink>
        </w:p>
        <w:p>
          <w:pPr>
            <w:pStyle w:val="Contents4"/>
            <w:tabs>
              <w:tab w:val="clear" w:pos="8176"/>
              <w:tab w:val="right" w:pos="9026" w:leader="dot"/>
            </w:tabs>
            <w:rPr/>
          </w:pPr>
          <w:hyperlink w:anchor="__RefHeading___Toc8115374_2870459653">
            <w:r>
              <w:rPr>
                <w:webHidden/>
                <w:rStyle w:val="IndexLink"/>
              </w:rPr>
              <w:t>3/2/2</w:t>
            </w:r>
            <w:r>
              <w:rPr>
                <w:rStyle w:val="IndexLink"/>
                <w:rtl w:val="true"/>
              </w:rPr>
              <w:t xml:space="preserve">. </w:t>
            </w:r>
            <w:r>
              <w:rPr>
                <w:rStyle w:val="IndexLink"/>
                <w:rtl w:val="true"/>
              </w:rPr>
              <w:t>تحلیل سوم</w:t>
            </w:r>
            <w:r>
              <w:rPr>
                <w:rStyle w:val="IndexLink"/>
                <w:rtl w:val="true"/>
              </w:rPr>
              <w:t xml:space="preserve">: </w:t>
            </w:r>
            <w:r>
              <w:rPr>
                <w:rStyle w:val="IndexLink"/>
                <w:rtl w:val="true"/>
              </w:rPr>
              <w:t xml:space="preserve">اتفاقات سیاسی و روانی در کشور </w:t>
            </w:r>
            <w:r>
              <w:rPr>
                <w:rStyle w:val="IndexLink"/>
                <w:rtl w:val="true"/>
              </w:rPr>
              <w:t>(</w:t>
            </w:r>
            <w:r>
              <w:rPr>
                <w:rStyle w:val="IndexLink"/>
                <w:rtl w:val="true"/>
              </w:rPr>
              <w:t>و در نتیجه</w:t>
            </w:r>
            <w:r>
              <w:rPr>
                <w:rStyle w:val="IndexLink"/>
                <w:rtl w:val="true"/>
              </w:rPr>
              <w:t xml:space="preserve">: </w:t>
            </w:r>
            <w:r>
              <w:rPr>
                <w:rStyle w:val="IndexLink"/>
                <w:rtl w:val="true"/>
              </w:rPr>
              <w:t>ایجاد اختلال در طرف تقاضا</w:t>
            </w:r>
            <w:r>
              <w:rPr>
                <w:rStyle w:val="IndexLink"/>
                <w:rtl w:val="true"/>
              </w:rPr>
              <w:t>)</w:t>
            </w:r>
            <w:r>
              <w:rPr>
                <w:rStyle w:val="IndexLink"/>
                <w:rtl w:val="true"/>
              </w:rPr>
              <w:t>؛ علت اصلی وقوع تورّم</w:t>
            </w:r>
            <w:r>
              <w:rPr>
                <w:rStyle w:val="IndexLink"/>
                <w:rtl w:val="true"/>
              </w:rPr>
              <w:tab/>
            </w:r>
            <w:r>
              <w:rPr>
                <w:rStyle w:val="IndexLink"/>
              </w:rPr>
              <w:t>64</w:t>
            </w:r>
          </w:hyperlink>
        </w:p>
        <w:p>
          <w:pPr>
            <w:pStyle w:val="Contents4"/>
            <w:tabs>
              <w:tab w:val="clear" w:pos="8176"/>
              <w:tab w:val="right" w:pos="9026" w:leader="dot"/>
            </w:tabs>
            <w:rPr/>
          </w:pPr>
          <w:hyperlink w:anchor="__RefHeading___Toc8115376_2870459653">
            <w:r>
              <w:rPr>
                <w:webHidden/>
                <w:rStyle w:val="IndexLink"/>
              </w:rPr>
              <w:t>4/2/2</w:t>
            </w:r>
            <w:r>
              <w:rPr>
                <w:rStyle w:val="IndexLink"/>
                <w:rtl w:val="true"/>
              </w:rPr>
              <w:t xml:space="preserve">. </w:t>
            </w:r>
            <w:r>
              <w:rPr>
                <w:rStyle w:val="IndexLink"/>
                <w:rtl w:val="true"/>
              </w:rPr>
              <w:t>تحلیل چهارم</w:t>
            </w:r>
            <w:r>
              <w:rPr>
                <w:rStyle w:val="IndexLink"/>
                <w:rtl w:val="true"/>
              </w:rPr>
              <w:t xml:space="preserve">: </w:t>
            </w:r>
            <w:r>
              <w:rPr>
                <w:rStyle w:val="IndexLink"/>
                <w:rtl w:val="true"/>
              </w:rPr>
              <w:t xml:space="preserve">عدم رعایت فاصله طبقاتی در مصرف؛ علت اصلی وقوع تورّم </w:t>
            </w:r>
            <w:r>
              <w:rPr>
                <w:rStyle w:val="IndexLink"/>
                <w:rtl w:val="true"/>
              </w:rPr>
              <w:t>(</w:t>
            </w:r>
            <w:r>
              <w:rPr>
                <w:rStyle w:val="IndexLink"/>
                <w:rtl w:val="true"/>
              </w:rPr>
              <w:t>در کشور ایران</w:t>
            </w:r>
            <w:r>
              <w:rPr>
                <w:rStyle w:val="IndexLink"/>
                <w:rtl w:val="true"/>
              </w:rPr>
              <w:t>)</w:t>
              <w:tab/>
            </w:r>
            <w:r>
              <w:rPr>
                <w:rStyle w:val="IndexLink"/>
              </w:rPr>
              <w:t>71</w:t>
            </w:r>
          </w:hyperlink>
        </w:p>
        <w:p>
          <w:pPr>
            <w:pStyle w:val="Contents3"/>
            <w:tabs>
              <w:tab w:val="clear" w:pos="8459"/>
              <w:tab w:val="right" w:pos="9026" w:leader="dot"/>
            </w:tabs>
            <w:rPr/>
          </w:pPr>
          <w:hyperlink w:anchor="__RefHeading___Toc8115378_2870459653">
            <w:r>
              <w:rPr>
                <w:webHidden/>
                <w:rStyle w:val="IndexLink"/>
              </w:rPr>
              <w:t>3/2</w:t>
            </w:r>
            <w:r>
              <w:rPr>
                <w:rStyle w:val="IndexLink"/>
                <w:rtl w:val="true"/>
              </w:rPr>
              <w:t xml:space="preserve">. </w:t>
            </w:r>
            <w:r>
              <w:rPr>
                <w:rStyle w:val="IndexLink"/>
                <w:rtl w:val="true"/>
              </w:rPr>
              <w:t>آسیب‌شناسیِ بخشی و ناقص از عوامل موثر بر وقوع تورّم؛ مهم‌ترین مسئله و اشکال در تحلیل‌های مشهور از تورّم</w:t>
            </w:r>
            <w:r>
              <w:rPr>
                <w:rStyle w:val="IndexLink"/>
                <w:rtl w:val="true"/>
              </w:rPr>
              <w:tab/>
            </w:r>
            <w:r>
              <w:rPr>
                <w:rStyle w:val="IndexLink"/>
              </w:rPr>
              <w:t>75</w:t>
            </w:r>
          </w:hyperlink>
        </w:p>
        <w:p>
          <w:pPr>
            <w:pStyle w:val="Contents3"/>
            <w:tabs>
              <w:tab w:val="clear" w:pos="8459"/>
              <w:tab w:val="right" w:pos="9026" w:leader="dot"/>
            </w:tabs>
            <w:rPr/>
          </w:pPr>
          <w:hyperlink w:anchor="__RefHeading___Toc8115380_2870459653">
            <w:r>
              <w:rPr>
                <w:webHidden/>
                <w:rStyle w:val="IndexLink"/>
              </w:rPr>
              <w:t>4/2</w:t>
            </w:r>
            <w:r>
              <w:rPr>
                <w:rStyle w:val="IndexLink"/>
                <w:rtl w:val="true"/>
              </w:rPr>
              <w:t xml:space="preserve">. </w:t>
            </w:r>
            <w:r>
              <w:rPr>
                <w:rStyle w:val="IndexLink"/>
                <w:rtl w:val="true"/>
              </w:rPr>
              <w:t xml:space="preserve">آسیب‌شناسیِ کامل </w:t>
            </w:r>
            <w:r>
              <w:rPr>
                <w:rStyle w:val="IndexLink"/>
                <w:rtl w:val="true"/>
              </w:rPr>
              <w:t>(</w:t>
            </w:r>
            <w:r>
              <w:rPr>
                <w:rStyle w:val="IndexLink"/>
                <w:rtl w:val="true"/>
              </w:rPr>
              <w:t>مبتنی بر اشراف</w:t>
            </w:r>
            <w:r>
              <w:rPr>
                <w:rStyle w:val="IndexLink"/>
                <w:rtl w:val="true"/>
              </w:rPr>
              <w:t xml:space="preserve">) </w:t>
            </w:r>
            <w:r>
              <w:rPr>
                <w:rStyle w:val="IndexLink"/>
                <w:rtl w:val="true"/>
              </w:rPr>
              <w:t>از عوامل مؤثر بر وقوع تورّم؛ مهم‌ترین ویژگی تحلیل فقهی از تورّم</w:t>
            </w:r>
            <w:r>
              <w:rPr>
                <w:rStyle w:val="IndexLink"/>
                <w:rtl w:val="true"/>
              </w:rPr>
              <w:tab/>
            </w:r>
            <w:r>
              <w:rPr>
                <w:rStyle w:val="IndexLink"/>
              </w:rPr>
              <w:t>80</w:t>
            </w:r>
          </w:hyperlink>
        </w:p>
        <w:p>
          <w:pPr>
            <w:pStyle w:val="Contents4"/>
            <w:tabs>
              <w:tab w:val="clear" w:pos="8176"/>
              <w:tab w:val="right" w:pos="9026" w:leader="dot"/>
            </w:tabs>
            <w:rPr/>
          </w:pPr>
          <w:hyperlink w:anchor="__RefHeading___Toc8115382_2870459653">
            <w:r>
              <w:rPr>
                <w:webHidden/>
                <w:rStyle w:val="IndexLink"/>
              </w:rPr>
              <w:t>1/4/2</w:t>
            </w:r>
            <w:r>
              <w:rPr>
                <w:rStyle w:val="IndexLink"/>
                <w:rtl w:val="true"/>
              </w:rPr>
              <w:t xml:space="preserve">. </w:t>
            </w:r>
            <w:r>
              <w:rPr>
                <w:rStyle w:val="IndexLink"/>
                <w:rtl w:val="true"/>
              </w:rPr>
              <w:t xml:space="preserve">برخورد شدید با مُحتَکِر، تاکید بر اجرای حکم شریف اِقاله، مذمّت و برخورد شدید با کم‌فروشی، ساخت بازارهای موقّت؛ برخی از راهکارهای فقهی </w:t>
            </w:r>
            <w:r>
              <w:rPr>
                <w:rStyle w:val="IndexLink"/>
                <w:rtl w:val="true"/>
              </w:rPr>
              <w:t>(</w:t>
            </w:r>
            <w:r>
              <w:rPr>
                <w:rStyle w:val="IndexLink"/>
                <w:rtl w:val="true"/>
              </w:rPr>
              <w:t>مبتنی بر اشراف</w:t>
            </w:r>
            <w:r>
              <w:rPr>
                <w:rStyle w:val="IndexLink"/>
                <w:rtl w:val="true"/>
              </w:rPr>
              <w:t xml:space="preserve">) </w:t>
            </w:r>
            <w:r>
              <w:rPr>
                <w:rStyle w:val="IndexLink"/>
                <w:rtl w:val="true"/>
              </w:rPr>
              <w:t>برای مهار تورّم</w:t>
            </w:r>
            <w:r>
              <w:rPr>
                <w:rStyle w:val="IndexLink"/>
                <w:rtl w:val="true"/>
              </w:rPr>
              <w:tab/>
            </w:r>
            <w:r>
              <w:rPr>
                <w:rStyle w:val="IndexLink"/>
              </w:rPr>
              <w:t>80</w:t>
            </w:r>
          </w:hyperlink>
        </w:p>
        <w:p>
          <w:pPr>
            <w:pStyle w:val="Contents4"/>
            <w:tabs>
              <w:tab w:val="clear" w:pos="8176"/>
              <w:tab w:val="right" w:pos="9026" w:leader="dot"/>
            </w:tabs>
            <w:rPr/>
          </w:pPr>
          <w:hyperlink w:anchor="__RefHeading___Toc8115384_2870459653">
            <w:r>
              <w:rPr>
                <w:webHidden/>
                <w:rStyle w:val="IndexLink"/>
              </w:rPr>
              <w:t>1/4/2</w:t>
            </w:r>
            <w:r>
              <w:rPr>
                <w:rStyle w:val="IndexLink"/>
                <w:rtl w:val="true"/>
              </w:rPr>
              <w:t xml:space="preserve">. </w:t>
            </w:r>
            <w:r>
              <w:rPr>
                <w:rStyle w:val="IndexLink"/>
                <w:rtl w:val="true"/>
              </w:rPr>
              <w:t xml:space="preserve">برخورد شدید با مُحتَکِر، تاکید بر اجرای حکم شریف اِقاله، مذمّت و برخورد شدید با کم‌فروشی، ساخت بازارهای موقّت؛ برخی از راهکارهای فقهی </w:t>
            </w:r>
            <w:r>
              <w:rPr>
                <w:rStyle w:val="IndexLink"/>
                <w:rtl w:val="true"/>
              </w:rPr>
              <w:t>(</w:t>
            </w:r>
            <w:r>
              <w:rPr>
                <w:rStyle w:val="IndexLink"/>
                <w:rtl w:val="true"/>
              </w:rPr>
              <w:t>مبتنی بر اشراف</w:t>
            </w:r>
            <w:r>
              <w:rPr>
                <w:rStyle w:val="IndexLink"/>
                <w:rtl w:val="true"/>
              </w:rPr>
              <w:t xml:space="preserve">) </w:t>
            </w:r>
            <w:r>
              <w:rPr>
                <w:rStyle w:val="IndexLink"/>
                <w:rtl w:val="true"/>
              </w:rPr>
              <w:t>برای مهار تورّم</w:t>
            </w:r>
            <w:r>
              <w:rPr>
                <w:rStyle w:val="IndexLink"/>
                <w:rtl w:val="true"/>
              </w:rPr>
              <w:tab/>
            </w:r>
            <w:r>
              <w:rPr>
                <w:rStyle w:val="IndexLink"/>
              </w:rPr>
              <w:t>81</w:t>
            </w:r>
          </w:hyperlink>
        </w:p>
        <w:p>
          <w:pPr>
            <w:pStyle w:val="Contents2"/>
            <w:tabs>
              <w:tab w:val="clear" w:pos="8743"/>
              <w:tab w:val="right" w:pos="9026" w:leader="dot"/>
            </w:tabs>
            <w:rPr/>
          </w:pPr>
          <w:hyperlink w:anchor="__RefHeading___Toc8115386_2870459653">
            <w:r>
              <w:rPr>
                <w:webHidden/>
                <w:rStyle w:val="IndexLink"/>
              </w:rPr>
              <w:t>3</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نظريه فقه‌المکاسب براي تحليل و مهار تورّم چيست؟</w:t>
            </w:r>
            <w:r>
              <w:rPr>
                <w:rStyle w:val="IndexLink"/>
                <w:rtl w:val="true"/>
              </w:rPr>
              <w:tab/>
            </w:r>
            <w:r>
              <w:rPr>
                <w:rStyle w:val="IndexLink"/>
              </w:rPr>
              <w:t>90</w:t>
            </w:r>
          </w:hyperlink>
        </w:p>
        <w:p>
          <w:pPr>
            <w:pStyle w:val="Contents3"/>
            <w:tabs>
              <w:tab w:val="clear" w:pos="8459"/>
              <w:tab w:val="right" w:pos="9026" w:leader="dot"/>
            </w:tabs>
            <w:rPr/>
          </w:pPr>
          <w:hyperlink w:anchor="__RefHeading___Toc8115388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8115390_2870459653">
            <w:r>
              <w:rPr>
                <w:webHidden/>
                <w:rStyle w:val="IndexLink"/>
              </w:rPr>
              <w:t>1/3</w:t>
            </w:r>
            <w:r>
              <w:rPr>
                <w:rStyle w:val="IndexLink"/>
                <w:rtl w:val="true"/>
              </w:rPr>
              <w:t xml:space="preserve">. </w:t>
            </w:r>
            <w:r>
              <w:rPr>
                <w:rStyle w:val="IndexLink"/>
                <w:rtl w:val="true"/>
              </w:rPr>
              <w:t>مدیریت و تقویت روابط بایع</w:t>
            </w:r>
            <w:r>
              <w:rPr>
                <w:rStyle w:val="IndexLink"/>
                <w:rtl w:val="true"/>
              </w:rPr>
              <w:t>(</w:t>
            </w:r>
            <w:r>
              <w:rPr>
                <w:rStyle w:val="IndexLink"/>
                <w:rtl w:val="true"/>
              </w:rPr>
              <w:t>طرف عَرضه</w:t>
            </w:r>
            <w:r>
              <w:rPr>
                <w:rStyle w:val="IndexLink"/>
                <w:rtl w:val="true"/>
              </w:rPr>
              <w:t xml:space="preserve">) </w:t>
            </w:r>
            <w:r>
              <w:rPr>
                <w:rStyle w:val="IndexLink"/>
                <w:rtl w:val="true"/>
              </w:rPr>
              <w:t>و مشتری</w:t>
            </w:r>
            <w:r>
              <w:rPr>
                <w:rStyle w:val="IndexLink"/>
                <w:rtl w:val="true"/>
              </w:rPr>
              <w:t>(</w:t>
            </w:r>
            <w:r>
              <w:rPr>
                <w:rStyle w:val="IndexLink"/>
                <w:rtl w:val="true"/>
              </w:rPr>
              <w:t>طرف تقاضا</w:t>
            </w:r>
            <w:r>
              <w:rPr>
                <w:rStyle w:val="IndexLink"/>
                <w:rtl w:val="true"/>
              </w:rPr>
              <w:t xml:space="preserve">) </w:t>
            </w:r>
            <w:r>
              <w:rPr>
                <w:rStyle w:val="IndexLink"/>
                <w:rtl w:val="true"/>
              </w:rPr>
              <w:t xml:space="preserve">از طریق شبکه‌ای و غیرمتمرکزکردنِ عَرضه و تقاضا </w:t>
            </w:r>
            <w:r>
              <w:rPr>
                <w:rStyle w:val="IndexLink"/>
                <w:rtl w:val="true"/>
              </w:rPr>
              <w:t>(</w:t>
            </w:r>
            <w:r>
              <w:rPr>
                <w:rStyle w:val="IndexLink"/>
                <w:rtl w:val="true"/>
              </w:rPr>
              <w:t>شکستن انحصار</w:t>
            </w:r>
            <w:r>
              <w:rPr>
                <w:rStyle w:val="IndexLink"/>
                <w:rtl w:val="true"/>
              </w:rPr>
              <w:t>)</w:t>
            </w:r>
            <w:r>
              <w:rPr>
                <w:rStyle w:val="IndexLink"/>
                <w:rtl w:val="true"/>
              </w:rPr>
              <w:t>؛ روح حاکم بر تدابیر شارع برای مهار تورّم</w:t>
            </w:r>
            <w:r>
              <w:rPr>
                <w:rStyle w:val="IndexLink"/>
                <w:rtl w:val="true"/>
              </w:rPr>
              <w:tab/>
            </w:r>
            <w:r>
              <w:rPr>
                <w:rStyle w:val="IndexLink"/>
              </w:rPr>
              <w:t>90</w:t>
            </w:r>
          </w:hyperlink>
        </w:p>
        <w:p>
          <w:pPr>
            <w:pStyle w:val="Contents4"/>
            <w:tabs>
              <w:tab w:val="clear" w:pos="8176"/>
              <w:tab w:val="right" w:pos="9026" w:leader="dot"/>
            </w:tabs>
            <w:rPr/>
          </w:pPr>
          <w:hyperlink w:anchor="__RefHeading___Toc8115392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8115394_2870459653">
            <w:r>
              <w:rPr>
                <w:webHidden/>
                <w:rStyle w:val="IndexLink"/>
              </w:rPr>
              <w:t>1/1/3</w:t>
            </w:r>
            <w:r>
              <w:rPr>
                <w:rStyle w:val="IndexLink"/>
                <w:rtl w:val="true"/>
              </w:rPr>
              <w:t xml:space="preserve">. </w:t>
            </w:r>
            <w:r>
              <w:rPr>
                <w:rStyle w:val="IndexLink"/>
                <w:rtl w:val="true"/>
              </w:rPr>
              <w:t xml:space="preserve">غیرمتمرکزکردنِ الگوی تولید </w:t>
            </w:r>
            <w:r>
              <w:rPr>
                <w:rStyle w:val="IndexLink"/>
                <w:rtl w:val="true"/>
              </w:rPr>
              <w:t>(</w:t>
            </w:r>
            <w:r>
              <w:rPr>
                <w:rStyle w:val="IndexLink"/>
                <w:rtl w:val="true"/>
              </w:rPr>
              <w:t>و در نتیجه</w:t>
            </w:r>
            <w:r>
              <w:rPr>
                <w:rStyle w:val="IndexLink"/>
                <w:rtl w:val="true"/>
              </w:rPr>
              <w:t xml:space="preserve">: </w:t>
            </w:r>
            <w:r>
              <w:rPr>
                <w:rStyle w:val="IndexLink"/>
                <w:rtl w:val="true"/>
              </w:rPr>
              <w:t>تقویت طرف عَرضه</w:t>
            </w:r>
            <w:r>
              <w:rPr>
                <w:rStyle w:val="IndexLink"/>
                <w:rtl w:val="true"/>
              </w:rPr>
              <w:t>)</w:t>
            </w:r>
            <w:r>
              <w:rPr>
                <w:rStyle w:val="IndexLink"/>
                <w:rtl w:val="true"/>
              </w:rPr>
              <w:t>؛ اولین تدبیر برای مهار تورّم</w:t>
            </w:r>
            <w:r>
              <w:rPr>
                <w:rStyle w:val="IndexLink"/>
                <w:rtl w:val="true"/>
              </w:rPr>
              <w:tab/>
            </w:r>
            <w:r>
              <w:rPr>
                <w:rStyle w:val="IndexLink"/>
              </w:rPr>
              <w:t>91</w:t>
            </w:r>
          </w:hyperlink>
        </w:p>
        <w:p>
          <w:pPr>
            <w:pStyle w:val="Contents5"/>
            <w:tabs>
              <w:tab w:val="clear" w:pos="7892"/>
              <w:tab w:val="right" w:pos="9026" w:leader="dot"/>
            </w:tabs>
            <w:rPr/>
          </w:pPr>
          <w:hyperlink w:anchor="__RefHeading___Toc8115396_287045965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8115398_2870459653">
            <w:r>
              <w:rPr>
                <w:webHidden/>
                <w:rStyle w:val="IndexLink"/>
              </w:rPr>
              <w:t>1/1/1/3</w:t>
            </w:r>
            <w:r>
              <w:rPr>
                <w:rStyle w:val="IndexLink"/>
                <w:rtl w:val="true"/>
              </w:rPr>
              <w:t xml:space="preserve">. </w:t>
            </w:r>
            <w:r>
              <w:rPr>
                <w:rStyle w:val="IndexLink"/>
                <w:rtl w:val="true"/>
              </w:rPr>
              <w:t>تاکید شارع بر تولید نان در خانه؛ یکی از شواهد غیرمتمرکزبودنِ تولید در نزد شارع</w:t>
            </w:r>
            <w:r>
              <w:rPr>
                <w:rStyle w:val="IndexLink"/>
                <w:rtl w:val="true"/>
              </w:rPr>
              <w:tab/>
            </w:r>
            <w:r>
              <w:rPr>
                <w:rStyle w:val="IndexLink"/>
              </w:rPr>
              <w:t>91</w:t>
            </w:r>
          </w:hyperlink>
        </w:p>
        <w:p>
          <w:pPr>
            <w:pStyle w:val="Contents5"/>
            <w:tabs>
              <w:tab w:val="clear" w:pos="7892"/>
              <w:tab w:val="right" w:pos="9026" w:leader="dot"/>
            </w:tabs>
            <w:rPr/>
          </w:pPr>
          <w:hyperlink w:anchor="__RefHeading___Toc8115400_2870459653">
            <w:r>
              <w:rPr>
                <w:webHidden/>
                <w:rStyle w:val="IndexLink"/>
              </w:rPr>
              <w:t>2/1/1/3</w:t>
            </w:r>
            <w:r>
              <w:rPr>
                <w:rStyle w:val="IndexLink"/>
                <w:rtl w:val="true"/>
              </w:rPr>
              <w:t xml:space="preserve">. </w:t>
            </w:r>
            <w:r>
              <w:rPr>
                <w:rStyle w:val="IndexLink"/>
                <w:rtl w:val="true"/>
              </w:rPr>
              <w:t>تاکید شارع بر نگهداری حیوانات خانگی؛ یکی دیگر از شواهد غیرمتمرکزبودنِ تولید در نزد شارع</w:t>
            </w:r>
            <w:r>
              <w:rPr>
                <w:rStyle w:val="IndexLink"/>
                <w:rtl w:val="true"/>
              </w:rPr>
              <w:tab/>
            </w:r>
            <w:r>
              <w:rPr>
                <w:rStyle w:val="IndexLink"/>
              </w:rPr>
              <w:t>92</w:t>
            </w:r>
          </w:hyperlink>
        </w:p>
        <w:p>
          <w:pPr>
            <w:pStyle w:val="Contents4"/>
            <w:tabs>
              <w:tab w:val="clear" w:pos="8176"/>
              <w:tab w:val="right" w:pos="9026" w:leader="dot"/>
            </w:tabs>
            <w:rPr/>
          </w:pPr>
          <w:hyperlink w:anchor="__RefHeading___Toc8115402_2870459653">
            <w:r>
              <w:rPr>
                <w:webHidden/>
                <w:rStyle w:val="IndexLink"/>
              </w:rPr>
              <w:t>2/1/3</w:t>
            </w:r>
            <w:r>
              <w:rPr>
                <w:rStyle w:val="IndexLink"/>
                <w:rtl w:val="true"/>
              </w:rPr>
              <w:t xml:space="preserve">. </w:t>
            </w:r>
            <w:r>
              <w:rPr>
                <w:rStyle w:val="IndexLink"/>
                <w:rtl w:val="true"/>
              </w:rPr>
              <w:t xml:space="preserve">غیرمتمرکزکردنِ الگوی توزیع به محوریت بازارهای موقّت </w:t>
            </w:r>
            <w:r>
              <w:rPr>
                <w:rStyle w:val="IndexLink"/>
                <w:rtl w:val="true"/>
              </w:rPr>
              <w:t>(</w:t>
            </w:r>
            <w:r>
              <w:rPr>
                <w:rStyle w:val="IndexLink"/>
                <w:rtl w:val="true"/>
              </w:rPr>
              <w:t>و در نتیجه</w:t>
            </w:r>
            <w:r>
              <w:rPr>
                <w:rStyle w:val="IndexLink"/>
                <w:rtl w:val="true"/>
              </w:rPr>
              <w:t xml:space="preserve">: </w:t>
            </w:r>
            <w:r>
              <w:rPr>
                <w:rStyle w:val="IndexLink"/>
                <w:rtl w:val="true"/>
              </w:rPr>
              <w:t>تقویت طرف عرضه</w:t>
            </w:r>
            <w:r>
              <w:rPr>
                <w:rStyle w:val="IndexLink"/>
                <w:rtl w:val="true"/>
              </w:rPr>
              <w:t>)</w:t>
            </w:r>
            <w:r>
              <w:rPr>
                <w:rStyle w:val="IndexLink"/>
                <w:rtl w:val="true"/>
              </w:rPr>
              <w:t>؛ دوّمین تدبیر برای مهار تورّم</w:t>
            </w:r>
            <w:r>
              <w:rPr>
                <w:rStyle w:val="IndexLink"/>
                <w:rtl w:val="true"/>
              </w:rPr>
              <w:tab/>
            </w:r>
            <w:r>
              <w:rPr>
                <w:rStyle w:val="IndexLink"/>
              </w:rPr>
              <w:t>98</w:t>
            </w:r>
          </w:hyperlink>
        </w:p>
        <w:p>
          <w:pPr>
            <w:pStyle w:val="Contents5"/>
            <w:tabs>
              <w:tab w:val="clear" w:pos="7892"/>
              <w:tab w:val="right" w:pos="9026" w:leader="dot"/>
            </w:tabs>
            <w:rPr/>
          </w:pPr>
          <w:hyperlink w:anchor="__RefHeading___Toc8115404_287045965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8115406_2870459653">
            <w:r>
              <w:rPr>
                <w:webHidden/>
                <w:rStyle w:val="IndexLink"/>
              </w:rPr>
              <w:t>1/2/1/3</w:t>
            </w:r>
            <w:r>
              <w:rPr>
                <w:rStyle w:val="IndexLink"/>
                <w:rtl w:val="true"/>
              </w:rPr>
              <w:t xml:space="preserve">. </w:t>
            </w:r>
            <w:r>
              <w:rPr>
                <w:rStyle w:val="IndexLink"/>
                <w:rtl w:val="true"/>
              </w:rPr>
              <w:t>راه‌اندازی توزیع غیرمتمرکز و محله‌ای، ساخت بازارهای موقّت رایگان، و عمومی‌سازی تجارت؛ نمونه‌هایی از راه‌حل‌های فقه‌المکاسب برای مردمی‌شدنِ اقتصاد</w:t>
            </w:r>
            <w:r>
              <w:rPr>
                <w:rStyle w:val="IndexLink"/>
                <w:rtl w:val="true"/>
              </w:rPr>
              <w:tab/>
            </w:r>
            <w:r>
              <w:rPr>
                <w:rStyle w:val="IndexLink"/>
              </w:rPr>
              <w:t>100</w:t>
            </w:r>
          </w:hyperlink>
        </w:p>
        <w:p>
          <w:pPr>
            <w:pStyle w:val="Contents4"/>
            <w:tabs>
              <w:tab w:val="clear" w:pos="8176"/>
              <w:tab w:val="right" w:pos="9026" w:leader="dot"/>
            </w:tabs>
            <w:rPr/>
          </w:pPr>
          <w:hyperlink w:anchor="__RefHeading___Toc8115408_2870459653">
            <w:r>
              <w:rPr>
                <w:webHidden/>
                <w:rStyle w:val="IndexLink"/>
              </w:rPr>
              <w:t>3/1/3</w:t>
            </w:r>
            <w:r>
              <w:rPr>
                <w:rStyle w:val="IndexLink"/>
                <w:rtl w:val="true"/>
              </w:rPr>
              <w:t xml:space="preserve">. </w:t>
            </w:r>
            <w:r>
              <w:rPr>
                <w:rStyle w:val="IndexLink"/>
                <w:rtl w:val="true"/>
              </w:rPr>
              <w:t>اجرای طبقه‌بندی فقهی مشاغل؛ سوّمین تدبیر برای مهار تورّم</w:t>
            </w:r>
            <w:r>
              <w:rPr>
                <w:rStyle w:val="IndexLink"/>
                <w:rtl w:val="true"/>
              </w:rPr>
              <w:tab/>
            </w:r>
            <w:r>
              <w:rPr>
                <w:rStyle w:val="IndexLink"/>
              </w:rPr>
              <w:t>101</w:t>
            </w:r>
          </w:hyperlink>
        </w:p>
        <w:p>
          <w:pPr>
            <w:pStyle w:val="Contents5"/>
            <w:tabs>
              <w:tab w:val="clear" w:pos="7892"/>
              <w:tab w:val="right" w:pos="9026" w:leader="dot"/>
            </w:tabs>
            <w:rPr/>
          </w:pPr>
          <w:hyperlink w:anchor="__RefHeading___Toc8115410_2870459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8115412_2870459653">
            <w:r>
              <w:rPr>
                <w:webHidden/>
                <w:rStyle w:val="IndexLink"/>
              </w:rPr>
              <w:t>1/3/1/3</w:t>
            </w:r>
            <w:r>
              <w:rPr>
                <w:rStyle w:val="IndexLink"/>
                <w:rtl w:val="true"/>
              </w:rPr>
              <w:t xml:space="preserve">. </w:t>
            </w:r>
            <w:r>
              <w:rPr>
                <w:rStyle w:val="IndexLink"/>
                <w:rtl w:val="true"/>
              </w:rPr>
              <w:t xml:space="preserve">تغییر نظام ارزشی مردم نسبت به مشاغل به‌وسیله آموزش </w:t>
            </w:r>
            <w:r>
              <w:rPr>
                <w:rStyle w:val="IndexLink"/>
                <w:rtl w:val="true"/>
              </w:rPr>
              <w:t>"</w:t>
            </w:r>
            <w:r>
              <w:rPr>
                <w:rStyle w:val="IndexLink"/>
                <w:rtl w:val="true"/>
              </w:rPr>
              <w:t>مشاغل برتر</w:t>
            </w:r>
            <w:r>
              <w:rPr>
                <w:rStyle w:val="IndexLink"/>
                <w:rtl w:val="true"/>
              </w:rPr>
              <w:t xml:space="preserve">" </w:t>
            </w:r>
            <w:r>
              <w:rPr>
                <w:rStyle w:val="IndexLink"/>
                <w:rtl w:val="true"/>
              </w:rPr>
              <w:t>در مدارس؛ اولین قدم برای اجرای طبقه‌بندی فقهی مشاغل</w:t>
            </w:r>
            <w:r>
              <w:rPr>
                <w:rStyle w:val="IndexLink"/>
                <w:rtl w:val="true"/>
              </w:rPr>
              <w:tab/>
            </w:r>
            <w:r>
              <w:rPr>
                <w:rStyle w:val="IndexLink"/>
              </w:rPr>
              <w:t>102</w:t>
            </w:r>
          </w:hyperlink>
        </w:p>
        <w:p>
          <w:pPr>
            <w:pStyle w:val="Contents4"/>
            <w:tabs>
              <w:tab w:val="clear" w:pos="8176"/>
              <w:tab w:val="right" w:pos="9026" w:leader="dot"/>
            </w:tabs>
            <w:rPr/>
          </w:pPr>
          <w:hyperlink w:anchor="__RefHeading___Toc8115414_2870459653">
            <w:r>
              <w:rPr>
                <w:webHidden/>
                <w:rStyle w:val="IndexLink"/>
              </w:rPr>
              <w:t>4/1/3</w:t>
            </w:r>
            <w:r>
              <w:rPr>
                <w:rStyle w:val="IndexLink"/>
                <w:rtl w:val="true"/>
              </w:rPr>
              <w:t xml:space="preserve">. </w:t>
            </w:r>
            <w:r>
              <w:rPr>
                <w:rStyle w:val="IndexLink"/>
                <w:rtl w:val="true"/>
              </w:rPr>
              <w:t>خارج‌کردن زمین، باغ و خانه از سبد کالاهای تجاری؛ چهارمین تدبیر برای مهار تورّم</w:t>
            </w:r>
            <w:r>
              <w:rPr>
                <w:rStyle w:val="IndexLink"/>
                <w:rtl w:val="true"/>
              </w:rPr>
              <w:tab/>
            </w:r>
            <w:r>
              <w:rPr>
                <w:rStyle w:val="IndexLink"/>
              </w:rPr>
              <w:t>103</w:t>
            </w:r>
          </w:hyperlink>
        </w:p>
        <w:p>
          <w:pPr>
            <w:pStyle w:val="Contents5"/>
            <w:tabs>
              <w:tab w:val="clear" w:pos="7892"/>
              <w:tab w:val="right" w:pos="9026" w:leader="dot"/>
            </w:tabs>
            <w:rPr/>
          </w:pPr>
          <w:hyperlink w:anchor="__RefHeading___Toc8115416_287045965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8115418_2870459653">
            <w:r>
              <w:rPr>
                <w:webHidden/>
                <w:rStyle w:val="IndexLink"/>
              </w:rPr>
              <w:t>1/4/1/3</w:t>
            </w:r>
            <w:r>
              <w:rPr>
                <w:rStyle w:val="IndexLink"/>
                <w:rtl w:val="true"/>
              </w:rPr>
              <w:t xml:space="preserve">. </w:t>
            </w:r>
            <w:r>
              <w:rPr>
                <w:rStyle w:val="IndexLink"/>
                <w:rtl w:val="true"/>
              </w:rPr>
              <w:t xml:space="preserve">عدم بهره‌گیری از جهاد تبیین </w:t>
            </w:r>
            <w:r>
              <w:rPr>
                <w:rStyle w:val="IndexLink"/>
                <w:rtl w:val="true"/>
              </w:rPr>
              <w:t>(</w:t>
            </w:r>
            <w:r>
              <w:rPr>
                <w:rStyle w:val="IndexLink"/>
                <w:rtl w:val="true"/>
              </w:rPr>
              <w:t>تغییر نظام ارزشی</w:t>
            </w:r>
            <w:r>
              <w:rPr>
                <w:rStyle w:val="IndexLink"/>
                <w:rtl w:val="true"/>
              </w:rPr>
              <w:t xml:space="preserve">) </w:t>
            </w:r>
            <w:r>
              <w:rPr>
                <w:rStyle w:val="IndexLink"/>
                <w:rtl w:val="true"/>
              </w:rPr>
              <w:t xml:space="preserve">و استفاده از جبر و قانون </w:t>
            </w:r>
            <w:r>
              <w:rPr>
                <w:rStyle w:val="IndexLink"/>
                <w:rtl w:val="true"/>
              </w:rPr>
              <w:t xml:space="preserve">+ </w:t>
            </w:r>
            <w:r>
              <w:rPr>
                <w:rStyle w:val="IndexLink"/>
                <w:rtl w:val="true"/>
              </w:rPr>
              <w:t xml:space="preserve">هدایت اموال مردم به سمت تولید صنعتی و متمرکز؛ دو اشکال مهم بر </w:t>
            </w:r>
            <w:r>
              <w:rPr>
                <w:rStyle w:val="IndexLink"/>
                <w:rtl w:val="true"/>
              </w:rPr>
              <w:t>"</w:t>
            </w:r>
            <w:r>
              <w:rPr>
                <w:rStyle w:val="IndexLink"/>
                <w:rtl w:val="true"/>
              </w:rPr>
              <w:t>طرح مالیات بر سوداگریِ</w:t>
            </w:r>
            <w:r>
              <w:rPr>
                <w:rStyle w:val="IndexLink"/>
                <w:rtl w:val="true"/>
              </w:rPr>
              <w:t xml:space="preserve">" </w:t>
            </w:r>
            <w:r>
              <w:rPr>
                <w:rStyle w:val="IndexLink"/>
                <w:rtl w:val="true"/>
              </w:rPr>
              <w:t>دولت برای کنترل بازار مسکن</w:t>
            </w:r>
            <w:r>
              <w:rPr>
                <w:rStyle w:val="IndexLink"/>
                <w:rtl w:val="true"/>
              </w:rPr>
              <w:tab/>
            </w:r>
            <w:r>
              <w:rPr>
                <w:rStyle w:val="IndexLink"/>
              </w:rPr>
              <w:t>106</w:t>
            </w:r>
          </w:hyperlink>
        </w:p>
        <w:p>
          <w:pPr>
            <w:pStyle w:val="Contents4"/>
            <w:tabs>
              <w:tab w:val="clear" w:pos="8176"/>
              <w:tab w:val="right" w:pos="9026" w:leader="dot"/>
            </w:tabs>
            <w:rPr/>
          </w:pPr>
          <w:hyperlink w:anchor="__RefHeading___Toc8115420_2870459653">
            <w:r>
              <w:rPr>
                <w:webHidden/>
                <w:rStyle w:val="IndexLink"/>
              </w:rPr>
              <w:t>5/1/3</w:t>
            </w:r>
            <w:r>
              <w:rPr>
                <w:rStyle w:val="IndexLink"/>
                <w:rtl w:val="true"/>
              </w:rPr>
              <w:t xml:space="preserve">. </w:t>
            </w:r>
            <w:r>
              <w:rPr>
                <w:rStyle w:val="IndexLink"/>
                <w:rtl w:val="true"/>
              </w:rPr>
              <w:t>راه‌اندازی آموزش‌های فقهی مرتبط با مکاسب در قالب مسجد بازار؛ پنجمین تدبیر برای مهار تورّم</w:t>
            </w:r>
            <w:r>
              <w:rPr>
                <w:rStyle w:val="IndexLink"/>
                <w:rtl w:val="true"/>
              </w:rPr>
              <w:tab/>
            </w:r>
            <w:r>
              <w:rPr>
                <w:rStyle w:val="IndexLink"/>
              </w:rPr>
              <w:t>109</w:t>
            </w:r>
          </w:hyperlink>
        </w:p>
        <w:p>
          <w:pPr>
            <w:pStyle w:val="Contents5"/>
            <w:tabs>
              <w:tab w:val="clear" w:pos="7892"/>
              <w:tab w:val="right" w:pos="9026" w:leader="dot"/>
            </w:tabs>
            <w:rPr/>
          </w:pPr>
          <w:hyperlink w:anchor="__RefHeading___Toc8115422_287045965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8115424_2870459653">
            <w:r>
              <w:rPr>
                <w:webHidden/>
                <w:rStyle w:val="IndexLink"/>
              </w:rPr>
              <w:t>1/5/1/3</w:t>
            </w:r>
            <w:r>
              <w:rPr>
                <w:rStyle w:val="IndexLink"/>
                <w:rtl w:val="true"/>
              </w:rPr>
              <w:t xml:space="preserve">. </w:t>
            </w:r>
            <w:r>
              <w:rPr>
                <w:rStyle w:val="IndexLink"/>
                <w:rtl w:val="true"/>
              </w:rPr>
              <w:t xml:space="preserve">تغییر و تبیین معنای </w:t>
            </w:r>
            <w:r>
              <w:rPr>
                <w:rStyle w:val="IndexLink"/>
                <w:rtl w:val="true"/>
              </w:rPr>
              <w:t>"</w:t>
            </w:r>
            <w:r>
              <w:rPr>
                <w:rStyle w:val="IndexLink"/>
                <w:rtl w:val="true"/>
              </w:rPr>
              <w:t>سود</w:t>
            </w:r>
            <w:r>
              <w:rPr>
                <w:rStyle w:val="IndexLink"/>
                <w:rtl w:val="true"/>
              </w:rPr>
              <w:t xml:space="preserve">" </w:t>
            </w:r>
            <w:r>
              <w:rPr>
                <w:rStyle w:val="IndexLink"/>
                <w:rtl w:val="true"/>
              </w:rPr>
              <w:t xml:space="preserve">و </w:t>
            </w:r>
            <w:r>
              <w:rPr>
                <w:rStyle w:val="IndexLink"/>
                <w:rtl w:val="true"/>
              </w:rPr>
              <w:t>"</w:t>
            </w:r>
            <w:r>
              <w:rPr>
                <w:rStyle w:val="IndexLink"/>
                <w:rtl w:val="true"/>
              </w:rPr>
              <w:t>کنز</w:t>
            </w:r>
            <w:r>
              <w:rPr>
                <w:rStyle w:val="IndexLink"/>
                <w:rtl w:val="true"/>
              </w:rPr>
              <w:t>(</w:t>
            </w:r>
            <w:r>
              <w:rPr>
                <w:rStyle w:val="IndexLink"/>
                <w:rtl w:val="true"/>
              </w:rPr>
              <w:t>گنج</w:t>
            </w:r>
            <w:r>
              <w:rPr>
                <w:rStyle w:val="IndexLink"/>
                <w:rtl w:val="true"/>
              </w:rPr>
              <w:t>)"</w:t>
            </w:r>
            <w:r>
              <w:rPr>
                <w:rStyle w:val="IndexLink"/>
                <w:rtl w:val="true"/>
              </w:rPr>
              <w:t>در ذهن مردم؛ اولین و مهم‌ترین آموزش فقهی موردنیاز در مسجد بازار</w:t>
            </w:r>
            <w:r>
              <w:rPr>
                <w:rStyle w:val="IndexLink"/>
                <w:rtl w:val="true"/>
              </w:rPr>
              <w:tab/>
            </w:r>
            <w:r>
              <w:rPr>
                <w:rStyle w:val="IndexLink"/>
              </w:rPr>
              <w:t>110</w:t>
            </w:r>
          </w:hyperlink>
        </w:p>
        <w:p>
          <w:pPr>
            <w:pStyle w:val="Contents5"/>
            <w:tabs>
              <w:tab w:val="clear" w:pos="7892"/>
              <w:tab w:val="right" w:pos="9026" w:leader="dot"/>
            </w:tabs>
            <w:rPr/>
          </w:pPr>
          <w:hyperlink w:anchor="__RefHeading___Toc8115426_2870459653">
            <w:r>
              <w:rPr>
                <w:webHidden/>
                <w:rStyle w:val="IndexLink"/>
              </w:rPr>
              <w:t>2/5/1/3</w:t>
            </w:r>
            <w:r>
              <w:rPr>
                <w:rStyle w:val="IndexLink"/>
                <w:rtl w:val="true"/>
              </w:rPr>
              <w:t xml:space="preserve">. </w:t>
            </w:r>
            <w:r>
              <w:rPr>
                <w:rStyle w:val="IndexLink"/>
                <w:rtl w:val="true"/>
              </w:rPr>
              <w:t>تبیین معنا و حدود تعزیر؛ یکی دیگر از آموزش‌های مهم فقهی موردنیاز در مسجد بازار</w:t>
            </w:r>
            <w:r>
              <w:rPr>
                <w:rStyle w:val="IndexLink"/>
                <w:rtl w:val="true"/>
              </w:rPr>
              <w:tab/>
            </w:r>
            <w:r>
              <w:rPr>
                <w:rStyle w:val="IndexLink"/>
              </w:rPr>
              <w:t>113</w:t>
            </w:r>
          </w:hyperlink>
        </w:p>
        <w:p>
          <w:pPr>
            <w:pStyle w:val="Contents5"/>
            <w:tabs>
              <w:tab w:val="clear" w:pos="7892"/>
              <w:tab w:val="right" w:pos="9026" w:leader="dot"/>
            </w:tabs>
            <w:rPr/>
          </w:pPr>
          <w:hyperlink w:anchor="__RefHeading___Toc8115428_2870459653">
            <w:r>
              <w:rPr>
                <w:webHidden/>
                <w:rStyle w:val="IndexLink"/>
              </w:rPr>
              <w:t>3/5/1/3</w:t>
            </w:r>
            <w:r>
              <w:rPr>
                <w:rStyle w:val="IndexLink"/>
                <w:rtl w:val="true"/>
              </w:rPr>
              <w:t xml:space="preserve">. </w:t>
            </w:r>
            <w:r>
              <w:rPr>
                <w:rStyle w:val="IndexLink"/>
                <w:rtl w:val="true"/>
              </w:rPr>
              <w:t>رعایت عقود؛ یکی دیگر از آموزش‌های مهم فقهی موردنیاز در مسجد بازار</w:t>
            </w:r>
            <w:r>
              <w:rPr>
                <w:rStyle w:val="IndexLink"/>
                <w:rtl w:val="true"/>
              </w:rPr>
              <w:tab/>
            </w:r>
            <w:r>
              <w:rPr>
                <w:rStyle w:val="IndexLink"/>
              </w:rPr>
              <w:t>113</w:t>
            </w:r>
          </w:hyperlink>
        </w:p>
        <w:p>
          <w:pPr>
            <w:pStyle w:val="Contents5"/>
            <w:tabs>
              <w:tab w:val="clear" w:pos="7892"/>
              <w:tab w:val="right" w:pos="9026" w:leader="dot"/>
            </w:tabs>
            <w:rPr/>
          </w:pPr>
          <w:hyperlink w:anchor="__RefHeading___Toc8115430_2870459653">
            <w:r>
              <w:rPr>
                <w:webHidden/>
                <w:rStyle w:val="IndexLink"/>
              </w:rPr>
              <w:t>4/5/1/3</w:t>
            </w:r>
            <w:r>
              <w:rPr>
                <w:rStyle w:val="IndexLink"/>
                <w:rtl w:val="true"/>
              </w:rPr>
              <w:t xml:space="preserve">. </w:t>
            </w:r>
            <w:r>
              <w:rPr>
                <w:rStyle w:val="IndexLink"/>
                <w:rtl w:val="true"/>
              </w:rPr>
              <w:t>حرمت تسعیر و راه‌اندازی تسعیر اختیاری؛ یکی دیگر از آموزش‌های مهم فقهی موردنیاز در مسجد بازار</w:t>
            </w:r>
            <w:r>
              <w:rPr>
                <w:rStyle w:val="IndexLink"/>
                <w:rtl w:val="true"/>
              </w:rPr>
              <w:tab/>
            </w:r>
            <w:r>
              <w:rPr>
                <w:rStyle w:val="IndexLink"/>
              </w:rPr>
              <w:t>115</w:t>
            </w:r>
          </w:hyperlink>
        </w:p>
        <w:p>
          <w:pPr>
            <w:pStyle w:val="Contents5"/>
            <w:tabs>
              <w:tab w:val="clear" w:pos="7892"/>
              <w:tab w:val="right" w:pos="9026" w:leader="dot"/>
            </w:tabs>
            <w:rPr/>
          </w:pPr>
          <w:hyperlink w:anchor="__RefHeading___Toc8115432_2870459653">
            <w:r>
              <w:rPr>
                <w:webHidden/>
                <w:rStyle w:val="IndexLink"/>
              </w:rPr>
              <w:t>5/5/1/3</w:t>
            </w:r>
            <w:r>
              <w:rPr>
                <w:rStyle w:val="IndexLink"/>
                <w:rtl w:val="true"/>
              </w:rPr>
              <w:t xml:space="preserve">. </w:t>
            </w:r>
            <w:r>
              <w:rPr>
                <w:rStyle w:val="IndexLink"/>
                <w:rtl w:val="true"/>
              </w:rPr>
              <w:t>اِقاله و انصاف؛ یکی دیگر از آموزش‌های مهم فقهی موردنیاز در مسجد بازار</w:t>
            </w:r>
            <w:r>
              <w:rPr>
                <w:rStyle w:val="IndexLink"/>
                <w:rtl w:val="true"/>
              </w:rPr>
              <w:tab/>
            </w:r>
            <w:r>
              <w:rPr>
                <w:rStyle w:val="IndexLink"/>
              </w:rPr>
              <w:t>116</w:t>
            </w:r>
          </w:hyperlink>
        </w:p>
        <w:p>
          <w:pPr>
            <w:pStyle w:val="Contents2"/>
            <w:tabs>
              <w:tab w:val="clear" w:pos="8743"/>
              <w:tab w:val="right" w:pos="9026" w:leader="dot"/>
            </w:tabs>
            <w:rPr/>
          </w:pPr>
          <w:hyperlink w:anchor="__RefHeading___Toc8115434_2870459653">
            <w:r>
              <w:rPr>
                <w:webHidden/>
                <w:rStyle w:val="IndexLink"/>
              </w:rPr>
              <w:t>4</w:t>
            </w:r>
            <w:r>
              <w:rPr>
                <w:rStyle w:val="IndexLink"/>
                <w:rtl w:val="true"/>
              </w:rPr>
              <w:t xml:space="preserve">. </w:t>
            </w:r>
            <w:r>
              <w:rPr>
                <w:rStyle w:val="IndexLink"/>
                <w:rtl w:val="true"/>
              </w:rPr>
              <w:t>سرفصل چهارم</w:t>
            </w:r>
            <w:r>
              <w:rPr>
                <w:rStyle w:val="IndexLink"/>
                <w:rtl w:val="true"/>
              </w:rPr>
              <w:t xml:space="preserve">: </w:t>
            </w:r>
            <w:r>
              <w:rPr>
                <w:rStyle w:val="IndexLink"/>
                <w:rtl w:val="true"/>
              </w:rPr>
              <w:t>تصميمات زيرساختي فقه‌المکاسب براي مهار تورّم کدام است؟</w:t>
            </w:r>
            <w:r>
              <w:rPr>
                <w:rStyle w:val="IndexLink"/>
                <w:rtl w:val="true"/>
              </w:rPr>
              <w:tab/>
            </w:r>
            <w:r>
              <w:rPr>
                <w:rStyle w:val="IndexLink"/>
              </w:rPr>
              <w:t>120</w:t>
            </w:r>
          </w:hyperlink>
        </w:p>
        <w:p>
          <w:pPr>
            <w:pStyle w:val="Contents3"/>
            <w:tabs>
              <w:tab w:val="clear" w:pos="8459"/>
              <w:tab w:val="right" w:pos="9026" w:leader="dot"/>
            </w:tabs>
            <w:rPr/>
          </w:pPr>
          <w:hyperlink w:anchor="__RefHeading___Toc8115436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8115438_2870459653">
            <w:r>
              <w:rPr>
                <w:webHidden/>
                <w:rStyle w:val="IndexLink"/>
              </w:rPr>
              <w:t>1/4</w:t>
            </w:r>
            <w:r>
              <w:rPr>
                <w:rStyle w:val="IndexLink"/>
                <w:rtl w:val="true"/>
              </w:rPr>
              <w:t xml:space="preserve">. </w:t>
            </w:r>
            <w:r>
              <w:rPr>
                <w:rStyle w:val="IndexLink"/>
                <w:rtl w:val="true"/>
              </w:rPr>
              <w:t>گسترش گفتگو و تدریس موضوعی و همه‌جانبۀ مباحث فقه‌المکاسب به جای مفاهیم معیوب اقتصاد کلان، اقتصاد خُرد و اقتصاد توسعه؛ اوّلین تصمیم زیرساختیِ فقه‌المکاسب برای مهار تورّم</w:t>
            </w:r>
            <w:r>
              <w:rPr>
                <w:rStyle w:val="IndexLink"/>
                <w:rtl w:val="true"/>
              </w:rPr>
              <w:tab/>
            </w:r>
            <w:r>
              <w:rPr>
                <w:rStyle w:val="IndexLink"/>
              </w:rPr>
              <w:t>120</w:t>
            </w:r>
          </w:hyperlink>
        </w:p>
        <w:p>
          <w:pPr>
            <w:pStyle w:val="Contents3"/>
            <w:tabs>
              <w:tab w:val="clear" w:pos="8459"/>
              <w:tab w:val="right" w:pos="9026" w:leader="dot"/>
            </w:tabs>
            <w:rPr/>
          </w:pPr>
          <w:hyperlink w:anchor="__RefHeading___Toc8115440_2870459653">
            <w:r>
              <w:rPr>
                <w:webHidden/>
                <w:rStyle w:val="IndexLink"/>
              </w:rPr>
              <w:t>2/4</w:t>
            </w:r>
            <w:r>
              <w:rPr>
                <w:rStyle w:val="IndexLink"/>
                <w:rtl w:val="true"/>
              </w:rPr>
              <w:t xml:space="preserve">. </w:t>
            </w:r>
            <w:r>
              <w:rPr>
                <w:rStyle w:val="IndexLink"/>
                <w:rtl w:val="true"/>
              </w:rPr>
              <w:t xml:space="preserve">ساخت گستردۀ بازارهای موقّت </w:t>
            </w:r>
            <w:r>
              <w:rPr>
                <w:rStyle w:val="IndexLink"/>
                <w:rtl w:val="true"/>
              </w:rPr>
              <w:t>(</w:t>
            </w:r>
            <w:r>
              <w:rPr>
                <w:rStyle w:val="IndexLink"/>
                <w:rtl w:val="true"/>
              </w:rPr>
              <w:t>با جانمایی درست</w:t>
            </w:r>
            <w:r>
              <w:rPr>
                <w:rStyle w:val="IndexLink"/>
                <w:rtl w:val="true"/>
              </w:rPr>
              <w:t xml:space="preserve">) </w:t>
            </w:r>
            <w:r>
              <w:rPr>
                <w:rStyle w:val="IndexLink"/>
                <w:rtl w:val="true"/>
              </w:rPr>
              <w:t>و احیاء مفهوم مسجد بازار برای مدیریت نرم بازار؛ دوّمین تصمیم زیرساختیِ فقه‌المکاسب برای مهار تورّم</w:t>
            </w:r>
            <w:r>
              <w:rPr>
                <w:rStyle w:val="IndexLink"/>
                <w:rtl w:val="true"/>
              </w:rPr>
              <w:tab/>
            </w:r>
            <w:r>
              <w:rPr>
                <w:rStyle w:val="IndexLink"/>
              </w:rPr>
              <w:t>122</w:t>
            </w:r>
          </w:hyperlink>
        </w:p>
        <w:p>
          <w:pPr>
            <w:pStyle w:val="Contents3"/>
            <w:tabs>
              <w:tab w:val="clear" w:pos="8459"/>
              <w:tab w:val="right" w:pos="9026" w:leader="dot"/>
            </w:tabs>
            <w:rPr/>
          </w:pPr>
          <w:hyperlink w:anchor="__RefHeading___Toc8115442_2870459653">
            <w:r>
              <w:rPr>
                <w:webHidden/>
                <w:rStyle w:val="IndexLink"/>
              </w:rPr>
              <w:t>3/4</w:t>
            </w:r>
            <w:r>
              <w:rPr>
                <w:rStyle w:val="IndexLink"/>
                <w:rtl w:val="true"/>
              </w:rPr>
              <w:t xml:space="preserve">. </w:t>
            </w:r>
            <w:r>
              <w:rPr>
                <w:rStyle w:val="IndexLink"/>
                <w:rtl w:val="true"/>
              </w:rPr>
              <w:t>حمایت از طبقه‌بندی جدید مشاغل برتر؛ سوّمین تصمیم زیرساختیِ فقه‌المکاسب برای مهار تورّم</w:t>
            </w:r>
            <w:r>
              <w:rPr>
                <w:rStyle w:val="IndexLink"/>
                <w:rtl w:val="true"/>
              </w:rPr>
              <w:tab/>
            </w:r>
            <w:r>
              <w:rPr>
                <w:rStyle w:val="IndexLink"/>
              </w:rPr>
              <w:t>122</w:t>
            </w:r>
          </w:hyperlink>
        </w:p>
        <w:p>
          <w:pPr>
            <w:pStyle w:val="Contents3"/>
            <w:tabs>
              <w:tab w:val="clear" w:pos="8459"/>
              <w:tab w:val="right" w:pos="9026" w:leader="dot"/>
            </w:tabs>
            <w:rPr/>
          </w:pPr>
          <w:hyperlink w:anchor="__RefHeading___Toc8115444_2870459653">
            <w:r>
              <w:rPr>
                <w:webHidden/>
                <w:rStyle w:val="IndexLink"/>
              </w:rPr>
              <w:t>4/4</w:t>
            </w:r>
            <w:r>
              <w:rPr>
                <w:rStyle w:val="IndexLink"/>
                <w:rtl w:val="true"/>
              </w:rPr>
              <w:t xml:space="preserve">. </w:t>
            </w:r>
            <w:r>
              <w:rPr>
                <w:rStyle w:val="IndexLink"/>
                <w:rtl w:val="true"/>
              </w:rPr>
              <w:t>طراحي کالبدی جديد محله‌ای برای ایجاد زیست‌بوم مشاغل مستقل و تولید غيرمتمرکز؛ چهارمین تصمیم زیرساختیِ فقه‌المکاسب برای مهار تورّم</w:t>
            </w:r>
            <w:r>
              <w:rPr>
                <w:rStyle w:val="IndexLink"/>
                <w:rtl w:val="true"/>
              </w:rPr>
              <w:tab/>
            </w:r>
            <w:r>
              <w:rPr>
                <w:rStyle w:val="IndexLink"/>
              </w:rPr>
              <w:t>123</w:t>
            </w:r>
          </w:hyperlink>
        </w:p>
        <w:p>
          <w:pPr>
            <w:pStyle w:val="Contents2"/>
            <w:tabs>
              <w:tab w:val="clear" w:pos="8743"/>
              <w:tab w:val="right" w:pos="9026" w:leader="dot"/>
            </w:tabs>
            <w:rPr/>
          </w:pPr>
          <w:hyperlink w:anchor="__RefHeading___Toc8115446_2870459653">
            <w:r>
              <w:rPr>
                <w:webHidden/>
                <w:rStyle w:val="IndexLink"/>
              </w:rPr>
              <w:t>5</w:t>
            </w:r>
            <w:r>
              <w:rPr>
                <w:rStyle w:val="IndexLink"/>
                <w:rtl w:val="true"/>
              </w:rPr>
              <w:t xml:space="preserve">. </w:t>
            </w:r>
            <w:r>
              <w:rPr>
                <w:rStyle w:val="IndexLink"/>
                <w:rtl w:val="true"/>
              </w:rPr>
              <w:t>خاتمه</w:t>
            </w:r>
            <w:r>
              <w:rPr>
                <w:rStyle w:val="IndexLink"/>
                <w:rtl w:val="true"/>
              </w:rPr>
              <w:t xml:space="preserve">: </w:t>
            </w:r>
            <w:r>
              <w:rPr>
                <w:rStyle w:val="IndexLink"/>
                <w:rtl w:val="true"/>
              </w:rPr>
              <w:t>نکاتی در مورد تولید فهرست فقهی مبتنی بر ظرفیت مخاطب</w:t>
            </w:r>
            <w:r>
              <w:rPr>
                <w:rStyle w:val="IndexLink"/>
                <w:rtl w:val="true"/>
              </w:rPr>
              <w:tab/>
            </w:r>
            <w:r>
              <w:rPr>
                <w:rStyle w:val="IndexLink"/>
              </w:rPr>
              <w:t>126</w:t>
            </w:r>
          </w:hyperlink>
        </w:p>
        <w:p>
          <w:pPr>
            <w:pStyle w:val="Contents3"/>
            <w:tabs>
              <w:tab w:val="clear" w:pos="8459"/>
              <w:tab w:val="right" w:pos="9026" w:leader="dot"/>
            </w:tabs>
            <w:rPr/>
          </w:pPr>
          <w:hyperlink w:anchor="__RefHeading___Toc8115448_2870459653">
            <w:r>
              <w:rPr>
                <w:webHidden/>
                <w:rStyle w:val="IndexLink"/>
              </w:rPr>
              <w:t>1/5</w:t>
            </w:r>
            <w:r>
              <w:rPr>
                <w:rStyle w:val="IndexLink"/>
                <w:rtl w:val="true"/>
              </w:rPr>
              <w:t xml:space="preserve">. </w:t>
            </w:r>
            <w:r>
              <w:rPr>
                <w:rStyle w:val="IndexLink"/>
                <w:rtl w:val="true"/>
              </w:rPr>
              <w:t>نکته اول</w:t>
            </w:r>
            <w:r>
              <w:rPr>
                <w:rStyle w:val="IndexLink"/>
                <w:rtl w:val="true"/>
              </w:rPr>
              <w:t xml:space="preserve">: </w:t>
            </w:r>
            <w:r>
              <w:rPr>
                <w:rStyle w:val="IndexLink"/>
                <w:rtl w:val="true"/>
              </w:rPr>
              <w:t>لزوم بازطراحی فهرست‌های فقهی ناظر به موضوعات عصر</w:t>
            </w:r>
            <w:r>
              <w:rPr>
                <w:rStyle w:val="IndexLink"/>
                <w:rtl w:val="true"/>
              </w:rPr>
              <w:tab/>
            </w:r>
            <w:r>
              <w:rPr>
                <w:rStyle w:val="IndexLink"/>
              </w:rPr>
              <w:t>126</w:t>
            </w:r>
          </w:hyperlink>
        </w:p>
        <w:p>
          <w:pPr>
            <w:pStyle w:val="Contents3"/>
            <w:tabs>
              <w:tab w:val="clear" w:pos="8459"/>
              <w:tab w:val="right" w:pos="9026" w:leader="dot"/>
            </w:tabs>
            <w:rPr/>
          </w:pPr>
          <w:hyperlink w:anchor="__RefHeading___Toc8115450_2870459653">
            <w:r>
              <w:rPr>
                <w:webHidden/>
                <w:rStyle w:val="IndexLink"/>
              </w:rPr>
              <w:t>2/5</w:t>
            </w:r>
            <w:r>
              <w:rPr>
                <w:rStyle w:val="IndexLink"/>
                <w:rtl w:val="true"/>
              </w:rPr>
              <w:t xml:space="preserve">. </w:t>
            </w:r>
            <w:r>
              <w:rPr>
                <w:rStyle w:val="IndexLink"/>
                <w:rtl w:val="true"/>
              </w:rPr>
              <w:t>نکته دوم</w:t>
            </w:r>
            <w:r>
              <w:rPr>
                <w:rStyle w:val="IndexLink"/>
                <w:rtl w:val="true"/>
              </w:rPr>
              <w:t xml:space="preserve">: </w:t>
            </w:r>
            <w:r>
              <w:rPr>
                <w:rStyle w:val="IndexLink"/>
                <w:rtl w:val="true"/>
              </w:rPr>
              <w:t>شروع بحث از نقطه حساسیت مخاطب و ارائه راهکار برای آن از آیات و روایات</w:t>
            </w:r>
            <w:r>
              <w:rPr>
                <w:rStyle w:val="IndexLink"/>
                <w:rtl w:val="true"/>
              </w:rPr>
              <w:tab/>
            </w:r>
            <w:r>
              <w:rPr>
                <w:rStyle w:val="IndexLink"/>
              </w:rPr>
              <w:t>127</w:t>
            </w:r>
          </w:hyperlink>
        </w:p>
        <w:p>
          <w:pPr>
            <w:pStyle w:val="Contents3"/>
            <w:tabs>
              <w:tab w:val="clear" w:pos="8459"/>
              <w:tab w:val="right" w:pos="9026" w:leader="dot"/>
            </w:tabs>
            <w:rPr/>
          </w:pPr>
          <w:hyperlink w:anchor="__RefHeading___Toc8115452_2870459653">
            <w:r>
              <w:rPr>
                <w:webHidden/>
                <w:rStyle w:val="IndexLink"/>
              </w:rPr>
              <w:t>3/5</w:t>
            </w:r>
            <w:r>
              <w:rPr>
                <w:rStyle w:val="IndexLink"/>
                <w:rtl w:val="true"/>
              </w:rPr>
              <w:t xml:space="preserve">. </w:t>
            </w:r>
            <w:r>
              <w:rPr>
                <w:rStyle w:val="IndexLink"/>
                <w:rtl w:val="true"/>
              </w:rPr>
              <w:t>نکته سوم</w:t>
            </w:r>
            <w:r>
              <w:rPr>
                <w:rStyle w:val="IndexLink"/>
                <w:rtl w:val="true"/>
              </w:rPr>
              <w:t xml:space="preserve">: </w:t>
            </w:r>
            <w:r>
              <w:rPr>
                <w:rStyle w:val="IndexLink"/>
                <w:rtl w:val="true"/>
              </w:rPr>
              <w:t>اصالت‌داشتنِ عناوین و اصطلاحات امام</w:t>
            </w:r>
            <w:r>
              <w:rPr>
                <w:rStyle w:val="IndexLink"/>
              </w:rPr>
              <w:t>7</w:t>
            </w:r>
            <w:r>
              <w:rPr>
                <w:rStyle w:val="IndexLink"/>
                <w:rtl w:val="true"/>
              </w:rPr>
              <w:t xml:space="preserve"> </w:t>
            </w:r>
            <w:r>
              <w:rPr>
                <w:rStyle w:val="IndexLink"/>
                <w:rtl w:val="true"/>
              </w:rPr>
              <w:t>در کنار توجه به ظرفیت و نقطه حساسیت مخاطب</w:t>
            </w:r>
            <w:r>
              <w:rPr>
                <w:rStyle w:val="IndexLink"/>
                <w:rtl w:val="true"/>
              </w:rPr>
              <w:tab/>
            </w:r>
            <w:r>
              <w:rPr>
                <w:rStyle w:val="IndexLink"/>
              </w:rPr>
              <w:t>130</w:t>
            </w:r>
          </w:hyperlink>
        </w:p>
        <w:p>
          <w:pPr>
            <w:pStyle w:val="Contents2"/>
            <w:tabs>
              <w:tab w:val="clear" w:pos="8743"/>
              <w:tab w:val="right" w:pos="9026" w:leader="dot"/>
            </w:tabs>
            <w:rPr/>
          </w:pPr>
          <w:hyperlink w:anchor="__RefHeading___Toc8115454_2870459653">
            <w:r>
              <w:rPr>
                <w:webHidden/>
                <w:rStyle w:val="IndexLink"/>
                <w:rtl w:val="true"/>
              </w:rPr>
              <w:t>خلاصه مباحث نشست</w:t>
            </w:r>
            <w:r>
              <w:rPr>
                <w:rStyle w:val="IndexLink"/>
                <w:rtl w:val="true"/>
              </w:rPr>
              <w:t>:</w:t>
              <w:tab/>
            </w:r>
            <w:r>
              <w:rPr>
                <w:rStyle w:val="IndexLink"/>
              </w:rPr>
              <w:t>134</w:t>
            </w:r>
          </w:hyperlink>
        </w:p>
        <w:p>
          <w:pPr>
            <w:pStyle w:val="Contents2"/>
            <w:tabs>
              <w:tab w:val="clear" w:pos="8743"/>
              <w:tab w:val="right" w:pos="9026" w:leader="dot"/>
            </w:tabs>
            <w:rPr/>
          </w:pPr>
          <w:hyperlink w:anchor="__RefHeading___Toc8115456_2870459653">
            <w:r>
              <w:rPr>
                <w:webHidden/>
                <w:rStyle w:val="IndexLink"/>
                <w:rtl w:val="true"/>
              </w:rPr>
              <w:t>پیوست‌ها</w:t>
            </w:r>
            <w:r>
              <w:rPr>
                <w:rStyle w:val="IndexLink"/>
                <w:rtl w:val="true"/>
              </w:rPr>
              <w:t>:</w:t>
              <w:tab/>
            </w:r>
            <w:r>
              <w:rPr>
                <w:rStyle w:val="IndexLink"/>
              </w:rPr>
              <w:t>136</w:t>
            </w:r>
          </w:hyperlink>
        </w:p>
        <w:p>
          <w:pPr>
            <w:pStyle w:val="Contents3"/>
            <w:tabs>
              <w:tab w:val="clear" w:pos="8459"/>
              <w:tab w:val="right" w:pos="9026" w:leader="dot"/>
            </w:tabs>
            <w:rPr/>
          </w:pPr>
          <w:hyperlink w:anchor="__RefHeading___Toc8115458_2870459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8115460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آیات و روایاتی در مورد اِشراف و جامعیتِ روش تحقیق فقهی</w:t>
            </w:r>
            <w:r>
              <w:rPr>
                <w:rStyle w:val="IndexLink"/>
                <w:rtl w:val="true"/>
              </w:rPr>
              <w:tab/>
            </w:r>
            <w:r>
              <w:rPr>
                <w:rStyle w:val="IndexLink"/>
              </w:rPr>
              <w:t>137</w:t>
            </w:r>
          </w:hyperlink>
        </w:p>
        <w:p>
          <w:pPr>
            <w:pStyle w:val="Contents3"/>
            <w:tabs>
              <w:tab w:val="clear" w:pos="8459"/>
              <w:tab w:val="right" w:pos="9026" w:leader="dot"/>
            </w:tabs>
            <w:rPr/>
          </w:pPr>
          <w:hyperlink w:anchor="__RefHeading___Toc8115462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 xml:space="preserve">توضیحاتی در مورد برخی از اصطلاحات و مفاهیم ناقص و معیوبِ مکاتب مختلف اقتصادی موجود </w:t>
            </w:r>
            <w:r>
              <w:rPr>
                <w:rStyle w:val="IndexLink"/>
                <w:rtl w:val="true"/>
              </w:rPr>
              <w:t>(</w:t>
            </w:r>
            <w:r>
              <w:rPr>
                <w:rStyle w:val="IndexLink"/>
                <w:rtl w:val="true"/>
              </w:rPr>
              <w:t>خصوصاً اقتصاد کلان</w:t>
            </w:r>
            <w:r>
              <w:rPr>
                <w:rStyle w:val="IndexLink"/>
                <w:rtl w:val="true"/>
              </w:rPr>
              <w:t>)</w:t>
              <w:tab/>
            </w:r>
            <w:r>
              <w:rPr>
                <w:rStyle w:val="IndexLink"/>
              </w:rPr>
              <w:t>149</w:t>
            </w:r>
          </w:hyperlink>
        </w:p>
        <w:p>
          <w:pPr>
            <w:pStyle w:val="Contents4"/>
            <w:tabs>
              <w:tab w:val="clear" w:pos="8176"/>
              <w:tab w:val="right" w:pos="9026" w:leader="dot"/>
            </w:tabs>
            <w:rPr/>
          </w:pPr>
          <w:hyperlink w:anchor="__RefHeading___Toc8115464_2870459653">
            <w:r>
              <w:rPr>
                <w:webHidden/>
                <w:rStyle w:val="IndexLink"/>
                <w:rtl w:val="true"/>
              </w:rPr>
              <w:t>اقتصاد کلان</w:t>
            </w:r>
            <w:r>
              <w:rPr>
                <w:rStyle w:val="IndexLink"/>
                <w:rtl w:val="true"/>
              </w:rPr>
              <w:t>:</w:t>
              <w:tab/>
            </w:r>
            <w:r>
              <w:rPr>
                <w:rStyle w:val="IndexLink"/>
              </w:rPr>
              <w:t>149</w:t>
            </w:r>
          </w:hyperlink>
        </w:p>
        <w:p>
          <w:pPr>
            <w:pStyle w:val="Contents4"/>
            <w:tabs>
              <w:tab w:val="clear" w:pos="8176"/>
              <w:tab w:val="right" w:pos="9026" w:leader="dot"/>
            </w:tabs>
            <w:rPr/>
          </w:pPr>
          <w:hyperlink w:anchor="__RefHeading___Toc8115466_2870459653">
            <w:r>
              <w:rPr>
                <w:webHidden/>
                <w:rStyle w:val="IndexLink"/>
                <w:rtl w:val="true"/>
              </w:rPr>
              <w:t>اقتصاد خُرد</w:t>
            </w:r>
            <w:r>
              <w:rPr>
                <w:rStyle w:val="IndexLink"/>
                <w:rtl w:val="true"/>
              </w:rPr>
              <w:t>:</w:t>
              <w:tab/>
            </w:r>
            <w:r>
              <w:rPr>
                <w:rStyle w:val="IndexLink"/>
              </w:rPr>
              <w:t>161</w:t>
            </w:r>
          </w:hyperlink>
        </w:p>
        <w:p>
          <w:pPr>
            <w:pStyle w:val="Contents4"/>
            <w:tabs>
              <w:tab w:val="clear" w:pos="8176"/>
              <w:tab w:val="right" w:pos="9026" w:leader="dot"/>
            </w:tabs>
            <w:rPr/>
          </w:pPr>
          <w:hyperlink w:anchor="__RefHeading___Toc8115468_2870459653">
            <w:r>
              <w:rPr>
                <w:webHidden/>
                <w:rStyle w:val="IndexLink"/>
                <w:rtl w:val="true"/>
              </w:rPr>
              <w:t>اقتصاد توسعه</w:t>
            </w:r>
            <w:r>
              <w:rPr>
                <w:rStyle w:val="IndexLink"/>
                <w:rtl w:val="true"/>
              </w:rPr>
              <w:t>:</w:t>
              <w:tab/>
            </w:r>
            <w:r>
              <w:rPr>
                <w:rStyle w:val="IndexLink"/>
              </w:rPr>
              <w:t>164</w:t>
            </w:r>
          </w:hyperlink>
        </w:p>
        <w:p>
          <w:pPr>
            <w:pStyle w:val="Contents4"/>
            <w:tabs>
              <w:tab w:val="clear" w:pos="8176"/>
              <w:tab w:val="right" w:pos="9026" w:leader="dot"/>
            </w:tabs>
            <w:rPr/>
          </w:pPr>
          <w:hyperlink w:anchor="__RefHeading___Toc8115470_2870459653">
            <w:r>
              <w:rPr>
                <w:webHidden/>
                <w:rStyle w:val="IndexLink"/>
                <w:rtl w:val="true"/>
              </w:rPr>
              <w:t>مکتب نهادگرایی</w:t>
            </w:r>
            <w:r>
              <w:rPr>
                <w:rStyle w:val="IndexLink"/>
                <w:rtl w:val="true"/>
              </w:rPr>
              <w:t>:</w:t>
              <w:tab/>
            </w:r>
            <w:r>
              <w:rPr>
                <w:rStyle w:val="IndexLink"/>
              </w:rPr>
              <w:t>168</w:t>
            </w:r>
          </w:hyperlink>
        </w:p>
        <w:p>
          <w:pPr>
            <w:pStyle w:val="Contents4"/>
            <w:tabs>
              <w:tab w:val="clear" w:pos="8176"/>
              <w:tab w:val="right" w:pos="9026" w:leader="dot"/>
            </w:tabs>
            <w:rPr/>
          </w:pPr>
          <w:hyperlink w:anchor="__RefHeading___Toc8115472_2870459653">
            <w:r>
              <w:rPr>
                <w:webHidden/>
                <w:rStyle w:val="IndexLink"/>
                <w:rtl w:val="true"/>
              </w:rPr>
              <w:t>اقتصاد کینزی</w:t>
            </w:r>
            <w:r>
              <w:rPr>
                <w:rStyle w:val="IndexLink"/>
                <w:rtl w:val="true"/>
              </w:rPr>
              <w:t>:</w:t>
              <w:tab/>
            </w:r>
            <w:r>
              <w:rPr>
                <w:rStyle w:val="IndexLink"/>
              </w:rPr>
              <w:t>173</w:t>
            </w:r>
          </w:hyperlink>
        </w:p>
        <w:p>
          <w:pPr>
            <w:pStyle w:val="Contents4"/>
            <w:tabs>
              <w:tab w:val="clear" w:pos="8176"/>
              <w:tab w:val="right" w:pos="9026" w:leader="dot"/>
            </w:tabs>
            <w:rPr/>
          </w:pPr>
          <w:hyperlink w:anchor="__RefHeading___Toc8115474_2870459653">
            <w:r>
              <w:rPr>
                <w:webHidden/>
                <w:rStyle w:val="IndexLink"/>
                <w:rtl w:val="true"/>
              </w:rPr>
              <w:t>تورّم</w:t>
            </w:r>
            <w:r>
              <w:rPr>
                <w:rStyle w:val="IndexLink"/>
                <w:rtl w:val="true"/>
              </w:rPr>
              <w:t>:</w:t>
              <w:tab/>
            </w:r>
            <w:r>
              <w:rPr>
                <w:rStyle w:val="IndexLink"/>
              </w:rPr>
              <w:t>176</w:t>
            </w:r>
          </w:hyperlink>
        </w:p>
        <w:p>
          <w:pPr>
            <w:pStyle w:val="Contents4"/>
            <w:tabs>
              <w:tab w:val="clear" w:pos="8176"/>
              <w:tab w:val="right" w:pos="9026" w:leader="dot"/>
            </w:tabs>
            <w:rPr/>
          </w:pPr>
          <w:hyperlink w:anchor="__RefHeading___Toc8115476_2870459653">
            <w:r>
              <w:rPr>
                <w:webHidden/>
                <w:rStyle w:val="IndexLink"/>
                <w:rtl w:val="true"/>
              </w:rPr>
              <w:t>تورم ساختاری</w:t>
            </w:r>
            <w:r>
              <w:rPr>
                <w:rStyle w:val="IndexLink"/>
                <w:rtl w:val="true"/>
              </w:rPr>
              <w:t>:</w:t>
              <w:tab/>
            </w:r>
            <w:r>
              <w:rPr>
                <w:rStyle w:val="IndexLink"/>
              </w:rPr>
              <w:t>181</w:t>
            </w:r>
          </w:hyperlink>
        </w:p>
        <w:p>
          <w:pPr>
            <w:pStyle w:val="Contents4"/>
            <w:tabs>
              <w:tab w:val="clear" w:pos="8176"/>
              <w:tab w:val="right" w:pos="9026" w:leader="dot"/>
            </w:tabs>
            <w:rPr/>
          </w:pPr>
          <w:hyperlink w:anchor="__RefHeading___Toc8115478_2870459653">
            <w:r>
              <w:rPr>
                <w:webHidden/>
                <w:rStyle w:val="IndexLink"/>
                <w:rtl w:val="true"/>
              </w:rPr>
              <w:t>عرضه</w:t>
            </w:r>
            <w:r>
              <w:rPr>
                <w:rStyle w:val="IndexLink"/>
                <w:rtl w:val="true"/>
              </w:rPr>
              <w:t>:</w:t>
              <w:tab/>
            </w:r>
            <w:r>
              <w:rPr>
                <w:rStyle w:val="IndexLink"/>
              </w:rPr>
              <w:t>184</w:t>
            </w:r>
          </w:hyperlink>
        </w:p>
        <w:p>
          <w:pPr>
            <w:pStyle w:val="Contents4"/>
            <w:tabs>
              <w:tab w:val="clear" w:pos="8176"/>
              <w:tab w:val="right" w:pos="9026" w:leader="dot"/>
            </w:tabs>
            <w:rPr/>
          </w:pPr>
          <w:hyperlink w:anchor="__RefHeading___Toc8115480_2870459653">
            <w:r>
              <w:rPr>
                <w:webHidden/>
                <w:rStyle w:val="IndexLink"/>
                <w:rtl w:val="true"/>
              </w:rPr>
              <w:t>تقاضا</w:t>
            </w:r>
            <w:r>
              <w:rPr>
                <w:rStyle w:val="IndexLink"/>
                <w:rtl w:val="true"/>
              </w:rPr>
              <w:t>:</w:t>
              <w:tab/>
            </w:r>
            <w:r>
              <w:rPr>
                <w:rStyle w:val="IndexLink"/>
              </w:rPr>
              <w:t>193</w:t>
            </w:r>
          </w:hyperlink>
        </w:p>
        <w:p>
          <w:pPr>
            <w:pStyle w:val="Contents4"/>
            <w:tabs>
              <w:tab w:val="clear" w:pos="8176"/>
              <w:tab w:val="right" w:pos="9026" w:leader="dot"/>
            </w:tabs>
            <w:rPr/>
          </w:pPr>
          <w:hyperlink w:anchor="__RefHeading___Toc8115482_2870459653">
            <w:r>
              <w:rPr>
                <w:webHidden/>
                <w:rStyle w:val="IndexLink"/>
                <w:rtl w:val="true"/>
              </w:rPr>
              <w:t>پایه پولی</w:t>
            </w:r>
            <w:r>
              <w:rPr>
                <w:rStyle w:val="IndexLink"/>
                <w:rtl w:val="true"/>
              </w:rPr>
              <w:t>:</w:t>
              <w:tab/>
            </w:r>
            <w:r>
              <w:rPr>
                <w:rStyle w:val="IndexLink"/>
              </w:rPr>
              <w:t>196</w:t>
            </w:r>
          </w:hyperlink>
        </w:p>
        <w:p>
          <w:pPr>
            <w:pStyle w:val="Contents4"/>
            <w:tabs>
              <w:tab w:val="clear" w:pos="8176"/>
              <w:tab w:val="right" w:pos="9026" w:leader="dot"/>
            </w:tabs>
            <w:rPr/>
          </w:pPr>
          <w:hyperlink w:anchor="__RefHeading___Toc8115484_2870459653">
            <w:r>
              <w:rPr>
                <w:webHidden/>
                <w:rStyle w:val="IndexLink"/>
                <w:rtl w:val="true"/>
              </w:rPr>
              <w:t>چاپ پول</w:t>
            </w:r>
            <w:r>
              <w:rPr>
                <w:rStyle w:val="IndexLink"/>
                <w:rtl w:val="true"/>
              </w:rPr>
              <w:t>(</w:t>
            </w:r>
            <w:r>
              <w:rPr>
                <w:rStyle w:val="IndexLink"/>
                <w:rtl w:val="true"/>
              </w:rPr>
              <w:t>اسکناس</w:t>
            </w:r>
            <w:r>
              <w:rPr>
                <w:rStyle w:val="IndexLink"/>
                <w:rtl w:val="true"/>
              </w:rPr>
              <w:t>):.</w:t>
              <w:tab/>
            </w:r>
            <w:r>
              <w:rPr>
                <w:rStyle w:val="IndexLink"/>
              </w:rPr>
              <w:t>198</w:t>
            </w:r>
          </w:hyperlink>
        </w:p>
        <w:p>
          <w:pPr>
            <w:pStyle w:val="Contents3"/>
            <w:tabs>
              <w:tab w:val="clear" w:pos="8459"/>
              <w:tab w:val="right" w:pos="9026" w:leader="dot"/>
            </w:tabs>
            <w:rPr/>
          </w:pPr>
          <w:hyperlink w:anchor="__RefHeading___Toc8115486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 xml:space="preserve">انواع اطلاعات فقهیِ ده‌گانه در مورد اشیاء و مسائل مختلف </w:t>
            </w:r>
            <w:r>
              <w:rPr>
                <w:rStyle w:val="IndexLink"/>
                <w:rtl w:val="true"/>
              </w:rPr>
              <w:t>(</w:t>
            </w:r>
            <w:r>
              <w:rPr>
                <w:rStyle w:val="IndexLink"/>
                <w:rtl w:val="true"/>
              </w:rPr>
              <w:t>بر اساس استنباط مدرسه هدایت</w:t>
            </w:r>
            <w:r>
              <w:rPr>
                <w:rStyle w:val="IndexLink"/>
                <w:rtl w:val="true"/>
              </w:rPr>
              <w:t>)</w:t>
              <w:tab/>
            </w:r>
            <w:r>
              <w:rPr>
                <w:rStyle w:val="IndexLink"/>
              </w:rPr>
              <w:t>203</w:t>
            </w:r>
          </w:hyperlink>
        </w:p>
        <w:p>
          <w:pPr>
            <w:pStyle w:val="Contents4"/>
            <w:tabs>
              <w:tab w:val="clear" w:pos="8176"/>
              <w:tab w:val="right" w:pos="9026" w:leader="dot"/>
            </w:tabs>
            <w:rPr/>
          </w:pPr>
          <w:hyperlink w:anchor="__RefHeading___Toc8115488_2870459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8115490_2870459653">
            <w:r>
              <w:rPr>
                <w:webHidden/>
                <w:rStyle w:val="IndexLink"/>
                <w:rtl w:val="true"/>
              </w:rPr>
              <w:t>انواع مطالعات فقهی توصیف اشیاء</w:t>
            </w:r>
            <w:r>
              <w:rPr>
                <w:rStyle w:val="IndexLink"/>
                <w:rtl w:val="true"/>
              </w:rPr>
              <w:t>(</w:t>
            </w:r>
            <w:r>
              <w:rPr>
                <w:rStyle w:val="IndexLink"/>
                <w:rtl w:val="true"/>
              </w:rPr>
              <w:t>مطالعات شیئ‌پایه</w:t>
            </w:r>
            <w:r>
              <w:rPr>
                <w:rStyle w:val="IndexLink"/>
                <w:rtl w:val="true"/>
              </w:rPr>
              <w:t xml:space="preserve">) </w:t>
            </w:r>
            <w:r>
              <w:rPr>
                <w:rStyle w:val="IndexLink"/>
                <w:rtl w:val="true"/>
              </w:rPr>
              <w:t>کدام است؟</w:t>
            </w:r>
            <w:r>
              <w:rPr>
                <w:rStyle w:val="IndexLink"/>
                <w:rtl w:val="true"/>
              </w:rPr>
              <w:tab/>
            </w:r>
            <w:r>
              <w:rPr>
                <w:rStyle w:val="IndexLink"/>
              </w:rPr>
              <w:t>203</w:t>
            </w:r>
          </w:hyperlink>
        </w:p>
        <w:p>
          <w:pPr>
            <w:pStyle w:val="Contents4"/>
            <w:tabs>
              <w:tab w:val="clear" w:pos="8176"/>
              <w:tab w:val="right" w:pos="9026" w:leader="dot"/>
            </w:tabs>
            <w:rPr/>
          </w:pPr>
          <w:hyperlink w:anchor="__RefHeading___Toc8115492_2870459653">
            <w:r>
              <w:rPr>
                <w:webHidden/>
                <w:rStyle w:val="IndexLink"/>
              </w:rPr>
              <w:t>1/2</w:t>
            </w:r>
            <w:r>
              <w:rPr>
                <w:rStyle w:val="IndexLink"/>
                <w:rtl w:val="true"/>
              </w:rPr>
              <w:t xml:space="preserve">. </w:t>
            </w:r>
            <w:r>
              <w:rPr>
                <w:rStyle w:val="IndexLink"/>
                <w:rtl w:val="true"/>
              </w:rPr>
              <w:t>نوع اول</w:t>
            </w:r>
            <w:r>
              <w:rPr>
                <w:rStyle w:val="IndexLink"/>
                <w:rtl w:val="true"/>
              </w:rPr>
              <w:t xml:space="preserve">: </w:t>
            </w:r>
            <w:r>
              <w:rPr>
                <w:rStyle w:val="IndexLink"/>
                <w:rtl w:val="true"/>
              </w:rPr>
              <w:t>مطالعه خصلت‌های اصلی حاکم بر تَکَوُّن</w:t>
            </w:r>
            <w:r>
              <w:rPr>
                <w:rStyle w:val="IndexLink"/>
                <w:rtl w:val="true"/>
              </w:rPr>
              <w:t>(</w:t>
            </w:r>
            <w:r>
              <w:rPr>
                <w:rStyle w:val="IndexLink"/>
                <w:rtl w:val="true"/>
              </w:rPr>
              <w:t>به‌وجودآمدن</w:t>
            </w:r>
            <w:r>
              <w:rPr>
                <w:rStyle w:val="IndexLink"/>
                <w:rtl w:val="true"/>
              </w:rPr>
              <w:t xml:space="preserve">) </w:t>
            </w:r>
            <w:r>
              <w:rPr>
                <w:rStyle w:val="IndexLink"/>
                <w:rtl w:val="true"/>
              </w:rPr>
              <w:t xml:space="preserve">اشیاء </w:t>
            </w:r>
            <w:r>
              <w:rPr>
                <w:rStyle w:val="IndexLink"/>
                <w:rtl w:val="true"/>
              </w:rPr>
              <w:t>(</w:t>
            </w:r>
            <w:r>
              <w:rPr>
                <w:rStyle w:val="IndexLink"/>
                <w:rtl w:val="true"/>
              </w:rPr>
              <w:t>جدول فقهی خصلت</w:t>
            </w:r>
            <w:r>
              <w:rPr>
                <w:rStyle w:val="IndexLink"/>
                <w:rtl w:val="true"/>
              </w:rPr>
              <w:t>)</w:t>
              <w:tab/>
            </w:r>
            <w:r>
              <w:rPr>
                <w:rStyle w:val="IndexLink"/>
              </w:rPr>
              <w:t>203</w:t>
            </w:r>
          </w:hyperlink>
        </w:p>
        <w:p>
          <w:pPr>
            <w:pStyle w:val="Contents5"/>
            <w:tabs>
              <w:tab w:val="clear" w:pos="7892"/>
              <w:tab w:val="right" w:pos="9026" w:leader="dot"/>
            </w:tabs>
            <w:rPr/>
          </w:pPr>
          <w:hyperlink w:anchor="__RefHeading___Toc8115494_2870459653">
            <w:r>
              <w:rPr>
                <w:webHidden/>
                <w:rStyle w:val="IndexLink"/>
              </w:rPr>
              <w:t>1/1/2</w:t>
            </w:r>
            <w:r>
              <w:rPr>
                <w:rStyle w:val="IndexLink"/>
                <w:rtl w:val="true"/>
              </w:rPr>
              <w:t xml:space="preserve">. </w:t>
            </w:r>
            <w:r>
              <w:rPr>
                <w:rStyle w:val="IndexLink"/>
                <w:rtl w:val="true"/>
              </w:rPr>
              <w:t>مشیّت، اراده، قَدر، قضا، اِذن، کتاب و اَجَل؛ خصلت‌های هفتگانه حاکم بر تکوّن اشیاء</w:t>
            </w:r>
            <w:r>
              <w:rPr>
                <w:rStyle w:val="IndexLink"/>
                <w:rtl w:val="true"/>
              </w:rPr>
              <w:tab/>
            </w:r>
            <w:r>
              <w:rPr>
                <w:rStyle w:val="IndexLink"/>
              </w:rPr>
              <w:t>203</w:t>
            </w:r>
          </w:hyperlink>
        </w:p>
        <w:p>
          <w:pPr>
            <w:pStyle w:val="Contents4"/>
            <w:tabs>
              <w:tab w:val="clear" w:pos="8176"/>
              <w:tab w:val="right" w:pos="9026" w:leader="dot"/>
            </w:tabs>
            <w:rPr/>
          </w:pPr>
          <w:hyperlink w:anchor="__RefHeading___Toc8115496_2870459653">
            <w:r>
              <w:rPr>
                <w:webHidden/>
                <w:rStyle w:val="IndexLink"/>
              </w:rPr>
              <w:t>2/2</w:t>
            </w:r>
            <w:r>
              <w:rPr>
                <w:rStyle w:val="IndexLink"/>
                <w:rtl w:val="true"/>
              </w:rPr>
              <w:t xml:space="preserve">. </w:t>
            </w:r>
            <w:r>
              <w:rPr>
                <w:rStyle w:val="IndexLink"/>
                <w:rtl w:val="true"/>
              </w:rPr>
              <w:t>نوع دوم</w:t>
            </w:r>
            <w:r>
              <w:rPr>
                <w:rStyle w:val="IndexLink"/>
                <w:rtl w:val="true"/>
              </w:rPr>
              <w:t xml:space="preserve">: </w:t>
            </w:r>
            <w:r>
              <w:rPr>
                <w:rStyle w:val="IndexLink"/>
                <w:rtl w:val="true"/>
              </w:rPr>
              <w:t xml:space="preserve">مطالعه مواد تشکیل‌دهنده اشیاء </w:t>
            </w:r>
            <w:r>
              <w:rPr>
                <w:rStyle w:val="IndexLink"/>
                <w:rtl w:val="true"/>
              </w:rPr>
              <w:t>(</w:t>
            </w:r>
            <w:r>
              <w:rPr>
                <w:rStyle w:val="IndexLink"/>
                <w:rtl w:val="true"/>
              </w:rPr>
              <w:t>جدول فقهی بنیاد</w:t>
            </w:r>
            <w:r>
              <w:rPr>
                <w:rStyle w:val="IndexLink"/>
                <w:rtl w:val="true"/>
              </w:rPr>
              <w:t>)</w:t>
              <w:tab/>
            </w:r>
            <w:r>
              <w:rPr>
                <w:rStyle w:val="IndexLink"/>
              </w:rPr>
              <w:t>208</w:t>
            </w:r>
          </w:hyperlink>
        </w:p>
        <w:p>
          <w:pPr>
            <w:pStyle w:val="Contents5"/>
            <w:tabs>
              <w:tab w:val="clear" w:pos="7892"/>
              <w:tab w:val="right" w:pos="9026" w:leader="dot"/>
            </w:tabs>
            <w:rPr/>
          </w:pPr>
          <w:hyperlink w:anchor="__RefHeading___Toc8115498_287045965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8115500_2870459653">
            <w:r>
              <w:rPr>
                <w:webHidden/>
                <w:rStyle w:val="IndexLink"/>
              </w:rPr>
              <w:t>1/2/2</w:t>
            </w:r>
            <w:r>
              <w:rPr>
                <w:rStyle w:val="IndexLink"/>
                <w:rtl w:val="true"/>
              </w:rPr>
              <w:t xml:space="preserve">. </w:t>
            </w:r>
            <w:r>
              <w:rPr>
                <w:rStyle w:val="IndexLink"/>
                <w:rtl w:val="true"/>
              </w:rPr>
              <w:t>آب؛ بنیادی‌ترین ماده تشکیل‌دهنده اشیاء</w:t>
            </w:r>
            <w:r>
              <w:rPr>
                <w:rStyle w:val="IndexLink"/>
                <w:rtl w:val="true"/>
              </w:rPr>
              <w:tab/>
            </w:r>
            <w:r>
              <w:rPr>
                <w:rStyle w:val="IndexLink"/>
              </w:rPr>
              <w:t>209</w:t>
            </w:r>
          </w:hyperlink>
        </w:p>
        <w:p>
          <w:pPr>
            <w:pStyle w:val="Contents5"/>
            <w:tabs>
              <w:tab w:val="clear" w:pos="7892"/>
              <w:tab w:val="right" w:pos="9026" w:leader="dot"/>
            </w:tabs>
            <w:rPr/>
          </w:pPr>
          <w:hyperlink w:anchor="__RefHeading___Toc8115502_2870459653">
            <w:r>
              <w:rPr>
                <w:webHidden/>
                <w:rStyle w:val="IndexLink"/>
              </w:rPr>
              <w:t>2/2/2</w:t>
            </w:r>
            <w:r>
              <w:rPr>
                <w:rStyle w:val="IndexLink"/>
                <w:rtl w:val="true"/>
              </w:rPr>
              <w:t xml:space="preserve">. </w:t>
            </w:r>
            <w:r>
              <w:rPr>
                <w:rStyle w:val="IndexLink"/>
                <w:rtl w:val="true"/>
              </w:rPr>
              <w:t>بذر، جوهر، اساس، معدن،مخزن و ملکوت؛ برخی از اصطلاحات روایی ناظر به ماده تشکیل‌دهنده اشیاء</w:t>
            </w:r>
            <w:r>
              <w:rPr>
                <w:rStyle w:val="IndexLink"/>
                <w:rtl w:val="true"/>
              </w:rPr>
              <w:tab/>
            </w:r>
            <w:r>
              <w:rPr>
                <w:rStyle w:val="IndexLink"/>
              </w:rPr>
              <w:t>217</w:t>
            </w:r>
          </w:hyperlink>
        </w:p>
        <w:p>
          <w:pPr>
            <w:pStyle w:val="Contents5"/>
            <w:tabs>
              <w:tab w:val="clear" w:pos="7892"/>
              <w:tab w:val="right" w:pos="9026" w:leader="dot"/>
            </w:tabs>
            <w:rPr/>
          </w:pPr>
          <w:hyperlink w:anchor="__RefHeading___Toc8115504_2870459653">
            <w:r>
              <w:rPr>
                <w:webHidden/>
                <w:rStyle w:val="IndexLink"/>
              </w:rPr>
              <w:t>3/2/2</w:t>
            </w:r>
            <w:r>
              <w:rPr>
                <w:rStyle w:val="IndexLink"/>
                <w:rtl w:val="true"/>
              </w:rPr>
              <w:t xml:space="preserve">. </w:t>
            </w:r>
            <w:r>
              <w:rPr>
                <w:rStyle w:val="IndexLink"/>
                <w:rtl w:val="true"/>
              </w:rPr>
              <w:t xml:space="preserve">عدم بحث از نقش </w:t>
            </w:r>
            <w:r>
              <w:rPr>
                <w:rStyle w:val="IndexLink"/>
                <w:rtl w:val="true"/>
              </w:rPr>
              <w:t>"</w:t>
            </w:r>
            <w:r>
              <w:rPr>
                <w:rStyle w:val="IndexLink"/>
                <w:rtl w:val="true"/>
              </w:rPr>
              <w:t>آب</w:t>
            </w:r>
            <w:r>
              <w:rPr>
                <w:rStyle w:val="IndexLink"/>
                <w:rtl w:val="true"/>
              </w:rPr>
              <w:t xml:space="preserve">" </w:t>
            </w:r>
            <w:r>
              <w:rPr>
                <w:rStyle w:val="IndexLink"/>
                <w:rtl w:val="true"/>
              </w:rPr>
              <w:t xml:space="preserve">و </w:t>
            </w:r>
            <w:r>
              <w:rPr>
                <w:rStyle w:val="IndexLink"/>
                <w:rtl w:val="true"/>
              </w:rPr>
              <w:t>"</w:t>
            </w:r>
            <w:r>
              <w:rPr>
                <w:rStyle w:val="IndexLink"/>
                <w:rtl w:val="true"/>
              </w:rPr>
              <w:t>عناصر اربعه</w:t>
            </w:r>
            <w:r>
              <w:rPr>
                <w:rStyle w:val="IndexLink"/>
                <w:rtl w:val="true"/>
              </w:rPr>
              <w:t xml:space="preserve">" </w:t>
            </w:r>
            <w:r>
              <w:rPr>
                <w:rStyle w:val="IndexLink"/>
                <w:rtl w:val="true"/>
              </w:rPr>
              <w:t xml:space="preserve">در تشکیل اشیاء عالَم؛ یکی از نواقص جدی مباحث </w:t>
            </w:r>
            <w:r>
              <w:rPr>
                <w:rStyle w:val="IndexLink"/>
                <w:rtl w:val="true"/>
              </w:rPr>
              <w:t>"</w:t>
            </w:r>
            <w:r>
              <w:rPr>
                <w:rStyle w:val="IndexLink"/>
                <w:rtl w:val="true"/>
              </w:rPr>
              <w:t>فیزیک بنیادین</w:t>
            </w:r>
            <w:r>
              <w:rPr>
                <w:rStyle w:val="IndexLink"/>
                <w:rtl w:val="true"/>
              </w:rPr>
              <w:t xml:space="preserve">" </w:t>
            </w:r>
            <w:r>
              <w:rPr>
                <w:rStyle w:val="IndexLink"/>
                <w:rtl w:val="true"/>
              </w:rPr>
              <w:t>در بحث از عناصر تشکیل‌دهنده اشیاء</w:t>
            </w:r>
            <w:r>
              <w:rPr>
                <w:rStyle w:val="IndexLink"/>
                <w:rtl w:val="true"/>
              </w:rPr>
              <w:tab/>
            </w:r>
            <w:r>
              <w:rPr>
                <w:rStyle w:val="IndexLink"/>
              </w:rPr>
              <w:t>220</w:t>
            </w:r>
          </w:hyperlink>
        </w:p>
        <w:p>
          <w:pPr>
            <w:pStyle w:val="Contents4"/>
            <w:tabs>
              <w:tab w:val="clear" w:pos="8176"/>
              <w:tab w:val="right" w:pos="9026" w:leader="dot"/>
            </w:tabs>
            <w:rPr/>
          </w:pPr>
          <w:hyperlink w:anchor="__RefHeading___Toc8115506_2870459653">
            <w:r>
              <w:rPr>
                <w:webHidden/>
                <w:rStyle w:val="IndexLink"/>
              </w:rPr>
              <w:t>3/2</w:t>
            </w:r>
            <w:r>
              <w:rPr>
                <w:rStyle w:val="IndexLink"/>
                <w:rtl w:val="true"/>
              </w:rPr>
              <w:t xml:space="preserve">. </w:t>
            </w:r>
            <w:r>
              <w:rPr>
                <w:rStyle w:val="IndexLink"/>
                <w:rtl w:val="true"/>
              </w:rPr>
              <w:t>نوع سوم</w:t>
            </w:r>
            <w:r>
              <w:rPr>
                <w:rStyle w:val="IndexLink"/>
                <w:rtl w:val="true"/>
              </w:rPr>
              <w:t xml:space="preserve">: </w:t>
            </w:r>
            <w:r>
              <w:rPr>
                <w:rStyle w:val="IndexLink"/>
                <w:rtl w:val="true"/>
              </w:rPr>
              <w:t xml:space="preserve">مطالعه زمان اشیاء </w:t>
            </w:r>
            <w:r>
              <w:rPr>
                <w:rStyle w:val="IndexLink"/>
                <w:rtl w:val="true"/>
              </w:rPr>
              <w:t>(</w:t>
            </w:r>
            <w:r>
              <w:rPr>
                <w:rStyle w:val="IndexLink"/>
                <w:rtl w:val="true"/>
              </w:rPr>
              <w:t>جدول فقهی زمان</w:t>
            </w:r>
            <w:r>
              <w:rPr>
                <w:rStyle w:val="IndexLink"/>
                <w:rtl w:val="true"/>
              </w:rPr>
              <w:t>)</w:t>
              <w:tab/>
            </w:r>
            <w:r>
              <w:rPr>
                <w:rStyle w:val="IndexLink"/>
              </w:rPr>
              <w:t>224</w:t>
            </w:r>
          </w:hyperlink>
        </w:p>
        <w:p>
          <w:pPr>
            <w:pStyle w:val="Contents5"/>
            <w:tabs>
              <w:tab w:val="clear" w:pos="7892"/>
              <w:tab w:val="right" w:pos="9026" w:leader="dot"/>
            </w:tabs>
            <w:rPr/>
          </w:pPr>
          <w:hyperlink w:anchor="__RefHeading___Toc8115508_2870459653">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8115510_2870459653">
            <w:r>
              <w:rPr>
                <w:webHidden/>
                <w:rStyle w:val="IndexLink"/>
              </w:rPr>
              <w:t>1/3/2</w:t>
            </w:r>
            <w:r>
              <w:rPr>
                <w:rStyle w:val="IndexLink"/>
                <w:rtl w:val="true"/>
              </w:rPr>
              <w:t xml:space="preserve">. </w:t>
            </w:r>
            <w:r>
              <w:rPr>
                <w:rStyle w:val="IndexLink"/>
                <w:rtl w:val="true"/>
              </w:rPr>
              <w:t>اَنف</w:t>
            </w:r>
            <w:r>
              <w:rPr>
                <w:rStyle w:val="IndexLink"/>
                <w:rtl w:val="true"/>
              </w:rPr>
              <w:t>(</w:t>
            </w:r>
            <w:r>
              <w:rPr>
                <w:rStyle w:val="IndexLink"/>
                <w:rtl w:val="true"/>
              </w:rPr>
              <w:t>آغاز</w:t>
            </w:r>
            <w:r>
              <w:rPr>
                <w:rStyle w:val="IndexLink"/>
                <w:rtl w:val="true"/>
              </w:rPr>
              <w:t>)</w:t>
            </w:r>
            <w:r>
              <w:rPr>
                <w:rStyle w:val="IndexLink"/>
                <w:rtl w:val="true"/>
              </w:rPr>
              <w:t>، ربیع، فوت، اَجَل و کتاب؛ برخی از اصطلاحات روایی ناظر به زمان اشیاء</w:t>
            </w:r>
            <w:r>
              <w:rPr>
                <w:rStyle w:val="IndexLink"/>
                <w:rtl w:val="true"/>
              </w:rPr>
              <w:tab/>
            </w:r>
            <w:r>
              <w:rPr>
                <w:rStyle w:val="IndexLink"/>
              </w:rPr>
              <w:t>225</w:t>
            </w:r>
          </w:hyperlink>
        </w:p>
        <w:p>
          <w:pPr>
            <w:pStyle w:val="Contents4"/>
            <w:tabs>
              <w:tab w:val="clear" w:pos="8176"/>
              <w:tab w:val="right" w:pos="9026" w:leader="dot"/>
            </w:tabs>
            <w:rPr/>
          </w:pPr>
          <w:hyperlink w:anchor="__RefHeading___Toc8115512_2870459653">
            <w:r>
              <w:rPr>
                <w:webHidden/>
                <w:rStyle w:val="IndexLink"/>
              </w:rPr>
              <w:t>4/2</w:t>
            </w:r>
            <w:r>
              <w:rPr>
                <w:rStyle w:val="IndexLink"/>
                <w:rtl w:val="true"/>
              </w:rPr>
              <w:t xml:space="preserve">. </w:t>
            </w:r>
            <w:r>
              <w:rPr>
                <w:rStyle w:val="IndexLink"/>
                <w:rtl w:val="true"/>
              </w:rPr>
              <w:t>نوع چهارم</w:t>
            </w:r>
            <w:r>
              <w:rPr>
                <w:rStyle w:val="IndexLink"/>
                <w:rtl w:val="true"/>
              </w:rPr>
              <w:t xml:space="preserve">: </w:t>
            </w:r>
            <w:r>
              <w:rPr>
                <w:rStyle w:val="IndexLink"/>
                <w:rtl w:val="true"/>
              </w:rPr>
              <w:t>مطالعه پشتیبانی‌ها</w:t>
            </w:r>
            <w:r>
              <w:rPr>
                <w:rStyle w:val="IndexLink"/>
                <w:rtl w:val="true"/>
              </w:rPr>
              <w:t>(</w:t>
            </w:r>
            <w:r>
              <w:rPr>
                <w:rStyle w:val="IndexLink"/>
                <w:rtl w:val="true"/>
              </w:rPr>
              <w:t>حمایت‌های امری</w:t>
            </w:r>
            <w:r>
              <w:rPr>
                <w:rStyle w:val="IndexLink"/>
                <w:rtl w:val="true"/>
              </w:rPr>
              <w:t xml:space="preserve">) </w:t>
            </w:r>
            <w:r>
              <w:rPr>
                <w:rStyle w:val="IndexLink"/>
                <w:rtl w:val="true"/>
              </w:rPr>
              <w:t xml:space="preserve">خداوند از اشیاء </w:t>
            </w:r>
            <w:r>
              <w:rPr>
                <w:rStyle w:val="IndexLink"/>
                <w:rtl w:val="true"/>
              </w:rPr>
              <w:t>(</w:t>
            </w:r>
            <w:r>
              <w:rPr>
                <w:rStyle w:val="IndexLink"/>
                <w:rtl w:val="true"/>
              </w:rPr>
              <w:t>جدول فقهی عماد</w:t>
            </w:r>
            <w:r>
              <w:rPr>
                <w:rStyle w:val="IndexLink"/>
                <w:rtl w:val="true"/>
              </w:rPr>
              <w:t>)</w:t>
              <w:tab/>
            </w:r>
            <w:r>
              <w:rPr>
                <w:rStyle w:val="IndexLink"/>
              </w:rPr>
              <w:t>230</w:t>
            </w:r>
          </w:hyperlink>
        </w:p>
        <w:p>
          <w:pPr>
            <w:pStyle w:val="Contents5"/>
            <w:tabs>
              <w:tab w:val="clear" w:pos="7892"/>
              <w:tab w:val="right" w:pos="9026" w:leader="dot"/>
            </w:tabs>
            <w:rPr/>
          </w:pPr>
          <w:hyperlink w:anchor="__RefHeading___Toc8115514_2870459653">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8115516_2870459653">
            <w:r>
              <w:rPr>
                <w:webHidden/>
                <w:rStyle w:val="IndexLink"/>
              </w:rPr>
              <w:t>1/4/2</w:t>
            </w:r>
            <w:r>
              <w:rPr>
                <w:rStyle w:val="IndexLink"/>
                <w:rtl w:val="true"/>
              </w:rPr>
              <w:t xml:space="preserve">. </w:t>
            </w:r>
            <w:r>
              <w:rPr>
                <w:rStyle w:val="IndexLink"/>
                <w:rtl w:val="true"/>
              </w:rPr>
              <w:t>امکان جبران</w:t>
            </w:r>
            <w:r>
              <w:rPr>
                <w:rStyle w:val="IndexLink"/>
                <w:rtl w:val="true"/>
              </w:rPr>
              <w:t>(</w:t>
            </w:r>
            <w:r>
              <w:rPr>
                <w:rStyle w:val="IndexLink"/>
                <w:rtl w:val="true"/>
              </w:rPr>
              <w:t>طلب استغفار</w:t>
            </w:r>
            <w:r>
              <w:rPr>
                <w:rStyle w:val="IndexLink"/>
                <w:rtl w:val="true"/>
              </w:rPr>
              <w:t xml:space="preserve">) </w:t>
            </w:r>
            <w:r>
              <w:rPr>
                <w:rStyle w:val="IndexLink"/>
                <w:rtl w:val="true"/>
              </w:rPr>
              <w:t>برای همه اشیاء؛ نمونه‌ای از پشتیبانی‌های خداوند از اشیاء</w:t>
            </w:r>
            <w:r>
              <w:rPr>
                <w:rStyle w:val="IndexLink"/>
                <w:rtl w:val="true"/>
              </w:rPr>
              <w:tab/>
            </w:r>
            <w:r>
              <w:rPr>
                <w:rStyle w:val="IndexLink"/>
              </w:rPr>
              <w:t>230</w:t>
            </w:r>
          </w:hyperlink>
        </w:p>
        <w:p>
          <w:pPr>
            <w:pStyle w:val="Contents5"/>
            <w:tabs>
              <w:tab w:val="clear" w:pos="7892"/>
              <w:tab w:val="right" w:pos="9026" w:leader="dot"/>
            </w:tabs>
            <w:rPr/>
          </w:pPr>
          <w:hyperlink w:anchor="__RefHeading___Toc8115518_2870459653">
            <w:r>
              <w:rPr>
                <w:webHidden/>
                <w:rStyle w:val="IndexLink"/>
              </w:rPr>
              <w:t>2/4/2</w:t>
            </w:r>
            <w:r>
              <w:rPr>
                <w:rStyle w:val="IndexLink"/>
                <w:rtl w:val="true"/>
              </w:rPr>
              <w:t xml:space="preserve">. </w:t>
            </w:r>
            <w:r>
              <w:rPr>
                <w:rStyle w:val="IndexLink"/>
                <w:rtl w:val="true"/>
              </w:rPr>
              <w:t xml:space="preserve">اعطای </w:t>
            </w:r>
            <w:r>
              <w:rPr>
                <w:rStyle w:val="IndexLink"/>
                <w:rtl w:val="true"/>
              </w:rPr>
              <w:t>"</w:t>
            </w:r>
            <w:r>
              <w:rPr>
                <w:rStyle w:val="IndexLink"/>
                <w:rtl w:val="true"/>
              </w:rPr>
              <w:t xml:space="preserve">قلب </w:t>
            </w:r>
            <w:r>
              <w:rPr>
                <w:rStyle w:val="IndexLink"/>
                <w:rtl w:val="true"/>
              </w:rPr>
              <w:t>(</w:t>
            </w:r>
            <w:r>
              <w:rPr>
                <w:rStyle w:val="IndexLink"/>
                <w:rtl w:val="true"/>
              </w:rPr>
              <w:t>درک</w:t>
            </w:r>
            <w:r>
              <w:rPr>
                <w:rStyle w:val="IndexLink"/>
                <w:rtl w:val="true"/>
              </w:rPr>
              <w:t xml:space="preserve">)" </w:t>
            </w:r>
            <w:r>
              <w:rPr>
                <w:rStyle w:val="IndexLink"/>
                <w:rtl w:val="true"/>
              </w:rPr>
              <w:t>به همه اشیاء؛ نمونه‌ای دیگر از پشتیبانی‌های خداوند از اشیاء</w:t>
            </w:r>
            <w:r>
              <w:rPr>
                <w:rStyle w:val="IndexLink"/>
                <w:rtl w:val="true"/>
              </w:rPr>
              <w:tab/>
            </w:r>
            <w:r>
              <w:rPr>
                <w:rStyle w:val="IndexLink"/>
              </w:rPr>
              <w:t>233</w:t>
            </w:r>
          </w:hyperlink>
        </w:p>
        <w:p>
          <w:pPr>
            <w:pStyle w:val="Contents5"/>
            <w:tabs>
              <w:tab w:val="clear" w:pos="7892"/>
              <w:tab w:val="right" w:pos="9026" w:leader="dot"/>
            </w:tabs>
            <w:rPr/>
          </w:pPr>
          <w:hyperlink w:anchor="__RefHeading___Toc8115520_2870459653">
            <w:r>
              <w:rPr>
                <w:webHidden/>
                <w:rStyle w:val="IndexLink"/>
              </w:rPr>
              <w:t>3/4/2</w:t>
            </w:r>
            <w:r>
              <w:rPr>
                <w:rStyle w:val="IndexLink"/>
                <w:rtl w:val="true"/>
              </w:rPr>
              <w:t xml:space="preserve">. </w:t>
            </w:r>
            <w:r>
              <w:rPr>
                <w:rStyle w:val="IndexLink"/>
                <w:rtl w:val="true"/>
              </w:rPr>
              <w:t xml:space="preserve">وجود </w:t>
            </w:r>
            <w:r>
              <w:rPr>
                <w:rStyle w:val="IndexLink"/>
                <w:rtl w:val="true"/>
              </w:rPr>
              <w:t>"</w:t>
            </w:r>
            <w:r>
              <w:rPr>
                <w:rStyle w:val="IndexLink"/>
                <w:rtl w:val="true"/>
              </w:rPr>
              <w:t>نور</w:t>
            </w:r>
            <w:r>
              <w:rPr>
                <w:rStyle w:val="IndexLink"/>
                <w:rtl w:val="true"/>
              </w:rPr>
              <w:t>(</w:t>
            </w:r>
            <w:r>
              <w:rPr>
                <w:rStyle w:val="IndexLink"/>
                <w:rtl w:val="true"/>
              </w:rPr>
              <w:t>عامل هدایت‌گر</w:t>
            </w:r>
            <w:r>
              <w:rPr>
                <w:rStyle w:val="IndexLink"/>
                <w:rtl w:val="true"/>
              </w:rPr>
              <w:t xml:space="preserve">)" </w:t>
            </w:r>
            <w:r>
              <w:rPr>
                <w:rStyle w:val="IndexLink"/>
                <w:rtl w:val="true"/>
              </w:rPr>
              <w:t>برای همه اشیاء؛ نمونه‌ای دیگر از پشتیبانی‌های خداوند از اشیاء</w:t>
            </w:r>
            <w:r>
              <w:rPr>
                <w:rStyle w:val="IndexLink"/>
                <w:rtl w:val="true"/>
              </w:rPr>
              <w:tab/>
            </w:r>
            <w:r>
              <w:rPr>
                <w:rStyle w:val="IndexLink"/>
              </w:rPr>
              <w:t>233</w:t>
            </w:r>
          </w:hyperlink>
        </w:p>
        <w:p>
          <w:pPr>
            <w:pStyle w:val="Contents5"/>
            <w:tabs>
              <w:tab w:val="clear" w:pos="7892"/>
              <w:tab w:val="right" w:pos="9026" w:leader="dot"/>
            </w:tabs>
            <w:rPr/>
          </w:pPr>
          <w:hyperlink w:anchor="__RefHeading___Toc8115522_2870459653">
            <w:r>
              <w:rPr>
                <w:webHidden/>
                <w:rStyle w:val="IndexLink"/>
              </w:rPr>
              <w:t>4/4/2</w:t>
            </w:r>
            <w:r>
              <w:rPr>
                <w:rStyle w:val="IndexLink"/>
                <w:rtl w:val="true"/>
              </w:rPr>
              <w:t xml:space="preserve">. </w:t>
            </w:r>
            <w:r>
              <w:rPr>
                <w:rStyle w:val="IndexLink"/>
                <w:rtl w:val="true"/>
              </w:rPr>
              <w:t xml:space="preserve">وجود </w:t>
            </w:r>
            <w:r>
              <w:rPr>
                <w:rStyle w:val="IndexLink"/>
                <w:rtl w:val="true"/>
              </w:rPr>
              <w:t>"</w:t>
            </w:r>
            <w:r>
              <w:rPr>
                <w:rStyle w:val="IndexLink"/>
                <w:rtl w:val="true"/>
              </w:rPr>
              <w:t xml:space="preserve">رکن </w:t>
            </w:r>
            <w:r>
              <w:rPr>
                <w:rStyle w:val="IndexLink"/>
                <w:rtl w:val="true"/>
              </w:rPr>
              <w:t>(</w:t>
            </w:r>
            <w:r>
              <w:rPr>
                <w:rStyle w:val="IndexLink"/>
                <w:rtl w:val="true"/>
              </w:rPr>
              <w:t>تکیه‌گاه</w:t>
            </w:r>
            <w:r>
              <w:rPr>
                <w:rStyle w:val="IndexLink"/>
                <w:rtl w:val="true"/>
              </w:rPr>
              <w:t xml:space="preserve">)" </w:t>
            </w:r>
            <w:r>
              <w:rPr>
                <w:rStyle w:val="IndexLink"/>
                <w:rtl w:val="true"/>
              </w:rPr>
              <w:t>برای همه اشیاء؛ نمونه‌ای دیگر از پشتیبانی‌های خداوند از اشیاء</w:t>
            </w:r>
            <w:r>
              <w:rPr>
                <w:rStyle w:val="IndexLink"/>
                <w:rtl w:val="true"/>
              </w:rPr>
              <w:tab/>
            </w:r>
            <w:r>
              <w:rPr>
                <w:rStyle w:val="IndexLink"/>
              </w:rPr>
              <w:t>234</w:t>
            </w:r>
          </w:hyperlink>
        </w:p>
        <w:p>
          <w:pPr>
            <w:pStyle w:val="Contents5"/>
            <w:tabs>
              <w:tab w:val="clear" w:pos="7892"/>
              <w:tab w:val="right" w:pos="9026" w:leader="dot"/>
            </w:tabs>
            <w:rPr/>
          </w:pPr>
          <w:hyperlink w:anchor="__RefHeading___Toc8115524_2870459653">
            <w:r>
              <w:rPr>
                <w:webHidden/>
                <w:rStyle w:val="IndexLink"/>
              </w:rPr>
              <w:t>5/4/2</w:t>
            </w:r>
            <w:r>
              <w:rPr>
                <w:rStyle w:val="IndexLink"/>
                <w:rtl w:val="true"/>
              </w:rPr>
              <w:t xml:space="preserve">. </w:t>
            </w:r>
            <w:r>
              <w:rPr>
                <w:rStyle w:val="IndexLink"/>
                <w:rtl w:val="true"/>
              </w:rPr>
              <w:t xml:space="preserve">وجود </w:t>
            </w:r>
            <w:r>
              <w:rPr>
                <w:rStyle w:val="IndexLink"/>
                <w:rtl w:val="true"/>
              </w:rPr>
              <w:t>"</w:t>
            </w:r>
            <w:r>
              <w:rPr>
                <w:rStyle w:val="IndexLink"/>
                <w:rtl w:val="true"/>
              </w:rPr>
              <w:t xml:space="preserve">آلت </w:t>
            </w:r>
            <w:r>
              <w:rPr>
                <w:rStyle w:val="IndexLink"/>
                <w:rtl w:val="true"/>
              </w:rPr>
              <w:t>(</w:t>
            </w:r>
            <w:r>
              <w:rPr>
                <w:rStyle w:val="IndexLink"/>
                <w:rtl w:val="true"/>
              </w:rPr>
              <w:t>ابزار برطرف‌کردن نیاز</w:t>
            </w:r>
            <w:r>
              <w:rPr>
                <w:rStyle w:val="IndexLink"/>
                <w:rtl w:val="true"/>
              </w:rPr>
              <w:t xml:space="preserve">)" </w:t>
            </w:r>
            <w:r>
              <w:rPr>
                <w:rStyle w:val="IndexLink"/>
                <w:rtl w:val="true"/>
              </w:rPr>
              <w:t>در همه اشیاء؛ نمونه‌ای دیگر از پشتیبانی‌های خداوند از اشیاء</w:t>
            </w:r>
            <w:r>
              <w:rPr>
                <w:rStyle w:val="IndexLink"/>
                <w:rtl w:val="true"/>
              </w:rPr>
              <w:tab/>
            </w:r>
            <w:r>
              <w:rPr>
                <w:rStyle w:val="IndexLink"/>
              </w:rPr>
              <w:t>234</w:t>
            </w:r>
          </w:hyperlink>
        </w:p>
        <w:p>
          <w:pPr>
            <w:pStyle w:val="Contents5"/>
            <w:tabs>
              <w:tab w:val="clear" w:pos="7892"/>
              <w:tab w:val="right" w:pos="9026" w:leader="dot"/>
            </w:tabs>
            <w:rPr/>
          </w:pPr>
          <w:hyperlink w:anchor="__RefHeading___Toc8115526_2870459653">
            <w:r>
              <w:rPr>
                <w:webHidden/>
                <w:rStyle w:val="IndexLink"/>
              </w:rPr>
              <w:t>6/4/2</w:t>
            </w:r>
            <w:r>
              <w:rPr>
                <w:rStyle w:val="IndexLink"/>
                <w:rtl w:val="true"/>
              </w:rPr>
              <w:t xml:space="preserve">. </w:t>
            </w:r>
            <w:r>
              <w:rPr>
                <w:rStyle w:val="IndexLink"/>
                <w:rtl w:val="true"/>
              </w:rPr>
              <w:t xml:space="preserve">وجود </w:t>
            </w:r>
            <w:r>
              <w:rPr>
                <w:rStyle w:val="IndexLink"/>
                <w:rtl w:val="true"/>
              </w:rPr>
              <w:t>"</w:t>
            </w:r>
            <w:r>
              <w:rPr>
                <w:rStyle w:val="IndexLink"/>
                <w:rtl w:val="true"/>
              </w:rPr>
              <w:t>مَرکَب</w:t>
            </w:r>
            <w:r>
              <w:rPr>
                <w:rStyle w:val="IndexLink"/>
                <w:rtl w:val="true"/>
              </w:rPr>
              <w:t xml:space="preserve">" </w:t>
            </w:r>
            <w:r>
              <w:rPr>
                <w:rStyle w:val="IndexLink"/>
                <w:rtl w:val="true"/>
              </w:rPr>
              <w:t>برای همه اشیاء؛ نمونه‌ای دیگر از پشتیبانی‌های خداوند از اشیاء</w:t>
            </w:r>
            <w:r>
              <w:rPr>
                <w:rStyle w:val="IndexLink"/>
                <w:rtl w:val="true"/>
              </w:rPr>
              <w:tab/>
            </w:r>
            <w:r>
              <w:rPr>
                <w:rStyle w:val="IndexLink"/>
              </w:rPr>
              <w:t>234</w:t>
            </w:r>
          </w:hyperlink>
        </w:p>
        <w:p>
          <w:pPr>
            <w:pStyle w:val="Contents5"/>
            <w:tabs>
              <w:tab w:val="clear" w:pos="7892"/>
              <w:tab w:val="right" w:pos="9026" w:leader="dot"/>
            </w:tabs>
            <w:rPr/>
          </w:pPr>
          <w:hyperlink w:anchor="__RefHeading___Toc8115528_2870459653">
            <w:r>
              <w:rPr>
                <w:webHidden/>
                <w:rStyle w:val="IndexLink"/>
              </w:rPr>
              <w:t>7/4/2</w:t>
            </w:r>
            <w:r>
              <w:rPr>
                <w:rStyle w:val="IndexLink"/>
                <w:rtl w:val="true"/>
              </w:rPr>
              <w:t xml:space="preserve">. </w:t>
            </w:r>
            <w:r>
              <w:rPr>
                <w:rStyle w:val="IndexLink"/>
                <w:rtl w:val="true"/>
              </w:rPr>
              <w:t xml:space="preserve">وجود </w:t>
            </w:r>
            <w:r>
              <w:rPr>
                <w:rStyle w:val="IndexLink"/>
                <w:rtl w:val="true"/>
              </w:rPr>
              <w:t>"</w:t>
            </w:r>
            <w:r>
              <w:rPr>
                <w:rStyle w:val="IndexLink"/>
                <w:rtl w:val="true"/>
              </w:rPr>
              <w:t>استراحت</w:t>
            </w:r>
            <w:r>
              <w:rPr>
                <w:rStyle w:val="IndexLink"/>
                <w:rtl w:val="true"/>
              </w:rPr>
              <w:t xml:space="preserve">" </w:t>
            </w:r>
            <w:r>
              <w:rPr>
                <w:rStyle w:val="IndexLink"/>
                <w:rtl w:val="true"/>
              </w:rPr>
              <w:t>برای همه اشیاء؛ نمونه‌ای دیگر از پشتیبانی‌های خداوند از اشیاء</w:t>
            </w:r>
            <w:r>
              <w:rPr>
                <w:rStyle w:val="IndexLink"/>
                <w:rtl w:val="true"/>
              </w:rPr>
              <w:tab/>
            </w:r>
            <w:r>
              <w:rPr>
                <w:rStyle w:val="IndexLink"/>
              </w:rPr>
              <w:t>235</w:t>
            </w:r>
          </w:hyperlink>
        </w:p>
        <w:p>
          <w:pPr>
            <w:pStyle w:val="Contents5"/>
            <w:tabs>
              <w:tab w:val="clear" w:pos="7892"/>
              <w:tab w:val="right" w:pos="9026" w:leader="dot"/>
            </w:tabs>
            <w:rPr/>
          </w:pPr>
          <w:hyperlink w:anchor="__RefHeading___Toc8115530_2870459653">
            <w:r>
              <w:rPr>
                <w:webHidden/>
                <w:rStyle w:val="IndexLink"/>
              </w:rPr>
              <w:t>8/4/2</w:t>
            </w:r>
            <w:r>
              <w:rPr>
                <w:rStyle w:val="IndexLink"/>
                <w:rtl w:val="true"/>
              </w:rPr>
              <w:t xml:space="preserve">. </w:t>
            </w:r>
            <w:r>
              <w:rPr>
                <w:rStyle w:val="IndexLink"/>
                <w:rtl w:val="true"/>
              </w:rPr>
              <w:t xml:space="preserve">وجود </w:t>
            </w:r>
            <w:r>
              <w:rPr>
                <w:rStyle w:val="IndexLink"/>
                <w:rtl w:val="true"/>
              </w:rPr>
              <w:t>"</w:t>
            </w:r>
            <w:r>
              <w:rPr>
                <w:rStyle w:val="IndexLink"/>
                <w:rtl w:val="true"/>
              </w:rPr>
              <w:t>زکات</w:t>
            </w:r>
            <w:r>
              <w:rPr>
                <w:rStyle w:val="IndexLink"/>
                <w:rtl w:val="true"/>
              </w:rPr>
              <w:t>(</w:t>
            </w:r>
            <w:r>
              <w:rPr>
                <w:rStyle w:val="IndexLink"/>
                <w:rtl w:val="true"/>
              </w:rPr>
              <w:t>امکان رشد و زیادشدن</w:t>
            </w:r>
            <w:r>
              <w:rPr>
                <w:rStyle w:val="IndexLink"/>
                <w:rtl w:val="true"/>
              </w:rPr>
              <w:t xml:space="preserve">)" </w:t>
            </w:r>
            <w:r>
              <w:rPr>
                <w:rStyle w:val="IndexLink"/>
                <w:rtl w:val="true"/>
              </w:rPr>
              <w:t>برای همه اشیاء؛ نمونه‌ای دیگر از پشتیبانی‌های خداوند از اشیاء</w:t>
            </w:r>
            <w:r>
              <w:rPr>
                <w:rStyle w:val="IndexLink"/>
                <w:rtl w:val="true"/>
              </w:rPr>
              <w:tab/>
            </w:r>
            <w:r>
              <w:rPr>
                <w:rStyle w:val="IndexLink"/>
              </w:rPr>
              <w:t>236</w:t>
            </w:r>
          </w:hyperlink>
        </w:p>
        <w:p>
          <w:pPr>
            <w:pStyle w:val="Contents5"/>
            <w:tabs>
              <w:tab w:val="clear" w:pos="7892"/>
              <w:tab w:val="right" w:pos="9026" w:leader="dot"/>
            </w:tabs>
            <w:rPr/>
          </w:pPr>
          <w:hyperlink w:anchor="__RefHeading___Toc8115532_2870459653">
            <w:r>
              <w:rPr>
                <w:webHidden/>
                <w:rStyle w:val="IndexLink"/>
              </w:rPr>
              <w:t>9/4/2</w:t>
            </w:r>
            <w:r>
              <w:rPr>
                <w:rStyle w:val="IndexLink"/>
                <w:rtl w:val="true"/>
              </w:rPr>
              <w:t xml:space="preserve">. </w:t>
            </w:r>
            <w:r>
              <w:rPr>
                <w:rStyle w:val="IndexLink"/>
                <w:rtl w:val="true"/>
              </w:rPr>
              <w:t xml:space="preserve">وجود </w:t>
            </w:r>
            <w:r>
              <w:rPr>
                <w:rStyle w:val="IndexLink"/>
                <w:rtl w:val="true"/>
              </w:rPr>
              <w:t>"</w:t>
            </w:r>
            <w:r>
              <w:rPr>
                <w:rStyle w:val="IndexLink"/>
                <w:rtl w:val="true"/>
              </w:rPr>
              <w:t>تسبیح</w:t>
            </w:r>
            <w:r>
              <w:rPr>
                <w:rStyle w:val="IndexLink"/>
                <w:rtl w:val="true"/>
              </w:rPr>
              <w:t xml:space="preserve">" </w:t>
            </w:r>
            <w:r>
              <w:rPr>
                <w:rStyle w:val="IndexLink"/>
                <w:rtl w:val="true"/>
              </w:rPr>
              <w:t>برای همه اشیاء؛ نمونه‌ای دیگر از پشتیبانی‌های خداوند از اشیاء</w:t>
            </w:r>
            <w:r>
              <w:rPr>
                <w:rStyle w:val="IndexLink"/>
                <w:rtl w:val="true"/>
              </w:rPr>
              <w:tab/>
            </w:r>
            <w:r>
              <w:rPr>
                <w:rStyle w:val="IndexLink"/>
              </w:rPr>
              <w:t>238</w:t>
            </w:r>
          </w:hyperlink>
        </w:p>
        <w:p>
          <w:pPr>
            <w:pStyle w:val="Contents4"/>
            <w:tabs>
              <w:tab w:val="clear" w:pos="8176"/>
              <w:tab w:val="right" w:pos="9026" w:leader="dot"/>
            </w:tabs>
            <w:rPr/>
          </w:pPr>
          <w:hyperlink w:anchor="__RefHeading___Toc8115534_2870459653">
            <w:r>
              <w:rPr>
                <w:webHidden/>
                <w:rStyle w:val="IndexLink"/>
              </w:rPr>
              <w:t>5/2</w:t>
            </w:r>
            <w:r>
              <w:rPr>
                <w:rStyle w:val="IndexLink"/>
                <w:rtl w:val="true"/>
              </w:rPr>
              <w:t xml:space="preserve">. </w:t>
            </w:r>
            <w:r>
              <w:rPr>
                <w:rStyle w:val="IndexLink"/>
                <w:rtl w:val="true"/>
              </w:rPr>
              <w:t>نوع پنجم</w:t>
            </w:r>
            <w:r>
              <w:rPr>
                <w:rStyle w:val="IndexLink"/>
                <w:rtl w:val="true"/>
              </w:rPr>
              <w:t xml:space="preserve">: </w:t>
            </w:r>
            <w:r>
              <w:rPr>
                <w:rStyle w:val="IndexLink"/>
                <w:rtl w:val="true"/>
              </w:rPr>
              <w:t xml:space="preserve">مطالعه زینت اشیاء </w:t>
            </w:r>
            <w:r>
              <w:rPr>
                <w:rStyle w:val="IndexLink"/>
                <w:rtl w:val="true"/>
              </w:rPr>
              <w:t>(</w:t>
            </w:r>
            <w:r>
              <w:rPr>
                <w:rStyle w:val="IndexLink"/>
                <w:rtl w:val="true"/>
              </w:rPr>
              <w:t>جدول فقهی زینت</w:t>
            </w:r>
            <w:r>
              <w:rPr>
                <w:rStyle w:val="IndexLink"/>
                <w:rtl w:val="true"/>
              </w:rPr>
              <w:t>)</w:t>
              <w:tab/>
            </w:r>
            <w:r>
              <w:rPr>
                <w:rStyle w:val="IndexLink"/>
              </w:rPr>
              <w:t>238</w:t>
            </w:r>
          </w:hyperlink>
        </w:p>
        <w:p>
          <w:pPr>
            <w:pStyle w:val="Contents5"/>
            <w:tabs>
              <w:tab w:val="clear" w:pos="7892"/>
              <w:tab w:val="right" w:pos="9026" w:leader="dot"/>
            </w:tabs>
            <w:rPr/>
          </w:pPr>
          <w:hyperlink w:anchor="__RefHeading___Toc8115536_2870459653">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8115538_2870459653">
            <w:r>
              <w:rPr>
                <w:webHidden/>
                <w:rStyle w:val="IndexLink"/>
              </w:rPr>
              <w:t>1/5/2</w:t>
            </w:r>
            <w:r>
              <w:rPr>
                <w:rStyle w:val="IndexLink"/>
                <w:rtl w:val="true"/>
              </w:rPr>
              <w:t xml:space="preserve">. </w:t>
            </w:r>
            <w:r>
              <w:rPr>
                <w:rStyle w:val="IndexLink"/>
                <w:rtl w:val="true"/>
              </w:rPr>
              <w:t>عروس، شرف، حِلیَه، زینت و وجه؛ برخی از اصطلاحات روایی ناظر به زینت اشیاء</w:t>
            </w:r>
            <w:r>
              <w:rPr>
                <w:rStyle w:val="IndexLink"/>
                <w:rtl w:val="true"/>
              </w:rPr>
              <w:tab/>
            </w:r>
            <w:r>
              <w:rPr>
                <w:rStyle w:val="IndexLink"/>
              </w:rPr>
              <w:t>239</w:t>
            </w:r>
          </w:hyperlink>
        </w:p>
        <w:p>
          <w:pPr>
            <w:pStyle w:val="Contents5"/>
            <w:tabs>
              <w:tab w:val="clear" w:pos="7892"/>
              <w:tab w:val="right" w:pos="9026" w:leader="dot"/>
            </w:tabs>
            <w:rPr/>
          </w:pPr>
          <w:hyperlink w:anchor="__RefHeading___Toc8115540_2870459653">
            <w:r>
              <w:rPr>
                <w:webHidden/>
                <w:rStyle w:val="IndexLink"/>
              </w:rPr>
              <w:t>1/5/2</w:t>
            </w:r>
            <w:r>
              <w:rPr>
                <w:rStyle w:val="IndexLink"/>
                <w:rtl w:val="true"/>
              </w:rPr>
              <w:t xml:space="preserve">. </w:t>
            </w:r>
            <w:r>
              <w:rPr>
                <w:rStyle w:val="IndexLink"/>
                <w:rtl w:val="true"/>
              </w:rPr>
              <w:t>عروس، شرف، حِلیَه، زینت و وجه؛ برخی از اصطلاحات روایی ناظر به زینت اشیاء</w:t>
            </w:r>
            <w:r>
              <w:rPr>
                <w:rStyle w:val="IndexLink"/>
                <w:rtl w:val="true"/>
              </w:rPr>
              <w:tab/>
            </w:r>
            <w:r>
              <w:rPr>
                <w:rStyle w:val="IndexLink"/>
              </w:rPr>
              <w:t>241</w:t>
            </w:r>
          </w:hyperlink>
        </w:p>
        <w:p>
          <w:pPr>
            <w:pStyle w:val="Contents4"/>
            <w:tabs>
              <w:tab w:val="clear" w:pos="8176"/>
              <w:tab w:val="right" w:pos="9026" w:leader="dot"/>
            </w:tabs>
            <w:rPr/>
          </w:pPr>
          <w:hyperlink w:anchor="__RefHeading___Toc8115542_2870459653">
            <w:r>
              <w:rPr>
                <w:webHidden/>
                <w:rStyle w:val="IndexLink"/>
              </w:rPr>
              <w:t>6/2</w:t>
            </w:r>
            <w:r>
              <w:rPr>
                <w:rStyle w:val="IndexLink"/>
                <w:rtl w:val="true"/>
              </w:rPr>
              <w:t xml:space="preserve">. </w:t>
            </w:r>
            <w:r>
              <w:rPr>
                <w:rStyle w:val="IndexLink"/>
                <w:rtl w:val="true"/>
              </w:rPr>
              <w:t>نوع ششم</w:t>
            </w:r>
            <w:r>
              <w:rPr>
                <w:rStyle w:val="IndexLink"/>
                <w:rtl w:val="true"/>
              </w:rPr>
              <w:t xml:space="preserve">: </w:t>
            </w:r>
            <w:r>
              <w:rPr>
                <w:rStyle w:val="IndexLink"/>
                <w:rtl w:val="true"/>
              </w:rPr>
              <w:t xml:space="preserve">مطالعه تغییرات منفی و مثبت اشیاء </w:t>
            </w:r>
            <w:r>
              <w:rPr>
                <w:rStyle w:val="IndexLink"/>
                <w:rtl w:val="true"/>
              </w:rPr>
              <w:t>(</w:t>
            </w:r>
            <w:r>
              <w:rPr>
                <w:rStyle w:val="IndexLink"/>
                <w:rtl w:val="true"/>
              </w:rPr>
              <w:t>جدول فقهی تغییر</w:t>
            </w:r>
            <w:r>
              <w:rPr>
                <w:rStyle w:val="IndexLink"/>
                <w:rtl w:val="true"/>
              </w:rPr>
              <w:t>)</w:t>
              <w:tab/>
            </w:r>
            <w:r>
              <w:rPr>
                <w:rStyle w:val="IndexLink"/>
              </w:rPr>
              <w:t>243</w:t>
            </w:r>
          </w:hyperlink>
        </w:p>
        <w:p>
          <w:pPr>
            <w:pStyle w:val="Contents5"/>
            <w:tabs>
              <w:tab w:val="clear" w:pos="7892"/>
              <w:tab w:val="right" w:pos="9026" w:leader="dot"/>
            </w:tabs>
            <w:rPr/>
          </w:pPr>
          <w:hyperlink w:anchor="__RefHeading___Toc8115544_2870459653">
            <w:r>
              <w:rPr>
                <w:webHidden/>
                <w:rStyle w:val="IndexLink"/>
              </w:rPr>
              <w:t>1/6/2</w:t>
            </w:r>
            <w:r>
              <w:rPr>
                <w:rStyle w:val="IndexLink"/>
                <w:rtl w:val="true"/>
              </w:rPr>
              <w:t xml:space="preserve">. </w:t>
            </w:r>
            <w:r>
              <w:rPr>
                <w:rStyle w:val="IndexLink"/>
                <w:rtl w:val="true"/>
              </w:rPr>
              <w:t>آفت، دواء، حفیظ و حرمت؛ برخی از اصطلاحات روایی ناظر به تغییرات در اشیاء</w:t>
            </w:r>
            <w:r>
              <w:rPr>
                <w:rStyle w:val="IndexLink"/>
                <w:rtl w:val="true"/>
              </w:rPr>
              <w:tab/>
            </w:r>
            <w:r>
              <w:rPr>
                <w:rStyle w:val="IndexLink"/>
              </w:rPr>
              <w:t>243</w:t>
            </w:r>
          </w:hyperlink>
        </w:p>
        <w:p>
          <w:pPr>
            <w:pStyle w:val="Contents4"/>
            <w:tabs>
              <w:tab w:val="clear" w:pos="8176"/>
              <w:tab w:val="right" w:pos="9026" w:leader="dot"/>
            </w:tabs>
            <w:rPr/>
          </w:pPr>
          <w:hyperlink w:anchor="__RefHeading___Toc8115546_2870459653">
            <w:r>
              <w:rPr>
                <w:webHidden/>
                <w:rStyle w:val="IndexLink"/>
              </w:rPr>
              <w:t>7/2</w:t>
            </w:r>
            <w:r>
              <w:rPr>
                <w:rStyle w:val="IndexLink"/>
                <w:rtl w:val="true"/>
              </w:rPr>
              <w:t xml:space="preserve">. </w:t>
            </w:r>
            <w:r>
              <w:rPr>
                <w:rStyle w:val="IndexLink"/>
                <w:rtl w:val="true"/>
              </w:rPr>
              <w:t>نوع هفتم</w:t>
            </w:r>
            <w:r>
              <w:rPr>
                <w:rStyle w:val="IndexLink"/>
                <w:rtl w:val="true"/>
              </w:rPr>
              <w:t xml:space="preserve">: </w:t>
            </w:r>
            <w:r>
              <w:rPr>
                <w:rStyle w:val="IndexLink"/>
                <w:rtl w:val="true"/>
              </w:rPr>
              <w:t xml:space="preserve">مطالعه ارزش و طبقه‌بندی اشیاء </w:t>
            </w:r>
            <w:r>
              <w:rPr>
                <w:rStyle w:val="IndexLink"/>
                <w:rtl w:val="true"/>
              </w:rPr>
              <w:t>(</w:t>
            </w:r>
            <w:r>
              <w:rPr>
                <w:rStyle w:val="IndexLink"/>
                <w:rtl w:val="true"/>
              </w:rPr>
              <w:t>جدول فقهی طبقه‌بندی اشیاء</w:t>
            </w:r>
            <w:r>
              <w:rPr>
                <w:rStyle w:val="IndexLink"/>
                <w:rtl w:val="true"/>
              </w:rPr>
              <w:t>)</w:t>
              <w:tab/>
            </w:r>
            <w:r>
              <w:rPr>
                <w:rStyle w:val="IndexLink"/>
              </w:rPr>
              <w:t>247</w:t>
            </w:r>
          </w:hyperlink>
        </w:p>
        <w:p>
          <w:pPr>
            <w:pStyle w:val="Contents5"/>
            <w:tabs>
              <w:tab w:val="clear" w:pos="7892"/>
              <w:tab w:val="right" w:pos="9026" w:leader="dot"/>
            </w:tabs>
            <w:rPr/>
          </w:pPr>
          <w:hyperlink w:anchor="__RefHeading___Toc8115548_2870459653">
            <w:r>
              <w:rPr>
                <w:webHidden/>
                <w:rStyle w:val="IndexLink"/>
              </w:rPr>
              <w:t>1/7/2</w:t>
            </w:r>
            <w:r>
              <w:rPr>
                <w:rStyle w:val="IndexLink"/>
                <w:rtl w:val="true"/>
              </w:rPr>
              <w:t xml:space="preserve">. </w:t>
            </w:r>
            <w:r>
              <w:rPr>
                <w:rStyle w:val="IndexLink"/>
                <w:rtl w:val="true"/>
              </w:rPr>
              <w:t xml:space="preserve">سَیّد، سَنام، صَفوه، ذِروَه، قَیمه و حدّ </w:t>
            </w:r>
            <w:r>
              <w:rPr>
                <w:rStyle w:val="IndexLink"/>
                <w:rtl w:val="true"/>
              </w:rPr>
              <w:t>(</w:t>
            </w:r>
            <w:r>
              <w:rPr>
                <w:rStyle w:val="IndexLink"/>
                <w:rtl w:val="true"/>
              </w:rPr>
              <w:t xml:space="preserve">ذیل کلمه </w:t>
            </w:r>
            <w:r>
              <w:rPr>
                <w:rStyle w:val="IndexLink"/>
                <w:rtl w:val="true"/>
              </w:rPr>
              <w:t>"</w:t>
            </w:r>
            <w:r>
              <w:rPr>
                <w:rStyle w:val="IndexLink"/>
                <w:rtl w:val="true"/>
              </w:rPr>
              <w:t>قَدر</w:t>
            </w:r>
            <w:r>
              <w:rPr>
                <w:rStyle w:val="IndexLink"/>
                <w:rtl w:val="true"/>
              </w:rPr>
              <w:t>")</w:t>
            </w:r>
            <w:r>
              <w:rPr>
                <w:rStyle w:val="IndexLink"/>
                <w:rtl w:val="true"/>
              </w:rPr>
              <w:t>؛ برخی از اصطلاحات روایی ناظر به طبقه‌بندی اشیاء</w:t>
            </w:r>
            <w:r>
              <w:rPr>
                <w:rStyle w:val="IndexLink"/>
                <w:rtl w:val="true"/>
              </w:rPr>
              <w:tab/>
            </w:r>
            <w:r>
              <w:rPr>
                <w:rStyle w:val="IndexLink"/>
              </w:rPr>
              <w:t>247</w:t>
            </w:r>
          </w:hyperlink>
        </w:p>
        <w:p>
          <w:pPr>
            <w:pStyle w:val="Contents4"/>
            <w:tabs>
              <w:tab w:val="clear" w:pos="8176"/>
              <w:tab w:val="right" w:pos="9026" w:leader="dot"/>
            </w:tabs>
            <w:rPr/>
          </w:pPr>
          <w:hyperlink w:anchor="__RefHeading___Toc8115550_2870459653">
            <w:r>
              <w:rPr>
                <w:webHidden/>
                <w:rStyle w:val="IndexLink"/>
              </w:rPr>
              <w:t>8/2</w:t>
            </w:r>
            <w:r>
              <w:rPr>
                <w:rStyle w:val="IndexLink"/>
                <w:rtl w:val="true"/>
              </w:rPr>
              <w:t xml:space="preserve">. </w:t>
            </w:r>
            <w:r>
              <w:rPr>
                <w:rStyle w:val="IndexLink"/>
                <w:rtl w:val="true"/>
              </w:rPr>
              <w:t>نوع هشتم</w:t>
            </w:r>
            <w:r>
              <w:rPr>
                <w:rStyle w:val="IndexLink"/>
                <w:rtl w:val="true"/>
              </w:rPr>
              <w:t xml:space="preserve">: </w:t>
            </w:r>
            <w:r>
              <w:rPr>
                <w:rStyle w:val="IndexLink"/>
                <w:rtl w:val="true"/>
              </w:rPr>
              <w:t>مطالعه ساختار تسلط خداوند</w:t>
            </w:r>
            <w:r>
              <w:rPr>
                <w:rStyle w:val="IndexLink"/>
                <w:rtl w:val="true"/>
              </w:rPr>
              <w:t>(</w:t>
            </w:r>
            <w:r>
              <w:rPr>
                <w:rStyle w:val="IndexLink"/>
                <w:rtl w:val="true"/>
              </w:rPr>
              <w:t>حیازت ربوبی</w:t>
            </w:r>
            <w:r>
              <w:rPr>
                <w:rStyle w:val="IndexLink"/>
                <w:rtl w:val="true"/>
              </w:rPr>
              <w:t xml:space="preserve">) </w:t>
            </w:r>
            <w:r>
              <w:rPr>
                <w:rStyle w:val="IndexLink"/>
                <w:rtl w:val="true"/>
              </w:rPr>
              <w:t xml:space="preserve">بر اشیاء </w:t>
            </w:r>
            <w:r>
              <w:rPr>
                <w:rStyle w:val="IndexLink"/>
                <w:rtl w:val="true"/>
              </w:rPr>
              <w:t>(</w:t>
            </w:r>
            <w:r>
              <w:rPr>
                <w:rStyle w:val="IndexLink"/>
                <w:rtl w:val="true"/>
              </w:rPr>
              <w:t>جدول فقهی حَیازت</w:t>
            </w:r>
            <w:r>
              <w:rPr>
                <w:rStyle w:val="IndexLink"/>
                <w:rtl w:val="true"/>
              </w:rPr>
              <w:t>)</w:t>
              <w:tab/>
            </w:r>
            <w:r>
              <w:rPr>
                <w:rStyle w:val="IndexLink"/>
              </w:rPr>
              <w:t>257</w:t>
            </w:r>
          </w:hyperlink>
        </w:p>
        <w:p>
          <w:pPr>
            <w:pStyle w:val="Contents5"/>
            <w:tabs>
              <w:tab w:val="clear" w:pos="7892"/>
              <w:tab w:val="right" w:pos="9026" w:leader="dot"/>
            </w:tabs>
            <w:rPr/>
          </w:pPr>
          <w:hyperlink w:anchor="__RefHeading___Toc8115552_2870459653">
            <w:r>
              <w:rPr>
                <w:webHidden/>
                <w:rStyle w:val="IndexLink"/>
              </w:rPr>
              <w:t>1/8/2</w:t>
            </w:r>
            <w:r>
              <w:rPr>
                <w:rStyle w:val="IndexLink"/>
                <w:rtl w:val="true"/>
              </w:rPr>
              <w:t xml:space="preserve">. </w:t>
            </w:r>
            <w:r>
              <w:rPr>
                <w:rStyle w:val="IndexLink"/>
                <w:rtl w:val="true"/>
              </w:rPr>
              <w:t>احاطه علمی، احصاء عددی، قدرت و نظارت</w:t>
            </w:r>
            <w:r>
              <w:rPr>
                <w:rStyle w:val="IndexLink"/>
                <w:rtl w:val="true"/>
              </w:rPr>
              <w:t>(</w:t>
            </w:r>
            <w:r>
              <w:rPr>
                <w:rStyle w:val="IndexLink"/>
                <w:rtl w:val="true"/>
              </w:rPr>
              <w:t>رقیب‌بودن</w:t>
            </w:r>
            <w:r>
              <w:rPr>
                <w:rStyle w:val="IndexLink"/>
                <w:rtl w:val="true"/>
              </w:rPr>
              <w:t xml:space="preserve">) </w:t>
            </w:r>
            <w:r>
              <w:rPr>
                <w:rStyle w:val="IndexLink"/>
                <w:rtl w:val="true"/>
              </w:rPr>
              <w:t>خداوند بر اشیاء؛ برخی از اصطلاحات روایی ناظر به تسلط خداوند</w:t>
            </w:r>
            <w:r>
              <w:rPr>
                <w:rStyle w:val="IndexLink"/>
                <w:rtl w:val="true"/>
              </w:rPr>
              <w:t>(</w:t>
            </w:r>
            <w:r>
              <w:rPr>
                <w:rStyle w:val="IndexLink"/>
                <w:rtl w:val="true"/>
              </w:rPr>
              <w:t>حیازت ربوبی</w:t>
            </w:r>
            <w:r>
              <w:rPr>
                <w:rStyle w:val="IndexLink"/>
                <w:rtl w:val="true"/>
              </w:rPr>
              <w:t xml:space="preserve">) </w:t>
            </w:r>
            <w:r>
              <w:rPr>
                <w:rStyle w:val="IndexLink"/>
                <w:rtl w:val="true"/>
              </w:rPr>
              <w:t>بر اشیاء</w:t>
            </w:r>
            <w:r>
              <w:rPr>
                <w:rStyle w:val="IndexLink"/>
                <w:rtl w:val="true"/>
              </w:rPr>
              <w:tab/>
            </w:r>
            <w:r>
              <w:rPr>
                <w:rStyle w:val="IndexLink"/>
              </w:rPr>
              <w:t>257</w:t>
            </w:r>
          </w:hyperlink>
        </w:p>
        <w:p>
          <w:pPr>
            <w:pStyle w:val="Contents4"/>
            <w:tabs>
              <w:tab w:val="clear" w:pos="8176"/>
              <w:tab w:val="right" w:pos="9026" w:leader="dot"/>
            </w:tabs>
            <w:rPr/>
          </w:pPr>
          <w:hyperlink w:anchor="__RefHeading___Toc8115554_2870459653">
            <w:r>
              <w:rPr>
                <w:webHidden/>
                <w:rStyle w:val="IndexLink"/>
              </w:rPr>
              <w:t>9/2</w:t>
            </w:r>
            <w:r>
              <w:rPr>
                <w:rStyle w:val="IndexLink"/>
                <w:rtl w:val="true"/>
              </w:rPr>
              <w:t xml:space="preserve">. </w:t>
            </w:r>
            <w:r>
              <w:rPr>
                <w:rStyle w:val="IndexLink"/>
                <w:rtl w:val="true"/>
              </w:rPr>
              <w:t>نوع نهم</w:t>
            </w:r>
            <w:r>
              <w:rPr>
                <w:rStyle w:val="IndexLink"/>
                <w:rtl w:val="true"/>
              </w:rPr>
              <w:t xml:space="preserve">: </w:t>
            </w:r>
            <w:r>
              <w:rPr>
                <w:rStyle w:val="IndexLink"/>
                <w:rtl w:val="true"/>
              </w:rPr>
              <w:t xml:space="preserve">مطالعه نفی خاصیت‌های اشیاء از خداوند </w:t>
            </w:r>
            <w:r>
              <w:rPr>
                <w:rStyle w:val="IndexLink"/>
                <w:rtl w:val="true"/>
              </w:rPr>
              <w:t>(</w:t>
            </w:r>
            <w:r>
              <w:rPr>
                <w:rStyle w:val="IndexLink"/>
                <w:rtl w:val="true"/>
              </w:rPr>
              <w:t>جدول فقهی نفی تشبیه</w:t>
            </w:r>
            <w:r>
              <w:rPr>
                <w:rStyle w:val="IndexLink"/>
                <w:rtl w:val="true"/>
              </w:rPr>
              <w:t>)</w:t>
              <w:tab/>
            </w:r>
            <w:r>
              <w:rPr>
                <w:rStyle w:val="IndexLink"/>
              </w:rPr>
              <w:t>262</w:t>
            </w:r>
          </w:hyperlink>
        </w:p>
        <w:p>
          <w:pPr>
            <w:pStyle w:val="Contents4"/>
            <w:tabs>
              <w:tab w:val="clear" w:pos="8176"/>
              <w:tab w:val="right" w:pos="9026" w:leader="dot"/>
            </w:tabs>
            <w:rPr/>
          </w:pPr>
          <w:hyperlink w:anchor="__RefHeading___Toc8115556_2870459653">
            <w:r>
              <w:rPr>
                <w:webHidden/>
                <w:rStyle w:val="IndexLink"/>
              </w:rPr>
              <w:t>9/2</w:t>
            </w:r>
            <w:r>
              <w:rPr>
                <w:rStyle w:val="IndexLink"/>
                <w:rtl w:val="true"/>
              </w:rPr>
              <w:t xml:space="preserve">. </w:t>
            </w:r>
            <w:r>
              <w:rPr>
                <w:rStyle w:val="IndexLink"/>
                <w:rtl w:val="true"/>
              </w:rPr>
              <w:t>نوع نهم</w:t>
            </w:r>
            <w:r>
              <w:rPr>
                <w:rStyle w:val="IndexLink"/>
                <w:rtl w:val="true"/>
              </w:rPr>
              <w:t xml:space="preserve">: </w:t>
            </w:r>
            <w:r>
              <w:rPr>
                <w:rStyle w:val="IndexLink"/>
                <w:rtl w:val="true"/>
              </w:rPr>
              <w:t xml:space="preserve">مطالعه نفی خاصیت‌های اشیاء از خداوند </w:t>
            </w:r>
            <w:r>
              <w:rPr>
                <w:rStyle w:val="IndexLink"/>
                <w:rtl w:val="true"/>
              </w:rPr>
              <w:t>(</w:t>
            </w:r>
            <w:r>
              <w:rPr>
                <w:rStyle w:val="IndexLink"/>
                <w:rtl w:val="true"/>
              </w:rPr>
              <w:t>جدول فقهی نفی تشبیه</w:t>
            </w:r>
            <w:r>
              <w:rPr>
                <w:rStyle w:val="IndexLink"/>
                <w:rtl w:val="true"/>
              </w:rPr>
              <w:t>)</w:t>
              <w:tab/>
            </w:r>
            <w:r>
              <w:rPr>
                <w:rStyle w:val="IndexLink"/>
              </w:rPr>
              <w:t>262</w:t>
            </w:r>
          </w:hyperlink>
        </w:p>
        <w:p>
          <w:pPr>
            <w:pStyle w:val="Contents4"/>
            <w:tabs>
              <w:tab w:val="clear" w:pos="8176"/>
              <w:tab w:val="right" w:pos="9026" w:leader="dot"/>
            </w:tabs>
            <w:rPr/>
          </w:pPr>
          <w:hyperlink w:anchor="__RefHeading___Toc8115558_2870459653">
            <w:r>
              <w:rPr>
                <w:webHidden/>
                <w:rStyle w:val="IndexLink"/>
              </w:rPr>
              <w:t>10/2</w:t>
            </w:r>
            <w:r>
              <w:rPr>
                <w:rStyle w:val="IndexLink"/>
                <w:rtl w:val="true"/>
              </w:rPr>
              <w:t xml:space="preserve">. </w:t>
            </w:r>
            <w:r>
              <w:rPr>
                <w:rStyle w:val="IndexLink"/>
                <w:rtl w:val="true"/>
              </w:rPr>
              <w:t>نوع دهم</w:t>
            </w:r>
            <w:r>
              <w:rPr>
                <w:rStyle w:val="IndexLink"/>
                <w:rtl w:val="true"/>
              </w:rPr>
              <w:t xml:space="preserve">: </w:t>
            </w:r>
            <w:r>
              <w:rPr>
                <w:rStyle w:val="IndexLink"/>
                <w:rtl w:val="true"/>
              </w:rPr>
              <w:t xml:space="preserve">مطالعه سببیت یا خاصیت نهایی اشیاء </w:t>
            </w:r>
            <w:r>
              <w:rPr>
                <w:rStyle w:val="IndexLink"/>
                <w:rtl w:val="true"/>
              </w:rPr>
              <w:t>(</w:t>
            </w:r>
            <w:r>
              <w:rPr>
                <w:rStyle w:val="IndexLink"/>
                <w:rtl w:val="true"/>
              </w:rPr>
              <w:t>جدول فقهی تسخیر</w:t>
            </w:r>
            <w:r>
              <w:rPr>
                <w:rStyle w:val="IndexLink"/>
                <w:rtl w:val="true"/>
              </w:rPr>
              <w:t>)</w:t>
              <w:tab/>
            </w:r>
            <w:r>
              <w:rPr>
                <w:rStyle w:val="IndexLink"/>
              </w:rPr>
              <w:t>263</w:t>
            </w:r>
          </w:hyperlink>
        </w:p>
        <w:p>
          <w:pPr>
            <w:pStyle w:val="Contents5"/>
            <w:tabs>
              <w:tab w:val="clear" w:pos="7892"/>
              <w:tab w:val="right" w:pos="9026" w:leader="dot"/>
            </w:tabs>
            <w:rPr/>
          </w:pPr>
          <w:hyperlink w:anchor="__RefHeading___Toc8115560_2870459653">
            <w:r>
              <w:rPr>
                <w:webHidden/>
                <w:rStyle w:val="IndexLink"/>
              </w:rPr>
              <w:t>1/10/2</w:t>
            </w:r>
            <w:r>
              <w:rPr>
                <w:rStyle w:val="IndexLink"/>
                <w:rtl w:val="true"/>
              </w:rPr>
              <w:t xml:space="preserve">. </w:t>
            </w:r>
            <w:r>
              <w:rPr>
                <w:rStyle w:val="IndexLink"/>
                <w:rtl w:val="true"/>
              </w:rPr>
              <w:t>فاکهه، غایت، علامت، مفتاح، حقیقت، حیله، ثمره، سبب و طریق؛ برخی از اصطلاحات روایی ناظر به خاصیت نهایی اشیاء</w:t>
            </w:r>
            <w:r>
              <w:rPr>
                <w:rStyle w:val="IndexLink"/>
                <w:rtl w:val="true"/>
              </w:rPr>
              <w:tab/>
            </w:r>
            <w:r>
              <w:rPr>
                <w:rStyle w:val="IndexLink"/>
              </w:rPr>
              <w:t>263</w:t>
            </w:r>
          </w:hyperlink>
        </w:p>
        <w:p>
          <w:pPr>
            <w:pStyle w:val="Contents3"/>
            <w:tabs>
              <w:tab w:val="clear" w:pos="8459"/>
              <w:tab w:val="right" w:pos="9026" w:leader="dot"/>
            </w:tabs>
            <w:rPr/>
          </w:pPr>
          <w:hyperlink w:anchor="__RefHeading___Toc8115562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بررسی اجمالی رجال سند روایتِ </w:t>
            </w:r>
            <w:r>
              <w:rPr>
                <w:rStyle w:val="IndexLink"/>
                <w:rtl w:val="true"/>
              </w:rPr>
              <w:t>«</w:t>
            </w:r>
            <w:r>
              <w:rPr>
                <w:rStyle w:val="IndexLink"/>
                <w:rtl w:val="true"/>
              </w:rPr>
              <w:t>عَلِيٌّ عَنْ مُحَمَّدِ بْنِ عِيسَى عَنْ يُونُسَ عَنْ حَمَّادٍ عَنْ أَبِي عَبْدِ اللَّهِ قَالَ</w:t>
            </w:r>
            <w:r>
              <w:rPr>
                <w:rStyle w:val="IndexLink"/>
                <w:rtl w:val="true"/>
              </w:rPr>
              <w:t xml:space="preserve">: </w:t>
            </w:r>
            <w:r>
              <w:rPr>
                <w:rStyle w:val="IndexLink"/>
                <w:rtl w:val="true"/>
              </w:rPr>
              <w:t>سَمِعْتُهُ يَقُولُ</w:t>
            </w:r>
            <w:r>
              <w:rPr>
                <w:rStyle w:val="IndexLink"/>
                <w:rtl w:val="true"/>
              </w:rPr>
              <w:t>: «</w:t>
            </w:r>
            <w:r>
              <w:rPr>
                <w:rStyle w:val="IndexLink"/>
                <w:rtl w:val="true"/>
              </w:rPr>
              <w:t>مَا مِنْ شَيْ‌ءٍ إِلَّا وَ فِيهِ كِتَابٌ أَوْ سُنَّةٌ</w:t>
            </w:r>
            <w:r>
              <w:rPr>
                <w:rStyle w:val="IndexLink"/>
                <w:rtl w:val="true"/>
              </w:rPr>
              <w:t>.»</w:t>
              <w:tab/>
            </w:r>
            <w:r>
              <w:rPr>
                <w:rStyle w:val="IndexLink"/>
              </w:rPr>
              <w:t>282</w:t>
            </w:r>
          </w:hyperlink>
        </w:p>
        <w:p>
          <w:pPr>
            <w:pStyle w:val="Contents4"/>
            <w:tabs>
              <w:tab w:val="clear" w:pos="8176"/>
              <w:tab w:val="right" w:pos="9026" w:leader="dot"/>
            </w:tabs>
            <w:rPr/>
          </w:pPr>
          <w:hyperlink w:anchor="__RefHeading___Toc8115564_2870459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8115566_2870459653">
            <w:r>
              <w:rPr>
                <w:webHidden/>
                <w:rStyle w:val="IndexLink"/>
              </w:rPr>
              <w:t>1</w:t>
            </w:r>
            <w:r>
              <w:rPr>
                <w:rStyle w:val="IndexLink"/>
                <w:rtl w:val="true"/>
              </w:rPr>
              <w:t xml:space="preserve">) </w:t>
            </w:r>
            <w:r>
              <w:rPr>
                <w:rStyle w:val="IndexLink"/>
                <w:rtl w:val="true"/>
              </w:rPr>
              <w:t>عليّ بن إبراهيم</w:t>
            </w:r>
            <w:r>
              <w:rPr>
                <w:rStyle w:val="IndexLink"/>
                <w:rtl w:val="true"/>
              </w:rPr>
              <w:t>:</w:t>
              <w:tab/>
            </w:r>
            <w:r>
              <w:rPr>
                <w:rStyle w:val="IndexLink"/>
              </w:rPr>
              <w:t>282</w:t>
            </w:r>
          </w:hyperlink>
        </w:p>
        <w:p>
          <w:pPr>
            <w:pStyle w:val="Contents4"/>
            <w:tabs>
              <w:tab w:val="clear" w:pos="8176"/>
              <w:tab w:val="right" w:pos="9026" w:leader="dot"/>
            </w:tabs>
            <w:rPr/>
          </w:pPr>
          <w:hyperlink w:anchor="__RefHeading___Toc8115568_2870459653">
            <w:r>
              <w:rPr>
                <w:webHidden/>
                <w:rStyle w:val="IndexLink"/>
              </w:rPr>
              <w:t>2</w:t>
            </w:r>
            <w:r>
              <w:rPr>
                <w:rStyle w:val="IndexLink"/>
                <w:rtl w:val="true"/>
              </w:rPr>
              <w:t xml:space="preserve">) </w:t>
            </w:r>
            <w:r>
              <w:rPr>
                <w:rStyle w:val="IndexLink"/>
                <w:rtl w:val="true"/>
              </w:rPr>
              <w:t>محمد بن عيسى بن عبيد</w:t>
            </w:r>
            <w:r>
              <w:rPr>
                <w:rStyle w:val="IndexLink"/>
                <w:rtl w:val="true"/>
              </w:rPr>
              <w:t>:</w:t>
              <w:tab/>
            </w:r>
            <w:r>
              <w:rPr>
                <w:rStyle w:val="IndexLink"/>
              </w:rPr>
              <w:t>283</w:t>
            </w:r>
          </w:hyperlink>
        </w:p>
        <w:p>
          <w:pPr>
            <w:pStyle w:val="Contents4"/>
            <w:tabs>
              <w:tab w:val="clear" w:pos="8176"/>
              <w:tab w:val="right" w:pos="9026" w:leader="dot"/>
            </w:tabs>
            <w:rPr/>
          </w:pPr>
          <w:hyperlink w:anchor="__RefHeading___Toc8115570_2870459653">
            <w:r>
              <w:rPr>
                <w:webHidden/>
                <w:rStyle w:val="IndexLink"/>
              </w:rPr>
              <w:t>3</w:t>
            </w:r>
            <w:r>
              <w:rPr>
                <w:rStyle w:val="IndexLink"/>
                <w:rtl w:val="true"/>
              </w:rPr>
              <w:t xml:space="preserve">) </w:t>
            </w:r>
            <w:r>
              <w:rPr>
                <w:rStyle w:val="IndexLink"/>
                <w:rtl w:val="true"/>
              </w:rPr>
              <w:t>یونس بن عبد الرحمن</w:t>
            </w:r>
            <w:r>
              <w:rPr>
                <w:rStyle w:val="IndexLink"/>
                <w:rtl w:val="true"/>
              </w:rPr>
              <w:t>:</w:t>
              <w:tab/>
            </w:r>
            <w:r>
              <w:rPr>
                <w:rStyle w:val="IndexLink"/>
              </w:rPr>
              <w:t>285</w:t>
            </w:r>
          </w:hyperlink>
        </w:p>
        <w:p>
          <w:pPr>
            <w:pStyle w:val="Contents4"/>
            <w:tabs>
              <w:tab w:val="clear" w:pos="8176"/>
              <w:tab w:val="right" w:pos="9026" w:leader="dot"/>
            </w:tabs>
            <w:rPr/>
          </w:pPr>
          <w:hyperlink w:anchor="__RefHeading___Toc8115572_2870459653">
            <w:r>
              <w:rPr>
                <w:webHidden/>
                <w:rStyle w:val="IndexLink"/>
              </w:rPr>
              <w:t>4</w:t>
            </w:r>
            <w:r>
              <w:rPr>
                <w:rStyle w:val="IndexLink"/>
                <w:rtl w:val="true"/>
              </w:rPr>
              <w:t xml:space="preserve">) </w:t>
            </w:r>
            <w:r>
              <w:rPr>
                <w:rStyle w:val="IndexLink"/>
                <w:rtl w:val="true"/>
              </w:rPr>
              <w:t>حمّاد بن عثمان</w:t>
            </w:r>
            <w:r>
              <w:rPr>
                <w:rStyle w:val="IndexLink"/>
                <w:rtl w:val="true"/>
              </w:rPr>
              <w:t>:</w:t>
              <w:tab/>
            </w:r>
            <w:r>
              <w:rPr>
                <w:rStyle w:val="IndexLink"/>
              </w:rPr>
              <w:t>289</w:t>
            </w:r>
          </w:hyperlink>
        </w:p>
        <w:p>
          <w:pPr>
            <w:pStyle w:val="Contents3"/>
            <w:tabs>
              <w:tab w:val="clear" w:pos="8459"/>
              <w:tab w:val="right" w:pos="9026" w:leader="dot"/>
            </w:tabs>
            <w:rPr/>
          </w:pPr>
          <w:hyperlink w:anchor="__RefHeading___Toc8115574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نامه اول و دوم حجت‌الاسلام کشوری به جناب استاد علوی بروجردی</w:t>
            </w:r>
            <w:r>
              <w:rPr>
                <w:rStyle w:val="IndexLink"/>
                <w:rtl w:val="true"/>
              </w:rPr>
              <w:tab/>
            </w:r>
            <w:r>
              <w:rPr>
                <w:rStyle w:val="IndexLink"/>
              </w:rPr>
              <w:t>291</w:t>
            </w:r>
          </w:hyperlink>
        </w:p>
        <w:p>
          <w:pPr>
            <w:pStyle w:val="Contents3"/>
            <w:tabs>
              <w:tab w:val="clear" w:pos="8459"/>
              <w:tab w:val="right" w:pos="9026" w:leader="dot"/>
            </w:tabs>
            <w:rPr/>
          </w:pPr>
          <w:hyperlink w:anchor="__RefHeading___Toc8115576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تحلیل علت تورّم از دیدگاه استاد سید منیرالدین هاشمی</w:t>
            </w:r>
            <w:r>
              <w:rPr>
                <w:rStyle w:val="IndexLink"/>
                <w:rtl w:val="true"/>
              </w:rPr>
              <w:tab/>
            </w:r>
            <w:r>
              <w:rPr>
                <w:rStyle w:val="IndexLink"/>
              </w:rPr>
              <w:t>296</w:t>
            </w:r>
          </w:hyperlink>
        </w:p>
        <w:p>
          <w:pPr>
            <w:pStyle w:val="Contents3"/>
            <w:tabs>
              <w:tab w:val="clear" w:pos="8459"/>
              <w:tab w:val="right" w:pos="9026" w:leader="dot"/>
            </w:tabs>
            <w:rPr/>
          </w:pPr>
          <w:hyperlink w:anchor="__RefHeading___Toc8115578_2870459653">
            <w:r>
              <w:rPr>
                <w:webHidden/>
                <w:rStyle w:val="IndexLink"/>
                <w:rtl w:val="true"/>
              </w:rPr>
              <w:t xml:space="preserve">پیوست شماره </w:t>
            </w:r>
            <w:r>
              <w:rPr>
                <w:rStyle w:val="IndexLink"/>
              </w:rPr>
              <w:t>7</w:t>
            </w:r>
            <w:r>
              <w:rPr>
                <w:rStyle w:val="IndexLink"/>
                <w:rtl w:val="true"/>
              </w:rPr>
              <w:t xml:space="preserve">: </w:t>
            </w:r>
            <w:r>
              <w:rPr>
                <w:rStyle w:val="IndexLink"/>
                <w:rtl w:val="true"/>
              </w:rPr>
              <w:t>عدم دریافت کرایه از مغازه‌های بازار توسط امیرالمومنین</w:t>
            </w:r>
            <w:r>
              <w:rPr>
                <w:rStyle w:val="IndexLink"/>
              </w:rPr>
              <w:t>7</w:t>
            </w:r>
            <w:r>
              <w:rPr>
                <w:rStyle w:val="IndexLink"/>
                <w:rtl w:val="true"/>
              </w:rPr>
              <w:tab/>
            </w:r>
            <w:r>
              <w:rPr>
                <w:rStyle w:val="IndexLink"/>
              </w:rPr>
              <w:t>299</w:t>
            </w:r>
          </w:hyperlink>
        </w:p>
        <w:p>
          <w:pPr>
            <w:pStyle w:val="Contents3"/>
            <w:tabs>
              <w:tab w:val="clear" w:pos="8459"/>
              <w:tab w:val="right" w:pos="9026" w:leader="dot"/>
            </w:tabs>
            <w:rPr/>
          </w:pPr>
          <w:hyperlink w:anchor="__RefHeading___Toc8115580_2870459653">
            <w:r>
              <w:rPr>
                <w:webHidden/>
                <w:rStyle w:val="IndexLink"/>
                <w:rtl w:val="true"/>
              </w:rPr>
              <w:t xml:space="preserve">پیوست شماره </w:t>
            </w:r>
            <w:r>
              <w:rPr>
                <w:rStyle w:val="IndexLink"/>
              </w:rPr>
              <w:t>8</w:t>
            </w:r>
            <w:r>
              <w:rPr>
                <w:rStyle w:val="IndexLink"/>
                <w:rtl w:val="true"/>
              </w:rPr>
              <w:t xml:space="preserve">: </w:t>
            </w:r>
            <w:r>
              <w:rPr>
                <w:rStyle w:val="IndexLink"/>
                <w:rtl w:val="true"/>
              </w:rPr>
              <w:t>مذمّت شدید خرید نان در روایات و کلام فقهاء</w:t>
            </w:r>
            <w:r>
              <w:rPr>
                <w:rStyle w:val="IndexLink"/>
                <w:rtl w:val="true"/>
              </w:rPr>
              <w:tab/>
            </w:r>
            <w:r>
              <w:rPr>
                <w:rStyle w:val="IndexLink"/>
              </w:rPr>
              <w:t>301</w:t>
            </w:r>
          </w:hyperlink>
        </w:p>
        <w:p>
          <w:pPr>
            <w:pStyle w:val="Contents3"/>
            <w:tabs>
              <w:tab w:val="clear" w:pos="8459"/>
              <w:tab w:val="right" w:pos="9026" w:leader="dot"/>
            </w:tabs>
            <w:rPr/>
          </w:pPr>
          <w:hyperlink w:anchor="__RefHeading___Toc8115582_2870459653">
            <w:r>
              <w:rPr>
                <w:webHidden/>
                <w:rStyle w:val="IndexLink"/>
                <w:rtl w:val="true"/>
              </w:rPr>
              <w:t xml:space="preserve">پیوست شماره </w:t>
            </w:r>
            <w:r>
              <w:rPr>
                <w:rStyle w:val="IndexLink"/>
              </w:rPr>
              <w:t>9</w:t>
            </w:r>
            <w:r>
              <w:rPr>
                <w:rStyle w:val="IndexLink"/>
                <w:rtl w:val="true"/>
              </w:rPr>
              <w:t xml:space="preserve">: </w:t>
            </w:r>
            <w:r>
              <w:rPr>
                <w:rStyle w:val="IndexLink"/>
                <w:rtl w:val="true"/>
              </w:rPr>
              <w:t>تاکید بر نگهداری حیوانات خانگی در روایات</w:t>
            </w:r>
            <w:r>
              <w:rPr>
                <w:rStyle w:val="IndexLink"/>
                <w:rtl w:val="true"/>
              </w:rPr>
              <w:tab/>
            </w:r>
            <w:r>
              <w:rPr>
                <w:rStyle w:val="IndexLink"/>
              </w:rPr>
              <w:t>304</w:t>
            </w:r>
          </w:hyperlink>
        </w:p>
        <w:p>
          <w:pPr>
            <w:pStyle w:val="Contents4"/>
            <w:tabs>
              <w:tab w:val="clear" w:pos="8176"/>
              <w:tab w:val="right" w:pos="9026" w:leader="dot"/>
            </w:tabs>
            <w:rPr/>
          </w:pPr>
          <w:hyperlink w:anchor="__RefHeading___Toc8115584_2870459653">
            <w:r>
              <w:rPr>
                <w:webHidden/>
                <w:rStyle w:val="IndexLink"/>
              </w:rPr>
              <w:t>1</w:t>
            </w:r>
            <w:r>
              <w:rPr>
                <w:rStyle w:val="IndexLink"/>
                <w:rtl w:val="true"/>
              </w:rPr>
              <w:t xml:space="preserve">) </w:t>
            </w:r>
            <w:r>
              <w:rPr>
                <w:rStyle w:val="IndexLink"/>
                <w:rtl w:val="true"/>
              </w:rPr>
              <w:t>نگهداری گوسفند</w:t>
            </w:r>
            <w:r>
              <w:rPr>
                <w:rStyle w:val="IndexLink"/>
                <w:rtl w:val="true"/>
              </w:rPr>
              <w:t>:</w:t>
              <w:tab/>
            </w:r>
            <w:r>
              <w:rPr>
                <w:rStyle w:val="IndexLink"/>
              </w:rPr>
              <w:t>304</w:t>
            </w:r>
          </w:hyperlink>
        </w:p>
        <w:p>
          <w:pPr>
            <w:pStyle w:val="Contents4"/>
            <w:tabs>
              <w:tab w:val="clear" w:pos="8176"/>
              <w:tab w:val="right" w:pos="9026" w:leader="dot"/>
            </w:tabs>
            <w:rPr/>
          </w:pPr>
          <w:hyperlink w:anchor="__RefHeading___Toc8115586_2870459653">
            <w:r>
              <w:rPr>
                <w:webHidden/>
                <w:rStyle w:val="IndexLink"/>
              </w:rPr>
              <w:t>2</w:t>
            </w:r>
            <w:r>
              <w:rPr>
                <w:rStyle w:val="IndexLink"/>
                <w:rtl w:val="true"/>
              </w:rPr>
              <w:t xml:space="preserve">) </w:t>
            </w:r>
            <w:r>
              <w:rPr>
                <w:rStyle w:val="IndexLink"/>
                <w:rtl w:val="true"/>
              </w:rPr>
              <w:t>نگهداری مرغ و خروس</w:t>
            </w:r>
            <w:r>
              <w:rPr>
                <w:rStyle w:val="IndexLink"/>
                <w:rtl w:val="true"/>
              </w:rPr>
              <w:t>:</w:t>
              <w:tab/>
            </w:r>
            <w:r>
              <w:rPr>
                <w:rStyle w:val="IndexLink"/>
              </w:rPr>
              <w:t>305</w:t>
            </w:r>
          </w:hyperlink>
        </w:p>
        <w:p>
          <w:pPr>
            <w:pStyle w:val="Contents4"/>
            <w:tabs>
              <w:tab w:val="clear" w:pos="8176"/>
              <w:tab w:val="right" w:pos="9026" w:leader="dot"/>
            </w:tabs>
            <w:rPr/>
          </w:pPr>
          <w:hyperlink w:anchor="__RefHeading___Toc8115588_2870459653">
            <w:r>
              <w:rPr>
                <w:webHidden/>
                <w:rStyle w:val="IndexLink"/>
                <w:rtl w:val="true"/>
              </w:rPr>
              <w:t>مرغ و خروس؛ باعث برکت و آبادی خانه</w:t>
            </w:r>
            <w:r>
              <w:rPr>
                <w:rStyle w:val="IndexLink"/>
                <w:rtl w:val="true"/>
              </w:rPr>
              <w:t>:</w:t>
              <w:tab/>
            </w:r>
            <w:r>
              <w:rPr>
                <w:rStyle w:val="IndexLink"/>
              </w:rPr>
              <w:t>305</w:t>
            </w:r>
          </w:hyperlink>
        </w:p>
        <w:p>
          <w:pPr>
            <w:pStyle w:val="Contents4"/>
            <w:tabs>
              <w:tab w:val="clear" w:pos="8176"/>
              <w:tab w:val="right" w:pos="9026" w:leader="dot"/>
            </w:tabs>
            <w:rPr/>
          </w:pPr>
          <w:hyperlink w:anchor="__RefHeading___Toc8115590_2870459653">
            <w:r>
              <w:rPr>
                <w:webHidden/>
                <w:rStyle w:val="IndexLink"/>
              </w:rPr>
              <w:t>3</w:t>
            </w:r>
            <w:r>
              <w:rPr>
                <w:rStyle w:val="IndexLink"/>
                <w:rtl w:val="true"/>
              </w:rPr>
              <w:t xml:space="preserve">) </w:t>
            </w:r>
            <w:r>
              <w:rPr>
                <w:rStyle w:val="IndexLink"/>
                <w:rtl w:val="true"/>
              </w:rPr>
              <w:t>نگهداری کبوتر در خانه</w:t>
            </w:r>
            <w:r>
              <w:rPr>
                <w:rStyle w:val="IndexLink"/>
                <w:rtl w:val="true"/>
              </w:rPr>
              <w:t>:</w:t>
              <w:tab/>
            </w:r>
            <w:r>
              <w:rPr>
                <w:rStyle w:val="IndexLink"/>
              </w:rPr>
              <w:t>306</w:t>
            </w:r>
          </w:hyperlink>
        </w:p>
        <w:p>
          <w:pPr>
            <w:pStyle w:val="Contents3"/>
            <w:tabs>
              <w:tab w:val="clear" w:pos="8459"/>
              <w:tab w:val="right" w:pos="9026" w:leader="dot"/>
            </w:tabs>
            <w:rPr/>
          </w:pPr>
          <w:hyperlink w:anchor="__RefHeading___Toc8115592_2870459653">
            <w:r>
              <w:rPr>
                <w:webHidden/>
                <w:rStyle w:val="IndexLink"/>
                <w:rtl w:val="true"/>
              </w:rPr>
              <w:t xml:space="preserve">پیوست شماره </w:t>
            </w:r>
            <w:r>
              <w:rPr>
                <w:rStyle w:val="IndexLink"/>
              </w:rPr>
              <w:t>10</w:t>
            </w:r>
            <w:r>
              <w:rPr>
                <w:rStyle w:val="IndexLink"/>
                <w:rtl w:val="true"/>
              </w:rPr>
              <w:t xml:space="preserve">: </w:t>
            </w:r>
            <w:r>
              <w:rPr>
                <w:rStyle w:val="IndexLink"/>
                <w:rtl w:val="true"/>
              </w:rPr>
              <w:t xml:space="preserve">اقامه شش دسته دلیل از روایات بر لزوم تولید غیرمتمرکز و محله‌ای </w:t>
            </w:r>
            <w:r>
              <w:rPr>
                <w:rStyle w:val="IndexLink"/>
                <w:rtl w:val="true"/>
              </w:rPr>
              <w:t>(</w:t>
            </w:r>
            <w:r>
              <w:rPr>
                <w:rStyle w:val="IndexLink"/>
                <w:rtl w:val="true"/>
              </w:rPr>
              <w:t>خلاصه‌ای از جلسه چهارم دوره فقه‌المکاسب</w:t>
            </w:r>
            <w:r>
              <w:rPr>
                <w:rStyle w:val="IndexLink"/>
                <w:rtl w:val="true"/>
              </w:rPr>
              <w:t>)</w:t>
              <w:tab/>
            </w:r>
            <w:r>
              <w:rPr>
                <w:rStyle w:val="IndexLink"/>
              </w:rPr>
              <w:t>308</w:t>
            </w:r>
          </w:hyperlink>
        </w:p>
        <w:p>
          <w:pPr>
            <w:pStyle w:val="Contents4"/>
            <w:tabs>
              <w:tab w:val="clear" w:pos="8176"/>
              <w:tab w:val="right" w:pos="9026" w:leader="dot"/>
            </w:tabs>
            <w:rPr/>
          </w:pPr>
          <w:hyperlink w:anchor="__RefHeading___Toc8115594_2870459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8115596_2870459653">
            <w:r>
              <w:rPr>
                <w:webHidden/>
                <w:rStyle w:val="IndexLink"/>
                <w:rtl w:val="true"/>
              </w:rPr>
              <w:t>باب دوم فقه‌المکاسب</w:t>
            </w:r>
            <w:r>
              <w:rPr>
                <w:rStyle w:val="IndexLink"/>
                <w:rtl w:val="true"/>
              </w:rPr>
              <w:t xml:space="preserve">: </w:t>
            </w:r>
            <w:r>
              <w:rPr>
                <w:rStyle w:val="IndexLink"/>
                <w:rtl w:val="true"/>
              </w:rPr>
              <w:t>ویژگی‌های الگوی تولید از منظر آیات و روایات چیست؟</w:t>
            </w:r>
            <w:r>
              <w:rPr>
                <w:rStyle w:val="IndexLink"/>
                <w:rtl w:val="true"/>
              </w:rPr>
              <w:tab/>
            </w:r>
            <w:r>
              <w:rPr>
                <w:rStyle w:val="IndexLink"/>
              </w:rPr>
              <w:t>308</w:t>
            </w:r>
          </w:hyperlink>
        </w:p>
        <w:p>
          <w:pPr>
            <w:pStyle w:val="Contents4"/>
            <w:tabs>
              <w:tab w:val="clear" w:pos="8176"/>
              <w:tab w:val="right" w:pos="9026" w:leader="dot"/>
            </w:tabs>
            <w:rPr/>
          </w:pPr>
          <w:hyperlink w:anchor="__RefHeading___Toc8115598_2870459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8115600_2870459653">
            <w:r>
              <w:rPr>
                <w:webHidden/>
                <w:rStyle w:val="IndexLink"/>
              </w:rPr>
              <w:t>1/3</w:t>
            </w:r>
            <w:r>
              <w:rPr>
                <w:rStyle w:val="IndexLink"/>
                <w:rtl w:val="true"/>
              </w:rPr>
              <w:t xml:space="preserve">. </w:t>
            </w:r>
            <w:r>
              <w:rPr>
                <w:rStyle w:val="IndexLink"/>
                <w:rtl w:val="true"/>
              </w:rPr>
              <w:t xml:space="preserve">روایاتِ </w:t>
            </w:r>
            <w:r>
              <w:rPr>
                <w:rStyle w:val="IndexLink"/>
                <w:rtl w:val="true"/>
              </w:rPr>
              <w:t>«</w:t>
            </w:r>
            <w:r>
              <w:rPr>
                <w:rStyle w:val="IndexLink"/>
                <w:rtl w:val="true"/>
              </w:rPr>
              <w:t>زمان کسب</w:t>
            </w:r>
            <w:r>
              <w:rPr>
                <w:rStyle w:val="IndexLink"/>
                <w:rtl w:val="true"/>
              </w:rPr>
              <w:t>»</w:t>
            </w:r>
            <w:r>
              <w:rPr>
                <w:rStyle w:val="IndexLink"/>
                <w:rtl w:val="true"/>
              </w:rPr>
              <w:t xml:space="preserve">، </w:t>
            </w:r>
            <w:r>
              <w:rPr>
                <w:rStyle w:val="IndexLink"/>
                <w:rtl w:val="true"/>
              </w:rPr>
              <w:t>«</w:t>
            </w:r>
            <w:r>
              <w:rPr>
                <w:rStyle w:val="IndexLink"/>
                <w:rtl w:val="true"/>
              </w:rPr>
              <w:t>مکان کسب</w:t>
            </w:r>
            <w:r>
              <w:rPr>
                <w:rStyle w:val="IndexLink"/>
                <w:rtl w:val="true"/>
              </w:rPr>
              <w:t xml:space="preserve">» </w:t>
            </w:r>
            <w:r>
              <w:rPr>
                <w:rStyle w:val="IndexLink"/>
                <w:rtl w:val="true"/>
              </w:rPr>
              <w:t xml:space="preserve">و </w:t>
            </w:r>
            <w:r>
              <w:rPr>
                <w:rStyle w:val="IndexLink"/>
                <w:rtl w:val="true"/>
              </w:rPr>
              <w:t>«</w:t>
            </w:r>
            <w:r>
              <w:rPr>
                <w:rStyle w:val="IndexLink"/>
                <w:rtl w:val="true"/>
              </w:rPr>
              <w:t>نهی از اجیرشدن</w:t>
            </w:r>
            <w:r>
              <w:rPr>
                <w:rStyle w:val="IndexLink"/>
                <w:rtl w:val="true"/>
              </w:rPr>
              <w:t>»</w:t>
            </w:r>
            <w:r>
              <w:rPr>
                <w:rStyle w:val="IndexLink"/>
                <w:rtl w:val="true"/>
              </w:rPr>
              <w:t>؛ سه دسته روایات عامِ تولید</w:t>
            </w:r>
            <w:r>
              <w:rPr>
                <w:rStyle w:val="IndexLink"/>
                <w:rtl w:val="true"/>
              </w:rPr>
              <w:tab/>
            </w:r>
            <w:r>
              <w:rPr>
                <w:rStyle w:val="IndexLink"/>
              </w:rPr>
              <w:t>308</w:t>
            </w:r>
          </w:hyperlink>
        </w:p>
        <w:p>
          <w:pPr>
            <w:pStyle w:val="Contents5"/>
            <w:tabs>
              <w:tab w:val="clear" w:pos="7892"/>
              <w:tab w:val="right" w:pos="9026" w:leader="dot"/>
            </w:tabs>
            <w:rPr/>
          </w:pPr>
          <w:hyperlink w:anchor="__RefHeading___Toc8115602_2870459653">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8115604_2870459653">
            <w:r>
              <w:rPr>
                <w:webHidden/>
                <w:rStyle w:val="IndexLink"/>
              </w:rPr>
              <w:t>1/1/3</w:t>
            </w:r>
            <w:r>
              <w:rPr>
                <w:rStyle w:val="IndexLink"/>
                <w:rtl w:val="true"/>
              </w:rPr>
              <w:t xml:space="preserve">. </w:t>
            </w:r>
            <w:r>
              <w:rPr>
                <w:rStyle w:val="IndexLink"/>
                <w:rtl w:val="true"/>
              </w:rPr>
              <w:t>رعایت زمان کسب؛ اولین ویژگی عام الگوی تولید</w:t>
            </w:r>
            <w:r>
              <w:rPr>
                <w:rStyle w:val="IndexLink"/>
                <w:rtl w:val="true"/>
              </w:rPr>
              <w:tab/>
            </w:r>
            <w:r>
              <w:rPr>
                <w:rStyle w:val="IndexLink"/>
              </w:rPr>
              <w:t>309</w:t>
            </w:r>
          </w:hyperlink>
        </w:p>
        <w:p>
          <w:pPr>
            <w:pStyle w:val="Contents6"/>
            <w:tabs>
              <w:tab w:val="clear" w:pos="7609"/>
              <w:tab w:val="right" w:pos="9026" w:leader="dot"/>
            </w:tabs>
            <w:rPr/>
          </w:pPr>
          <w:hyperlink w:anchor="__RefHeading___Toc8115606_2870459653">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8115608_2870459653">
            <w:r>
              <w:rPr>
                <w:webHidden/>
                <w:rStyle w:val="IndexLink"/>
              </w:rPr>
              <w:t>1/1/1/3</w:t>
            </w:r>
            <w:r>
              <w:rPr>
                <w:rStyle w:val="IndexLink"/>
                <w:rtl w:val="true"/>
              </w:rPr>
              <w:t xml:space="preserve">. </w:t>
            </w:r>
            <w:r>
              <w:rPr>
                <w:rStyle w:val="IndexLink"/>
                <w:rtl w:val="true"/>
              </w:rPr>
              <w:t>به چالش کشیده‌شدن سود ارتباطی؛ نتیجه تمام‌وقت‌بودن زمان کسب</w:t>
            </w:r>
            <w:r>
              <w:rPr>
                <w:rStyle w:val="IndexLink"/>
                <w:rtl w:val="true"/>
              </w:rPr>
              <w:tab/>
            </w:r>
            <w:r>
              <w:rPr>
                <w:rStyle w:val="IndexLink"/>
              </w:rPr>
              <w:t>310</w:t>
            </w:r>
          </w:hyperlink>
        </w:p>
        <w:p>
          <w:pPr>
            <w:pStyle w:val="Contents5"/>
            <w:tabs>
              <w:tab w:val="clear" w:pos="7892"/>
              <w:tab w:val="right" w:pos="9026" w:leader="dot"/>
            </w:tabs>
            <w:rPr/>
          </w:pPr>
          <w:hyperlink w:anchor="__RefHeading___Toc8115610_2870459653">
            <w:r>
              <w:rPr>
                <w:webHidden/>
                <w:rStyle w:val="IndexLink"/>
              </w:rPr>
              <w:t>2/1/3</w:t>
            </w:r>
            <w:r>
              <w:rPr>
                <w:rStyle w:val="IndexLink"/>
                <w:rtl w:val="true"/>
              </w:rPr>
              <w:t xml:space="preserve">. </w:t>
            </w:r>
            <w:r>
              <w:rPr>
                <w:rStyle w:val="IndexLink"/>
                <w:rtl w:val="true"/>
              </w:rPr>
              <w:t>نزدیکی مکان کسب به محل زندگی؛ دومین ویژگی عام الگوی تولید</w:t>
            </w:r>
            <w:r>
              <w:rPr>
                <w:rStyle w:val="IndexLink"/>
                <w:rtl w:val="true"/>
              </w:rPr>
              <w:tab/>
            </w:r>
            <w:r>
              <w:rPr>
                <w:rStyle w:val="IndexLink"/>
              </w:rPr>
              <w:t>310</w:t>
            </w:r>
          </w:hyperlink>
        </w:p>
        <w:p>
          <w:pPr>
            <w:pStyle w:val="Contents5"/>
            <w:tabs>
              <w:tab w:val="clear" w:pos="7892"/>
              <w:tab w:val="right" w:pos="9026" w:leader="dot"/>
            </w:tabs>
            <w:rPr/>
          </w:pPr>
          <w:hyperlink w:anchor="__RefHeading___Toc8115612_2870459653">
            <w:r>
              <w:rPr>
                <w:webHidden/>
                <w:rStyle w:val="IndexLink"/>
              </w:rPr>
              <w:t>3/1/3</w:t>
            </w:r>
            <w:r>
              <w:rPr>
                <w:rStyle w:val="IndexLink"/>
                <w:rtl w:val="true"/>
              </w:rPr>
              <w:t xml:space="preserve">. </w:t>
            </w:r>
            <w:r>
              <w:rPr>
                <w:rStyle w:val="IndexLink"/>
                <w:rtl w:val="true"/>
              </w:rPr>
              <w:t>نهی از اجیرشدن؛ سومین ویژگی عام الگوی تولید</w:t>
            </w:r>
            <w:r>
              <w:rPr>
                <w:rStyle w:val="IndexLink"/>
                <w:rtl w:val="true"/>
              </w:rPr>
              <w:tab/>
            </w:r>
            <w:r>
              <w:rPr>
                <w:rStyle w:val="IndexLink"/>
              </w:rPr>
              <w:t>314</w:t>
            </w:r>
          </w:hyperlink>
        </w:p>
        <w:p>
          <w:pPr>
            <w:pStyle w:val="Contents6"/>
            <w:tabs>
              <w:tab w:val="clear" w:pos="7609"/>
              <w:tab w:val="right" w:pos="9026" w:leader="dot"/>
            </w:tabs>
            <w:rPr/>
          </w:pPr>
          <w:hyperlink w:anchor="__RefHeading___Toc8115614_2870459653">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8115616_2870459653">
            <w:r>
              <w:rPr>
                <w:webHidden/>
                <w:rStyle w:val="IndexLink"/>
              </w:rPr>
              <w:t>1/3/1/3</w:t>
            </w:r>
            <w:r>
              <w:rPr>
                <w:rStyle w:val="IndexLink"/>
                <w:rtl w:val="true"/>
              </w:rPr>
              <w:t xml:space="preserve">. </w:t>
            </w:r>
            <w:r>
              <w:rPr>
                <w:rStyle w:val="IndexLink"/>
                <w:rtl w:val="true"/>
              </w:rPr>
              <w:t>کم‌شدن روزی و رسیدن بخشی از آن به کارفرما؛ علت نهی از اجیرشدن</w:t>
            </w:r>
            <w:r>
              <w:rPr>
                <w:rStyle w:val="IndexLink"/>
                <w:rtl w:val="true"/>
              </w:rPr>
              <w:tab/>
            </w:r>
            <w:r>
              <w:rPr>
                <w:rStyle w:val="IndexLink"/>
              </w:rPr>
              <w:t>322</w:t>
            </w:r>
          </w:hyperlink>
        </w:p>
        <w:p>
          <w:pPr>
            <w:pStyle w:val="Contents6"/>
            <w:tabs>
              <w:tab w:val="clear" w:pos="7609"/>
              <w:tab w:val="right" w:pos="9026" w:leader="dot"/>
            </w:tabs>
            <w:rPr/>
          </w:pPr>
          <w:hyperlink w:anchor="__RefHeading___Toc8115618_2870459653">
            <w:r>
              <w:rPr>
                <w:webHidden/>
                <w:rStyle w:val="IndexLink"/>
              </w:rPr>
              <w:t>2/3/1/3</w:t>
            </w:r>
            <w:r>
              <w:rPr>
                <w:rStyle w:val="IndexLink"/>
                <w:rtl w:val="true"/>
              </w:rPr>
              <w:t xml:space="preserve">. </w:t>
            </w:r>
            <w:r>
              <w:rPr>
                <w:rStyle w:val="IndexLink"/>
                <w:rtl w:val="true"/>
              </w:rPr>
              <w:t>غیرمتمرکزشدن تولید؛ یکی از نتایجِ حداقلی‌شدن استخدام و اجیرشدن</w:t>
            </w:r>
            <w:r>
              <w:rPr>
                <w:rStyle w:val="IndexLink"/>
                <w:rtl w:val="true"/>
              </w:rPr>
              <w:tab/>
            </w:r>
            <w:r>
              <w:rPr>
                <w:rStyle w:val="IndexLink"/>
              </w:rPr>
              <w:t>322</w:t>
            </w:r>
          </w:hyperlink>
        </w:p>
        <w:p>
          <w:pPr>
            <w:pStyle w:val="Contents4"/>
            <w:tabs>
              <w:tab w:val="clear" w:pos="8176"/>
              <w:tab w:val="right" w:pos="9026" w:leader="dot"/>
            </w:tabs>
            <w:rPr/>
          </w:pPr>
          <w:hyperlink w:anchor="__RefHeading___Toc8115620_2870459653">
            <w:r>
              <w:rPr>
                <w:webHidden/>
                <w:rStyle w:val="IndexLink"/>
              </w:rPr>
              <w:t>2/3</w:t>
            </w:r>
            <w:r>
              <w:rPr>
                <w:rStyle w:val="IndexLink"/>
                <w:rtl w:val="true"/>
              </w:rPr>
              <w:t xml:space="preserve">. </w:t>
            </w:r>
            <w:r>
              <w:rPr>
                <w:rStyle w:val="IndexLink"/>
                <w:rtl w:val="true"/>
              </w:rPr>
              <w:t xml:space="preserve">روایاتِ </w:t>
            </w:r>
            <w:r>
              <w:rPr>
                <w:rStyle w:val="IndexLink"/>
                <w:rtl w:val="true"/>
              </w:rPr>
              <w:t>«</w:t>
            </w:r>
            <w:r>
              <w:rPr>
                <w:rStyle w:val="IndexLink"/>
                <w:rtl w:val="true"/>
              </w:rPr>
              <w:t>تولید نان</w:t>
            </w:r>
            <w:r>
              <w:rPr>
                <w:rStyle w:val="IndexLink"/>
                <w:rtl w:val="true"/>
              </w:rPr>
              <w:t>»</w:t>
            </w:r>
            <w:r>
              <w:rPr>
                <w:rStyle w:val="IndexLink"/>
                <w:rtl w:val="true"/>
              </w:rPr>
              <w:t xml:space="preserve">، </w:t>
            </w:r>
            <w:r>
              <w:rPr>
                <w:rStyle w:val="IndexLink"/>
                <w:rtl w:val="true"/>
              </w:rPr>
              <w:t>«</w:t>
            </w:r>
            <w:r>
              <w:rPr>
                <w:rStyle w:val="IndexLink"/>
                <w:rtl w:val="true"/>
              </w:rPr>
              <w:t>نگهداری دام</w:t>
            </w:r>
            <w:r>
              <w:rPr>
                <w:rStyle w:val="IndexLink"/>
                <w:rtl w:val="true"/>
              </w:rPr>
              <w:t xml:space="preserve">» </w:t>
            </w:r>
            <w:r>
              <w:rPr>
                <w:rStyle w:val="IndexLink"/>
                <w:rtl w:val="true"/>
              </w:rPr>
              <w:t xml:space="preserve">و </w:t>
            </w:r>
            <w:r>
              <w:rPr>
                <w:rStyle w:val="IndexLink"/>
                <w:rtl w:val="true"/>
              </w:rPr>
              <w:t>«</w:t>
            </w:r>
            <w:r>
              <w:rPr>
                <w:rStyle w:val="IndexLink"/>
                <w:rtl w:val="true"/>
              </w:rPr>
              <w:t>تازه‌خوری</w:t>
            </w:r>
            <w:r>
              <w:rPr>
                <w:rStyle w:val="IndexLink"/>
                <w:rtl w:val="true"/>
              </w:rPr>
              <w:t>»</w:t>
            </w:r>
            <w:r>
              <w:rPr>
                <w:rStyle w:val="IndexLink"/>
                <w:rtl w:val="true"/>
              </w:rPr>
              <w:t>؛ سه دسته از روایات بخشیِ تولید</w:t>
            </w:r>
            <w:r>
              <w:rPr>
                <w:rStyle w:val="IndexLink"/>
                <w:rtl w:val="true"/>
              </w:rPr>
              <w:tab/>
            </w:r>
            <w:r>
              <w:rPr>
                <w:rStyle w:val="IndexLink"/>
              </w:rPr>
              <w:t>324</w:t>
            </w:r>
          </w:hyperlink>
        </w:p>
        <w:p>
          <w:pPr>
            <w:pStyle w:val="Contents5"/>
            <w:tabs>
              <w:tab w:val="clear" w:pos="7892"/>
              <w:tab w:val="right" w:pos="9026" w:leader="dot"/>
            </w:tabs>
            <w:rPr/>
          </w:pPr>
          <w:hyperlink w:anchor="__RefHeading___Toc8115622_2870459653">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8115624_2870459653">
            <w:r>
              <w:rPr>
                <w:webHidden/>
                <w:rStyle w:val="IndexLink"/>
              </w:rPr>
              <w:t>1/2/3</w:t>
            </w:r>
            <w:r>
              <w:rPr>
                <w:rStyle w:val="IndexLink"/>
                <w:rtl w:val="true"/>
              </w:rPr>
              <w:t xml:space="preserve">. </w:t>
            </w:r>
            <w:r>
              <w:rPr>
                <w:rStyle w:val="IndexLink"/>
                <w:rtl w:val="true"/>
              </w:rPr>
              <w:t>پخت نان در خانه و نهی از خرید آرد به جای گندم؛ الگوی مطلوب تولید نان در روایات</w:t>
            </w:r>
            <w:r>
              <w:rPr>
                <w:rStyle w:val="IndexLink"/>
                <w:rtl w:val="true"/>
              </w:rPr>
              <w:tab/>
            </w:r>
            <w:r>
              <w:rPr>
                <w:rStyle w:val="IndexLink"/>
              </w:rPr>
              <w:t>325</w:t>
            </w:r>
          </w:hyperlink>
        </w:p>
        <w:p>
          <w:pPr>
            <w:pStyle w:val="Contents6"/>
            <w:tabs>
              <w:tab w:val="clear" w:pos="7609"/>
              <w:tab w:val="right" w:pos="9026" w:leader="dot"/>
            </w:tabs>
            <w:rPr/>
          </w:pPr>
          <w:hyperlink w:anchor="__RefHeading___Toc8115626_2870459653">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8115628_2870459653">
            <w:r>
              <w:rPr>
                <w:webHidden/>
                <w:rStyle w:val="IndexLink"/>
              </w:rPr>
              <w:t>1/1/2/3</w:t>
            </w:r>
            <w:r>
              <w:rPr>
                <w:rStyle w:val="IndexLink"/>
                <w:rtl w:val="true"/>
              </w:rPr>
              <w:t xml:space="preserve">. </w:t>
            </w:r>
            <w:r>
              <w:rPr>
                <w:rStyle w:val="IndexLink"/>
                <w:rtl w:val="true"/>
              </w:rPr>
              <w:t>عوارض ناشی از ماندگاری اندک آرد؛ نمونه‌ای از دلایل لزوم پخت نان در خانه و عدم خرید آرد از بیرون</w:t>
            </w:r>
            <w:r>
              <w:rPr>
                <w:rStyle w:val="IndexLink"/>
                <w:rtl w:val="true"/>
              </w:rPr>
              <w:tab/>
            </w:r>
            <w:r>
              <w:rPr>
                <w:rStyle w:val="IndexLink"/>
              </w:rPr>
              <w:t>326</w:t>
            </w:r>
          </w:hyperlink>
        </w:p>
        <w:p>
          <w:pPr>
            <w:pStyle w:val="Contents6"/>
            <w:tabs>
              <w:tab w:val="clear" w:pos="7609"/>
              <w:tab w:val="right" w:pos="9026" w:leader="dot"/>
            </w:tabs>
            <w:rPr/>
          </w:pPr>
          <w:hyperlink w:anchor="__RefHeading___Toc8115630_2870459653">
            <w:r>
              <w:rPr>
                <w:webHidden/>
                <w:rStyle w:val="IndexLink"/>
              </w:rPr>
              <w:t>2/1/2/3</w:t>
            </w:r>
            <w:r>
              <w:rPr>
                <w:rStyle w:val="IndexLink"/>
                <w:rtl w:val="true"/>
              </w:rPr>
              <w:t xml:space="preserve">. </w:t>
            </w:r>
            <w:r>
              <w:rPr>
                <w:rStyle w:val="IndexLink"/>
                <w:rtl w:val="true"/>
              </w:rPr>
              <w:t>ایجاد چالش از طرفِ تولیدکننده به دلیل تقاضای بالا در مسئلهٔ نان؛ نمونه‌ای دیگر از دلایل لزوم پخت نان در خانه و عدم خرید آرد از بیرون</w:t>
            </w:r>
            <w:r>
              <w:rPr>
                <w:rStyle w:val="IndexLink"/>
                <w:rtl w:val="true"/>
              </w:rPr>
              <w:tab/>
            </w:r>
            <w:r>
              <w:rPr>
                <w:rStyle w:val="IndexLink"/>
              </w:rPr>
              <w:t>328</w:t>
            </w:r>
          </w:hyperlink>
        </w:p>
        <w:p>
          <w:pPr>
            <w:pStyle w:val="Contents5"/>
            <w:tabs>
              <w:tab w:val="clear" w:pos="7892"/>
              <w:tab w:val="right" w:pos="9026" w:leader="dot"/>
            </w:tabs>
            <w:rPr/>
          </w:pPr>
          <w:hyperlink w:anchor="__RefHeading___Toc8115632_2870459653">
            <w:r>
              <w:rPr>
                <w:webHidden/>
                <w:rStyle w:val="IndexLink"/>
              </w:rPr>
              <w:t>2/2/3</w:t>
            </w:r>
            <w:r>
              <w:rPr>
                <w:rStyle w:val="IndexLink"/>
                <w:rtl w:val="true"/>
              </w:rPr>
              <w:t xml:space="preserve">. </w:t>
            </w:r>
            <w:r>
              <w:rPr>
                <w:rStyle w:val="IndexLink"/>
                <w:rtl w:val="true"/>
              </w:rPr>
              <w:t>نگهداری دام در خانه؛ الگوی مطلوب تولیدات دامی در روایات</w:t>
            </w:r>
            <w:r>
              <w:rPr>
                <w:rStyle w:val="IndexLink"/>
                <w:rtl w:val="true"/>
              </w:rPr>
              <w:tab/>
            </w:r>
            <w:r>
              <w:rPr>
                <w:rStyle w:val="IndexLink"/>
              </w:rPr>
              <w:t>330</w:t>
            </w:r>
          </w:hyperlink>
        </w:p>
        <w:p>
          <w:pPr>
            <w:pStyle w:val="Contents6"/>
            <w:tabs>
              <w:tab w:val="clear" w:pos="7609"/>
              <w:tab w:val="right" w:pos="9026" w:leader="dot"/>
            </w:tabs>
            <w:rPr/>
          </w:pPr>
          <w:hyperlink w:anchor="__RefHeading___Toc8115634_2870459653">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8115636_2870459653">
            <w:r>
              <w:rPr>
                <w:webHidden/>
                <w:rStyle w:val="IndexLink"/>
              </w:rPr>
              <w:t>1/2/2/3</w:t>
            </w:r>
            <w:r>
              <w:rPr>
                <w:rStyle w:val="IndexLink"/>
                <w:rtl w:val="true"/>
              </w:rPr>
              <w:t xml:space="preserve">. </w:t>
            </w:r>
            <w:r>
              <w:rPr>
                <w:rStyle w:val="IndexLink"/>
                <w:rtl w:val="true"/>
              </w:rPr>
              <w:t>از بین‌رفتن فقر؛ یکی از فواید نگهداری گوسفند</w:t>
            </w:r>
            <w:r>
              <w:rPr>
                <w:rStyle w:val="IndexLink"/>
                <w:rtl w:val="true"/>
              </w:rPr>
              <w:tab/>
            </w:r>
            <w:r>
              <w:rPr>
                <w:rStyle w:val="IndexLink"/>
              </w:rPr>
              <w:t>332</w:t>
            </w:r>
          </w:hyperlink>
        </w:p>
        <w:p>
          <w:pPr>
            <w:pStyle w:val="Contents6"/>
            <w:tabs>
              <w:tab w:val="clear" w:pos="7609"/>
              <w:tab w:val="right" w:pos="9026" w:leader="dot"/>
            </w:tabs>
            <w:rPr/>
          </w:pPr>
          <w:hyperlink w:anchor="__RefHeading___Toc8115638_2870459653">
            <w:r>
              <w:rPr>
                <w:webHidden/>
                <w:rStyle w:val="IndexLink"/>
              </w:rPr>
              <w:t>2/2/2/3</w:t>
            </w:r>
            <w:r>
              <w:rPr>
                <w:rStyle w:val="IndexLink"/>
                <w:rtl w:val="true"/>
              </w:rPr>
              <w:t xml:space="preserve">. </w:t>
            </w:r>
            <w:r>
              <w:rPr>
                <w:rStyle w:val="IndexLink"/>
                <w:rtl w:val="true"/>
              </w:rPr>
              <w:t>وابستگی کشور در نهاده‌های دامی؛ از پیامدهای متمرکزبودن الگوی تولیدات دامی</w:t>
            </w:r>
            <w:r>
              <w:rPr>
                <w:rStyle w:val="IndexLink"/>
                <w:rtl w:val="true"/>
              </w:rPr>
              <w:tab/>
            </w:r>
            <w:r>
              <w:rPr>
                <w:rStyle w:val="IndexLink"/>
              </w:rPr>
              <w:t>333</w:t>
            </w:r>
          </w:hyperlink>
        </w:p>
        <w:p>
          <w:pPr>
            <w:pStyle w:val="Contents6"/>
            <w:tabs>
              <w:tab w:val="clear" w:pos="7609"/>
              <w:tab w:val="right" w:pos="9026" w:leader="dot"/>
            </w:tabs>
            <w:rPr/>
          </w:pPr>
          <w:hyperlink w:anchor="__RefHeading___Toc8115640_2870459653">
            <w:r>
              <w:rPr>
                <w:webHidden/>
                <w:rStyle w:val="IndexLink"/>
              </w:rPr>
              <w:t>3/2/2/3</w:t>
            </w:r>
            <w:r>
              <w:rPr>
                <w:rStyle w:val="IndexLink"/>
                <w:rtl w:val="true"/>
              </w:rPr>
              <w:t xml:space="preserve">. </w:t>
            </w:r>
            <w:r>
              <w:rPr>
                <w:rStyle w:val="IndexLink"/>
                <w:rtl w:val="true"/>
              </w:rPr>
              <w:t xml:space="preserve">طرح </w:t>
            </w:r>
            <w:r>
              <w:rPr>
                <w:rStyle w:val="IndexLink"/>
                <w:rtl w:val="true"/>
              </w:rPr>
              <w:t>«</w:t>
            </w:r>
            <w:r>
              <w:rPr>
                <w:rStyle w:val="IndexLink"/>
                <w:rtl w:val="true"/>
              </w:rPr>
              <w:t>قُری</w:t>
            </w:r>
            <w:r>
              <w:rPr>
                <w:rStyle w:val="IndexLink"/>
                <w:rtl w:val="true"/>
              </w:rPr>
              <w:t>» (</w:t>
            </w:r>
            <w:r>
              <w:rPr>
                <w:rStyle w:val="IndexLink"/>
                <w:rtl w:val="true"/>
              </w:rPr>
              <w:t>طرح احیای مراتع</w:t>
            </w:r>
            <w:r>
              <w:rPr>
                <w:rStyle w:val="IndexLink"/>
                <w:rtl w:val="true"/>
              </w:rPr>
              <w:t>)</w:t>
            </w:r>
            <w:r>
              <w:rPr>
                <w:rStyle w:val="IndexLink"/>
                <w:rtl w:val="true"/>
              </w:rPr>
              <w:t>؛ یکی از طرح‌های اجرایی برای مسئله تولیدات دامی خانگی و محلی</w:t>
            </w:r>
            <w:r>
              <w:rPr>
                <w:rStyle w:val="IndexLink"/>
                <w:rtl w:val="true"/>
              </w:rPr>
              <w:tab/>
            </w:r>
            <w:r>
              <w:rPr>
                <w:rStyle w:val="IndexLink"/>
              </w:rPr>
              <w:t>337</w:t>
            </w:r>
          </w:hyperlink>
        </w:p>
        <w:p>
          <w:pPr>
            <w:pStyle w:val="Contents5"/>
            <w:tabs>
              <w:tab w:val="clear" w:pos="7892"/>
              <w:tab w:val="right" w:pos="9026" w:leader="dot"/>
            </w:tabs>
            <w:rPr/>
          </w:pPr>
          <w:hyperlink w:anchor="__RefHeading___Toc8115642_2870459653">
            <w:r>
              <w:rPr>
                <w:webHidden/>
                <w:rStyle w:val="IndexLink"/>
              </w:rPr>
              <w:t>3/2/3</w:t>
            </w:r>
            <w:r>
              <w:rPr>
                <w:rStyle w:val="IndexLink"/>
                <w:rtl w:val="true"/>
              </w:rPr>
              <w:t xml:space="preserve">. </w:t>
            </w:r>
            <w:r>
              <w:rPr>
                <w:rStyle w:val="IndexLink"/>
                <w:rtl w:val="true"/>
              </w:rPr>
              <w:t>عمل به روایات تازه‌خوری در تولید غیرمتمرکز و محله‌ای؛ الگوی مطلوب تولید در حوزه مواد غذایی</w:t>
            </w:r>
            <w:r>
              <w:rPr>
                <w:rStyle w:val="IndexLink"/>
                <w:rtl w:val="true"/>
              </w:rPr>
              <w:tab/>
            </w:r>
            <w:r>
              <w:rPr>
                <w:rStyle w:val="IndexLink"/>
              </w:rPr>
              <w:t>338</w:t>
            </w:r>
          </w:hyperlink>
        </w:p>
        <w:p>
          <w:pPr>
            <w:pStyle w:val="Contents4"/>
            <w:tabs>
              <w:tab w:val="clear" w:pos="8176"/>
              <w:tab w:val="right" w:pos="9026" w:leader="dot"/>
            </w:tabs>
            <w:rPr/>
          </w:pPr>
          <w:hyperlink w:anchor="__RefHeading___Toc8115644_2870459653">
            <w:r>
              <w:rPr>
                <w:webHidden/>
                <w:rStyle w:val="IndexLink"/>
              </w:rPr>
              <w:t>3/2</w:t>
            </w:r>
            <w:r>
              <w:rPr>
                <w:rStyle w:val="IndexLink"/>
                <w:rtl w:val="true"/>
              </w:rPr>
              <w:t xml:space="preserve">. </w:t>
            </w:r>
            <w:r>
              <w:rPr>
                <w:rStyle w:val="IndexLink"/>
                <w:rtl w:val="true"/>
              </w:rPr>
              <w:t>اصل بودن تولید غیر متمرکز؛ نتیجۀ دو دسته آیات و روایات عام و بخشی در ویژگی‌های الگوی تولید و تفاوت بنیادین با الگوی تولید صنعتی</w:t>
            </w:r>
            <w:r>
              <w:rPr>
                <w:rStyle w:val="IndexLink"/>
                <w:rtl w:val="true"/>
              </w:rPr>
              <w:tab/>
            </w:r>
            <w:r>
              <w:rPr>
                <w:rStyle w:val="IndexLink"/>
              </w:rPr>
              <w:t>339</w:t>
            </w:r>
          </w:hyperlink>
        </w:p>
        <w:p>
          <w:pPr>
            <w:pStyle w:val="Contents5"/>
            <w:tabs>
              <w:tab w:val="clear" w:pos="7892"/>
              <w:tab w:val="right" w:pos="9026" w:leader="dot"/>
            </w:tabs>
            <w:rPr/>
          </w:pPr>
          <w:hyperlink w:anchor="__RefHeading___Toc8115646_2870459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8115648_2870459653">
            <w:r>
              <w:rPr>
                <w:webHidden/>
                <w:rStyle w:val="IndexLink"/>
              </w:rPr>
              <w:t>1/3/2</w:t>
            </w:r>
            <w:r>
              <w:rPr>
                <w:rStyle w:val="IndexLink"/>
                <w:rtl w:val="true"/>
              </w:rPr>
              <w:t xml:space="preserve">. </w:t>
            </w:r>
            <w:r>
              <w:rPr>
                <w:rStyle w:val="IndexLink"/>
                <w:rtl w:val="true"/>
              </w:rPr>
              <w:t>پایه‌ریزی عدالت در الگوی تولید؛ اولین فایدۀ الگوی تولید غیرمتمرکز نسبت به تولید صنعتی</w:t>
            </w:r>
            <w:r>
              <w:rPr>
                <w:rStyle w:val="IndexLink"/>
                <w:rtl w:val="true"/>
              </w:rPr>
              <w:tab/>
            </w:r>
            <w:r>
              <w:rPr>
                <w:rStyle w:val="IndexLink"/>
              </w:rPr>
              <w:t>340</w:t>
            </w:r>
          </w:hyperlink>
        </w:p>
        <w:p>
          <w:pPr>
            <w:pStyle w:val="Contents5"/>
            <w:tabs>
              <w:tab w:val="clear" w:pos="7892"/>
              <w:tab w:val="right" w:pos="9026" w:leader="dot"/>
            </w:tabs>
            <w:rPr/>
          </w:pPr>
          <w:hyperlink w:anchor="__RefHeading___Toc8115650_2870459653">
            <w:r>
              <w:rPr>
                <w:webHidden/>
                <w:rStyle w:val="IndexLink"/>
              </w:rPr>
              <w:t>2/3/2</w:t>
            </w:r>
            <w:r>
              <w:rPr>
                <w:rStyle w:val="IndexLink"/>
                <w:rtl w:val="true"/>
              </w:rPr>
              <w:t xml:space="preserve">. </w:t>
            </w:r>
            <w:r>
              <w:rPr>
                <w:rStyle w:val="IndexLink"/>
                <w:rtl w:val="true"/>
              </w:rPr>
              <w:t>حفظ ریشه‌ای محیط زیست؛ دومین فایدۀ الگوی تولید غیرمتمرکز نسبت به تولید صنعتی</w:t>
            </w:r>
            <w:r>
              <w:rPr>
                <w:rStyle w:val="IndexLink"/>
                <w:rtl w:val="true"/>
              </w:rPr>
              <w:tab/>
            </w:r>
            <w:r>
              <w:rPr>
                <w:rStyle w:val="IndexLink"/>
              </w:rPr>
              <w:t>341</w:t>
            </w:r>
          </w:hyperlink>
        </w:p>
        <w:p>
          <w:pPr>
            <w:pStyle w:val="Contents5"/>
            <w:tabs>
              <w:tab w:val="clear" w:pos="7892"/>
              <w:tab w:val="right" w:pos="9026" w:leader="dot"/>
            </w:tabs>
            <w:rPr/>
          </w:pPr>
          <w:hyperlink w:anchor="__RefHeading___Toc8115652_2870459653">
            <w:r>
              <w:rPr>
                <w:webHidden/>
                <w:rStyle w:val="IndexLink"/>
              </w:rPr>
              <w:t>3/3/2</w:t>
            </w:r>
            <w:r>
              <w:rPr>
                <w:rStyle w:val="IndexLink"/>
                <w:rtl w:val="true"/>
              </w:rPr>
              <w:t xml:space="preserve">. </w:t>
            </w:r>
            <w:r>
              <w:rPr>
                <w:rStyle w:val="IndexLink"/>
                <w:rtl w:val="true"/>
              </w:rPr>
              <w:t>کاهش قیمت تمام شده؛ سومین فایدۀ الگوی تولید غیرمتمرکز نسبت به تولید صنعتی</w:t>
            </w:r>
            <w:r>
              <w:rPr>
                <w:rStyle w:val="IndexLink"/>
                <w:rtl w:val="true"/>
              </w:rPr>
              <w:tab/>
            </w:r>
            <w:r>
              <w:rPr>
                <w:rStyle w:val="IndexLink"/>
              </w:rPr>
              <w:t>342</w:t>
            </w:r>
          </w:hyperlink>
        </w:p>
        <w:p>
          <w:pPr>
            <w:pStyle w:val="Contents3"/>
            <w:tabs>
              <w:tab w:val="clear" w:pos="8459"/>
              <w:tab w:val="right" w:pos="9026" w:leader="dot"/>
            </w:tabs>
            <w:rPr/>
          </w:pPr>
          <w:hyperlink w:anchor="__RefHeading___Toc8115654_2870459653">
            <w:r>
              <w:rPr>
                <w:webHidden/>
                <w:rStyle w:val="IndexLink"/>
                <w:rtl w:val="true"/>
              </w:rPr>
              <w:t xml:space="preserve">پیوست شماره </w:t>
            </w:r>
            <w:r>
              <w:rPr>
                <w:rStyle w:val="IndexLink"/>
              </w:rPr>
              <w:t>11</w:t>
            </w:r>
            <w:r>
              <w:rPr>
                <w:rStyle w:val="IndexLink"/>
                <w:rtl w:val="true"/>
              </w:rPr>
              <w:t xml:space="preserve">: </w:t>
            </w:r>
            <w:r>
              <w:rPr>
                <w:rStyle w:val="IndexLink"/>
                <w:rtl w:val="true"/>
              </w:rPr>
              <w:t xml:space="preserve">پنج دسته دلیل بر لزوم عمومی‌سازی تجارت </w:t>
            </w:r>
            <w:r>
              <w:rPr>
                <w:rStyle w:val="IndexLink"/>
                <w:rtl w:val="true"/>
              </w:rPr>
              <w:t>(</w:t>
            </w:r>
            <w:r>
              <w:rPr>
                <w:rStyle w:val="IndexLink"/>
                <w:rtl w:val="true"/>
              </w:rPr>
              <w:t>خلاصه‌ای از جلسه پنجم دوره فقه‌المکاسب</w:t>
            </w:r>
            <w:r>
              <w:rPr>
                <w:rStyle w:val="IndexLink"/>
                <w:rtl w:val="true"/>
              </w:rPr>
              <w:t>)</w:t>
              <w:tab/>
            </w:r>
            <w:r>
              <w:rPr>
                <w:rStyle w:val="IndexLink"/>
              </w:rPr>
              <w:t>344</w:t>
            </w:r>
          </w:hyperlink>
        </w:p>
        <w:p>
          <w:pPr>
            <w:pStyle w:val="Contents4"/>
            <w:tabs>
              <w:tab w:val="clear" w:pos="8176"/>
              <w:tab w:val="right" w:pos="9026" w:leader="dot"/>
            </w:tabs>
            <w:rPr/>
          </w:pPr>
          <w:hyperlink w:anchor="__RefHeading___Toc8115656_2870459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8115658_2870459653">
            <w:r>
              <w:rPr>
                <w:webHidden/>
                <w:rStyle w:val="IndexLink"/>
              </w:rPr>
              <w:t>1/2</w:t>
            </w:r>
            <w:r>
              <w:rPr>
                <w:rStyle w:val="IndexLink"/>
                <w:rtl w:val="true"/>
              </w:rPr>
              <w:t>.</w:t>
            </w:r>
            <w:r>
              <w:rPr>
                <w:rStyle w:val="IndexLink"/>
                <w:rtl w:val="true"/>
              </w:rPr>
              <w:t>بهبود کیفیت عبادت، دریافت سود اقتصادی، رشد عقل و تأثیر تجارت بر همه‌چیز؛ چهار دسته روایت مبنی بر تشویق به تجارت</w:t>
            </w:r>
            <w:r>
              <w:rPr>
                <w:rStyle w:val="IndexLink"/>
                <w:rtl w:val="true"/>
              </w:rPr>
              <w:tab/>
            </w:r>
            <w:r>
              <w:rPr>
                <w:rStyle w:val="IndexLink"/>
              </w:rPr>
              <w:t>344</w:t>
            </w:r>
          </w:hyperlink>
        </w:p>
        <w:p>
          <w:pPr>
            <w:pStyle w:val="Contents5"/>
            <w:tabs>
              <w:tab w:val="clear" w:pos="7892"/>
              <w:tab w:val="right" w:pos="9026" w:leader="dot"/>
            </w:tabs>
            <w:rPr/>
          </w:pPr>
          <w:hyperlink w:anchor="__RefHeading___Toc8115660_2870459653">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8115662_2870459653">
            <w:r>
              <w:rPr>
                <w:webHidden/>
                <w:rStyle w:val="IndexLink"/>
              </w:rPr>
              <w:t>1/1/2</w:t>
            </w:r>
            <w:r>
              <w:rPr>
                <w:rStyle w:val="IndexLink"/>
                <w:rtl w:val="true"/>
              </w:rPr>
              <w:t xml:space="preserve">. </w:t>
            </w:r>
            <w:r>
              <w:rPr>
                <w:rStyle w:val="IndexLink"/>
                <w:rtl w:val="true"/>
              </w:rPr>
              <w:t>بهبود کیفیت عبادت؛ دستۀ اول فوائد تجارت در اسلام</w:t>
            </w:r>
            <w:r>
              <w:rPr>
                <w:rStyle w:val="IndexLink"/>
                <w:rtl w:val="true"/>
              </w:rPr>
              <w:tab/>
            </w:r>
            <w:r>
              <w:rPr>
                <w:rStyle w:val="IndexLink"/>
              </w:rPr>
              <w:t>344</w:t>
            </w:r>
          </w:hyperlink>
        </w:p>
        <w:p>
          <w:pPr>
            <w:pStyle w:val="Contents5"/>
            <w:tabs>
              <w:tab w:val="clear" w:pos="7892"/>
              <w:tab w:val="right" w:pos="9026" w:leader="dot"/>
            </w:tabs>
            <w:rPr/>
          </w:pPr>
          <w:hyperlink w:anchor="__RefHeading___Toc8115664_2870459653">
            <w:r>
              <w:rPr>
                <w:webHidden/>
                <w:rStyle w:val="IndexLink"/>
              </w:rPr>
              <w:t>2/3/1</w:t>
            </w:r>
            <w:r>
              <w:rPr>
                <w:rStyle w:val="IndexLink"/>
                <w:rtl w:val="true"/>
              </w:rPr>
              <w:t xml:space="preserve">. </w:t>
            </w:r>
            <w:r>
              <w:rPr>
                <w:rStyle w:val="IndexLink"/>
                <w:rtl w:val="true"/>
              </w:rPr>
              <w:t>دریافت سود اقتصادی؛ دستۀ دوم فوائد تجارت در اسلام</w:t>
            </w:r>
            <w:r>
              <w:rPr>
                <w:rStyle w:val="IndexLink"/>
                <w:rtl w:val="true"/>
              </w:rPr>
              <w:tab/>
            </w:r>
            <w:r>
              <w:rPr>
                <w:rStyle w:val="IndexLink"/>
              </w:rPr>
              <w:t>345</w:t>
            </w:r>
          </w:hyperlink>
        </w:p>
        <w:p>
          <w:pPr>
            <w:pStyle w:val="Contents5"/>
            <w:tabs>
              <w:tab w:val="clear" w:pos="7892"/>
              <w:tab w:val="right" w:pos="9026" w:leader="dot"/>
            </w:tabs>
            <w:rPr/>
          </w:pPr>
          <w:hyperlink w:anchor="__RefHeading___Toc8115666_2870459653">
            <w:r>
              <w:rPr>
                <w:webHidden/>
                <w:rStyle w:val="IndexLink"/>
              </w:rPr>
              <w:t>3/3/1</w:t>
            </w:r>
            <w:r>
              <w:rPr>
                <w:rStyle w:val="IndexLink"/>
                <w:rtl w:val="true"/>
              </w:rPr>
              <w:t xml:space="preserve">. </w:t>
            </w:r>
            <w:r>
              <w:rPr>
                <w:rStyle w:val="IndexLink"/>
                <w:rtl w:val="true"/>
              </w:rPr>
              <w:t>رشد عقل؛ دستۀ سوم فوائد تجارت در اسلام</w:t>
            </w:r>
            <w:r>
              <w:rPr>
                <w:rStyle w:val="IndexLink"/>
                <w:rtl w:val="true"/>
              </w:rPr>
              <w:tab/>
            </w:r>
            <w:r>
              <w:rPr>
                <w:rStyle w:val="IndexLink"/>
              </w:rPr>
              <w:t>351</w:t>
            </w:r>
          </w:hyperlink>
        </w:p>
        <w:p>
          <w:pPr>
            <w:pStyle w:val="Contents5"/>
            <w:tabs>
              <w:tab w:val="clear" w:pos="7892"/>
              <w:tab w:val="right" w:pos="9026" w:leader="dot"/>
            </w:tabs>
            <w:rPr/>
          </w:pPr>
          <w:hyperlink w:anchor="__RefHeading___Toc8115668_2870459653">
            <w:r>
              <w:rPr>
                <w:webHidden/>
                <w:rStyle w:val="IndexLink"/>
              </w:rPr>
              <w:t>4/3/2</w:t>
            </w:r>
            <w:r>
              <w:rPr>
                <w:rStyle w:val="IndexLink"/>
                <w:rtl w:val="true"/>
              </w:rPr>
              <w:t xml:space="preserve">. </w:t>
            </w:r>
            <w:r>
              <w:rPr>
                <w:rStyle w:val="IndexLink"/>
                <w:rtl w:val="true"/>
              </w:rPr>
              <w:t>تاثیر تجارت بر تمام امور؛ دستۀ چهارم فوائد تجارت در اسلام</w:t>
            </w:r>
            <w:r>
              <w:rPr>
                <w:rStyle w:val="IndexLink"/>
                <w:rtl w:val="true"/>
              </w:rPr>
              <w:tab/>
            </w:r>
            <w:r>
              <w:rPr>
                <w:rStyle w:val="IndexLink"/>
              </w:rPr>
              <w:t>355</w:t>
            </w:r>
          </w:hyperlink>
        </w:p>
        <w:p>
          <w:pPr>
            <w:pStyle w:val="Contents5"/>
            <w:tabs>
              <w:tab w:val="clear" w:pos="7892"/>
              <w:tab w:val="right" w:pos="9026" w:leader="dot"/>
            </w:tabs>
            <w:rPr/>
          </w:pPr>
          <w:hyperlink w:anchor="__RefHeading___Toc8115670_2870459653">
            <w:r>
              <w:rPr>
                <w:webHidden/>
                <w:rStyle w:val="IndexLink"/>
                <w:rtl w:val="true"/>
              </w:rPr>
              <w:t xml:space="preserve">کاهش رانت </w:t>
            </w:r>
            <w:r>
              <w:rPr>
                <w:rStyle w:val="IndexLink"/>
                <w:rtl w:val="true"/>
              </w:rPr>
              <w:t>(</w:t>
            </w:r>
            <w:r>
              <w:rPr>
                <w:rStyle w:val="IndexLink"/>
                <w:rtl w:val="true"/>
              </w:rPr>
              <w:t>افزایش کیفیت و کاهش قیمت کالاها</w:t>
            </w:r>
            <w:r>
              <w:rPr>
                <w:rStyle w:val="IndexLink"/>
                <w:rtl w:val="true"/>
              </w:rPr>
              <w:t>)</w:t>
            </w:r>
            <w:r>
              <w:rPr>
                <w:rStyle w:val="IndexLink"/>
                <w:rtl w:val="true"/>
              </w:rPr>
              <w:t>؛ دلیلی دیگر بر عمومی‌سازی تجارت</w:t>
            </w:r>
            <w:r>
              <w:rPr>
                <w:rStyle w:val="IndexLink"/>
                <w:rtl w:val="true"/>
              </w:rPr>
              <w:tab/>
            </w:r>
            <w:r>
              <w:rPr>
                <w:rStyle w:val="IndexLink"/>
              </w:rPr>
              <w:t>360</w:t>
            </w:r>
          </w:hyperlink>
        </w:p>
        <w:p>
          <w:pPr>
            <w:pStyle w:val="Contents3"/>
            <w:tabs>
              <w:tab w:val="clear" w:pos="8459"/>
              <w:tab w:val="right" w:pos="9026" w:leader="dot"/>
            </w:tabs>
            <w:rPr/>
          </w:pPr>
          <w:hyperlink w:anchor="__RefHeading___Toc8115672_2870459653">
            <w:r>
              <w:rPr>
                <w:webHidden/>
                <w:rStyle w:val="IndexLink"/>
                <w:rtl w:val="true"/>
              </w:rPr>
              <w:t xml:space="preserve">پیوست شماره </w:t>
            </w:r>
            <w:r>
              <w:rPr>
                <w:rStyle w:val="IndexLink"/>
              </w:rPr>
              <w:t>12</w:t>
            </w:r>
            <w:r>
              <w:rPr>
                <w:rStyle w:val="IndexLink"/>
                <w:rtl w:val="true"/>
              </w:rPr>
              <w:t xml:space="preserve"> : </w:t>
            </w:r>
            <w:r>
              <w:rPr>
                <w:rStyle w:val="IndexLink"/>
                <w:rtl w:val="true"/>
              </w:rPr>
              <w:t xml:space="preserve">مشاغل برتر </w:t>
            </w:r>
            <w:r>
              <w:rPr>
                <w:rStyle w:val="IndexLink"/>
                <w:rtl w:val="true"/>
              </w:rPr>
              <w:t>(</w:t>
            </w:r>
            <w:r>
              <w:rPr>
                <w:rStyle w:val="IndexLink"/>
                <w:rtl w:val="true"/>
              </w:rPr>
              <w:t>کشاورزی، باغداری، دامداری و خیاطی</w:t>
            </w:r>
            <w:r>
              <w:rPr>
                <w:rStyle w:val="IndexLink"/>
                <w:rtl w:val="true"/>
              </w:rPr>
              <w:t xml:space="preserve">) </w:t>
            </w:r>
            <w:r>
              <w:rPr>
                <w:rStyle w:val="IndexLink"/>
                <w:rtl w:val="true"/>
              </w:rPr>
              <w:t>در روایات</w:t>
            </w:r>
            <w:r>
              <w:rPr>
                <w:rStyle w:val="IndexLink"/>
                <w:rtl w:val="true"/>
              </w:rPr>
              <w:tab/>
            </w:r>
            <w:r>
              <w:rPr>
                <w:rStyle w:val="IndexLink"/>
              </w:rPr>
              <w:t>363</w:t>
            </w:r>
          </w:hyperlink>
        </w:p>
        <w:p>
          <w:pPr>
            <w:pStyle w:val="Contents4"/>
            <w:tabs>
              <w:tab w:val="clear" w:pos="8176"/>
              <w:tab w:val="right" w:pos="9026" w:leader="dot"/>
            </w:tabs>
            <w:rPr/>
          </w:pPr>
          <w:hyperlink w:anchor="__RefHeading___Toc8115674_2870459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8115676_2870459653">
            <w:r>
              <w:rPr>
                <w:webHidden/>
                <w:rStyle w:val="IndexLink"/>
              </w:rPr>
              <w:t>1</w:t>
            </w:r>
            <w:r>
              <w:rPr>
                <w:rStyle w:val="IndexLink"/>
                <w:rtl w:val="true"/>
              </w:rPr>
              <w:t xml:space="preserve">) </w:t>
            </w:r>
            <w:r>
              <w:rPr>
                <w:rStyle w:val="IndexLink"/>
                <w:rtl w:val="true"/>
              </w:rPr>
              <w:t>کشاورزی و باغداری</w:t>
            </w:r>
            <w:r>
              <w:rPr>
                <w:rStyle w:val="IndexLink"/>
                <w:rtl w:val="true"/>
              </w:rPr>
              <w:t>:</w:t>
              <w:tab/>
            </w:r>
            <w:r>
              <w:rPr>
                <w:rStyle w:val="IndexLink"/>
              </w:rPr>
              <w:t>364</w:t>
            </w:r>
          </w:hyperlink>
        </w:p>
        <w:p>
          <w:pPr>
            <w:pStyle w:val="Contents4"/>
            <w:tabs>
              <w:tab w:val="clear" w:pos="8176"/>
              <w:tab w:val="right" w:pos="9026" w:leader="dot"/>
            </w:tabs>
            <w:rPr/>
          </w:pPr>
          <w:hyperlink w:anchor="__RefHeading___Toc8115678_2870459653">
            <w:r>
              <w:rPr>
                <w:webHidden/>
                <w:rStyle w:val="IndexLink"/>
              </w:rPr>
              <w:t>2</w:t>
            </w:r>
            <w:r>
              <w:rPr>
                <w:rStyle w:val="IndexLink"/>
                <w:rtl w:val="true"/>
              </w:rPr>
              <w:t xml:space="preserve">) </w:t>
            </w:r>
            <w:r>
              <w:rPr>
                <w:rStyle w:val="IndexLink"/>
                <w:rtl w:val="true"/>
              </w:rPr>
              <w:t>دامداری</w:t>
            </w:r>
            <w:r>
              <w:rPr>
                <w:rStyle w:val="IndexLink"/>
                <w:rtl w:val="true"/>
              </w:rPr>
              <w:t>:</w:t>
              <w:tab/>
            </w:r>
            <w:r>
              <w:rPr>
                <w:rStyle w:val="IndexLink"/>
              </w:rPr>
              <w:t>366</w:t>
            </w:r>
          </w:hyperlink>
        </w:p>
        <w:p>
          <w:pPr>
            <w:pStyle w:val="Contents4"/>
            <w:tabs>
              <w:tab w:val="clear" w:pos="8176"/>
              <w:tab w:val="right" w:pos="9026" w:leader="dot"/>
            </w:tabs>
            <w:rPr/>
          </w:pPr>
          <w:hyperlink w:anchor="__RefHeading___Toc8115680_2870459653">
            <w:r>
              <w:rPr>
                <w:webHidden/>
                <w:rStyle w:val="IndexLink"/>
                <w:rtl w:val="true"/>
              </w:rPr>
              <w:t>نگهداری گوسفند</w:t>
            </w:r>
            <w:r>
              <w:rPr>
                <w:rStyle w:val="IndexLink"/>
                <w:rtl w:val="true"/>
              </w:rPr>
              <w:t>:</w:t>
              <w:tab/>
            </w:r>
            <w:r>
              <w:rPr>
                <w:rStyle w:val="IndexLink"/>
              </w:rPr>
              <w:t>366</w:t>
            </w:r>
          </w:hyperlink>
        </w:p>
        <w:p>
          <w:pPr>
            <w:pStyle w:val="Contents4"/>
            <w:tabs>
              <w:tab w:val="clear" w:pos="8176"/>
              <w:tab w:val="right" w:pos="9026" w:leader="dot"/>
            </w:tabs>
            <w:rPr/>
          </w:pPr>
          <w:hyperlink w:anchor="__RefHeading___Toc8115682_2870459653">
            <w:r>
              <w:rPr>
                <w:webHidden/>
                <w:rStyle w:val="IndexLink"/>
                <w:rtl w:val="true"/>
              </w:rPr>
              <w:t>نگهداری مرغ و خروس در خانه</w:t>
            </w:r>
            <w:r>
              <w:rPr>
                <w:rStyle w:val="IndexLink"/>
                <w:rtl w:val="true"/>
              </w:rPr>
              <w:t>:</w:t>
              <w:tab/>
            </w:r>
            <w:r>
              <w:rPr>
                <w:rStyle w:val="IndexLink"/>
              </w:rPr>
              <w:t>368</w:t>
            </w:r>
          </w:hyperlink>
        </w:p>
        <w:p>
          <w:pPr>
            <w:pStyle w:val="Contents4"/>
            <w:tabs>
              <w:tab w:val="clear" w:pos="8176"/>
              <w:tab w:val="right" w:pos="9026" w:leader="dot"/>
            </w:tabs>
            <w:rPr/>
          </w:pPr>
          <w:hyperlink w:anchor="__RefHeading___Toc8115684_2870459653">
            <w:r>
              <w:rPr>
                <w:webHidden/>
                <w:rStyle w:val="IndexLink"/>
              </w:rPr>
              <w:t>4</w:t>
            </w:r>
            <w:r>
              <w:rPr>
                <w:rStyle w:val="IndexLink"/>
                <w:rtl w:val="true"/>
              </w:rPr>
              <w:t xml:space="preserve">) </w:t>
            </w:r>
            <w:r>
              <w:rPr>
                <w:rStyle w:val="IndexLink"/>
                <w:rtl w:val="true"/>
              </w:rPr>
              <w:t>خیاطی</w:t>
            </w:r>
            <w:r>
              <w:rPr>
                <w:rStyle w:val="IndexLink"/>
                <w:rtl w:val="true"/>
              </w:rPr>
              <w:t>:</w:t>
              <w:tab/>
            </w:r>
            <w:r>
              <w:rPr>
                <w:rStyle w:val="IndexLink"/>
              </w:rPr>
              <w:t>369</w:t>
            </w:r>
          </w:hyperlink>
        </w:p>
        <w:p>
          <w:pPr>
            <w:pStyle w:val="Contents3"/>
            <w:tabs>
              <w:tab w:val="clear" w:pos="8459"/>
              <w:tab w:val="right" w:pos="9026" w:leader="dot"/>
            </w:tabs>
            <w:rPr/>
          </w:pPr>
          <w:hyperlink w:anchor="__RefHeading___Toc8115686_2870459653">
            <w:r>
              <w:rPr>
                <w:webHidden/>
                <w:rStyle w:val="IndexLink"/>
                <w:rtl w:val="true"/>
              </w:rPr>
              <w:t xml:space="preserve">پیوست شماره </w:t>
            </w:r>
            <w:r>
              <w:rPr>
                <w:rStyle w:val="IndexLink"/>
              </w:rPr>
              <w:t>13</w:t>
            </w:r>
            <w:r>
              <w:rPr>
                <w:rStyle w:val="IndexLink"/>
                <w:rtl w:val="true"/>
              </w:rPr>
              <w:t xml:space="preserve">: </w:t>
            </w:r>
            <w:r>
              <w:rPr>
                <w:rStyle w:val="IndexLink"/>
                <w:rtl w:val="true"/>
              </w:rPr>
              <w:t>مذمّت شدید خریدوفروش خانه و زمین و باغ در روایات</w:t>
            </w:r>
            <w:r>
              <w:rPr>
                <w:rStyle w:val="IndexLink"/>
                <w:rtl w:val="true"/>
              </w:rPr>
              <w:tab/>
            </w:r>
            <w:r>
              <w:rPr>
                <w:rStyle w:val="IndexLink"/>
              </w:rPr>
              <w:t>371</w:t>
            </w:r>
          </w:hyperlink>
        </w:p>
        <w:p>
          <w:pPr>
            <w:pStyle w:val="Contents3"/>
            <w:tabs>
              <w:tab w:val="clear" w:pos="8459"/>
              <w:tab w:val="right" w:pos="9026" w:leader="dot"/>
            </w:tabs>
            <w:rPr/>
          </w:pPr>
          <w:hyperlink w:anchor="__RefHeading___Toc8115688_2870459653">
            <w:r>
              <w:rPr>
                <w:webHidden/>
                <w:rStyle w:val="IndexLink"/>
                <w:rtl w:val="true"/>
              </w:rPr>
              <w:t xml:space="preserve">پیوست شماره </w:t>
            </w:r>
            <w:r>
              <w:rPr>
                <w:rStyle w:val="IndexLink"/>
              </w:rPr>
              <w:t>14</w:t>
            </w:r>
            <w:r>
              <w:rPr>
                <w:rStyle w:val="IndexLink"/>
                <w:rtl w:val="true"/>
              </w:rPr>
              <w:t xml:space="preserve">: </w:t>
            </w:r>
            <w:r>
              <w:rPr>
                <w:rStyle w:val="IndexLink"/>
                <w:rtl w:val="true"/>
              </w:rPr>
              <w:t xml:space="preserve">ادله چهارگانه حُرمت تولید صنعتی </w:t>
            </w:r>
            <w:r>
              <w:rPr>
                <w:rStyle w:val="IndexLink"/>
                <w:rtl w:val="true"/>
              </w:rPr>
              <w:t>(</w:t>
            </w:r>
            <w:r>
              <w:rPr>
                <w:rStyle w:val="IndexLink"/>
                <w:rtl w:val="true"/>
              </w:rPr>
              <w:t>مطرح‌شده در نشست تخصصی انفاق</w:t>
            </w:r>
            <w:r>
              <w:rPr>
                <w:rStyle w:val="IndexLink"/>
                <w:rtl w:val="true"/>
              </w:rPr>
              <w:t>)</w:t>
              <w:tab/>
            </w:r>
            <w:r>
              <w:rPr>
                <w:rStyle w:val="IndexLink"/>
              </w:rPr>
              <w:t>375</w:t>
            </w:r>
          </w:hyperlink>
        </w:p>
        <w:p>
          <w:pPr>
            <w:pStyle w:val="Contents4"/>
            <w:tabs>
              <w:tab w:val="clear" w:pos="8176"/>
              <w:tab w:val="right" w:pos="9026" w:leader="dot"/>
            </w:tabs>
            <w:rPr/>
          </w:pPr>
          <w:hyperlink w:anchor="__RefHeading___Toc8115690_2870459653">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8115692_2870459653">
            <w:r>
              <w:rPr>
                <w:webHidden/>
                <w:rStyle w:val="IndexLink"/>
              </w:rPr>
              <w:t>1</w:t>
            </w:r>
            <w:r>
              <w:rPr>
                <w:rStyle w:val="IndexLink"/>
                <w:rtl w:val="true"/>
              </w:rPr>
              <w:t xml:space="preserve">. </w:t>
            </w:r>
            <w:r>
              <w:rPr>
                <w:rStyle w:val="IndexLink"/>
                <w:rtl w:val="true"/>
              </w:rPr>
              <w:t>تقویت و گسترش تولید صنعتی؛ ثمره و لازمۀ هدایت نقدینگی به سمت تولید</w:t>
            </w:r>
            <w:r>
              <w:rPr>
                <w:rStyle w:val="IndexLink"/>
                <w:rtl w:val="true"/>
              </w:rPr>
              <w:tab/>
            </w:r>
            <w:r>
              <w:rPr>
                <w:rStyle w:val="IndexLink"/>
              </w:rPr>
              <w:t>375</w:t>
            </w:r>
          </w:hyperlink>
        </w:p>
        <w:p>
          <w:pPr>
            <w:pStyle w:val="Contents5"/>
            <w:tabs>
              <w:tab w:val="clear" w:pos="7892"/>
              <w:tab w:val="right" w:pos="9026" w:leader="dot"/>
            </w:tabs>
            <w:rPr/>
          </w:pPr>
          <w:hyperlink w:anchor="__RefHeading___Toc8115694_2870459653">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8115696_2870459653">
            <w:r>
              <w:rPr>
                <w:webHidden/>
                <w:rStyle w:val="IndexLink"/>
              </w:rPr>
              <w:t>1/1</w:t>
            </w:r>
            <w:r>
              <w:rPr>
                <w:rStyle w:val="IndexLink"/>
                <w:rtl w:val="true"/>
              </w:rPr>
              <w:t xml:space="preserve">. </w:t>
            </w:r>
            <w:r>
              <w:rPr>
                <w:rStyle w:val="IndexLink"/>
                <w:rtl w:val="true"/>
              </w:rPr>
              <w:t>گسترش بی‌عدالتی؛ اولین اشکال هدایت نقدینگی به سمت تولید صنعتی</w:t>
            </w:r>
            <w:r>
              <w:rPr>
                <w:rStyle w:val="IndexLink"/>
                <w:rtl w:val="true"/>
              </w:rPr>
              <w:tab/>
            </w:r>
            <w:r>
              <w:rPr>
                <w:rStyle w:val="IndexLink"/>
              </w:rPr>
              <w:t>375</w:t>
            </w:r>
          </w:hyperlink>
        </w:p>
        <w:p>
          <w:pPr>
            <w:pStyle w:val="Contents6"/>
            <w:tabs>
              <w:tab w:val="clear" w:pos="7609"/>
              <w:tab w:val="right" w:pos="9026" w:leader="dot"/>
            </w:tabs>
            <w:rPr/>
          </w:pPr>
          <w:hyperlink w:anchor="__RefHeading___Toc8115698_2870459653">
            <w:r>
              <w:rPr>
                <w:webHidden/>
                <w:rStyle w:val="IndexLink"/>
              </w:rPr>
              <w:t>1/1/1</w:t>
            </w:r>
            <w:r>
              <w:rPr>
                <w:rStyle w:val="IndexLink"/>
                <w:rtl w:val="true"/>
              </w:rPr>
              <w:t xml:space="preserve">. </w:t>
            </w:r>
            <w:r>
              <w:rPr>
                <w:rStyle w:val="IndexLink"/>
                <w:rtl w:val="true"/>
              </w:rPr>
              <w:t>واگذاری سرمایه‌های تجمیع‌شده توسط بانک‌ها به سرمایه‌داران و در نتیجه در اختیار قرارگرفتن گردش اعتبارات و سود بنگاه‌های تولیدی صنعتی به نفع آنها؛ علت گسترش بی‌عدالتی با هدایت نقدینگی به سمت تولید صنعتی</w:t>
            </w:r>
            <w:r>
              <w:rPr>
                <w:rStyle w:val="IndexLink"/>
                <w:rtl w:val="true"/>
              </w:rPr>
              <w:tab/>
            </w:r>
            <w:r>
              <w:rPr>
                <w:rStyle w:val="IndexLink"/>
              </w:rPr>
              <w:t>375</w:t>
            </w:r>
          </w:hyperlink>
        </w:p>
        <w:p>
          <w:pPr>
            <w:pStyle w:val="Contents6"/>
            <w:tabs>
              <w:tab w:val="clear" w:pos="7609"/>
              <w:tab w:val="right" w:pos="9026" w:leader="dot"/>
            </w:tabs>
            <w:rPr/>
          </w:pPr>
          <w:hyperlink w:anchor="__RefHeading___Toc8115700_2870459653">
            <w:r>
              <w:rPr>
                <w:webHidden/>
                <w:rStyle w:val="IndexLink"/>
              </w:rPr>
              <w:t>2/1/1</w:t>
            </w:r>
            <w:r>
              <w:rPr>
                <w:rStyle w:val="IndexLink"/>
                <w:rtl w:val="true"/>
              </w:rPr>
              <w:t xml:space="preserve">. </w:t>
            </w:r>
            <w:r>
              <w:rPr>
                <w:rStyle w:val="IndexLink"/>
                <w:rtl w:val="true"/>
              </w:rPr>
              <w:t>تلاش برای تحقق عدالت از طریق بازتوزیع درآمدها در الگوی تولید صنعتی؛ افسانه‌ای تحقق‌نایافته در کشورهای توسعه‌یافتۀ دنیا برای تحقق عدالت در بخش تولید</w:t>
            </w:r>
            <w:r>
              <w:rPr>
                <w:rStyle w:val="IndexLink"/>
                <w:rtl w:val="true"/>
              </w:rPr>
              <w:tab/>
            </w:r>
            <w:r>
              <w:rPr>
                <w:rStyle w:val="IndexLink"/>
              </w:rPr>
              <w:t>376</w:t>
            </w:r>
          </w:hyperlink>
        </w:p>
        <w:p>
          <w:pPr>
            <w:pStyle w:val="Contents6"/>
            <w:tabs>
              <w:tab w:val="clear" w:pos="7609"/>
              <w:tab w:val="right" w:pos="9026" w:leader="dot"/>
            </w:tabs>
            <w:rPr/>
          </w:pPr>
          <w:hyperlink w:anchor="__RefHeading___Toc8115702_2870459653">
            <w:r>
              <w:rPr>
                <w:webHidden/>
                <w:rStyle w:val="IndexLink"/>
              </w:rPr>
              <w:t>3/1/1</w:t>
            </w:r>
            <w:r>
              <w:rPr>
                <w:rStyle w:val="IndexLink"/>
                <w:rtl w:val="true"/>
              </w:rPr>
              <w:t xml:space="preserve">. </w:t>
            </w:r>
            <w:r>
              <w:rPr>
                <w:rStyle w:val="IndexLink"/>
                <w:rtl w:val="true"/>
              </w:rPr>
              <w:t>تقویت و گسترش الگوی تولید خانگی و محلی؛ راهکار اصلی تحقق عدالت در بخش تولید</w:t>
            </w:r>
            <w:r>
              <w:rPr>
                <w:rStyle w:val="IndexLink"/>
                <w:rtl w:val="true"/>
              </w:rPr>
              <w:tab/>
            </w:r>
            <w:r>
              <w:rPr>
                <w:rStyle w:val="IndexLink"/>
              </w:rPr>
              <w:t>377</w:t>
            </w:r>
          </w:hyperlink>
        </w:p>
        <w:p>
          <w:pPr>
            <w:pStyle w:val="Contents5"/>
            <w:tabs>
              <w:tab w:val="clear" w:pos="7892"/>
              <w:tab w:val="right" w:pos="9026" w:leader="dot"/>
            </w:tabs>
            <w:rPr/>
          </w:pPr>
          <w:hyperlink w:anchor="__RefHeading___Toc8115704_2870459653">
            <w:r>
              <w:rPr>
                <w:webHidden/>
                <w:rStyle w:val="IndexLink"/>
              </w:rPr>
              <w:t>2/1</w:t>
            </w:r>
            <w:r>
              <w:rPr>
                <w:rStyle w:val="IndexLink"/>
                <w:rtl w:val="true"/>
              </w:rPr>
              <w:t xml:space="preserve">. </w:t>
            </w:r>
            <w:r>
              <w:rPr>
                <w:rStyle w:val="IndexLink"/>
                <w:rtl w:val="true"/>
              </w:rPr>
              <w:t>افزایش آلودگی محیط‌زیست؛ دومین اشکال هدایت نقدینگی به سمت تولید صنعتی</w:t>
            </w:r>
            <w:r>
              <w:rPr>
                <w:rStyle w:val="IndexLink"/>
                <w:rtl w:val="true"/>
              </w:rPr>
              <w:tab/>
            </w:r>
            <w:r>
              <w:rPr>
                <w:rStyle w:val="IndexLink"/>
              </w:rPr>
              <w:t>378</w:t>
            </w:r>
          </w:hyperlink>
        </w:p>
        <w:p>
          <w:pPr>
            <w:pStyle w:val="Contents6"/>
            <w:tabs>
              <w:tab w:val="clear" w:pos="7609"/>
              <w:tab w:val="right" w:pos="9026" w:leader="dot"/>
            </w:tabs>
            <w:rPr/>
          </w:pPr>
          <w:hyperlink w:anchor="__RefHeading___Toc8115706_2870459653">
            <w:r>
              <w:rPr>
                <w:webHidden/>
                <w:rStyle w:val="IndexLink"/>
              </w:rPr>
              <w:t>1/2/1</w:t>
            </w:r>
            <w:r>
              <w:rPr>
                <w:rStyle w:val="IndexLink"/>
                <w:rtl w:val="true"/>
              </w:rPr>
              <w:t xml:space="preserve">. </w:t>
            </w:r>
            <w:r>
              <w:rPr>
                <w:rStyle w:val="IndexLink"/>
                <w:rtl w:val="true"/>
              </w:rPr>
              <w:t>گسترش بسته‌بندی‌های صنعتی و ایجاد فاجعه جزائر پلاستیک؛ یکی از علل افزایش آلودگی محیط زیست با هدایت نقدینگی به سمت تولید صنعتی</w:t>
            </w:r>
            <w:r>
              <w:rPr>
                <w:rStyle w:val="IndexLink"/>
                <w:rtl w:val="true"/>
              </w:rPr>
              <w:tab/>
            </w:r>
            <w:r>
              <w:rPr>
                <w:rStyle w:val="IndexLink"/>
              </w:rPr>
              <w:t>378</w:t>
            </w:r>
          </w:hyperlink>
        </w:p>
        <w:p>
          <w:pPr>
            <w:pStyle w:val="Contents5"/>
            <w:tabs>
              <w:tab w:val="clear" w:pos="7892"/>
              <w:tab w:val="right" w:pos="9026" w:leader="dot"/>
            </w:tabs>
            <w:rPr/>
          </w:pPr>
          <w:hyperlink w:anchor="__RefHeading___Toc8115708_2870459653">
            <w:r>
              <w:rPr>
                <w:webHidden/>
                <w:rStyle w:val="IndexLink"/>
              </w:rPr>
              <w:t>3/1</w:t>
            </w:r>
            <w:r>
              <w:rPr>
                <w:rStyle w:val="IndexLink"/>
                <w:rtl w:val="true"/>
              </w:rPr>
              <w:t xml:space="preserve">. </w:t>
            </w:r>
            <w:r>
              <w:rPr>
                <w:rStyle w:val="IndexLink"/>
                <w:rtl w:val="true"/>
              </w:rPr>
              <w:t>گسترش بیماری‌ها؛ سومین اشکال هدایت نقدینگی به سمت تولید صنعتی</w:t>
            </w:r>
            <w:r>
              <w:rPr>
                <w:rStyle w:val="IndexLink"/>
                <w:rtl w:val="true"/>
              </w:rPr>
              <w:tab/>
            </w:r>
            <w:r>
              <w:rPr>
                <w:rStyle w:val="IndexLink"/>
              </w:rPr>
              <w:t>379</w:t>
            </w:r>
          </w:hyperlink>
        </w:p>
        <w:p>
          <w:pPr>
            <w:pStyle w:val="Contents6"/>
            <w:tabs>
              <w:tab w:val="clear" w:pos="7609"/>
              <w:tab w:val="right" w:pos="9026" w:leader="dot"/>
            </w:tabs>
            <w:rPr/>
          </w:pPr>
          <w:hyperlink w:anchor="__RefHeading___Toc8115710_2870459653">
            <w:r>
              <w:rPr>
                <w:webHidden/>
                <w:rStyle w:val="IndexLink"/>
              </w:rPr>
              <w:t>1/3/1</w:t>
            </w:r>
            <w:r>
              <w:rPr>
                <w:rStyle w:val="IndexLink"/>
                <w:rtl w:val="true"/>
              </w:rPr>
              <w:t xml:space="preserve"> . </w:t>
            </w:r>
            <w:r>
              <w:rPr>
                <w:rStyle w:val="IndexLink"/>
                <w:rtl w:val="true"/>
              </w:rPr>
              <w:t>ازبین‌رفتن اصل تازه‌خوری غذا</w:t>
            </w:r>
            <w:r>
              <w:rPr>
                <w:rStyle w:val="IndexLink"/>
                <w:rtl w:val="true"/>
              </w:rPr>
              <w:t>(</w:t>
            </w:r>
            <w:r>
              <w:rPr>
                <w:rStyle w:val="IndexLink"/>
                <w:rtl w:val="true"/>
              </w:rPr>
              <w:t>گسترش تولید و مصرف کنسرویجات</w:t>
            </w:r>
            <w:r>
              <w:rPr>
                <w:rStyle w:val="IndexLink"/>
                <w:rtl w:val="true"/>
              </w:rPr>
              <w:t xml:space="preserve">) </w:t>
            </w:r>
            <w:r>
              <w:rPr>
                <w:rStyle w:val="IndexLink"/>
                <w:rtl w:val="true"/>
              </w:rPr>
              <w:t>و استفاده از مواد نگهدارنده در تولید صنعتی غذا؛ دو علت مهم در گسترش بیماری‌ها در تولید صنعتی</w:t>
            </w:r>
            <w:r>
              <w:rPr>
                <w:rStyle w:val="IndexLink"/>
                <w:rtl w:val="true"/>
              </w:rPr>
              <w:tab/>
            </w:r>
            <w:r>
              <w:rPr>
                <w:rStyle w:val="IndexLink"/>
              </w:rPr>
              <w:t>379</w:t>
            </w:r>
          </w:hyperlink>
        </w:p>
        <w:p>
          <w:pPr>
            <w:pStyle w:val="Contents5"/>
            <w:tabs>
              <w:tab w:val="clear" w:pos="7892"/>
              <w:tab w:val="right" w:pos="9026" w:leader="dot"/>
            </w:tabs>
            <w:rPr/>
          </w:pPr>
          <w:hyperlink w:anchor="__RefHeading___Toc8115712_2870459653">
            <w:r>
              <w:rPr>
                <w:webHidden/>
                <w:rStyle w:val="IndexLink"/>
              </w:rPr>
              <w:t>4/1</w:t>
            </w:r>
            <w:r>
              <w:rPr>
                <w:rStyle w:val="IndexLink"/>
                <w:rtl w:val="true"/>
              </w:rPr>
              <w:t xml:space="preserve">. </w:t>
            </w:r>
            <w:r>
              <w:rPr>
                <w:rStyle w:val="IndexLink"/>
                <w:rtl w:val="true"/>
              </w:rPr>
              <w:t>گسترش اسراف در انرژی؛ چهارمین اشکال هدایت نقدینگی به سمت تولید صنعتی</w:t>
            </w:r>
            <w:r>
              <w:rPr>
                <w:rStyle w:val="IndexLink"/>
                <w:rtl w:val="true"/>
              </w:rPr>
              <w:tab/>
            </w:r>
            <w:r>
              <w:rPr>
                <w:rStyle w:val="IndexLink"/>
              </w:rPr>
              <w:t>390</w:t>
            </w:r>
          </w:hyperlink>
        </w:p>
        <w:p>
          <w:pPr>
            <w:pStyle w:val="Contents3"/>
            <w:tabs>
              <w:tab w:val="clear" w:pos="8459"/>
              <w:tab w:val="right" w:pos="9026" w:leader="dot"/>
            </w:tabs>
            <w:rPr/>
          </w:pPr>
          <w:hyperlink w:anchor="__RefHeading___Toc8115714_2870459653">
            <w:r>
              <w:rPr>
                <w:webHidden/>
                <w:rStyle w:val="IndexLink"/>
                <w:rtl w:val="true"/>
              </w:rPr>
              <w:t xml:space="preserve">پیوست شماره </w:t>
            </w:r>
            <w:r>
              <w:rPr>
                <w:rStyle w:val="IndexLink"/>
              </w:rPr>
              <w:t>15</w:t>
            </w:r>
            <w:r>
              <w:rPr>
                <w:rStyle w:val="IndexLink"/>
                <w:rtl w:val="true"/>
              </w:rPr>
              <w:t xml:space="preserve">: </w:t>
            </w:r>
            <w:r>
              <w:rPr>
                <w:rStyle w:val="IndexLink"/>
                <w:rtl w:val="true"/>
              </w:rPr>
              <w:t xml:space="preserve">توسعه معنایی مفهوم </w:t>
            </w:r>
            <w:r>
              <w:rPr>
                <w:rStyle w:val="IndexLink"/>
                <w:rtl w:val="true"/>
              </w:rPr>
              <w:t>"</w:t>
            </w:r>
            <w:r>
              <w:rPr>
                <w:rStyle w:val="IndexLink"/>
                <w:rtl w:val="true"/>
              </w:rPr>
              <w:t>کنز</w:t>
            </w:r>
            <w:r>
              <w:rPr>
                <w:rStyle w:val="IndexLink"/>
                <w:rtl w:val="true"/>
              </w:rPr>
              <w:t>(</w:t>
            </w:r>
            <w:r>
              <w:rPr>
                <w:rStyle w:val="IndexLink"/>
                <w:rtl w:val="true"/>
              </w:rPr>
              <w:t>گنج</w:t>
            </w:r>
            <w:r>
              <w:rPr>
                <w:rStyle w:val="IndexLink"/>
                <w:rtl w:val="true"/>
              </w:rPr>
              <w:t xml:space="preserve">)" </w:t>
            </w:r>
            <w:r>
              <w:rPr>
                <w:rStyle w:val="IndexLink"/>
                <w:rtl w:val="true"/>
              </w:rPr>
              <w:t>در تفکر انبیاء</w:t>
            </w:r>
            <w:r>
              <w:rPr>
                <w:rStyle w:val="IndexLink"/>
                <w:rtl w:val="true"/>
              </w:rPr>
              <w:tab/>
            </w:r>
            <w:r>
              <w:rPr>
                <w:rStyle w:val="IndexLink"/>
              </w:rPr>
              <w:t>392</w:t>
            </w:r>
          </w:hyperlink>
        </w:p>
        <w:p>
          <w:pPr>
            <w:pStyle w:val="Contents4"/>
            <w:tabs>
              <w:tab w:val="clear" w:pos="8176"/>
              <w:tab w:val="right" w:pos="9026" w:leader="dot"/>
            </w:tabs>
            <w:rPr/>
          </w:pPr>
          <w:hyperlink w:anchor="__RefHeading___Toc8115716_2870459653">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8115718_2870459653">
            <w:r>
              <w:rPr>
                <w:webHidden/>
                <w:rStyle w:val="IndexLink"/>
              </w:rPr>
              <w:t>1</w:t>
            </w:r>
            <w:r>
              <w:rPr>
                <w:rStyle w:val="IndexLink"/>
                <w:rtl w:val="true"/>
              </w:rPr>
              <w:t xml:space="preserve">. </w:t>
            </w:r>
            <w:r>
              <w:rPr>
                <w:rStyle w:val="IndexLink"/>
                <w:rtl w:val="true"/>
              </w:rPr>
              <w:t xml:space="preserve">شهرت‌داشتن به خیر و نیکی؛ یکی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392</w:t>
            </w:r>
          </w:hyperlink>
        </w:p>
        <w:p>
          <w:pPr>
            <w:pStyle w:val="Contents4"/>
            <w:tabs>
              <w:tab w:val="clear" w:pos="8176"/>
              <w:tab w:val="right" w:pos="9026" w:leader="dot"/>
            </w:tabs>
            <w:rPr/>
          </w:pPr>
          <w:hyperlink w:anchor="__RefHeading___Toc8115720_2870459653">
            <w:r>
              <w:rPr>
                <w:webHidden/>
                <w:rStyle w:val="IndexLink"/>
              </w:rPr>
              <w:t>2</w:t>
            </w:r>
            <w:r>
              <w:rPr>
                <w:rStyle w:val="IndexLink"/>
                <w:rtl w:val="true"/>
              </w:rPr>
              <w:t xml:space="preserve">. </w:t>
            </w:r>
            <w:r>
              <w:rPr>
                <w:rStyle w:val="IndexLink"/>
                <w:rtl w:val="true"/>
              </w:rPr>
              <w:t xml:space="preserve">انتظار نماز بعد از نماز؛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395</w:t>
            </w:r>
          </w:hyperlink>
        </w:p>
        <w:p>
          <w:pPr>
            <w:pStyle w:val="Contents4"/>
            <w:tabs>
              <w:tab w:val="clear" w:pos="8176"/>
              <w:tab w:val="right" w:pos="9026" w:leader="dot"/>
            </w:tabs>
            <w:rPr/>
          </w:pPr>
          <w:hyperlink w:anchor="__RefHeading___Toc8115722_2870459653">
            <w:r>
              <w:rPr>
                <w:webHidden/>
                <w:rStyle w:val="IndexLink"/>
              </w:rPr>
              <w:t>3</w:t>
            </w:r>
            <w:r>
              <w:rPr>
                <w:rStyle w:val="IndexLink"/>
                <w:rtl w:val="true"/>
              </w:rPr>
              <w:t xml:space="preserve">. </w:t>
            </w:r>
            <w:r>
              <w:rPr>
                <w:rStyle w:val="IndexLink"/>
                <w:rtl w:val="true"/>
              </w:rPr>
              <w:t xml:space="preserve">علم؛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398</w:t>
            </w:r>
          </w:hyperlink>
        </w:p>
        <w:p>
          <w:pPr>
            <w:pStyle w:val="Contents4"/>
            <w:tabs>
              <w:tab w:val="clear" w:pos="8176"/>
              <w:tab w:val="right" w:pos="9026" w:leader="dot"/>
            </w:tabs>
            <w:rPr/>
          </w:pPr>
          <w:hyperlink w:anchor="__RefHeading___Toc8115724_2870459653">
            <w:r>
              <w:rPr>
                <w:webHidden/>
                <w:rStyle w:val="IndexLink"/>
              </w:rPr>
              <w:t>4</w:t>
            </w:r>
            <w:r>
              <w:rPr>
                <w:rStyle w:val="IndexLink"/>
                <w:rtl w:val="true"/>
              </w:rPr>
              <w:t xml:space="preserve">. </w:t>
            </w:r>
            <w:r>
              <w:rPr>
                <w:rStyle w:val="IndexLink"/>
                <w:rtl w:val="true"/>
              </w:rPr>
              <w:t xml:space="preserve">سکوت؛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399</w:t>
            </w:r>
          </w:hyperlink>
        </w:p>
        <w:p>
          <w:pPr>
            <w:pStyle w:val="Contents4"/>
            <w:tabs>
              <w:tab w:val="clear" w:pos="8176"/>
              <w:tab w:val="right" w:pos="9026" w:leader="dot"/>
            </w:tabs>
            <w:rPr/>
          </w:pPr>
          <w:hyperlink w:anchor="__RefHeading___Toc8115726_2870459653">
            <w:r>
              <w:rPr>
                <w:webHidden/>
                <w:rStyle w:val="IndexLink"/>
              </w:rPr>
              <w:t>5</w:t>
            </w:r>
            <w:r>
              <w:rPr>
                <w:rStyle w:val="IndexLink"/>
                <w:rtl w:val="true"/>
              </w:rPr>
              <w:t xml:space="preserve">. </w:t>
            </w:r>
            <w:r>
              <w:rPr>
                <w:rStyle w:val="IndexLink"/>
                <w:rtl w:val="true"/>
              </w:rPr>
              <w:t xml:space="preserve">شغل و حرفه؛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401</w:t>
            </w:r>
          </w:hyperlink>
        </w:p>
        <w:p>
          <w:pPr>
            <w:pStyle w:val="Contents4"/>
            <w:tabs>
              <w:tab w:val="clear" w:pos="8176"/>
              <w:tab w:val="right" w:pos="9026" w:leader="dot"/>
            </w:tabs>
            <w:rPr/>
          </w:pPr>
          <w:hyperlink w:anchor="__RefHeading___Toc8115728_2870459653">
            <w:r>
              <w:rPr>
                <w:webHidden/>
                <w:rStyle w:val="IndexLink"/>
              </w:rPr>
              <w:t>6</w:t>
            </w:r>
            <w:r>
              <w:rPr>
                <w:rStyle w:val="IndexLink"/>
                <w:rtl w:val="true"/>
              </w:rPr>
              <w:t xml:space="preserve">. </w:t>
            </w:r>
            <w:r>
              <w:rPr>
                <w:rStyle w:val="IndexLink"/>
                <w:rtl w:val="true"/>
              </w:rPr>
              <w:t xml:space="preserve">قناعت؛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401</w:t>
            </w:r>
          </w:hyperlink>
        </w:p>
        <w:p>
          <w:pPr>
            <w:pStyle w:val="Contents4"/>
            <w:tabs>
              <w:tab w:val="clear" w:pos="8176"/>
              <w:tab w:val="right" w:pos="9026" w:leader="dot"/>
            </w:tabs>
            <w:rPr/>
          </w:pPr>
          <w:hyperlink w:anchor="__RefHeading___Toc8115730_2870459653">
            <w:r>
              <w:rPr>
                <w:webHidden/>
                <w:rStyle w:val="IndexLink"/>
              </w:rPr>
              <w:t>7</w:t>
            </w:r>
            <w:r>
              <w:rPr>
                <w:rStyle w:val="IndexLink"/>
                <w:rtl w:val="true"/>
              </w:rPr>
              <w:t xml:space="preserve">. </w:t>
            </w:r>
            <w:r>
              <w:rPr>
                <w:rStyle w:val="IndexLink"/>
                <w:rtl w:val="true"/>
              </w:rPr>
              <w:t xml:space="preserve">وجود خداوند متعال؛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403</w:t>
            </w:r>
          </w:hyperlink>
        </w:p>
        <w:p>
          <w:pPr>
            <w:pStyle w:val="Contents4"/>
            <w:tabs>
              <w:tab w:val="clear" w:pos="8176"/>
              <w:tab w:val="right" w:pos="9026" w:leader="dot"/>
            </w:tabs>
            <w:rPr/>
          </w:pPr>
          <w:hyperlink w:anchor="__RefHeading___Toc8115732_2870459653">
            <w:r>
              <w:rPr>
                <w:webHidden/>
                <w:rStyle w:val="IndexLink"/>
              </w:rPr>
              <w:t>8</w:t>
            </w:r>
            <w:r>
              <w:rPr>
                <w:rStyle w:val="IndexLink"/>
                <w:rtl w:val="true"/>
              </w:rPr>
              <w:t xml:space="preserve">. </w:t>
            </w:r>
            <w:r>
              <w:rPr>
                <w:rStyle w:val="IndexLink"/>
                <w:rtl w:val="true"/>
              </w:rPr>
              <w:t xml:space="preserve">ذکر لا حَوْلَ وَ لا قُوَّةَ إِلَّا بِاللَّهِ؛ یکی دیگر از مصادیق مفهوم </w:t>
            </w:r>
            <w:r>
              <w:rPr>
                <w:rStyle w:val="IndexLink"/>
                <w:rtl w:val="true"/>
              </w:rPr>
              <w:t>"</w:t>
            </w:r>
            <w:r>
              <w:rPr>
                <w:rStyle w:val="IndexLink"/>
                <w:rtl w:val="true"/>
              </w:rPr>
              <w:t>کَنز</w:t>
            </w:r>
            <w:r>
              <w:rPr>
                <w:rStyle w:val="IndexLink"/>
                <w:rtl w:val="true"/>
              </w:rPr>
              <w:t xml:space="preserve">" </w:t>
            </w:r>
            <w:r>
              <w:rPr>
                <w:rStyle w:val="IndexLink"/>
                <w:rtl w:val="true"/>
              </w:rPr>
              <w:t>در تفکر انبیاء</w:t>
            </w:r>
            <w:r>
              <w:rPr>
                <w:rStyle w:val="IndexLink"/>
                <w:rtl w:val="true"/>
              </w:rPr>
              <w:tab/>
            </w:r>
            <w:r>
              <w:rPr>
                <w:rStyle w:val="IndexLink"/>
              </w:rPr>
              <w:t>404</w:t>
            </w:r>
          </w:hyperlink>
        </w:p>
        <w:p>
          <w:pPr>
            <w:pStyle w:val="Contents3"/>
            <w:tabs>
              <w:tab w:val="clear" w:pos="8459"/>
              <w:tab w:val="right" w:pos="9026" w:leader="dot"/>
            </w:tabs>
            <w:rPr/>
          </w:pPr>
          <w:hyperlink w:anchor="__RefHeading___Toc8115734_2870459653">
            <w:r>
              <w:rPr>
                <w:webHidden/>
                <w:rStyle w:val="IndexLink"/>
                <w:rtl w:val="true"/>
              </w:rPr>
              <w:t xml:space="preserve">پیوست شماره </w:t>
            </w:r>
            <w:r>
              <w:rPr>
                <w:rStyle w:val="IndexLink"/>
              </w:rPr>
              <w:t>16</w:t>
            </w:r>
            <w:r>
              <w:rPr>
                <w:rStyle w:val="IndexLink"/>
                <w:rtl w:val="true"/>
              </w:rPr>
              <w:t xml:space="preserve">: </w:t>
            </w:r>
            <w:r>
              <w:rPr>
                <w:rStyle w:val="IndexLink"/>
                <w:rtl w:val="true"/>
              </w:rPr>
              <w:t>حُرمت تسعیر</w:t>
            </w:r>
            <w:r>
              <w:rPr>
                <w:rStyle w:val="IndexLink"/>
                <w:rtl w:val="true"/>
              </w:rPr>
              <w:t>(</w:t>
            </w:r>
            <w:r>
              <w:rPr>
                <w:rStyle w:val="IndexLink"/>
                <w:rtl w:val="true"/>
              </w:rPr>
              <w:t>قیمت‌گذاری</w:t>
            </w:r>
            <w:r>
              <w:rPr>
                <w:rStyle w:val="IndexLink"/>
                <w:rtl w:val="true"/>
              </w:rPr>
              <w:t xml:space="preserve">) </w:t>
            </w:r>
            <w:r>
              <w:rPr>
                <w:rStyle w:val="IndexLink"/>
                <w:rtl w:val="true"/>
              </w:rPr>
              <w:t>توسط حاکمیت در روایات و کلام فقهاء</w:t>
            </w:r>
            <w:r>
              <w:rPr>
                <w:rStyle w:val="IndexLink"/>
                <w:rtl w:val="true"/>
              </w:rPr>
              <w:tab/>
            </w:r>
            <w:r>
              <w:rPr>
                <w:rStyle w:val="IndexLink"/>
              </w:rPr>
              <w:t>408</w:t>
            </w:r>
          </w:hyperlink>
        </w:p>
        <w:p>
          <w:pPr>
            <w:pStyle w:val="Contents4"/>
            <w:tabs>
              <w:tab w:val="clear" w:pos="8176"/>
              <w:tab w:val="right" w:pos="9026" w:leader="dot"/>
            </w:tabs>
            <w:rPr/>
          </w:pPr>
          <w:hyperlink w:anchor="__RefHeading___Toc8115736_2870459653">
            <w:r>
              <w:rPr>
                <w:webHidden/>
                <w:rStyle w:val="IndexLink"/>
                <w:rtl w:val="true"/>
              </w:rPr>
              <w:t>روایات</w:t>
            </w:r>
            <w:r>
              <w:rPr>
                <w:rStyle w:val="IndexLink"/>
                <w:rtl w:val="true"/>
              </w:rPr>
              <w:t>:</w:t>
              <w:tab/>
            </w:r>
            <w:r>
              <w:rPr>
                <w:rStyle w:val="IndexLink"/>
              </w:rPr>
              <w:t>408</w:t>
            </w:r>
          </w:hyperlink>
        </w:p>
        <w:p>
          <w:pPr>
            <w:pStyle w:val="Contents4"/>
            <w:tabs>
              <w:tab w:val="clear" w:pos="8176"/>
              <w:tab w:val="right" w:pos="9026" w:leader="dot"/>
            </w:tabs>
            <w:rPr/>
          </w:pPr>
          <w:hyperlink w:anchor="__RefHeading___Toc8115738_2870459653">
            <w:r>
              <w:rPr>
                <w:webHidden/>
                <w:rStyle w:val="IndexLink"/>
                <w:rtl w:val="true"/>
              </w:rPr>
              <w:t xml:space="preserve">* </w:t>
            </w:r>
            <w:r>
              <w:rPr>
                <w:rStyle w:val="IndexLink"/>
                <w:rtl w:val="true"/>
              </w:rPr>
              <w:t>اقوال فقهاء در مورد تسعیر</w:t>
            </w:r>
            <w:r>
              <w:rPr>
                <w:rStyle w:val="IndexLink"/>
                <w:rtl w:val="true"/>
              </w:rPr>
              <w:t>(</w:t>
            </w:r>
            <w:r>
              <w:rPr>
                <w:rStyle w:val="IndexLink"/>
                <w:rtl w:val="true"/>
              </w:rPr>
              <w:t>قیمت‌گذاریِ</w:t>
            </w:r>
            <w:r>
              <w:rPr>
                <w:rStyle w:val="IndexLink"/>
                <w:rtl w:val="true"/>
              </w:rPr>
              <w:t xml:space="preserve">) </w:t>
            </w:r>
            <w:r>
              <w:rPr>
                <w:rStyle w:val="IndexLink"/>
                <w:rtl w:val="true"/>
              </w:rPr>
              <w:t>حاکم بر اجناس</w:t>
            </w:r>
            <w:r>
              <w:rPr>
                <w:rStyle w:val="IndexLink"/>
                <w:rtl w:val="true"/>
              </w:rPr>
              <w:t>:</w:t>
              <w:tab/>
            </w:r>
            <w:r>
              <w:rPr>
                <w:rStyle w:val="IndexLink"/>
              </w:rPr>
              <w:t>414</w:t>
            </w:r>
          </w:hyperlink>
        </w:p>
        <w:p>
          <w:pPr>
            <w:pStyle w:val="Contents4"/>
            <w:tabs>
              <w:tab w:val="clear" w:pos="8176"/>
              <w:tab w:val="right" w:pos="9026" w:leader="dot"/>
            </w:tabs>
            <w:rPr/>
          </w:pPr>
          <w:hyperlink w:anchor="__RefHeading___Toc8115740_2870459653">
            <w:r>
              <w:rPr>
                <w:webHidden/>
                <w:rStyle w:val="IndexLink"/>
              </w:rPr>
              <w:t>1</w:t>
            </w:r>
            <w:r>
              <w:rPr>
                <w:rStyle w:val="IndexLink"/>
                <w:rtl w:val="true"/>
              </w:rPr>
              <w:t xml:space="preserve">. </w:t>
            </w:r>
            <w:r>
              <w:rPr>
                <w:rStyle w:val="IndexLink"/>
                <w:rtl w:val="true"/>
              </w:rPr>
              <w:t>صورت اول</w:t>
            </w:r>
            <w:r>
              <w:rPr>
                <w:rStyle w:val="IndexLink"/>
                <w:rtl w:val="true"/>
              </w:rPr>
              <w:t xml:space="preserve">: </w:t>
            </w:r>
            <w:r>
              <w:rPr>
                <w:rStyle w:val="IndexLink"/>
                <w:rtl w:val="true"/>
              </w:rPr>
              <w:t>تسعیر ابتدایی و در حال فراوانی</w:t>
            </w:r>
            <w:r>
              <w:rPr>
                <w:rStyle w:val="IndexLink"/>
                <w:rtl w:val="true"/>
              </w:rPr>
              <w:tab/>
            </w:r>
            <w:r>
              <w:rPr>
                <w:rStyle w:val="IndexLink"/>
              </w:rPr>
              <w:t>414</w:t>
            </w:r>
          </w:hyperlink>
        </w:p>
        <w:p>
          <w:pPr>
            <w:pStyle w:val="Contents5"/>
            <w:tabs>
              <w:tab w:val="clear" w:pos="7892"/>
              <w:tab w:val="right" w:pos="9026" w:leader="dot"/>
            </w:tabs>
            <w:rPr/>
          </w:pPr>
          <w:hyperlink w:anchor="__RefHeading___Toc8115742_2870459653">
            <w:r>
              <w:rPr>
                <w:webHidden/>
                <w:rStyle w:val="IndexLink"/>
              </w:rPr>
              <w:t>1/1</w:t>
            </w:r>
            <w:r>
              <w:rPr>
                <w:rStyle w:val="IndexLink"/>
                <w:rtl w:val="true"/>
              </w:rPr>
              <w:t xml:space="preserve">. </w:t>
            </w:r>
            <w:r>
              <w:rPr>
                <w:rStyle w:val="IndexLink"/>
                <w:rtl w:val="true"/>
              </w:rPr>
              <w:t>فتوای تمام فقهاء</w:t>
            </w:r>
            <w:r>
              <w:rPr>
                <w:rStyle w:val="IndexLink"/>
                <w:rtl w:val="true"/>
              </w:rPr>
              <w:t xml:space="preserve">: </w:t>
            </w:r>
            <w:r>
              <w:rPr>
                <w:rStyle w:val="IndexLink"/>
                <w:rtl w:val="true"/>
              </w:rPr>
              <w:t>حُرمت و عدم جواز تسعیر ابتدایی و در حال فراوانی</w:t>
            </w:r>
            <w:r>
              <w:rPr>
                <w:rStyle w:val="IndexLink"/>
                <w:rtl w:val="true"/>
              </w:rPr>
              <w:t>.</w:t>
              <w:tab/>
            </w:r>
            <w:r>
              <w:rPr>
                <w:rStyle w:val="IndexLink"/>
              </w:rPr>
              <w:t>414</w:t>
            </w:r>
          </w:hyperlink>
        </w:p>
        <w:p>
          <w:pPr>
            <w:pStyle w:val="Contents4"/>
            <w:tabs>
              <w:tab w:val="clear" w:pos="8176"/>
              <w:tab w:val="right" w:pos="9026" w:leader="dot"/>
            </w:tabs>
            <w:rPr/>
          </w:pPr>
          <w:hyperlink w:anchor="__RefHeading___Toc8115744_2870459653">
            <w:r>
              <w:rPr>
                <w:webHidden/>
                <w:rStyle w:val="IndexLink"/>
              </w:rPr>
              <w:t>2</w:t>
            </w:r>
            <w:r>
              <w:rPr>
                <w:rStyle w:val="IndexLink"/>
                <w:rtl w:val="true"/>
              </w:rPr>
              <w:t xml:space="preserve">. </w:t>
            </w:r>
            <w:r>
              <w:rPr>
                <w:rStyle w:val="IndexLink"/>
                <w:rtl w:val="true"/>
              </w:rPr>
              <w:t>صورت دوم</w:t>
            </w:r>
            <w:r>
              <w:rPr>
                <w:rStyle w:val="IndexLink"/>
                <w:rtl w:val="true"/>
              </w:rPr>
              <w:t xml:space="preserve">: </w:t>
            </w:r>
            <w:r>
              <w:rPr>
                <w:rStyle w:val="IndexLink"/>
                <w:rtl w:val="true"/>
              </w:rPr>
              <w:t xml:space="preserve">تسعیر حاکم در زمان کمیابی و گرانی </w:t>
            </w:r>
            <w:r>
              <w:rPr>
                <w:rStyle w:val="IndexLink"/>
                <w:rtl w:val="true"/>
              </w:rPr>
              <w:t>(</w:t>
            </w:r>
            <w:r>
              <w:rPr>
                <w:rStyle w:val="IndexLink"/>
                <w:rtl w:val="true"/>
              </w:rPr>
              <w:t>احتکار</w:t>
            </w:r>
            <w:r>
              <w:rPr>
                <w:rStyle w:val="IndexLink"/>
                <w:rtl w:val="true"/>
              </w:rPr>
              <w:t>):</w:t>
              <w:tab/>
            </w:r>
            <w:r>
              <w:rPr>
                <w:rStyle w:val="IndexLink"/>
              </w:rPr>
              <w:t>415</w:t>
            </w:r>
          </w:hyperlink>
        </w:p>
        <w:p>
          <w:pPr>
            <w:pStyle w:val="Contents5"/>
            <w:tabs>
              <w:tab w:val="clear" w:pos="7892"/>
              <w:tab w:val="right" w:pos="9026" w:leader="dot"/>
            </w:tabs>
            <w:rPr/>
          </w:pPr>
          <w:hyperlink w:anchor="__RefHeading___Toc8115746_2870459653">
            <w:r>
              <w:rPr>
                <w:webHidden/>
                <w:rStyle w:val="IndexLink"/>
              </w:rPr>
              <w:t>1/2</w:t>
            </w:r>
            <w:r>
              <w:rPr>
                <w:rStyle w:val="IndexLink"/>
                <w:rtl w:val="true"/>
              </w:rPr>
              <w:t xml:space="preserve">. </w:t>
            </w:r>
            <w:r>
              <w:rPr>
                <w:rStyle w:val="IndexLink"/>
                <w:rtl w:val="true"/>
              </w:rPr>
              <w:t>مسئله اول</w:t>
            </w:r>
            <w:r>
              <w:rPr>
                <w:rStyle w:val="IndexLink"/>
                <w:rtl w:val="true"/>
              </w:rPr>
              <w:t xml:space="preserve">: </w:t>
            </w:r>
            <w:r>
              <w:rPr>
                <w:rStyle w:val="IndexLink"/>
                <w:rtl w:val="true"/>
              </w:rPr>
              <w:t xml:space="preserve">اجبار حاکم بر </w:t>
            </w:r>
            <w:r>
              <w:rPr>
                <w:rStyle w:val="IndexLink"/>
                <w:rtl w:val="true"/>
              </w:rPr>
              <w:t>"</w:t>
            </w:r>
            <w:r>
              <w:rPr>
                <w:rStyle w:val="IndexLink"/>
                <w:rtl w:val="true"/>
              </w:rPr>
              <w:t>فروشِ</w:t>
            </w:r>
            <w:r>
              <w:rPr>
                <w:rStyle w:val="IndexLink"/>
                <w:rtl w:val="true"/>
              </w:rPr>
              <w:t xml:space="preserve">" </w:t>
            </w:r>
            <w:r>
              <w:rPr>
                <w:rStyle w:val="IndexLink"/>
                <w:rtl w:val="true"/>
              </w:rPr>
              <w:t>جنس احتکارشده؟</w:t>
            </w:r>
            <w:r>
              <w:rPr>
                <w:rStyle w:val="IndexLink"/>
                <w:rtl w:val="true"/>
              </w:rPr>
              <w:tab/>
            </w:r>
            <w:r>
              <w:rPr>
                <w:rStyle w:val="IndexLink"/>
              </w:rPr>
              <w:t>415</w:t>
            </w:r>
          </w:hyperlink>
        </w:p>
        <w:p>
          <w:pPr>
            <w:pStyle w:val="Contents6"/>
            <w:tabs>
              <w:tab w:val="clear" w:pos="7609"/>
              <w:tab w:val="right" w:pos="9026" w:leader="dot"/>
            </w:tabs>
            <w:rPr/>
          </w:pPr>
          <w:hyperlink w:anchor="__RefHeading___Toc8115748_2870459653">
            <w:r>
              <w:rPr>
                <w:webHidden/>
                <w:rStyle w:val="IndexLink"/>
              </w:rPr>
              <w:t>1/1/2</w:t>
            </w:r>
            <w:r>
              <w:rPr>
                <w:rStyle w:val="IndexLink"/>
                <w:rtl w:val="true"/>
              </w:rPr>
              <w:t xml:space="preserve">. </w:t>
            </w:r>
            <w:r>
              <w:rPr>
                <w:rStyle w:val="IndexLink"/>
                <w:rtl w:val="true"/>
              </w:rPr>
              <w:t>فتوای تمام فقهاء</w:t>
            </w:r>
            <w:r>
              <w:rPr>
                <w:rStyle w:val="IndexLink"/>
                <w:rtl w:val="true"/>
              </w:rPr>
              <w:t xml:space="preserve">: </w:t>
            </w:r>
            <w:r>
              <w:rPr>
                <w:rStyle w:val="IndexLink"/>
                <w:rtl w:val="true"/>
              </w:rPr>
              <w:t xml:space="preserve">جواز اجبار حاکم بر </w:t>
            </w:r>
            <w:r>
              <w:rPr>
                <w:rStyle w:val="IndexLink"/>
                <w:rtl w:val="true"/>
              </w:rPr>
              <w:t>"</w:t>
            </w:r>
            <w:r>
              <w:rPr>
                <w:rStyle w:val="IndexLink"/>
                <w:rtl w:val="true"/>
              </w:rPr>
              <w:t>فروشِ</w:t>
            </w:r>
            <w:r>
              <w:rPr>
                <w:rStyle w:val="IndexLink"/>
                <w:rtl w:val="true"/>
              </w:rPr>
              <w:t xml:space="preserve">" </w:t>
            </w:r>
            <w:r>
              <w:rPr>
                <w:rStyle w:val="IndexLink"/>
                <w:rtl w:val="true"/>
              </w:rPr>
              <w:t xml:space="preserve">جنس احتکارشده </w:t>
            </w:r>
            <w:r>
              <w:rPr>
                <w:rStyle w:val="IndexLink"/>
                <w:rtl w:val="true"/>
              </w:rPr>
              <w:t>(</w:t>
            </w:r>
            <w:r>
              <w:rPr>
                <w:rStyle w:val="IndexLink"/>
                <w:rtl w:val="true"/>
              </w:rPr>
              <w:t>بدون تسعیراجباری</w:t>
            </w:r>
            <w:r>
              <w:rPr>
                <w:rStyle w:val="IndexLink"/>
                <w:rtl w:val="true"/>
              </w:rPr>
              <w:t>)</w:t>
              <w:tab/>
            </w:r>
            <w:r>
              <w:rPr>
                <w:rStyle w:val="IndexLink"/>
              </w:rPr>
              <w:t>415</w:t>
            </w:r>
          </w:hyperlink>
        </w:p>
        <w:p>
          <w:pPr>
            <w:pStyle w:val="Contents6"/>
            <w:tabs>
              <w:tab w:val="clear" w:pos="7609"/>
              <w:tab w:val="right" w:pos="9026" w:leader="dot"/>
            </w:tabs>
            <w:rPr/>
          </w:pPr>
          <w:hyperlink w:anchor="__RefHeading___Toc8115750_2870459653">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8115752_2870459653">
            <w:r>
              <w:rPr>
                <w:webHidden/>
                <w:rStyle w:val="IndexLink"/>
              </w:rPr>
              <w:t>2/2</w:t>
            </w:r>
            <w:r>
              <w:rPr>
                <w:rStyle w:val="IndexLink"/>
                <w:rtl w:val="true"/>
              </w:rPr>
              <w:t xml:space="preserve">. </w:t>
            </w:r>
            <w:r>
              <w:rPr>
                <w:rStyle w:val="IndexLink"/>
                <w:rtl w:val="true"/>
              </w:rPr>
              <w:t>مسئله دوم</w:t>
            </w:r>
            <w:r>
              <w:rPr>
                <w:rStyle w:val="IndexLink"/>
                <w:rtl w:val="true"/>
              </w:rPr>
              <w:t>: "</w:t>
            </w:r>
            <w:r>
              <w:rPr>
                <w:rStyle w:val="IndexLink"/>
                <w:rtl w:val="true"/>
              </w:rPr>
              <w:t>تسعیراجباریِ</w:t>
            </w:r>
            <w:r>
              <w:rPr>
                <w:rStyle w:val="IndexLink"/>
                <w:rtl w:val="true"/>
              </w:rPr>
              <w:t xml:space="preserve">" </w:t>
            </w:r>
            <w:r>
              <w:rPr>
                <w:rStyle w:val="IndexLink"/>
                <w:rtl w:val="true"/>
              </w:rPr>
              <w:t>حاکم بر جنس احتکارشده؟</w:t>
            </w:r>
            <w:r>
              <w:rPr>
                <w:rStyle w:val="IndexLink"/>
                <w:rtl w:val="true"/>
              </w:rPr>
              <w:tab/>
            </w:r>
            <w:r>
              <w:rPr>
                <w:rStyle w:val="IndexLink"/>
              </w:rPr>
              <w:t>415</w:t>
            </w:r>
          </w:hyperlink>
        </w:p>
        <w:p>
          <w:pPr>
            <w:pStyle w:val="Contents6"/>
            <w:tabs>
              <w:tab w:val="clear" w:pos="7609"/>
              <w:tab w:val="right" w:pos="9026" w:leader="dot"/>
            </w:tabs>
            <w:rPr/>
          </w:pPr>
          <w:hyperlink w:anchor="__RefHeading___Toc8115754_2870459653">
            <w:r>
              <w:rPr>
                <w:webHidden/>
                <w:rStyle w:val="IndexLink"/>
              </w:rPr>
              <w:t>1/2/2</w:t>
            </w:r>
            <w:r>
              <w:rPr>
                <w:rStyle w:val="IndexLink"/>
                <w:rtl w:val="true"/>
              </w:rPr>
              <w:t xml:space="preserve">. </w:t>
            </w:r>
            <w:r>
              <w:rPr>
                <w:rStyle w:val="IndexLink"/>
                <w:rtl w:val="true"/>
              </w:rPr>
              <w:t xml:space="preserve">قول اول </w:t>
            </w:r>
            <w:r>
              <w:rPr>
                <w:rStyle w:val="IndexLink"/>
                <w:rtl w:val="true"/>
              </w:rPr>
              <w:t>(</w:t>
            </w:r>
            <w:r>
              <w:rPr>
                <w:rStyle w:val="IndexLink"/>
                <w:rtl w:val="true"/>
              </w:rPr>
              <w:t>ظاهر قول مشهور</w:t>
            </w:r>
            <w:r>
              <w:rPr>
                <w:rStyle w:val="IndexLink"/>
                <w:rtl w:val="true"/>
              </w:rPr>
              <w:t xml:space="preserve">): </w:t>
            </w:r>
            <w:r>
              <w:rPr>
                <w:rStyle w:val="IndexLink"/>
                <w:rtl w:val="true"/>
              </w:rPr>
              <w:t>عدم‌جواز مطلق تسعیراجباری توسط حاکم</w:t>
            </w:r>
            <w:r>
              <w:rPr>
                <w:rStyle w:val="IndexLink"/>
                <w:rtl w:val="true"/>
              </w:rPr>
              <w:tab/>
            </w:r>
            <w:r>
              <w:rPr>
                <w:rStyle w:val="IndexLink"/>
              </w:rPr>
              <w:t>415</w:t>
            </w:r>
          </w:hyperlink>
        </w:p>
        <w:p>
          <w:pPr>
            <w:pStyle w:val="Contents6"/>
            <w:tabs>
              <w:tab w:val="clear" w:pos="7609"/>
              <w:tab w:val="right" w:pos="9026" w:leader="dot"/>
            </w:tabs>
            <w:rPr/>
          </w:pPr>
          <w:hyperlink w:anchor="__RefHeading___Toc8115756_2870459653">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8115758_2870459653">
            <w:r>
              <w:rPr>
                <w:webHidden/>
                <w:rStyle w:val="IndexLink"/>
              </w:rPr>
              <w:t>1/1/2/2</w:t>
            </w:r>
            <w:r>
              <w:rPr>
                <w:rStyle w:val="IndexLink"/>
                <w:rtl w:val="true"/>
              </w:rPr>
              <w:t xml:space="preserve">. </w:t>
            </w:r>
            <w:r>
              <w:rPr>
                <w:rStyle w:val="IndexLink"/>
                <w:rtl w:val="true"/>
              </w:rPr>
              <w:t>ادله قول مشهور</w:t>
            </w:r>
            <w:r>
              <w:rPr>
                <w:rStyle w:val="IndexLink"/>
                <w:rtl w:val="true"/>
              </w:rPr>
              <w:t xml:space="preserve">: </w:t>
            </w:r>
            <w:r>
              <w:rPr>
                <w:rStyle w:val="IndexLink"/>
                <w:rtl w:val="true"/>
              </w:rPr>
              <w:t xml:space="preserve">روایات متواتر </w:t>
            </w:r>
            <w:r>
              <w:rPr>
                <w:rStyle w:val="IndexLink"/>
                <w:rtl w:val="true"/>
              </w:rPr>
              <w:t xml:space="preserve">+ </w:t>
            </w:r>
            <w:r>
              <w:rPr>
                <w:rStyle w:val="IndexLink"/>
                <w:rtl w:val="true"/>
              </w:rPr>
              <w:t xml:space="preserve">شمول اطلاق روایات بر منع تسعیراجباری </w:t>
            </w:r>
            <w:r>
              <w:rPr>
                <w:rStyle w:val="IndexLink"/>
                <w:rtl w:val="true"/>
              </w:rPr>
              <w:t>(</w:t>
            </w:r>
            <w:r>
              <w:rPr>
                <w:rStyle w:val="IndexLink"/>
                <w:rtl w:val="true"/>
              </w:rPr>
              <w:t>حتی در زمان احتکار</w:t>
            </w:r>
            <w:r>
              <w:rPr>
                <w:rStyle w:val="IndexLink"/>
                <w:rtl w:val="true"/>
              </w:rPr>
              <w:t xml:space="preserve">) + </w:t>
            </w:r>
            <w:r>
              <w:rPr>
                <w:rStyle w:val="IndexLink"/>
                <w:rtl w:val="true"/>
              </w:rPr>
              <w:t>الناس مُسلَّطون علی اموالهم و</w:t>
            </w:r>
            <w:r>
              <w:rPr>
                <w:rStyle w:val="IndexLink"/>
                <w:rtl w:val="true"/>
              </w:rPr>
              <w:t>...</w:t>
              <w:tab/>
            </w:r>
            <w:r>
              <w:rPr>
                <w:rStyle w:val="IndexLink"/>
              </w:rPr>
              <w:t>417</w:t>
            </w:r>
          </w:hyperlink>
        </w:p>
        <w:p>
          <w:pPr>
            <w:pStyle w:val="Contents6"/>
            <w:tabs>
              <w:tab w:val="clear" w:pos="7609"/>
              <w:tab w:val="right" w:pos="9026" w:leader="dot"/>
            </w:tabs>
            <w:rPr/>
          </w:pPr>
          <w:hyperlink w:anchor="__RefHeading___Toc8115760_2870459653">
            <w:r>
              <w:rPr>
                <w:webHidden/>
                <w:rStyle w:val="IndexLink"/>
              </w:rPr>
              <w:t>2/2/2</w:t>
            </w:r>
            <w:r>
              <w:rPr>
                <w:rStyle w:val="IndexLink"/>
                <w:rtl w:val="true"/>
              </w:rPr>
              <w:t xml:space="preserve">. </w:t>
            </w:r>
            <w:r>
              <w:rPr>
                <w:rStyle w:val="IndexLink"/>
                <w:rtl w:val="true"/>
              </w:rPr>
              <w:t xml:space="preserve">قول دوم </w:t>
            </w:r>
            <w:r>
              <w:rPr>
                <w:rStyle w:val="IndexLink"/>
                <w:rtl w:val="true"/>
              </w:rPr>
              <w:t>(</w:t>
            </w:r>
            <w:r>
              <w:rPr>
                <w:rStyle w:val="IndexLink"/>
                <w:rtl w:val="true"/>
              </w:rPr>
              <w:t>ظاهر کلام شیخ مفید</w:t>
            </w:r>
            <w:r>
              <w:rPr>
                <w:rStyle w:val="IndexLink"/>
                <w:rtl w:val="true"/>
              </w:rPr>
              <w:t xml:space="preserve">): </w:t>
            </w:r>
            <w:r>
              <w:rPr>
                <w:rStyle w:val="IndexLink"/>
                <w:rtl w:val="true"/>
              </w:rPr>
              <w:t>جواز مطلق تسعیراجباری توسط حاکم بر جنس احتکارشده</w:t>
            </w:r>
            <w:r>
              <w:rPr>
                <w:rStyle w:val="IndexLink"/>
                <w:rtl w:val="true"/>
              </w:rPr>
              <w:tab/>
            </w:r>
            <w:r>
              <w:rPr>
                <w:rStyle w:val="IndexLink"/>
              </w:rPr>
              <w:t>418</w:t>
            </w:r>
          </w:hyperlink>
        </w:p>
        <w:p>
          <w:pPr>
            <w:pStyle w:val="Contents6"/>
            <w:tabs>
              <w:tab w:val="clear" w:pos="7609"/>
              <w:tab w:val="right" w:pos="9026" w:leader="dot"/>
            </w:tabs>
            <w:rPr/>
          </w:pPr>
          <w:hyperlink w:anchor="__RefHeading___Toc8115762_2870459653">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8115764_2870459653">
            <w:r>
              <w:rPr>
                <w:webHidden/>
                <w:rStyle w:val="IndexLink"/>
              </w:rPr>
              <w:t>1/3/2/2</w:t>
            </w:r>
            <w:r>
              <w:rPr>
                <w:rStyle w:val="IndexLink"/>
                <w:rtl w:val="true"/>
              </w:rPr>
              <w:t xml:space="preserve">. </w:t>
            </w:r>
            <w:r>
              <w:rPr>
                <w:rStyle w:val="IndexLink"/>
                <w:rtl w:val="true"/>
              </w:rPr>
              <w:t>دلیل این قول</w:t>
            </w:r>
            <w:r>
              <w:rPr>
                <w:rStyle w:val="IndexLink"/>
                <w:rtl w:val="true"/>
              </w:rPr>
              <w:t xml:space="preserve">: </w:t>
            </w:r>
            <w:r>
              <w:rPr>
                <w:rStyle w:val="IndexLink"/>
                <w:rtl w:val="true"/>
              </w:rPr>
              <w:t>لا ضرر و لا ضرار فی الاسلام</w:t>
            </w:r>
            <w:r>
              <w:rPr>
                <w:rStyle w:val="IndexLink"/>
                <w:rtl w:val="true"/>
              </w:rPr>
              <w:t>.</w:t>
              <w:tab/>
            </w:r>
            <w:r>
              <w:rPr>
                <w:rStyle w:val="IndexLink"/>
              </w:rPr>
              <w:t>419</w:t>
            </w:r>
          </w:hyperlink>
        </w:p>
        <w:p>
          <w:pPr>
            <w:pStyle w:val="Contents6"/>
            <w:tabs>
              <w:tab w:val="clear" w:pos="7609"/>
              <w:tab w:val="right" w:pos="9026" w:leader="dot"/>
            </w:tabs>
            <w:rPr/>
          </w:pPr>
          <w:hyperlink w:anchor="__RefHeading___Toc8115766_2870459653">
            <w:r>
              <w:rPr>
                <w:webHidden/>
                <w:rStyle w:val="IndexLink"/>
              </w:rPr>
              <w:t>3/2/2</w:t>
            </w:r>
            <w:r>
              <w:rPr>
                <w:rStyle w:val="IndexLink"/>
                <w:rtl w:val="true"/>
              </w:rPr>
              <w:t xml:space="preserve">. </w:t>
            </w:r>
            <w:r>
              <w:rPr>
                <w:rStyle w:val="IndexLink"/>
                <w:rtl w:val="true"/>
              </w:rPr>
              <w:t xml:space="preserve">قول سوم </w:t>
            </w:r>
            <w:r>
              <w:rPr>
                <w:rStyle w:val="IndexLink"/>
                <w:rtl w:val="true"/>
              </w:rPr>
              <w:t>(</w:t>
            </w:r>
            <w:r>
              <w:rPr>
                <w:rStyle w:val="IndexLink"/>
                <w:rtl w:val="true"/>
              </w:rPr>
              <w:t>جمع بین قول به عدم‌جواز تسعیراجباری به صورت مطلق و قول به جواز به صورت مطلق</w:t>
            </w:r>
            <w:r>
              <w:rPr>
                <w:rStyle w:val="IndexLink"/>
                <w:rtl w:val="true"/>
              </w:rPr>
              <w:t xml:space="preserve">): </w:t>
            </w:r>
            <w:r>
              <w:rPr>
                <w:rStyle w:val="IndexLink"/>
                <w:rtl w:val="true"/>
              </w:rPr>
              <w:t>جواز تسعیراجباری توسط حاکم بر جنس احتکارشده در صورت اِجحاف و مصلحت مُلزِمه</w:t>
            </w:r>
            <w:r>
              <w:rPr>
                <w:rStyle w:val="IndexLink"/>
                <w:rtl w:val="true"/>
              </w:rPr>
              <w:tab/>
            </w:r>
            <w:r>
              <w:rPr>
                <w:rStyle w:val="IndexLink"/>
              </w:rPr>
              <w:t>420</w:t>
            </w:r>
          </w:hyperlink>
        </w:p>
        <w:p>
          <w:pPr>
            <w:pStyle w:val="Contents6"/>
            <w:tabs>
              <w:tab w:val="clear" w:pos="7609"/>
              <w:tab w:val="right" w:pos="9026" w:leader="dot"/>
            </w:tabs>
            <w:rPr/>
          </w:pPr>
          <w:hyperlink w:anchor="__RefHeading___Toc8115768_2870459653">
            <w:r>
              <w:rPr>
                <w:webHidden/>
                <w:rStyle w:val="IndexLink"/>
              </w:rPr>
              <w:t>4/2/2</w:t>
            </w:r>
            <w:r>
              <w:rPr>
                <w:rStyle w:val="IndexLink"/>
                <w:rtl w:val="true"/>
              </w:rPr>
              <w:t xml:space="preserve">. </w:t>
            </w:r>
            <w:r>
              <w:rPr>
                <w:rStyle w:val="IndexLink"/>
                <w:rtl w:val="true"/>
              </w:rPr>
              <w:t>قول چهارم</w:t>
            </w:r>
            <w:r>
              <w:rPr>
                <w:rStyle w:val="IndexLink"/>
                <w:rtl w:val="true"/>
              </w:rPr>
              <w:t xml:space="preserve">: </w:t>
            </w:r>
            <w:r>
              <w:rPr>
                <w:rStyle w:val="IndexLink"/>
                <w:rtl w:val="true"/>
              </w:rPr>
              <w:t>قول به تفصیل</w:t>
            </w:r>
            <w:r>
              <w:rPr>
                <w:rStyle w:val="IndexLink"/>
                <w:rtl w:val="true"/>
              </w:rPr>
              <w:t>.</w:t>
              <w:tab/>
            </w:r>
            <w:r>
              <w:rPr>
                <w:rStyle w:val="IndexLink"/>
              </w:rPr>
              <w:t>420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21_114337"/>
      <w:bookmarkStart w:id="1" w:name="pg11221_114337"/>
      <w:bookmarkEnd w:id="1"/>
    </w:p>
    <w:p>
      <w:pPr>
        <w:pStyle w:val="Heading2"/>
        <w:numPr>
          <w:ilvl w:val="1"/>
          <w:numId w:val="1"/>
        </w:numPr>
        <w:rPr/>
      </w:pPr>
      <w:bookmarkStart w:id="2" w:name="pg11221_114337"/>
      <w:bookmarkStart w:id="3" w:name="__RefHeading___Toc8115332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126/6/1</w:t>
      </w:r>
    </w:p>
    <w:p>
      <w:pPr>
        <w:pStyle w:val="BookText"/>
        <w:rPr/>
      </w:pPr>
      <w:r>
        <w:rPr>
          <w:rFonts w:ascii="IRNazanin" w:hAnsi="IRNazanin" w:eastAsia="IRNazanin"/>
          <w:color w:val="111111"/>
          <w:sz w:val="28"/>
          <w:sz w:val="28"/>
          <w:szCs w:val="28"/>
          <w:rtl w:val="true"/>
          <w:lang w:bidi="fa-IR"/>
        </w:rPr>
        <w:t>الگوی فقهی تحلیل و مهار تورم</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فقهی در حوزه مسائل اقتصادی و مسئله تورم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تحلیلهای ناقص مشهور درباره توزم کدام است؟ و چه اشکالاتی بر آنها وارد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فقه المکاسب برای تحلیل و مهار تورم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زیر ساختی فقه المکاسب برای مهار تورم کدام است؟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1533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وَكَأَيِّنْ مِنْ نَبِيَّ قَاتَلَ مَعَهُ رِيتُونَ كَثيرٌ فَما وَهَنُوا لِما أَصَابَهُمْ فِي سَبِيلِ اللَّهِ وَمَا ضَعُفُوا وَمَا اسْتَكَانُوا وَاللَّهُ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نیاوردند؛ و خدا شکیبایان را دوست دارد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صد و بیست و ششمین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محصول متن پیاده شده گفتگوی حجت الاسلام و المسلمین علی کشوری دبیر شورای راهبردی الگوی پیشرفت اسلامی در نشست تخصصی تبیین الگوی فقهی تحلیل و مهار تورم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مبارک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بحث از الگوی فقهی تحلیل و مهار تورم، زیر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بحث حاضر حاوی جدول تصمیم مشتمل بر چهار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این جزوه در قطع رحلی به انتشار برسد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21_114345"/>
      <w:bookmarkStart w:id="8" w:name="pg11221_114345"/>
      <w:bookmarkEnd w:id="8"/>
    </w:p>
    <w:p>
      <w:pPr>
        <w:pStyle w:val="Heading2"/>
        <w:numPr>
          <w:ilvl w:val="1"/>
          <w:numId w:val="1"/>
        </w:numPr>
        <w:rPr/>
      </w:pPr>
      <w:bookmarkStart w:id="9" w:name="pg11221_114345"/>
      <w:bookmarkStart w:id="10" w:name="__RefHeading___Toc8115336_2870459653"/>
      <w:bookmarkStart w:id="11" w:name="_Toc3"/>
      <w:bookmarkEnd w:id="9"/>
      <w:bookmarkEnd w:id="10"/>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اجمالی بر سرفصل‌ها و سوالات مطرح در جلسه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فقهی در حوزه مسائل اقتصادی و مسئله تورّم چگونه است؟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روش تحقیق فقهی در حوزه مسائل اقتصادی و مسئله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گزاره‌های اقتصاد کلان؛ ویژگی مهم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دسته اطلاعات نسبت به یک شیئ یا یک مسئله از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دلیلی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مورد حیث تسخیر اشیاء، خصلت‌های حاکم بر تَکَوُّن اشیاء، بنیاد و منبع ساختِ اشیاء، مطالعه زمان دستیابی و تنزیل اشیاء، حمایت‌های خداوند از اشیاء، زینت‌ها و زیبایی‌های اشیاء، حرکت‌ها و تغییرات متصور درباره اشیاء، معیار طبقه‌بندی و وزن‌دهی به اشیاء، ساختار تسلط خداوند بر اشیاء، نفی تشبیه اشیاء به خداوند؛ مصادیق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دسته اطلاعات شارع در مورد یک شیئ یا یک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استنباط مدرسه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جامعیت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اخباریون شیعه؛ نقصی بزرگ در اثبات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زمان تخاطب؛ عامل عدم تبیین جامع شارع از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و استنباط ساختار توصیف شارع از اشیاء؛ منشأ ایجاد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تحليل‌هاي ناقص مشهور درباره تورّم کدام است؟ و چه اشکالاتی بر آنها وارد است؟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مقدماتی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اختلال در فرآیند تبادل بین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ایجاد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نمونه از تحلیل‌های بخشی در مورد فرآیند و علت اصلی وقوع تورّم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وضعیت اشتغال کامل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اختلال در طرف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اصلی وقوع تورّم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کسري بودجه دولت 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استقراض از بانک مرکزي 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پايه پولي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ایجاد اختلال در طرف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اصلی وقوع تورّم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سیاسی و روانی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اختلال در طرف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اصلی وقوع تورّم </w:t>
      </w:r>
      <w:r>
        <w:rPr>
          <w:rFonts w:eastAsia="IRNazanin" w:cs="IRNazanin"/>
          <w:color w:val="111111"/>
          <w:sz w:val="28"/>
          <w:szCs w:val="28"/>
          <w:lang w:bidi="fa-IR"/>
        </w:rPr>
        <w:t>32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فاصله طبقاتی در مصرف؛ علت اصلی وقوع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بخشی و ناقص از عوامل موثر بر وقوع تورّم؛ مهم‌ترین مسئله و اشکال در تحلیل‌های مشهور از تورّم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مؤثر بر وقوع تورّم؛ مهم‌ترین ویژگی تحلیل فقهی از تورّم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شدید با مُحتَکِر، تاکید بر اجرای حکم شریف اِقاله، مذمّت و برخورد شدید با کم‌فروشی، ساخت بازارهای موقّت؛ برخی از راهکارهای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مهار تورّم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فقه‌المکاسب براي تحليل و مهار تورّم چيست؟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تقویت روابط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شبکه‌ای و غیرمتمرکزکردنِ عَرضه 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حاکم بر تدابیر شارع برای مهار تورّم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غیرمتمرکزکردنِ الگوی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طرف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تدبیر برای مهار تورّم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شارع بر تولید نان در خانه؛ یکی از شواهد غیرمتمرکزبودنِ تولید در نزد شارع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شارع بر نگهداری حیوانات خانگی؛ یکی دیگر از شواهد غیرمتمرکزبودنِ تولید در نزد شارع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غیرمتمرکزکردنِ الگوی توزیع به محوریت بازارهای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طرف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تدبیر برای مهار تورّم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توزیع غیرمتمرکز و محله‌ای، ساخت بازارهای موقّت رایگان، و عمومی‌سازی تجارت؛ نمونه‌هایی از راه‌حل‌های فقه‌المکاسب برای مردمی‌شدنِ اقتصاد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طبقه‌بندی فقهی مشاغل؛ سوّمین تدبیر برای مهار تورّم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نظام ارزشی مردم نسبت به مشاغل به‌وسیله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اولین قدم برای اجرای طبقه‌بندی فقهی مشاغل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خارج‌کردن زمین، باغ و خانه از سبد کالاهای تجاری؛ چهارمین تدبیر برای مهار تورّم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بهره‌گیری از جهاد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نظام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جبر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اموال مردم به سمت تولید صنعتی و متمرکز؛ دو اشکال مهم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مالیات بر سوداگریِ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کنترل بازار مسکن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آموزش‌های فقهی مرتبط با مکاسب در قالب مسجد بازار؛ پنجمین تدبیر برای مهار تورّم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مردم؛ اولین و مهم‌ترین آموزش فقهی موردنیاز در مسجد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معنا و حدود تعزیر؛ یکی دیگر از آموزش‌های مهم فقهی موردنیاز در مسجد بازار </w:t>
      </w:r>
      <w:r>
        <w:rPr>
          <w:rFonts w:eastAsia="IRNazanin" w:cs="IRNazanin"/>
          <w:color w:val="111111"/>
          <w:sz w:val="28"/>
          <w:szCs w:val="28"/>
          <w:lang w:bidi="fa-IR"/>
        </w:rPr>
        <w:t>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عقود؛ یکی دیگر از آموزش‌های مهم فقهی موردنیاز در مسجد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تسعیر و راه‌اندازی تسعیر اختیاری؛ یکی دیگر از آموزش‌های مهم فقهی موردنیاز در مسجد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و انصاف؛ یکی دیگر از آموزش‌های مهم فقهی موردنیاز در مسجد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تصميمات زيرساختي فقه‌المکاسب براي مهار تورّم کدام است؟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گفتگو و تدریس موضوعی و همه‌جانبۀ مباحث فقه‌المکاسب به جای مفاهیم معیوب اقتصاد کلان، اقتصاد خُرد و اقتصاد توسعه؛ اوّلین تصمیم زیرساختیِ فقه‌المکاسب برای مهار تورّم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گستردۀ بازارهای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جانمایی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 مفهوم مسجد بازار برای مدیریت نرم بازار؛ دوّمین تصمیم زیرساختیِ فقه‌المکاسب برای مهار تورّم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طبقه‌بندی جدید مشاغل برتر؛ سوّمین تصمیم زیرساختیِ فقه‌المکاسب برای مهار تورّم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طراحي کالبدی جديد محله‌ای برای ایجاد زیست‌بوم مشاغل مستقل و تولید غيرمتمرکز؛ چهارمین تصمیم زیرساختیِ فقه‌المکاسب برای مهار تورّم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مورد تولید فهرست فقهی مبتنی بر ظرفیت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بازطراحی فهرست‌های فقهی ناظر به موضوعات عصر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بحث از نقطه حساسیت مخاطب و ارائه راهکار برای آن از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اصالت‌داشتنِ عناوین و اصطلاحات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توجه به ظرفیت و نقطه حساسیت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خلاصه مباحث نشست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در مورد اِشراف و جامعیتِ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در مورد برخی از اصطلاحات و مفاهیم ناقص و معیوبِ مکاتب مختلف اقتصادی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اقتصاد کلان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اطلاعات فقهیِ ده‌گانه در مورد اشیاء و مسائل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استنباط مدرسه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خصلت‌های اصلی حاکم بر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خصلت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مواد تشکیل‌دهنده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بنیاد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زمان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پشتیبانی‌ها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حمایت‌های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عماد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زینت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زینت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تغییرات منفی و مثبت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ارزش و طبقه‌بندی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طبقه‌بندی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ساختار تسلط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حَیازت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نفی خاصیت‌های اشیاء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نفی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سببیت یا خاصیت نهایی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تسخیر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اجمالی رجال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مُحَمَّدِ بْنِ عِيسَى عَنْ يُونُسَ عَنْ حَمَّادٍ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 فِيهِ كِتَابٌ أَوْ سُنَّةٌ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 و دوم حجت‌الاسلام کشوری به جناب استاد علوی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علت تورّم از دیدگاه استاد سید منیرالدین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دریافت کرایه از مغازه‌های بازار توسط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شدید خرید نان در روایات و کلام 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نگهداری حیوانات خانگی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شش دسته دلیل از روایات بر لزوم تولید غیرمتمرکز و محله‌ای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جلسه چهارم دوره فقه‌المکاسب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اجیرشدن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دسته روایات عامِ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دسته از روایات بخشیِ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بودن تولید غیر متمرکز؛ نتیجۀ دو دسته آیات و روایات عام و بخشی در ویژگی‌های الگوی تولید و تفاوت بنیادین با الگوی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عدالت در الگوی تولید؛ اولین فایدۀ الگوی تولید غیرمتمرکز نسبت به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ریشه‌ای محیط زیست؛ دومین فایدۀ الگوی تولید غیرمتمرکز نسبت به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قیمت تمام شده؛ سومین فایدۀ الگوی تولید غیرمتمرکز نسبت به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دسته دلیل بر لزوم عمومی‌سازی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جلسه پنجم دوره فقه‌المکاسب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کیفیت عبادت؛ دستۀ اول فوائد تجارت در اسلام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سود اقتصادی؛ دستۀ دوم فوائد تجارت در اسلام </w:t>
      </w:r>
      <w:r>
        <w:rPr>
          <w:rFonts w:eastAsia="IRNazanin" w:cs="IRNazanin"/>
          <w:color w:val="111111"/>
          <w:sz w:val="28"/>
          <w:szCs w:val="28"/>
          <w:lang w:bidi="fa-IR"/>
        </w:rPr>
        <w:t>265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عقل؛ دستۀ سوم فوائد تجارت در اسلام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تجارت بر تمام امور؛ دستۀ چهارم فوائد تجارت در اسلام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کاهش 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کیفیت و کاهش قیمت کالاها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دیگر بر عمومی‌سازی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مشاغل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باغداری، دامداری و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شدید خریدوفروش خانه و زمین و باغ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چهارگانه حُرمت تولید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مطرح‌شده در نشست تخصصی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بی‌عدالتی؛ اولین اشکال هدایت نقدینگی به سمت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گسترش الگوی تولید خانگی و محلی؛ راهکار اصلی تحقق عدالت در بخش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آلودگی محیط‌زیست؛ دومین اشکال هدایت نقدینگی به سمت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بیماری‌ها؛ سومین اشکال هدایت نقدینگی به سمت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اسراف در انرژی؛ چهارمین اشکال هدایت نقدینگی به سمت تولید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معنایی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حاکمیت در روایات و کلام 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23_114351"/>
      <w:bookmarkStart w:id="13" w:name="pg11223_114351"/>
      <w:bookmarkEnd w:id="13"/>
    </w:p>
    <w:p>
      <w:pPr>
        <w:pStyle w:val="BookText"/>
        <w:rPr/>
      </w:pPr>
      <w:bookmarkStart w:id="14" w:name="pg11223_114351"/>
      <w:bookmarkEnd w:id="14"/>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أَعُوذُ بِاللَّهِ مِنَ الشَّیْطَانِ الرَّجِیمِ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سَیِّدِنا و نَبِیِّنا و شَفِیعِنا فِی یَومِ الجَزاء وَ حَبِيبُ قُلُوبِنَا و طَبیبِ نُفوسِنا أبِی القَاسِمِ مُحَمَّدٍ و عَلَی اهل‌بیتهِ الطَّیِّبِینَ الطّاهِرینَ المَعصُومِینَ المُکَرَّمِینَ سِیَّمَا بَقِیَّةُ اللهِ الأَعظَمِ اَروَاحُنا لآمَالِه الفِداءُ و عَجَّلَ اللّهُ تَعَالَی فَرَجَهُ الشَّریفَ و اللَّعنُ الدّائِمُ عَلَی أعدَائِه أعداءِ اللهِ مِنَ الانَ إلَي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همانطوری که به استحضار برادران محترم رسیده است موضوع نشست تخصصی امروز، تبیین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و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بفضله تبارک و تعالی در این نشست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مفاهیم را طرح می‌کنیم که به ما قدرت می‌دهد مسئله تورّم را عمیق‌تر شناسایی کرده و برای رفع آن تصمیم‌گیری کنیم</w:t>
      </w:r>
      <w:r>
        <w:rPr>
          <w:rFonts w:eastAsia="IRNazanin" w:cs="IRNazanin"/>
          <w:color w:val="111111"/>
          <w:sz w:val="28"/>
          <w:szCs w:val="28"/>
          <w:rtl w:val="true"/>
          <w:lang w:bidi="fa-IR"/>
        </w:rPr>
        <w:t>.</w:t>
      </w:r>
    </w:p>
    <w:p>
      <w:pPr>
        <w:pStyle w:val="Heading2"/>
        <w:numPr>
          <w:ilvl w:val="1"/>
          <w:numId w:val="1"/>
        </w:numPr>
        <w:rPr/>
      </w:pPr>
      <w:bookmarkStart w:id="15" w:name="__RefHeading___Toc8115338_2870459653"/>
      <w:bookmarkStart w:id="16" w:name="_Toc4"/>
      <w:bookmarkEnd w:id="15"/>
      <w:r>
        <w:rPr>
          <w:rtl w:val="true"/>
        </w:rPr>
        <w:t>مقدمه</w:t>
      </w:r>
      <w:r>
        <w:rPr>
          <w:rtl w:val="true"/>
        </w:rPr>
        <w:t xml:space="preserve">: </w:t>
      </w:r>
      <w:r>
        <w:rPr>
          <w:rtl w:val="true"/>
        </w:rPr>
        <w:t>مروری اجمالی بر سرفصل‌ها و سوالات مطرح در جلسه</w:t>
      </w:r>
      <w:bookmarkEnd w:id="1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من در مجموع برای اینکه تحلیل تورّم از نگاه فقه تبیین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بحثی را آماده کرده‌ام که محضرتان 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بخشی از مفاهیم مرتبط با تورّم را برای ما تحلیل کرده و کمک می‌کند که درک ما از مسائل اقتصادی و خصوصاً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همانطور که در بحث های الگوی پیشرفت اسلامی مرسوم است، بحث روش تحقیق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مجدداً سوال مهم را تکرار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اقتصادی و مسئله تورّم، با چه روش تحقیقی باید تحلیل شود؟ آیا روش تحقیق‌های فعلی می‌توانند ما را به یک تحلیل کامل و </w:t>
      </w:r>
    </w:p>
    <w:p>
      <w:pPr>
        <w:pStyle w:val="BookText"/>
        <w:rPr/>
      </w:pPr>
      <w:r>
        <w:rPr>
          <w:rFonts w:ascii="IRNazanin" w:hAnsi="IRNazanin" w:eastAsia="IRNazanin"/>
          <w:color w:val="111111"/>
          <w:sz w:val="28"/>
          <w:sz w:val="28"/>
          <w:szCs w:val="28"/>
          <w:rtl w:val="true"/>
          <w:lang w:bidi="fa-IR"/>
        </w:rPr>
        <w:t>کاربردی در حوزه تورّم برسانند؟ یا نه؛ ما نیازمند تغییر مبانی روش تحقیقی خودمان هستیم و باید بر اساس روش تحقیق دیگری عمل کنیم؟</w:t>
      </w:r>
    </w:p>
    <w:p>
      <w:pPr>
        <w:pStyle w:val="BookText"/>
        <w:rPr/>
      </w:pPr>
      <w:r>
        <w:rPr>
          <w:rFonts w:ascii="IRNazanin" w:hAnsi="IRNazanin" w:eastAsia="IRNazanin"/>
          <w:color w:val="111111"/>
          <w:sz w:val="28"/>
          <w:sz w:val="28"/>
          <w:szCs w:val="28"/>
          <w:rtl w:val="true"/>
          <w:lang w:bidi="fa-IR"/>
        </w:rPr>
        <w:t xml:space="preserve">امروز من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سوال شایع در حوزه روش تحقیق فقهی هم پاسخ خواهم داد و این نکته را مجددا متذکر خواهم شد که حل مسائل کشور به وسیله تفکر انبیاء امکان‌پذیر است و مادامی که ما تحلیل‌های انبیاء را بلد نیستیم، تدریس نکرده و به آنها توجه نمی‌کنیم؛ دائماً از چاله‌ای خارج می‌شویم و به چاهی می‌افتیم،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ثابت است، و بر كافران روزى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ستمكار، 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 و حسرت 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همراه پيامبر راهى به سوى حق برمى‌گرفتم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كاش من فلانى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بدبختى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نمى‌گرفتم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فرقان،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امامان از اهل بيت‌اند و چون پيامبر داراى مقام عصمت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امور مادى و معنوى و حكومت و جانشينى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فيصله يافتنش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قيامت ايمان داريد، به خدا و پيامبر ارجاع دهيد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واز نظر عاقبت نيكوتر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ذِكْرِى فَإِنَّ لَهُ مَعِيشَةً ضَنكاً وَ 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حَشَرْتَنىِ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كَذَالِكَ أَتَتْكَ ءَايَاتُنَا فَنَسِيتَها وَ كَذَالِكَ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كَذَالِكَ نَجزِى مَنْ أَسْرَفَ وَ لَمْ يُؤْمِن بِآيَاتِ رَبِّهِ وَ لَعَذَابُ الآخِرَةِ أَشَدُّ وَ 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از هدايت من روى بگرداند، براى او زندگى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روز قيامت او را نابينا محشور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مرا نابينا محشور كردى،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كه آيات ما براى تو آمد و آنها را فراموش كردى اين چنين امروز فراموش مى‌شوى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و به آيات پروردگارش ايمان نياورده، اين‌گونه كيفر مى‌دهيم، و بى‌ترديد عذاب آخرت سخت‌تر و پايدارتر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طه،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تجربه دولت‌های مختلف در ایران و سایر دنیا این چاله‌ها و چاه‌ها قابل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 دوم بحث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نمی‌توانیم در ایران تورّم را درست تحلیل کنیم؟ من می‌خواهم به این سوال پاسخ بدهم و راجع به آن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سرفصل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تحلیل‌های ناقص و بخشی، از عوامل موثر بر تبادل بایع و مشتری را محضر شما ارائه</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دارید که در ادبیات اقتصادی موجود،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تعادل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Supply is the basic economic concept that describes the total amount of a specific good provided to the market for consumption. Supply is heavily correlated to demand, and the two concepts are intertwined to create market equilibrium which defines the availability of goods in the market and the prices they are sold for. Supply is graphically depicted, and the supply curve maps the relationship between price and quantity by being shown as an upward-sloping line. Supply is determined by market demand, cost constraints, consumer preferences, and government policy. Supply is often broken into short-term and long-term supply, though there are other types of supply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مفهوم اساسی اقتصادی است که مقدار کل کالای خاص ارائه شده به بازار برای مصرف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به کل مقدار یک کالا یا خدمات خاص که در دسترس مصرف کنندگان است، چه با یک قیمت خاص و چه در طیفی از قیمت ها،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عرضه شده توسط تولیدکنندگان اغلب در صورت افزایش قیمت افزایش می یابد زیرا هدف همه شرکت ها به حداکثر رساندن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یک کالا یکی از مهم‌ترین عوامل مؤثر بر عرضه است و معمولاً بین قیمتی که مصرف‌کنندگان مایل به پرداخت هستند و قیمتی که تولیدکنندگان یا خرده‌فروشان دریافت می‌کنند، رابطه معکوس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تولید، پیشرفت‌های فناوری، نوآوری‌های مخرب و مقررات دولتی نیز می‌توانند بر عرضه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خرد، عرضه با فرمول های ریاضی مانند تابع عرضه و معادله نشان داده می شود که رابطه بین عرضه و عوامل مؤثر بر آن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عرضه برای تجزیه و تحلیل حرکات، جابجایی ها و کشش قیمت استفاده می شود و اطلاعات ارزشمندی را برای تولیدکنندگان، مصرف کنندگان و سیاست گذاران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به شدت با تقاضا مرتبط است و این دو مفهوم برای ایجاد تعادل در بازار در هم تنیده شده اند که در دسترس بودن کالاها در بازار و قیمت هایی که برای آنها فروخته می شود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به صورت گرافیکی نشان داده می شود و منحنی عرضه با نشان دادن یک خط شیب دار به سمت بالا، رابطه بین قیمت و مقدار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توسط تقاضای بازار، محدودیت های هزینه، ترجیحات مصرف کننده و سیاست دولت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اغلب به عرضه کوتاه مدت و بلندمدت تقسیم می شود، اگرچه انواع دیگری از عرضه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investopedia.com/terms/d/demand.asp</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Incorrect estimations can result in lost sales from willing buyers if demand is underestimated or losses from leftover inventory if demand is overestimated. Demand helps fuel profits and the economy. That's why it's an important concept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Demand is closely related to the concept of supply. While consumers try to pay the lowest prices they can for goods and services, suppliers try to maximize profits. If suppliers charge too much for a product, the quantity demanded drops and suppliers may not sell enough product to earn sufficient profits. If suppliers charge too little, the quantity demanded increases but lower prices may not cover suppliers’ costs or allow for profits. Some factors affecting demand include the appeal of a good or service, the availability of competing goods, the availability of financing, and the perceived availability of a good or service. Demand elasticity relates to how sensitive the demand for a product is as the price for it changes. For example, if there's a big change in demand due to a small change in price, demand elasticity is said to be high. Shoppers may choose attractive substitute products if the price for their usual product has increased somewhat. That could indicate high demand elasticity and is useful for businesses to know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 عبارت است از تمایل خریداران به خرید کالاها و خدمات در سطح قیمتی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افزایش قیمت باعث کاهش تقاضا می شود در حالی که کاهش قیمت باعث افزایش تقاضا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تقاضا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بازار، که مقدار کل کالایی است که توسط همه مصرف‌کنندگان در یک بازار تقاضا می شود، و تقاضای کل، که کل تقاضا برای همه کالاها و خدمات در یک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کارها پول زیادی را صرف برآورد تقاضا برای محصولات و خدمات خود می کنند تا بتوانند تعیین کنند که چقدر می توانند با یک قیمت خاص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تخمین خیلی کم باشد، ممکن است فروش خود را از دست بدهند، در حالی که اگر خیلی زیاد باشد، ممکن است موجودی باقیمانده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تقاضا میزان حساسیت تقاضا به تغییرات قیمت را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زیادی در تقاضا به دلیل یک تغییر کوچک در قیمت ایجاد شود، کشش تقاضا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می‌تواند به کسب‌وکارها در تصمیم‌گیری درباره قیمت‌گذاری و درک بهتر رفتار مصرف‌کننده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تقاضا به صورت بصری نشان می دهد که چگونه کاهش قیمت یک محصول باعث افزایش مقدار خریداری شده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investopedia.com/terms/d/demand.asp</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من در اینجا متعمدا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می‌برم که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را تذکر داده 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ما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دور وجود داشته است و ما نباید فریب تغییر الفاظ را بخوریم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فقهی نیست پس بحثی هم راجع به اختلالات این حوزه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با توجه به این دقت لفظی؛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تحلیل‌های ناقص و بخشی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موثر بر تبادل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محضرتان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سرفصل دوم در واقع به صورت مصداقی از تحلیل‌های ناقص رونمایی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یادم می آید که سابق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 دهه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داشتیم تحلیل‌های مربوط به تورّم را جمع آوری می‌کردیم،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در این حوزه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در واقع هرکدام به نوعی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دستگاه فکریِ موجود جامع نیست، هر کدام از این نظریات در واقع به یک یا چند اختلال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عرضه یا در 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که در سرفصل دوم بیان و نقد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مرسوم‌ترین و مشهورترین این تحلیل‌ها هستند که به آنها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سرفصل بحثی در جلسه امروز، تلاش برای تکامل تصور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موثر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دارید ما قبلاً در کتب فقهی مطرح کرده‌ایم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w:t>
      </w:r>
    </w:p>
    <w:p>
      <w:pPr>
        <w:pStyle w:val="BookText"/>
        <w:rPr/>
      </w:pPr>
      <w:r>
        <w:rPr>
          <w:rFonts w:eastAsia="Times New Roman" w:cs="Times New Roman" w:ascii="Times New Roman" w:hAnsi="Times New Roman"/>
          <w:color w:val="111111"/>
          <w:sz w:val="28"/>
          <w:szCs w:val="28"/>
          <w:lang w:val="en-US" w:bidi="en-US"/>
        </w:rPr>
        <w:t>https://eitaa.com/olgou4/982</w:t>
      </w:r>
    </w:p>
    <w:p>
      <w:pPr>
        <w:pStyle w:val="BookText"/>
        <w:rPr/>
      </w:pPr>
      <w:r>
        <w:rPr>
          <w:rFonts w:ascii="IRNazanin" w:hAnsi="IRNazanin" w:eastAsia="IRNazanin"/>
          <w:color w:val="111111"/>
          <w:sz w:val="28"/>
          <w:sz w:val="28"/>
          <w:szCs w:val="28"/>
          <w:rtl w:val="true"/>
          <w:lang w:bidi="fa-IR"/>
        </w:rPr>
        <w:t>برخی از سرفصل‌های فقه المکاسب با تبویب جدید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فقهی مشاغل،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الگوی تولید،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الگوی توزیع و بازار،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تبادل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پول در روایات و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بین‌الملل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فقهی انفاق،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فقهی 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و فواید مالیات های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تبویب جدید فقه المکاسب در فضای نظام مقایسه با بدعت‌های نهادگرایی و نظریات نئوکینزی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w:t>
      </w:r>
    </w:p>
    <w:p>
      <w:pPr>
        <w:pStyle w:val="BookText"/>
        <w:rPr/>
      </w:pPr>
      <w:r>
        <w:rPr>
          <w:rFonts w:eastAsia="Times New Roman" w:cs="Times New Roman" w:ascii="Times New Roman" w:hAnsi="Times New Roman"/>
          <w:color w:val="111111"/>
          <w:sz w:val="28"/>
          <w:szCs w:val="28"/>
          <w:lang w:val="en-US" w:bidi="en-US"/>
        </w:rPr>
        <w:t>https://eitaa.com/olgou4/4912</w:t>
      </w:r>
    </w:p>
    <w:p>
      <w:pPr>
        <w:pStyle w:val="BookText"/>
        <w:rPr/>
      </w:pPr>
      <w:r>
        <w:rPr>
          <w:rFonts w:ascii="IRNazanin" w:hAnsi="IRNazanin" w:eastAsia="IRNazanin"/>
          <w:color w:val="111111"/>
          <w:sz w:val="28"/>
          <w:sz w:val="28"/>
          <w:szCs w:val="28"/>
          <w:rtl w:val="true"/>
          <w:lang w:bidi="fa-IR"/>
        </w:rPr>
        <w:t xml:space="preserve">متن کامل دوره پژوهشی فقه‌المکاسب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اینجا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https://eitaa.com/olgou4/3282</w:t>
      </w:r>
    </w:p>
    <w:p>
      <w:pPr>
        <w:pStyle w:val="BookText"/>
        <w:rPr/>
      </w:pPr>
      <w:r>
        <w:rPr>
          <w:rFonts w:ascii="IRNazanin" w:hAnsi="IRNazanin" w:eastAsia="IRNazanin"/>
          <w:color w:val="111111"/>
          <w:sz w:val="28"/>
          <w:sz w:val="28"/>
          <w:szCs w:val="28"/>
          <w:rtl w:val="true"/>
          <w:lang w:bidi="fa-IR"/>
        </w:rPr>
        <w:t>جهت دریافت نمودار کل دوره اول فقه‌المکاسب نیز به آدرس زیر مراجعه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https://eitaa.com/olgou4/3285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ما یک درک درستی از تبادل بین بایع و مشتری و عوامل موثر بر آن پیدا</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باز آن بحث را تکرار کرده و البته به نوعی هم نسبت به بحث‌های گذشته تعمیق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حرف ما در جلسه امروز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ناشی از اختلال بین طرف عَرضه و طرف تقاضا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بین عرضه و تقاضا منجر به ایجاد تورّم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اختلالی که در بین عرضه و تقاضا متصور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درک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تبادل بین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سعی می‌کنیم که به صورت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تبادل بین بایع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امروزی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تعادل بین عرضه وتقاضا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سرفصل سوم، سعی می‌کنم آن نگاه کامل را اندکی محضر شما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فصل آخر بحث‌های امروز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تصمیمات زیرساختی برای مدیریت گرانی و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آن تحلیل کاملی که سعی می‌کنیم در این جلسه از اختلالات طرف بایع و اختلالات موثر بر طرف مشتری ارائه کنیم؛ یک سری تصمیمات زیرساختی را هم محضر شما پیشنهاد خواهیم کرد که به نظر ما اگر بسته مدیریت تورّمی که دولت محترم فعلی دارد تهیه می‌کند و در مراحل نهایی تهیه‌کردن این بسته است، این موارد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را که حالا عرض خواهم کرد ببیند، می‌توانیم امیدوار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آینده سطح تورّم و گرانی در کشور ما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سرفصل چهارم، به دنبال ترمیم بسته تورّم دولت محترم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داشتم اظهارات وزیر محترم اقتصاد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همینجا پیشنهاد می‌کنم ایشان از این وزارتخانه مهم استعفاء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می‌کردم؛ آنجا دیدم که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دوستان دارند از مسئله تورّم ارائه می‌دهند، خیلی با تحلیل‌هایی که در گذشته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نهایی جلسه این است که بسته‌ای که دولت برای مهار تورّم از آن استفاده می‌کند، لااقل یک پیوستی از این مفاهیم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جلسه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تا بتوانیم ان‌شاءالله مشکلات کشور را مدیریت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در مجموع سرفصل‌های بحثی ما در جلسه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سرفصل اول محضرتان آغاز می‌کنیم</w:t>
      </w:r>
      <w:r>
        <w:rPr>
          <w:rFonts w:eastAsia="IRNazanin" w:cs="IRNazanin"/>
          <w:color w:val="111111"/>
          <w:sz w:val="28"/>
          <w:szCs w:val="28"/>
          <w:rtl w:val="true"/>
          <w:lang w:bidi="fa-IR"/>
        </w:rPr>
        <w:t xml:space="preserve">. </w:t>
      </w:r>
      <w:bookmarkStart w:id="17" w:name="pg11223_114357"/>
    </w:p>
    <w:p>
      <w:pPr>
        <w:pStyle w:val="Heading2"/>
        <w:numPr>
          <w:ilvl w:val="1"/>
          <w:numId w:val="1"/>
        </w:numPr>
        <w:rPr/>
      </w:pPr>
      <w:bookmarkStart w:id="18" w:name="__RefHeading___Toc8115340_2870459653"/>
      <w:bookmarkStart w:id="19" w:name="_Toc5"/>
      <w:bookmarkEnd w:id="17"/>
      <w:bookmarkEnd w:id="18"/>
      <w:r>
        <w:rPr/>
        <w:t>1</w:t>
      </w:r>
      <w:r>
        <w:rPr>
          <w:rtl w:val="true"/>
        </w:rPr>
        <w:t xml:space="preserve">. </w:t>
      </w:r>
      <w:r>
        <w:rPr>
          <w:rtl w:val="true"/>
        </w:rPr>
        <w:t>سرفصل اول</w:t>
      </w:r>
      <w:r>
        <w:rPr>
          <w:rtl w:val="true"/>
        </w:rPr>
        <w:t xml:space="preserve">: </w:t>
      </w:r>
      <w:r>
        <w:rPr>
          <w:rtl w:val="true"/>
        </w:rPr>
        <w:t>روش تحقیق فقهی در حوزه مسائل اقتصادی و مسئله تورّم چگونه است؟</w:t>
      </w:r>
      <w:bookmarkEnd w:id="19"/>
    </w:p>
    <w:p>
      <w:pPr>
        <w:pStyle w:val="Heading3"/>
        <w:numPr>
          <w:ilvl w:val="2"/>
          <w:numId w:val="1"/>
        </w:numPr>
        <w:rPr/>
      </w:pPr>
      <w:bookmarkStart w:id="20" w:name="__RefHeading___Toc8115342_2870459653"/>
      <w:bookmarkStart w:id="21" w:name="_Toc6"/>
      <w:bookmarkEnd w:id="20"/>
      <w:r>
        <w:rPr/>
        <w:t>1/1</w:t>
      </w:r>
      <w:r>
        <w:rPr>
          <w:rtl w:val="true"/>
        </w:rPr>
        <w:t xml:space="preserve">. </w:t>
      </w:r>
      <w:r>
        <w:rPr>
          <w:rtl w:val="true"/>
        </w:rPr>
        <w:t xml:space="preserve">کارآمدی روش تحقیق فقهی در حوزه مسائل اقتصادی و مسئله تورّم </w:t>
      </w:r>
      <w:r>
        <w:rPr>
          <w:rtl w:val="true"/>
        </w:rPr>
        <w:t>(</w:t>
      </w:r>
      <w:r>
        <w:rPr>
          <w:rtl w:val="true"/>
        </w:rPr>
        <w:t xml:space="preserve">به دلیل وجود </w:t>
      </w:r>
      <w:r>
        <w:rPr>
          <w:rtl w:val="true"/>
        </w:rPr>
        <w:t>"</w:t>
      </w:r>
      <w:r>
        <w:rPr>
          <w:rtl w:val="true"/>
        </w:rPr>
        <w:t>اِشراف</w:t>
      </w:r>
      <w:r>
        <w:rPr>
          <w:rtl w:val="true"/>
        </w:rPr>
        <w:t xml:space="preserve">" </w:t>
      </w:r>
      <w:r>
        <w:rPr>
          <w:rtl w:val="true"/>
        </w:rPr>
        <w:t xml:space="preserve">و </w:t>
      </w:r>
      <w:r>
        <w:rPr>
          <w:rtl w:val="true"/>
        </w:rPr>
        <w:t>"</w:t>
      </w:r>
      <w:r>
        <w:rPr>
          <w:rtl w:val="true"/>
        </w:rPr>
        <w:t>جامعیت</w:t>
      </w:r>
      <w:r>
        <w:rPr>
          <w:rtl w:val="true"/>
        </w:rPr>
        <w:t>")</w:t>
      </w:r>
      <w:r>
        <w:rPr>
          <w:rtl w:val="true"/>
        </w:rPr>
        <w:t>، نسبت به گزاره‌های اقتصاد کلان؛ ویژگی مهم روش تحقیق فقهی</w:t>
      </w:r>
      <w:bookmarkEnd w:id="21"/>
    </w:p>
    <w:p>
      <w:pPr>
        <w:pStyle w:val="Heading4"/>
        <w:numPr>
          <w:ilvl w:val="3"/>
          <w:numId w:val="1"/>
        </w:numPr>
        <w:rPr/>
      </w:pPr>
      <w:bookmarkStart w:id="22" w:name="__RefHeading___Toc8115344_2870459653"/>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ما در حوزه اقتصاد، چون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کارآمدی زاییده‌ی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مسئله است؛ بنابراین معتقدیم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عبارت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تحقیق مبتنی بر اِشراف</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استفاده می‌کند، کارآمدی بیشتری را در عمل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ناشی از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نهایت از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ادامه عرض خواهم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مصیبت‌های ما، همین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Some of the key questions addressed by macroeconomics include: What causes unemployment? What causes inflation? What creates or stimulates economic growth? Macroeconomics attempts to measure how well an economy is performing, understand what forces drive it, and project how performance can improve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Macroeconomics in its modern form is often defined as starting with John Maynard Keynes and his theories about market behavior and governmental policies in the 1930s; several schools of thought have developed since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contrast to macroeconomics, microeconomics is more focused on the influences on and choices made by individual actors in the economy (people, companies, industries,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کلان شاخه‌ای از علم اقتصاد است که به مطالعه نحوه رفتار یک اقتصاد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مشاغل، مصرف‌کنندگان و دولت‌ها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کلان پدیده های کل اقتصاد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سطح قیمت ها، نرخ رشد اقتصادی، درآمد ملی، تولید ناخالص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تغییرات در بیکاری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حوزه اصلی تحقیقات اقتصاد کلان عبارتند از رشد اقتصادی بلند مدت و چرخه های تجاری کوتاه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سوالات کلیدی که اقتصاد کلان به آنها پرداخته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بیکاری می شود؟ چه چیزی باعث تورم می شود؟ چه چیزی باعث ایجاد یا تحریک رشد اقتصادی می شود؟ اقتصاد کلان تلاش می‌کند تا میزان عملکرد یک اقتصاد را اندازه‌گیری کند، بفهمد چه نیروهایی آن را هدایت می‌کنند، و پیش‌بینی می‌کند که چگونه عملکرد می‌تواند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کلان در شکل مدرن آن اغلب به عنوان شروع با جان مینارد کینز و نظریه های او در مورد رفتار بازار و سیاست های دولتی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مکتب فکری از آن زمان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اقتصاد کلان، اقتصاد خرد بیشتر بر تأثیرات و انتخاب های انجام شده توسط بازیگران فردی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شرکت ها، صنایع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investopedia.com/terms/m/macroeconomics.asp</w:t>
      </w:r>
    </w:p>
    <w:p>
      <w:pPr>
        <w:pStyle w:val="BookText"/>
        <w:rPr/>
      </w:pPr>
      <w:r>
        <w:rPr>
          <w:rFonts w:ascii="IRNazanin" w:hAnsi="IRNazanin" w:eastAsia="IRNazanin"/>
          <w:color w:val="111111"/>
          <w:sz w:val="28"/>
          <w:sz w:val="28"/>
          <w:szCs w:val="28"/>
          <w:rtl w:val="true"/>
          <w:lang w:bidi="fa-IR"/>
        </w:rPr>
        <w:t xml:space="preserve">دفتر تحلیل اقتصادی ایالات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bea.gov/data/all</w:t>
      </w:r>
    </w:p>
    <w:p>
      <w:pPr>
        <w:pStyle w:val="BookText"/>
        <w:rPr/>
      </w:pPr>
      <w:r>
        <w:rPr>
          <w:rFonts w:ascii="IRNazanin" w:hAnsi="IRNazanin" w:eastAsia="IRNazanin"/>
          <w:color w:val="111111"/>
          <w:sz w:val="28"/>
          <w:sz w:val="28"/>
          <w:szCs w:val="28"/>
          <w:rtl w:val="true"/>
          <w:lang w:bidi="fa-IR"/>
        </w:rPr>
        <w:t xml:space="preserve">دفتر ملی تحقیقات اقتصادی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توسعه ها و انقباضات چرخه تجاری ایالات متحده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nber.org/research/data/us-business-cycle-expansions-and-contractions</w:t>
      </w:r>
    </w:p>
    <w:p>
      <w:pPr>
        <w:pStyle w:val="BookText"/>
        <w:rPr/>
      </w:pPr>
      <w:r>
        <w:rPr>
          <w:rFonts w:ascii="IRNazanin" w:hAnsi="IRNazanin" w:eastAsia="IRNazanin"/>
          <w:color w:val="111111"/>
          <w:sz w:val="28"/>
          <w:sz w:val="28"/>
          <w:szCs w:val="28"/>
          <w:rtl w:val="true"/>
          <w:lang w:bidi="fa-IR"/>
        </w:rPr>
        <w:t xml:space="preserve">شورای حکام فدرال رزرو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خط مشی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federalreserve.gov/monetarypolicy/policytools.htm</w:t>
      </w:r>
    </w:p>
    <w:p>
      <w:pPr>
        <w:pStyle w:val="BookText"/>
        <w:rPr/>
      </w:pPr>
      <w:r>
        <w:rPr>
          <w:rFonts w:eastAsia="Times New Roman" w:cs="Times New Roman" w:ascii="Times New Roman" w:hAnsi="Times New Roman"/>
          <w:color w:val="111111"/>
          <w:sz w:val="28"/>
          <w:szCs w:val="28"/>
          <w:lang w:val="en-US" w:bidi="en-US"/>
        </w:rPr>
        <w:t>federalreserve.gov/monetarypolicy/expiredtools.htm</w:t>
      </w:r>
    </w:p>
    <w:p>
      <w:pPr>
        <w:pStyle w:val="BookText"/>
        <w:rPr/>
      </w:pPr>
      <w:r>
        <w:rPr>
          <w:rFonts w:ascii="IRNazanin" w:hAnsi="IRNazanin" w:eastAsia="IRNazanin"/>
          <w:color w:val="111111"/>
          <w:sz w:val="28"/>
          <w:sz w:val="28"/>
          <w:szCs w:val="28"/>
          <w:rtl w:val="true"/>
          <w:lang w:bidi="fa-IR"/>
        </w:rPr>
        <w:t xml:space="preserve">جهت مطالعه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اصطلاحات و مفاهیم ناقص و معیوبِ مکاتب مختلف اقتصادی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راجع به آن بحث خواهم کرد</w:t>
      </w:r>
      <w:r>
        <w:rPr>
          <w:rFonts w:eastAsia="IRNazanin" w:cs="IRNazanin"/>
          <w:color w:val="111111"/>
          <w:sz w:val="28"/>
          <w:szCs w:val="28"/>
          <w:rtl w:val="true"/>
          <w:lang w:bidi="fa-IR"/>
        </w:rPr>
        <w:t xml:space="preserve">. </w:t>
      </w:r>
      <w:bookmarkStart w:id="24" w:name="pg11223_114358"/>
    </w:p>
    <w:p>
      <w:pPr>
        <w:pStyle w:val="Heading4"/>
        <w:numPr>
          <w:ilvl w:val="3"/>
          <w:numId w:val="1"/>
        </w:numPr>
        <w:rPr/>
      </w:pPr>
      <w:bookmarkStart w:id="25" w:name="__RefHeading___Toc8115346_2870459653"/>
      <w:bookmarkStart w:id="26" w:name="_Toc8"/>
      <w:bookmarkEnd w:id="24"/>
      <w:bookmarkEnd w:id="25"/>
      <w:r>
        <w:rPr/>
        <w:t>1/1/1</w:t>
      </w:r>
      <w:r>
        <w:rPr>
          <w:rtl w:val="true"/>
        </w:rPr>
        <w:t xml:space="preserve">. </w:t>
      </w:r>
      <w:r>
        <w:rPr>
          <w:rtl w:val="true"/>
        </w:rPr>
        <w:t xml:space="preserve">استنباط </w:t>
      </w:r>
      <w:r>
        <w:rPr/>
        <w:t>10</w:t>
      </w:r>
      <w:r>
        <w:rPr>
          <w:rtl w:val="true"/>
        </w:rPr>
        <w:t xml:space="preserve">دسته اطلاعات نسبت به یک شیئ یا یک مسئله از قرآن و روایات </w:t>
      </w:r>
      <w:r>
        <w:rPr>
          <w:rtl w:val="true"/>
        </w:rPr>
        <w:t>(</w:t>
      </w:r>
      <w:r>
        <w:rPr>
          <w:rtl w:val="true"/>
        </w:rPr>
        <w:t>در مدرسه هدایت</w:t>
      </w:r>
      <w:r>
        <w:rPr>
          <w:rtl w:val="true"/>
        </w:rPr>
        <w:t>)</w:t>
      </w:r>
      <w:r>
        <w:rPr>
          <w:rtl w:val="true"/>
        </w:rPr>
        <w:t xml:space="preserve">؛ دلیلی بر اثبات </w:t>
      </w:r>
      <w:r>
        <w:rPr>
          <w:rtl w:val="true"/>
        </w:rPr>
        <w:t>"</w:t>
      </w:r>
      <w:r>
        <w:rPr>
          <w:rtl w:val="true"/>
        </w:rPr>
        <w:t>جامعیتِ</w:t>
      </w:r>
      <w:r>
        <w:rPr>
          <w:rtl w:val="true"/>
        </w:rPr>
        <w:t xml:space="preserve">" </w:t>
      </w:r>
      <w:r>
        <w:rPr>
          <w:rtl w:val="true"/>
        </w:rPr>
        <w:t xml:space="preserve">و در نتیجه </w:t>
      </w:r>
      <w:r>
        <w:rPr>
          <w:rtl w:val="true"/>
        </w:rPr>
        <w:t>"</w:t>
      </w:r>
      <w:r>
        <w:rPr>
          <w:rtl w:val="true"/>
        </w:rPr>
        <w:t>کارآمدیِ</w:t>
      </w:r>
      <w:r>
        <w:rPr>
          <w:rtl w:val="true"/>
        </w:rPr>
        <w:t xml:space="preserve">" </w:t>
      </w:r>
      <w:r>
        <w:rPr>
          <w:rtl w:val="true"/>
        </w:rPr>
        <w:t>روش تحقیق فقهی</w:t>
      </w:r>
      <w:bookmarkEnd w:id="26"/>
    </w:p>
    <w:p>
      <w:pPr>
        <w:pStyle w:val="Heading5"/>
        <w:numPr>
          <w:ilvl w:val="4"/>
          <w:numId w:val="1"/>
        </w:numPr>
        <w:rPr/>
      </w:pPr>
      <w:bookmarkStart w:id="27" w:name="__RefHeading___Toc8115348_2870459653"/>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بنده در جلسه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جلسه‌ای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چگونگی مواجهه با سلطه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چکیده‌ای از مباحث مطرح در این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راهبرد تبادل مستقل؛ سلطه دلار را ریشه 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میلیارد دلار مصارف ارزی داشته ایم؛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آن کالاهای مرتبط با کشاورزی بوده است 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میلیارد دلار آن اقلام وزارات بهداشت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گندم وارد کرده ایم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خوراک دام و طیور، دانه های روغنی و روغن خام وارد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اعمال تغییرات ساختاری در حوزه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طبقه بندی مشاغل مرتبط با غذا، لباس و پیشگیری از بیماری،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مترقی احیای موات،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بازارهای موقت متعدد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دار واسعه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میزان واردات و مصارف ارزی کشور کاسته می‌شود و کشور از پدیده معیوب تبادل وابسته به تدریج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محاسبه ریالی مواد اولیه و تولید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برخی کارشناسان مجمع تشخیص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پیشنهاد تغییر تعریف پول از پول اعتباری به پولطلا و مبارزه با پدیده حرام خلق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موسسه متا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پایدار اختلالات ارزی نمی انجامد و راهکار اساسی برای مواجهه با سلطه دلار، تحقق استراتژی تبادل مستقل در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رفع تحریم چرخه دلار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U-TURN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اعطای امتیاز به آمریکا؛ پیشتر توسط تیم روحانی و ظریف تجربه تلخی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 تخصصی چگونگی مواجهه با سلطه دلار بر کسب و کار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ایتا</w:t>
      </w:r>
    </w:p>
    <w:p>
      <w:pPr>
        <w:pStyle w:val="BookText"/>
        <w:rPr/>
      </w:pPr>
      <w:r>
        <w:rPr>
          <w:rFonts w:eastAsia="Times New Roman" w:cs="Times New Roman" w:ascii="Times New Roman" w:hAnsi="Times New Roman"/>
          <w:color w:val="111111"/>
          <w:sz w:val="28"/>
          <w:szCs w:val="28"/>
          <w:lang w:val="en-US" w:bidi="en-US"/>
        </w:rPr>
        <w:t>https://eitaa.com/olgou4/5198</w:t>
      </w:r>
    </w:p>
    <w:p>
      <w:pPr>
        <w:pStyle w:val="BookText"/>
        <w:rPr/>
      </w:pPr>
      <w:r>
        <w:rPr>
          <w:rFonts w:ascii="IRNazanin" w:hAnsi="IRNazanin" w:eastAsia="IRNazanin"/>
          <w:color w:val="111111"/>
          <w:sz w:val="28"/>
          <w:sz w:val="28"/>
          <w:szCs w:val="28"/>
          <w:rtl w:val="true"/>
          <w:lang w:bidi="fa-IR"/>
        </w:rPr>
        <w:t>راهبرد چهاربخشی برای حل اختلالات ارزی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اصلی اختلالات ارزی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تبادلات کلان و وابسته به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غذا، لباس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تبادلات معیوب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بنیادین اختلالات ارزی یک راهبرد چهاربخشی حجیت یافته و کارآمد را به دولت و برنامه هفتم پیشنهاد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هنرستان های آموزشی و مهارتی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مرتبط با غذا، لباس و پیشگیری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طبقه بندی مشاغل مرتبط با غذا و لباس و پیشگیری از بیماری، اولین گام کاهش دهنده مبادلات دلاری کشور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محتوای هنرستان های جدید در طول یک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به علاقه مندان مشاغل مرتبط با غذا، لباس و پیشگیری از بیماری آموزش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سریع قانون مترقی احیای موات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اراضی موات به معنای احیای اراضی از طریق جریان دادن آب بر اساس الگوی فقهی مدیریت آب، احیای اراضی از طریق تولید محصولات باغی و کشاورزی و احیای اراضی از طریق ساخت دار 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نبوی احیای موات، زیرساختی ترین تصمیم حاکمیت اسلام، برای ایجاد اقتصاد و کسب و کار مردمی محسوب می شود و بالتبع به کاهش بنیادین تبادلات خارجی کشور در حوزه غذا، لباس و دارو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بازارهای موقت متعدد در مناطق روستایی و شهری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ساخت بازارهای موقت هزینه های محل تجارت را برای تولید کنندگان خرد صفر می کند و بالتبع هزینه های خانوار را به صورت معناداری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موقت، از ارکان اصلی مبارزه با تبادلات وابسته و مواجهه موثر با اختلالات ارزی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دار واسعه و حذف مطلق آپارتمان از الگوی ساخت مسکن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ویلائی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آثار فرهنگی و امنیتی، زیرساخت اصلی کشاورزی محدود و کشاورزی شهری و تولید خانگی مرغ و تخم مرغ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واسعه اصلی ترین زیرساخت پیشگیری از بیماری هم محسوب می شود و ترویج ساخت آن در کشور، بخشی از تبادلات وابسته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نهاده های دام و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 دهد و بالتبع اختلالات ارزی را کم اثر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 تخصصی چگونگی مواجهه با سلطه دلار بر کسب و کار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w:t>
      </w:r>
    </w:p>
    <w:p>
      <w:pPr>
        <w:pStyle w:val="BookText"/>
        <w:rPr/>
      </w:pPr>
      <w:r>
        <w:rPr>
          <w:rFonts w:eastAsia="Times New Roman" w:cs="Times New Roman" w:ascii="Times New Roman" w:hAnsi="Times New Roman"/>
          <w:color w:val="111111"/>
          <w:sz w:val="28"/>
          <w:szCs w:val="28"/>
          <w:lang w:val="en-US" w:bidi="en-US"/>
        </w:rPr>
        <w:t>https://eitaa.com/olgou4/5200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شارع از تحلیل جامع نسبت به یک مسئله، تحلیلِ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محور نسبت به یک شیئ </w:t>
      </w:r>
    </w:p>
    <w:p>
      <w:pPr>
        <w:pStyle w:val="BookText"/>
        <w:rPr/>
      </w:pPr>
      <w:r>
        <w:rPr>
          <w:rFonts w:ascii="IRNazanin" w:hAnsi="IRNazanin" w:eastAsia="IRNazanin"/>
          <w:color w:val="111111"/>
          <w:sz w:val="28"/>
          <w:sz w:val="28"/>
          <w:szCs w:val="28"/>
          <w:rtl w:val="true"/>
          <w:lang w:bidi="fa-IR"/>
        </w:rPr>
        <w:t>یا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می‌کند،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مورد یک شیئ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محور را در اختیار ما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راجع به یک 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دسته اطلاعات دریافت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این اطلاعات هم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 w:name="pg11223_114360"/>
    </w:p>
    <w:p>
      <w:pPr>
        <w:pStyle w:val="Heading5"/>
        <w:numPr>
          <w:ilvl w:val="4"/>
          <w:numId w:val="1"/>
        </w:numPr>
        <w:rPr/>
      </w:pPr>
      <w:bookmarkStart w:id="30" w:name="__RefHeading___Toc8115350_2870459653"/>
      <w:bookmarkStart w:id="31" w:name="_Toc10"/>
      <w:bookmarkEnd w:id="29"/>
      <w:bookmarkEnd w:id="30"/>
      <w:r>
        <w:rPr/>
        <w:t>1/1/1/1</w:t>
      </w:r>
      <w:r>
        <w:rPr>
          <w:rtl w:val="true"/>
        </w:rPr>
        <w:t xml:space="preserve">. </w:t>
      </w:r>
      <w:r>
        <w:rPr>
          <w:rtl w:val="true"/>
        </w:rPr>
        <w:t xml:space="preserve">اطلاعات در مورد حیث تسخیر اشیاء، خصلت‌های حاکم بر تَکَوُّن اشیاء، بنیاد و منبع ساختِ اشیاء، مطالعه زمان دستیابی و تنزیل اشیاء، حمایت‌های خداوند از اشیاء، زینت‌ها و زیبایی‌های اشیاء، حرکت‌ها و تغییرات متصور درباره اشیاء، معیار طبقه‌بندی و وزن‌دهی به اشیاء، ساختار تسلط خداوند بر اشیاء، نفی تشبیه اشیاء به خداوند؛ مصادیق </w:t>
      </w:r>
      <w:r>
        <w:rPr/>
        <w:t>10</w:t>
      </w:r>
      <w:r>
        <w:rPr>
          <w:rtl w:val="true"/>
        </w:rPr>
        <w:t xml:space="preserve">دسته اطلاعات شارع در مورد یک شیئ یا یک مسئله </w:t>
      </w:r>
      <w:r>
        <w:rPr>
          <w:rtl w:val="true"/>
        </w:rPr>
        <w:t>(</w:t>
      </w:r>
      <w:r>
        <w:rPr>
          <w:rtl w:val="true"/>
        </w:rPr>
        <w:t>بر اساس استنباط مدرسه هدایت</w:t>
      </w:r>
      <w:r>
        <w:rPr>
          <w:rtl w:val="true"/>
        </w:rPr>
        <w:t>)</w:t>
      </w:r>
      <w:bookmarkEnd w:id="31"/>
    </w:p>
    <w:p>
      <w:pPr>
        <w:pStyle w:val="BookText"/>
        <w:rPr/>
      </w:pPr>
      <w:r>
        <w:rPr>
          <w:rFonts w:ascii="IRNazanin" w:hAnsi="IRNazanin" w:eastAsia="IRNazanin"/>
          <w:color w:val="111111"/>
          <w:sz w:val="28"/>
          <w:sz w:val="28"/>
          <w:szCs w:val="28"/>
          <w:rtl w:val="true"/>
          <w:lang w:bidi="fa-IR"/>
        </w:rPr>
        <w:t>نتیجۀ بحث چه می‌شود؟ نتیجۀ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بدست خواهد آمد</w:t>
      </w:r>
      <w:r>
        <w:rPr>
          <w:rFonts w:eastAsia="IRNazanin" w:cs="IRNazanin"/>
          <w:color w:val="111111"/>
          <w:sz w:val="28"/>
          <w:szCs w:val="28"/>
          <w:rtl w:val="true"/>
          <w:lang w:bidi="fa-IR"/>
        </w:rPr>
        <w:t>.</w:t>
      </w:r>
    </w:p>
    <w:p>
      <w:pPr>
        <w:pStyle w:val="Heading5"/>
        <w:numPr>
          <w:ilvl w:val="4"/>
          <w:numId w:val="1"/>
        </w:numPr>
        <w:rPr/>
      </w:pPr>
      <w:bookmarkStart w:id="32" w:name="__RefHeading___Toc8115352_2870459653"/>
      <w:bookmarkStart w:id="33" w:name="_Toc11"/>
      <w:bookmarkEnd w:id="32"/>
      <w:r>
        <w:rPr/>
        <w:t>1/1/1/1</w:t>
      </w:r>
      <w:r>
        <w:rPr>
          <w:rtl w:val="true"/>
        </w:rPr>
        <w:t xml:space="preserve">. </w:t>
      </w:r>
      <w:r>
        <w:rPr>
          <w:rtl w:val="true"/>
        </w:rPr>
        <w:t xml:space="preserve">اطلاعات در مورد حیث تسخیر اشیاء، خصلت‌های حاکم بر تَکَوُّن اشیاء، بنیاد و منبع ساختِ اشیاء، مطالعه زمان دستیابی و تنزیل اشیاء، حمایت‌های خداوند از اشیاء، زینت‌ها و زیبایی‌های اشیاء، حرکت‌ها و تغییرات متصور درباره اشیاء، معیار طبقه‌بندی و وزن‌دهی به اشیاء، ساختار تسلط خداوند بر اشیاء، نفی تشبیه اشیاء به خداوند؛ مصادیق </w:t>
      </w:r>
      <w:r>
        <w:rPr/>
        <w:t>10</w:t>
      </w:r>
      <w:r>
        <w:rPr>
          <w:rtl w:val="true"/>
        </w:rPr>
        <w:t xml:space="preserve">دسته اطلاعات شارع در مورد یک شیئ یا یک مسئله </w:t>
      </w:r>
      <w:r>
        <w:rPr>
          <w:rtl w:val="true"/>
        </w:rPr>
        <w:t>(</w:t>
      </w:r>
      <w:r>
        <w:rPr>
          <w:rtl w:val="true"/>
        </w:rPr>
        <w:t>بر اساس استنباط مدرسه هدایت</w:t>
      </w:r>
      <w:r>
        <w:rPr>
          <w:rtl w:val="true"/>
        </w:rPr>
        <w:t>)</w:t>
      </w:r>
      <w:bookmarkEnd w:id="33"/>
    </w:p>
    <w:p>
      <w:pPr>
        <w:pStyle w:val="BookText"/>
        <w:rPr/>
      </w:pPr>
      <w:r>
        <w:rPr>
          <w:rFonts w:ascii="IRNazanin" w:hAnsi="IRNazanin" w:eastAsia="IRNazanin"/>
          <w:color w:val="111111"/>
          <w:sz w:val="28"/>
          <w:sz w:val="28"/>
          <w:szCs w:val="28"/>
          <w:rtl w:val="true"/>
          <w:lang w:bidi="fa-IR"/>
        </w:rPr>
        <w:t>من در جلسه گذشته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حیث تسخیر اشیاء، خصلت‌های حاکم بر تکوّن اشیاء، بنیاد و منبع ساخت اشیاء، زمان دستیابی و تنزیل اشیاء، حرکت‌های متصور درباره اشیاء، زینت‌ها و زیبایی‌های اشیاء، معیار طبقه‌بندی و وزن‌دهی به اشیاء، نوع حمایت از اشیاء، ساختار تسلط خالق بر اشیاء و نفی تشبیه اشیاء به خالقِ اشیاء را برای ما روایت کرده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همانطور که در جلسه گذشته تفصیلاً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جامع حرف می‌زند و جامع تحلیل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دسته اطلاعات را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حیث مفاهیمی که در تحلیل از آن استفاده می‌کنیم غنی‌سازی می‌شویم و همچنین تحلیل ما هم نسبت به تحلیل‌های پوزیتیویستی ارتقاء پیدا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خلاصه‌ای بود از بحث روش تحقیق که ما در جلسه گذشته عرض کردیم</w:t>
      </w:r>
      <w:r>
        <w:rPr>
          <w:rFonts w:eastAsia="IRNazanin" w:cs="IRNazanin"/>
          <w:color w:val="111111"/>
          <w:sz w:val="28"/>
          <w:szCs w:val="28"/>
          <w:rtl w:val="true"/>
          <w:lang w:bidi="fa-IR"/>
        </w:rPr>
        <w:t xml:space="preserve">. </w:t>
      </w:r>
      <w:bookmarkStart w:id="34" w:name="pg11223_114361"/>
    </w:p>
    <w:p>
      <w:pPr>
        <w:pStyle w:val="Heading4"/>
        <w:numPr>
          <w:ilvl w:val="3"/>
          <w:numId w:val="1"/>
        </w:numPr>
        <w:rPr/>
      </w:pPr>
      <w:bookmarkStart w:id="35" w:name="__RefHeading___Toc8115354_2870459653"/>
      <w:bookmarkStart w:id="36" w:name="_Toc12"/>
      <w:bookmarkEnd w:id="34"/>
      <w:bookmarkEnd w:id="35"/>
      <w:r>
        <w:rPr/>
        <w:t>2/1/1</w:t>
      </w:r>
      <w:r>
        <w:rPr>
          <w:rtl w:val="true"/>
        </w:rPr>
        <w:t xml:space="preserve">. </w:t>
      </w:r>
      <w:r>
        <w:rPr>
          <w:rtl w:val="true"/>
        </w:rPr>
        <w:t xml:space="preserve">عدم تبیینِ </w:t>
      </w:r>
      <w:r>
        <w:rPr>
          <w:rtl w:val="true"/>
        </w:rPr>
        <w:t>"</w:t>
      </w:r>
      <w:r>
        <w:rPr>
          <w:rtl w:val="true"/>
        </w:rPr>
        <w:t>ساختار جامعیت شارع</w:t>
      </w:r>
      <w:r>
        <w:rPr>
          <w:rtl w:val="true"/>
        </w:rPr>
        <w:t xml:space="preserve">" </w:t>
      </w:r>
      <w:r>
        <w:rPr>
          <w:rtl w:val="true"/>
        </w:rPr>
        <w:t xml:space="preserve">توسط اخباریون شیعه؛ نقصی بزرگ در اثبات ادعای </w:t>
      </w:r>
      <w:r>
        <w:rPr>
          <w:rtl w:val="true"/>
        </w:rPr>
        <w:t>"</w:t>
      </w:r>
      <w:r>
        <w:rPr>
          <w:rtl w:val="true"/>
        </w:rPr>
        <w:t>جامعیت</w:t>
      </w:r>
      <w:r>
        <w:rPr>
          <w:rtl w:val="true"/>
        </w:rPr>
        <w:t xml:space="preserve">" </w:t>
      </w:r>
      <w:r>
        <w:rPr>
          <w:rtl w:val="true"/>
        </w:rPr>
        <w:t xml:space="preserve">و </w:t>
      </w:r>
      <w:r>
        <w:rPr>
          <w:rtl w:val="true"/>
        </w:rPr>
        <w:t>"</w:t>
      </w:r>
      <w:r>
        <w:rPr>
          <w:rtl w:val="true"/>
        </w:rPr>
        <w:t>کارآمدیِ</w:t>
      </w:r>
      <w:r>
        <w:rPr>
          <w:rtl w:val="true"/>
        </w:rPr>
        <w:t xml:space="preserve">" </w:t>
      </w:r>
      <w:r>
        <w:rPr>
          <w:rtl w:val="true"/>
        </w:rPr>
        <w:t>فقه شیعه</w:t>
      </w:r>
      <w:bookmarkEnd w:id="36"/>
    </w:p>
    <w:p>
      <w:pPr>
        <w:pStyle w:val="BookText"/>
        <w:rPr/>
      </w:pPr>
      <w:r>
        <w:rPr>
          <w:rFonts w:ascii="IRNazanin" w:hAnsi="IRNazanin" w:eastAsia="IRNazanin"/>
          <w:color w:val="111111"/>
          <w:sz w:val="28"/>
          <w:sz w:val="28"/>
          <w:szCs w:val="28"/>
          <w:rtl w:val="true"/>
          <w:lang w:bidi="fa-IR"/>
        </w:rPr>
        <w:t>باز در اینجا متذکر می‌شوم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اخباری‌های شیعه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تدوین‌گر</w:t>
      </w:r>
    </w:p>
    <w:p>
      <w:pPr>
        <w:pStyle w:val="BookText"/>
        <w:rPr/>
      </w:pPr>
      <w:r>
        <w:rPr>
          <w:rFonts w:ascii="IRNazanin" w:hAnsi="IRNazanin" w:eastAsia="IRNazanin"/>
          <w:color w:val="111111"/>
          <w:sz w:val="28"/>
          <w:sz w:val="28"/>
          <w:szCs w:val="28"/>
          <w:rtl w:val="true"/>
          <w:lang w:bidi="fa-IR"/>
        </w:rPr>
        <w:t>و بعضی از مفسرین شیعه، واقعاً روی این حرف ایستاده‌اند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شَیئ</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در هر امتى گواهى از خودشان بر آنان برمى‌انگيزيم،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اينان گواه مى‌آوريم و اين كتاب را بر تو نازل كرديم كه بيانگر هر چيزى و هدايت و رحمت ومژده‌اى براى تسليم‌شدگان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عَنْ عَبْدِ الرَّحْمَنِ بْنِ أَبِي نَجْرَانَ عَنْ يُونُسَ بْنِ يَعْقُوبَ عَنِ الْحَسَنِ بْنِ الْمُغِيرَةِ عَنْ عَبْدِ الْأَعْلَى وَ عُبَيْدَةَ بْنِ بَشِيرٍ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وَ اللَّهِ إِنِّي لَأَعْلَمُ مَا فِي السَّمَاوَاتِ وَ مَا فِي الْأَرْضِ وَ مَا فِي الْجَنَّةِ وَ مَا فِي النَّارِ وَ مَا كَانَ وَ مَا يَكُونُ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هَكَذَا ثُمَّ بَسَطَ كَفَّيْهِ ثُمَّ قَالَ إِنَّ اللَّهَ يَقُولُ إِنَّا أَنْزَلْنَا إِلَيْكَ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ترديد، من به آنچه در آسمان‌ها و زمين و بهشت و دوزخ است و آنچه تحقّق يافته و تحقّق خواهد يافت،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لحظه‌اى درنگ كرد و چون ديد اين سخن بر شنوندگان گران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من از كتاب خداوند عز و جل يافته‌ام؛ چرا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 هر چيزى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تأويل‌الآيات‌الظاهرة،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برخی دیگر از آیات قرآن که از آنها برای جامعیت کلام شارع استدلال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كليدهاى غيب فقط نزد اوست، و كسى آنها را جز او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 خشكى و درياست، آگاه است، و هيچ برگى نمى‌افتد مگر آنكه آن را مى‌داند، و هيچ دانه‌اى در تاريكى‌هاى زمين، و هيچ تر و خشكى نيست مگر آنكه در كتابى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كفرپيشگان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نااميد شده‌اند بنابراين از آنان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على بن ابى‌طالب به ولايت، امامت، حكومت و فرمانروايى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دينتان را براى شما كامل، و نعمتم را بر شما تمام كردم، و اسلام را برايتان به عنوان دين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ثُمَّ إِلى رَبِّهِمْ يُحْشَرُونَ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چيزى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از نظر ثبت جريانات هستى و برنامه‌هاى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نكرده‌ايم، سپس همگى به سوى پروردگارشان گردآورى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مخاطب خودشان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w:t>
      </w:r>
    </w:p>
    <w:p>
      <w:pPr>
        <w:pStyle w:val="BookText"/>
        <w:rPr/>
      </w:pP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بیان‌کننده همه چیز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حكمى الهى 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اخباريان، هرواقعه‌اى كه تا روز قيامت براى امّت اسلامى پيش‌بيايد، هرچند جزئى، حكم معيّنى دارد و خداوند آن را در قرآن نازل كرده و براى رسولش بيان نموده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اخباريان در اين باره به آياتى از قرآن مجيد و رواياتى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اندازه‌اى است كه ملا محسن فيض‌كاشانى ادّعاى تواتر كرده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اصوليان نيز مى‌پذيرند كه هرچيزى حكمى در واقع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اين‌روست كه محمّدامين استرآبادى و شيخ‌حسين كركى، اين را از ضروريات مذهب اماميه مى‌دانند كه هيچ واقعه و موضوعى، خالى از حكم الهى نيست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الاصول الأصلية،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هداية الأبرار،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الأصلية، 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شيخ انصارى كه اين را مضمون روايات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الاصول،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هداية الأبرار، ص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اخباريگرى، تاريخ 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دارالحدیث، ص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اما یک ضعفی در بحث‌های گذشتگان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اینکه دقیقاً نیامده‌اند یک تصویری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جامع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فضل الهی در مباحث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نَظَراً اثبات می‌کنیم شارع تبیان کل شیئ را مطرح کردهاست، و هم اینکه ساختارِ تبیان شارع را استنباط کرده و ارائه داده‌ایم و این یک قدم بحث را برای مخاطبِ ما قابل فهم‌تر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می‌گوییم که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اشیاء، این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محور را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و قابل قضاوت‌تر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وقتی که فقط نظراً اثبالت می‌کردیم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روایت می‌خواندیم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 فِيهِ كِتَابٌ أَوْ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در باره آن، آيه يا سنّتى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إثبات‌الهداة بالنصوص والمعجزات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شما با مخاطب خودتان بحث می‌کنید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 را به بررسی سندی این روایت دعوت می‌کنید، او اعتراف می‌کند که سند این روایت از جمله سندهای محکمی است که در منابع</w:t>
      </w:r>
      <w:bookmarkStart w:id="37" w:name="pg11223_114363"/>
    </w:p>
    <w:p>
      <w:pPr>
        <w:pStyle w:val="BookText"/>
        <w:rPr/>
      </w:pPr>
      <w:bookmarkEnd w:id="37"/>
      <w:r>
        <w:rPr>
          <w:rFonts w:ascii="IRNazanin" w:hAnsi="IRNazanin" w:eastAsia="IRNazanin"/>
          <w:color w:val="111111"/>
          <w:sz w:val="28"/>
          <w:sz w:val="28"/>
          <w:szCs w:val="28"/>
          <w:rtl w:val="true"/>
          <w:lang w:bidi="fa-IR"/>
        </w:rPr>
        <w:t>روایی ما وجود دارد و اصلاً خدشه در آن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هیچ شخص ضعیفی در طریق این روایت قرار نگرفته و روایت سنداً و صدوراً قابل دفاع است؛ اما برخی از نخبگان به ما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اصحاب بر اساس این روایت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اساس‌اش عمل نکرده‌اند؟ چون نرفته‌اند این نحوۀ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شارع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ما به آن مفتخریم و به آن مُبتَهِج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این است که توانسته‌ایم یک استنباط اولیه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شارع از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همانطور که عرض کردم موضوع ده جدول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شیعیانِ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w:t>
      </w:r>
    </w:p>
    <w:p>
      <w:pPr>
        <w:pStyle w:val="Heading4"/>
        <w:numPr>
          <w:ilvl w:val="3"/>
          <w:numId w:val="1"/>
        </w:numPr>
        <w:rPr/>
      </w:pPr>
      <w:bookmarkStart w:id="38" w:name="__RefHeading___Toc8115356_2870459653"/>
      <w:bookmarkStart w:id="39" w:name="_Toc13"/>
      <w:bookmarkEnd w:id="38"/>
      <w:r>
        <w:rPr/>
        <w:t>3/1/1</w:t>
      </w:r>
      <w:r>
        <w:rPr>
          <w:rtl w:val="true"/>
        </w:rPr>
        <w:t xml:space="preserve">. </w:t>
      </w:r>
      <w:r>
        <w:rPr>
          <w:rtl w:val="true"/>
        </w:rPr>
        <w:t>اشکال و شبهه</w:t>
      </w:r>
      <w:r>
        <w:rPr>
          <w:rtl w:val="true"/>
        </w:rPr>
        <w:t xml:space="preserve">: </w:t>
      </w:r>
      <w:r>
        <w:rPr>
          <w:rtl w:val="true"/>
        </w:rPr>
        <w:t>ضعف</w:t>
      </w:r>
      <w:r>
        <w:rPr>
          <w:rtl w:val="true"/>
        </w:rPr>
        <w:t>(</w:t>
      </w:r>
      <w:r>
        <w:rPr>
          <w:rtl w:val="true"/>
        </w:rPr>
        <w:t>عدم ظرفیت</w:t>
      </w:r>
      <w:r>
        <w:rPr>
          <w:rtl w:val="true"/>
        </w:rPr>
        <w:t xml:space="preserve">) </w:t>
      </w:r>
      <w:r>
        <w:rPr>
          <w:rtl w:val="true"/>
        </w:rPr>
        <w:t>عرف زمان تخاطب؛ عامل عدم تبیین جامع شارع از اشیاء</w:t>
      </w:r>
      <w:bookmarkEnd w:id="39"/>
    </w:p>
    <w:p>
      <w:pPr>
        <w:pStyle w:val="Heading5"/>
        <w:numPr>
          <w:ilvl w:val="4"/>
          <w:numId w:val="1"/>
        </w:numPr>
        <w:rPr/>
      </w:pPr>
      <w:bookmarkStart w:id="40" w:name="__RefHeading___Toc8115358_287045965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حالا در اینجا یک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وجود دارد و آن اینکه بعضی‌ها اینطور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علوم پوزیتیویستی، توصیف‌هایی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را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کرده‌اند، یا مواد غذایی را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مولکولهای زیستی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مولکول‌های زیستی که مولکول‌های بیولوژیکی هم نامیده می‌شوند، هریک از مواد متعددی است که توسط سلول‌ها و موجودات زنده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زیستی طیف وسیعی از اندازه‌ها و ساختارها را دارند و عملکرد وسیعی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اصلی مولکول‌های زیستی کربوهیدرات‌ها، لیپیدها، اسیدهای نوکلئیک و پروتئین‌ها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رسمی بریتانیکا</w:t>
      </w:r>
    </w:p>
    <w:p>
      <w:pPr>
        <w:pStyle w:val="BookText"/>
        <w:rPr/>
      </w:pPr>
      <w:r>
        <w:rPr>
          <w:rFonts w:eastAsia="Times New Roman" w:cs="Times New Roman" w:ascii="Times New Roman" w:hAnsi="Times New Roman"/>
          <w:color w:val="111111"/>
          <w:sz w:val="28"/>
          <w:szCs w:val="28"/>
          <w:lang w:val="en-US" w:bidi="en-US"/>
        </w:rPr>
        <w:t>britannica.com/science/biomolecule</w:t>
      </w:r>
    </w:p>
    <w:p>
      <w:pPr>
        <w:pStyle w:val="BookText"/>
        <w:rPr/>
      </w:pPr>
      <w:r>
        <w:rPr>
          <w:rFonts w:ascii="IRNazanin" w:hAnsi="IRNazanin" w:eastAsia="IRNazanin"/>
          <w:color w:val="111111"/>
          <w:sz w:val="28"/>
          <w:sz w:val="28"/>
          <w:szCs w:val="28"/>
          <w:rtl w:val="true"/>
          <w:lang w:bidi="fa-IR"/>
        </w:rPr>
        <w:t xml:space="preserve">توصیف کرده‌اند، یا هوا را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تشکیل‌دهنده‌اش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زمان تخاطب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که مخاطبِ امام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فى علم اصول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الشرعى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الذى استعمله الشارع مريدا منه معنى خاصا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فى الاصل الدعاء و لكن الشارع اراد بها شيئا مخصوصا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نامه اصول فقه،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المهذب فى علم 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بن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بود، شارع این نوع توصیف‌ها را هم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توصیف‌های پوزیتویستیِ موجود در ادبیات شارع وجود ندارد، ضعف</w:t>
      </w:r>
      <w:bookmarkStart w:id="42" w:name="pg11223_114364"/>
    </w:p>
    <w:p>
      <w:pPr>
        <w:pStyle w:val="BookText"/>
        <w:rPr/>
      </w:pPr>
      <w:bookmarkEnd w:id="42"/>
      <w:r>
        <w:rPr>
          <w:rFonts w:ascii="IRNazanin" w:hAnsi="IRNazanin" w:eastAsia="IRNazanin"/>
          <w:color w:val="111111"/>
          <w:sz w:val="28"/>
          <w:sz w:val="28"/>
          <w:szCs w:val="28"/>
          <w:rtl w:val="true"/>
          <w:lang w:bidi="fa-IR"/>
        </w:rPr>
        <w:t xml:space="preserve">شارع در توصیف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مخاطبِ شارع در فهم ادبیاتِ پوزیتیویستیِ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شارع بود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محوریت سلول و غذاها را به محوریت مولکول‌های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و پروتئین و کلسیم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شما مثلاً در توصیف‌های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چنیناصطلاحاتی را نمی‌بینید، به ضعف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زمان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ضعف و عدم تبیین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زیاد مطرح می‌شود</w:t>
      </w:r>
      <w:r>
        <w:rPr>
          <w:rFonts w:eastAsia="IRNazanin" w:cs="IRNazanin"/>
          <w:color w:val="111111"/>
          <w:sz w:val="28"/>
          <w:szCs w:val="28"/>
          <w:rtl w:val="true"/>
          <w:lang w:bidi="fa-IR"/>
        </w:rPr>
        <w:t>.</w:t>
      </w:r>
    </w:p>
    <w:p>
      <w:pPr>
        <w:pStyle w:val="Heading5"/>
        <w:numPr>
          <w:ilvl w:val="4"/>
          <w:numId w:val="1"/>
        </w:numPr>
        <w:rPr/>
      </w:pPr>
      <w:bookmarkStart w:id="43" w:name="__RefHeading___Toc8115360_2870459653"/>
      <w:bookmarkStart w:id="44" w:name="_Toc15"/>
      <w:bookmarkEnd w:id="43"/>
      <w:r>
        <w:rPr/>
        <w:t>1/3/1/1</w:t>
      </w:r>
      <w:r>
        <w:rPr>
          <w:rtl w:val="true"/>
        </w:rPr>
        <w:t xml:space="preserve">. </w:t>
      </w:r>
      <w:r>
        <w:rPr>
          <w:rtl w:val="true"/>
        </w:rPr>
        <w:t>پاسخ اشکال</w:t>
      </w:r>
      <w:r>
        <w:rPr>
          <w:rtl w:val="true"/>
        </w:rPr>
        <w:t xml:space="preserve">: </w:t>
      </w:r>
      <w:r>
        <w:rPr>
          <w:rtl w:val="true"/>
        </w:rPr>
        <w:t>عدم تبیین و استنباط ساختار توصیف شارع از اشیاء؛ منشأ ایجاد اشکال</w:t>
      </w:r>
      <w:bookmarkEnd w:id="44"/>
    </w:p>
    <w:p>
      <w:pPr>
        <w:pStyle w:val="BookText"/>
        <w:rPr/>
      </w:pPr>
      <w:r>
        <w:rPr>
          <w:rFonts w:ascii="IRNazanin" w:hAnsi="IRNazanin" w:eastAsia="IRNazanin"/>
          <w:color w:val="111111"/>
          <w:sz w:val="28"/>
          <w:sz w:val="28"/>
          <w:szCs w:val="28"/>
          <w:rtl w:val="true"/>
          <w:lang w:bidi="fa-IR"/>
        </w:rPr>
        <w:t xml:space="preserve">منشأ این اشکال، عدم درک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تبیینی شارع در مورد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این ده بحثی که ما در این جلسه در مورد اشیاء مطرح کردیم را برای مخاطب تشریح کرد، می‌تواند به مخاطب امروزی بگوید که خود شارع به نحو تفصیلی اشیاء را تبیین کرده است و نیازی به دستگاه تبیینی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یک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رکیک فرنگی‌ها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کانتکست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اشکال وجود دارد که مخاطب ما پذیرفته است که این توصیف‌ها درست و دقیق می‌باشد؛ لذا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این توصیف‌ها را ارائه بدهند ولی به دلیل ضعف دریافت مخاطب این کار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منشأ این اشکال هم کما اینکه ما همیشه عرض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اخباری‌های شیعه</w:t>
      </w:r>
    </w:p>
    <w:p>
      <w:pPr>
        <w:pStyle w:val="BookText"/>
        <w:rPr/>
      </w:pPr>
      <w:r>
        <w:rPr>
          <w:rFonts w:ascii="IRNazanin" w:hAnsi="IRNazanin" w:eastAsia="IRNazanin"/>
          <w:color w:val="111111"/>
          <w:sz w:val="28"/>
          <w:sz w:val="28"/>
          <w:szCs w:val="28"/>
          <w:rtl w:val="true"/>
          <w:lang w:bidi="fa-IR"/>
        </w:rPr>
        <w:t>مانع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اخباری‌ها می‌آمدند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و در کنار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جامیت کلام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توصیف شارع درباره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بیان می‌کردند، این اشکال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بحث بسیار بحث مهم و راه‌گشایی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عرض بنده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از روز اول 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کرده است؛ ولی توصیف شارع از اشیاء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توصیف‌های پوزیتیویستی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توصیف‌های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 شَیئٍ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مبتنی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توصیفی از اشیاء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نباید تصور کنیم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می‌کند و یا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می‌کند؛ باید الزاماً از ساختارها و مفاهیم توصیفیِ فعلی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از همه شما </w:t>
      </w:r>
    </w:p>
    <w:p>
      <w:pPr>
        <w:pStyle w:val="BookText"/>
        <w:rPr/>
      </w:pPr>
      <w:r>
        <w:rPr>
          <w:rFonts w:ascii="IRNazanin" w:hAnsi="IRNazanin" w:eastAsia="IRNazanin"/>
          <w:color w:val="111111"/>
          <w:sz w:val="28"/>
          <w:sz w:val="28"/>
          <w:szCs w:val="28"/>
          <w:rtl w:val="true"/>
          <w:lang w:bidi="fa-IR"/>
        </w:rPr>
        <w:t>خواهش می‌کنم روی این بحث مهم کار کنید و دقت داشته باشید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معتقد شدیم به اینکه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گام دوم نحوۀ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شارع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مخاطب‌مان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دوم باید محل دقت ما قرار بگیرد تا ما بتوانیم از حیث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تحقیق پوزیتیویستی تفوُّق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استنباط اولیه ما همین است که شارع اشیاء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قبلا گفتیم این جمع‌بندی چندهزار روایت است در قالب این ده جدول، که ما آمدیم برای اولین بار بفضله تبارک و تعالی یک ساختار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مدنظر شارع در توصیف اشیاء را اینجا مطرح کرده‌ایم و الان می‌شود از آن استفاده و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 مجددا تکرار می‌کنم که ما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همه عقلاء اعتراف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جَوَامِعَ الْكَلِمِ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امتياز به من داده شده كه به هيچ كس پيش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براى من، سجده‌گاه و پاك كننده قرار داده شده؛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دل دشمنانم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يارى داده شده‌ام؛ غنميت، برايم حلال گرديده؛ جوامع الكَلِم به من داده شده؛ و حقّ شفاعت كردن، به من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 حَدَّثَنَا الْحُسَيْنُ بْنُ الْحَسَنِ بْنِ أَبَانٍ عَنِ الْحُسَيْنِ بْنِ سَعِيدٍ عَنِ ابْنِ أَبِي عُمَيْرٍ عَنْ حَمَّادِ بْنِ عُثْمَانَ عَنْ إِسْمَاعِيلَ الْجُعْفِيِّ أَنَّهُ سَمِعَ أَبَا جَعْفَرٍ ع يَقُولُ قَالَ رَسُولُ اللَّه</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یا با تعابیر دیگری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پيامبر خدا صلى الله عليه و آله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چيز به من داد و به على نيز پنج چيز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سخن و به على، جوامع دانش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پيامبر و على را وصى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كوثر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داد و به على،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برد و درهاى آسمان براى او گشوده شد و هر آنچه را كه من ديدم، او ديد و هر آنچه را من نگاه كردم، نگاه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سَعِيدِ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الْمُعَلَّى بْنُ هِلَالٍ، عَنِ الْكَلْبِيِّ، عَنْ أَبِي صَالِحٍ،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في فضائل أميرالمؤمنين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کلمات را تکرار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کلمات جامع اعطاء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حضرت ایشان عقلی‌ترین گزاره تاریخ را مطرح کرده‌اند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نباید به نگاه‌های بخشی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کسی که حتی اعتقاد اولیه به انبیاء ندارد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غلبه دارد یا نگاه بخشی؟ عقل او حکم می‌کند که نگاه جامع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گزاره ایستاده‌اند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 که بعداً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داده‌اند که منظور از کلمات جامع، آیات قرآن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باقر عليه السلام از نياكان خود به نقل از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چيزبه‌من‌داده‌شده كه به هيچ يك از پيامبران پيش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سفيد وسياه و سرخ فرستاده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 جهانى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سجده‌گاه قرار داده شده، با رُعب ووحشت يارى شدم، غَنايِم برايم حلال شده، در حالى كه براى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پيش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نشده بود و سخنان جامع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جامع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گاهی شما آیات قرآن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توصیف می‌کنید، مخاطب یک نوع ارتباط می‌گیرد؛وقتی کتاب خدا را باز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تحلیل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عبور از نگاه‌های بخشی</w:t>
      </w:r>
    </w:p>
    <w:p>
      <w:pPr>
        <w:pStyle w:val="BookText"/>
        <w:rPr/>
      </w:pPr>
      <w:r>
        <w:rPr>
          <w:rFonts w:ascii="IRNazanin" w:hAnsi="IRNazanin" w:eastAsia="IRNazanin"/>
          <w:color w:val="111111"/>
          <w:sz w:val="28"/>
          <w:sz w:val="28"/>
          <w:szCs w:val="28"/>
          <w:rtl w:val="true"/>
          <w:lang w:bidi="fa-IR"/>
        </w:rPr>
        <w:t>که مادی‌گراها و پوزیتیویست‌ها در عصرهای مختلف به شکل های مختلف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موقعی که 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شروع کردند، ایستادند روی گزاره عقلی و تفاهم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خیلی بحث مهمی است که من اینجا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یک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جامعیت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تبیین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و 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اخباری‌های شیعه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کتاب‌های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نمی‌خواهم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کرده‌ام که نویسنده عظیم‌الشأن آن کتاب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 این مطلب دارند ولی مخاطب را 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تبیانی شارع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ابهام گذاشته‌اند و ساختار تبیینی شارع را برای مخاطب تشریح نکرده‌اند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این بحث بپردازیم، روش تحقیقِ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تاکید می‌کنم که چون حیثِ این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غلبۀ جهانی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الان اگر شما به هر عاقلی از عقلاء رجوع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تحلیل بخشی وجود دارد و یک تحلیل جامع، کدام را انتخاب می‌کنید؟ اگر شما بتوانید برای او اثبات کنید که مثلا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است، او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تحلیل را می‌پذیرد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بخشی را کنار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هم مبنای روش تحقیق فقهی حاکم بر بحث‌های اقتصادی است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عبور می‌کنیم</w:t>
      </w:r>
      <w:r>
        <w:rPr>
          <w:rFonts w:eastAsia="IRNazanin" w:cs="IRNazanin"/>
          <w:color w:val="111111"/>
          <w:sz w:val="28"/>
          <w:szCs w:val="28"/>
          <w:rtl w:val="true"/>
          <w:lang w:bidi="fa-IR"/>
        </w:rPr>
        <w:t xml:space="preserve">. </w:t>
      </w:r>
      <w:bookmarkStart w:id="45" w:name="pg11223_114368"/>
    </w:p>
    <w:p>
      <w:pPr>
        <w:pStyle w:val="Heading2"/>
        <w:numPr>
          <w:ilvl w:val="1"/>
          <w:numId w:val="1"/>
        </w:numPr>
        <w:rPr/>
      </w:pPr>
      <w:bookmarkStart w:id="46" w:name="__RefHeading___Toc8115362_2870459653"/>
      <w:bookmarkStart w:id="47" w:name="_Toc16"/>
      <w:bookmarkEnd w:id="45"/>
      <w:bookmarkEnd w:id="46"/>
      <w:r>
        <w:rPr/>
        <w:t>2</w:t>
      </w:r>
      <w:r>
        <w:rPr>
          <w:rtl w:val="true"/>
        </w:rPr>
        <w:t xml:space="preserve">. </w:t>
      </w:r>
      <w:r>
        <w:rPr>
          <w:rtl w:val="true"/>
        </w:rPr>
        <w:t>سرفصل دوم</w:t>
      </w:r>
      <w:r>
        <w:rPr>
          <w:rtl w:val="true"/>
        </w:rPr>
        <w:t xml:space="preserve">: </w:t>
      </w:r>
      <w:r>
        <w:rPr>
          <w:rtl w:val="true"/>
        </w:rPr>
        <w:t>تحليل‌هاي ناقص مشهور درباره تورّم کدام است؟ و چه اشکالاتی بر آنها وارد است؟</w:t>
      </w:r>
      <w:bookmarkEnd w:id="47"/>
    </w:p>
    <w:p>
      <w:pPr>
        <w:pStyle w:val="Heading3"/>
        <w:numPr>
          <w:ilvl w:val="2"/>
          <w:numId w:val="1"/>
        </w:numPr>
        <w:rPr/>
      </w:pPr>
      <w:bookmarkStart w:id="48" w:name="__RefHeading___Toc8115364_287045965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حالا عرض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توجه به این اصل روش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سرفصل اول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بخشیِ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محضرتان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جلسه امروز نیز سعی خواهم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جامع شارع در مورد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فهرست دوم و سومِ بحث، زاییده‌ی این نکته روش تحقیقی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اختصاص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مباحثه‌ای ما به این نحو است که ما در هر حوزه‌ای که ورود پیدا می‌کنیم،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جامع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بخشیِ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بخشیِ دیگران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مصداقاً،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پوزیتیویستی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مصداقاً، و گاهی هم برمی‌گردیم تحلیل‌های دهریّونِ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مباحث مدرسه هدایت مشترک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بخشی را با تحلیل جامع شارع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 نیز تحلیل‌های بخشی موجود در مورد تورّم را محضر شما تشریح می‌کنم</w:t>
      </w:r>
      <w:r>
        <w:rPr>
          <w:rFonts w:eastAsia="IRNazanin" w:cs="IRNazanin"/>
          <w:color w:val="111111"/>
          <w:sz w:val="28"/>
          <w:szCs w:val="28"/>
          <w:rtl w:val="true"/>
          <w:lang w:bidi="fa-IR"/>
        </w:rPr>
        <w:t>.</w:t>
      </w:r>
    </w:p>
    <w:p>
      <w:pPr>
        <w:pStyle w:val="Heading3"/>
        <w:numPr>
          <w:ilvl w:val="2"/>
          <w:numId w:val="1"/>
        </w:numPr>
        <w:rPr/>
      </w:pPr>
      <w:bookmarkStart w:id="50" w:name="__RefHeading___Toc8115366_2870459653"/>
      <w:bookmarkStart w:id="51" w:name="_Toc18"/>
      <w:bookmarkEnd w:id="50"/>
      <w:r>
        <w:rPr/>
        <w:t>1/2</w:t>
      </w:r>
      <w:r>
        <w:rPr>
          <w:rtl w:val="true"/>
        </w:rPr>
        <w:t xml:space="preserve">. </w:t>
      </w:r>
      <w:r>
        <w:rPr>
          <w:rtl w:val="true"/>
        </w:rPr>
        <w:t>نکته مقدماتی بحث</w:t>
      </w:r>
      <w:r>
        <w:rPr>
          <w:rtl w:val="true"/>
        </w:rPr>
        <w:t xml:space="preserve">: </w:t>
      </w:r>
      <w:r>
        <w:rPr>
          <w:rtl w:val="true"/>
        </w:rPr>
        <w:t>ایجاد اختلال در فرآیند تبادل بین بایع</w:t>
      </w:r>
      <w:r>
        <w:rPr>
          <w:rtl w:val="true"/>
        </w:rPr>
        <w:t>(</w:t>
      </w:r>
      <w:r>
        <w:rPr>
          <w:rtl w:val="true"/>
        </w:rPr>
        <w:t>طرف عَرضه</w:t>
      </w:r>
      <w:r>
        <w:rPr>
          <w:rtl w:val="true"/>
        </w:rPr>
        <w:t xml:space="preserve">) </w:t>
      </w:r>
      <w:r>
        <w:rPr>
          <w:rtl w:val="true"/>
        </w:rPr>
        <w:t>و مشتری</w:t>
      </w:r>
      <w:r>
        <w:rPr>
          <w:rtl w:val="true"/>
        </w:rPr>
        <w:t>(</w:t>
      </w:r>
      <w:r>
        <w:rPr>
          <w:rtl w:val="true"/>
        </w:rPr>
        <w:t>طرف تقاضا</w:t>
      </w:r>
      <w:r>
        <w:rPr>
          <w:rtl w:val="true"/>
        </w:rPr>
        <w:t>)</w:t>
      </w:r>
      <w:r>
        <w:rPr>
          <w:rtl w:val="true"/>
        </w:rPr>
        <w:t>؛ منشأ ایجاد تورّم</w:t>
      </w:r>
      <w:r>
        <w:rPr>
          <w:rtl w:val="true"/>
        </w:rPr>
        <w:t>(</w:t>
      </w:r>
      <w:r>
        <w:rPr>
          <w:rtl w:val="true"/>
        </w:rPr>
        <w:t>گرانی</w:t>
      </w:r>
      <w:r>
        <w:rPr>
          <w:rtl w:val="true"/>
        </w:rPr>
        <w:t>)</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تحلیل‌ها را شروع کنم یک جمله خدمت شما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می‌شود این بحث برای شما ساده شده و یک درک تفصیلی از آن برای شما ایجاد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جمله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تورّم، ناشی از اختلال در تبادل بایع و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موضوعاً در عالم واقع وجود دارد این است که یک بایعی و یک مشتری‌ای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اصطلاح اقتصاد امروز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کهفرآیند و عملیات تبادل را با 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محضرتان استدعا می‌کنم که با یک دقت بیشتری به این بحث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عالم واقع هر فعالیت </w:t>
      </w:r>
    </w:p>
    <w:p>
      <w:pPr>
        <w:pStyle w:val="BookText"/>
        <w:rPr/>
      </w:pPr>
      <w:r>
        <w:rPr>
          <w:rFonts w:ascii="IRNazanin" w:hAnsi="IRNazanin" w:eastAsia="IRNazanin"/>
          <w:color w:val="111111"/>
          <w:sz w:val="28"/>
          <w:sz w:val="28"/>
          <w:szCs w:val="28"/>
          <w:rtl w:val="true"/>
          <w:lang w:bidi="fa-IR"/>
        </w:rPr>
        <w:t xml:space="preserve">اقتصادی را در هر حوزه‌ای می‌بینیم،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اینها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تبادل ذیل هر عقدی و با هر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فرآیند تبادل بایع و مشتری اختلال ایجاد کند، بایع و مشتری نمی‌توانند به نحو مُنصفانه و صحیح تبادل خودشان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فقهاء سال‌ها در کتابهای فقهیِ خود بحث کرده‌اند، را کنار عبارت اقتصاددان‌ها بگذارید؛ اقتصاددان‌ها لفظ را عوض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Pressures on the supply or demand side of the economy can also be inflationary. Supply shocks that disrupt production, such as natural disasters, or raise production costs, such as high oil prices, can reduce overall supply and lead to “cost-push” inflation, in which the impetus for price increases comes from a disruption to supply. The food and fuel inflation of 2008 was such a case for the global economy—sharply rising food and fuel prices were transmitted from country to country by trade. Conversely, demand shocks, such as a stock market rally, or expansionary policies, such as when a central bank lowers interest rates or a government raises spending, can temporarily boost overall demand and economic growth. If, however, this increase in demand exceeds an economy’s production capacity, the resulting strain on resources is reflected in “demand-pull” inflation. Policymakers must find the right balance between boosting demand and growth when needed without overstimulating the economy and causing inflation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Expectations also play a key role in determining inflation. If people or firms anticipate higher prices, they build these expectations into wage negotiations and contractual price adjustments (such as automatic rent increases). This behavior partly determines the next period’s inflation; once the contracts are exercised and wages or prices rise as agreed, expectations become self-fulfilling. And to the extent that people base their expectations on the recent past, inflation would follow similar patterns over time, resulting in inflation inertia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increase in the supply of money is the root of inflation, though this can play out through different mechanisms in the economy. A country's money supply can be increased by the monetary authorities 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Printing and giving away more money to citizens</w:t>
      </w:r>
    </w:p>
    <w:p>
      <w:pPr>
        <w:pStyle w:val="BookText"/>
        <w:rPr/>
      </w:pPr>
      <w:r>
        <w:rPr>
          <w:rFonts w:eastAsia="Times New Roman" w:cs="Times New Roman" w:ascii="Times New Roman" w:hAnsi="Times New Roman"/>
          <w:color w:val="111111"/>
          <w:sz w:val="28"/>
          <w:szCs w:val="28"/>
          <w:lang w:val="en-US" w:bidi="en-US"/>
        </w:rPr>
        <w:t>Legally devaluing (reducing the value of) the legal tender currency</w:t>
      </w:r>
    </w:p>
    <w:p>
      <w:pPr>
        <w:pStyle w:val="BookText"/>
        <w:rPr/>
      </w:pPr>
      <w:r>
        <w:rPr>
          <w:rFonts w:eastAsia="Times New Roman" w:cs="Times New Roman" w:ascii="Times New Roman" w:hAnsi="Times New Roman"/>
          <w:color w:val="111111"/>
          <w:sz w:val="28"/>
          <w:szCs w:val="28"/>
          <w:lang w:val="en-US" w:bidi="en-US"/>
        </w:rPr>
        <w:t>Loaning new money into existence as reserve account credits through the banking system by purchasing government bonds from banks on the secondary market (the most common method)</w:t>
      </w:r>
    </w:p>
    <w:p>
      <w:pPr>
        <w:pStyle w:val="BookText"/>
        <w:rPr/>
      </w:pPr>
      <w:r>
        <w:rPr>
          <w:rFonts w:eastAsia="Times New Roman" w:cs="Times New Roman" w:ascii="Times New Roman" w:hAnsi="Times New Roman"/>
          <w:color w:val="111111"/>
          <w:sz w:val="28"/>
          <w:szCs w:val="28"/>
          <w:lang w:val="en-US" w:bidi="en-US"/>
        </w:rPr>
        <w:t>In all of these cases, the money ends up losing its purchasing power. The mechanisms of how this drives inflation can be classified into three types: demand-pull inflation, cost-push inflation, and built-in inflation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ناشی از چند عامل مختلف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بیش از حد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تعادل عرضه و تقاضا، فشار هزینه و انتظارات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قیمت‌های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زیادی در گردش باشد، قیمت 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عرضه نیز می تواند منجر به افزایش قیمت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افزایش تقاضا در صورتی که از ظرفیت تولید یک اقتصاد فراتر رود، می تواند منجر به تورم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انتظارات مردم در مورد قیمت‌های آتی می‌تواند باعث تورم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 ناشی از افزایش عرضه پول می‌تواند از طریق چاپ و اهدای پول بیشتر، کاهش ارزش پول یا وام دادن به پول جدید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investopedia.com/terms/i/inflation.asp</w:t>
      </w:r>
    </w:p>
    <w:p>
      <w:pPr>
        <w:pStyle w:val="BookText"/>
        <w:rPr/>
      </w:pPr>
      <w:r>
        <w:rPr>
          <w:rFonts w:ascii="IRNazanin" w:hAnsi="IRNazanin" w:eastAsia="IRNazanin"/>
          <w:color w:val="111111"/>
          <w:sz w:val="28"/>
          <w:sz w:val="28"/>
          <w:szCs w:val="28"/>
          <w:rtl w:val="true"/>
          <w:lang w:bidi="fa-IR"/>
        </w:rPr>
        <w:t xml:space="preserve">صندوق بین المللی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imf.org/en/Publications/fandd/issues/Series/Back-to-Basics/Inflation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به‌جای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داریم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در واقع داریم یک نوع اختلال در فرآیند تبادل بین بایع و مشتری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و عدم تعادل در عرضه و تقاضا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باهم برابرند و من اصرار دارم اصطلاح خودمان را به کار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اصرار بر استفاده از اصطلاحات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دارد؛ چون وقتی شما اصطلاح دیگران را به کار می‌برید، کسانی که اهل تعمُّق نیستند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منطقة الفراغ به‌معنای قلمروی از دین است که حکم شرعی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منطقة الفراغ، دین در برخی مسائل اجتماعی، حکمی صادر نکرده و به حاکم اسلامی اجازه داده است که با در نظر گرفتن ضوابطی و با توجه به نیازهای هر زمان، حکم و قانون وضع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صدر در کتاب اقتصادنا، مکتب اقتصادی اسلام را به دو بخش تقسیم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اسلام، احکام و قوانین آن را به‌صورت مشخّص، وضع کرده و تغییر و تبدیلی در آن راه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وظیفه تشریع قانون در آن، برعهده دولت اسلامی گذاشته شده است و حاکم اسلامی باید با در نظر گرفتن نیازهای هر زمان، حکم و قانون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بخش از احکام را منطقة الفراغ نامیده و گفته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 استفاده کرده و قانون‌گذاری‌هایی را به‌عنوان حاکم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بُعد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این نوع از قانون‌گذاری‌های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دائمی نیست و جزو ثابتی از مکتب اقتصادی اسلام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شیعه</w:t>
      </w:r>
    </w:p>
    <w:p>
      <w:pPr>
        <w:pStyle w:val="BookText"/>
        <w:rPr/>
      </w:pPr>
      <w:r>
        <w:rPr>
          <w:rFonts w:eastAsia="Times New Roman" w:cs="Times New Roman" w:ascii="Times New Roman" w:hAnsi="Times New Roman"/>
          <w:color w:val="111111"/>
          <w:sz w:val="28"/>
          <w:szCs w:val="28"/>
          <w:lang w:val="en-US" w:bidi="en-US"/>
        </w:rPr>
        <w:t>https://b2n.ir/u09937</w:t>
      </w:r>
    </w:p>
    <w:p>
      <w:pPr>
        <w:pStyle w:val="BookText"/>
        <w:rPr/>
      </w:pPr>
      <w:r>
        <w:rPr>
          <w:rFonts w:ascii="IRNazanin" w:hAnsi="IRNazanin" w:eastAsia="IRNazanin"/>
          <w:color w:val="111111"/>
          <w:sz w:val="28"/>
          <w:sz w:val="28"/>
          <w:szCs w:val="28"/>
          <w:rtl w:val="true"/>
          <w:lang w:bidi="fa-IR"/>
        </w:rPr>
        <w:t xml:space="preserve">جهت مشاهده تفصیل این نظریه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مرحوم شهید سید محمدباقرصدر،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برایشان ایجاد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شنیدید که در سال‌های اخیر یکی از اساتیدی که در قم درس خارج داشت،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تحلیل تورّم کجاست؟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وقت ما چطور می‌آییم در اینجا، می‌خواهیم یک رشته‌ی اقتصاد اسلامی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چندتا روایت و آیه داریم برای اینکه اگر تورم بالا رفت چجور بخواهیم کنترلش بکنیم؟ چندتا آیه و روایت داریم که رشد اقتصادی با چه فرمولی باید درست بشود؟ چندتا داریم؟ این مکاتب اقتصادی در دنیا هست، اقتصاددان‌ها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را درک و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نمی‌گوییم عینا کپی کنیم مثلا اقتصاد شیلی در زمان پینوشه را، یا اقتصاد اروپا و آمریکا را کپی کنیم و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هم اقتصاددان داریم، ما یک اقتضائاتی در مملکت خودمان دارد، فرهنگ خاص مملکت خودمان دارد که اقتصاددان‌های ما می‌توانند این نظریات را تطبیق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نظریات، تجربی است؛ مثل علم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اسلامی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جراحی پیشرفته‌ی مغز، چندتا روایت داریم برای جراحی مغز یا سایر آلام و دردها و مرض‌های عجیب و غریب که پیدا شده است؟ همه‌ی این‌ها با بنفشه و روغن سیاه دانه و این‌ها ببینید، یک ذره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نیامده است که علم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پیغمبر اکرم، کارل مارکس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کارل مارکس نشسته است، جای فریدمن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جای ابوعلی سینا نشسته است، طبیب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که طب بیاورد، نیامده که اقتصاد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یک مرشد معنوی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ارزش‌های معنوی جامعه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بیاید اقتصاد درست بکند، نه اینکه بیاید علوم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شیمی، یک وقتی می‌گفتند شیمی اسلامی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اسلامی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فرمول‌هایی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مسلمان وارد می‌شوید، توانستید فرمولی دقیق‌تر از این یا بهتر از این درست بکنی، وقتی مطرح کردی تمام دنیا از تو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طبیب اسلامی نیست، متخصص طب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زمان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از هند می‌گرفته، از چین می‌گرفته، هرچی دست می‌آورده، خودش هم تجربه می‌کرده و تحقیق می‌کرده، کتاب قانون را از آن بیرون آورده است که در اروپا هم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روزش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طب روز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آیت الله العظمی آقای حاج آقا مرتضی حائری، فرزند مرحوم آیت الله العظیمی حاج عبدالکریم حائری، ما خدمت حاج آقا مرتضی درس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جمله‌ای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در قم داشتیم، آقای دکتر کُردستی، حاج آقا حائری خیلی به ایشان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مریض می‌شدند یا سرما می‌خورند و ما می‌رفتیم عیادت ایشان، می‌گفتند که اگر ابوعلی سینا هم الان زنده بشود من می‌روم پیش دکتر کردستی،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هم یک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گول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اقتصاد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https://ecoiran.com/%D8%A8%D8%AE%D8%B4-%DA%AF%D9%81%D8%AA-%DA%AF%D9%88-87/2182-%D9%85%D8%B5%D8%A7%D8%AD%D8%A8%D9%87-%D8%A8%D8%A7-%D8%A2%DB%8C%D8%AA</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همان وقت جواب دادم؛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استاد محترم تصور کرده‌اند کهتحلیل تورّم ذیل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اختلالات متصور در عرضه و تقاضا در ادبیات شارع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لحاظ موضوع شناسی اختلالی که اقتصاددان‌های موجود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ذیل اصطلاحات دیگری در ادبیات شارع بحث</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استاد محمد جواد علوی بروجردی سلام علیکم؛ مصاحبه اخیرتان با یک رسانه و دفاع عجیب شما از اقتصاد سرمایه داری، باعث گردید تا خیل طرفداران تحول در حوزه های علمیه پرسش های فراوانی را از جنابعالی و نشست دوره ای اساتید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پرسش های فنی علماء و فضلای تحول خواه حوزه، دو پرسش دیگر را برای بررسی بیشتر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برخورد عالمانه با این سوالات را برای شما مسئلت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تاثیر پذیری برخی فقهاء و جریان های حوزوی از ایده های مارکسیستی سخن گفته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پذیرش ادعای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تاثیر پذیری برخی شخصیت های حوزوی مانند مرحوم حجت الاسلام هاشمی رفسنجانی و خودتان از نظام سرمایه داری سخنی به میان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فقدان یا کمبود نص درباره برخی مسائل مانند تورم، رشد اقتصادی، جراحی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بر عدم ورود اسلام به اقتصاد،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اید؟ مگر نمی دانید برای حل یک مسئله گاهی چند راه حل وجود دارد و در این میان باید راه حلی را انتخاب کرد که ریشه یابی دقیق تری از معضلات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فقهی مسئله تورم، پذیرش پول غیر اعتباری و دارای مالیِّت است و لازم نیست شارع با الگوهای ناکارآمدی مانند اعمال سیاست های انقباضی بر طرف تقاضا و محدود کردن تقاضای کل برای علاج تورم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تورم فعلی محصول خلق پول اعتباری و معادله نشر اسکناس و معادله تعیین نرخ برای ارز واسط است و با تغییر تعریف پول از پول اعتباری به پول دارای مالیّت، این نوع از تورم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تکمیلی هم روایات و آیات مرتبط با احتکار، کم فروشی، انصاف، اقاله، خیار، ربح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ابزارهائی کارآمد برای رهائی از تورم ناشی از حرص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الگوی فقهی مدیریت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کارکرد ترکیبی روایات و آیات مرتبط با اصل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شدن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و آیات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فقهی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ساختی بی بدیل برای رشد اقتصادی می سازند؛ که البته معایبِ معادلات سرمایه داری برای ایجاد رشد اقتصادی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مرتبط با رشد اقتصادی در نظام کثیف سرمایه داری، رشد ناشی از تولید فحشاء، ترور، خبائث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جدول رشد اقتصادی محاسبه و تشویق می کند و در مسئله توزیع سود هم از ایجاد عدالت عاجز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کشوری، مدیر مدرسه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رسمی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نامه حجت الاسلام علی کشوری به آقای علوی بروجردی</w:t>
      </w:r>
    </w:p>
    <w:p>
      <w:pPr>
        <w:pStyle w:val="BookText"/>
        <w:rPr/>
      </w:pPr>
      <w:r>
        <w:rPr>
          <w:rFonts w:eastAsia="Times New Roman" w:cs="Times New Roman" w:ascii="Times New Roman" w:hAnsi="Times New Roman"/>
          <w:color w:val="111111"/>
          <w:sz w:val="28"/>
          <w:szCs w:val="28"/>
          <w:lang w:val="en-US" w:bidi="en-US"/>
        </w:rPr>
        <w:t>https://hawzahnews.com/x9R6Q</w:t>
      </w:r>
    </w:p>
    <w:p>
      <w:pPr>
        <w:pStyle w:val="BookText"/>
        <w:rPr/>
      </w:pPr>
      <w:r>
        <w:rPr>
          <w:rFonts w:ascii="IRNazanin" w:hAnsi="IRNazanin" w:eastAsia="IRNazanin"/>
          <w:color w:val="111111"/>
          <w:sz w:val="28"/>
          <w:sz w:val="28"/>
          <w:szCs w:val="28"/>
          <w:rtl w:val="true"/>
          <w:lang w:bidi="fa-IR"/>
        </w:rPr>
        <w:t xml:space="preserve">جهت مشاهده متن کامل نامۀ دوم و همچنین نامۀ اول حجت الاسلام علی کشوری به استاد علوی بروجردی؛ به 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من اصرار دارم اصطلاح خودمان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اوقات برای اینکه یک مقدار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اقتصاددان‌های لیبرالِ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به ذهن کنیم، اصطلاح آنها را هم استفاده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ما داریم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بدانید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اختلالی در فرآیند تبادل بین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 ذهن مبارکتان باشد که مبنای بحث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ببینید من بعضی از این تحلیل‌ها را برای شما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تحلیل‌ها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بایع و طرف مشتری را بحث کرده‌اند و ما نیاز داریم که یک تحلیل جامعی در این مسئله بدست بیاوریم</w:t>
      </w:r>
      <w:r>
        <w:rPr>
          <w:rFonts w:eastAsia="IRNazanin" w:cs="IRNazanin"/>
          <w:color w:val="111111"/>
          <w:sz w:val="28"/>
          <w:szCs w:val="28"/>
          <w:rtl w:val="true"/>
          <w:lang w:bidi="fa-IR"/>
        </w:rPr>
        <w:t xml:space="preserve">. </w:t>
      </w:r>
      <w:bookmarkStart w:id="52" w:name="pg11223_114374"/>
    </w:p>
    <w:p>
      <w:pPr>
        <w:pStyle w:val="Heading3"/>
        <w:numPr>
          <w:ilvl w:val="2"/>
          <w:numId w:val="1"/>
        </w:numPr>
        <w:rPr/>
      </w:pPr>
      <w:bookmarkStart w:id="53" w:name="__RefHeading___Toc8115368_2870459653"/>
      <w:bookmarkStart w:id="54" w:name="_Toc19"/>
      <w:bookmarkEnd w:id="52"/>
      <w:bookmarkEnd w:id="53"/>
      <w:r>
        <w:rPr/>
        <w:t>2/2</w:t>
      </w:r>
      <w:r>
        <w:rPr>
          <w:rtl w:val="true"/>
        </w:rPr>
        <w:t xml:space="preserve">. </w:t>
      </w:r>
      <w:r>
        <w:rPr>
          <w:rtl w:val="true"/>
        </w:rPr>
        <w:t>چهار نمونه از تحلیل‌های بخشی در مورد فرآیند و علت اصلی وقوع تورّم</w:t>
      </w:r>
      <w:r>
        <w:rPr>
          <w:rtl w:val="true"/>
        </w:rPr>
        <w:t>:</w:t>
      </w:r>
      <w:bookmarkEnd w:id="54"/>
    </w:p>
    <w:p>
      <w:pPr>
        <w:pStyle w:val="Heading4"/>
        <w:numPr>
          <w:ilvl w:val="3"/>
          <w:numId w:val="1"/>
        </w:numPr>
        <w:rPr/>
      </w:pPr>
      <w:bookmarkStart w:id="55" w:name="__RefHeading___Toc8115370_2870459653"/>
      <w:bookmarkStart w:id="56" w:name="_Toc20"/>
      <w:bookmarkEnd w:id="55"/>
      <w:r>
        <w:rPr/>
        <w:t>1/2/2</w:t>
      </w:r>
      <w:r>
        <w:rPr>
          <w:rtl w:val="true"/>
        </w:rPr>
        <w:t xml:space="preserve">. </w:t>
      </w:r>
      <w:r>
        <w:rPr>
          <w:rtl w:val="true"/>
        </w:rPr>
        <w:t>تحلیل اول</w:t>
      </w:r>
      <w:r>
        <w:rPr>
          <w:rtl w:val="true"/>
        </w:rPr>
        <w:t xml:space="preserve">: </w:t>
      </w:r>
      <w:r>
        <w:rPr>
          <w:rtl w:val="true"/>
        </w:rPr>
        <w:t xml:space="preserve">عدم تحقق وضعیت اشتغال کامل در کشور </w:t>
      </w:r>
      <w:r>
        <w:rPr>
          <w:rtl w:val="true"/>
        </w:rPr>
        <w:t>(</w:t>
      </w:r>
      <w:r>
        <w:rPr>
          <w:rtl w:val="true"/>
        </w:rPr>
        <w:t>و در نتیجه</w:t>
      </w:r>
      <w:r>
        <w:rPr>
          <w:rtl w:val="true"/>
        </w:rPr>
        <w:t xml:space="preserve">: </w:t>
      </w:r>
      <w:r>
        <w:rPr>
          <w:rtl w:val="true"/>
        </w:rPr>
        <w:t>ایجاد اختلال در طرف عَرضه</w:t>
      </w:r>
      <w:r>
        <w:rPr>
          <w:rtl w:val="true"/>
        </w:rPr>
        <w:t>)</w:t>
      </w:r>
      <w:r>
        <w:rPr>
          <w:rtl w:val="true"/>
        </w:rPr>
        <w:t>؛ علت اصلی وقوع تورّم</w:t>
      </w:r>
      <w:bookmarkEnd w:id="56"/>
    </w:p>
    <w:p>
      <w:pPr>
        <w:pStyle w:val="BookText"/>
        <w:rPr/>
      </w:pPr>
      <w:r>
        <w:rPr>
          <w:rFonts w:ascii="IRNazanin" w:hAnsi="IRNazanin" w:eastAsia="IRNazanin"/>
          <w:color w:val="111111"/>
          <w:sz w:val="28"/>
          <w:sz w:val="28"/>
          <w:szCs w:val="28"/>
          <w:rtl w:val="true"/>
          <w:lang w:bidi="fa-IR"/>
        </w:rPr>
        <w:t>تحلیل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تحلیل بخشی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اشتغال کامل، علت اصلی وقوع تورّم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سیاست های کلان اقتصادی شامل مدیریت تقاضای کل توسط مقامات مالی و پولی مانند فدرال رزرو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سیاست ها تثبیت رشد اقتصادی، کنترل تورم و حفظ اشتغال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تقاضای کل، فدرال رزرو می تواند نرخ بهره و عرضه پول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فدرال رزرو بخواهد تقاضا را کاهش دهد، می تواند نرخ بهره را افزایش داده و رشد عرضه پول را کاهش دهد که این امر باعث افزایش قیمت ها و کاهش هزینه های مصرف کننده و تجاری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بخواهند تقاضا را افزایش دهند، می توانند نرخ بهره را کاهش دهند و عرضه پول را افزایش دهند و به مصرف کنندگان و کسب و کارها پول بیشتری برای خرج کردن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شرایط خاص، حتی این سیاست‌ها ممکن است برای تحریک تقاضا کافی نباشند، مانند دوره بیکاری بالا که مردم قادر به پرداخت هزینه‌ها یا پرداخت بدهی نیستند، حتی با نرخ‌های بهره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investopedia.com/terms/d/demand.asp</w:t>
      </w:r>
    </w:p>
    <w:p>
      <w:pPr>
        <w:pStyle w:val="BookText"/>
        <w:rPr/>
      </w:pPr>
      <w:r>
        <w:rPr>
          <w:rFonts w:ascii="IRNazanin" w:hAnsi="IRNazanin" w:eastAsia="IRNazanin"/>
          <w:color w:val="111111"/>
          <w:sz w:val="28"/>
          <w:sz w:val="28"/>
          <w:szCs w:val="28"/>
          <w:rtl w:val="true"/>
          <w:lang w:bidi="fa-IR"/>
        </w:rPr>
        <w:t xml:space="preserve">به طورکلی اقتصاددانان از نظر هدف‌های سیاست کلان اقتصادی، بر مواردی مانند اشتغال کامل، ثبات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درآمد و رشد مداوم اقتصادی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اثرات نگران کننده تورم در اقتصاد، کنترل آن به عنوان یکی از هدف‌های سیاست کلان اقتصادی همواره مورد توجه اقتصاددانان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https://www.isna.ir/news/96072715421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تحلیل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کشوری در وضعیت اشتغال کامل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نیروهای کاری که در این کشور وجود دارند در بنگاه‌های تولیدی مشغول به کار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آن کشور افزایش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افزایش </w:t>
      </w:r>
      <w:bookmarkStart w:id="57" w:name="pg11223_114375"/>
    </w:p>
    <w:p>
      <w:pPr>
        <w:pStyle w:val="BookText"/>
        <w:rPr/>
      </w:pPr>
      <w:bookmarkEnd w:id="57"/>
      <w:r>
        <w:rPr>
          <w:rFonts w:ascii="IRNazanin" w:hAnsi="IRNazanin" w:eastAsia="IRNazanin"/>
          <w:color w:val="111111"/>
          <w:sz w:val="28"/>
          <w:sz w:val="28"/>
          <w:szCs w:val="28"/>
          <w:rtl w:val="true"/>
          <w:lang w:bidi="fa-IR"/>
        </w:rPr>
        <w:t xml:space="preserve">تولید، طرف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بنابراین سطح تولید بالا می‌رود،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پیدا می‌کند؛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 افزایش قیمت‌ها از منشأ کاهش عرضه،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کنار این تحلیل اصلی یک سری متغیرهای فرعی را هم همیشه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ذیل این تحلیل وجود دارد؛ ولی بالاخره متغیراصلی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قرار گرفتن یک کشور در وضعیت اشتغال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تحلیل‌های بخشی در مورد علت اصلی ایجاد تورّم</w:t>
      </w:r>
      <w:r>
        <w:rPr>
          <w:rFonts w:eastAsia="IRNazanin" w:cs="IRNazanin"/>
          <w:color w:val="111111"/>
          <w:sz w:val="28"/>
          <w:szCs w:val="28"/>
          <w:rtl w:val="true"/>
          <w:lang w:bidi="fa-IR"/>
        </w:rPr>
        <w:t>].</w:t>
      </w:r>
    </w:p>
    <w:p>
      <w:pPr>
        <w:pStyle w:val="Heading4"/>
        <w:numPr>
          <w:ilvl w:val="3"/>
          <w:numId w:val="1"/>
        </w:numPr>
        <w:rPr/>
      </w:pPr>
      <w:bookmarkStart w:id="58" w:name="__RefHeading___Toc8115372_2870459653"/>
      <w:bookmarkStart w:id="59" w:name="_Toc21"/>
      <w:bookmarkEnd w:id="58"/>
      <w:r>
        <w:rPr/>
        <w:t>2/2/2</w:t>
      </w:r>
      <w:r>
        <w:rPr>
          <w:rtl w:val="true"/>
        </w:rPr>
        <w:t xml:space="preserve">. </w:t>
      </w:r>
      <w:r>
        <w:rPr>
          <w:rtl w:val="true"/>
        </w:rPr>
        <w:t>تحلیل دوم</w:t>
      </w:r>
      <w:r>
        <w:rPr>
          <w:rtl w:val="true"/>
        </w:rPr>
        <w:t xml:space="preserve">: </w:t>
      </w:r>
      <w:r>
        <w:rPr>
          <w:rtl w:val="true"/>
        </w:rPr>
        <w:t>کسري بودجه دولت و بالتَبَع</w:t>
      </w:r>
      <w:r>
        <w:rPr>
          <w:rtl w:val="true"/>
        </w:rPr>
        <w:t xml:space="preserve">: </w:t>
      </w:r>
      <w:r>
        <w:rPr>
          <w:rtl w:val="true"/>
        </w:rPr>
        <w:t>استقراض از بانک مرکزي و بالتَبَع</w:t>
      </w:r>
      <w:r>
        <w:rPr>
          <w:rtl w:val="true"/>
        </w:rPr>
        <w:t xml:space="preserve">: </w:t>
      </w:r>
      <w:r>
        <w:rPr>
          <w:rtl w:val="true"/>
        </w:rPr>
        <w:t xml:space="preserve">افزايش پايه پولي </w:t>
      </w:r>
      <w:r>
        <w:rPr>
          <w:rtl w:val="true"/>
        </w:rPr>
        <w:t>(</w:t>
      </w:r>
      <w:r>
        <w:rPr>
          <w:rtl w:val="true"/>
        </w:rPr>
        <w:t>و درنتیجه</w:t>
      </w:r>
      <w:r>
        <w:rPr>
          <w:rtl w:val="true"/>
        </w:rPr>
        <w:t xml:space="preserve">: </w:t>
      </w:r>
      <w:r>
        <w:rPr>
          <w:rtl w:val="true"/>
        </w:rPr>
        <w:t>تحریک و ایجاد اختلال در طرف تقاضا</w:t>
      </w:r>
      <w:r>
        <w:rPr>
          <w:rtl w:val="true"/>
        </w:rPr>
        <w:t>)</w:t>
      </w:r>
      <w:r>
        <w:rPr>
          <w:rtl w:val="true"/>
        </w:rPr>
        <w:t>؛ علت اصلی وقوع تورّم</w:t>
      </w:r>
      <w:bookmarkEnd w:id="59"/>
    </w:p>
    <w:p>
      <w:pPr>
        <w:pStyle w:val="BookText"/>
        <w:rPr/>
      </w:pPr>
      <w:r>
        <w:rPr>
          <w:rFonts w:ascii="IRNazanin" w:hAnsi="IRNazanin" w:eastAsia="IRNazanin"/>
          <w:color w:val="111111"/>
          <w:sz w:val="28"/>
          <w:sz w:val="28"/>
          <w:szCs w:val="28"/>
          <w:rtl w:val="true"/>
          <w:lang w:bidi="fa-IR"/>
        </w:rPr>
        <w:t>نمونه دوم از تحلیل‌های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بودجه دولت و بالتَبَع استقراض از بانک مرکزی و بالتَبَع افزایش پایه پولی، علت اصلی وقوع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کسری بودجه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درآمدهایش کمتر از هزینه‌هایش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Whether the situation is personal, corporate, or governmental, running a deficit will reduce any current surplus or add to any existing debt load. For that reason, many people believe that deficits are unsustainable over the long term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the other hand, the famous British economist John Maynard Keynes maintained that fiscal deficits allow governments to purchase goods and services that can help stimulate their economy—making deficits a useful tool for bringing nations out of recessions. Proponents of trade deficits say they allow countries to obtain more goods more than they produce—at least for a period of time—and can also spur their domestic industries to become more competitive globally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However, opponents of trade deficits argue that they provide jobs to foreign countries instead of creating them at home, hurting the domestic economy and its citizens. Also, many argue that governments should not incur fiscal deficits regularly because the cost of servicing the debt uses up resources that the government might deploy in more productive ways, such as providing education, housing, or public infrastructure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budget deficit occurs when a government spends more in a given year than it collects in revenues, such as taxes. As a simple example, if a government takes in $10 billion in revenue in a particular year, and its expenditures for the same year are $12 billion, it is running a deficit of $2 billion. That deficit, added to those from previous years, constitutes the country's national debt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مالی،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اتفاق می افتد که هزینه ها بیشتر از درآمدها، واردات بیشتر از صادرات، یا بدهی ها بیشتر از دارایی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برعکس مازاد است و می تواند برای افراد، شرکت ها یا دولت ها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بودجه می تواند مازاد موجود را کاهش دهد یا بدهی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فکر می کنند کسری بودجه در درازمدت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دیگر بر این باورند که کسری بودجه می تواند با اجازه دادن به دولت ها برای خرید کالاها و خدمات به تحریک اقتصاد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های تجاری می تواند به کشورها اجازه دهد تا کالاهای بیشتری نسبت به تولیدشان به دست آورند و صنایع داخلی را در سطح جهانی رقابتی تر کند، اما مخالفان استدلال می کنند که می توانند با ایجاد شغل برای کشورهای خارجی به اقتصاد داخلی و شهروندان آن آسیب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بودجه زمانی اتفاق می‌افتد که یک دولت در یک سال معین بیش از درآمدی که دریافت می‌کند، هزینه می‌کند، مانند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مثال ساده، اگر دولتی در یک سال خاص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درآمد داشته باشد و مخارج آن برای همان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باشد، کسری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کسری که به کسری‌های سال‌های گذشته اضافه می‌شود، بدهی ملی کشور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investopedia.com/terms/d/deficit.asp</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دولتی که درآمدهایش کمتر از هزینه‌هایش باشد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پول کاغذی ارز رسمی کاغذی یک کشور است که برای معاملات مربوط به دستیابی به کالاها و خدمات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پول کاغذ به طور معمول توسط بانک مرکزی یا خزانه داری یک کشور تنظیم می شود تا جریان وجوه مطابق با سیاست پولی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https://www.investopedia.com/terms/p/paper_money.asp</w:t>
      </w:r>
    </w:p>
    <w:p>
      <w:pPr>
        <w:pStyle w:val="BookText"/>
        <w:rPr/>
      </w:pPr>
      <w:r>
        <w:rPr>
          <w:rFonts w:eastAsia="Times New Roman" w:cs="Times New Roman" w:ascii="Times New Roman" w:hAnsi="Times New Roman"/>
          <w:color w:val="111111"/>
          <w:sz w:val="28"/>
          <w:szCs w:val="28"/>
          <w:lang w:val="en-US" w:bidi="en-US"/>
        </w:rPr>
        <w:t>Printing more money doesn’t increase economic output – it only increases the amount of cash circulating in the economy. If more money is printed, consumers are able to demand more goods, but if firms have still the same amount of goods, they will respond by putting up prices. In a simplified model, printing money will just cause inflation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پول و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پول بیشتر باعث افزایش تولید اقتصادی نمی شود؛ بلکه این تنها میزان پول نقد در اقتصاد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بیشتری چاپ شود، باعث می‌شود مصرف‌کنندگان کالاهای بیشتری را درخواست کنند؛ اما اگر بنگاه‌ها هنوز به همان میزان کالاها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تولید خود اضافه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آن قیمت کالاها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مدل ساده، چاپ پول فقط باعث تورم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اقتصادی </w:t>
      </w:r>
      <w:r>
        <w:rPr>
          <w:rFonts w:eastAsia="Times New Roman" w:cs="Times New Roman" w:ascii="Times New Roman" w:hAnsi="Times New Roman"/>
          <w:color w:val="111111"/>
          <w:sz w:val="28"/>
          <w:szCs w:val="28"/>
          <w:lang w:val="en-US" w:bidi="en-US"/>
        </w:rPr>
        <w:t>Economics Help</w:t>
      </w:r>
    </w:p>
    <w:p>
      <w:pPr>
        <w:pStyle w:val="BookText"/>
        <w:rPr/>
      </w:pPr>
      <w:r>
        <w:rPr>
          <w:rFonts w:eastAsia="Times New Roman" w:cs="Times New Roman" w:ascii="Times New Roman" w:hAnsi="Times New Roman"/>
          <w:color w:val="111111"/>
          <w:sz w:val="28"/>
          <w:szCs w:val="28"/>
          <w:lang w:val="en-US" w:bidi="en-US"/>
        </w:rPr>
        <w:t>https://www.economicshelp.org/blog/634/economics/the-problem-with-printing-money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اصطلاح علمی‌تر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استقراض از بانک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 معمول، وام بانک مرکزی به دولت شامل پیش پرداخت یا اضافه برداشت به حساب دولت در بانک مرکزی است و هدف آن جبران کسری فصلی درآمدهای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معمولاً سقفی برای مبلغ وام تعیین می کند و دولت را ملزم می کند که آن را در همان سال مالی بازپرداخت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ممکن است ارزش نقدی مطلق، درصد کمی از درآمدها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دولت در سال‌های گذشته یا نسبتی از بدهی بانک مرکزی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بهره در نظر گرفته شده ممکن است به صراحت در قانون تعریف شده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بانک مرکزی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بین المللی پول</w:t>
      </w:r>
    </w:p>
    <w:p>
      <w:pPr>
        <w:pStyle w:val="BookText"/>
        <w:rPr/>
      </w:pPr>
      <w:r>
        <w:rPr>
          <w:rFonts w:eastAsia="Times New Roman" w:cs="Times New Roman" w:ascii="Times New Roman" w:hAnsi="Times New Roman"/>
          <w:color w:val="111111"/>
          <w:sz w:val="28"/>
          <w:szCs w:val="28"/>
          <w:lang w:val="en-US" w:bidi="en-US"/>
        </w:rPr>
        <w:t>imf.org/external/pubs/ft/wp/2012/wp1216.pdf</w:t>
      </w:r>
    </w:p>
    <w:p>
      <w:pPr>
        <w:pStyle w:val="BookText"/>
        <w:rPr/>
      </w:pPr>
      <w:r>
        <w:rPr>
          <w:rFonts w:ascii="IRNazanin" w:hAnsi="IRNazanin" w:eastAsia="IRNazanin"/>
          <w:color w:val="111111"/>
          <w:sz w:val="28"/>
          <w:sz w:val="28"/>
          <w:szCs w:val="28"/>
          <w:rtl w:val="true"/>
          <w:lang w:bidi="fa-IR"/>
        </w:rPr>
        <w:t>را در دستور کار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استقراض از بانکمرکزی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دستور کار خودتان قرار می‌دهید، باعث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The monetary base is the total amount of a currency in circulation or held in reserves. Money in circulation is anything that is held and used by the general public while reserves refer to commercial bank deposits and any money held in reserves by these institutions at the central bank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measure of the money supply is not often cited since it excludes other forms of non-currency money that are prevalent in a modern economy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monetary base is a component of a nation’s money supply. It refers strictly to highly liquid funds including notes, coinage, and current bank deposits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monetary base is a monetary aggregate that is not widely cited and differs from the money supply. But it is nonetheless very important. It includes the total supply of currency in circulation in addition to the stored portion of commercial bank reserves within the central bank. This is sometimes known as high-powered money since it can be multiplied through the process of fractional reserve banking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پولی یک کشور کل مقدار پولی است که بانک مرکزی آن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هر پولی است که چاپ می شود و در گردش است و همچنین هر پولی که در ذخایر بانک های تجاری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همچنین شامل پول ذخیره شده توسط بانک ها در بانک مرکزی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پولی کل مقدار یک ارز در گردش یا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گردش هر چیزی است که نزد عموم مردم نگهداری می شود و مورد استفاده قرار می گیرد در حالی که ذخایر به سپرده های بانک های تجاری و هر پولی که در ذخایر این موسسات در بانک مرکزی نگهداری می شود،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از عرضه پول اغلب ذکر نمی شود زیرا سایر اشکال پول غیر ارزی را که در یک اقتصاد مدرن رایج هستند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پولی جزئی از عرضه پول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شدت به وجوه نقدینگی بالا از جمله اسکناس، سکه و سپرده های جاری بانکی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پولی یک مجموعه پولی است که به طور گسترده مورد استناد قرار نمی گیرد و با عرضه پول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کل عرضه ارز در گردش علاوه بر بخش ذخیره شده از ذخایر بانک های تجاری در بانک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گاهی اوقات به عنوان پول پرقدرت شناخته می شود زیرا می توان آن را از طریق فرآیند بانکداری ذخیره کسری ضرب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money supply expands beyond the monetary base to include other assets that may be less liquid in form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country's monetary base includes any currency in circulation as well as money held in reserves at banks and with the central bank. The money supply of a country, on the other hand, refers to the total amount of money in circulation. This includes banknotes, coins, and money held by consumers at bank accounts</w:t>
      </w:r>
    </w:p>
    <w:p>
      <w:pPr>
        <w:pStyle w:val="BookText"/>
        <w:rPr/>
      </w:pPr>
      <w:r>
        <w:rPr>
          <w:rFonts w:ascii="IRNazanin" w:hAnsi="IRNazanin" w:eastAsia="IRNazanin"/>
          <w:color w:val="111111"/>
          <w:sz w:val="28"/>
          <w:sz w:val="28"/>
          <w:szCs w:val="28"/>
          <w:rtl w:val="true"/>
          <w:lang w:bidi="fa-IR"/>
        </w:rPr>
        <w:t>عرضه پول فراتر از پایه پولی گسترش می‌یابد و دارایی‌های دیگری را نیز شامل می‌شود که ممکن است از نظر شکل نقدینگی کمتری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پولی یک کشور شامل هر ارز در گردش و همچنین پولی است که در ذخایر بانک ها و نزد بانک مرکزی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عرضه پول یک کشور به کل مقدار پول در گردش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اسکناس، سکه و پولی است که مصرف کنندگان در حساب های بانکی نگهداری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investopedia.com/terms/m/monetarybase.asp</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کند به لحاظ اقتصادی چه اتفاقی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می‌افتد؟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باعث ایجاد تورّم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بگذارید من 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وزیر محترم اقتصاد بحث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امسال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همّت، هزار میلیارد تومان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بورسینس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Boursensiness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https://www.bourseiness.com/67574/what-is-hemmat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تضمینی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بودجه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تاخیر مطالبات گندمکاران در حالی است که قیمت خرید تضمینی گندم هم با اعتراض بسیاری زیادی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بارها اعلام شده بود که قیمت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گندم برای بسیار از کشاورزان صرفه اقتصادی ندارد، در نهایت دولت از این رقم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کارشناسان بر این باورند که قیمت گندم حداقل باید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دولت و به طور مشخص سازمان برنامه بودجه با این رقم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نیز از سوی دولت برای عدم اصلاح قیمت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دولت معتقد است که با قیمت کم‌تری قادر خواهد بود گندم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افزایش قیمت خرید تضمینی گندم نیاز به بودجه بالاتری دارد که در شرایط کنونی قادر به تامین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صنعت نیوز – اول تیر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شناسه </w:t>
      </w:r>
      <w:r>
        <w:rPr>
          <w:rFonts w:eastAsia="IRNazanin" w:cs="IRNazanin"/>
          <w:color w:val="111111"/>
          <w:sz w:val="28"/>
          <w:szCs w:val="28"/>
          <w:rtl w:val="true"/>
          <w:lang w:bidi="fa-IR"/>
        </w:rPr>
        <w:t xml:space="preserve">: </w:t>
      </w:r>
      <w:r>
        <w:rPr>
          <w:rFonts w:eastAsia="IRNazanin" w:cs="IRNazanin"/>
          <w:color w:val="111111"/>
          <w:sz w:val="28"/>
          <w:szCs w:val="28"/>
          <w:lang w:bidi="fa-IR"/>
        </w:rPr>
        <w:t>357649</w:t>
      </w:r>
    </w:p>
    <w:p>
      <w:pPr>
        <w:pStyle w:val="BookText"/>
        <w:rPr/>
      </w:pPr>
      <w:r>
        <w:rPr>
          <w:rFonts w:eastAsia="Times New Roman" w:cs="Times New Roman" w:ascii="Times New Roman" w:hAnsi="Times New Roman"/>
          <w:color w:val="111111"/>
          <w:sz w:val="28"/>
          <w:szCs w:val="28"/>
          <w:lang w:val="en-US" w:bidi="en-US"/>
        </w:rPr>
        <w:t>https://jahansanatnews.ir/?p=357649</w:t>
      </w:r>
    </w:p>
    <w:p>
      <w:pPr>
        <w:pStyle w:val="BookText"/>
        <w:rPr/>
      </w:pPr>
      <w:r>
        <w:rPr>
          <w:rFonts w:ascii="IRNazanin" w:hAnsi="IRNazanin" w:eastAsia="IRNazanin"/>
          <w:color w:val="111111"/>
          <w:sz w:val="28"/>
          <w:sz w:val="28"/>
          <w:szCs w:val="28"/>
          <w:rtl w:val="true"/>
          <w:lang w:bidi="fa-IR"/>
        </w:rPr>
        <w:t xml:space="preserve">به گزارش خبرگزاری آریا به نقل از خانه ملت، پرویز اوسطی عضو کمیسیون کشاورزی، آب، منابع طبیعی و محیط زیست مجلس شورای اسلامی ، در خصوص عدم پرداخت به موقع مطالبات گندمکاران، با تاکید بر اینکه تا کنون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میلیون تن گندم از کشاورزان خریداری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توجه به اعتبار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تومانی اختصاص داده شده به این موضوع در قانون بودجه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مشکلی در پرداخت مطالبات گندمکاران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60489059</w:t>
      </w:r>
    </w:p>
    <w:p>
      <w:pPr>
        <w:pStyle w:val="BookText"/>
        <w:rPr/>
      </w:pPr>
      <w:r>
        <w:rPr>
          <w:rFonts w:eastAsia="Times New Roman" w:cs="Times New Roman" w:ascii="Times New Roman" w:hAnsi="Times New Roman"/>
          <w:color w:val="111111"/>
          <w:sz w:val="28"/>
          <w:szCs w:val="28"/>
          <w:lang w:val="en-US" w:bidi="en-US"/>
        </w:rPr>
        <w:t>https://sahebkhabar.ir/news/60489059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بعدایشان ادامه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پارسال عمده بدهی‌مان به بانک مرکزی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تضمینی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می‌گویند که ما پولی نداشتیم که خرید تضمینی گندم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گندم احتیاج دارند؛ چکار کردیم؟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استقراض از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دولت هم یک خریدار بزرگ است؛ وقتی می‌گوییم دولت خرید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قلمش این است که فقط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همّت خرید گندم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بقیه اقلام را هم به آن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دولتی درآمدنداشته باشد چه اتفاقی می‌افتد؟ نتیجه بحث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می‌شود به این شکلی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تحلیل، تمرکز بر روی چه مسئله‌ای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در طرف تقاضا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تحلیلی را دارند ارائه می‌کنند که چرا طرف تقاضا تحریک می‌شود؟</w:t>
      </w:r>
    </w:p>
    <w:p>
      <w:pPr>
        <w:pStyle w:val="BookText"/>
        <w:rPr/>
      </w:pPr>
      <w:r>
        <w:rPr>
          <w:rFonts w:ascii="IRNazanin" w:hAnsi="IRNazanin" w:eastAsia="IRNazanin"/>
          <w:color w:val="111111"/>
          <w:sz w:val="28"/>
          <w:sz w:val="28"/>
          <w:szCs w:val="28"/>
          <w:rtl w:val="true"/>
          <w:lang w:bidi="fa-IR"/>
        </w:rPr>
        <w:t>خب؛ ما در کشورمان از این نوع تحلیل‌ها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مشروح مذاکرات، نمی‌دانم شما موفق هستید که در فصل تدوین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مسلمین را از حیث توزیع بیت‌المال بررسی کنید یا نه؟ این بحث‌هایی که امسال در مورد بودجه بود یک بخش از آن همین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وام فرزندآوری، وام‌های مربوط به تقویت خانواده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این وام‌ها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بانک‌ها تحمیل می‌کنید؛ چون منابع‌اش را پیش‌بینی نکرده‌اید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باعث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حاجی زاده فلاح، تحلیلگر مسائل اقتصادی و بانکی در گفت‌وگو با خبرنگار ایمنا،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imna.ir/news/664528</w:t>
      </w:r>
    </w:p>
    <w:p>
      <w:pPr>
        <w:pStyle w:val="BookText"/>
        <w:rPr/>
      </w:pPr>
      <w:r>
        <w:rPr>
          <w:rFonts w:ascii="IRNazanin" w:hAnsi="IRNazanin" w:eastAsia="IRNazanin"/>
          <w:color w:val="111111"/>
          <w:sz w:val="28"/>
          <w:sz w:val="28"/>
          <w:szCs w:val="28"/>
          <w:rtl w:val="true"/>
          <w:lang w:bidi="fa-IR"/>
        </w:rPr>
        <w:t>و به سمت استفاده از اعتبارها خواهند رفت؛ در حالی که مقابلِ آن اعتبارها یک ارزش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اصلی تورّم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محدود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آخرین آمار را دقت نکردم؛ ظاهراً کل تعهد نظام بانکی که برای حوزه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بحث‌هایی که در مورد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نماینده مجلس تاکید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 در سیاست‌های برنامه هفتم توسعه نیز بر موضوع جوانی جمعیت تاکید فرمودند، اما متأسفانه سازمان برنامه و بودجه به این موضوع اهمیتی نمی‌دهد و طبق ادعای آنان شش هزار میلیارد تومان از بودجه بخش جمعیت صرف پرداخت حقوق و دستمزد شده و این کارها نشان‌دهنده آن است که سازمان برنامه و بودجه به صورت کلی توجهی به مقوله فرهنگ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کمیسیون فرهنگی مجلس شورای اسلامی ادامه داد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بودجه جمعیت برای سال جاری بوده که بین وزارتخانه‌های مختلف توزیع شده و طبق قانون بودجه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تقسیم بودجه را سازمان برنامه و بودجه و ستاد ملی جمعیت مشخص می‌کند، این اعتبار در ستاد ملی جوانی جمعیت هم مصوب شد و رئیس‌جمهور هم تاکید داشت اما سازمان برنامه تاکنون از پرداخت آن استنکاف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نکته هم اشاره کرد که با وجود رشد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بودجه کل کشور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هر کدام از ردیف‌های بودجه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داشته اما بودجه جوانی جمعیت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 کرده‌اند که این موضوع به خوبی بیانگر بی‌تفاوتی و رویکرد ناصواب سازمان برنامه و بودجه نسبت به بحران پیری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زهره سادات لاجوردی، عضو هیئت رئیسه کمیسیون فرهنگی مجلس در گفتگو با خبرنگار مهر،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مربوط به قانون جوانی جمعیت، هیچ بودجه‌ای برای اجرای این قانون تخصیص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اخیراً حجت‌الاسلام علیرضا سلیمی، عضو هیئت رئیسه مجلس شورای اسلامی از عدم اجرای کامل قانون جوانی جمعیت انتقاد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ورود به سیاهچاله جمعیتی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جمعیت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داشته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و تکلیف را متوجه دستگاه‌ها می‌کند، مصوبه مجلس است اما بسیاری در اجرای این قانون کم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قالیباف، رئیس مجلس شورای اسلامی نیز در جلسه نظارتی مجلس درباره نحوه اجرای قانون حمایت از خانواده و جوانی جمعیت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متاسفانه هنوز بخشی از آئین‌نامه‌های این قانون تکمیل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به وزیر کشور مأموریت بررسی و پایش اجرای این قانون در سطح کشور را داد و تاکید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نمایندگان اعلام کردند که دغدغه استانداران اجرای قانون جوانی جمعیت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حوزه استانی این امر لازم است و باید وزیر کشور به این موضوع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 حاجی‌دلیگانی، عضو هیئت رئیسه مجلس شورای اسلامی نیز در گفتگو با خبرنگار مهر، به تسهیلاتی که در قانون حمایت از خانواده و جوانی جمعیت پیش‌بینی شده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موانعی در ارائه تسهیلات ازدواج و فرزندآوری وجود دارد که باید مرتفع شود، چرا که بانک‌ها برای اعطای وام ازدواج و فرزندآوری سخت‌گیری می‌کنند و خواستار معرفی چند ضامن کارمند رسمی از متقاضیان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5780819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https://www.mehrnews.com/news/5780819</w:t>
      </w:r>
    </w:p>
    <w:p>
      <w:pPr>
        <w:pStyle w:val="BookText"/>
        <w:rPr/>
      </w:pPr>
      <w:r>
        <w:rPr>
          <w:rFonts w:ascii="IRNazanin" w:hAnsi="IRNazanin" w:eastAsia="IRNazanin"/>
          <w:color w:val="111111"/>
          <w:sz w:val="28"/>
          <w:sz w:val="28"/>
          <w:szCs w:val="28"/>
          <w:rtl w:val="true"/>
          <w:lang w:bidi="fa-IR"/>
        </w:rPr>
        <w:t>احمد رحمانیان قائم مقام سازمان بازرسی کل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ضعیف‌ترین عملکرد در رابطه با اجرای قانون جوانی جمعیت به سازمان برنامه و بودجه اختصاص دارد؛ چراکه اعتبارات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موعد مقرر پرداخت نکرده و 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فقط نیم همت را پرداخت کرده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مورد ادعای سازمان برنامه برخلاف ضوابط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خرداد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https://www.farsnews.ir/news/14020301000593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بودجه</w:t>
      </w:r>
    </w:p>
    <w:p>
      <w:pPr>
        <w:pStyle w:val="BookText"/>
        <w:rPr/>
      </w:pPr>
      <w:r>
        <w:rPr>
          <w:rFonts w:ascii="IRNazanin" w:hAnsi="IRNazanin" w:eastAsia="IRNazanin"/>
          <w:color w:val="111111"/>
          <w:sz w:val="28"/>
          <w:sz w:val="28"/>
          <w:szCs w:val="28"/>
          <w:rtl w:val="true"/>
          <w:lang w:bidi="fa-IR"/>
        </w:rPr>
        <w:t xml:space="preserve">عمومی کشور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ترلیون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از حیث منابع و مصارف بالغ بر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بودجه عمومی دولت از لحاظ درآمدها، واگذاری دارایی‌های سرمایه‌ای و مالی و مصارف بودجه عمومی دولت از حیث هزینه‌ها و تملک دارایی‌های سرمایه‌ای و مالی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عمومی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اختصاصی وزارتخانه‌ها و مؤسسات دولتی بالغ بر یک میلیون و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شرکت‌های دولتی، بانک‌ها و مؤسسات انتفاعی وابسته به دولت از لحاظ درآمدها و سایر منابع تأمین اعتبار بالغ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و از حیث هزینه‌ها و سایر پرداخت‌ها بالغ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5727536</w:t>
      </w:r>
    </w:p>
    <w:p>
      <w:pPr>
        <w:pStyle w:val="BookText"/>
        <w:rPr/>
      </w:pPr>
      <w:r>
        <w:rPr>
          <w:rFonts w:eastAsia="Times New Roman" w:cs="Times New Roman" w:ascii="Times New Roman" w:hAnsi="Times New Roman"/>
          <w:color w:val="111111"/>
          <w:sz w:val="28"/>
          <w:szCs w:val="28"/>
          <w:lang w:val="en-US" w:bidi="en-US"/>
        </w:rPr>
        <w:t>https://www.mehrnews.com/news/5727536</w:t>
      </w:r>
    </w:p>
    <w:p>
      <w:pPr>
        <w:pStyle w:val="BookText"/>
        <w:rPr/>
      </w:pPr>
      <w:r>
        <w:rPr>
          <w:rFonts w:ascii="IRNazanin" w:hAnsi="IRNazanin" w:eastAsia="IRNazanin"/>
          <w:color w:val="111111"/>
          <w:sz w:val="28"/>
          <w:sz w:val="28"/>
          <w:szCs w:val="28"/>
          <w:rtl w:val="true"/>
          <w:lang w:bidi="fa-IR"/>
        </w:rPr>
        <w:t xml:space="preserve">متن کامل لایحه بودجه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دولت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بودجه شرکت‌ها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لایحه بودجه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با جمع منابع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تومانی و بودجه عمومی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خبرگزاری تسنیم، بر اساس لایحه بودجه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سقف کل بودجه کشور در سال آینده بیش از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است که از این رقم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بودجه شرکت‌های دولتی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بودجه عمومی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منابع عمومی بالغ بر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و درآمد اختصاصی وزارت‌خانه‌ها،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 متن کامل لایحه بودجه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https://newsmedia.tasnimnews.com/Tasnim/Uploaded/Document/1400/09/21/14000921095331752425501.pdf</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https://www.tasnimnews.com/fa/news/1400/09/21/2624233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در مقابل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همین‌قدر هم که می‌خواهند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اینکار باعث افزایش پایه پولی می‌شود؛ لذا شما همین‌قدر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هزینه‌های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بحث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مشهورترین تحلیل‌های اقتصادی،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بودجه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را بدون کسری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می‌دانید در آخر هم که می‌خواهند بودجه را بدون کسری ببندند، سازمان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قسمت را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بودجه خانواده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 محرومین و فقرا می‌زند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مایلم طلبه‌هایی که در مدرسۀ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می‌خوانند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می‌کنند به این نکته توجه داشته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بعضی از مفاهیم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بودجه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محروم‌ترشدنِ 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مثلاً بودجه پتروشیمی‌ها و حتی بودجه‌های مربوط به شرکت‌های دولتی و دیگران، کسر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کهما در عمل می‌بینیم، یک استدلال مفهومی برای حذف‌کردنِ بودجه‌های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خانواده و 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اقتصاد را نباید در کتاب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بفهمید اقتصاد چیست، باید مشروح مذاکرات مجلس را هم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 xml:space="preserve">خواهید دید که فلان نماینده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مسئول دولتی،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کسری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استقراض از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ولی نتیجه و نهایت کارش چه می‌شود؟ حذف بودجه محرومین و حذف بودجه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می‌دانید سازمان برنامه بودجه، نیم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بودجه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جوانی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در این مورد نیست در سایر حوزه‌ها هم به همین نحو است که این باید محل بحث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نمونه دوم که عرض کردم یک تحلیل شایعی است، از آن بدعت‌هایی است که گسترش یافته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فِي أُمَّتِي فَلْيُظْهِرِ الْعَالِمُ عِلْمَهُ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بدعتها در امت من پديد آيد، بر عالم لازم است كه علم خود را آشكار كند، پس هر كس چنين نكند لعنت خدا براو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يَحْيَى الْعَطَّارُ عَنْ أَحْمَدَ بْنِ الْحُسَيْنِ بْنِ سَعِيدٍ عَنْ مُحَمَّدِ بْنِ جُمْهُورٍ عَنْ أَحْمَدَ بْنِ الْفَضْلِ عَنْ يُونُسَ بْنِ عَبْدِ الرَّحْمَنِ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 عَنِ الصَّادِقِينَ ع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فَإِنْ لَمْ يَفْعَلْ سُلِبَ مِنْهُ نُورُ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ائمّه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ما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بدعتها ظاهر شد، عالم بايد علمش را ظاهر كند و الّا نور ايمان از او سلب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سند الغیبه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مُحَمَّدُ بْنُ يَعْقُوبَ عَنْ مُحَمَّدِ بْنِ يَحْيَى الْعَطَّارِ عَنْ مُحَمَّدِ بْنِ أَحْمَدَ عَنْ مُحَمَّدِ بْنِ جُمْهُورٍ عَنْ أَحْمَدَ بْنِ الْفَضْلِ عَنْ يُونُسَ بْنِ عَبْدِ الرَّحْمَنِ</w:t>
      </w:r>
    </w:p>
    <w:p>
      <w:pPr>
        <w:pStyle w:val="BookText"/>
        <w:rPr/>
      </w:pP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سند رجال 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قَالَ حَدَّثَنِي مُحَمَّدُ بْنُ أَحْمَدَ، عَنْ أَحْمَدَ بْنِ الْحُسَيْنِ، عَنْ مُحَمَّدِ بْنِ جُمْهُورٍ، عَنْ أَحْمَدَ بْنِ الْفَضْلِ، عَنْ يُونُسَ بْنِ عَبْدِ الرَّحْمَنِ</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 xml:space="preserve">. </w:t>
      </w:r>
      <w:bookmarkStart w:id="60" w:name="pg11223_114384"/>
    </w:p>
    <w:p>
      <w:pPr>
        <w:pStyle w:val="Heading4"/>
        <w:numPr>
          <w:ilvl w:val="3"/>
          <w:numId w:val="1"/>
        </w:numPr>
        <w:rPr/>
      </w:pPr>
      <w:bookmarkStart w:id="61" w:name="__RefHeading___Toc8115374_2870459653"/>
      <w:bookmarkStart w:id="62" w:name="_Toc22"/>
      <w:bookmarkEnd w:id="60"/>
      <w:bookmarkEnd w:id="61"/>
      <w:r>
        <w:rPr/>
        <w:t>3/2/2</w:t>
      </w:r>
      <w:r>
        <w:rPr>
          <w:rtl w:val="true"/>
        </w:rPr>
        <w:t xml:space="preserve">. </w:t>
      </w:r>
      <w:r>
        <w:rPr>
          <w:rtl w:val="true"/>
        </w:rPr>
        <w:t>تحلیل سوم</w:t>
      </w:r>
      <w:r>
        <w:rPr>
          <w:rtl w:val="true"/>
        </w:rPr>
        <w:t xml:space="preserve">: </w:t>
      </w:r>
      <w:r>
        <w:rPr>
          <w:rtl w:val="true"/>
        </w:rPr>
        <w:t xml:space="preserve">اتفاقات سیاسی و روانی در کشور </w:t>
      </w:r>
      <w:r>
        <w:rPr>
          <w:rtl w:val="true"/>
        </w:rPr>
        <w:t>(</w:t>
      </w:r>
      <w:r>
        <w:rPr>
          <w:rtl w:val="true"/>
        </w:rPr>
        <w:t>و در نتیجه</w:t>
      </w:r>
      <w:r>
        <w:rPr>
          <w:rtl w:val="true"/>
        </w:rPr>
        <w:t xml:space="preserve">: </w:t>
      </w:r>
      <w:r>
        <w:rPr>
          <w:rtl w:val="true"/>
        </w:rPr>
        <w:t>ایجاد اختلال در طرف تقاضا</w:t>
      </w:r>
      <w:r>
        <w:rPr>
          <w:rtl w:val="true"/>
        </w:rPr>
        <w:t>)</w:t>
      </w:r>
      <w:r>
        <w:rPr>
          <w:rtl w:val="true"/>
        </w:rPr>
        <w:t>؛ علت اصلی وقوع تورّم</w:t>
      </w:r>
      <w:bookmarkEnd w:id="62"/>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سیاسی و روانی، علت اصلی وقوع تورّم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بفرمایید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زندگی،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بعضی تصور کردند که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جمهوری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تصور رفتند و دلار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 تقاضای دلار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بالا رفت؟ آیا به دلیل یک اتفاق اقتصادی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یک اتفاقی که منشأش سیاسی بود؛ ولی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تورم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انتظارات تطبیقی ​​یا اعتقاد به تداوم نرخ های تورم فعلی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قیمت ها، مردم انتظار دارند که در آینده با نرخ مشابهی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که کارگران برای حفظ استاندارد زندگی خود تقاضای دستمزد بالاتری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دستمزدهای بالاتر منجر به قیمت تمام شده کالاها و خدمات می شود که در نهایت منجر به قیمت های بالاتر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ای را ایجاد می کند که در آن دستمزدها و قیمت ها مدام در حال افزایش هستند و منجر به یک مارپیچ خود تداوم تورم می شود که به عنوان مارپیچ دستمزد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تورم داخلی ناشی از انتظار تورم است که منجر به افزایش دستمزدها و قیمت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investopedia.com/terms/i/inflation.asp</w:t>
      </w:r>
    </w:p>
    <w:p>
      <w:pPr>
        <w:pStyle w:val="BookText"/>
        <w:rPr/>
      </w:pPr>
      <w:r>
        <w:rPr>
          <w:rFonts w:ascii="IRNazanin" w:hAnsi="IRNazanin" w:eastAsia="IRNazanin"/>
          <w:color w:val="111111"/>
          <w:sz w:val="28"/>
          <w:sz w:val="28"/>
          <w:szCs w:val="28"/>
          <w:rtl w:val="true"/>
          <w:lang w:bidi="fa-IR"/>
        </w:rPr>
        <w:t>فریدمن در خصوص تورم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تورم همیشه و همه جا یک پدیده 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به دنبال هر آن چیزی باشیم که بر بازار پول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مهم ترین عوامل پدیدآورنده تورم را در افزایش کسری بودجه و افزایش نقدینگی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فریدمن و فلپیس در مطالعات خود برای روشن‌ترکردن ارتباط بین تورم و بیکاری در کوتاه مدت و بلندمدت، متغیر تاثیرگذار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اندازه‌گیری این مقوله است که مردم انتظار دارند، سطح عمومی قیمت‌ها چقدر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پژوهش در بازه زمانی سال های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انتظارات تورمی تطبیقی و انتظارات تورمی عقلایی، به طور معناداری بر نرخ تورم در ایران تاثیر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نتایج پژوهش دیگر در ایران، بین سال‌های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تاثیر انتظارات تورمی بر مصرف در بلندمدت به صورت مثبت و معنادار بوده است؛ به این صورت که با یک درصد افزایش در سطح تورم انتظاری عقلایی،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مصرف افزایش خواهد یافت؛ همچنین با یک درصد افزایش تورم انتظاری تطبیقی، میزان مصرف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اقتصاد</w:t>
      </w:r>
    </w:p>
    <w:p>
      <w:pPr>
        <w:pStyle w:val="BookText"/>
        <w:rPr/>
      </w:pPr>
      <w:r>
        <w:rPr>
          <w:rFonts w:eastAsia="Times New Roman" w:cs="Times New Roman" w:ascii="Times New Roman" w:hAnsi="Times New Roman"/>
          <w:color w:val="111111"/>
          <w:sz w:val="28"/>
          <w:szCs w:val="28"/>
          <w:lang w:val="en-US" w:bidi="en-US"/>
        </w:rPr>
        <w:t>https://www.magiran.com/article/4314925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نوع تحلیل است و ما در کشورمان به دلیل چالش‌هایی که مثلاً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استکباری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بعضی‌ها این تحلیل را</w:t>
      </w:r>
    </w:p>
    <w:p>
      <w:pPr>
        <w:pStyle w:val="BookText"/>
        <w:rPr/>
      </w:pPr>
      <w:r>
        <w:rPr>
          <w:rFonts w:ascii="IRNazanin" w:hAnsi="IRNazanin" w:eastAsia="IRNazanin"/>
          <w:color w:val="111111"/>
          <w:sz w:val="28"/>
          <w:sz w:val="28"/>
          <w:szCs w:val="28"/>
          <w:rtl w:val="true"/>
          <w:lang w:bidi="fa-IR"/>
        </w:rPr>
        <w:t>همیشه برجسته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سیاسی‌ای که دولت جمهوری اسلامی انجام می‌دهد، در آخر منجر به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این تحلیل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دارند می‌گویند،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تمرکز آنها بر چه چیزی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را دارند می‌بینند؟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فضایی به وجود می آید که 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بیشتری می‌شود، باز تعادل بین عرضه و تقاضا، تعادل بین بایع و مشتری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یک مثال دیگری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بیماری دیگری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در همین کشورِ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محصولات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کنید، این باعث می‌شود که کمتر به این بیماری مبتلا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ظرف دو سه هفته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پیدا 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بازار به قدر کافی وجود داشت، ولی مشکل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افزایش تقاضا چه بود؟ آیا منشأش چاپ اسکناس بود؟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همین تحریک‌های روانی و انتطاری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در این نوع از تحلیل‌ها از تورّم،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نگاه کینزی</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Keynesian economists believe that the business cycle can be managed by active government intervention through fiscal policy, where governments spend more in recessions to stimulate demand or spend less in expansions to decrease it. They also believe in monetary policy, where a central bank stimulates lending with lower rates or restricts it with higher 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Keynesian economists also believe that certain rigidities in the system, particularly sticky prices, prevent the proper clearing of supply and demand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کینزی یک مکتب فکری در اقتصاد کلان است که بر اهمیت دخالت دولت در مدیریت اقتصاد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توسط جان مینارد کینز توسعه یافت و یکی از اولین حوزه‌های مطالعه جداگانه در اقتصاد کلان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کینزی ها معتقدند که سطح تقاضای کل عامل اصلی تأثیرگذار بر مسائلی مانند بیکاری و چرخه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کنند که دولت باید با استفاده از سیاست های مالی، مانند صرف پول بیشتر در دوران رکود برای تحریک تقاضا یا صرف هزینه کمتر در زمان انبساط برای کاهش آن، نقش فعالی در مدیریت اقتصاد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از سیاست های پولی حمایت می کنند، جایی که بانک مرکزی نرخ های بهره را برای تشویق وام دادن یا محدود کردن آن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کینزی‌ها همچنین معتقدند که برخی از جنبه‌های اقتصاد، مانند قیمت‌ها که به کندی تعدیل می‌شوند، می‌توانند عملکرد مناسب عرضه و تقاضا را مختل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investopedia.com/terms/m/macroeconomics.asp</w:t>
      </w:r>
    </w:p>
    <w:p>
      <w:pPr>
        <w:pStyle w:val="BookText"/>
        <w:rPr/>
      </w:pPr>
      <w:r>
        <w:rPr>
          <w:rFonts w:ascii="IRNazanin" w:hAnsi="IRNazanin" w:eastAsia="IRNazanin"/>
          <w:color w:val="111111"/>
          <w:sz w:val="28"/>
          <w:sz w:val="28"/>
          <w:szCs w:val="28"/>
          <w:rtl w:val="true"/>
          <w:lang w:bidi="fa-IR"/>
        </w:rPr>
        <w:t xml:space="preserve">دفتر تحلیل اقتصادی ایالات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bea.gov/data/all</w:t>
      </w:r>
    </w:p>
    <w:p>
      <w:pPr>
        <w:pStyle w:val="BookText"/>
        <w:rPr/>
      </w:pPr>
      <w:r>
        <w:rPr>
          <w:rFonts w:ascii="IRNazanin" w:hAnsi="IRNazanin" w:eastAsia="IRNazanin"/>
          <w:color w:val="111111"/>
          <w:sz w:val="28"/>
          <w:sz w:val="28"/>
          <w:szCs w:val="28"/>
          <w:rtl w:val="true"/>
          <w:lang w:bidi="fa-IR"/>
        </w:rPr>
        <w:t xml:space="preserve">دفتر ملی تحقیقات اقتصادی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توسعه ها و انقباضات چرخه تجاری ایالات متحده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nber.org/research/data/us-business-cycle-expansions-and-contractions</w:t>
      </w:r>
    </w:p>
    <w:p>
      <w:pPr>
        <w:pStyle w:val="BookText"/>
        <w:rPr/>
      </w:pPr>
      <w:r>
        <w:rPr>
          <w:rFonts w:ascii="IRNazanin" w:hAnsi="IRNazanin" w:eastAsia="IRNazanin"/>
          <w:color w:val="111111"/>
          <w:sz w:val="28"/>
          <w:sz w:val="28"/>
          <w:szCs w:val="28"/>
          <w:rtl w:val="true"/>
          <w:lang w:bidi="fa-IR"/>
        </w:rPr>
        <w:t xml:space="preserve">شورای حکام فدرال رزرو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خط مشی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federalreserve.gov/monetarypolicy/policytools.htm</w:t>
      </w:r>
    </w:p>
    <w:p>
      <w:pPr>
        <w:pStyle w:val="BookText"/>
        <w:rPr/>
      </w:pPr>
      <w:r>
        <w:rPr>
          <w:rFonts w:eastAsia="Times New Roman" w:cs="Times New Roman" w:ascii="Times New Roman" w:hAnsi="Times New Roman"/>
          <w:color w:val="111111"/>
          <w:sz w:val="28"/>
          <w:szCs w:val="28"/>
          <w:lang w:val="en-US" w:bidi="en-US"/>
        </w:rPr>
        <w:t>federalreserve.gov/monetarypolicy/expiredtools.htm</w:t>
      </w:r>
    </w:p>
    <w:p>
      <w:pPr>
        <w:pStyle w:val="BookText"/>
        <w:rPr/>
      </w:pPr>
      <w:r>
        <w:rPr>
          <w:rFonts w:ascii="IRNazanin" w:hAnsi="IRNazanin" w:eastAsia="IRNazanin"/>
          <w:color w:val="111111"/>
          <w:sz w:val="28"/>
          <w:sz w:val="28"/>
          <w:szCs w:val="28"/>
          <w:rtl w:val="true"/>
          <w:lang w:bidi="fa-IR"/>
        </w:rPr>
        <w:t>اصول کلی مکتب کینز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اقتصاد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جهت به‌وسیله تقاضا؛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عدم ثبات در اقتصاد؛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چسبندگی قیمت و دستمزد؛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پولی و مالی فعال؛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کینزی‌های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نئوکینزی‌ها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مکتب کینز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انتظارات عقلایی با چسبندگی قیمت‌ها و دستمزدها؛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رقابت ناقص با تمرکز بر قیمت؛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تئوری‌های شکست بازار؛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خرد برخی مسائل کلان؛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 اقتصادی براساس عرضه و تقاضا؛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چسبندگی اسمی و واقعی؛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ابراهیم؛ ارزیابی مهمترین مکاتب اقتصادکلان، تهران، مؤسسه مطالعات و پژوهش‌های بازرگانی،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حسین؛ نظامهای اقتصادی، تهران، شرکت سهامی انتشار،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پنجم، ص</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ابراهیم و مدنی، شیما؛ کینزی‌های جدید تا چه اندازه جدیدند؟، مجله دانش و توسعه،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عباس؛ اقتصاد کلان نظریه‌ها و سیاست‌ها، تهران، پارس‌نویسا،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اول، ص</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و با نگاه پولی و مالی؛ بلکه با یک نگاه نهادگرایانه‌تر</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Institutional economics means rules that impact the economy’s overall behavior. In other words, rules help any economy grow and succeed. They are manual instructions by the state or government. These rules can be formal or informal, depending on their nature. The prime intention of institutionalism is to make transactions less risky and predictable. Examples include international forums like the International Monetary Fund or United Nations. These organizations follow the rules and frameworks that have made them work efficiently and prevail globally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Institutionalism considers a wide set of rules, norms, and laws as ongoing principles that vary continuously. Simply put, people do not stick to one single rule or institution. Instead, depending on the situation, the rules change for collective well-being. Here, institutionalism decides which values will be applicable at what time. In addition, it’s vital to study all institutional environments since the real world is dynamic. Also, it is necessary to determine the institutional structure they wish to follow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However, certain factors can bring hurdles during the process. For instance, developing a framework but lacking communication can make it unsuccessful. Likewise, even currency plays an important role in transactions. The transactions will be opaque unless there is a common currency within the state. Thus, having a similar currency can bring uniformity and efficiency to work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Other factors include the financial system, language, and even some powers within the economic system. A few of these powers might oppose the creation of institutions to protect their interests. In addition, increased corruption, bribery, and distrust have caused the country’s growth hindrances. Later, in 1994, institutionalist Douglass C. North stated that when it is costly to transact, use institutional economics. It is necessary as more institutions will imply higher economic growth in the country’s economy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نهادی یا نهادگرایی، مکتبی است که به مطالعه چگونگی تأثیر قوانین نهادی بر اقتصاد و رفتار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نقش نهادهای مختلف در شکل دادن به اقتصاد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در حال توسعه را راهنمایی می کند تا از کشورهای توسعه یافته یاد بگیرند و سیاست های مناسب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عوامل موثر بر اقتصاد را تعیین می کند؛ توصیف می کند که چگونه کشورهای توسعه یافته و مؤسسات آنها بزرگ و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تأثیر نهادهای مختلف بر معاملات روزانه اقتصاد را نیز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ایده که هر بخش از جامعه مسئول توسعه اقتصادی است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نهادی نظریه ای است که به چگونگی تأثیر قوانین و نهادها بر رفتار اقتصاد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می توانند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 توسط دولت یا سایر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رسمی باشند و هدف آنها کاهش ریسک و قابل پیش بینی تر کردن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نهادگرایی مجموعه وسیعی از قواعد، هنجارها و قوانین را به عنوان اصول مستمری در نظر می گیرد که بسته به موقعیت برای رفاه جمعی به طور مداوم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مطالعه تمام محیط های سازمانی، از جمله عواملی مانند سیستم های مالی، زبان و قدرت در سیستم اقتصادی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موانع خاصی وجود دارد که می تواند مانع رشد شود، مانند فساد، رشوه و بی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اقتصاد نهادی برای ارتقای رشد اقتصادی با ایجاد نهادهای بیشتر در مواقعی که انجام معاملات پرهزینه است،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اطلاعات اقتصادی </w:t>
      </w:r>
      <w:r>
        <w:rPr>
          <w:rFonts w:eastAsia="Times New Roman" w:cs="Times New Roman" w:ascii="Times New Roman" w:hAnsi="Times New Roman"/>
          <w:color w:val="111111"/>
          <w:sz w:val="28"/>
          <w:szCs w:val="28"/>
          <w:lang w:val="en-US" w:bidi="en-US"/>
        </w:rPr>
        <w:t>WallStreetMojo</w:t>
      </w:r>
    </w:p>
    <w:p>
      <w:pPr>
        <w:pStyle w:val="BookText"/>
        <w:rPr/>
      </w:pPr>
      <w:r>
        <w:rPr>
          <w:rFonts w:eastAsia="Times New Roman" w:cs="Times New Roman" w:ascii="Times New Roman" w:hAnsi="Times New Roman"/>
          <w:color w:val="111111"/>
          <w:sz w:val="28"/>
          <w:szCs w:val="28"/>
          <w:lang w:val="en-US" w:bidi="en-US"/>
        </w:rPr>
        <w:t>wallstreetmojo.com/institutional-economics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فکری مکتب نهادی به آن صورت که اقتصادانان این مکتب ارائه کرده اند بر شش اصل مهم و اساسی به شرح زیر متکی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باید به عنوان یک سازمان یا مجموعه کامل و واحد تشکیلات که تمامی اجزاء آن با یکدیگر ارتباط دارند،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مطالعه یک دوره کامل از یک سازمان را نمی‌توان صرفا با بررسی اجزاء آن به صورت قسمت های مجزا و منفصل از یکدیگر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فعالیت اقتصادی جامعه مجموع تصمیمات فردی برای به دست آورن حداکثر منافع پولی نیست بلکه فراتر ازآن رفته است و ناشی از فعالیت های جمعی می شود که بزرگ‌تر از مجموع اجزاء منفصل از یکدیگر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نهادی نقش مؤسسات و نهادها را در زندگی اقتصادی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تنها یک مؤسسه برای انجام هدف خاصی نظیر تعلیم، هماهنگی، خدمات اقتصادی، اتحادیه و یا بانکی نیست، بلکه الگویی متشکل از رفتار جمعی یا گروهی است که به عنوان جزء بخش اساس یک فرهنگ پذیرفته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نهادی نظریه کلاسیک‌ها و نئو کلاسیک‌ها را، مبنی بر وجود تعادل ساکن و عادی در جامعه اقتصادی، مردود دانسته و به جای آن بر اصل سلسله علل یا تغییرات تراکمی که در جریان حصول به هدف های اجتماعی و اقتصادی ممکن است منجر به نتایج مثبت و یا منفی گردد،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تعدیل کمتر و یا بیشتر از مقدار لازم برای حصول به تعادل در زندگی اقتصادی انحراف از تعادل عادی به شمار نمی آید، بلکه این نوع انحرافات خود عادی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نهادی معتقد به وجود تضاد منافع است و انسان را موجودی اجتماعی و تعاونی می داند که برای حفظ منافع متقابل و مشترک خود با دیگران اقدام به تشکیلات گروهی می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نهادی از برنامه اصلاحات اجتماعی به منظور توزیع عادلانه تر ثروت و درآمد حمایت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اقتصاد آزاد سرمایه داری را محکوم می کند و به نقش بسیار مهم دولت در امور اقتصادی و اجتماعی مردم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تقطه نظر روش شناسی، مکتب نهادی روش استقراء را بر قیاس ترجیح داده و بر این عقیده است که برای درک بهتر عملکرد نظام اقتصادی باید مطالعات دقیق تری از طرز کار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عقاید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American economist and social scientist Thorstein Veblen laid the foundation for institutional economics with his criticism of traditional static economic theory. He tried to replace the concept of people as the makers of economic decisions with the idea that people are continually affected by changing customs and institutions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تورشتاین وبلن، اقتصاددان آمریکایی و دانشمند علوم اجتماعی، بنیان اقتصاد نهادی را با انتقاد از نظریه اقتصادی استاتیک سنتی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تا مفهوم مردم را به عنوان تصمیم گیرندگانِ تصمیمات اقتصادی با این ایده که مردم به طور مداوم تحت‌تاثیر تغییر آداب و رسوم و موسسات قرار می‌گیرند،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دانشنامۀ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yon.ir/institutio</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نگاهی که طرف تقاضا را بهتر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از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طرف تقاضا برجسته شده بود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1223_114388"/>
      <w:bookmarkStart w:id="64" w:name="pg11223_114388"/>
      <w:bookmarkEnd w:id="64"/>
    </w:p>
    <w:p>
      <w:pPr>
        <w:pStyle w:val="BookText"/>
        <w:rPr/>
      </w:pPr>
      <w:bookmarkStart w:id="65" w:name="pg11223_114388"/>
      <w:bookmarkEnd w:id="65"/>
      <w:r>
        <w:rPr>
          <w:rFonts w:ascii="IRNazanin" w:hAnsi="IRNazanin" w:eastAsia="IRNazanin"/>
          <w:color w:val="111111"/>
          <w:sz w:val="28"/>
          <w:sz w:val="28"/>
          <w:szCs w:val="28"/>
          <w:rtl w:val="true"/>
          <w:lang w:bidi="fa-IR"/>
        </w:rPr>
        <w:t xml:space="preserve">همه‌ی عرض من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تحلیل‌ها بخشی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علت تورّم را طوری تحلیل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می‌بیند، یک کسی در تحلیلِ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هم که اختلال در طرف تقاضا را دارد تحلیل می‌کند؛ گاهی وقت‌ها منشأ اختلال در طرف تقاضا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گاهی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استقراض دولت از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پایه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منشأ اختلال در 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تحلیل‌ها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داریم به یک تحلیلی که کل پکِ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عرضه 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همدیگر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به همه عوامل موثر بر طرف عرضه و به همه عوامل موثر بر طرف تقاضا نگاه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نه نگاه بخشی</w:t>
      </w:r>
      <w:r>
        <w:rPr>
          <w:rFonts w:eastAsia="IRNazanin" w:cs="IRNazanin"/>
          <w:color w:val="111111"/>
          <w:sz w:val="28"/>
          <w:szCs w:val="28"/>
          <w:rtl w:val="true"/>
          <w:lang w:bidi="fa-IR"/>
        </w:rPr>
        <w:t>.</w:t>
      </w:r>
    </w:p>
    <w:p>
      <w:pPr>
        <w:pStyle w:val="Heading4"/>
        <w:numPr>
          <w:ilvl w:val="3"/>
          <w:numId w:val="1"/>
        </w:numPr>
        <w:rPr/>
      </w:pPr>
      <w:bookmarkStart w:id="66" w:name="__RefHeading___Toc8115376_2870459653"/>
      <w:bookmarkStart w:id="67" w:name="_Toc23"/>
      <w:bookmarkEnd w:id="66"/>
      <w:r>
        <w:rPr/>
        <w:t>4/2/2</w:t>
      </w:r>
      <w:r>
        <w:rPr>
          <w:rtl w:val="true"/>
        </w:rPr>
        <w:t xml:space="preserve">. </w:t>
      </w:r>
      <w:r>
        <w:rPr>
          <w:rtl w:val="true"/>
        </w:rPr>
        <w:t>تحلیل چهارم</w:t>
      </w:r>
      <w:r>
        <w:rPr>
          <w:rtl w:val="true"/>
        </w:rPr>
        <w:t xml:space="preserve">: </w:t>
      </w:r>
      <w:r>
        <w:rPr>
          <w:rtl w:val="true"/>
        </w:rPr>
        <w:t xml:space="preserve">عدم رعایت فاصله طبقاتی در مصرف؛ علت اصلی وقوع تورّم </w:t>
      </w:r>
      <w:r>
        <w:rPr>
          <w:rtl w:val="true"/>
        </w:rPr>
        <w:t>(</w:t>
      </w:r>
      <w:r>
        <w:rPr>
          <w:rtl w:val="true"/>
        </w:rPr>
        <w:t>در کشور ایران</w:t>
      </w:r>
      <w:r>
        <w:rPr>
          <w:rtl w:val="true"/>
        </w:rPr>
        <w:t>)</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نمونه چهارم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آمده‌اند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در کشور ایران دلیل خاص دارد و دلیل وقوع تورّم در کشور ایران، غیر از دلیل وقوع تورّم در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می‌بینید مثلاً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تورّم دو رقمی وجود ندارد، و تورّم تک رقمی است؛ علت اصلی‌اش این است که مردم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طبقه‌بندی در مصرف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چهار شکل مصرف را پذیرفته‌اند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برای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برای کارفرما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برای تکنسین فنی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برای 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w:t>
      </w:r>
    </w:p>
    <w:p>
      <w:pPr>
        <w:pStyle w:val="BookText"/>
        <w:rPr/>
      </w:pPr>
      <w:r>
        <w:rPr>
          <w:rFonts w:ascii="IRNazanin" w:hAnsi="IRNazanin" w:eastAsia="IRNazanin"/>
          <w:color w:val="111111"/>
          <w:sz w:val="28"/>
          <w:sz w:val="28"/>
          <w:szCs w:val="28"/>
          <w:rtl w:val="true"/>
          <w:lang w:bidi="fa-IR"/>
        </w:rPr>
        <w:t>که در دنیا زندگی می‌کنند این نوع الگوی مصرف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گاهی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نوع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 ولی مثلاً اینطور نیست که در یک زمان یک‌ساله همه مردم دنیا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الگوی مصرف خارج شود، مثلاً می‌رود بانک می‌زند، یا می‌رود پول یک‌نفری را می‌دُزدد، تا بتواند از طبقه مصرفی خودش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ایران همه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که داریم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می‌خواهند در حدّ بالایی مصرف کنند و اساساً طبقه‌بندی در مصرف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همه باهم می‌خواهند در حدّ بالا مصرف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کنیدهمه می‌خواهند جهیزیه آبرومند برای فرزندشان تهیه کنند، همه می‌خواهند در یک خانه خوب زندگی کنند، همه می‌خواهند در تمام ایام سال در غذایشان برنج و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فشار شدیدی به تقاضا می‌آید، بنابراین اختلال در عرضه 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چهارم به صورت فنی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علت اصلی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درک مردم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وقت مشکل تورّم کشور ایران حل نخواهد 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لذا جناب آقای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کشورهای غربی مصرف نداریم؛ که شما می‌آیید از تئوری‌های آنها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بوم ایران یک ویژگی‌های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شجاعی هستند این خط‌ها و حدود تحقیرکننده‌ی تمدن مدرنیته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وقتی شما می‌بینید مثلا تقاضای ماشین به وجود آمده، همه می‌روند تقاضای ماشین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قبلاً بررسی می‌کردم می‌دیدم که ما در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فرودگاه داریم، و خیلی‌ها می‌خواهند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در حالیکه سفر هوایی در کشورهای غربی نسخه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افراد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مثلا سفرهای زیارتی‌مان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هوایی است، یعنی خیلی عمومی‌تر از جاهای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ارجاع پرورشی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مسعود نیلی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اقتصاددان، مدرس دانشگاه و سیاست‌مدار ایرانی، دبیر ستاد هماهنگی اقتصادی دولت دوازدهم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استاد دانشگاه صنعتی شریف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دانش‌آموخته کارشناسی مهندسی سازه از دانشگاه صنعتی شریف، کارشناسی ارشد سیستم‌های اقتصادی از دانشگاه صنعتی اصفهان و دکتری اقتصاد از دانشگاه منچستر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علمی مورد علاقه او اقتصاد سیاسی و اقتصاد کلان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دانشکده مدیریت و اقتصاد دانشگاه صنعتی شریف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دپارتمان اقتصاد دانشکده مدیریت و اقتصاد دانشگاه صنعتی شریف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دانشکده مدیریت و اقتصاد دانشگاه صنعتی شریف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مؤسسه عالی آموزش و پژوهش مدیریت و برنامه‌ریزی وابسته به نهاد ریاست جمهوری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اقتصادی سازمان برنامه و بودجه،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مشاور رئیس‌جمهور در امور اقتصادی دوره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دبیر ستاد هماهنگی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مؤسسه عالی آموزش و پژوهش مدیریت و 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مشاور اقتصادی ریاست جمهوری در دوران ریاست جمهوری حسن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دبیر ستاد هماهنگی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دستیار ویژه رئیس‌جمهور در امور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دوران؟؟؟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 کمیته خصوصی‌سازی در دوران ریاست جمهوری محمد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سند استراتژی توسعه صنعتی کشور در زمان وزارت اسحاق جهانگیری در دوران ریاست جمهوری محمد خاتمی در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دانشگاه صنعتی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گنجینه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478136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http://ganjineh.sharif.ir/resource/478136/%D8%AF%DA%A9%D8%AA%D8%B1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 هم یک تحلیل است ولی باز به نظر ما جزء تحلیل‌های بخشی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روی طرف تقاضا ایستاد 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طرف تقاضا را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شعار عدالت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تحلیل معروف مرحوم علامه سید منیرالدین حسینی هاشمی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https://noo.rs/FhsnC</w:t>
      </w:r>
    </w:p>
    <w:p>
      <w:pPr>
        <w:pStyle w:val="BookText"/>
        <w:rPr/>
      </w:pPr>
      <w:r>
        <w:rPr>
          <w:rFonts w:ascii="IRNazanin" w:hAnsi="IRNazanin" w:eastAsia="IRNazanin"/>
          <w:color w:val="111111"/>
          <w:sz w:val="28"/>
          <w:sz w:val="28"/>
          <w:szCs w:val="28"/>
          <w:rtl w:val="true"/>
          <w:lang w:bidi="fa-IR"/>
        </w:rPr>
        <w:t>سایت حسینیه اندیشه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https://hosseiniehandisheh.ir/%D8%B3%DB%8C%D8%AF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اقتصاد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حالا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به نظر ما گرچه از حیث‌هایی تحلیل قویتری است؛ ولی جزء همان تحلیل‌هایی است که مسئله تبادل بین بایع و مشتری را به صورت بخشی بحث کرده‌اند</w:t>
      </w:r>
      <w:r>
        <w:rPr>
          <w:rFonts w:eastAsia="IRNazanin" w:cs="IRNazanin"/>
          <w:color w:val="111111"/>
          <w:sz w:val="28"/>
          <w:szCs w:val="28"/>
          <w:rtl w:val="true"/>
          <w:lang w:bidi="fa-IR"/>
        </w:rPr>
        <w:t>.</w:t>
      </w:r>
      <w:bookmarkStart w:id="68" w:name="pg11223_114391"/>
    </w:p>
    <w:p>
      <w:pPr>
        <w:pStyle w:val="Heading3"/>
        <w:numPr>
          <w:ilvl w:val="2"/>
          <w:numId w:val="1"/>
        </w:numPr>
        <w:rPr/>
      </w:pPr>
      <w:bookmarkStart w:id="69" w:name="__RefHeading___Toc8115378_2870459653"/>
      <w:bookmarkStart w:id="70" w:name="_Toc24"/>
      <w:bookmarkEnd w:id="68"/>
      <w:bookmarkEnd w:id="69"/>
      <w:r>
        <w:rPr/>
        <w:t>3/2</w:t>
      </w:r>
      <w:r>
        <w:rPr>
          <w:rtl w:val="true"/>
        </w:rPr>
        <w:t xml:space="preserve">. </w:t>
      </w:r>
      <w:r>
        <w:rPr>
          <w:rtl w:val="true"/>
        </w:rPr>
        <w:t>آسیب‌شناسیِ بخشی و ناقص از عوامل موثر بر وقوع تورّم؛ مهم‌ترین مسئله و اشکال در تحلیل‌های مشهور از تورّم</w:t>
      </w:r>
      <w:bookmarkEnd w:id="70"/>
    </w:p>
    <w:p>
      <w:pPr>
        <w:pStyle w:val="BookText"/>
        <w:rPr/>
      </w:pPr>
      <w:r>
        <w:rPr>
          <w:rFonts w:ascii="IRNazanin" w:hAnsi="IRNazanin" w:eastAsia="IRNazanin"/>
          <w:color w:val="111111"/>
          <w:sz w:val="28"/>
          <w:sz w:val="28"/>
          <w:szCs w:val="28"/>
          <w:rtl w:val="true"/>
          <w:lang w:bidi="fa-IR"/>
        </w:rPr>
        <w:t>خب؛ حالا من در پایان یک سوالی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محترم فعلی چه تحلیلی را مبنای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مهار تورّمِ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کاهش کسری بودجه با جزئیاتی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ذیل آن وجود دارد، کاهش ناترازی بانک ها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کاهش بدهی های دولت که دولت انضباط مالی را از خود شروع کرد و هم در مورد توقف بدهی های جدید و هم تعیین تکلیف بدهی های جدید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کاهش ناترازی ارزی به عنوان پیشران تورم انتظاری کشور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تفصیلی در آن در نظر گرفته شده است تا توسط دستگاه‌های متولی و مسئول به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خاندوزی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نیز هدف‌گذاری رشد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نقدینگی را برای سال جاری اعلام کرده است و از مسیر انضباط مالی و پولی این امر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وزیر اقتصاد،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مرتبط با رشد تولید متمرکز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ناترازی‌های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موانع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دارائی‌های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انتظارات تورمی از مسیر جذب سرمایه‌گذاری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اقتصادی دولت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هدایت اعتبار به فعالیت های تولیدی کشور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موثر، پیش بینی پذیری و رفع موانع تولید که یکی از برنامه های مفصل امسال دولت محسوب می شود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کاهش ناترازی های حوزه ی انرژی،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مشخص که عمده ی آن ها اقدام های غیر قیمتی هستند که خود آن موجب افزایش تورم نشود، برنامه عرضه دارایی های مالی دولت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 برنامه ی مدیریت انتظارات، بهبود دیپلماسی اقتصادی و رشد سرمایه گذاری خارجی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این خصوص مورد تایید شورای اقتصاد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اقتصاد همچنین از برگزاری دومین جلسه شورای اقتصاد دولت برای تکمیل بسته یاد شده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دستگاه‌های اصلی و فرعی با زمان بندی مشخص امروز تعیین و اطلاع رسانی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https://dolat.ir/detail/411912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قرار بدهد؟ پاسخ‌اش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متغیر را بهینه خواهد کرد؛ در حالی که در عالم واقع در طرف عرضه و تقاضا ده‌ها متغیر دیگر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بسته مهار تورّم توجه نکرده و تورّم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بحث در مسئله تحلیل تورّم، بررسی دقیق ماهیت وقوع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آسیب شناسی دقیق ارائه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نتوانید آسیبشناسی دقیق ارائه بدهید، عوامل موثر بر اختلال در عرضه و تقاضا را</w:t>
      </w:r>
    </w:p>
    <w:p>
      <w:pPr>
        <w:pStyle w:val="BookText"/>
        <w:rPr/>
      </w:pPr>
      <w:r>
        <w:rPr>
          <w:rFonts w:ascii="IRNazanin" w:hAnsi="IRNazanin" w:eastAsia="IRNazanin"/>
          <w:color w:val="111111"/>
          <w:sz w:val="28"/>
          <w:sz w:val="28"/>
          <w:szCs w:val="28"/>
          <w:rtl w:val="true"/>
          <w:lang w:bidi="fa-IR"/>
        </w:rPr>
        <w:t>بخشی معرفی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همان رفع عامل بخشی عمل خواهد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توجه کنیم که چرا ما این جلسه را تشکیل داده‌ایم؟ علتش همین بود که من هرچه در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از اول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 را نگاه کردم، دیدم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را بخشی و ناقص تحلیل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خاندوزی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افزایش قیمت های بخشی در حوزه خوراک، مسکن و … به طور متعارف در یکی دو ماه ابتدایی سال به جهت آنکه این دست کالاها ماه‌های پایانی سال را منتظر می‌مانند تا ستاد تنظیم بازار اجازه افزایش قیمت بدهد و ستاد نیز آن را به سال بعد موکول می کند تا نرخ دستمزد، انرژی و … مشخص میشود، به شکل تاریخی همیشه در ماه‌های فروردین و اردیبهشت تغییراتی در قیمت این دست کالاها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اقتصاد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باید دو سویه مهار تورم و رشد تولید را در نظر بگیرد؛ ما واقعاً قائل به این هستیم که بخش زیادی از هدف‌گذاری کنترل تورم در کشور از طریق افزایش عرضه کالاها و تولید بیشتر و در دسترس قرار گرفتن کالا انجام می‌شود و اگر قیمت گذاری برخی کالاها به نحوی باشد که برای تولید کننده صرفه اقتصادی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اتفاق که درباره کاهش جوجه ریزی 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کاهش عرضه و افزایش قیمت می‌شود بنابراین اجازه افزایش قیمت برای تولیدکنندگان مشروط به اینکه ناشی از آنالیز قیمتی دقیق و افزایش هزینه تولید باشد داده می‌شود و بیش از آن این اجازه از طرف ستاد تنظیم بازار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Times New Roman" w:cs="Times New Roman" w:ascii="Times New Roman" w:hAnsi="Times New Roman"/>
          <w:color w:val="111111"/>
          <w:sz w:val="28"/>
          <w:szCs w:val="28"/>
          <w:lang w:val="en-US" w:bidi="en-US"/>
        </w:rPr>
        <w:t>https://dolat.ir/detail/411912</w:t>
      </w:r>
    </w:p>
    <w:p>
      <w:pPr>
        <w:pStyle w:val="BookText"/>
        <w:rPr/>
      </w:pPr>
      <w:r>
        <w:rPr>
          <w:rFonts w:ascii="IRNazanin" w:hAnsi="IRNazanin" w:eastAsia="IRNazanin"/>
          <w:color w:val="111111"/>
          <w:sz w:val="28"/>
          <w:sz w:val="28"/>
          <w:szCs w:val="28"/>
          <w:rtl w:val="true"/>
          <w:lang w:bidi="fa-IR"/>
        </w:rPr>
        <w:t xml:space="preserve">حتی این چیزی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ساختاری تورّم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Rigid wages: Structural inflation can be exacerbated by rigid wages that do not adjust to changes in the structure of demand and supply. As a result, wages may remain too high for a declining industry, further reducing its competitiveness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Insufficient supply: Structural inflation can also be caused by an insufficient supply of goods and services that cannot meet the new demand. This can lead to high prices and inflationary pressures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Inefficient allocation of resources: Structural inflation can be due to an inefficient allocation of resources, which results in some sectors being over-supplied while others are under-supplied. This can lead to an inefficient use of resources and may be damaging to the overall economy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Changes in preferences: Changes in consumer preferences can lead to structural inflation, as some industries may experience a decrease in demand while others experience an increase. This can lead to an increase in prices and wages, and further inflationary pressures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ساختاری به تورمی اطلاق می‌شود که ناشی از تغییرات بلندمدت در اقتصاد است، مانند تغییر در عرضه و تقاضا، پیشرفت‌های تکنولوژیکی و تغییر در ترجیحات 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تورم ساختاری می تواند محدودیت هایی نیز داشته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دستمزدها انعطاف ناپذیر باشند و با تغییرات تقاضا و عرضه سازگاری نداشته باشند، ممکن است برای صنایعی که در حال کاهش هستند بسیار بالا باقی بمانند و رقابت پذیری آنها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عرضه کالا و خدمات کافی برای پاسخگویی به تقاضای جدید وجود نداشته باشد، این امر می تواند منجر به قیمت های بالا و فشارهای تورمی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تورم ساختاری می تواند ناشی از تخصیص ناکارآمد منابع باشد، که در آن برخی از بخش ها ممکن است بیش از حد عرضه شوند در حالی که برخی دیگر کمبود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منجر به استفاده ناکارآمد از منابع شود و ممکن است به کل اقتصاد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تغییرات در ترجیحات مصرف کننده نیز می تواند به تورم ساختاری کمک کند، زیرا برخی از صنایع ممکن است کاهش تقاضا را تجربه کنند در حالی که برخی دیگر افزایش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قیمت ها و دستمزدها ممکن است افزایش یابد و منجر به فشارهای تورمی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Increased government spending – If governments increase their spending beyond what is necessary for economic stimulation, this can cause inflationary pressures in the economy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Expansionary fiscal policy – Expansionary fiscal policy is the use of government spending to increase overall economic activity. If done too aggressively, it can lead to inflationary pressures in the economy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Increased money supply – An increase in the money supply can lead to higher prices and wages, which can in turn lead to structural inflation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Weak productivity growth – Productivity growth is an important factor for economic growth. If productivity growth is weak, it can lead to higher prices and wages, which can cause structural inflation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Structural imbalances – Structural imbalances in the economy can lead to inflationary pressures. For example, an imbalance between supply and demand can lead to higher prices and wages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summary, structural inflation is caused by a combination of factors, such as increased government spending, expansionary fiscal policy, increased money supply, weak productivity growth and structural imbalances. These factors can lead to higher prices and wages and can contribute to the phenomenon of structural inflation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ساختاری می تواند ناشی از عوامل مختلفی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هزینه‌های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بیش از حد لازم برای تحریک اقتصاد پول خرج کنند، می‌تواند فشارهای تورمی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مالی انبساطی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دولت برای تقویت فعالیت های اقتصادی هزینه ها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بیش از حد تهاجمی انجام شود، می تواند منجر به تورم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عرضه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پول بیشتری در گردش باشد، می تواند باعث افزایش قیمت ها و دستمزدها شود و به تورم ساختاری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بهره وری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بهره وری پایین باشد، می تواند منجر به افزایش قیمت ها و دستمزدها شود و به تورم ساختاری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تعادل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بین عرضه و تقاضا می تواند باعث فشارهای تورمی شود که منجر به افزایش قیمت ها و دستمزدها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اقتصادی </w:t>
      </w:r>
      <w:r>
        <w:rPr>
          <w:rFonts w:eastAsia="Times New Roman" w:cs="Times New Roman" w:ascii="Times New Roman" w:hAnsi="Times New Roman"/>
          <w:color w:val="111111"/>
          <w:sz w:val="28"/>
          <w:szCs w:val="28"/>
          <w:lang w:val="en-US" w:bidi="en-US"/>
        </w:rPr>
        <w:t>CEOpedia</w:t>
      </w:r>
    </w:p>
    <w:p>
      <w:pPr>
        <w:pStyle w:val="BookText"/>
        <w:rPr/>
      </w:pPr>
      <w:r>
        <w:rPr>
          <w:rFonts w:eastAsia="Times New Roman" w:cs="Times New Roman" w:ascii="Times New Roman" w:hAnsi="Times New Roman"/>
          <w:color w:val="111111"/>
          <w:sz w:val="28"/>
          <w:szCs w:val="28"/>
          <w:lang w:val="en-US" w:bidi="en-US"/>
        </w:rPr>
        <w:t>ceopedia.org/index.php/Structural_inflation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طرف عرضه و تقاضا را ناقص تحلیل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تقاضای من این است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حاضر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فقیه که مکاسب و اقتصاد بلد هستید،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تبادل بین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درک کامل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همۀ حرف ماست؛ شما فکر نکنید که ما یک حرفی غیر از این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حرف خود در حوزه تحلیل تورّم را بیان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خلاصه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پدیده‌ای وجود دارد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تبادل بین بایع </w:t>
      </w:r>
      <w:bookmarkStart w:id="71" w:name="pg11223_114395"/>
    </w:p>
    <w:p>
      <w:pPr>
        <w:pStyle w:val="BookText"/>
        <w:rPr/>
      </w:pPr>
      <w:bookmarkEnd w:id="71"/>
      <w:r>
        <w:rPr>
          <w:rFonts w:ascii="IRNazanin" w:hAnsi="IRNazanin" w:eastAsia="IRNazanin"/>
          <w:color w:val="111111"/>
          <w:sz w:val="28"/>
          <w:sz w:val="28"/>
          <w:szCs w:val="28"/>
          <w:rtl w:val="true"/>
          <w:lang w:bidi="fa-IR"/>
        </w:rPr>
        <w:t>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عامل بر آن موثر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طرف بایع را دچار اختلال می‌کنند یا طرف مشتری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می‌بینیم و صحنه را درست رصد نمی‌کنیم</w:t>
      </w:r>
      <w:r>
        <w:rPr>
          <w:rFonts w:eastAsia="IRNazanin" w:cs="IRNazanin"/>
          <w:color w:val="111111"/>
          <w:sz w:val="28"/>
          <w:szCs w:val="28"/>
          <w:rtl w:val="true"/>
          <w:lang w:bidi="fa-IR"/>
        </w:rPr>
        <w:t>.</w:t>
      </w:r>
    </w:p>
    <w:p>
      <w:pPr>
        <w:pStyle w:val="Heading3"/>
        <w:numPr>
          <w:ilvl w:val="2"/>
          <w:numId w:val="1"/>
        </w:numPr>
        <w:rPr/>
      </w:pPr>
      <w:bookmarkStart w:id="72" w:name="__RefHeading___Toc8115380_2870459653"/>
      <w:bookmarkStart w:id="73" w:name="_Toc25"/>
      <w:bookmarkEnd w:id="72"/>
      <w:r>
        <w:rPr/>
        <w:t>4/2</w:t>
      </w:r>
      <w:r>
        <w:rPr>
          <w:rtl w:val="true"/>
        </w:rPr>
        <w:t xml:space="preserve">. </w:t>
      </w:r>
      <w:r>
        <w:rPr>
          <w:rtl w:val="true"/>
        </w:rPr>
        <w:t xml:space="preserve">آسیب‌شناسیِ کامل </w:t>
      </w:r>
      <w:r>
        <w:rPr>
          <w:rtl w:val="true"/>
        </w:rPr>
        <w:t>(</w:t>
      </w:r>
      <w:r>
        <w:rPr>
          <w:rtl w:val="true"/>
        </w:rPr>
        <w:t>مبتنی بر اشراف</w:t>
      </w:r>
      <w:r>
        <w:rPr>
          <w:rtl w:val="true"/>
        </w:rPr>
        <w:t xml:space="preserve">) </w:t>
      </w:r>
      <w:r>
        <w:rPr>
          <w:rtl w:val="true"/>
        </w:rPr>
        <w:t>از عوامل مؤثر بر وقوع تورّم؛ مهم‌ترین ویژگی تحلیل فقهی از تورّم</w:t>
      </w:r>
      <w:bookmarkEnd w:id="73"/>
    </w:p>
    <w:p>
      <w:pPr>
        <w:pStyle w:val="Heading4"/>
        <w:numPr>
          <w:ilvl w:val="3"/>
          <w:numId w:val="1"/>
        </w:numPr>
        <w:rPr/>
      </w:pPr>
      <w:bookmarkStart w:id="74" w:name="__RefHeading___Toc8115382_2870459653"/>
      <w:bookmarkStart w:id="75" w:name="_Toc26"/>
      <w:bookmarkEnd w:id="74"/>
      <w:r>
        <w:rPr/>
        <w:t>1/4/2</w:t>
      </w:r>
      <w:r>
        <w:rPr>
          <w:rtl w:val="true"/>
        </w:rPr>
        <w:t xml:space="preserve">. </w:t>
      </w:r>
      <w:r>
        <w:rPr>
          <w:rtl w:val="true"/>
        </w:rPr>
        <w:t xml:space="preserve">برخورد شدید با مُحتَکِر، تاکید بر اجرای حکم شریف اِقاله، مذمّت و برخورد شدید با کم‌فروشی، ساخت بازارهای موقّت؛ برخی از راهکارهای فقهی </w:t>
      </w:r>
      <w:r>
        <w:rPr>
          <w:rtl w:val="true"/>
        </w:rPr>
        <w:t>(</w:t>
      </w:r>
      <w:r>
        <w:rPr>
          <w:rtl w:val="true"/>
        </w:rPr>
        <w:t>مبتنی بر اشراف</w:t>
      </w:r>
      <w:r>
        <w:rPr>
          <w:rtl w:val="true"/>
        </w:rPr>
        <w:t xml:space="preserve">) </w:t>
      </w:r>
      <w:r>
        <w:rPr>
          <w:rtl w:val="true"/>
        </w:rPr>
        <w:t>برای مهار تورّم</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به ما کمک کرده تا پدیده تبادل بین بایع و مشتری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رؤیت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روایت بخواند به این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مضمون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w:t>
      </w:r>
      <w:r>
        <w:rPr>
          <w:rFonts w:eastAsia="IRNazanin" w:cs="IRNazanin"/>
          <w:color w:val="111111"/>
          <w:sz w:val="28"/>
          <w:szCs w:val="28"/>
          <w:rtl w:val="true"/>
          <w:lang w:bidi="fa-IR"/>
        </w:rPr>
        <w:t xml:space="preserve">: </w:t>
      </w:r>
      <w:bookmarkStart w:id="76" w:name="pg11223_114396"/>
    </w:p>
    <w:p>
      <w:pPr>
        <w:pStyle w:val="Heading4"/>
        <w:numPr>
          <w:ilvl w:val="3"/>
          <w:numId w:val="1"/>
        </w:numPr>
        <w:rPr/>
      </w:pPr>
      <w:bookmarkStart w:id="77" w:name="__RefHeading___Toc8115384_2870459653"/>
      <w:bookmarkStart w:id="78" w:name="_Toc27"/>
      <w:bookmarkEnd w:id="76"/>
      <w:bookmarkEnd w:id="77"/>
      <w:r>
        <w:rPr/>
        <w:t>1/4/2</w:t>
      </w:r>
      <w:r>
        <w:rPr>
          <w:rtl w:val="true"/>
        </w:rPr>
        <w:t xml:space="preserve">. </w:t>
      </w:r>
      <w:r>
        <w:rPr>
          <w:rtl w:val="true"/>
        </w:rPr>
        <w:t xml:space="preserve">برخورد شدید با مُحتَکِر، تاکید بر اجرای حکم شریف اِقاله، مذمّت و برخورد شدید با کم‌فروشی، ساخت بازارهای موقّت؛ برخی از راهکارهای فقهی </w:t>
      </w:r>
      <w:r>
        <w:rPr>
          <w:rtl w:val="true"/>
        </w:rPr>
        <w:t>(</w:t>
      </w:r>
      <w:r>
        <w:rPr>
          <w:rtl w:val="true"/>
        </w:rPr>
        <w:t>مبتنی بر اشراف</w:t>
      </w:r>
      <w:r>
        <w:rPr>
          <w:rtl w:val="true"/>
        </w:rPr>
        <w:t xml:space="preserve">) </w:t>
      </w:r>
      <w:r>
        <w:rPr>
          <w:rtl w:val="true"/>
        </w:rPr>
        <w:t>برای مهار تورّم</w:t>
      </w:r>
      <w:bookmarkEnd w:id="78"/>
    </w:p>
    <w:p>
      <w:pPr>
        <w:pStyle w:val="BookText"/>
        <w:rPr/>
      </w:pPr>
      <w:r>
        <w:rPr>
          <w:rFonts w:ascii="IRNazanin" w:hAnsi="IRNazanin" w:eastAsia="IRNazanin"/>
          <w:color w:val="111111"/>
          <w:sz w:val="28"/>
          <w:sz w:val="28"/>
          <w:szCs w:val="28"/>
          <w:rtl w:val="true"/>
          <w:lang w:bidi="fa-IR"/>
        </w:rPr>
        <w:t>یا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شریف إقاله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یکی از احکامی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را در بازار مسلمین رواج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بعد از عقدِ قرارداد، بدون حق خیار، فسخِ قرارداد را بپذیرد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اقاله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موافقت با نقض و به هم زدن معامله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مالکش برمی‌گردد و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یا هر دوی آنها پشیمان از معامله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النهاية في غريب الحديث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که الان هیچ کس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مغازه‌هایشان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فروش پس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مسلمین امروز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اقاله را در قرارداد خودش بپذیرد، خدای متعال روز قیامت اقاله در پرونده‌اش را می‌پذیرد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أَقَالَ مُسْلِماً نَدَامَةً فِي اَلْبَيْعِ أَقَالَهُ اَللَّهُ عَثْرَتَهُ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مسلمانى از معامله پشيمان شود و تقاضاى فسخ كند و مسلمان طرف ديگر معامله تقاضاى فسخ معامله را بپذيرد، خداوند در روز رستاخيز از لغزشهاى او درمى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مُحَمَّدِ بْنِ أَحْمَدَ اَلْعَلَوِيُّ رَضِيَ اَللَّهُ عَنْهُ قَالَ أَخْبَرَنِي عَلِيُّ بْنُ إِبْرَاهِيمَ بْنِ هَاشِمٍ عَنْ أَبِيهِ عَنْ عُثْمَانَ بْنِ عِيسَى عَنْ سَمَاعَةَ بْنِ مِهْرَانَ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 وَ جَلَّ إِلَيْهِمْ يَوْمَ اَلْقِيَامَةِ مَنْ أَقَالَ نَادِماً أَوْ أَغَاثَ لَهْفَانَ أَوْ أَعْتَقَ نَسَمَةً أَوْ زَوَّجَ عَزَباً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كه خداوند در روز رستاخيز به آنان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تقاضاى فسخ معامله را از آن كه پشيمان شده بپذيرد، يا اندوه غمزده اى را بزدايد، يا بنده اى را آزاد كند، يا بى همسرى را همسر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مُحَمَّدُ بْنُ يَعْقُوبَ عَنْ عَلِيِّ بْنِ إِبْرَاهِيمَ عَنْ عَلِيِّ بْنِ مُحَمَّدٍ الْقَاسَانِيِّ عَنْ عَلِيِّ بْنِ أَسْبَاطٍ عَنْ عَبْدِ اللَّهِ بْنِ الْقَاسِمِ الْجَعْفَرِيِّ عَنْ بَعْضِ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لَمْ يَأْذَنْ لِحَكِيمِ بْنِ حِزَامٍ فِي تِجَارَةٍ حَتَّى ضَمِنَ لَهُ إِقَالَةَ اَلنَّادِمِ وَ إِنْظَارَ اَلْمُعْسِرِ وَ أَخْذَ اَلْحَقِّ وَافِياً أَوْ غَيْرَ 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قاسم جعفرى، به نقل از يكى از خويشان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حكيم بن حزام اجازه تجارت نداد، مگر اینکه ضمانت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شخص پشيمان را بپذیرد، و به شخص تنگدست مهلت دهد، و فقط به اندازه‌اى كه حق اوست بگيرد، كم يا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می‌پذیرد که پرونده‌اش را نادیده بگیرد؛ چون او خرید و فروشِ قطعی‌ای که حق خودش بوده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فاده‌ای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مثلا فرض کنید که شارع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کم‌فروشی نکنید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باقر عليه السّلام نقل مى‌نمايد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اگر به آنها رسيديد، از آنها به خداوند عزّ و جلّ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بصورت آشكار در جامعه‌اى رواج پيدا نكرده است، مگر اين كه طاعون و امراضى كه در ميان پيشينيان آنها كه از دنيا رفته‌اند، وجود نداشته است، در ميان آنها رواج پيدا مى‌كند؛ و كم‌فروشى نكرده‌اند، مگر اين كه با قحطى و تنگدستى و ستم سلطان مجازات شده‌اند؛ زكات پرداخت نكرده‌اند، مگر اين كه از باران محروم شده‌اند و اگر چهارپايان نبودند باران بر آنها نمى‌باريد؛ پيمان خداوند عزّ و جلّ و پيمان رسولش را نشكسته‌اند، مگر اين كه خداوند دشمنانشان را بر آنها مسلط نموده و آنان مقدارى از مالشان را گرفته‌اند؛ و بغير احكام الهى قضاوت ننموده‌اند، مگر اين كه خداوند عذابشان را در ميان خودشان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قَالَ حَدَّثَنِي سَعْدُ بْنُ عَبْدِ اللَّهِ عَنْ أَحْمَدَ بْنِ مُحَمَّدِ بْنِ عِيسَى عَنْ أَحْمَدَ بْنِ مُحَمَّدِ بْنِ أَبِي نَصْرٍ الْبَزَنْطِيِّ عَنْ أَبَانٍ الْأَحْمَرِ عَنْ أَبِي‌جَعْفَرٍ ع قَالَ قَالَ رَسُولُ اللَّهِ</w:t>
      </w:r>
    </w:p>
    <w:p>
      <w:pPr>
        <w:pStyle w:val="BookText"/>
        <w:rPr/>
      </w:pP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جَمِيعاً عَنِ ابْنِ مَحْبُوبٍ عَنْ مَالِكِ بْنِ عَطِيَّةَ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 إِذَا ظَهَرَ الزِّنَا مِنْ بَعْدِي كَثُرَ مَوْتُ الْفَجْأَةِ وَ إِذَا طُفِّفَ الْمِكْيَالُ وَ الْمِيزَانُ أَخَذَهُمُ اللَّهُ بِالسِّنِينَ وَ 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ابى جعفر عليه السّلام نقل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يافتيم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 بعد از من آشكار شود مرگ ناگهانى بسيار مى‌گردد و هر گاه در پيمانه و ترازو كم نهاده شود، خداوند آنان را به قحطى و كمبود دچار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سند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قَالَ حَدَّثَنَا أَحْمَدُ بْنُ مُحَمَّدِ بْنِ خَالِدٍ عَنِ ابْنِ مَحْبُوبٍ عَنْ مَالِكِ بْنِ عَطِيَّةَ عَنْ أَبِي حَمْزَةَ عَنْ أَبِي جَعْفَرٍ ع قَالَ وَجَدْنَا فِي كِتَابِ عَلِيٍّ ع قَالَ قَالَ رَسُولُ اللَّه</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حَدَّثَنِي مُحَمَّدُ بْنُ مُوسَى بْنِ الْمُتَوَكِّلِ قَالَ حَدَّثَنِي عَبْدُ اللَّهِ بْنُ جَعْفَرٍ الْحِمْيَرِيُّ عَنْ أَحْمَدَ بْنِ مُحَمَّدٍ عَنِ الْحَسَنِ بْنِ مَحْبُوبٍ عَنْ مَالِكِ بْنِ عَطِيَّةَ عَنْ أَبِي حَمْزَةَ الثُّمَالِيِّ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لَيْسَتْ سَنَةٌ أَمْطَرَ مِنْ سَنَةٍ وَ لَكِنْ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يَشَاءُ إِنَّ اللَّهَ عَزَّ وَ جَلَّ إِذَا عَمِلَ قَوْمٌ بِالْمَعَاصِي صَرَفَ عَنْهُمْ مَا كَانَ قَدَّرَ لَهُمْ مِنَ الْمَطَرِ فِي تِلْكَ السَّنَةِ إِلَى غَيْرِهَا مِنَ الْفَيَافِي وَ الْبِحَارِ وَ الْجِبَالِ وَ إِنَّ اللَّهَ عَزَّ وَ جَلَّ لَيُعَذِّبُ الْجُعَلَ فِي جُحْرِهَا يَحْبِسُ الْمَطَرَ عَنِ الْأَرْضِ لخطإ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لَهُ السَّبِيلَ وَ الْمَسْلَكَ إِلَى مَحَلِّ أَهْلِ الطَّاعَةِ ثُمَّ قَالَ أَبُو جَعْفَرٍ ع فَاعْتَبِرُوا يا أُولِي الْأَبْصارِ 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وَجَدْنَا فِي كِتَابِ أَمِيرِ الْمُؤْمِنِينَ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الزِّنَاءُ كَثُرَ مَوْتُ الْفَجْأَةِ وَ إِذَا طُفِّفَ الْمِكْيَالُ أَخَذَهُمُ اللَّهُ بِالسِّنِينَ وَ النَّقْصِ وَ إِذَا مَنَعُوا الزَّكَاةَ مَنَعَتِ الْأَرْضُ بَرَكَتَهَا مِنَ الزَّرْعِ وَ الثِّمَارِ وَ الْمَعَادِنِ وَ إِذَا جَارُوا فِي الْأَحْكَامِ وَ تَعَاوَنُوا عَلَى الظُّلْمِ وَ الْعُدْوَانِ وَ إِذَا نَقَضُوا الْعُهُودَ سَلَّطَ اللَّهُ عَلَيْهِمْ عَدُوَّهُمْ وَ إِذَا قَطَّعُوا الْأَرْحَامَ جُعِلَتِ الْأَمْوَالُ فِي أَيْدِي أَشْرَارِهِمْ وَ إِذَا لَمْ يَأْمُرُوا بِمَعْرُوفٍ وَ لَمْ يَنْهَوْا عَنْ مُنْكَرٍ وَ لَمْ يَتَّبِعُوا الْأَخْيَارَ مِنْ أَهْلِ بَيْتِي سَلَّطَ اللَّهُ عَلَيْهِمْ أَشْرَارَهُمْ فيدعوا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أَخْيَارُهُمْ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هيچ سالى پربارانتر از سال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هست اين است كه نزول باران در هر منطقه‌اى بستگى به خواست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هنگامى كه جامعه‌اى مرتكب گناهان گردند، خداوند عزّ و جلّ بارانى را كه براى آنها قرار داده بود، در آن جا نبارانيده و در بيابانهاى وسيع، درياها و كوههاى ديگرى نازل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لانه‌اش بخاطر گناهان مردمى كه در كنار آن هستند، با نبارانيدن باران عذاب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 مى‌تواند به مكانى كه در آنجا معصيت نمى‌شود،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امير المؤمنين عليه السّلام آمده است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 آشكار شود، مرگ ناگهانى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كم‌فروشى كنند، خداوند آنان را با قحطى و كمبود محصولات عذاب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زكات نپردازند، زمين نيز آنها را از زراعت، ميوه‌ها و معادن خود محروم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قضاوت، ظلم كنند، در ظلم و تجاوز به يارى يك ديگر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پيمان‌شكنى كنند، خداوند دشمنشان را بر آنها مسلط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قطع رحم نمايند، اموال در دست اشرار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امر به معروف و نهى از منكر نكرده و از نيكان اهل بيتم پيروى نكنند، خداوند بدانشان را بر آنها مسلط مى‌نمايد؛ و در اين حال نيكان آنها دعا مى‌كنند، ولى مستجاب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بندرریگی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رِضْوَانُ اللَّهِ عَلَيْهِ قَالَ حَدَّثَنَا سَعْدُ بْنُ عَبْدِ اللَّهِ قَالَ حَدَّثَنِي أَحْمَدُ بْنُ مُحَمَّدِ بْنِ عِيسَى عَنِ الْحَسَنِ بْنِ مَحْبُوبٍ عَنْ مَالِكِ بْنِ عَطِيَّةَ عَنْ أَبِي حَمْزَةَ عَنْ أَبِي جَعْفَرٍ مُحَمَّدِ بْنِ عَلِيٍّ الْبَاقِر</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ایجاد اختلال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واى بر كم‌فروشان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چون از مردم كالايى را با پيمانه و وزن‌مى‌ستانند تمام و كامل مى‌ستانند،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آنان پيمانه و وزن كنند، كم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اينان يقين ندارند كه حتماً بر انگيخته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برابر پروردگار جهانيان به پا مى‌ايستند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مطفّفین،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آیات قرآن کریم در مورد کم‌فروشی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فىِ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برافراشت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سنجش هر امر معنوى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سنجيدن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طغيان روا مداريد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مرز عدالت و انصاف مگذريد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ترازو را به عدالت برپا داريد و از ترازو مكاهيد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الرحمن،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سوى مردم 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شما را جز او معبودى نيست، يقيناً برهانى روشن از سوى پروردگارتان براى شما آمد، پس پيمانه و ترازو را تمام و كامل بدهيد، و از اجناس و اموال و حقوق مردم مكاهيد، و در زمين پس از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رسالت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مكنيد،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 اگر مؤمنيد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اعراف،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مَدْيَنَ أَخَاهُمْ شُعَيْبًا قَالَ يَاقَوْمِ اعْبُدُواْ اللَّهَ مَا لَكُم مِّنْ إِلَهٍ غَيرُهُ وَ لَا تَنقُصُواْ الْمِكْيَالَ وَ الْمِيزَانَ إِنىّ‌ِ أَرَئكُم بِخَيرٍ وَ إِنىّ‌ِ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يَاقَوْمِ أَوْفُواْ الْمِكْيَالَ وَ الْمِيزَانَ بِالْقِسْطِ وَ لَا تَبْخَسُواْ النَّاسَ أَشْيَاءَهُمْ وَ 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شما را جز او هيچ معبودى نيست و از پيمانه و ترازو مكاهيد، همانا من شما را در توانگرى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بى‌نياز كننده از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و بر شما از عذاب روزى فراگير بيمناكم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قوم من، پيمانه و ترازو را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و تمام بدهيد، و اجناس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كم‌شمارتر و كم‌ارزش‌تر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نياوريد و در زمين تبهكارانه فتنه و آشوب برپا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كسب و كارتان از سود و بهره پس از پرداخت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مى‌گذارد، براى شما بهتر است اگر مؤمن باشيد، و من بر شما نگهبان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هود،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أَجْرِىَ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الَّذِى خَلَقَكُمْ وَ الْجِبِلَّةَ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شعيب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سرانجام شرك و طغيان كه خشم و عذاب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من براى شما فرستاده‌اى امينم،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خدا پروا كنيد و از من فرمان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ابلاغ رسالتم هيچ پاداشى نمى‌خواهم، پاداش من فقط بر عهده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را كامل بدهيد و از كم‌فروشان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كالا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ترازوى درست وزن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قيمت اشيا و اجناس مردم به هنگام خريد نكاهيد، و در زمين تباهكارانه فتنه و آشوب برپا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آنكه شما و امت‌هاى پيشين را آفريد پروا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شعرا، آیات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حالا آقایان 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ترجمه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روایات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بسیار گرمی در جهنم که اگر کم‌فروشی کردید شما را به آنجا می‌برند و از شما پذیرایی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 پرتگاهى در جهنّم است كه كافر در آن سقوط مى‌كند و چهل سال طول مى‌كشد تا به تهِ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تفسير كنز الدقائق و بحر الغرائب،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فُرَاتٌ قَالَ حَدَّثَنِي مُحَمَّدُ بْنُ أَحْمَدَ مُعَنْعَناً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قَالَ قَالَ رَسُولُ اللَّهِ ص ذَاتَ يَوْمٍ يَا عَلِيُّ عَلِمْتَ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أُمَّتِي تَغْدِرُ بِكَ مِنْ بَعْدِي فَوَيْلٌ ثُمَّ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أَكْثَرُ أَهْلِهِ مُعَادُوكَ وَ الْقَاتِلُون‌لِذُرِّيَّتِكَ وَ النَّاكِثُ لِبَيْعَتِكَ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ثُمَّ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طُوبَى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أَحَبَّكَ وَ وَفَى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دَارِكَ فِي الْجَنَّةِ لَيْسَ دَارٌ مِنْ دُورِ شِيعَتِكَ فِي الْجَنَّةِ إِلَّا وَ فِيهَا غُصْنٌ مِنْ تِلْكَ الشَّجَرَةِ تَهْدِي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يَشْتَهُون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جبرئيل عليه السلام به من خبر داد كه امّتم پس از من با تو پيمان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ويل، ويل ، ويل براى ايشان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درّه‌اى است در جهنّم كه بيشتر اهل آن را دشمنان تو و كُشندگان فرزندان تو و بيعت‌شكنانِ با تو ،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طوبا، طوبا و طوبا براى آن كه تو را دوست بدارد و با تو وفادار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درختى است در خانه تو در بهشت، و هيچ خانه‌اى از خانه‌هاى شيعيان تو در بهشت نيست ، مگر اين كه شاخه‌اى از آن درخت در آن وجود دارد و هر چه دلشان بخواهد ، به آنان تقديم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سنگينى بار و بر ، به سمت آنها سر خم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شما با ادبیات شارع با مردم حرف بزنید؛ وقتی کسی ببیند که اگر کم فروشی کند</w:t>
      </w:r>
    </w:p>
    <w:p>
      <w:pPr>
        <w:pStyle w:val="BookText"/>
        <w:rPr/>
      </w:pPr>
      <w:r>
        <w:rPr>
          <w:rFonts w:ascii="IRNazanin" w:hAnsi="IRNazanin" w:eastAsia="IRNazanin"/>
          <w:color w:val="111111"/>
          <w:sz w:val="28"/>
          <w:sz w:val="28"/>
          <w:szCs w:val="28"/>
          <w:rtl w:val="true"/>
          <w:lang w:bidi="fa-IR"/>
        </w:rPr>
        <w:t xml:space="preserve">به یک مکان بسیارگرم منتقل می‌شود که در روایات توصیف‌اش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باعث پیشگیری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خودکنترلی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فرض بفرمایید که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ساختید هزینه‌های فروش و محل فروش رایگان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باید رایگان در اختیار فروشنده‌ها قرار بگیرد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مسلمانان در حکم مسجد آنان است؛ پس هر کس به مکانی در آن زودتر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دکّه‌ای 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آن دکه تا شب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برای دکّه‌های بازار کرایه دریافت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طَلْحَةَ بْنِ زَيْدٍ عَنْ أَبِي عَبْدِ اللَّهِ ع قَالَ قَالَ أَمِيرُ الْمُؤْمِنِينَ ع</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دریافت کرایه از مغازه‌های بازار توسط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ارزان‌تر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همه این مواردی که شارع در آداب اقتصاد بیان فرموده است؛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با اصطلاحات اقتصاد کلان صحبت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اصطلاحات دقیقتر خودش وارد بحث شده است؛ و من در تعجبم که باز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تحلیل اقتصادی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کسانی که این حرف‌ها را تکرا 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گرفتار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فکر می‌کنند هر اصطلاح جدیدی را که مثلاً اقتصاددان‌ها استعمال می‌کنند، شارع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ذیل همان اصطلاح وارد بحث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حالی‌که اینطور نیست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ذیل اصطلاحات خودش اختلال‌ها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من در پایان سرفصل دوم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همۀ حرف همین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تبادل بین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کامل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دقیقاً چگونگیِ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توضیحداده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مدیریت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می‌کنیم، و ازآن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گرفته می‌شود</w:t>
      </w:r>
      <w:r>
        <w:rPr>
          <w:rFonts w:eastAsia="IRNazanin" w:cs="IRNazanin"/>
          <w:color w:val="111111"/>
          <w:sz w:val="28"/>
          <w:szCs w:val="28"/>
          <w:rtl w:val="true"/>
          <w:lang w:bidi="fa-IR"/>
        </w:rPr>
        <w:t xml:space="preserve">. </w:t>
      </w:r>
      <w:bookmarkStart w:id="79" w:name="pg11223_114403"/>
    </w:p>
    <w:p>
      <w:pPr>
        <w:pStyle w:val="Heading2"/>
        <w:numPr>
          <w:ilvl w:val="1"/>
          <w:numId w:val="1"/>
        </w:numPr>
        <w:rPr/>
      </w:pPr>
      <w:bookmarkStart w:id="80" w:name="__RefHeading___Toc8115386_2870459653"/>
      <w:bookmarkStart w:id="81" w:name="_Toc28"/>
      <w:bookmarkEnd w:id="79"/>
      <w:bookmarkEnd w:id="80"/>
      <w:r>
        <w:rPr/>
        <w:t>3</w:t>
      </w:r>
      <w:r>
        <w:rPr>
          <w:rtl w:val="true"/>
        </w:rPr>
        <w:t xml:space="preserve">. </w:t>
      </w:r>
      <w:r>
        <w:rPr>
          <w:rtl w:val="true"/>
        </w:rPr>
        <w:t>سرفصل سوم</w:t>
      </w:r>
      <w:r>
        <w:rPr>
          <w:rtl w:val="true"/>
        </w:rPr>
        <w:t xml:space="preserve">: </w:t>
      </w:r>
      <w:r>
        <w:rPr>
          <w:rtl w:val="true"/>
        </w:rPr>
        <w:t>نظريه فقه‌المکاسب براي تحليل و مهار تورّم چيست؟</w:t>
      </w:r>
      <w:bookmarkEnd w:id="81"/>
    </w:p>
    <w:p>
      <w:pPr>
        <w:pStyle w:val="Heading3"/>
        <w:numPr>
          <w:ilvl w:val="2"/>
          <w:numId w:val="1"/>
        </w:numPr>
        <w:rPr/>
      </w:pPr>
      <w:bookmarkStart w:id="82" w:name="__RefHeading___Toc8115388_2870459653"/>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حالا من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مدیریت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 تا ببینید که چقدر شارع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دست ما طلبه‌ها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ظلم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در فشارم که بعضی‌ها دائماً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اقتصاد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مقدار این روایات را بخوانیم ان‌شاءالله که استماع بشود</w:t>
      </w:r>
      <w:r>
        <w:rPr>
          <w:rFonts w:eastAsia="IRNazanin" w:cs="IRNazanin"/>
          <w:color w:val="111111"/>
          <w:sz w:val="28"/>
          <w:szCs w:val="28"/>
          <w:rtl w:val="true"/>
          <w:lang w:bidi="fa-IR"/>
        </w:rPr>
        <w:t>.</w:t>
      </w:r>
    </w:p>
    <w:p>
      <w:pPr>
        <w:pStyle w:val="Heading3"/>
        <w:numPr>
          <w:ilvl w:val="2"/>
          <w:numId w:val="1"/>
        </w:numPr>
        <w:rPr/>
      </w:pPr>
      <w:bookmarkStart w:id="84" w:name="__RefHeading___Toc8115390_2870459653"/>
      <w:bookmarkStart w:id="85" w:name="_Toc30"/>
      <w:bookmarkEnd w:id="84"/>
      <w:r>
        <w:rPr/>
        <w:t>1/3</w:t>
      </w:r>
      <w:r>
        <w:rPr>
          <w:rtl w:val="true"/>
        </w:rPr>
        <w:t xml:space="preserve">. </w:t>
      </w:r>
      <w:r>
        <w:rPr>
          <w:rtl w:val="true"/>
        </w:rPr>
        <w:t>مدیریت و تقویت روابط بایع</w:t>
      </w:r>
      <w:r>
        <w:rPr>
          <w:rtl w:val="true"/>
        </w:rPr>
        <w:t>(</w:t>
      </w:r>
      <w:r>
        <w:rPr>
          <w:rtl w:val="true"/>
        </w:rPr>
        <w:t>طرف عَرضه</w:t>
      </w:r>
      <w:r>
        <w:rPr>
          <w:rtl w:val="true"/>
        </w:rPr>
        <w:t xml:space="preserve">) </w:t>
      </w:r>
      <w:r>
        <w:rPr>
          <w:rtl w:val="true"/>
        </w:rPr>
        <w:t>و مشتری</w:t>
      </w:r>
      <w:r>
        <w:rPr>
          <w:rtl w:val="true"/>
        </w:rPr>
        <w:t>(</w:t>
      </w:r>
      <w:r>
        <w:rPr>
          <w:rtl w:val="true"/>
        </w:rPr>
        <w:t>طرف تقاضا</w:t>
      </w:r>
      <w:r>
        <w:rPr>
          <w:rtl w:val="true"/>
        </w:rPr>
        <w:t xml:space="preserve">) </w:t>
      </w:r>
      <w:r>
        <w:rPr>
          <w:rtl w:val="true"/>
        </w:rPr>
        <w:t xml:space="preserve">از طریق شبکه‌ای و غیرمتمرکزکردنِ عَرضه و تقاضا </w:t>
      </w:r>
      <w:r>
        <w:rPr>
          <w:rtl w:val="true"/>
        </w:rPr>
        <w:t>(</w:t>
      </w:r>
      <w:r>
        <w:rPr>
          <w:rtl w:val="true"/>
        </w:rPr>
        <w:t>شکستن انحصار</w:t>
      </w:r>
      <w:r>
        <w:rPr>
          <w:rtl w:val="true"/>
        </w:rPr>
        <w:t>)</w:t>
      </w:r>
      <w:r>
        <w:rPr>
          <w:rtl w:val="true"/>
        </w:rPr>
        <w:t>؛ روح حاکم بر تدابیر شارع برای مهار تورّم</w:t>
      </w:r>
      <w:bookmarkEnd w:id="85"/>
    </w:p>
    <w:p>
      <w:pPr>
        <w:pStyle w:val="Heading4"/>
        <w:numPr>
          <w:ilvl w:val="3"/>
          <w:numId w:val="1"/>
        </w:numPr>
        <w:rPr/>
      </w:pPr>
      <w:bookmarkStart w:id="86" w:name="__RefHeading___Toc8115392_2870459653"/>
      <w:bookmarkStart w:id="87" w:name="_Toc31"/>
      <w:bookmarkEnd w:id="86"/>
      <w:r>
        <w:rPr>
          <w:rtl w:val="true"/>
        </w:rPr>
        <w:t>اشاره</w:t>
      </w:r>
      <w:bookmarkEnd w:id="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سرفصل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تصور ما را از مفهوم تبادل و عوامل موثر برآن تکامل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مدیریت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تبادل و عوامل موثر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تصحیح می‌کند و معرفت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شارع را نوشته‌ام که همه منجر به تقویت روابط بایع و مشتری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تحلیل‌ها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شارع رابطه‌ی بین بایع و مشتری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شبکه‌ای و غیرمتمرکز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مشتریِ یک بایع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عنوان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مشتریِ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تمام این تحلیل‌های خمسه‌ای که الآن عرض خواهم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شارع این است که بایع و مشتری باید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الآن مثلاً در پدیده نحس مگامال‌ها و شرکت‌های زنجیره‌ای یک نفر مشتریِ صد هزار گالُن روغن از یک کارخانه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اختلال بین بایع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بین طرف عرضه و 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بایع کم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عرضه به سمت انحصار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تدابیری که بنده عرض خواهم کرد، شارع این انحصار را می‌شکند و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عبارت را دوباره برای شما بخوانم که دیشب با اوج دقتی که برای بنده ضعیف وجود داشت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شارع روابط بین بایع و مشتری را از طریق شبکه‌ای و غیرمتمرکزکردنِ عرضه و تقاضا </w:t>
      </w:r>
      <w:bookmarkStart w:id="88" w:name="pg11223_114404"/>
    </w:p>
    <w:p>
      <w:pPr>
        <w:pStyle w:val="BookText"/>
        <w:rPr/>
      </w:pPr>
      <w:bookmarkEnd w:id="88"/>
      <w:r>
        <w:rPr>
          <w:rFonts w:ascii="IRNazanin" w:hAnsi="IRNazanin" w:eastAsia="IRNazanin"/>
          <w:color w:val="111111"/>
          <w:sz w:val="28"/>
          <w:sz w:val="28"/>
          <w:szCs w:val="28"/>
          <w:rtl w:val="true"/>
          <w:lang w:bidi="fa-IR"/>
        </w:rPr>
        <w:t>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به صورت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پنج راهبرد که شارع به واسطه آن این عدم تمرکز را به وجود می‌آورد را ارائه می‌کنم</w:t>
      </w:r>
      <w:r>
        <w:rPr>
          <w:rFonts w:eastAsia="IRNazanin" w:cs="IRNazanin"/>
          <w:color w:val="111111"/>
          <w:sz w:val="28"/>
          <w:szCs w:val="28"/>
          <w:rtl w:val="true"/>
          <w:lang w:bidi="fa-IR"/>
        </w:rPr>
        <w:t>.]</w:t>
      </w:r>
    </w:p>
    <w:p>
      <w:pPr>
        <w:pStyle w:val="Heading4"/>
        <w:numPr>
          <w:ilvl w:val="3"/>
          <w:numId w:val="1"/>
        </w:numPr>
        <w:rPr/>
      </w:pPr>
      <w:bookmarkStart w:id="89" w:name="__RefHeading___Toc8115394_2870459653"/>
      <w:bookmarkStart w:id="90" w:name="_Toc32"/>
      <w:bookmarkEnd w:id="89"/>
      <w:r>
        <w:rPr/>
        <w:t>1/1/3</w:t>
      </w:r>
      <w:r>
        <w:rPr>
          <w:rtl w:val="true"/>
        </w:rPr>
        <w:t xml:space="preserve">. </w:t>
      </w:r>
      <w:r>
        <w:rPr>
          <w:rtl w:val="true"/>
        </w:rPr>
        <w:t xml:space="preserve">غیرمتمرکزکردنِ الگوی تولید </w:t>
      </w:r>
      <w:r>
        <w:rPr>
          <w:rtl w:val="true"/>
        </w:rPr>
        <w:t>(</w:t>
      </w:r>
      <w:r>
        <w:rPr>
          <w:rtl w:val="true"/>
        </w:rPr>
        <w:t>و در نتیجه</w:t>
      </w:r>
      <w:r>
        <w:rPr>
          <w:rtl w:val="true"/>
        </w:rPr>
        <w:t xml:space="preserve">: </w:t>
      </w:r>
      <w:r>
        <w:rPr>
          <w:rtl w:val="true"/>
        </w:rPr>
        <w:t>تقویت طرف عَرضه</w:t>
      </w:r>
      <w:r>
        <w:rPr>
          <w:rtl w:val="true"/>
        </w:rPr>
        <w:t>)</w:t>
      </w:r>
      <w:r>
        <w:rPr>
          <w:rtl w:val="true"/>
        </w:rPr>
        <w:t>؛ اولین تدبیر برای مهار تورّم</w:t>
      </w:r>
      <w:bookmarkEnd w:id="90"/>
    </w:p>
    <w:p>
      <w:pPr>
        <w:pStyle w:val="Heading5"/>
        <w:numPr>
          <w:ilvl w:val="4"/>
          <w:numId w:val="1"/>
        </w:numPr>
        <w:rPr/>
      </w:pPr>
      <w:bookmarkStart w:id="91" w:name="__RefHeading___Toc8115396_2870459653"/>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اولین مورد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می‌کند تا طرف عرضه تقویت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و غیرمتمرکز شود</w:t>
      </w:r>
      <w:r>
        <w:rPr>
          <w:rFonts w:eastAsia="IRNazanin" w:cs="IRNazanin"/>
          <w:color w:val="111111"/>
          <w:sz w:val="28"/>
          <w:szCs w:val="28"/>
          <w:rtl w:val="true"/>
          <w:lang w:bidi="fa-IR"/>
        </w:rPr>
        <w:t>.</w:t>
      </w:r>
    </w:p>
    <w:p>
      <w:pPr>
        <w:pStyle w:val="Heading5"/>
        <w:numPr>
          <w:ilvl w:val="4"/>
          <w:numId w:val="1"/>
        </w:numPr>
        <w:rPr/>
      </w:pPr>
      <w:bookmarkStart w:id="93" w:name="__RefHeading___Toc8115398_2870459653"/>
      <w:bookmarkStart w:id="94" w:name="_Toc34"/>
      <w:bookmarkEnd w:id="93"/>
      <w:r>
        <w:rPr/>
        <w:t>1/1/1/3</w:t>
      </w:r>
      <w:r>
        <w:rPr>
          <w:rtl w:val="true"/>
        </w:rPr>
        <w:t xml:space="preserve">. </w:t>
      </w:r>
      <w:r>
        <w:rPr>
          <w:rtl w:val="true"/>
        </w:rPr>
        <w:t>تاکید شارع بر تولید نان در خانه؛ یکی از شواهد غیرمتمرکزبودنِ تولید در نزد شارع</w:t>
      </w:r>
      <w:bookmarkEnd w:id="94"/>
    </w:p>
    <w:p>
      <w:pPr>
        <w:pStyle w:val="BookText"/>
        <w:rPr/>
      </w:pPr>
      <w:r>
        <w:rPr>
          <w:rFonts w:ascii="IRNazanin" w:hAnsi="IRNazanin" w:eastAsia="IRNazanin"/>
          <w:color w:val="111111"/>
          <w:sz w:val="28"/>
          <w:sz w:val="28"/>
          <w:szCs w:val="28"/>
          <w:rtl w:val="true"/>
          <w:lang w:bidi="fa-IR"/>
        </w:rPr>
        <w:t>مثلاً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نان را از بیرون خانه تهیه کنید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عبّاد بن حبيب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گندم، فقر را از بين مى‌برد و خريد آرد، تنگدستى مى‌آورد و خريد نان، نابودكننده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پايدار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قدرت بر خريد گندم ندارد، چه كند؟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كسى است كه قدرت دارد و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النَّضْرِ بْنِ إِسْحَاقَ الْكُوفِيِّ عَنْ عَائِذِ بْنِ جُنْدَبٍ قَالَ سَمِعْتُ جَعْفَرَ بْنَ مُحَمَّدٍ ع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جهت مشاهده روایات بیشتر و کلمات برخی از فقهاء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شدید خرید نان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از سپاه عقل است و ضدّ آن محق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مَحَقَه الله فانْمَحَقَ و امْتَحَقَ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خيره و بركته و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چیز را مَحق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آن از بین رفت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المحو و الإبطال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کم‌شدن، محو و نابود شدن، و از بین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النهايه في غريب الحديث و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دچار چالش‌های فراوان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 عرضه نان برای یک محله نباید توسط یک نانوایی باشد بلکه باید در خانه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عرضه را غیرمتمرکز می‌کند</w:t>
      </w:r>
      <w:r>
        <w:rPr>
          <w:rFonts w:eastAsia="IRNazanin" w:cs="IRNazanin"/>
          <w:color w:val="111111"/>
          <w:sz w:val="28"/>
          <w:szCs w:val="28"/>
          <w:rtl w:val="true"/>
          <w:lang w:bidi="fa-IR"/>
        </w:rPr>
        <w:t>.</w:t>
      </w:r>
      <w:bookmarkStart w:id="95" w:name="pg11223_114405"/>
    </w:p>
    <w:p>
      <w:pPr>
        <w:pStyle w:val="BookText"/>
        <w:rPr/>
      </w:pPr>
      <w:bookmarkEnd w:id="95"/>
      <w:r>
        <w:rPr>
          <w:rFonts w:ascii="IRNazanin" w:hAnsi="IRNazanin" w:eastAsia="IRNazanin"/>
          <w:color w:val="111111"/>
          <w:sz w:val="28"/>
          <w:sz w:val="28"/>
          <w:szCs w:val="28"/>
          <w:rtl w:val="true"/>
          <w:lang w:bidi="fa-IR"/>
        </w:rPr>
        <w:t xml:space="preserve">حالا اگر عرضه غیرمتمرکز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 در بازار دست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می‌افتد؟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افزایش سلامت، کاهش قیمت هم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هزینه شاطر، هزینه آسیاب‌کردن، هزینه انتقال، هزینه بازرسی، هزینه کرایه مغازه برای تولید نان و امثال این هزینه‌ها بر قیمت نان اضافه نمی‌شود</w:t>
      </w:r>
      <w:r>
        <w:rPr>
          <w:rFonts w:eastAsia="IRNazanin" w:cs="IRNazanin"/>
          <w:color w:val="111111"/>
          <w:sz w:val="28"/>
          <w:szCs w:val="28"/>
          <w:rtl w:val="true"/>
          <w:lang w:bidi="fa-IR"/>
        </w:rPr>
        <w:t>.</w:t>
      </w:r>
    </w:p>
    <w:p>
      <w:pPr>
        <w:pStyle w:val="Heading5"/>
        <w:numPr>
          <w:ilvl w:val="4"/>
          <w:numId w:val="1"/>
        </w:numPr>
        <w:rPr/>
      </w:pPr>
      <w:bookmarkStart w:id="96" w:name="__RefHeading___Toc8115400_2870459653"/>
      <w:bookmarkStart w:id="97" w:name="_Toc35"/>
      <w:bookmarkEnd w:id="96"/>
      <w:r>
        <w:rPr/>
        <w:t>2/1/1/3</w:t>
      </w:r>
      <w:r>
        <w:rPr>
          <w:rtl w:val="true"/>
        </w:rPr>
        <w:t xml:space="preserve">. </w:t>
      </w:r>
      <w:r>
        <w:rPr>
          <w:rtl w:val="true"/>
        </w:rPr>
        <w:t>تاکید شارع بر نگهداری حیوانات خانگی؛ یکی دیگر از شواهد غیرمتمرکزبودنِ تولید در نزد شارع</w:t>
      </w:r>
      <w:bookmarkEnd w:id="97"/>
    </w:p>
    <w:p>
      <w:pPr>
        <w:pStyle w:val="BookText"/>
        <w:rPr/>
      </w:pP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خانگی نگه‌دارید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دوست داشتند که یک چیزی که با خانه الفت و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اهلی و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کبوتر و مرغ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باشد؛تا اینکه کودکانِ جن با آنها مشغول بازی شوند و با کودکان انسان بازی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الحسین بن بسطام فی طِبُّ الْأَئِمَّةِ، عَنِ الْمُظَفَّرِ بْنِ مُحَمَّدِ بْنِ عَبْدِ الرَّحْمَنِ عَنْ عَبْدِ الرَّحْمَنِ بْنِ أَبِي نَجْرَانَ عَنْ سُلَيْمَانَ بْنِ جَعْفَرٍ عَنْ إِبْرَاهِيمَ بْنِ أَبِي يَحْيَى الْمَدَائِنِيِّ قَالَ 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أَكْثِرُوا مِنَ الدَّوَاجِنِ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بُيُوتِكُمْ تَتَشَاغَلْ بِهَا الشَّيَاطِينُ عَنْ صِبْيَانِكُم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خانه‌هایتان حیوانات نگه‌دارید که شیطان با بازی با آنها از کودکان شما روی‌گردان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ارجاع پرورشی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کتب لغت برمی‌آید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قِيلَ لِمَا يَأْلَفُ الْبُيُوتَ مِنَ الشَّاءِ و الْحَمَامِ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ما قاله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تعلفها الناس في منازلهم، و كذلك الناقة و الحمام البيوتي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دَاجِنَةٌ، و الجمع دَوَاجِنُ،</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يا كبوتر و مرغ خانگى كه در منازل الفت گرفته و نگهدارى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ابجدی عربی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نگهداری حیوانات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بررسی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نتیجه 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میانگین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خانه‌های شهرها حیاط دارند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کل کشور هم </w:t>
      </w:r>
    </w:p>
    <w:p>
      <w:pPr>
        <w:pStyle w:val="BookText"/>
        <w:rPr/>
      </w:pPr>
      <w:r>
        <w:rPr>
          <w:rFonts w:ascii="IRNazanin" w:hAnsi="IRNazanin" w:eastAsia="IRNazanin"/>
          <w:color w:val="111111"/>
          <w:sz w:val="28"/>
          <w:sz w:val="28"/>
          <w:szCs w:val="28"/>
          <w:rtl w:val="true"/>
          <w:lang w:bidi="fa-IR"/>
        </w:rPr>
        <w:t>در روستاها ساکن هستند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mehrnews.com/xRQ7s</w:t>
      </w:r>
    </w:p>
    <w:p>
      <w:pPr>
        <w:pStyle w:val="BookText"/>
        <w:rPr/>
      </w:pPr>
      <w:r>
        <w:rPr>
          <w:rFonts w:ascii="IRNazanin" w:hAnsi="IRNazanin" w:eastAsia="IRNazanin"/>
          <w:color w:val="111111"/>
          <w:sz w:val="28"/>
          <w:sz w:val="28"/>
          <w:szCs w:val="28"/>
          <w:rtl w:val="true"/>
          <w:lang w:bidi="fa-IR"/>
        </w:rPr>
        <w:t xml:space="preserve">بنابراین عمده محیط روستایی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محیط شهری قابلیت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فرهنگ تولید خانگی را راه بیندازید، مرغ و تخم مرغ به صورت غیرمتمرکز تولید خواهندشد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عرضه تقویت می‌شود و هزینه‌های ناشی از تبلیغات، هزینه‌های ناشی از انتقال، هزینه‌های ناشی از مدیریت متمرکز و ده‌ها هزینه دیگر از طرف عرضه کسر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نمی‌خواهم این موارد را که ما در کتاب مکاسب آورده‌ایم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جمع‌بندیِ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برای اینکه تولید باید غیرمتمرکز باشد، شش دلیل اقامه کرده است؛ که برادران دائره تدوین وقتی اینجلسه را تدوین می‌کنند، آن شش دلیل کتاب فقه‌المکاسب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لزوم تولید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دیگر در اینجا آنها را تکرار نکنیم</w:t>
      </w:r>
      <w:r>
        <w:rPr>
          <w:rFonts w:eastAsia="IRNazanin" w:cs="IRNazanin"/>
          <w:color w:val="111111"/>
          <w:sz w:val="28"/>
          <w:szCs w:val="28"/>
          <w:rtl w:val="true"/>
          <w:lang w:bidi="fa-IR"/>
        </w:rPr>
        <w:t>.</w:t>
      </w:r>
      <w:r>
        <w:rPr>
          <w:rStyle w:val="FootnoteAnchor"/>
          <w:rtl w:val="true"/>
        </w:rPr>
        <w:footnoteReference w:id="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ببینید یک اقدام ما این است که الگوی تولید کشور را غیرمتمرکز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تدابیر تمدّن مدرنیته، در خیلی از جاها امکان تولید خانگی و غیرمتمرکز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جاها امکان وجود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خانه‌های حیاط‌داری که الآن در شهرها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تضمینی تولیدات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بیندازد؛ تا روستا‌ها ترغیب شوند که نگهداری حیوانات خانگی را شروع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تولید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دیگر دولت محترم لااقل در حوزه مرغ و تخم مرغ مجبور نمی‌شود که قرارگاه ملی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مُطایبه‌های عصر مدرنیته است که دولت‌های مدرن به دلیل حمایت از تولید 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مرغ و تخم مرغ هم قرارگاه ملی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عرض کردم که در اخبار دیدم دولت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ملی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آنلاین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خبرگزاری بُرنا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527903</w:t>
      </w:r>
    </w:p>
    <w:p>
      <w:pPr>
        <w:pStyle w:val="BookText"/>
        <w:rPr/>
      </w:pPr>
      <w:r>
        <w:rPr>
          <w:rFonts w:eastAsia="Times New Roman" w:cs="Times New Roman" w:ascii="Times New Roman" w:hAnsi="Times New Roman"/>
          <w:color w:val="111111"/>
          <w:sz w:val="28"/>
          <w:szCs w:val="28"/>
          <w:lang w:val="en-US" w:bidi="en-US"/>
        </w:rPr>
        <w:t>https://www.hamshahrionline.ir/news/527903</w:t>
      </w:r>
    </w:p>
    <w:p>
      <w:pPr>
        <w:pStyle w:val="BookText"/>
        <w:rPr/>
      </w:pPr>
      <w:r>
        <w:rPr>
          <w:rFonts w:ascii="IRNazanin" w:hAnsi="IRNazanin" w:eastAsia="IRNazanin"/>
          <w:color w:val="111111"/>
          <w:sz w:val="28"/>
          <w:sz w:val="28"/>
          <w:szCs w:val="28"/>
          <w:rtl w:val="true"/>
          <w:lang w:bidi="fa-IR"/>
        </w:rPr>
        <w:t>اگر اینطوری پیش برویم در آینده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ملی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ملی 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همین‌طوری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الحمدلله باز به دلیل حاکمیت انقلاب،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کرده‌ام در کشورهای غربی الآن به‌گونه‌ای است که برخی برای خرید هندوانه مجبورند یک 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آنجا هندوانه آنقدر گران شده است؟ به دلیل اینکه تولید آن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تولید را محدود به سرمایه‌دارها کنید، همه چیز اینطور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مثلاً خرید میوه دانه‌ای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تولید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انحصار تولید از دست سرمایه‌دارها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محترم اگر می‌خواهد تورّم را مهار کند، باید برود به سمت پایه‌گذاری الگوی تولید غیر متمرکز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بعداً شرح خواهم داد که ما همین الآن در تولید ده قلم کالا می توانیم تولید غیرمتمرکز را راه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ده قلم، ده کالای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دولت محترم و وزارت اقتصاد تحلیل‌های فقه‌المکاسب را بپذیرند، آنگاه مدیریت ده کالای اساسی دیگر از طریق واردات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تولیدکننده‌های خُرد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بعداً باید جلسه‌ای </w:t>
      </w:r>
    </w:p>
    <w:p>
      <w:pPr>
        <w:pStyle w:val="BookText"/>
        <w:rPr/>
      </w:pPr>
      <w:r>
        <w:rPr>
          <w:rFonts w:ascii="IRNazanin" w:hAnsi="IRNazanin" w:eastAsia="IRNazanin"/>
          <w:color w:val="111111"/>
          <w:sz w:val="28"/>
          <w:sz w:val="28"/>
          <w:szCs w:val="28"/>
          <w:rtl w:val="true"/>
          <w:lang w:bidi="fa-IR"/>
        </w:rPr>
        <w:t xml:space="preserve">بگذاریم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وزارت محترم اقتصاد و آقای دکتر خاندوزی شاگردیِ قم را بپذیرند، ما می‌توانیم در ظرف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گونه‌ای به مردم آموزش بدهیم که دولت بتواند تولید ده کالای اساسی را به مردم واگذار کند و یک نفس راحتی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یکی از مشکلات ما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نهاده‌های دام و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تولیدکننده داخل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غذای مرغ و گاو و گوسفند خودتان را از خارج کشور وارد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مقابله با تسلط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سالانه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مواد غذایی داریم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تولیدکننده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اقتصاد کلان، تولید متمرکز و صنعتی را می‌فهمد و تولید غیرمتمرکز و خانه‌محور و خانواده‌محور را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نیست چه اتفاقی می‌افتد؟ تولید کم می‌شود و اختلال شدید در طرف عرضه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اگر نبود اینکه جمهوری اسلامی از ابتدا کنترل بازار را وظیفه رئیس جمهور قرار داده است به‌طوری‌که رؤسای جمهور ما اگر تنبل هم باشند، اقلام اساسی را معمولاً هفتگی چک می‌کنند و از طریق واردات اقلام اساسی را تأمین می‌کنند، اگر این دولت متعهد نبود، الان گرسنگی بر ملت ایران حاکم شده بود و ما بدتر از کشورهای 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یک دولت مدرن در ایران حاکم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مردم ایران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از تنظیم بازار توسط دولت این است که تولیدکننده‌ها را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می‌کنم در این صورت ظرف مدت یک سال کل اختلال موجود در بازار مرغ و تخم مرغ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بررسی کرده‌ام و می‌دانیم که علت اختلال موجود در مرغ و تخم مرغ به دلیل کاهش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درصدی تولید است؛ درحالی‌که ما با ترویج فرهنگ تولید غیرمتمرکز، در همان سال اول می‌توانیم تولید را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درصد افزایش دهیم؛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جبران عقب‌ماندگی تولید نسبت به تقاضا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افزایش تولید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ببینید اگر کسی می‌خواهد طرف عرضه را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نمی‌تواند نسبت طرف عرضه با تولید غیرمتمرکز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دقت کنید؛ گُل بحث در همین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اختلالی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بیشترین کمک به رفع اختلال در طرف عرضه این است که تولید‌کننده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ائمه </w:t>
      </w:r>
    </w:p>
    <w:p>
      <w:pPr>
        <w:pStyle w:val="BookText"/>
        <w:rPr/>
      </w:pPr>
      <w:r>
        <w:rPr>
          <w:rFonts w:ascii="IRNazanin" w:hAnsi="IRNazanin" w:eastAsia="IRNazanin"/>
          <w:color w:val="111111"/>
          <w:sz w:val="28"/>
          <w:sz w:val="28"/>
          <w:szCs w:val="28"/>
          <w:rtl w:val="true"/>
          <w:lang w:bidi="fa-IR"/>
        </w:rPr>
        <w:t xml:space="preserve">جمعۀ ما از اول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آقا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 مردم را به سمت تولید غیرمتمرکز دعوت می‌کردند تا حداقل تورّم ناشی از محصولات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تورّم بالایی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پیدا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مرکز آمار ایران اعلام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اردیبهشت‌ماه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اجرایی‌شدن و توجه به این ده موردی که ما گفتیم، لااقل تورّمِ مصرف‌کننده به تدریج کاهش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جمله‌ای را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تولید را غیرمتمرکز کردید، طرف عرضه از ناحیه سرمایه‌داران، مدیریت‌ناپذیر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تولیدکننده محدود باشد، شخصِ سرمایه‌دار حاکم بلامنازع تولید خواهدشد و حتی رئیس جمهور هم باید از او وقت بگیرد و منفعتِ او را تأمین کند تا بتواند طرف عرضه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دارم وقتی که سابقاً بحث‌های اقتصادی کشور ایتالیا را بررسی می‌کردیم به یک داستانی رسیدم و آن اینکه آقای آنیلی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Gianni Agnelli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ادواردو آنیلی فرزند سناتور جيانی آنيلی،در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میلیاردر ایتالیایی است و صاحب کارخانه‌های ماشین سازی فیات، فراری، اوبکو، لامبورگینی، لانچیا، آلفارمو، چندین کارخانه صنعتی، بانک‌های خصوصی، شرکت‌های طراحی مد و لباس، روزنامه‌های لاستامپا، کوریره، دلاسرا و باشگاه فوتبال یوونتوس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ادواردو کاتولیک و مادرش یک پرنسس یهودی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ادواردو با راه‌اندازی کارخانه فیات در ایتالیا این صنعت عظیم را در آن‌جا بنا گذاشتند که امروزه بستگانش سهامدار عمده شرکت فیات، صاحب بانک ها و بیمه‌ها، باشگاه یوونتوس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خبرنگاران جوان</w:t>
      </w:r>
    </w:p>
    <w:p>
      <w:pPr>
        <w:pStyle w:val="BookText"/>
        <w:rPr/>
      </w:pPr>
      <w:r>
        <w:rPr>
          <w:rFonts w:eastAsia="Times New Roman" w:cs="Times New Roman" w:ascii="Times New Roman" w:hAnsi="Times New Roman"/>
          <w:color w:val="111111"/>
          <w:sz w:val="28"/>
          <w:szCs w:val="28"/>
          <w:lang w:val="en-US" w:bidi="en-US"/>
        </w:rPr>
        <w:t>http://www.yjc.ir/00Ph1z</w:t>
      </w:r>
    </w:p>
    <w:p>
      <w:pPr>
        <w:pStyle w:val="BookText"/>
        <w:rPr/>
      </w:pPr>
      <w:r>
        <w:rPr>
          <w:rFonts w:ascii="IRNazanin" w:hAnsi="IRNazanin" w:eastAsia="IRNazanin"/>
          <w:color w:val="111111"/>
          <w:sz w:val="28"/>
          <w:sz w:val="28"/>
          <w:szCs w:val="28"/>
          <w:rtl w:val="true"/>
          <w:lang w:bidi="fa-IR"/>
        </w:rPr>
        <w:t xml:space="preserve">که بزرگ‌ترین سرمایه‌دار کشور ایتالیا بود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ایتالیا کارگر او بودند، در بین راه از یک کارخانه به کارخانه دیگر خود، به نخست وزیر ایتالیا وقت ملاقات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تولید کشور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اینطور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ایده تولید غیرمتمرکز را جدی نگیرید، در همه حوزه‌ها بخش خصوصی دست بالا را می‌گیرد؛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با او همراهی کند؛ چون هم دارد کارگران کشور را تأمین مالی می‌کند، هم دارد غذای کشور و اقلام اساسی کشور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سپردن تولید و توزیع به نحو متمرکز به </w:t>
      </w:r>
    </w:p>
    <w:p>
      <w:pPr>
        <w:pStyle w:val="BookText"/>
        <w:rPr/>
      </w:pPr>
      <w:r>
        <w:rPr>
          <w:rFonts w:ascii="IRNazanin" w:hAnsi="IRNazanin" w:eastAsia="IRNazanin"/>
          <w:color w:val="111111"/>
          <w:sz w:val="28"/>
          <w:sz w:val="28"/>
          <w:szCs w:val="28"/>
          <w:rtl w:val="true"/>
          <w:lang w:bidi="fa-IR"/>
        </w:rPr>
        <w:t>دست سرمایه‌داران علاوه بر ابعاد اقتصادی و ایجاد چالش برای رفاه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تثبیت جمهوری اسلامی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بعضی از طرح‌هایی که لیبرال‌ها دارند،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فرمایشی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سرمایه‌دار است که حرف اصلی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دولت‌های گذشته گام‌هایی در جهت قدرت‌گرفتن سرمایه‌دارها برداشته شده است که مهم‌ترین آنها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کهاتاق بازرگانی خودش یک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قانون‌گذاری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کمک به فراهم آوردن موجبات رشد و توسعه اقتصاد کشور، تبادل افکار و بیان آراء و عقاید مدیران صنعتی، معدنی، کشاورزی و‌بازرگانی به موجب وظایف و اختیارات این قانون اتاق بازرگانی و صنایع و معادن جمهوری اسلامی ایران تأسیس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اتاق بازرگانی و صنایع و معادن جمهوری اسلامی ایران مؤسسه‌ای غیر انتفاعی است که دارای شخصیت حقوقی و استقلال مالی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اتاق بازرگانی و صنایع و معادن جمهوری اسلامی ایران که در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تهران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فعالیت اتاق شهرستان محدود به حدود تعیین شده در قانون تقسیمات کشوری است و اتاق شهرستانها دارای شخصیت حقوقی بوده و در امور اداری و مالی خود بر اساس مقررات مربوطه مستقل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و میزان کمک مالی اتاق ایران با اتاق شهرستانها طبق دستورالعمل مصوب هیأت رئیسه اتاق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شورای عالی نظارت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تصویب آیین‌نامه مربوط به نحوه عضویت در هر یک از اتاقها و تعیین حدود آن به پیشنهاد هیأت رئیسه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سیاستگزاری و تعیین خط مشی‌های کلی اتاق‌ها و نظارت عالی بر اجرای صحیح آنها در قالب قوانین و مقررات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نمایندگان اتاق ایران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اعضای هیأت رئیسه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تصویب بودجه اتاق و تفریغ بودجه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اظهار نظر نسبت به گزارشات و پیشنهادات کمیسیونها و سایر واحدهای اتاق و اتخاذ تصمیم نسبت به آنها در محدوده اختیارات‌محوله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کمیسیون‌های مشورتی به تعداد مورد نیاز و نیز انتخاب اعضای آنها از بین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رئیسه هر یک از اتاقهای ایران و شهرستانها در اولین جلسه از بین خود یک رئیس، دو نایب رئیس و یک منشی و یک خزانه‌دار‌انتخاب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رئیسه اتاق ایران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مصوبات شورای عالی نظارت و هیأت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تأیید پیشنهادات و گزارشات کمیسیونهای اتاق و گزارش آن به هیأت نمایندگان و شورای عالی نظارت حسب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نمایندگان اتاق برای شرکت در مجامع رسمی داخلی یا بین‌المللی و تعیین حدود کار و فعالیت‌های آنها و هزینه‌های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تأیید بودجه و تفریق بودجه سالیانه که از طرف دبیر کل تهیه می‌گردد و پیشنهاد آن به هیأت نمایندگان جهت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دبیر کل و نظارت بر اجرای وظائف و اختیارات قانونی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دبیر کل در مواردی که قادر به انجام وظایف قانونی خود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سی و دو ماده و نوزده تبصره در جلسه علنی روز چهارشنبه پانزدهم اسفند ماه یک هزار و سیصد و شصت و نه مجلس شورای‌اسلامی تصویب و در تاریخ </w:t>
      </w:r>
      <w:r>
        <w:rPr>
          <w:rFonts w:eastAsia="IRNazanin" w:cs="IRNazanin"/>
          <w:color w:val="111111"/>
          <w:sz w:val="28"/>
          <w:szCs w:val="28"/>
          <w:lang w:bidi="fa-IR"/>
        </w:rPr>
        <w:t>1370.1.6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کروبی</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rtl w:val="true"/>
          <w:lang w:bidi="fa-IR"/>
        </w:rPr>
        <w:t xml:space="preserve">: </w:t>
      </w:r>
      <w:r>
        <w:rPr>
          <w:rFonts w:eastAsia="IRNazanin" w:cs="IRNazanin"/>
          <w:color w:val="111111"/>
          <w:sz w:val="28"/>
          <w:szCs w:val="28"/>
          <w:lang w:bidi="fa-IR"/>
        </w:rPr>
        <w:t>1369/12/15</w:t>
      </w:r>
    </w:p>
    <w:p>
      <w:pPr>
        <w:pStyle w:val="BookText"/>
        <w:rPr/>
      </w:pPr>
      <w:r>
        <w:rPr>
          <w:rFonts w:eastAsia="Times New Roman" w:cs="Times New Roman" w:ascii="Times New Roman" w:hAnsi="Times New Roman"/>
          <w:color w:val="111111"/>
          <w:sz w:val="28"/>
          <w:szCs w:val="28"/>
          <w:lang w:val="en-US" w:bidi="en-US"/>
        </w:rPr>
        <w:t>https://rc.majlis.ir/fa/law/show/91879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اینها خودشان را به این مقدار محدود نخواهند کرد، بلکه در آینده سرمایه‌دارها برای کشور خط و مشی سیاسی هم پیشنهاد خواهند داد</w:t>
      </w:r>
      <w:r>
        <w:rPr>
          <w:rFonts w:eastAsia="IRNazanin" w:cs="IRNazanin"/>
          <w:color w:val="111111"/>
          <w:sz w:val="28"/>
          <w:szCs w:val="28"/>
          <w:rtl w:val="true"/>
          <w:lang w:bidi="fa-IR"/>
        </w:rPr>
        <w:t xml:space="preserve">. </w:t>
      </w:r>
      <w:bookmarkStart w:id="98" w:name="pg11223_114411"/>
    </w:p>
    <w:p>
      <w:pPr>
        <w:pStyle w:val="BookText"/>
        <w:rPr/>
      </w:pPr>
      <w:bookmarkEnd w:id="98"/>
      <w:r>
        <w:rPr>
          <w:rFonts w:ascii="IRNazanin" w:hAnsi="IRNazanin" w:eastAsia="IRNazanin"/>
          <w:color w:val="111111"/>
          <w:sz w:val="28"/>
          <w:sz w:val="28"/>
          <w:szCs w:val="28"/>
          <w:rtl w:val="true"/>
          <w:lang w:bidi="fa-IR"/>
        </w:rPr>
        <w:t xml:space="preserve">به گمان بنده آن صحبتی که مرحوم آقای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آینده موشک نمی‌خواهد و بودجه نظامیِ آن باید حذف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القای جریان سرمایه‌داری ایران بود که به ایشان القاء و تفهیم شده بود و ایشان چون مبنای فقهی مستحکمی نداشت، این بحث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تدابیر برای مهار تورّم</w:t>
      </w:r>
      <w:r>
        <w:rPr>
          <w:rFonts w:eastAsia="IRNazanin" w:cs="IRNazanin"/>
          <w:color w:val="111111"/>
          <w:sz w:val="28"/>
          <w:szCs w:val="28"/>
          <w:rtl w:val="true"/>
          <w:lang w:bidi="fa-IR"/>
        </w:rPr>
        <w:t>].</w:t>
      </w:r>
    </w:p>
    <w:p>
      <w:pPr>
        <w:pStyle w:val="Heading4"/>
        <w:numPr>
          <w:ilvl w:val="3"/>
          <w:numId w:val="1"/>
        </w:numPr>
        <w:rPr/>
      </w:pPr>
      <w:bookmarkStart w:id="99" w:name="__RefHeading___Toc8115402_2870459653"/>
      <w:bookmarkStart w:id="100" w:name="_Toc36"/>
      <w:bookmarkEnd w:id="99"/>
      <w:r>
        <w:rPr/>
        <w:t>2/1/3</w:t>
      </w:r>
      <w:r>
        <w:rPr>
          <w:rtl w:val="true"/>
        </w:rPr>
        <w:t xml:space="preserve">. </w:t>
      </w:r>
      <w:r>
        <w:rPr>
          <w:rtl w:val="true"/>
        </w:rPr>
        <w:t xml:space="preserve">غیرمتمرکزکردنِ الگوی توزیع به محوریت بازارهای موقّت </w:t>
      </w:r>
      <w:r>
        <w:rPr>
          <w:rtl w:val="true"/>
        </w:rPr>
        <w:t>(</w:t>
      </w:r>
      <w:r>
        <w:rPr>
          <w:rtl w:val="true"/>
        </w:rPr>
        <w:t>و در نتیجه</w:t>
      </w:r>
      <w:r>
        <w:rPr>
          <w:rtl w:val="true"/>
        </w:rPr>
        <w:t xml:space="preserve">: </w:t>
      </w:r>
      <w:r>
        <w:rPr>
          <w:rtl w:val="true"/>
        </w:rPr>
        <w:t>تقویت طرف عرضه</w:t>
      </w:r>
      <w:r>
        <w:rPr>
          <w:rtl w:val="true"/>
        </w:rPr>
        <w:t>)</w:t>
      </w:r>
      <w:r>
        <w:rPr>
          <w:rtl w:val="true"/>
        </w:rPr>
        <w:t>؛ دوّمین تدبیر برای مهار تورّم</w:t>
      </w:r>
      <w:bookmarkEnd w:id="100"/>
    </w:p>
    <w:p>
      <w:pPr>
        <w:pStyle w:val="Heading5"/>
        <w:numPr>
          <w:ilvl w:val="4"/>
          <w:numId w:val="1"/>
        </w:numPr>
        <w:rPr/>
      </w:pPr>
      <w:bookmarkStart w:id="101" w:name="__RefHeading___Toc8115404_2870459653"/>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محور دوم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توزیع غیر متمرکز به محوریت بازارهای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انحصار توزیع</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انتقال ا ز متن</w:t>
      </w:r>
    </w:p>
    <w:p>
      <w:pPr>
        <w:pStyle w:val="BookText"/>
        <w:rPr/>
      </w:pPr>
      <w:r>
        <w:rPr>
          <w:rFonts w:ascii="IRNazanin" w:hAnsi="IRNazanin" w:eastAsia="IRNazanin"/>
          <w:color w:val="111111"/>
          <w:sz w:val="28"/>
          <w:sz w:val="28"/>
          <w:szCs w:val="28"/>
          <w:rtl w:val="true"/>
          <w:lang w:bidi="fa-IR"/>
        </w:rPr>
        <w:t>این باعث می‌شود که طرف عرضه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این است که آیا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دست شرکت‌های زنجیره‌ای و مال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w:t>
      </w:r>
      <w:r>
        <w:rPr>
          <w:rStyle w:val="FootnoteAnchor"/>
          <w:rtl w:val="true"/>
        </w:rPr>
        <w:footnoteReference w:id="56"/>
      </w:r>
      <w:r>
        <w:rPr>
          <w:rFonts w:ascii="IRNazanin" w:hAnsi="IRNazanin" w:eastAsia="IRNazanin"/>
          <w:color w:val="111111"/>
          <w:sz w:val="28"/>
          <w:sz w:val="28"/>
          <w:szCs w:val="28"/>
          <w:rtl w:val="true"/>
          <w:lang w:bidi="fa-IR"/>
        </w:rPr>
        <w:t xml:space="preserve">و چند سرمایه‌دار باشد؟ و یا به 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شهر به دست 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کدام یک بهتر است؟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تحلیل‌های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خودمان از تبادل بین بایع و مشتری را ارتقاء بدهیم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تبادل بین بایع و مشتری را دچار اختلال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ایجاد تورّم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توزیعی و توزیع متمرکز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بار از طریق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شهرداری تهران در دوره شهرداری غلامحسین کرباسچی اتفاق افتاد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هاشمی ایجاد فروشگاه‌های زنجیره‌ای رفاه را حرکتی اساسی و ضروری که جایش در نظام توزیع کشور خالی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ازای یکصد هزار نفر شهروند ایرانی، یک فروشگاه زنجیره‌ای رفاه تأسیس شود، آن وقت سیستم توزیع و عرضه کالا با امروز خیلی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بدون داشتن تولید خوب مشکل بود که توزیع خوبی را به‌سامان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 می‌رسد، اولین قدم توزیع برداشته شده و کشور نیز به تولید خوبی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کار توزیع آسان‌تر است، زیرا نیاز به سرمایه‌گذاری مهمی در این زمینه نیست، ولی در عین حال کاری پیچیده و فنی است و استفاده از تجارب دیگران ضروری و نیاز به یک تصمیم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بخش خصوصی در ایجاد فروشگاه‌های زنجیره‌ای رفاه مثمر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با امکاناتی که در اختیار دارد در ایجاد این فروشگاه‌ها و عرضه کالا می‌تواند مشارکت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رجوع‌کنید←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سخنرانی‌های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دفتر نشر معارف انقلاب، </w:t>
      </w:r>
      <w:r>
        <w:rPr>
          <w:rFonts w:eastAsia="IRNazanin" w:cs="IRNazanin"/>
          <w:color w:val="111111"/>
          <w:sz w:val="28"/>
          <w:szCs w:val="28"/>
          <w:lang w:bidi="fa-IR"/>
        </w:rPr>
        <w:t>1395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rafsanjani.ir/index.php/records/%D8%AE%D8%A7%D8%B7%D8%B1%D8%A7%D8%AA-%D8%B1%D9%88%D8%B2%D8%A7%D9%86%D9%87-%D8%A2%DB%8C%D8%AA-%D8%A7%D9%84%D9%84%D9%87-%D9%87%D8%A7%D8%B4%D9%85%DB%8C-%D8%B1%D9%81%D8%B3%D9%86%D8%AC%D8%A7%D9%86%DB%8C-%D8%B3%D8%A7%D9%84-1373-%DA%A9%D8%AA%D8%A7%D8%A8-%D8%B5%D8%A8%D8%B1-%D9%88-%D9%BE%DB%8C%D8%B1%D9%88%D8%B2%DB%8C-346/prin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سیستم‌های توزیعیِ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انداخت و بعد هم تا همین امروز ادامه دارد؛ به طوری‌که شرکت‌های دولتی و بخش خصوصی سعی می‌کنند که سیستم توزیع را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وقتی سیستم توزیع، متمرکز شد چه اتفاقی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مدیریت سرمایه‌دارها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عرضه، مشروط به سود سرمایه‌دار می‌شود که توزیع را به دست گرفته است و باز قیمت‌ها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حتماً باید سعی کنید که عرضه را غیر متمرکز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عرض کردم که مطالعات ما نشان می‌دهد اگر شهر قم در وضعیت فعلی بخواهد عرضه غیرمتمرکز را راه بیندازد، نیازمند احداث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مرحلۀ رایزنی با تُجّار و سرمایه‌داران مُتدیّن شهر قم را شروع کرده‌ایم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وقفی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حالت انحصار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را هم انجام داده‌ایم که یکی از آنها کنار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باید برویم به این سمت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غیرمتمرکز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می‌خواهید قیمت‌ها و تورّمِ قیمت‌ها شکسته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غیرمتمرکز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بازارهای موقّتی که تحت عنوانشنبه‌بازار، دوشنبه‌بازار، سه‌شنبه‌بازار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را مکرراً مطالعه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اجناس در این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نصف قیمت </w:t>
      </w:r>
      <w:bookmarkStart w:id="103" w:name="pg11223_114413"/>
    </w:p>
    <w:p>
      <w:pPr>
        <w:pStyle w:val="BookText"/>
        <w:rPr/>
      </w:pPr>
      <w:bookmarkEnd w:id="103"/>
      <w:r>
        <w:rPr>
          <w:rFonts w:ascii="IRNazanin" w:hAnsi="IRNazanin" w:eastAsia="IRNazanin"/>
          <w:color w:val="111111"/>
          <w:sz w:val="28"/>
          <w:sz w:val="28"/>
          <w:szCs w:val="28"/>
          <w:rtl w:val="true"/>
          <w:lang w:bidi="fa-IR"/>
        </w:rPr>
        <w:t>بازار و گاهی اوقات یک سوّم قیمت بازار و گاهی اوقات دو سوّم قیمت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ارزانیِ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توزیع‌کننده دیگر هزینۀ محل فروش را پرداخت نمی‌کند؛ بنابراین قیمت پایین می‌آید که بحث مهمی است</w:t>
      </w:r>
      <w:r>
        <w:rPr>
          <w:rFonts w:eastAsia="IRNazanin" w:cs="IRNazanin"/>
          <w:color w:val="111111"/>
          <w:sz w:val="28"/>
          <w:szCs w:val="28"/>
          <w:rtl w:val="true"/>
          <w:lang w:bidi="fa-IR"/>
        </w:rPr>
        <w:t>.</w:t>
      </w:r>
    </w:p>
    <w:p>
      <w:pPr>
        <w:pStyle w:val="Heading5"/>
        <w:numPr>
          <w:ilvl w:val="4"/>
          <w:numId w:val="1"/>
        </w:numPr>
        <w:rPr/>
      </w:pPr>
      <w:bookmarkStart w:id="104" w:name="__RefHeading___Toc8115406_2870459653"/>
      <w:bookmarkStart w:id="105" w:name="_Toc38"/>
      <w:bookmarkEnd w:id="104"/>
      <w:r>
        <w:rPr/>
        <w:t>1/2/1/3</w:t>
      </w:r>
      <w:r>
        <w:rPr>
          <w:rtl w:val="true"/>
        </w:rPr>
        <w:t xml:space="preserve">. </w:t>
      </w:r>
      <w:r>
        <w:rPr>
          <w:rtl w:val="true"/>
        </w:rPr>
        <w:t>راه‌اندازی توزیع غیرمتمرکز و محله‌ای، ساخت بازارهای موقّت رایگان، و عمومی‌سازی تجارت؛ نمونه‌هایی از راه‌حل‌های فقه‌المکاسب برای مردمی‌شدنِ اقتصاد</w:t>
      </w:r>
      <w:bookmarkEnd w:id="105"/>
    </w:p>
    <w:p>
      <w:pPr>
        <w:pStyle w:val="BookText"/>
        <w:rPr/>
      </w:pPr>
      <w:r>
        <w:rPr>
          <w:rFonts w:ascii="IRNazanin" w:hAnsi="IRNazanin" w:eastAsia="IRNazanin"/>
          <w:color w:val="111111"/>
          <w:sz w:val="28"/>
          <w:sz w:val="28"/>
          <w:szCs w:val="28"/>
          <w:rtl w:val="true"/>
          <w:lang w:bidi="fa-IR"/>
        </w:rPr>
        <w:t>حالا من باز در اینجا نقدی نسبت به وزیر محترم اقتصاد داشته باشم؛ ایشان دیروز در مصاحبه خود اینطور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مردمی‌شدن اقتصاد چند کار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کسب و کار را تسهیل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مُجوّز برای راه‌اندازی کسب و کار را تسهیل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مرتبط با سهام عدالت، نمایندگان سهام عدالت را جایگزین نمایندگان دولت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زده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دیدار پانزدهم فروردین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کارگزاران کشور داشتند به این مساله اشاره کردند به عنوان یکی از نقاط ضعفی که باید در مورد آن چاره اندیشی شود؛ اولین گامی که برداشته شده است که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 عدالت کشور که شرکت های ارزنده بورسی کشور هستند و در اقتصاد و نقش آفرینی ویژه‌ای دارند در بیش از نیمی از آنها، امروز نمایندگان کانون سهام عدالت جایگزین نمایندگان دولت شدند و آرام‌آرام زمینه برای اینکه نقش آفرینی شرکتهای سهام عدالت بیشتر شود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جزئیات بسته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دولت برای مهار تورم و رشد تولید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https://dolat.ir/detail/411912</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یک وزیر در جمهوری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مثلاً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شرکت داریم که در نصف آنها نمایندگان دولت حضور ندارند؛ بلکه نمایندگان سهام عدالت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درکش این است که ما از طریق پنجره الکترونیک، دادن مجوز به مردم را تسهیل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اقتصاددان‌های دیگری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مردمی‌کردن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اقتصاددان‌های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می‌گفتند و اینطور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تولید و توزیع در اختیار سرمایه‌دارهاست و از طریق بورس می‌خواهند مردم را در سرمایه‌های خُرد مشارکت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درک حداقلی از مردمی‌شدن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شما می توانید درک وزارت اقتصاد از مردمی‌شدن را با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مردمی‌شدن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مردمی‌شدن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الگوی تولید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مردمی‌شدن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بازارهای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مردمی‌شدن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پدیده مبارک و مترقّی تجارت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فقه‌المکاسب </w:t>
      </w:r>
      <w:bookmarkStart w:id="106" w:name="pg11223_114414"/>
    </w:p>
    <w:p>
      <w:pPr>
        <w:pStyle w:val="BookText"/>
        <w:rPr/>
      </w:pPr>
      <w:bookmarkEnd w:id="10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دلیل برای لزوم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کرده‌ایم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یکی از آن دلایل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تجارت کنند عقلشان افزایش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کردن، 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تجارت عمومی شد، این فقط سبب رونق اقتصادی بشود؛ بلکه آثار تربیتی هم دارد؛ عقل مردم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 هم محور دوم</w:t>
      </w:r>
      <w:r>
        <w:rPr>
          <w:rFonts w:eastAsia="IRNazanin" w:cs="IRNazanin"/>
          <w:color w:val="111111"/>
          <w:sz w:val="28"/>
          <w:szCs w:val="28"/>
          <w:rtl w:val="true"/>
          <w:lang w:bidi="fa-IR"/>
        </w:rPr>
        <w:t>.</w:t>
      </w:r>
    </w:p>
    <w:p>
      <w:pPr>
        <w:pStyle w:val="Heading4"/>
        <w:numPr>
          <w:ilvl w:val="3"/>
          <w:numId w:val="1"/>
        </w:numPr>
        <w:rPr/>
      </w:pPr>
      <w:bookmarkStart w:id="107" w:name="__RefHeading___Toc8115408_2870459653"/>
      <w:bookmarkStart w:id="108" w:name="_Toc39"/>
      <w:bookmarkEnd w:id="107"/>
      <w:r>
        <w:rPr/>
        <w:t>3/1/3</w:t>
      </w:r>
      <w:r>
        <w:rPr>
          <w:rtl w:val="true"/>
        </w:rPr>
        <w:t xml:space="preserve">. </w:t>
      </w:r>
      <w:r>
        <w:rPr>
          <w:rtl w:val="true"/>
        </w:rPr>
        <w:t>اجرای طبقه‌بندی فقهی مشاغل؛ سوّمین تدبیر برای مهار تورّم</w:t>
      </w:r>
      <w:bookmarkEnd w:id="108"/>
    </w:p>
    <w:p>
      <w:pPr>
        <w:pStyle w:val="Heading5"/>
        <w:numPr>
          <w:ilvl w:val="4"/>
          <w:numId w:val="1"/>
        </w:numPr>
        <w:rPr/>
      </w:pPr>
      <w:bookmarkStart w:id="109" w:name="__RefHeading___Toc8115410_2870459653"/>
      <w:bookmarkStart w:id="110" w:name="_Toc40"/>
      <w:bookmarkEnd w:id="109"/>
      <w:r>
        <w:rPr>
          <w:rtl w:val="true"/>
        </w:rPr>
        <w:t>اشاره</w:t>
      </w:r>
      <w:bookmarkEnd w:id="1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طبقه‌بندی فقهی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فقهی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تقویت عرضه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دیده‌اید که ما در بحث‌های فقه‌المکاسب آوردیم وحتی اگر خودتان هم به نحو اخباری روایات را مطالعه کرده باشید حتماً دیده‌اید که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شغل جزء مشاغل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باغداری، دامداری</w:t>
      </w:r>
      <w:r>
        <w:rPr>
          <w:rStyle w:val="FootnoteAnchor"/>
          <w:rtl w:val="true"/>
        </w:rPr>
        <w:footnoteReference w:id="61"/>
      </w:r>
      <w:r>
        <w:rPr>
          <w:rFonts w:ascii="IRNazanin" w:hAnsi="IRNazanin" w:eastAsia="IRNazanin"/>
          <w:color w:val="111111"/>
          <w:sz w:val="28"/>
          <w:sz w:val="28"/>
          <w:szCs w:val="28"/>
          <w:rtl w:val="true"/>
          <w:lang w:bidi="fa-IR"/>
        </w:rPr>
        <w:t>و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مردم این مشاغل را انتخاب کنند، نتیجه‌اش این می‌شود که ما در غذا و لباس وابسته به خارج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اجرای طبقه‌بندی فقهی مشاغل به این معناست که غذا و لباس خودشان را تا می‌توانند خودشان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تولید گیاهان دارویی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شغل کشاورزی و باغداری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زیرساخت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الآن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مهندسی، خلبانی و واسطه‌گری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دوست دارند این مشاغل را انتخاب کنند، یعنی چه؟ </w:t>
      </w:r>
      <w:bookmarkStart w:id="111" w:name="pg11223_114415"/>
    </w:p>
    <w:p>
      <w:pPr>
        <w:pStyle w:val="BookText"/>
        <w:rPr/>
      </w:pPr>
      <w:bookmarkEnd w:id="11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غذای خودشان را تولید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مردم غذای خودشان را تولید نکردند، طرف عرضه دچار مشکل خواهد شد؛ و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5"/>
        <w:numPr>
          <w:ilvl w:val="4"/>
          <w:numId w:val="1"/>
        </w:numPr>
        <w:rPr/>
      </w:pPr>
      <w:bookmarkStart w:id="112" w:name="__RefHeading___Toc8115412_2870459653"/>
      <w:bookmarkStart w:id="113" w:name="_Toc41"/>
      <w:bookmarkEnd w:id="112"/>
      <w:r>
        <w:rPr/>
        <w:t>1/3/1/3</w:t>
      </w:r>
      <w:r>
        <w:rPr>
          <w:rtl w:val="true"/>
        </w:rPr>
        <w:t xml:space="preserve">. </w:t>
      </w:r>
      <w:r>
        <w:rPr>
          <w:rtl w:val="true"/>
        </w:rPr>
        <w:t xml:space="preserve">تغییر نظام ارزشی مردم نسبت به مشاغل به‌وسیله آموزش </w:t>
      </w:r>
      <w:r>
        <w:rPr>
          <w:rtl w:val="true"/>
        </w:rPr>
        <w:t>"</w:t>
      </w:r>
      <w:r>
        <w:rPr>
          <w:rtl w:val="true"/>
        </w:rPr>
        <w:t>مشاغل برتر</w:t>
      </w:r>
      <w:r>
        <w:rPr>
          <w:rtl w:val="true"/>
        </w:rPr>
        <w:t xml:space="preserve">" </w:t>
      </w:r>
      <w:r>
        <w:rPr>
          <w:rtl w:val="true"/>
        </w:rPr>
        <w:t>در مدارس؛ اولین قدم برای اجرای طبقه‌بندی فقهی مشاغل</w:t>
      </w:r>
      <w:bookmarkEnd w:id="113"/>
    </w:p>
    <w:p>
      <w:pPr>
        <w:pStyle w:val="BookText"/>
        <w:rPr/>
      </w:pPr>
      <w:r>
        <w:rPr>
          <w:rFonts w:ascii="IRNazanin" w:hAnsi="IRNazanin" w:eastAsia="IRNazanin"/>
          <w:color w:val="111111"/>
          <w:sz w:val="28"/>
          <w:sz w:val="28"/>
          <w:szCs w:val="28"/>
          <w:rtl w:val="true"/>
          <w:lang w:bidi="fa-IR"/>
        </w:rPr>
        <w:t xml:space="preserve">لذا ما باید از مشاغل برتر حمایت کنیم که ما در جلسه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خودمان را برای این حمایت ارائه کردیم و گفتیم که می‌توان دانش‌آموزان دوره دوم متوسطه یا حتی دوره پایین‌تر را ظرف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گونه‌ای آموزش داد که بتوانند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از مدرسه شروع می‌شود و البته کارهای دیگری هم باید انجام شود که ما در جلسات دیگری اینها را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شما طبقه‌بندی فقهی مشاغل را اجرایی نکرده‌اید و درنتیجه مردم تمایلی به اینکه طرف عرضه را بهینه کنند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 عرضه همیشه دست سرمایه‌داران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پیشنهاد می‌کنم از فرزندان خودمان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الآن فرزندان ما فکر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برتر است؟ که 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کُنوز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يزيد بن هارون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درباره كشاورزان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کشاورزان و گنج‌هاى خدا در زمينش هستند؛ و نزد خدا كارى دوست داشتنى‌تر از كشاورزى نيست؛ و خداوند هيچ پيامبرى را برنينگيخت جز آن كه كشاورز بود، مگر حضرت ادريس عليه السلام كه خيّاط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گنج‌هاى مردمند كه آن پاكيزه را كه خداوند برون آورده، كشت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روز رستاخيز، نيك پايه‌ترين مردمند و از ديگران به خدا نزديك‌تر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حضرت کشاورزی را برترین شغل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شغل برتر می دانیم؟ 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شغل دهاتی‌هاست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ما اینقدر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بررسی کردم دیدم برخی از آمارها می‌گوید کل دام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خبرنگاران جوان،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http://www.yjc.ir/00SPjE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می‌توانیم </w:t>
      </w:r>
      <w:r>
        <w:rPr>
          <w:rFonts w:eastAsia="IRNazanin" w:cs="IRNazanin"/>
          <w:color w:val="111111"/>
          <w:sz w:val="28"/>
          <w:szCs w:val="28"/>
          <w:lang w:bidi="fa-IR"/>
        </w:rPr>
        <w:t>12</w:t>
      </w:r>
      <w:bookmarkStart w:id="114" w:name="pg11223_114416"/>
    </w:p>
    <w:p>
      <w:pPr>
        <w:pStyle w:val="BookText"/>
        <w:rPr/>
      </w:pPr>
      <w:bookmarkEnd w:id="114"/>
      <w:r>
        <w:rPr>
          <w:rFonts w:ascii="IRNazanin" w:hAnsi="IRNazanin" w:eastAsia="IRNazanin"/>
          <w:color w:val="111111"/>
          <w:sz w:val="28"/>
          <w:sz w:val="28"/>
          <w:szCs w:val="28"/>
          <w:rtl w:val="true"/>
          <w:lang w:bidi="fa-IR"/>
        </w:rPr>
        <w:t xml:space="preserve">میلیون رأس دام داشته‌باشیم و غذای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دولت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غذای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می‌کند؟ گوشت یخی از برزیل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غذای خودمان را تولید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نیمی از گندم ما از خارج از کشور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رهبر انقلاب چند بار تلاش کردند استقلال و خودکفایی در تولید گندم را تأمین 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بیانات رهبر معظم انقلاب در دیدار رئیس‌جمهور و اعضای هیئت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8/6/1401</w:t>
      </w:r>
    </w:p>
    <w:p>
      <w:pPr>
        <w:pStyle w:val="BookText"/>
        <w:rPr/>
      </w:pPr>
      <w:r>
        <w:rPr>
          <w:rFonts w:eastAsia="Times New Roman" w:cs="Times New Roman" w:ascii="Times New Roman" w:hAnsi="Times New Roman"/>
          <w:color w:val="111111"/>
          <w:sz w:val="28"/>
          <w:szCs w:val="28"/>
          <w:lang w:val="en-US" w:bidi="en-US"/>
        </w:rPr>
        <w:t>https://farsi.khamenei.ir/newspart-print?tid=1678</w:t>
      </w:r>
    </w:p>
    <w:p>
      <w:pPr>
        <w:pStyle w:val="BookText"/>
        <w:rPr/>
      </w:pPr>
      <w:r>
        <w:rPr>
          <w:rFonts w:ascii="IRNazanin" w:hAnsi="IRNazanin" w:eastAsia="IRNazanin"/>
          <w:color w:val="111111"/>
          <w:sz w:val="28"/>
          <w:sz w:val="28"/>
          <w:szCs w:val="28"/>
          <w:rtl w:val="true"/>
          <w:lang w:bidi="fa-IR"/>
        </w:rPr>
        <w:t xml:space="preserve">در حالی‌که یک‌سال خودکفا شدیم ولی سال‌های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گندم را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راه‌حل دولت‌ها برای تأمین غذا و لباس و گیاهان دارویی، زیرساختی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 تقویتِ طرف عرضه این است که شما نظام ارزشیِ جوانان را به نحوی تغییر دهید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دولت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بسیار مهمی است و ما در همین زمینه یک برنامه‌ای را آماده کرده‌ایم که من بعداً این را به نحو تفصیلی بحث خواهم کرد</w:t>
      </w:r>
      <w:r>
        <w:rPr>
          <w:rFonts w:eastAsia="IRNazanin" w:cs="IRNazanin"/>
          <w:color w:val="111111"/>
          <w:sz w:val="28"/>
          <w:szCs w:val="28"/>
          <w:rtl w:val="true"/>
          <w:lang w:bidi="fa-IR"/>
        </w:rPr>
        <w:t>.</w:t>
      </w:r>
    </w:p>
    <w:p>
      <w:pPr>
        <w:pStyle w:val="Heading4"/>
        <w:numPr>
          <w:ilvl w:val="3"/>
          <w:numId w:val="1"/>
        </w:numPr>
        <w:rPr/>
      </w:pPr>
      <w:bookmarkStart w:id="115" w:name="__RefHeading___Toc8115414_2870459653"/>
      <w:bookmarkStart w:id="116" w:name="_Toc42"/>
      <w:bookmarkEnd w:id="115"/>
      <w:r>
        <w:rPr/>
        <w:t>4/1/3</w:t>
      </w:r>
      <w:r>
        <w:rPr>
          <w:rtl w:val="true"/>
        </w:rPr>
        <w:t xml:space="preserve">. </w:t>
      </w:r>
      <w:r>
        <w:rPr>
          <w:rtl w:val="true"/>
        </w:rPr>
        <w:t>خارج‌کردن زمین، باغ و خانه از سبد کالاهای تجاری؛ چهارمین تدبیر برای مهار تورّم</w:t>
      </w:r>
      <w:bookmarkEnd w:id="116"/>
    </w:p>
    <w:p>
      <w:pPr>
        <w:pStyle w:val="Heading5"/>
        <w:numPr>
          <w:ilvl w:val="4"/>
          <w:numId w:val="1"/>
        </w:numPr>
        <w:rPr/>
      </w:pPr>
      <w:bookmarkStart w:id="117" w:name="__RefHeading___Toc8115416_2870459653"/>
      <w:bookmarkStart w:id="118" w:name="_Toc43"/>
      <w:bookmarkEnd w:id="117"/>
      <w:r>
        <w:rPr>
          <w:rtl w:val="true"/>
        </w:rPr>
        <w:t>اشاره</w:t>
      </w:r>
      <w:bookmarkEnd w:id="1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اقدام و تدبیر برای اینکه تورّم مدیریت شود، خارج‌شدن زمین، باغ و خانه از سبد کالاهای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می‌خواهیم تبادل بین بایع و مشتری را به نحو زیرساختی تنظیم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جامعه‌ای که زمین، باغ و خانه را کالای تجاری تصور کند، این جامعه تولیدش راه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زمین، باغ و خانه، عندالله و عندالتقدیرمحکوم به محق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ابان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عليه السّلام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زمینش را فروخته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كه هر كس آب و زمين خويش را بفروشد و به جاى آن زمين و آبى نخرد همه بهاء آن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في الأحاديث القدسية، 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عَلِيُّ بْنُ مُحَمَّدِ بْنِ بُنْدَارَ عَنْ أَحْمَدَ بْنِ أَبِي عَبْدِ اللَّهِ عَنْ مُحَمَّدِ بْنِ عَلِيِّ بْنِ يُوسُفَ عَنْ عَبْدِ السَّلَامِ عَنْ هِشَامِ بْنِ أَحْمَرَ 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الْعَقَارِ مَمْحُوقٌ إِلَّا أَنْ يُجْعَلَ فِي عَقَارٍ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خانه و زمین نابودشدنی است؛ مگر آنکه در خانه و یا زمینی مثل آن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 یا زمین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خود خدا در بازار دخالت می‌کند و نمی‌گذارد آن کسی که زیرساخت‌های اقتصاد را به کالای تجاری تبدیل می‌کند،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فروش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یک خاکستری را در کف دست خود گرفته و آن را جلوی طوفان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دارم كه درخواست خريدش از من مى‌شود و مرا به فروش آن ترغيب و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هركس آب و خاك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پولش را در آب و خاك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 باد مى‌رود؟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قيمت زيادى مى‌فروشم و با آن زمين بزرگ‌ترى خريدارى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شدید خرید و فروش خانه و زمین و باغ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می‌بینید کف دست شما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به این سرعت از دست شما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باید در نظام ارزشی جامعه،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مکروه و نابودکننده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مردى خدمت پيامبر خدا صلى الله عليه و آله آمدو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فرزندم را سواد آموخته‌ام؛ حالا او را به چه شغلى بگمارم؟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بيامرزد، او را در هر شغلى بگذار اما به پنج گروه مسپارش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سيّاء، زرگر، قصّاب، گندم فروش و برده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سيّاء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كفن مى‌فروشد و آرزوى مرگ افراد امّت مرا دارد، در حالى كه يك نوزاد امّت خود را، از هر آنچه آفتاب بر آن مى‌تابد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زرگر؛ زيرا به فكر مغبون ساختن افراد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قصاب؛ زيرا آنقدر حيوان مى‌كشد كه رحم از دلش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گندم فروش؛ زيرا ارزاق امّت مرا احتكار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عنوان دزد، خدا را ديدار كند بهتر است از اين كه او را ديدار كند، در حالى كه چهل روز خوراك مردم را احتكار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برده‌فروش؛ زيرا 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افراد امّت تو، كسانى هستند كه انسان خريد و فروش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تهذيب الأحکام،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فيما اختلف من الأخبار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خلاصه‌ای از مشاغل مکروه در کلام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كسب مكروه آن تجارت و كسبى است كه مشتمل باشد بر وجهى مرجوح، و آن بر بيست و هشت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بنده، چه در حديث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مردمان كسى است كه بنده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 و سلّاخى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كردن به شرط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زايانيدنِ زنان به شرط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ظالم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كردن با كُردان و سُفلگان و دونان و صاحب عيب، چون كسى‌كه برص و جذام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كردن با اهل كتاب چون يهودى و نصارى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به مالِ طفل تجارت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تجارت به‌مال كسى‌كه از حرام پرهيز نكند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خَصىّ كردن و بريدن و كوفتنِ خُصيتين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مجتهدين اين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بركتابت قرآن با شرط، و عشرهاى آن را به طلا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مجتهدين آن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چيزى زياده از آنچه خريده باشد به مؤمن با احتياج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املاك، مگر آنكه به قيمت آن مِلكى بهتر از آن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كنيز حامله كه او را خريده باشد و بعد از چهار ماه به او دخول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نمودن خويشانى كه به خريدن براو آزاد نشوند، چون برادر و عمّ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زره و خُود و كفش به اعداى دين در غيرحال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انگور و چوب به شراب فروش و بت تراش، نه به قصد شراب ريختن و بت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كردن به باطل و اجرت گرفتن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اجرت گرفتن بر نوحه‌كردن به حقّ جايزاست، زيرا كه حضرت امام‌جعفرصادق عليه السلام وصيّت كرده بود كه درهمى‌چند به نوحه‌گران دهند كه در موسم حجّ در منىٰ فضائل ايشان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خريدن جهت قوتِ خود، و كراهت خريدن نان از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هريك ازكنيز وفرزند اورا تنها درمدّت‌دوسال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مجتهدين تا هفت 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اين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حكم دارد تفرقۀ ميان طفل و پدر و جدّ و برادر، و خواهر گاهى كه مادر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هريك از دو جنس مختلف را به ديگرى نسيه و اگرچه در قدر مساوى باشند هر گاه قابل كيل و 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آب نهر مملوك و آبى كه به آن احتياج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فرزند كنيزى كه از زنا حامله شده باشد و بعد از چهار ماه به او دخول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خريدن شيرۀ انگور، چه احتمال دارد در وقتى كه مشترى خواهد شراب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عباسى و تكميل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معرفی کنیم</w:t>
      </w:r>
      <w:r>
        <w:rPr>
          <w:rFonts w:eastAsia="IRNazanin" w:cs="IRNazanin"/>
          <w:color w:val="111111"/>
          <w:sz w:val="28"/>
          <w:szCs w:val="28"/>
          <w:rtl w:val="true"/>
          <w:lang w:bidi="fa-IR"/>
        </w:rPr>
        <w:t xml:space="preserve">. </w:t>
      </w:r>
      <w:bookmarkStart w:id="119" w:name="pg11223_114419"/>
    </w:p>
    <w:p>
      <w:pPr>
        <w:pStyle w:val="Heading5"/>
        <w:numPr>
          <w:ilvl w:val="4"/>
          <w:numId w:val="1"/>
        </w:numPr>
        <w:rPr/>
      </w:pPr>
      <w:bookmarkStart w:id="120" w:name="__RefHeading___Toc8115418_2870459653"/>
      <w:bookmarkStart w:id="121" w:name="_Toc44"/>
      <w:bookmarkEnd w:id="119"/>
      <w:bookmarkEnd w:id="120"/>
      <w:r>
        <w:rPr/>
        <w:t>1/4/1/3</w:t>
      </w:r>
      <w:r>
        <w:rPr>
          <w:rtl w:val="true"/>
        </w:rPr>
        <w:t xml:space="preserve">. </w:t>
      </w:r>
      <w:r>
        <w:rPr>
          <w:rtl w:val="true"/>
        </w:rPr>
        <w:t xml:space="preserve">عدم بهره‌گیری از جهاد تبیین </w:t>
      </w:r>
      <w:r>
        <w:rPr>
          <w:rtl w:val="true"/>
        </w:rPr>
        <w:t>(</w:t>
      </w:r>
      <w:r>
        <w:rPr>
          <w:rtl w:val="true"/>
        </w:rPr>
        <w:t>تغییر نظام ارزشی</w:t>
      </w:r>
      <w:r>
        <w:rPr>
          <w:rtl w:val="true"/>
        </w:rPr>
        <w:t xml:space="preserve">) </w:t>
      </w:r>
      <w:r>
        <w:rPr>
          <w:rtl w:val="true"/>
        </w:rPr>
        <w:t xml:space="preserve">و استفاده از جبر و قانون </w:t>
      </w:r>
      <w:r>
        <w:rPr>
          <w:rtl w:val="true"/>
        </w:rPr>
        <w:t xml:space="preserve">+ </w:t>
      </w:r>
      <w:r>
        <w:rPr>
          <w:rtl w:val="true"/>
        </w:rPr>
        <w:t xml:space="preserve">هدایت اموال مردم به سمت تولید صنعتی و متمرکز؛ دو اشکال مهم بر </w:t>
      </w:r>
      <w:r>
        <w:rPr>
          <w:rtl w:val="true"/>
        </w:rPr>
        <w:t>"</w:t>
      </w:r>
      <w:r>
        <w:rPr>
          <w:rtl w:val="true"/>
        </w:rPr>
        <w:t>طرح مالیات بر سوداگریِ</w:t>
      </w:r>
      <w:r>
        <w:rPr>
          <w:rtl w:val="true"/>
        </w:rPr>
        <w:t xml:space="preserve">" </w:t>
      </w:r>
      <w:r>
        <w:rPr>
          <w:rtl w:val="true"/>
        </w:rPr>
        <w:t>دولت برای کنترل بازار مسکن</w:t>
      </w:r>
      <w:bookmarkEnd w:id="121"/>
    </w:p>
    <w:p>
      <w:pPr>
        <w:pStyle w:val="BookText"/>
        <w:rPr/>
      </w:pPr>
      <w:r>
        <w:rPr>
          <w:rFonts w:ascii="IRNazanin" w:hAnsi="IRNazanin" w:eastAsia="IRNazanin"/>
          <w:color w:val="111111"/>
          <w:sz w:val="28"/>
          <w:sz w:val="28"/>
          <w:szCs w:val="28"/>
          <w:rtl w:val="true"/>
          <w:lang w:bidi="fa-IR"/>
        </w:rPr>
        <w:t>در این زمینه باز وزارت اقتصاد یک طرحی دارد که من باز تقاضا می‌کنم که جناب آقای دکتر خاندوزی استعفاء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طرحی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سوداگری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سوداگری مالیاتی بازدارنده برای تغییر رفتار سوداگران مالیاتی است و مالیاتی برای تامین مالی درآمدی دولت نیست و به عبارت ساده‌تر مالیاتی برای نگرفتن است که هر قدر کارآمدتر اجرا شود و نرخها بازدارنده باشد و سوداگری کمتر ایجاد شود، منفعتش برای اقتصاد ملی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https://dolat.ir/detail/411912</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این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برای کسانی که می‌خواهند سوداگری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مورد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مالیات وضع کنید؛ تا آنها پول خود را در صحنه‌های مُولِّد مصرف کنند و خانه هم ارزان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دو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 است که جامعه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نظام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مدیریت کرد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من دیدم آقای وزیر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تقاضا می‌کنم استعفاء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می‌کردند که</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این را اجرایی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نگاه کردم ببینم ایشان استدلال عمیق‌تری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دولتی انقلابی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استدلالتان مثل دولت‌های قبل است و می‌گویید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اجرایی کردند ما هم برویم همین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آمدیم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رفتند در 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صحنه‌های سیاسی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مثلاً از مسئله فلسطین حمایت نمی‌کنند،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 حمایت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مبنا داریم اما اینجا دوباره مبنای ما تقلید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 می‌گویم آقای وزیر استعفاء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دست ایشان عصبانی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دعوت به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مورد هم دعوت به تقلید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الآن مالیات بر سوداگری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قانونی است و ما عقب افتاده‌ایم؛ پس بیاییم از الآن قانون مالیات بر سوداگری را اجرا کنیم تا زمین و باغ و خانه از سبد کالاهای تجاری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می 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زمین و باغ و خانه از سبد کالاهای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طریق تغییر نظام ارزشی دنبال کنیم و ابزار اصلی تغییر نظام ارزشی ائمه جمعه و ائمه جماعات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جمعه و ائمه جماعات خطبه‌های خودشان را اقتصادی کنند و حرف‌های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کنند، بخش عظیمی از مردم به حرف‌های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جمع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شرعی را از آن گرفته شده است، زیرا دستاویزی است برای جلوگیری از کاری که موجب حد می‌شود از ترس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خاصی که مربوط به بدن، بخاطر ارتکاب گناه خاص توسط مکلف، که شارع مقدار آن را در تمام اعضای آن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یا تحقیر که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مصادیقش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هر دوی حد و تعزیر، کتاب و سنت و اجماع است و تفصیل آن در آیات و روایات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الأفهام إلى تنقيح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هم ما می‌توانیم یک قانونی وضع کنیم؛ اما بنا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نظام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در کتاب فقه‌المکاسب گفتیم؛ باید برای مردم جا انداخت که مشاغل برتر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مَحق‌آور و نابودکننده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به این طرح وارد است این است که می‌خواهد پولی که دست مردم است را به سمت تولید صنعتی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جلسه آن در اصفهان برگزار شد عرض کردیم که تقویت تولید صنعتی به چهار دلیل حرام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دلیل ایجاد اختلال در محیط زیست و سلامت و دیگر دلایلی که آنجا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مالیات بر سوداگری از این دو حیث </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پول باید به سمت تولید غیرمتمرکز باشد که در این طرح دیده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نظام ارزشی مردم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کند؛ نه اینکه ما به این سمت برویم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مردممان حرف بزنیم و آنها احساس کنند که حاکمیت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 دو اشکال رفع بشود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موافق هستم که حالا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چهارمین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مهار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سوال می‌پرسید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خروج زمین و باغ و خانه از کالاهای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تورّم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بخشی از تورّم مربوط به مسکن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مسکن در شهرهای بزرگ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سبد خانوار و در شهرهای کوچک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سبد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نظام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کالاهای تجاری حذف کنیم، باز توانسته‌ایم تورّم را کاهش 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جمع‌بندیِ این چهار تدبیر عرض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حذف‌کردن زمین، باغ و خانه از سبد کالاهای تجاری، بخشی از تورّم را کاهش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فقهی 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تولید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و داروهای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می‌دهیم و در نتیجه تورّم را کاهشخواهیم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توزیع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تورّم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نهایت در اقدام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تورّم کاهش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اجرای این تدابیر،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به نحو ساختاری قیمت‌ها را کاهش خواهیم داد</w:t>
      </w:r>
      <w:r>
        <w:rPr>
          <w:rFonts w:eastAsia="IRNazanin" w:cs="IRNazanin"/>
          <w:color w:val="111111"/>
          <w:sz w:val="28"/>
          <w:szCs w:val="28"/>
          <w:rtl w:val="true"/>
          <w:lang w:bidi="fa-IR"/>
        </w:rPr>
        <w:t xml:space="preserve">. </w:t>
      </w:r>
      <w:bookmarkStart w:id="122" w:name="pg11223_114422"/>
    </w:p>
    <w:p>
      <w:pPr>
        <w:pStyle w:val="Heading4"/>
        <w:numPr>
          <w:ilvl w:val="3"/>
          <w:numId w:val="1"/>
        </w:numPr>
        <w:rPr/>
      </w:pPr>
      <w:bookmarkStart w:id="123" w:name="__RefHeading___Toc8115420_2870459653"/>
      <w:bookmarkStart w:id="124" w:name="_Toc45"/>
      <w:bookmarkEnd w:id="122"/>
      <w:bookmarkEnd w:id="123"/>
      <w:r>
        <w:rPr/>
        <w:t>5/1/3</w:t>
      </w:r>
      <w:r>
        <w:rPr>
          <w:rtl w:val="true"/>
        </w:rPr>
        <w:t xml:space="preserve">. </w:t>
      </w:r>
      <w:r>
        <w:rPr>
          <w:rtl w:val="true"/>
        </w:rPr>
        <w:t>راه‌اندازی آموزش‌های فقهی مرتبط با مکاسب در قالب مسجد بازار؛ پنجمین تدبیر برای مهار تورّم</w:t>
      </w:r>
      <w:bookmarkEnd w:id="124"/>
    </w:p>
    <w:p>
      <w:pPr>
        <w:pStyle w:val="Heading5"/>
        <w:numPr>
          <w:ilvl w:val="4"/>
          <w:numId w:val="1"/>
        </w:numPr>
        <w:rPr/>
      </w:pPr>
      <w:bookmarkStart w:id="125" w:name="__RefHeading___Toc8115422_287045965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اقدام پنجم این است که آموزش‌های فقهی مرتبط با مکاسب در قالب پدیده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ایران احیاء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ماه رجب که در مشهد بودیم، الگوی احیاء مساجد محله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فهرست الگوی احیای مساجد بازار را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محترم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عليه السّلام از پدرانش عليهم السّلام روايت نموده كه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بيت المقدس برابر با هزار نماز و يك نماز در مسجد جامع برابر با صد نماز و يك نماز در مسجد قبيله برابر با بيست و پنج نماز و يك نماز در مسجد بازار برابر با دوازده نماز و نماز مرد در خانه‌اش به تنهايى يك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قَالَ حَدَّثَنِي أَحْمَدُ بْنُ إِدْرِيسَ عَنْ مُحَمَّدِ بْنِ أَحْمَدَ عَنْ مُحَمَّدِ بْنِ حَسَّانَ الرَّازِيِّ عَنِ النَّوْفَلِيِّ عَنِ السَّكُونِيِّ عَنْ جَعْفَرِ بْنِ مُحَمَّدٍ عَنْ آبَائِهِ عَنْ عَلِي</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را در دستور کار خودشان قرار دهند، به محوریت مساجد بازار می‌توان آموزش‌های فقهی حوزه مکاسب را گسترش داد و کمک کرد به اینکه بازار به شکل نرم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اشاره کردم که الآن در کشور همۀ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گران‌فروشی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جلسه‌ای به دوستان خواهم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گران‌فروشی اصلاً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موضوعاً درست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زیرساخت‌های اقتصاد خراب باشد، بعد ما برویم فقط بافروشندۀ خُرد برخورد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کار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در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جلوی این انحصار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می‌رویم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موارد را در جلسه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خواهم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بیندازیم، ابزارهای نرم برای مدیریت بازار پیدا خواهیم کرد</w:t>
      </w:r>
      <w:r>
        <w:rPr>
          <w:rFonts w:eastAsia="IRNazanin" w:cs="IRNazanin"/>
          <w:color w:val="111111"/>
          <w:sz w:val="28"/>
          <w:szCs w:val="28"/>
          <w:rtl w:val="true"/>
          <w:lang w:bidi="fa-IR"/>
        </w:rPr>
        <w:t xml:space="preserve">. </w:t>
      </w:r>
      <w:bookmarkStart w:id="127" w:name="pg11223_114423"/>
    </w:p>
    <w:p>
      <w:pPr>
        <w:pStyle w:val="Heading5"/>
        <w:numPr>
          <w:ilvl w:val="4"/>
          <w:numId w:val="1"/>
        </w:numPr>
        <w:rPr/>
      </w:pPr>
      <w:bookmarkStart w:id="128" w:name="__RefHeading___Toc8115424_2870459653"/>
      <w:bookmarkStart w:id="129" w:name="_Toc47"/>
      <w:bookmarkEnd w:id="127"/>
      <w:bookmarkEnd w:id="128"/>
      <w:r>
        <w:rPr/>
        <w:t>1/5/1/3</w:t>
      </w:r>
      <w:r>
        <w:rPr>
          <w:rtl w:val="true"/>
        </w:rPr>
        <w:t xml:space="preserve">. </w:t>
      </w:r>
      <w:r>
        <w:rPr>
          <w:rtl w:val="true"/>
        </w:rPr>
        <w:t xml:space="preserve">تغییر و تبیین معنای </w:t>
      </w:r>
      <w:r>
        <w:rPr>
          <w:rtl w:val="true"/>
        </w:rPr>
        <w:t>"</w:t>
      </w:r>
      <w:r>
        <w:rPr>
          <w:rtl w:val="true"/>
        </w:rPr>
        <w:t>سود</w:t>
      </w:r>
      <w:r>
        <w:rPr>
          <w:rtl w:val="true"/>
        </w:rPr>
        <w:t xml:space="preserve">" </w:t>
      </w:r>
      <w:r>
        <w:rPr>
          <w:rtl w:val="true"/>
        </w:rPr>
        <w:t xml:space="preserve">و </w:t>
      </w:r>
      <w:r>
        <w:rPr>
          <w:rtl w:val="true"/>
        </w:rPr>
        <w:t>"</w:t>
      </w:r>
      <w:r>
        <w:rPr>
          <w:rtl w:val="true"/>
        </w:rPr>
        <w:t>کنز</w:t>
      </w:r>
      <w:r>
        <w:rPr>
          <w:rtl w:val="true"/>
        </w:rPr>
        <w:t>(</w:t>
      </w:r>
      <w:r>
        <w:rPr>
          <w:rtl w:val="true"/>
        </w:rPr>
        <w:t>گنج</w:t>
      </w:r>
      <w:r>
        <w:rPr>
          <w:rtl w:val="true"/>
        </w:rPr>
        <w:t>)"</w:t>
      </w:r>
      <w:r>
        <w:rPr>
          <w:rtl w:val="true"/>
        </w:rPr>
        <w:t>در ذهن مردم؛ اولین و مهم‌ترین آموزش فقهی موردنیاز در مسجد بازار</w:t>
      </w:r>
      <w:bookmarkEnd w:id="129"/>
    </w:p>
    <w:p>
      <w:pPr>
        <w:pStyle w:val="BookText"/>
        <w:rPr/>
      </w:pPr>
      <w:r>
        <w:rPr>
          <w:rFonts w:ascii="IRNazanin" w:hAnsi="IRNazanin" w:eastAsia="IRNazanin"/>
          <w:color w:val="111111"/>
          <w:sz w:val="28"/>
          <w:sz w:val="28"/>
          <w:szCs w:val="28"/>
          <w:rtl w:val="true"/>
          <w:lang w:bidi="fa-IR"/>
        </w:rPr>
        <w:t xml:space="preserve">حالا مسجد بازار چه کار انجام می‌دهد؟ در جلسه تفصیلی عرض خواهم کرد که مسجد بازار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را انجام می‌دهد؛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جماعت‌هایی نیاز دارید که تخصصاً بروند و مسجد بازار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مسجد بازار برای مدیریت نرم بازار،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معنای سود در ذهن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زمینه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مدرسه حاجی کلباسی اصفهان ارائه شد بحث کردیم و گفتیم که یکی از کارهایی که شارع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مردم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نمی‌تواند به انسانی که فقر ذاتی دارد بگویید که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ذاتاً فقیر است و فقیر حتماً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شارع نگفته است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نروید؛ بلکه آمده و ده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به مردم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ذهن مردم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العلل لمحمد بن علی بن ابراهیم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پسکسی که به این سمت برود 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 حالا چه زکات مال، یا زکات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علم آن است که به بندگان خدا آن را تعلیم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زَكَاةٌ وَ زَكَاةُ الْعِلْمِ أَنْ يُعَلِّمَهُ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علم آن است که آن را به اهلش بیاموزی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عَبْدُ الْوَاحِدِ بْنُ مُحَمَّدٍ الْآمِدِيُّ فِي الْغُرَرِ وَ الدُّرَرِ، 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نَشْرُهُ، زَكَاةُ الْجَاهِ بَذْلُهُ، زَكَاةُ الْحِلْمِ الِاحْتِمَالُ، زَكَاةُ الْمَالِ الْإِفْضَالُ، زَكَاةُ الْقُدْرَةِ الْإِنْصَافُ، زَكَاةُ الْجَمَالِ الْعَفَافُ، زَكَاةُ الظَّفَرِ الْإِحْسَانُ، زَكَاةُ الْبَدَنِ الْجِهَادُ وَ الصِّيَامُ، زَكَاةُ الْيَسَارِ بِرُّ الْجِيرَانِ وَ صِلَةُ الْأَرْحَامِ، زَكَاةُ الصِّحَّةِ السَّعْيُ فِي طَاعَةِ اللَّهِ، زَكَاةُ الشَّجَاعَةِ الْجِهَادُ فِي سَبِيلِ اللَّهِ، زَكَاةُ السُّلْطَانِ إِغَاثَةُ الْمَلْهُوفِ، زَكَاةُ النِّعَمِ اصْطِنَاعُ الْمَعْرُوفِ، زَكَاةُ الْعِلْمِ بَذْلُهُ لِمُسْتَحِقِّهِ وَ إِجْهَادُ النَّفْسِ فِي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علم نشر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علم بخشیدن به مستحقِ آن و تلاش برای عمل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قال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390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زکات اقلام نُه‌گانۀ واجب، یا</w:t>
      </w:r>
    </w:p>
    <w:p>
      <w:pPr>
        <w:pStyle w:val="BookText"/>
        <w:rPr/>
      </w:pPr>
      <w:r>
        <w:rPr>
          <w:rFonts w:ascii="IRNazanin" w:hAnsi="IRNazanin" w:eastAsia="IRNazanin"/>
          <w:color w:val="111111"/>
          <w:sz w:val="28"/>
          <w:sz w:val="28"/>
          <w:szCs w:val="28"/>
          <w:rtl w:val="true"/>
          <w:lang w:bidi="fa-IR"/>
        </w:rPr>
        <w:t>زکات‌های مستحب</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زکات بر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خرما و کشمش و شتر و گاو و گوسفند و طلا و نقره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أَبِي رَحِمَهُ اللَّهُ قَالَ حَدَّثَنَا مُحَمَّدُ بْنُ يَحْيَى الْعَطَّارُ عَنْ مُحَمَّدِ بْنِ أَحْمَدَ عَنْ مُوسَى بْنِ عُمَرَ عَنْ مُحَمَّدِ بْنِ سِنَانٍ عَنْ أَبِي سَعِيدٍ الْقَمَّاطِ عَمَّنْ ذَكَرَهُ عَنْ أَبِي عَبْدِ اللَّهِ ع أَنَّهُ سُئِلَ 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 الزَّكَاةَ عَلَى تِسْعَةٍ وَ عَفَا عَمَّا سِوَى ذَلِكَ الْحِنْطَةِ وَ الشَّعِيرِ وَ التَّمْرِ وَ الزَّبِيبِ وَ الذَّهَبِ وَ الْفِضَّةِ وَ الْبَقَرِ وَ الْغَنَمِ وَ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قمّاط، از قول شخصى از امام صادق عليه السلام روايت نموده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زكات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زكات را در نه چيز مقرّر فرمود، و زكات در غير از آنها را بخشود، كه عبارتند از، گندم، جو، خرما، كشمش، طلا، نقره، گاو، گوسفند، و 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يَحْيَى الْعَطَّارُ عَنْ مُحَمَّدِ بْنِ أَحْمَدَ بْنِ يَحْيَى بْنِ عِمْرَانَ الْأَشْعَرِيِّ عَنْ مُوسَى بْنِ عُمَرَ عَنْ مُحَمَّدِ بْنِ سِنَانٍ عَنْ أَبِي سَعِيدٍ الْقَمَّاطِ عَمَّنْ ذَكَرَهُ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دستور کار خود قرار دهد، او به یک گنجی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می‌پرسید مسجد بازار چه کار می‌کند؟ می‌گویم اولین کارش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بازاری‌ها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همینجا تبریک عرض می‌کنم إن‌شاءالله نور به قبر علمای صفویه و قاجاریه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مسجد بازار در اصفهان کاری کرده است که مردم اصفهان نیمی از شهر را 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علمای صفویه چگونه این کار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اصفهانی‌ها تفاهم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اصفهانی‌ها هم اهل محاسبه هستند و فهمیدند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نیمی از اصفهان وقف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ایران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وقفی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شده است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 ملایر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پایه وقف است؟ همه به دلیل همین تغییر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مسئله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کرمانشاه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دانگ آن وقف است؛ چون آنجا بر سر راه کربلا است، علما توانستند مردم را قانع کنند که وقف که یکی از منابع تأمین مالی اسلام است در دستور کار مردم کرمانشاه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به صورت تفصیلی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بگویم که در تاریخ نقل است فقهای بسیار مُدبّر اصفهان با شاه‌عباس و اعضای اصلی دربار تفاهم کردند که ابتدا آنها اموال خودشان را 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شاه‌عباس تمام اموال خود را وقف کردو با این کارنظام ارزشی تغییر کرد و علما هم تبیین می‌کردند؛</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رفتار شاه عباس نسبت به طبقه روحانيان كمابيش محبت‌آميز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شوشترى وقتى بعلتى از شاه عباس وحشتى به هم رسانيد و به آستانه قدس رضوى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مشرف شد، خود به ملاقات ملا عبد اللّه رفت و او را به تعظيم و احترام تمام به اصفهان آورد و ملا عبد اللّه در دستگاه شاه نفوذ كلمه و قدرت بسيار يافت؛ چنانكه شاه را واداشت تا در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جميع املاك شخصى خويش را به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وقف كند و حاصل ساليانه آنها را براى سادات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اشاره او بود كه شاه در اصفهان دو مدرسه در كنار ميدان نقش‌جهان، يكى براى تدريس و اقامت ملا عبد اللّه، ديگرى براى تدريس و اقامت شيخ لطف اللّه عاملى،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 عبد اللّه در جنب سردر قيصريه در ضلع شمالى ميدان نقش‌جهان، هنوز برپاست، ليكن مدرسه شيخ لطف اللّه، كه به مسجد او چسبيده بود، اكنون از حال آبادى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در نهایت کار به جایی رسید که در پایان دوره صفویه، نصف اصفهان موقوفه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گنج ابدی در اختیار واقفین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مردم گمان می‌کردند که حساب‌های بانکی و درهم و دینار فقط گنج است، در آن صورت با مُردن آنها تمام اموالشان به فنا و نابودی می‌رفت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اولین کاری که علما باید در مسجد بازار انجام دهند، گفتگو 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الکنز؟ باید با مردم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عرض کرده‌ایم که طبق آن چیزی که ما جمع‌بندی کرده‌ایم از </w:t>
      </w:r>
      <w:bookmarkStart w:id="130" w:name="pg11223_114426"/>
    </w:p>
    <w:p>
      <w:pPr>
        <w:pStyle w:val="BookText"/>
        <w:rPr/>
      </w:pPr>
      <w:bookmarkEnd w:id="130"/>
      <w:r>
        <w:rPr>
          <w:rFonts w:ascii="IRNazanin" w:hAnsi="IRNazanin" w:eastAsia="IRNazanin"/>
          <w:color w:val="111111"/>
          <w:sz w:val="28"/>
          <w:sz w:val="28"/>
          <w:szCs w:val="28"/>
          <w:rtl w:val="true"/>
          <w:lang w:bidi="fa-IR"/>
        </w:rPr>
        <w:t xml:space="preserve">نظر تفکر انبیا ده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4"/>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 فقهی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تصور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وقف عمومی هم اعلا است؛ اما باید انسان‌ها را تحریک کنیم که برای خانواده‌های خودشانوقف کنند؛ یعنی منابع مالی برای نسل خودشان بگذارند که اسرار این مباحث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خواهیم کرد</w:t>
      </w:r>
      <w:r>
        <w:rPr>
          <w:rFonts w:eastAsia="IRNazanin" w:cs="IRNazanin"/>
          <w:color w:val="111111"/>
          <w:sz w:val="28"/>
          <w:szCs w:val="28"/>
          <w:rtl w:val="true"/>
          <w:lang w:bidi="fa-IR"/>
        </w:rPr>
        <w:t>.</w:t>
      </w:r>
    </w:p>
    <w:p>
      <w:pPr>
        <w:pStyle w:val="Heading5"/>
        <w:numPr>
          <w:ilvl w:val="4"/>
          <w:numId w:val="1"/>
        </w:numPr>
        <w:rPr/>
      </w:pPr>
      <w:bookmarkStart w:id="131" w:name="__RefHeading___Toc8115426_2870459653"/>
      <w:bookmarkStart w:id="132" w:name="_Toc48"/>
      <w:bookmarkEnd w:id="131"/>
      <w:r>
        <w:rPr/>
        <w:t>2/5/1/3</w:t>
      </w:r>
      <w:r>
        <w:rPr>
          <w:rtl w:val="true"/>
        </w:rPr>
        <w:t xml:space="preserve">. </w:t>
      </w:r>
      <w:r>
        <w:rPr>
          <w:rtl w:val="true"/>
        </w:rPr>
        <w:t>تبیین معنا و حدود تعزیر؛ یکی دیگر از آموزش‌های مهم فقهی موردنیاز در مسجد بازار</w:t>
      </w:r>
      <w:bookmarkEnd w:id="132"/>
    </w:p>
    <w:p>
      <w:pPr>
        <w:pStyle w:val="BookText"/>
        <w:rPr/>
      </w:pPr>
      <w:r>
        <w:rPr>
          <w:rFonts w:ascii="IRNazanin" w:hAnsi="IRNazanin" w:eastAsia="IRNazanin"/>
          <w:color w:val="111111"/>
          <w:sz w:val="28"/>
          <w:sz w:val="28"/>
          <w:szCs w:val="28"/>
          <w:rtl w:val="true"/>
          <w:lang w:bidi="fa-IR"/>
        </w:rPr>
        <w:t>از دیگر چیزهایی که باید در مسجد بازار تبیین شود این است که تعزیر مُحتکِر چگونه باشد؟ تعزیر کم‌فروش چگونه باشد؟ مقابله با کم‌فروشی چطور باید انجام شود؟ الآن شما آن شرکت پنیر فروشِ معروف را که کم‌فروشی کرده بود را جریمه کردید و پولش را در حساب دولت ریختید؛ آیا با این‌کار جلوی کم‌فروشی گرفته می شود؟</w:t>
      </w:r>
    </w:p>
    <w:p>
      <w:pPr>
        <w:pStyle w:val="Heading5"/>
        <w:numPr>
          <w:ilvl w:val="4"/>
          <w:numId w:val="1"/>
        </w:numPr>
        <w:rPr/>
      </w:pPr>
      <w:bookmarkStart w:id="133" w:name="__RefHeading___Toc8115428_2870459653"/>
      <w:bookmarkStart w:id="134" w:name="_Toc49"/>
      <w:bookmarkEnd w:id="133"/>
      <w:r>
        <w:rPr/>
        <w:t>3/5/1/3</w:t>
      </w:r>
      <w:r>
        <w:rPr>
          <w:rtl w:val="true"/>
        </w:rPr>
        <w:t xml:space="preserve">. </w:t>
      </w:r>
      <w:r>
        <w:rPr>
          <w:rtl w:val="true"/>
        </w:rPr>
        <w:t>رعایت عقود؛ یکی دیگر از آموزش‌های مهم فقهی موردنیاز در مسجد بازار</w:t>
      </w:r>
      <w:bookmarkEnd w:id="134"/>
    </w:p>
    <w:p>
      <w:pPr>
        <w:pStyle w:val="BookText"/>
        <w:rPr/>
      </w:pPr>
      <w:r>
        <w:rPr>
          <w:rFonts w:ascii="IRNazanin" w:hAnsi="IRNazanin" w:eastAsia="IRNazanin"/>
          <w:color w:val="111111"/>
          <w:sz w:val="28"/>
          <w:sz w:val="28"/>
          <w:szCs w:val="28"/>
          <w:rtl w:val="true"/>
          <w:lang w:bidi="fa-IR"/>
        </w:rPr>
        <w:t xml:space="preserve">رعایت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آموزش مورد نیاز در مسجد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بیشترین عقدی که در بانک‌ها اجرایی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مُرابحه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دوم آن ها این است که ملاحظه شود آیا معامله سودآور است یا زیان آور یا نه سودآور و نه زیان آور و از این جهت، بیع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عبارت است از فروختن به اصل مال با زیاده و دومی فروختن با نقیصه و سومی فروختن بدون زیاده یا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در تحقق این عناوین باید عقدش را طوری واقع ساخت که یکی از آن ها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اوّلی تعیین مقدار سود و در دومی تعیین مقدار نقیصه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پس در اوّلی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به تو به آنچه خریدم با این قدر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به تو به آنچه خریدم با این قدر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به تو به آنچه 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سایت پرتال امام خمینی ، کتاب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و مواضعه و تولیه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http://www.imam-khomeini.ir/fa/c78_113215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متأسفم که در جلسه شما اعلام کنم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عقدی است که بین دو نفر واقع می شود بر این اساس که سرمایۀ تجارت از یکی از آن ها و کار از دیگری باشد و اگر سودی پیدا شود بین هر دو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سود برای مالک قرار داده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مضاربه عقد است، احتیاج به ایجاب از مالک و قبول از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ایجاب هر لفظی که این معنی را به ظهور عرفی بفهماند، مانند قول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می کنم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قراض می بندم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کارکردن می بندم با تو بر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پرتال امام خمینی ، کتاب مضاربه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http://www.imam-khomeini.ir/fa/c78_113204</w:t>
      </w:r>
    </w:p>
    <w:p>
      <w:pPr>
        <w:pStyle w:val="BookText"/>
        <w:rPr/>
      </w:pPr>
      <w:r>
        <w:rPr>
          <w:rFonts w:ascii="IRNazanin" w:hAnsi="IRNazanin" w:eastAsia="IRNazanin"/>
          <w:color w:val="111111"/>
          <w:sz w:val="28"/>
          <w:sz w:val="28"/>
          <w:szCs w:val="28"/>
          <w:rtl w:val="true"/>
          <w:lang w:bidi="fa-IR"/>
        </w:rPr>
        <w:t xml:space="preserve">تعطیل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ترجمه 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پرتال امام خمینی ، کتاب مساقات</w:t>
      </w:r>
    </w:p>
    <w:p>
      <w:pPr>
        <w:pStyle w:val="BookText"/>
        <w:rPr/>
      </w:pPr>
      <w:r>
        <w:rPr>
          <w:rFonts w:eastAsia="Times New Roman" w:cs="Times New Roman" w:ascii="Times New Roman" w:hAnsi="Times New Roman"/>
          <w:color w:val="111111"/>
          <w:sz w:val="28"/>
          <w:szCs w:val="28"/>
          <w:lang w:val="en-US" w:bidi="en-US"/>
        </w:rPr>
        <w:t>http://www.imam-khomeini.ir/fa/c78_113200</w:t>
      </w:r>
    </w:p>
    <w:p>
      <w:pPr>
        <w:pStyle w:val="BookText"/>
        <w:rPr/>
      </w:pPr>
      <w:r>
        <w:rPr>
          <w:rFonts w:ascii="IRNazanin" w:hAnsi="IRNazanin" w:eastAsia="IRNazanin"/>
          <w:color w:val="111111"/>
          <w:sz w:val="28"/>
          <w:sz w:val="28"/>
          <w:szCs w:val="28"/>
          <w:rtl w:val="true"/>
          <w:lang w:bidi="fa-IR"/>
        </w:rPr>
        <w:t xml:space="preserve">تعطیل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ترجمه 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پرتال امام خمینی ، کتاب مزارعه</w:t>
      </w:r>
    </w:p>
    <w:p>
      <w:pPr>
        <w:pStyle w:val="BookText"/>
        <w:rPr/>
      </w:pPr>
      <w:r>
        <w:rPr>
          <w:rFonts w:eastAsia="Times New Roman" w:cs="Times New Roman" w:ascii="Times New Roman" w:hAnsi="Times New Roman"/>
          <w:color w:val="111111"/>
          <w:sz w:val="28"/>
          <w:szCs w:val="28"/>
          <w:lang w:val="en-US" w:bidi="en-US"/>
        </w:rPr>
        <w:t>http://www.imam-khomeini.ir/fa/c78_113201</w:t>
      </w:r>
    </w:p>
    <w:p>
      <w:pPr>
        <w:pStyle w:val="BookText"/>
        <w:rPr/>
      </w:pPr>
      <w:r>
        <w:rPr>
          <w:rFonts w:ascii="IRNazanin" w:hAnsi="IRNazanin" w:eastAsia="IRNazanin"/>
          <w:color w:val="111111"/>
          <w:sz w:val="28"/>
          <w:sz w:val="28"/>
          <w:szCs w:val="28"/>
          <w:rtl w:val="true"/>
          <w:lang w:bidi="fa-IR"/>
        </w:rPr>
        <w:t xml:space="preserve">تعطیل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ترجمه 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پرتال امام خمینی، کتاب شرکت</w:t>
      </w:r>
    </w:p>
    <w:p>
      <w:pPr>
        <w:pStyle w:val="BookText"/>
        <w:rPr/>
      </w:pPr>
      <w:r>
        <w:rPr>
          <w:rFonts w:eastAsia="Times New Roman" w:cs="Times New Roman" w:ascii="Times New Roman" w:hAnsi="Times New Roman"/>
          <w:color w:val="111111"/>
          <w:sz w:val="28"/>
          <w:szCs w:val="28"/>
          <w:lang w:val="en-US" w:bidi="en-US"/>
        </w:rPr>
        <w:t>http://www.imam-khomeini.ir/fa/c78_113203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عقود روی کاغذ هست؛ اما مردم در تفاهم با بانک‌ها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عقود تعطیل است؛ مسجد بازار باید عقود را احیاء کند</w:t>
      </w:r>
      <w:r>
        <w:rPr>
          <w:rFonts w:eastAsia="IRNazanin" w:cs="IRNazanin"/>
          <w:color w:val="111111"/>
          <w:sz w:val="28"/>
          <w:szCs w:val="28"/>
          <w:rtl w:val="true"/>
          <w:lang w:bidi="fa-IR"/>
        </w:rPr>
        <w:t xml:space="preserve">. </w:t>
      </w:r>
      <w:bookmarkStart w:id="135" w:name="pg11223_114428"/>
    </w:p>
    <w:p>
      <w:pPr>
        <w:pStyle w:val="Heading5"/>
        <w:numPr>
          <w:ilvl w:val="4"/>
          <w:numId w:val="1"/>
        </w:numPr>
        <w:rPr/>
      </w:pPr>
      <w:bookmarkStart w:id="136" w:name="__RefHeading___Toc8115430_2870459653"/>
      <w:bookmarkStart w:id="137" w:name="_Toc50"/>
      <w:bookmarkEnd w:id="135"/>
      <w:bookmarkEnd w:id="136"/>
      <w:r>
        <w:rPr/>
        <w:t>4/5/1/3</w:t>
      </w:r>
      <w:r>
        <w:rPr>
          <w:rtl w:val="true"/>
        </w:rPr>
        <w:t xml:space="preserve">. </w:t>
      </w:r>
      <w:r>
        <w:rPr>
          <w:rtl w:val="true"/>
        </w:rPr>
        <w:t>حرمت تسعیر و راه‌اندازی تسعیر اختیاری؛ یکی دیگر از آموزش‌های مهم فقهی موردنیاز در مسجد بازار</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تسعیر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کنار محتکرین عبور کرد پس به آنان امر فرمودند که آنچه احتکار کرده‌اید را به بازار ببرید و چون چشم مردم به آن کالاها افتاد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اینها قیمت‌گذاری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ناراحت شدند به حدی که غضب در چهره ایشان نمایان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اینها قیمت‌گذاری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قیمت با خداوند است هرگاه بخواهد بالا می‌برد و هرگاه بخواهد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قیمتی برای ما مشخص می‌کردید؛ زيرا قيمت‌ها بالا و پايين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نيستم كه خدا را ديدار كنم در حالى كه بدعتى نهاده‌ام كه او مرا در آن مُجاز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دهيد كه بندگان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روزى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جهت مطالعه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حاکمیت در روایات و کلام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مسجد بازار پایه‌گذاری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رقابت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فرآیند و دلایل شکل‌گیری شورای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الزامات توسعه پایدار و پیش شرط اساسی حصول رشد با ثبات اقتصادی در عصر دانش بنیان شدن فعالیت‌ها و جهانی شدن فرآیندها، وجود ساختار سالم و کارآمد اقتصادی و همچنین ثبات شاخص‌های کلان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تاسیس نهادها و مراجع تنظیم کننده بازار و وجود فضای رقابتی در اکثر کشورهای توسعه یافته صنعتی و تازه صنعتی شده، کمک بسیار موثری به تداوم سلامت ساختار بازار و بنیان‌های اساسی اقتصاد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عملکرد بازار از علائم صحیح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تحقق سیاست‌هایی که ماهیت اقصاد کلانی دارند نظیر اشتغال، تورم و رشد نیز بعضا دور از دسترس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نظامهای اقتصادی رقابتی تر معمولا از توانایی تولید درآمد بالاتری برای شهروندان خود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رقابت پذیری، پدیده تمرکز وانحصار قرار دارد که ماهیتا مانع بهره وری و کارآمدی و بعضا مروج فساد در اقتصادهای غیر شفاف و غیر رقابتی است به همین دلیل در بسیاری از کشورها، اصلی‌ترین راهکار مبارزه با انحصار وتبعات منفی ناشی از آن را صرفا در استقرار نهادها و قوانین ساختاری مرتبط با توسعه رقابت پذیری 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وظایف و اختیارات شورای رقابت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رقابت دارای اختیارات و وظایف گسترده ای است و به طور خلاصه، عناوين این موارد را كه در مواد گوناگون قانون به آن ها اشاره شده است، می توان به نحو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مصادیق رویه های ضدرقابتی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وضعیت و تعیین محدوده بازار کالا و خدمات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دستور العمل و راهنماهای تسهیل رقابت و منع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نظر مشورتی به دولت برای تنظیم لوایح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دستورالعمل‌های تنظیم قیمت، مقدار و شرایط دسترسی به بازار کالاها و خدمات انحصاری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مرکز ملی رقابت</w:t>
      </w:r>
    </w:p>
    <w:p>
      <w:pPr>
        <w:pStyle w:val="BookText"/>
        <w:rPr/>
      </w:pPr>
      <w:r>
        <w:rPr>
          <w:rFonts w:eastAsia="Times New Roman" w:cs="Times New Roman" w:ascii="Times New Roman" w:hAnsi="Times New Roman"/>
          <w:color w:val="111111"/>
          <w:sz w:val="28"/>
          <w:szCs w:val="28"/>
          <w:lang w:val="en-US" w:bidi="en-US"/>
        </w:rPr>
        <w:t>https://www.nicc.gov.ir/center/about-center.html</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نهاد شورای رقابت باید تعطیل شود و ما باید به این سمت برویم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w:t>
      </w:r>
      <w:bookmarkStart w:id="138" w:name="pg11223_114429"/>
    </w:p>
    <w:p>
      <w:pPr>
        <w:pStyle w:val="Heading5"/>
        <w:numPr>
          <w:ilvl w:val="4"/>
          <w:numId w:val="1"/>
        </w:numPr>
        <w:rPr/>
      </w:pPr>
      <w:bookmarkStart w:id="139" w:name="__RefHeading___Toc8115432_2870459653"/>
      <w:bookmarkStart w:id="140" w:name="_Toc51"/>
      <w:bookmarkEnd w:id="138"/>
      <w:bookmarkEnd w:id="139"/>
      <w:r>
        <w:rPr/>
        <w:t>5/5/1/3</w:t>
      </w:r>
      <w:r>
        <w:rPr>
          <w:rtl w:val="true"/>
        </w:rPr>
        <w:t xml:space="preserve">. </w:t>
      </w:r>
      <w:r>
        <w:rPr>
          <w:rtl w:val="true"/>
        </w:rPr>
        <w:t>اِقاله و انصاف؛ یکی دیگر از آموزش‌های مهم فقهی موردنیاز در مسجد بازار</w:t>
      </w:r>
      <w:bookmarkEnd w:id="140"/>
    </w:p>
    <w:p>
      <w:pPr>
        <w:pStyle w:val="BookText"/>
        <w:rPr/>
      </w:pPr>
      <w:r>
        <w:rPr>
          <w:rFonts w:ascii="IRNazanin" w:hAnsi="IRNazanin" w:eastAsia="IRNazanin"/>
          <w:color w:val="111111"/>
          <w:sz w:val="28"/>
          <w:sz w:val="28"/>
          <w:szCs w:val="28"/>
          <w:rtl w:val="true"/>
          <w:lang w:bidi="fa-IR"/>
        </w:rPr>
        <w:t>اقاله و انصاف</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صادق علیه‌السلام فرمودند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مال خود به یاری تهیدستان می رود و با تمام مردم بر اساس انصاف رفتار می کند او مومن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إِنْصَافُ اَلنَّاسِ مِنْ نَفْسِكَ وَ مُوَاسَاةُ اَلْأَخِ فِي اَللَّهِ وَ ذِكْرُ اَللَّهِ عَزَّ وَ جَلَّ عَلَى كُلِّ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در حق مردم نسبت به خویشتن و مواسات با برادر دینى در مال و ذکر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عَلِيُّ بْنُ إِبْرَاهِيمَ عَنْ مُحَمَّدِ بْنِ عِيسَى عَنْ يُونُسَ عَنْ مُحَمَّدِ بْنِ عَرَفَةَ عَنْ أَبِي عَبْدِ اَللَّهِ عَلَيْهِ اَلسَّلاَمُ قَالَ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بِأَشْبَهِكُمْ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 أَلْيَنُكُمْ كَنَفاً وَ أَبَرُّكُمْ بِقَرَابَتِهِ وَ أَشَدُّكُمْ حُبّاً لِإِخْوَانِهِ فِي دِينِهِ وَ أَصْبَرُكُمْ عَلَى اَلْحَقِّ وَ أَكْظَمُكُمْ لِلْغَيْظِ وَ أَحْسَنُكُمْ عَفْواً وَ أَشَدُّكُمْ مِنْ نَفْسِهِ إِنْصَافاً فِي اَلرِّضَا وَ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فرمودند که پیامبر اکرم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شبيه‌ترينتان به خودم با خبر نسازم؟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خوش اخلاق تر، نرم خوتر، به خويشانش نيكوكارتر، نسبت به برادراندينى اش دوست دارتر، بر حق شكيباتر، خشم را فروخورنده تر و با گذشت تر و درخرسندى و خشم با انصاف‌تر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عَلِيُّ بْنُ إِبْرَاهِيمَ عَنْ أَبِيهِ عَنِ اِبْنِ مَحْبُوبٍ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مردم با انصاف باشد، به داورى او ميان ديگران رضايت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از آموزش‌های فقهی موردنیاز در مسجد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کارکردهای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مواردی که من شمردم، عوامل بسیار موثر بر عرضه و تقاضا یا تبادل بایع و مشتری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فقهی مرتبط با مکاسب در قالب مسجد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آموزش‌محور بود ولی به محوریت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الآن فکر نکنید که شما باید بروید رشته اقتصاد راه بیندازید و متخصص اقتصادی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کتاب‌های آن باید در حوزه نوشته شود و ما امام جماعت مسجد بازار تربیت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تعالیم اقتصادی اسلام را به محوریت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مساجد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گسترش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مثلاً با وجود همین بضاعت کمی که مدرسۀ ما دارد، برای همین ده بازار موقتی که عرض کردم در قم باید احداث شود؛ الآن داریم سرمایه‌گذاری می‌کنیم که در دو سه سال آینده ده امام جماعت بازار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جماعت بازار بتواند به صورت نرم مردم و بازاری‌ها را به سمت تفکرات مکاسبی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پنج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مهار تورّم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من عرض می‌کنم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تبادل بین بایع و مشتری را جامع‌تر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مکاتب اقتصادیِ موجود، تحلیل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یا عدم اختلال در عرضه و تقاضا وابسته است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متمرکز یا غیر متمرکز،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انحصاری یا توزیع غیرانحصاری،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مشاغل برتر یا طبقه‌بندی مدرن از مشاغل،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زمین و باغ و مسکن از سبد کالاهای تجاری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آموزش‌های حوزه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دولت و شخصِ آقای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انسانی فقیه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می‌کنم که تحلیل‌های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این دو سال باقیمانده از دولت اول‌شان کنار بگذارند و بیایند از این تحلیل‌ها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تورّمِ قیمت‌ها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پدیده تبادل، یک پدیده‌ای است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عامل بر آن موثر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همه این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عامل را تحلیل کند و نگاه بخشی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اگر یک وقتی خواستید مصاحبه کنید و به حرف‌های امروز ما یک تیتر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بحث را مطرح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اینطور به نظرم می‌آید از 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 پای یک بازیگر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اقتصاد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چه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بازیگر برتر میادین اقتصادی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خانواده‌ها و بنگاه‌های اقتصادی بازیگر بودند، اما الآن دولت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شما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بگذارید و بیایید بر </w:t>
      </w:r>
    </w:p>
    <w:p>
      <w:pPr>
        <w:pStyle w:val="BookText"/>
        <w:rPr/>
      </w:pPr>
      <w:r>
        <w:rPr>
          <w:rFonts w:ascii="IRNazanin" w:hAnsi="IRNazanin" w:eastAsia="IRNazanin"/>
          <w:color w:val="111111"/>
          <w:sz w:val="28"/>
          <w:sz w:val="28"/>
          <w:szCs w:val="28"/>
          <w:rtl w:val="true"/>
          <w:lang w:bidi="fa-IR"/>
        </w:rPr>
        <w:t xml:space="preserve">مبنای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شکل‌گیری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مردمی،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حداکثری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زیرساخت آماده می‌کند نه اینکه خودش تبدیل به بازیگر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خواستید یک خدمتی به دین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اسلامی انجام بدهید، بیایید این تقسیم اقتصاد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اقتصاد خُرد علم اجتماعی است که پیامدهای انگیزه‌ها و تصمیم‌ها را مطالعه می‌کند، به‌ویژه اینکه چگونه آن‌ها بر استفاده و توزیع منابع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خرد نشان می‌دهد که چگونه و چرا کالاهای مختلف ارزش‌های متفاوتی دارند، چگونه افراد و کسب‌وکارها تولید و مبادله کارآمد را انجام می‌دهند و از آن سود می‌برند، و چگونه افراد به بهترین نحو با یکدیگر هماهنگ و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اقتصاد خرد درک کاملتر و دقیق تری نسبت به اقتصاد کلان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خرد تصمیمات افراد و شرکت ها را برای تخصیص منابع تولید، مبادله و مصرف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خرد با قیمت ها و تولید در بازارهای واحد و تعامل بین بازارهای مختلف سر و کار دارد، اما مطالعه کل اقتصاد را به اقتصاد کلان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خرد انواع مختلفی از مدل ها را بر اساس منطق و رفتار انسان مشاهده شده فرموله می کنند و مدل ها را در برابر مشاهدات دنیای واقعی آزمایش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investopedia.com/terms/m/microeconomics.asp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 کاربردها، قسمت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Times New Roman" w:cs="Times New Roman" w:ascii="Times New Roman" w:hAnsi="Times New Roman"/>
          <w:color w:val="111111"/>
          <w:sz w:val="28"/>
          <w:szCs w:val="28"/>
          <w:lang w:val="en-US" w:bidi="en-US"/>
        </w:rPr>
        <w:t>PHI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P. S. Chauhan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books.google.nl/books?id=sPUcxAQ05t8C&amp;printsec=frontcover&amp;redir_esc=yv=onepage&amp;q&amp;f=false</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اقتصاد توسعه شاخه‌ای از علم اقتصاد است که بر بهبود شرایط مالی، اقتصادی و اجتماعی در کشورهای در حال توسعه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توسعه عواملی مانند بهداشت، آموزش، شرایط کار، سیاست های داخلی و بین المللی و شرایط بازار را با تمرکز بر بهبود شرایط در فقیرترین کشورهای جهان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نظریه رایج در اقتصاد توسعه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مرکانتیلیسم، ناسیونالیسم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خطی مدل رشد و نظریه تغییر ساختاری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investopedia.com/terms/d/development-economics.asp</w:t>
      </w:r>
    </w:p>
    <w:p>
      <w:pPr>
        <w:pStyle w:val="BookText"/>
        <w:rPr/>
      </w:pPr>
      <w:r>
        <w:rPr>
          <w:rFonts w:ascii="IRNazanin" w:hAnsi="IRNazanin" w:eastAsia="IRNazanin"/>
          <w:color w:val="111111"/>
          <w:sz w:val="28"/>
          <w:sz w:val="28"/>
          <w:szCs w:val="28"/>
          <w:rtl w:val="true"/>
          <w:lang w:bidi="fa-IR"/>
        </w:rPr>
        <w:t xml:space="preserve">صندوق بین المللی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imf.org/external/pubs/ft/fandd/people/index.htm</w:t>
      </w:r>
    </w:p>
    <w:p>
      <w:pPr>
        <w:pStyle w:val="BookText"/>
        <w:rPr/>
      </w:pPr>
      <w:r>
        <w:rPr>
          <w:rFonts w:ascii="IRNazanin" w:hAnsi="IRNazanin" w:eastAsia="IRNazanin"/>
          <w:color w:val="111111"/>
          <w:sz w:val="28"/>
          <w:sz w:val="28"/>
          <w:szCs w:val="28"/>
          <w:rtl w:val="true"/>
          <w:lang w:bidi="fa-IR"/>
        </w:rPr>
        <w:t xml:space="preserve">نشریه آکادمیک </w:t>
      </w:r>
      <w:r>
        <w:rPr>
          <w:rFonts w:eastAsia="Times New Roman" w:cs="Times New Roman" w:ascii="Times New Roman" w:hAnsi="Times New Roman"/>
          <w:color w:val="111111"/>
          <w:sz w:val="28"/>
          <w:szCs w:val="28"/>
          <w:lang w:val="en-US" w:bidi="en-US"/>
        </w:rPr>
        <w:t>World Scientific Publishing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مرکانتیلیسم در 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worldscientific.com/doi/epdf/10.1142/S2194565921500019</w:t>
      </w:r>
    </w:p>
    <w:p>
      <w:pPr>
        <w:pStyle w:val="BookText"/>
        <w:rPr/>
      </w:pPr>
      <w:r>
        <w:rPr>
          <w:rFonts w:ascii="IRNazanin" w:hAnsi="IRNazanin" w:eastAsia="IRNazanin"/>
          <w:color w:val="111111"/>
          <w:sz w:val="28"/>
          <w:sz w:val="28"/>
          <w:szCs w:val="28"/>
          <w:rtl w:val="true"/>
          <w:lang w:bidi="fa-IR"/>
        </w:rPr>
        <w:t>اداره امور اقتصادی و اجتماعی سازمان ملل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تحول‌آفرین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پیامدها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un.org/development/desa/publications/working-paper/wp155:~:text=It%20shows%20that%20while%20structural,all%20three%20dimensions%20of%20sustainable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ذهن‌ها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مفاهیم اقتصاد کلان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مفاهیم هستند که چالش ایجاد می‌کنند؛ چون دولت را به بازیگر اصلی اقتصاد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یا دولت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دولت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سرفصل هم به اتمام رسید</w:t>
      </w:r>
      <w:r>
        <w:rPr>
          <w:rFonts w:eastAsia="IRNazanin" w:cs="IRNazanin"/>
          <w:color w:val="111111"/>
          <w:sz w:val="28"/>
          <w:szCs w:val="28"/>
          <w:rtl w:val="true"/>
          <w:lang w:bidi="fa-IR"/>
        </w:rPr>
        <w:t xml:space="preserve">. </w:t>
      </w:r>
      <w:bookmarkStart w:id="141" w:name="pg11223_114433"/>
    </w:p>
    <w:p>
      <w:pPr>
        <w:pStyle w:val="Heading2"/>
        <w:numPr>
          <w:ilvl w:val="1"/>
          <w:numId w:val="1"/>
        </w:numPr>
        <w:rPr/>
      </w:pPr>
      <w:bookmarkStart w:id="142" w:name="__RefHeading___Toc8115434_2870459653"/>
      <w:bookmarkStart w:id="143" w:name="_Toc52"/>
      <w:bookmarkEnd w:id="141"/>
      <w:bookmarkEnd w:id="142"/>
      <w:r>
        <w:rPr/>
        <w:t>4</w:t>
      </w:r>
      <w:r>
        <w:rPr>
          <w:rtl w:val="true"/>
        </w:rPr>
        <w:t xml:space="preserve">. </w:t>
      </w:r>
      <w:r>
        <w:rPr>
          <w:rtl w:val="true"/>
        </w:rPr>
        <w:t>سرفصل چهارم</w:t>
      </w:r>
      <w:r>
        <w:rPr>
          <w:rtl w:val="true"/>
        </w:rPr>
        <w:t xml:space="preserve">: </w:t>
      </w:r>
      <w:r>
        <w:rPr>
          <w:rtl w:val="true"/>
        </w:rPr>
        <w:t>تصميمات زيرساختي فقه‌المکاسب براي مهار تورّم کدام است؟</w:t>
      </w:r>
      <w:bookmarkEnd w:id="143"/>
    </w:p>
    <w:p>
      <w:pPr>
        <w:pStyle w:val="Heading3"/>
        <w:numPr>
          <w:ilvl w:val="2"/>
          <w:numId w:val="1"/>
        </w:numPr>
        <w:rPr/>
      </w:pPr>
      <w:bookmarkStart w:id="144" w:name="__RefHeading___Toc8115436_2870459653"/>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آخرین سرفصل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تبادل، متعادل شود و اختلالات ساختاری بین مبادلۀ بایع و مشتری برطرف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تورّم مهار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را انجام بدهد</w:t>
      </w:r>
      <w:r>
        <w:rPr>
          <w:rFonts w:eastAsia="IRNazanin" w:cs="IRNazanin"/>
          <w:color w:val="111111"/>
          <w:sz w:val="28"/>
          <w:szCs w:val="28"/>
          <w:rtl w:val="true"/>
          <w:lang w:bidi="fa-IR"/>
        </w:rPr>
        <w:t>:</w:t>
      </w:r>
    </w:p>
    <w:p>
      <w:pPr>
        <w:pStyle w:val="Heading3"/>
        <w:numPr>
          <w:ilvl w:val="2"/>
          <w:numId w:val="1"/>
        </w:numPr>
        <w:rPr/>
      </w:pPr>
      <w:bookmarkStart w:id="146" w:name="__RefHeading___Toc8115438_2870459653"/>
      <w:bookmarkStart w:id="147" w:name="_Toc54"/>
      <w:bookmarkEnd w:id="146"/>
      <w:r>
        <w:rPr/>
        <w:t>1/4</w:t>
      </w:r>
      <w:r>
        <w:rPr>
          <w:rtl w:val="true"/>
        </w:rPr>
        <w:t xml:space="preserve">. </w:t>
      </w:r>
      <w:r>
        <w:rPr>
          <w:rtl w:val="true"/>
        </w:rPr>
        <w:t>گسترش گفتگو و تدریس موضوعی و همه‌جانبۀ مباحث فقه‌المکاسب به جای مفاهیم معیوب اقتصاد کلان، اقتصاد خُرد و اقتصاد توسعه؛ اوّلین تصمیم زیرساختیِ فقه‌المکاسب برای مهار تورّم</w:t>
      </w:r>
      <w:bookmarkEnd w:id="147"/>
    </w:p>
    <w:p>
      <w:pPr>
        <w:pStyle w:val="BookText"/>
        <w:rPr/>
      </w:pPr>
      <w:r>
        <w:rPr>
          <w:rFonts w:ascii="IRNazanin" w:hAnsi="IRNazanin" w:eastAsia="IRNazanin"/>
          <w:color w:val="111111"/>
          <w:sz w:val="28"/>
          <w:sz w:val="28"/>
          <w:szCs w:val="28"/>
          <w:rtl w:val="true"/>
          <w:lang w:bidi="fa-IR"/>
        </w:rPr>
        <w:t>اولین اقدام، تدریس و تدارُس موضوعی و همه‌جانبۀ مباحث فقه‌المکاسب به جای مباحثۀ مفاهیم معیوب اقتصاد کلان، اقتصاد خُرد و اقتصاد توسعه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ذهنیت‌های تورّم‌یافتۀ به‌وسیلۀ مفاهیم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ذهنیت‌ها را اصلاح کرد؛ همان‌طور که رهبر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کشور، بحث جهاد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بخش مهم جهاد تبیین، بحث‌های تمدنی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بیانات مقام معظم رهبری حضرت آیت الله العظمی خامنه‌ای در دیدار میهمانان کنفرانس وحدت اسلامى و جمعی از مسئولان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2/8/1400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جهاد نظامی که نمی‌کردند؛ جز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حضرت امیرالمؤمنین، امام حسن مجتبیٰ و حضرت امام حسین با شمشیر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بقیّه‌ی ائمّه که با شمشیر نجنگیدند؛ جهادشان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بنده مکرّر تکرار میکنم تبیین یا جهاد تبیین، تبیین کنید، روشنگری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مقام معظم رهبری حضرت آیت الله العظمی خامنه‌ای در دیدار مداحان اهل‌بیت علیهم‌السلام ، به مناسبت سالروز ولادت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3/11/1400</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w:t>
      </w:r>
    </w:p>
    <w:p>
      <w:pPr>
        <w:pStyle w:val="BookText"/>
        <w:rPr/>
      </w:pPr>
      <w:r>
        <w:rPr>
          <w:rFonts w:ascii="IRNazanin" w:hAnsi="IRNazanin" w:eastAsia="IRNazanin"/>
          <w:color w:val="111111"/>
          <w:sz w:val="28"/>
          <w:sz w:val="28"/>
          <w:szCs w:val="28"/>
          <w:rtl w:val="true"/>
          <w:lang w:bidi="fa-IR"/>
        </w:rPr>
        <w:t>نمونه از جهاد تبیین در مباحث تمدنی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مکاسب درس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دولت هم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اینکه الآن کتاب مکاسب وجود دارد دوستان شروع به تدریس آن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فوائد تدریس مباحث فقه‌المکاسب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هم فهرست کتاب مکاسب قوی‌تر خواهد شد و هم اینکه ما از الان شروع خواهیم کرد به تربیت یک‌سری اقتصاددان‌هایی که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جامع می‌بینند، نه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اقدام اول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در این اقدام اول می‌توانید صدا و سیما را هم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طرفین تحلیل تورّم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 و مناظراتی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اقتصادخوانده‌های غرب‌زده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بعضی کمتر غرب‌زده‌اند و بعضی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کسانی که اقتصاد غربی خوانده‌اند نماز هم می‌خوانند؛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نمی‌خواهم اسم آنها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آمریکا از حیث تولید صنعتی مشکلی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سیاسی آمریکا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هم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 همین تحلیل‌هاست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آمده‌اند مصاحبه کرده‌اند و گفته‌اند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اقتصاد اسلامی و اقتصاد غربی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دقیق محاسبه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رسیده‌اند که دقیقاً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درصد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کینز مشترک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کینز یهودی با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اِشراف کامل به همۀ عوالم دارند، یک‌جور اقتصاد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سخیف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باید به صورت نرم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نرم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نرم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اقتصاددان‌های غرب‌زدۀ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روایت بخوانید، بیایید کافی بخوانید، گفتگوی نرم همین است و هیچکس هم نمی‌تواند به شما اشکال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نظام سیاسی، اسلامی باشد اما نظام اقتصادی، اسلامی نباشد؟ اگر می‌خواهید نظام اقتصادی، اسلامی بشود؛ اسلامیت‌اش به این است که بیایید وارد بهشتِ </w:t>
      </w:r>
      <w:bookmarkStart w:id="148" w:name="pg11223_114435"/>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و از تحلیل‌های معیوب دیگران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اقدام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اولاً به دوستان مدرسه هدایت در سرتاسر کشور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کنند و بروند از یک تا ده نفر شروع کنند به تدریس‌کردن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اقتصاددان های لیبرال و مفاهیم اقتصاد کلان نیست</w:t>
      </w:r>
      <w:r>
        <w:rPr>
          <w:rFonts w:eastAsia="IRNazanin" w:cs="IRNazanin"/>
          <w:color w:val="111111"/>
          <w:sz w:val="28"/>
          <w:szCs w:val="28"/>
          <w:rtl w:val="true"/>
          <w:lang w:bidi="fa-IR"/>
        </w:rPr>
        <w:t>.</w:t>
      </w:r>
    </w:p>
    <w:p>
      <w:pPr>
        <w:pStyle w:val="Heading3"/>
        <w:numPr>
          <w:ilvl w:val="2"/>
          <w:numId w:val="1"/>
        </w:numPr>
        <w:rPr/>
      </w:pPr>
      <w:bookmarkStart w:id="149" w:name="__RefHeading___Toc8115440_2870459653"/>
      <w:bookmarkStart w:id="150" w:name="_Toc55"/>
      <w:bookmarkEnd w:id="149"/>
      <w:r>
        <w:rPr/>
        <w:t>2/4</w:t>
      </w:r>
      <w:r>
        <w:rPr>
          <w:rtl w:val="true"/>
        </w:rPr>
        <w:t xml:space="preserve">. </w:t>
      </w:r>
      <w:r>
        <w:rPr>
          <w:rtl w:val="true"/>
        </w:rPr>
        <w:t xml:space="preserve">ساخت گستردۀ بازارهای موقّت </w:t>
      </w:r>
      <w:r>
        <w:rPr>
          <w:rtl w:val="true"/>
        </w:rPr>
        <w:t>(</w:t>
      </w:r>
      <w:r>
        <w:rPr>
          <w:rtl w:val="true"/>
        </w:rPr>
        <w:t>با جانمایی درست</w:t>
      </w:r>
      <w:r>
        <w:rPr>
          <w:rtl w:val="true"/>
        </w:rPr>
        <w:t xml:space="preserve">) </w:t>
      </w:r>
      <w:r>
        <w:rPr>
          <w:rtl w:val="true"/>
        </w:rPr>
        <w:t>و احیاء مفهوم مسجد بازار برای مدیریت نرم بازار؛ دوّمین تصمیم زیرساختیِ فقه‌المکاسب برای مهار تورّم</w:t>
      </w:r>
      <w:bookmarkEnd w:id="150"/>
    </w:p>
    <w:p>
      <w:pPr>
        <w:pStyle w:val="BookText"/>
        <w:rPr/>
      </w:pPr>
      <w:r>
        <w:rPr>
          <w:rFonts w:ascii="IRNazanin" w:hAnsi="IRNazanin" w:eastAsia="IRNazanin"/>
          <w:color w:val="111111"/>
          <w:sz w:val="28"/>
          <w:sz w:val="28"/>
          <w:szCs w:val="28"/>
          <w:rtl w:val="true"/>
          <w:lang w:bidi="fa-IR"/>
        </w:rPr>
        <w:t>اقدام دوم عبارت است از ساخت بازار موقت در کشور و احیاء مفهوم 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و بازار در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دارد که الآن وقت نیست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نقشه بازار و مسجد بازارِ قم را آماده کرده‌ایم؛ من به دوستان مشهد، به دوستان اصفهان، به دوستان شیراز و بقیه دوستانی که با مدرسۀ ما مرتبط هستند توصیه می‌کنم قبلاً هم توصیه کرده‌ام که بروید جانمایی این بازارها را معین کنید و سعی کنید بعد از آن مطالبه‌گری را از دستگاه‌های ذی‌ربط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ما برای شهر قم نیاز به ده بازار موقّت داریم که این ده بازار را باید ده امام جماعتِ مکاسب‌خوانده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نظام‌سازی در اسلام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سیستم‌سازی کنیم</w:t>
      </w:r>
      <w:r>
        <w:rPr>
          <w:rFonts w:eastAsia="IRNazanin" w:cs="IRNazanin"/>
          <w:color w:val="111111"/>
          <w:sz w:val="28"/>
          <w:szCs w:val="28"/>
          <w:rtl w:val="true"/>
          <w:lang w:bidi="fa-IR"/>
        </w:rPr>
        <w:t>.</w:t>
      </w:r>
    </w:p>
    <w:p>
      <w:pPr>
        <w:pStyle w:val="Heading3"/>
        <w:numPr>
          <w:ilvl w:val="2"/>
          <w:numId w:val="1"/>
        </w:numPr>
        <w:rPr/>
      </w:pPr>
      <w:bookmarkStart w:id="151" w:name="__RefHeading___Toc8115442_2870459653"/>
      <w:bookmarkStart w:id="152" w:name="_Toc56"/>
      <w:bookmarkEnd w:id="151"/>
      <w:r>
        <w:rPr/>
        <w:t>3/4</w:t>
      </w:r>
      <w:r>
        <w:rPr>
          <w:rtl w:val="true"/>
        </w:rPr>
        <w:t xml:space="preserve">. </w:t>
      </w:r>
      <w:r>
        <w:rPr>
          <w:rtl w:val="true"/>
        </w:rPr>
        <w:t>حمایت از طبقه‌بندی جدید مشاغل برتر؛ سوّمین تصمیم زیرساختیِ فقه‌المکاسب برای مهار تورّم</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اقدام، حمایت از طبقه‌بندی جدید مشاغل برتر است؛ که عرض کردیم مشاغل برتر مشاغلی هستند که غذا، لباس و دارو را برای ما تأمین می‌کنند و ما را در آنها به خودکفایی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برنامه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ناظر به صحبت‌های آقای دکتر خاندوزی دارم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ایشان خیر مردم ایران را می‌خواهند همین امروز استعفا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برنامه مهار تورّمِ خودشان این نکات را نگنجانده‌اند و من ندیده‌ام؛ بنابراین تورّم حل نخواهد </w:t>
      </w:r>
      <w:bookmarkStart w:id="153" w:name="pg11223_114436"/>
    </w:p>
    <w:p>
      <w:pPr>
        <w:pStyle w:val="BookText"/>
        <w:rPr/>
      </w:pPr>
      <w:bookmarkEnd w:id="15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اقتصاد همچنین درباره برنامه دولت برای تامین مالی تولید از طریق بازار سرمایه با بیان اینکه مفیدترین کارکرد بازار سرمایه، تامین مالی تولید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این است که اولا بازار سرمایه از ثبات و کارایی برخوردار باشد و ثانیا ابزارهای تامین مالی در اختیار تولیدکنندگان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خاندوزی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دولت در سال جاری این است که از این ظرفیت با حفظ قواعد ثبات و کارآمدی بازار استفاده کند هم از طریق افزایش عرضه اولیه شرکت ها که از سال گذشته با ورود شرکت های دانش بنیان خوشنام و بخش صنعتی آغاز شد و هم با سایر ابزارها از جمله انتشار اوراق بدهی که درخواست خود شرکت هاست،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جزئیات بسته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دولت برای مهار تورم و رشد تولید</w:t>
      </w:r>
    </w:p>
    <w:p>
      <w:pPr>
        <w:pStyle w:val="BookText"/>
        <w:rPr/>
      </w:pPr>
      <w:r>
        <w:rPr>
          <w:rFonts w:eastAsia="Times New Roman" w:cs="Times New Roman" w:ascii="Times New Roman" w:hAnsi="Times New Roman"/>
          <w:color w:val="111111"/>
          <w:sz w:val="28"/>
          <w:szCs w:val="28"/>
          <w:lang w:val="en-US" w:bidi="en-US"/>
        </w:rPr>
        <w:t>https://dolat.ir/detail/411912</w:t>
      </w:r>
    </w:p>
    <w:p>
      <w:pPr>
        <w:pStyle w:val="BookText"/>
        <w:rPr/>
      </w:pPr>
      <w:r>
        <w:rPr>
          <w:rFonts w:ascii="IRNazanin" w:hAnsi="IRNazanin" w:eastAsia="IRNazanin"/>
          <w:color w:val="111111"/>
          <w:sz w:val="28"/>
          <w:sz w:val="28"/>
          <w:szCs w:val="28"/>
          <w:rtl w:val="true"/>
          <w:lang w:bidi="fa-IR"/>
        </w:rPr>
        <w:t xml:space="preserve">بخش اصلی بسته حمایتی از تولید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حمایت از 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شغل‌های دیگر</w:t>
      </w:r>
      <w:r>
        <w:rPr>
          <w:rFonts w:eastAsia="IRNazanin" w:cs="IRNazanin"/>
          <w:color w:val="111111"/>
          <w:sz w:val="28"/>
          <w:szCs w:val="28"/>
          <w:rtl w:val="true"/>
          <w:lang w:bidi="fa-IR"/>
        </w:rPr>
        <w:t>.</w:t>
      </w:r>
    </w:p>
    <w:p>
      <w:pPr>
        <w:pStyle w:val="Heading3"/>
        <w:numPr>
          <w:ilvl w:val="2"/>
          <w:numId w:val="1"/>
        </w:numPr>
        <w:rPr/>
      </w:pPr>
      <w:bookmarkStart w:id="154" w:name="__RefHeading___Toc8115444_2870459653"/>
      <w:bookmarkStart w:id="155" w:name="_Toc57"/>
      <w:bookmarkEnd w:id="154"/>
      <w:r>
        <w:rPr/>
        <w:t>4/4</w:t>
      </w:r>
      <w:r>
        <w:rPr>
          <w:rtl w:val="true"/>
        </w:rPr>
        <w:t xml:space="preserve">. </w:t>
      </w:r>
      <w:r>
        <w:rPr>
          <w:rtl w:val="true"/>
        </w:rPr>
        <w:t>طراحي کالبدی جديد محله‌ای برای ایجاد زیست‌بوم مشاغل مستقل و تولید غيرمتمرکز؛ چهارمین تصمیم زیرساختیِ فقه‌المکاسب برای مهار تورّم</w:t>
      </w:r>
      <w:bookmarkEnd w:id="155"/>
    </w:p>
    <w:p>
      <w:pPr>
        <w:pStyle w:val="BookText"/>
        <w:rPr/>
      </w:pPr>
      <w:r>
        <w:rPr>
          <w:rFonts w:ascii="IRNazanin" w:hAnsi="IRNazanin" w:eastAsia="IRNazanin"/>
          <w:color w:val="111111"/>
          <w:sz w:val="28"/>
          <w:sz w:val="28"/>
          <w:szCs w:val="28"/>
          <w:rtl w:val="true"/>
          <w:lang w:bidi="fa-IR"/>
        </w:rPr>
        <w:t>چهارمین اقدام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کالبدی برای ایجاد زیست‌بوم مشاغل مستقل و تولید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باید در طرح‌های جامع شهری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این را عرض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باخبر شدم که در طرح تفصیلی شهر 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درصد از مساجد فعلیِ شهر قم را در آینده حذف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که شما در جریان این طرح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طرح‌های تفصیلی را باید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طرح‌های تفصیلی آینده شهر قم باید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شکوهیه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ما خارج از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سعادت‌های مرد این است که شغل او </w:t>
      </w:r>
    </w:p>
    <w:p>
      <w:pPr>
        <w:pStyle w:val="BookText"/>
        <w:rPr/>
      </w:pPr>
      <w:r>
        <w:rPr>
          <w:rFonts w:ascii="IRNazanin" w:hAnsi="IRNazanin" w:eastAsia="IRNazanin"/>
          <w:color w:val="111111"/>
          <w:sz w:val="28"/>
          <w:sz w:val="28"/>
          <w:szCs w:val="28"/>
          <w:rtl w:val="true"/>
          <w:lang w:bidi="fa-IR"/>
        </w:rPr>
        <w:t>نزدیک خانه‌اش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سعادت و خوشبختى‌اند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موافق و فرمان‌بردار، فرزندان نيكوكار و اين كه كسب و كارش در سرزمين خودش باشد كه صبح و شام نزد خانواده‌اش رفت و آمد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أَحْمَدُ بْنُ مُحَمَّدٍ عَنْ عَلِيِّ بْنِ اَلْحُسَيْنِ اَلتَّيْمِيِّ عَنْ جَعْفَرِ بْنِ بَكْرٍ عَنْ عَبْدِ اَللَّهِ بْنِ أَبِي سَهْلٍ عَنْ عَبْدِ اَللَّهِ بْنِ عَبْدِ اَلْكَرِيمِ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اَلسَّعَادَةِ اَلزَّوْجَةُ اَلْمُؤَاتِيَةُ وَ اَلْأَوْلاَدُ اَلْبَارُّونَ وَ اَلرَّجُلُ يُرْزَقُ مَعِيشَتَهُ بِبَلَدِهِ يَغْدُو إِلَى أَهْلِهِ وَ يَرُوحُ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عبد الكريم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سعادت و خوشبختى‌اند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موافق و فرمان‌بردار، فرزندان نيكوكار و اين كه كسب و كارش مرد در سرزمين خودش باشد كه صبح و شام نزد خانواده‌اش رفت و آمد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از این روایت استفاده می‌شود که ما به یک کالبد شهری و محله‌ایِ جدید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داریم طرح فضاییِ شهر را تصور می‌کنیم می‌گوییم این قسمت خانه است، این قسمت جاده است، اینقسمت فضای سبز است؛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نقشۀ فضاییِ شهر را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آنجا ببریم و جانمایی کنیم؟ البته الآن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خانه‌های شهری حیاط دارند و ما می‌توانیم تولید خانگی و کشاورزی شهری را به محوریت این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درصد خانه‌های حیاط‌دار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کالبد شهریِ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برای شغل‌های برتر و غیرمتمرکز مکان مورد نیاز پیش‌بینی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شهرها طراحی کنیم؛ می‌توانیم سطح اشتغال غیرمتمرکز را گسترش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الآن داریم نقشه تفصیلی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جمکران را داریم از این حیث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ما و دوستان‌مان بسیار پرکار هستیم، داریم این کارها را انجام می‌دهیم؛ چون آن روزی که قرار است اختیارات اجتماعی به دست معتقدین به الگوی پیشرفت اسلامی سپرده شود، آن روز دیگر روز پژوهش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باید تا سطح بسیار بالایی تمام تصمیمات خودمان را به نحو تفصیلی آماده کرده باشیم؛ از جمله اینکه باید نقشه‌ها آماده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دهه‌ای که ما به محضر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می‌رسیدیم، من به جای اینکه بروم این زیارت‌نامه‌ها را بخوانم، رفتم بازارهای اطراف مشهد و کالبد اطراف حرم را به‌طور دقیق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w:t>
      </w:r>
    </w:p>
    <w:p>
      <w:pPr>
        <w:pStyle w:val="BookText"/>
        <w:rPr/>
      </w:pPr>
      <w:r>
        <w:rPr>
          <w:rFonts w:ascii="IRNazanin" w:hAnsi="IRNazanin" w:eastAsia="IRNazanin"/>
          <w:color w:val="111111"/>
          <w:sz w:val="28"/>
          <w:sz w:val="28"/>
          <w:szCs w:val="28"/>
          <w:rtl w:val="true"/>
          <w:lang w:bidi="fa-IR"/>
        </w:rPr>
        <w:t xml:space="preserve">شده است که الآن می‌توانیم نقشه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ثامن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را تا حد بالایی با آقایان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دکتر سقاییان نژاد</w:t>
      </w:r>
      <w:r>
        <w:rPr>
          <w:rStyle w:val="FootnoteAnchor"/>
          <w:rtl w:val="true"/>
        </w:rPr>
        <w:footnoteReference w:id="86"/>
      </w:r>
      <w:r>
        <w:rPr>
          <w:rFonts w:ascii="IRNazanin" w:hAnsi="IRNazanin" w:eastAsia="IRNazanin"/>
          <w:color w:val="111111"/>
          <w:sz w:val="28"/>
          <w:sz w:val="28"/>
          <w:szCs w:val="28"/>
          <w:rtl w:val="true"/>
          <w:lang w:bidi="fa-IR"/>
        </w:rPr>
        <w:t>و شورای شهر قم هم داریم کارها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هفته‌ای دو میلیون زائر دارد؛ ما می‌توانیم از همین‌جا، ارائه‌ی نقشه تفصیلی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به فکر شهر قم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تفصیلی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دریافت طرح جامع شهر قم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https://datakadeh.com/Product/ShowProduct/1573</w:t>
      </w:r>
    </w:p>
    <w:p>
      <w:pPr>
        <w:pStyle w:val="BookText"/>
        <w:rPr/>
      </w:pPr>
      <w:r>
        <w:rPr>
          <w:rFonts w:ascii="IRNazanin" w:hAnsi="IRNazanin" w:eastAsia="IRNazanin"/>
          <w:color w:val="111111"/>
          <w:sz w:val="28"/>
          <w:sz w:val="28"/>
          <w:szCs w:val="28"/>
          <w:rtl w:val="true"/>
          <w:lang w:bidi="fa-IR"/>
        </w:rPr>
        <w:t>و نقد آن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معیوب نوشته شده است که حتی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 در این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یک کسی دارد طراحی شهری انجام می‌دهد، ولی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طراحی و اداره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طراحان شهری با این طرح‌های خود برای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هویت‌زدایی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و در جاهای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اقدام چهارم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اقدام برای اینکه تبادل، متعادل شود را پیشنهاد دادیم</w:t>
      </w:r>
      <w:r>
        <w:rPr>
          <w:rFonts w:eastAsia="IRNazanin" w:cs="IRNazanin"/>
          <w:color w:val="111111"/>
          <w:sz w:val="28"/>
          <w:szCs w:val="28"/>
          <w:rtl w:val="true"/>
          <w:lang w:bidi="fa-IR"/>
        </w:rPr>
        <w:t xml:space="preserve">. </w:t>
      </w:r>
      <w:bookmarkStart w:id="156" w:name="pg11223_114439"/>
    </w:p>
    <w:p>
      <w:pPr>
        <w:pStyle w:val="Heading2"/>
        <w:numPr>
          <w:ilvl w:val="1"/>
          <w:numId w:val="1"/>
        </w:numPr>
        <w:rPr/>
      </w:pPr>
      <w:bookmarkStart w:id="157" w:name="__RefHeading___Toc8115446_2870459653"/>
      <w:bookmarkStart w:id="158" w:name="_Toc58"/>
      <w:bookmarkEnd w:id="156"/>
      <w:bookmarkEnd w:id="157"/>
      <w:r>
        <w:rPr/>
        <w:t>5</w:t>
      </w:r>
      <w:r>
        <w:rPr>
          <w:rtl w:val="true"/>
        </w:rPr>
        <w:t xml:space="preserve">. </w:t>
      </w:r>
      <w:r>
        <w:rPr>
          <w:rtl w:val="true"/>
        </w:rPr>
        <w:t>خاتمه</w:t>
      </w:r>
      <w:r>
        <w:rPr>
          <w:rtl w:val="true"/>
        </w:rPr>
        <w:t xml:space="preserve">: </w:t>
      </w:r>
      <w:r>
        <w:rPr>
          <w:rtl w:val="true"/>
        </w:rPr>
        <w:t>نکاتی در مورد تولید فهرست فقهی مبتنی بر ظرفیت مخاطب</w:t>
      </w:r>
      <w:bookmarkEnd w:id="158"/>
    </w:p>
    <w:p>
      <w:pPr>
        <w:pStyle w:val="Heading3"/>
        <w:numPr>
          <w:ilvl w:val="2"/>
          <w:numId w:val="1"/>
        </w:numPr>
        <w:rPr/>
      </w:pPr>
      <w:bookmarkStart w:id="159" w:name="__RefHeading___Toc8115448_2870459653"/>
      <w:bookmarkStart w:id="160" w:name="_Toc59"/>
      <w:bookmarkEnd w:id="159"/>
      <w:r>
        <w:rPr/>
        <w:t>1/5</w:t>
      </w:r>
      <w:r>
        <w:rPr>
          <w:rtl w:val="true"/>
        </w:rPr>
        <w:t xml:space="preserve">. </w:t>
      </w:r>
      <w:r>
        <w:rPr>
          <w:rtl w:val="true"/>
        </w:rPr>
        <w:t>نکته اول</w:t>
      </w:r>
      <w:r>
        <w:rPr>
          <w:rtl w:val="true"/>
        </w:rPr>
        <w:t xml:space="preserve">: </w:t>
      </w:r>
      <w:r>
        <w:rPr>
          <w:rtl w:val="true"/>
        </w:rPr>
        <w:t>لزوم بازطراحی فهرست‌های فقهی ناظر به موضوعات عصر</w:t>
      </w:r>
      <w:bookmarkEnd w:id="160"/>
    </w:p>
    <w:p>
      <w:pPr>
        <w:pStyle w:val="BookText"/>
        <w:rPr/>
      </w:pPr>
      <w:r>
        <w:rPr>
          <w:rFonts w:ascii="IRNazanin" w:hAnsi="IRNazanin" w:eastAsia="IRNazanin"/>
          <w:color w:val="111111"/>
          <w:sz w:val="28"/>
          <w:sz w:val="28"/>
          <w:szCs w:val="28"/>
          <w:rtl w:val="true"/>
          <w:lang w:bidi="fa-IR"/>
        </w:rPr>
        <w:t>یک نکته دیگر هم بگویم و عرائض خود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شما می‌توانید بروید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کتاب کافی شروع به بحث‌کردن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خواهید دید که دغدغه مدیرانِ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بخشی از فهرست کتاب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فهرست کتاب کافی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هزار روایتیکه ما در بهشت کافی داریم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زیرساخت‌های نُه‌گانۀ هدایت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مدیریت تحقق همه زیرساخت های دیگر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تزکیه، آماده سازی فرد برای پذیرش و درونی سازی سایر زیر ساخت ها را متکفل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 به دنبال توصیف سایر زیر ساخت ها و البته توصیف مسائل مرتبط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بیان، کیفیت تفاهم و انتقال مفاهیم زیرساختی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فرقان، ارزیابی سایر زیرساخت ها و چیستی شاخص های ارزیابی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عبرت، تجربه های منفی و مثبت درباره زیرساخت ها را برجسته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نظم، زاییده تحقق سایر زیر ساخت ها است و توصیف نظم بدون تصور این زیر ساخت 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مکاسب، خروجی همه زیرساخت‌های دیگر محسوب می شود و مسئله نفی سبیل به عنوان سپر و حفاظت از سایر زیر ساخت‌ها تلقی می شود</w:t>
      </w:r>
      <w:r>
        <w:rPr>
          <w:rFonts w:eastAsia="IRNazanin" w:cs="IRNazanin"/>
          <w:color w:val="111111"/>
          <w:sz w:val="28"/>
          <w:szCs w:val="28"/>
          <w:rtl w:val="true"/>
          <w:lang w:bidi="fa-IR"/>
        </w:rPr>
        <w:t>.&amp;</w:t>
      </w:r>
      <w:r>
        <w:rPr>
          <w:rFonts w:eastAsia="IRNazanin" w:cs="IRNazanin"/>
          <w:color w:val="111111"/>
          <w:sz w:val="28"/>
          <w:szCs w:val="28"/>
          <w:lang w:bidi="fa-IR"/>
        </w:rPr>
        <w:t>128076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کارکردهای درونی زیر ساخت ها و فهم تاثیر زیرساخت ها بر یکدیگر، اساس نظام فکری فقهی محسوب می شود و می توان آن را با نظام فکری فلسفی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معنای انعکاس زیرساختی در فقه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مبارک</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ایتا</w:t>
      </w:r>
    </w:p>
    <w:p>
      <w:pPr>
        <w:pStyle w:val="BookText"/>
        <w:rPr/>
      </w:pPr>
      <w:r>
        <w:rPr>
          <w:rFonts w:eastAsia="Times New Roman" w:cs="Times New Roman" w:ascii="Times New Roman" w:hAnsi="Times New Roman"/>
          <w:color w:val="111111"/>
          <w:sz w:val="28"/>
          <w:szCs w:val="28"/>
          <w:lang w:val="en-US" w:bidi="en-US"/>
        </w:rPr>
        <w:t>https://eitaa.com/olgou4/4574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دسته‌بندی و فهرست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تزکیه، روایات باب مکاسب، روایات باب امامت، روایات باب نظم، روایات باب نفی‌سبیل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موضوعات عصر خودتان، فهرست را باز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فضای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فهرست‌زدن</w:t>
      </w:r>
      <w:r>
        <w:rPr>
          <w:rFonts w:eastAsia="IRNazanin" w:cs="IRNazanin"/>
          <w:color w:val="111111"/>
          <w:sz w:val="28"/>
          <w:szCs w:val="28"/>
          <w:rtl w:val="true"/>
          <w:lang w:bidi="fa-IR"/>
        </w:rPr>
        <w:t>].</w:t>
      </w:r>
      <w:bookmarkStart w:id="161" w:name="pg11223_114440"/>
    </w:p>
    <w:p>
      <w:pPr>
        <w:pStyle w:val="Heading3"/>
        <w:numPr>
          <w:ilvl w:val="2"/>
          <w:numId w:val="1"/>
        </w:numPr>
        <w:rPr/>
      </w:pPr>
      <w:bookmarkStart w:id="162" w:name="__RefHeading___Toc8115450_2870459653"/>
      <w:bookmarkStart w:id="163" w:name="_Toc60"/>
      <w:bookmarkEnd w:id="161"/>
      <w:bookmarkEnd w:id="162"/>
      <w:r>
        <w:rPr/>
        <w:t>2/5</w:t>
      </w:r>
      <w:r>
        <w:rPr>
          <w:rtl w:val="true"/>
        </w:rPr>
        <w:t xml:space="preserve">. </w:t>
      </w:r>
      <w:r>
        <w:rPr>
          <w:rtl w:val="true"/>
        </w:rPr>
        <w:t>نکته دوم</w:t>
      </w:r>
      <w:r>
        <w:rPr>
          <w:rtl w:val="true"/>
        </w:rPr>
        <w:t xml:space="preserve">: </w:t>
      </w:r>
      <w:r>
        <w:rPr>
          <w:rtl w:val="true"/>
        </w:rPr>
        <w:t>شروع بحث از نقطه حساسیت مخاطب و ارائه راهکار برای آن از آیات و روایات</w:t>
      </w:r>
      <w:bookmarkEnd w:id="163"/>
    </w:p>
    <w:p>
      <w:pPr>
        <w:pStyle w:val="BookText"/>
        <w:rPr/>
      </w:pPr>
      <w:r>
        <w:rPr>
          <w:rFonts w:ascii="IRNazanin" w:hAnsi="IRNazanin" w:eastAsia="IRNazanin"/>
          <w:color w:val="111111"/>
          <w:sz w:val="28"/>
          <w:sz w:val="28"/>
          <w:szCs w:val="28"/>
          <w:rtl w:val="true"/>
          <w:lang w:bidi="fa-IR"/>
        </w:rPr>
        <w:t xml:space="preserve">یک نکته دیگر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تولید فهرست مبتنی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دولت پهلوی بر ایران حاکم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تأکید می‌کنم که مشاور اصلی دولت پهلوی، محمد علی فروغی است و محمد علی فروغی هم گماشته سفارت انگلستان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دست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مخالفان و موافقان بسیار دارد؛ بسیاری او را اغلب به‌دلیل فعالیت‌هایش در حوزه ادبیات ستوده‌اند و بسیاری از او به‌ویژه به‌دلیل همراهی قاطع با حکومت پهلوی و برخی اقداماتش در دوره نخست‌وزیری و البته همکاری و دوستی با خارجی‌ها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پهلوی‌دوستی و غرب‌گرایی‌اش از وجهه ملی او به‌شدت کاسته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سیاسی و مورخ معاصر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فروغی از بدو پیداش رضاخان یا از جهت هوش فطری و یا از لحاظ آگاهی از سیاست انگلستان در مورد تمرکز حکومت و قدرت و ایجاد دیکتاتوری همواره او را تقویت می‌کرد و در بسیاری بازی‌های سیاسی مبتکر و در حقیقت یکی از تعزیه‌گردان‌های اصلی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خان‌ملک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ادیب هم‌دوره فروغی نیز از وی خاطره‌ای ثبت کرده است که وضعیت این زیرک‌الدوله تاریخ ایران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به‌خاطر دارم یک روز درس تاریخ داشتیم و گفت‌و‌گو از مستعمره‌های انگلیس بود، که آیا خود اهالی قادر به اداره‌کردن ممالک خود هستند یا نه؟ میرزا محمدعلی ذکاءالملک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شما هیچ‌وقت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مرسوم در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دوختن به خیاط داده‌اید؟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خیاط برای سرداری شما آستین گذارده؟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سرداری را از مغازه خیاطی به خانه آوردید آستین‌هایش تکان می‌خورد؟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چه چیزی لازم بود که آستین‌ها را به حرکت درآورد؟ شاگردها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دستی توی آستین باشد تا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فروغی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هم همین بود که بدانید ایران شما مثل آستین بی‌حرکت است که تا دست دولت انگلیس در آن نباشد، ممکن نیست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فارس</w:t>
      </w:r>
    </w:p>
    <w:p>
      <w:pPr>
        <w:pStyle w:val="BookText"/>
        <w:rPr/>
      </w:pPr>
      <w:r>
        <w:rPr>
          <w:rFonts w:eastAsia="Times New Roman" w:cs="Times New Roman" w:ascii="Times New Roman" w:hAnsi="Times New Roman"/>
          <w:color w:val="111111"/>
          <w:sz w:val="28"/>
          <w:szCs w:val="28"/>
          <w:lang w:val="en-US" w:bidi="en-US"/>
        </w:rPr>
        <w:t>https://www.farsnews.ir/news/14000803000753</w:t>
      </w:r>
    </w:p>
    <w:p>
      <w:pPr>
        <w:pStyle w:val="BookText"/>
        <w:rPr/>
      </w:pPr>
      <w:r>
        <w:rPr>
          <w:rFonts w:ascii="IRNazanin" w:hAnsi="IRNazanin" w:eastAsia="IRNazanin"/>
          <w:color w:val="111111"/>
          <w:sz w:val="28"/>
          <w:sz w:val="28"/>
          <w:szCs w:val="28"/>
          <w:rtl w:val="true"/>
          <w:lang w:bidi="fa-IR"/>
        </w:rPr>
        <w:t xml:space="preserve">محمد على فروغى فرزند محمد حسين ذكاء الملك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پدر و استادان ديگر علوم متداول و زبانهاى خارجى را فراگرفت و در جوانى در روزنامه تربيت كه پدرش آن را منتشر مى‌كرد، مقالاتى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انتخابات دوره دوم مجلس شوراى ملى كه بعد از خلع محمد على شاه از سلطنت انجام گرفت، از تهران به نمايندگى مجلس انتخاب شد 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به‌جاى مستشار الدوله صادق به رياست مجلس شوراى ملى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سالهاى بعد، از اين سمت كنار رفت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ماليه كابينه صمصام السلطنه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فروغى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دوره سوم از تهران به نمايندگى مجلس انتخاب شد و بعد از تأسيس ديوان عالى تميز به رياست آن برگزيده شد و قانون محاكمات حقوقى را در ديوان تميز به جريان انداخت و با قبول اين سمت، از نمايندگى مجلس استعفا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فروغى در كابينه‌هاى مستوفى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مشير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وزير عدليه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كابينه‌هاى ديگرى كه فروغى در آنها به سمت وزارت رسيد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خارجه در كابينه‌هاى مستوفى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مهديقلى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ماليه در كابينه‌هاى 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اقتصاد ملى در كابينه‌هاى 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اقتصاد ملى در كابينه مهديقلى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وزارت جنگ در كابينه‌هايى كه مستوفى الممالك بعد از تير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در تركيه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هفتم اسفندماه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متناوبا به نخست‌وزيرى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هفت بار به ترتيب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از 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واقعه مسجد گوهرشاد و نقشى كه محمد ولى اسدى، پدر داماد فروغى، در جريان آن داشت، گوشه‌نشين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نخست‌وزيرى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 نه تنها اولين و آخرين رئيس الوزراى رضا شاه بود، بلكه نخستين نخست‌وزير محمد رضا نيز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مهمترين وقايع زمان صدارت فروغى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وهابيها در مدينه منوره به قبه و ضرايح مقدسه ائمه بقيع و تخريب اين اماكن، قتل مرموز عبد الحسين تيمور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دربار 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قصر، قتل سردار اسعد بختيارى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سابق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توسط پزشك احمدى، تصويب قانون تأسيس دانشگاه تهران، سفر رضا شاه به تركيه، تبديل تاريخ قمرى به شمسى، كشف حجاب، اشغال ايران توسط متفقين، استعفاى رضا شاه و آغاز سلطنت محمد رضا پهلوى، تأسيس حزب توده و انعقاد پيمان اتحاد سه‌گانه بين ايران، شوروى و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 تاريخ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قديانى،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ادبيّات عنايت چندانى نداشت، با توجهى كه نخست‌وزير وقت محمّد على فروغى و بعضى از وزرا و رجال فرهنگى مانند على اكبر دهخدا و على اصغر حكمت به فرهنگ و ادب ايرانى داشتند و با عنايتى كه شرق‌شناسان فرانسوى، انگليسى، آلمانى، ايتاليايى، روسى و امريكايى به فرهنگ كهنسال ايران ابراز مى‌كردند، تاريخ، فرهنگ و تمدن ايران مورد توجه غربيان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اجتماعى ايران، بحش</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سلطنت محمد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اعليحضرت محمد رضا شاه بر سر سلطنت مستقر شدند و فروغى بادامه خدمت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شاه جوانبخت بمجلس تشريف‌فرما شده رسم تحليف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فروغى در بدايت و نهايت دست‌اندركار بود هم در تاجگذارى هم درموقع استعفا و سوگوارى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خاطرات و 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مهديقلى هدايت، مخبر السلطنه،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بساط</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دانش‌های نزدیک به دانش های انبباء در ایران کاملاً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دانش‌های مدرن دائماً در اینجا دارد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حوزه‌های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دانشگاه‌ها که به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آدم‌هایی را مشاهده می‌کنید که طبق فهرست‌های اقتصاددان‌های موجود، جامعه‌شناس‌های موجود، روانشناس‌های موجود و علوم سیاسی موجود بحث می‌کنند</w:t>
      </w:r>
      <w:r>
        <w:rPr>
          <w:rFonts w:eastAsia="IRNazanin" w:cs="IRNazanin"/>
          <w:color w:val="111111"/>
          <w:sz w:val="28"/>
          <w:szCs w:val="28"/>
          <w:rtl w:val="true"/>
          <w:lang w:bidi="fa-IR"/>
        </w:rPr>
        <w:t xml:space="preserve">. </w:t>
      </w:r>
      <w:bookmarkStart w:id="164" w:name="pg11223_114442"/>
    </w:p>
    <w:p>
      <w:pPr>
        <w:pStyle w:val="BookText"/>
        <w:rPr/>
      </w:pPr>
      <w:bookmarkEnd w:id="164"/>
      <w:r>
        <w:rPr>
          <w:rFonts w:ascii="IRNazanin" w:hAnsi="IRNazanin" w:eastAsia="IRNazanin"/>
          <w:color w:val="111111"/>
          <w:sz w:val="28"/>
          <w:sz w:val="28"/>
          <w:szCs w:val="28"/>
          <w:rtl w:val="true"/>
          <w:lang w:bidi="fa-IR"/>
        </w:rPr>
        <w:t>مثلاً در رشته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دانشجوی علوم سیاسی، بحث را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را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در حوزه پزشکی می‌آییم،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عمل‌های جراحی را چه کار کنیم؟؛ اصلاً الآن بدون عمل جراحی نمی‌توان سلامت مردم را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عمدۀ ذهنیت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بحث سلامت،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سیاست هم یک بخش عمده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هم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همین تحلیل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ذهن‌ها رسوب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وقتی با چنین مردمانی روبرو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ذهنیت‌های آنان براساس دانش‌های مدرن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فهرست را از نقطه حساسیت او شروع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چند جلسه است که ما داریم بر خلاف فهرست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می‌آییم موضوع جلسه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یا مثلاً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سلطه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برای موضوعاتی که جامعه بر روی آن حساسیت دارد، بر اساس آیات و روایات تحلیل و راهکار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دست‌فرمان که من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در هر جای دیگری هم که بروید حاکم است و باید به همین نحو بحث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نتایج اینگونه بحث‌کردن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شبهۀ 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می‌شود، شبهۀ اینکه عده‌ای فکر می‌کنند که کلمات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p>
    <w:p>
      <w:pPr>
        <w:pStyle w:val="Heading3"/>
        <w:numPr>
          <w:ilvl w:val="2"/>
          <w:numId w:val="1"/>
        </w:numPr>
        <w:rPr/>
      </w:pPr>
      <w:bookmarkStart w:id="165" w:name="__RefHeading___Toc8115452_2870459653"/>
      <w:bookmarkStart w:id="166" w:name="_Toc61"/>
      <w:bookmarkEnd w:id="165"/>
      <w:r>
        <w:rPr/>
        <w:t>3/5</w:t>
      </w:r>
      <w:r>
        <w:rPr>
          <w:rtl w:val="true"/>
        </w:rPr>
        <w:t xml:space="preserve">. </w:t>
      </w:r>
      <w:r>
        <w:rPr>
          <w:rtl w:val="true"/>
        </w:rPr>
        <w:t>نکته سوم</w:t>
      </w:r>
      <w:r>
        <w:rPr>
          <w:rtl w:val="true"/>
        </w:rPr>
        <w:t xml:space="preserve">: </w:t>
      </w:r>
      <w:r>
        <w:rPr>
          <w:rtl w:val="true"/>
        </w:rPr>
        <w:t>اصالت‌داشتنِ عناوین و اصطلاحات امام</w:t>
      </w:r>
      <w:r>
        <w:rPr/>
        <w:t>7</w:t>
      </w:r>
      <w:r>
        <w:rPr>
          <w:rtl w:val="true"/>
        </w:rPr>
        <w:t xml:space="preserve"> </w:t>
      </w:r>
      <w:r>
        <w:rPr>
          <w:rtl w:val="true"/>
        </w:rPr>
        <w:t>در کنار توجه به ظرفیت و نقطه حساسیت مخاطب</w:t>
      </w:r>
      <w:bookmarkEnd w:id="1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بدانید که اگر ما از این شبهات متراکم آخرالزمان عبور کردیم؛ اگر خواستیم مشکلات جامعه را حل کنیم، دیگر نمی‌آییم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تحلیل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جلسه برگزار کنیم؛ بلکه همان عناوین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مثلاً برای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اجرایی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خواهد شد، بدون اینکه نیاز به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می‌رسد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شارع تا روز قیامت تغییر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فقه‌المکاسب هم همین کار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 همیشه سعی می‌کنیم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ادبیات شارع، و دیگری مبتنی بر ظرفیت و حساسیت مخاطب و موضوعات مبتلابه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ما در اصفهان که بحث می‌کردیم مثلاً یک جلسه‌ای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نظام‌سازی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شرح دادیم که مخاطب متوجه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چگونه نظم اجتماعی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زمانی است که مخاطب قبول کند که درباره صلوات نشست تخصصی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شما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تحلیل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اقتصاددان‌ها بگویید که یک اقتصاددان از حوزه علمیه آمده است و می‌خواهد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ارتباط نمی‌گیرد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الآن مسئله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بیندازید،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کنترل خواهد شد؛ اما او متوجه نمی‌شود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باید دو فهرست بحثی تدوین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فهرست باید از حساسیت عرف و مخاطب خود به سمت اصطلاحات شارع، و یک فهرست هم از اصطلاحات شارع به سمت رفع مشکلات جامعه باید تدوین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متأسفانه طلبه‌های ما قدرت تولید این فهرست‌ها را ندارند؛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حتی انقلابی‌های ما باورشان نمی‌شود که ما الان در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جلسه‌ای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هر 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دیده که در آن فقط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است بین این مفاهیم و آن فهرستی که غربی‌ها از طریق کتاب‌های خود برای ما جا انداخته‌اند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دو فهرست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می‌گویم برای اینکه اگر یک وقتی ما در دنیا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توجه داشته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فرعیِ ما جای فهرست‌های اصلی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معمولاً با دوستان مدرسۀ خودمان که انسان‌های روایت‌خوانده‌ای هستند، مشکلی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الآن مثلاً ما یک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دریافت متن کامل برنامه فقهی سلامت قلب و عروق از پیام رسان ایتا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https://eitaa.com/olgou4/4219</w:t>
      </w:r>
    </w:p>
    <w:p>
      <w:pPr>
        <w:pStyle w:val="BookText"/>
        <w:rPr/>
      </w:pPr>
      <w:r>
        <w:rPr>
          <w:rFonts w:ascii="IRNazanin" w:hAnsi="IRNazanin" w:eastAsia="IRNazanin"/>
          <w:color w:val="111111"/>
          <w:sz w:val="28"/>
          <w:sz w:val="28"/>
          <w:szCs w:val="28"/>
          <w:rtl w:val="true"/>
          <w:lang w:bidi="fa-IR"/>
        </w:rPr>
        <w:t>همان عنوان و اصطلاح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تا ابد تغییر نخواهد کرد و در زمان ظهور که حضرت ولیعصر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هم بیایند، ذیل همین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برآمده از آیات و روایات است بحث خواهند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است و تصادفاً در دنیای موجود هم تغییر نکرده است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بلکه دارای شش کارکرد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آیات و روایات با اصطلاح قلب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موجود،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حالا اینجا استثنائاً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نمی‌دهیم و همان اصطلاحی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قلب به‌کار برده است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اصطلاحات مدرنیته تغییر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اصطلاح انبیاء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بحث نجوم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اسمی است که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ستاره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روایات از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است که جناب عطارد ستاره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حالا بعدا بحث خواهیم کرد، بنابراین برخی از اسم‌ها در مدرنیته تغییر پیدا نکرده است ولی اکثراً تغییر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در بحث قلب و عروق،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نداریم؛ نه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را تغییر نمی‌دهیم؛ چون لفظ، لفظ صحیحی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به معنای امری است که ثابت نیست و دائما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دلیل انتخاب شده که دائماً اراده می‌کند و اتفاقات و تغییرات در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را تغییر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لفظ درست باشد،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خواهم گفت که در بیماری‌های قلب، الفاظ غلط و نادرستی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تغییر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کشوری، مکتوب نشست تخصصی قلب و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مفاهیم و تدابیر فقهی مرتبط با سلامت قلب و 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فهرست‌های اصیل را باید احیاء کرد؛ اما یک جایی هم مجبور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و الفاظ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تحلیل تورّم است و همه دارند در مورد تحلیل تورّم صحبت می‌کنند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طلبه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بگویید که من درباره تورّم تحلیلی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تحلیل فقهی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اصالت با آن تحلیل‌ها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فهرست‌های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ولیعصر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که تشریف بیاورند، هیچ کلمه‌ای به قرآن اضافه نمی‌شود و هیچ کلمه‌ای از روایات کم نمی‌شود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حلال و حرامى نيافريده جز آنكه براى آن مرزى مانند مرز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حلال محمد تا روز قیامت حلال است و حرام او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اینکه نزد ما صحیفه ای هست که طول آن هفتاد ذراع است و خداوند هیچ حلال و حرامی را نیافریده مگر اینکه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جاده است جزء جاده محسوب شود و آنچه از خانه است بخانه تعلق دارد تا آنجا كه جريمه خراش و غير خراش و يك تازيانه و نصف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عَلِيُّ بْنُ إِبْرَاهِيمَ عَنْ مُحَمَّدِ بْنِ عِيسَى بْنِ عُبَيْدٍ عَنْ يُونُسَ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 لَا يَكُونُ غَيْرُهُ وَ لَا يَجِي‌ءُ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حلال و حرام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براى هميشه، تا روز قيامت، حلال است و حرام او براى هميشه، تا روز قيامت،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حلال و حرامى نيست و جز آن، حلال و حرامى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بدعتى را اختراع نكرد، مگر آن‌كه سنتى را ترك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قَالَ أَبُو عَبْدِ اللَّهِ مُحَمَّدُ بْنُ إِبْرَاهِيمَ بْنِ جَعْفَرٍ النُّعْمَانِيُّ رَضِيَ اللَّهُ عَنْهُ فِي كِتَابِهِ فِي تَفْسِيرِ الْقُرْآنِ حَدَّثَنَا أَحْمَدُ بْنُ مُحَمَّدِ بْنِ سَعِيدٍ ابْنُ عُقْدَةَ قَالَ حَدَّثَنَا أَحْمَدُ بْنُ يُوسُفَ بْنِ يَعْقُوبَ الْجُعْفِيُّ عَنْ إِسْمَاعِيلَ بْنِ مِهْرَانَ عَنِ الْحَسَنِ بْنِ عَلِيِّ بْنِ أَبِي حَمْزَةَ عَنْ أَبِيهِ عَنْ إِسْمَاعِيلَ بْنِ جَابِرٍ قَالَ سَمِعْتُ أَبَا عَبْدِ اللَّهِ جَعْفَرَ بْنَ مُحَمَّدٍ الصَّادِقَ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بَعَثَ مُحَمَّداً فَخَتَمَ بِهِ الْأَنْبِيَاءَ فَلَا نَبِيَّ بَعْدَهُ وَ أَنْزَلَ عَلَيْهِ كِتَاباً فَخَتَمَ بِهِ الْكُتُبَ فَلَا كِتَابَ بَعْدَهُ أَحَلَّ فِيهِ حَلَالًا وَ حَرَّمَ حَرَاماً فَحَلَالُهُ حَلَالٌ إِلَى يَوْمِ الْقِيَامَةِ وَ حَرَامُهُ حَرَامٌ إِلَى يَوْمِ الْقِيَامَةِ فِيهِ شَرْعُكُمْ وَ خَبَرُ مَنْ قَبْلَكُمْ وَ بَعْدَكُمْ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را فرستاد و سلسله پيامبران را به او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بعد از او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كتابى را بر او فرو فرستاد و آن را پايان‌بخشِ همه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آن ديگر كتابى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حلالى قرار داد و حرامى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آن، تا قيام قيامت، حلال است و حرامش، تا قيام قيامت،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كتاب است و اخبار پيشينيان و پسينيانِ شما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النعمانی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عَلِيُّ بْنُ الْحُسَيْنِ الْمُرْتَضَى فِي رِسَالَةِ الْمُحْكَمِ وَ الْمُتَشَابِهِ نَقْلًا مِنْ تَفْسِيرِ النُّعْمَانِيِّ بِإِسْنَادِهِ الْآتِي عَنْ إِسْمَاعِيلَ بْنِ جَابِرٍ عَنِ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w:t>
      </w:r>
      <w:bookmarkStart w:id="167" w:name="pg11223_114446"/>
    </w:p>
    <w:p>
      <w:pPr>
        <w:pStyle w:val="BookText"/>
        <w:rPr/>
      </w:pPr>
      <w:bookmarkEnd w:id="167"/>
      <w:r>
        <w:rPr>
          <w:rFonts w:ascii="IRNazanin" w:hAnsi="IRNazanin" w:eastAsia="IRNazanin"/>
          <w:color w:val="111111"/>
          <w:sz w:val="28"/>
          <w:sz w:val="28"/>
          <w:szCs w:val="28"/>
          <w:rtl w:val="true"/>
          <w:lang w:bidi="fa-IR"/>
        </w:rPr>
        <w:t>ما نیازی به اصطلاحات دیگران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زمانِ ما این مسائل درک نمی‌شود، فلاسفه یک مُشت اصطلاح در ظرف تحلیل‌های دینی می‌ریزند، پوزیتیویست‌ها یک مُشت می‌ریزند و آخوندها هم یک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هر کس تحلیلی را ارائه می‌کند مَلقمه‌ای</w:t>
      </w:r>
      <w:r>
        <w:rPr>
          <w:rStyle w:val="FootnoteAnchor"/>
          <w:rtl w:val="true"/>
        </w:rPr>
        <w:footnoteReference w:id="93"/>
      </w:r>
      <w:r>
        <w:rPr>
          <w:rFonts w:ascii="IRNazanin" w:hAnsi="IRNazanin" w:eastAsia="IRNazanin"/>
          <w:color w:val="111111"/>
          <w:sz w:val="28"/>
          <w:sz w:val="28"/>
          <w:szCs w:val="28"/>
          <w:rtl w:val="true"/>
          <w:lang w:bidi="fa-IR"/>
        </w:rPr>
        <w:t>از دستگاه‌های فکری مختلف است</w:t>
      </w:r>
      <w:r>
        <w:rPr>
          <w:rFonts w:eastAsia="IRNazanin" w:cs="IRNazanin"/>
          <w:color w:val="111111"/>
          <w:sz w:val="28"/>
          <w:szCs w:val="28"/>
          <w:rtl w:val="true"/>
          <w:lang w:bidi="fa-IR"/>
        </w:rPr>
        <w:t>!</w:t>
      </w:r>
    </w:p>
    <w:p>
      <w:pPr>
        <w:pStyle w:val="Heading2"/>
        <w:numPr>
          <w:ilvl w:val="1"/>
          <w:numId w:val="1"/>
        </w:numPr>
        <w:rPr/>
      </w:pPr>
      <w:bookmarkStart w:id="168" w:name="__RefHeading___Toc8115454_2870459653"/>
      <w:bookmarkStart w:id="169" w:name="_Toc62"/>
      <w:bookmarkEnd w:id="168"/>
      <w:r>
        <w:rPr>
          <w:rtl w:val="true"/>
        </w:rPr>
        <w:t>خلاصه مباحث نشست</w:t>
      </w:r>
      <w:r>
        <w:rPr>
          <w:rtl w:val="true"/>
        </w:rPr>
        <w:t>:</w:t>
      </w:r>
      <w:bookmarkEnd w:id="169"/>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عرائض بنده این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روش تحقیق فقهی در حوزه اقتصاد را احیاء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تحلیل‌های ناقص و بخشی در مسئله تورّم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تحلیل ناقص در مورد تبادل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مقابله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می‌پرسید که آن اقتصاددانی که روایت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درک از تبادل را در ذهن مخاطب خود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به نحو ناقص به تبادل بین بایع و مشتری نگاه کند؛ لذا ما فرآیند ارتقاء درک از مفهوم تبادل را در پنج رکن بحث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تصمیم زیرساختی برای مدیریت تورّم را هم به دولت محترم جمهوری اسلامی پیشنهاد دادم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اختلال شدید در تحقق طبقه‌بندی صحیح از مشاغل و دور شدن مردم از مشاغل صحیح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خياطي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تحقق مشاغل برتر، ایران را از حیث تأمین غذا و لباس در 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به خارج وابسته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الگوی تولید صنعتی و کارخانه ای به الگوی تولید محله ای و خانواده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تورم مصرف کننده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تولید صنعتی قیمت ها به عنوان تابعی از سود سرمایه دار تعریف می شود و افسانه رقابت و شورای معیوب رقابت، قدرت رقابت با سود کلان سرمایه دارها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قانون مترقی احیای موات و توزیع عمومی زمین رایگان میان مردم و ساخت دار واسعه از زیرساخت های مهم تولید غیر متمرکز و بالتبع کاهش قیمت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متمرکز و مگامال های معیوب یکی از علت های اصلی تورم و گرانی و احتکار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افزایش قیمت ها، دولت و واقفین باید هزینه توزیع کالا در کشور را از طریق ساخت بازارهای موقت صفر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موقت مکانی ثابت دارد ولی بهره برداری از آن به صورت روزانه و رایگان است و براساس تحقیقات میدانی مدرسه فقهی هدایت، زمینه ساز توزیع ارزان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کالاهای مرتبط با معیشت خانوار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عقود اسلامی در مبادلات مردمی و تسعیرهای متعدد حکومتی و استفاده از پول اعتباری، از دلایل مهم غلاء السعر و تورم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منظر تحقیقات مدرسه فقهی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ثلاثه بند د از بسته فقهی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تولید و توزیع متمرکز و تحقق طبقه بندی مدرن از مشاغل قابلیت اجرای حداقلی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غلاء السعر از منظر فقه، راه حل های تکمیلی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اقدام واگذاری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قطعه زمین رایگان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ساخت گسترده بازارهای موقت در محل های ثابت، در یک دوره زمانی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ضمن توسعه امیدواری در مردم ایران، اژدهای هفت سر تورم در ایران را به صورت جدی مدیریت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تورم از مدیریت انتظارات تورمی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کردن مردم به حل مشکلات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و هیچ اقدامی مانند اجرای قانون مترقی احیای موات و ساخت دار واسعه و ساخت بازارهای موقت، قدرت امید آفرینی و مدیریت سریع انتظارات تورمی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برخی از طلاب و اساتید مانند آقای علوی بروجردی به جای عبرت گیری از اجرای نظریات اقتصاد کلان در ایران و پذیرش استنباط‌های ضابطه‌مند جدید در حوزه مکاسب و اقتصاد، مردم و مسئولین را به اجرای نظریات و استدلال‌های معیوب اقتصاددان‌های بی سواد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فریدمن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شورای راهبردی الگوی پیشرفت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بسته فقهی تحلیل و مهار 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مبارک</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رسمی الگوی پیشرفت اسلامی در پیام‌رسان ایتا</w:t>
      </w:r>
    </w:p>
    <w:p>
      <w:pPr>
        <w:pStyle w:val="BookText"/>
        <w:rPr/>
      </w:pPr>
      <w:r>
        <w:rPr>
          <w:rFonts w:eastAsia="Times New Roman" w:cs="Times New Roman" w:ascii="Times New Roman" w:hAnsi="Times New Roman"/>
          <w:color w:val="111111"/>
          <w:sz w:val="28"/>
          <w:szCs w:val="28"/>
          <w:lang w:val="en-US" w:bidi="en-US"/>
        </w:rPr>
        <w:t>https://eitaa.com/olgou4/5344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1223_114448"/>
      <w:bookmarkStart w:id="171" w:name="pg11223_114448"/>
      <w:bookmarkEnd w:id="171"/>
    </w:p>
    <w:p>
      <w:pPr>
        <w:pStyle w:val="Heading2"/>
        <w:numPr>
          <w:ilvl w:val="1"/>
          <w:numId w:val="1"/>
        </w:numPr>
        <w:rPr/>
      </w:pPr>
      <w:bookmarkStart w:id="172" w:name="pg11223_114448"/>
      <w:bookmarkStart w:id="173" w:name="__RefHeading___Toc8115456_2870459653"/>
      <w:bookmarkStart w:id="174" w:name="_Toc63"/>
      <w:bookmarkEnd w:id="172"/>
      <w:bookmarkEnd w:id="173"/>
      <w:r>
        <w:rPr>
          <w:rtl w:val="true"/>
        </w:rPr>
        <w:t>پیوست‌ها</w:t>
      </w:r>
      <w:r>
        <w:rPr>
          <w:rtl w:val="true"/>
        </w:rPr>
        <w:t>:</w:t>
      </w:r>
      <w:bookmarkEnd w:id="1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8115458_2870459653"/>
      <w:bookmarkStart w:id="176" w:name="_Toc64"/>
      <w:bookmarkEnd w:id="175"/>
      <w:r>
        <w:rPr>
          <w:rtl w:val="true"/>
        </w:rPr>
        <w:t>اشاره</w:t>
      </w:r>
      <w:bookmarkStart w:id="177" w:name="pg11223_114449"/>
      <w:bookmarkEnd w:id="176"/>
    </w:p>
    <w:p>
      <w:pPr>
        <w:pStyle w:val="Heading3"/>
        <w:numPr>
          <w:ilvl w:val="2"/>
          <w:numId w:val="1"/>
        </w:numPr>
        <w:rPr/>
      </w:pPr>
      <w:bookmarkStart w:id="178" w:name="__RefHeading___Toc8115460_2870459653"/>
      <w:bookmarkStart w:id="179" w:name="_Toc65"/>
      <w:bookmarkEnd w:id="177"/>
      <w:bookmarkEnd w:id="178"/>
      <w:r>
        <w:rPr>
          <w:rtl w:val="true"/>
        </w:rPr>
        <w:t xml:space="preserve">پیوست شماره </w:t>
      </w:r>
      <w:r>
        <w:rPr/>
        <w:t>1</w:t>
      </w:r>
      <w:r>
        <w:rPr>
          <w:rtl w:val="true"/>
        </w:rPr>
        <w:t xml:space="preserve">: </w:t>
      </w:r>
      <w:r>
        <w:rPr>
          <w:rtl w:val="true"/>
        </w:rPr>
        <w:t>آیات و روایاتی در مورد اِشراف و جامعیتِ روش تحقیق فقهی</w:t>
      </w:r>
      <w:bookmarkEnd w:id="179"/>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لِأُولِي الْأَلْبابِ ما کانَ حَدیثاً یُفْتَرى وَ لکنْ تَصْديقَ الَّذي بَیْنَ یَدَيْهِ وَ تَفْصيلَ کُلِّ شَیْءٍ وَ هُدیً وَ رَحْمَةً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یوسف،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سرگذشت آنان عبرتی برای خردمندان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نیست که به دروغ بافته شده باشد، بلکه تصدیق کننده کتاب های آسمانی پیش از خود است و بیان گر هر چیز است و برای مردمی که ایمان دارند، سراسر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ابْنِ أَبِي نَصْرٍ عَنْ 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 لَهُ رَجُلٌ مِن أهلِ الكوفَةِ يَسأَلُهُ عَن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فَلا تَسأَلوني عَن شَي‌ءٍ إلّاأنبَأتُكُم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عِندَهُ عِلمُ شَي‌ءٍ إلّا خَرَجَ مِن عِندِ أميرِالمُؤمِنينَ عليه السلام، فَليَذهَبِ النّاسُ حَيثُ شاؤوا، فَوَاللَّهِ لَيسَ الأَمرُ إلّامِن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 از ايشان در باره اين سخن امير مؤمنان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هر چه مى‌خواهيد،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نكته‌اى از من نخواهيد پرسيد، مگر آن كه شما را از آن آگاه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به علمى دست نيافته است، مگر اين كه آن علمْ از سوى امير مؤمنان عليه السلام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كجا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نيست، مگر از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خانه‌اش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الْقَاسِمُ بْنُ الْعَلَاءِ رَحِمَهُ اللَّهُ رَفَعَهُ عَنْ عَبْدِ الْعَزِيزِ بْنِ مُسْلِمٍ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 يُؤتيهِم مِن مَخزونِ عِلمِهِ وحُكمِهِ ما لا يُؤتيهِ غَيرَهُم، فَيَكونُ عِلمُهُم فَوقَ </w:t>
      </w:r>
    </w:p>
    <w:p>
      <w:pPr>
        <w:pStyle w:val="BookText"/>
        <w:rPr/>
      </w:pPr>
      <w:r>
        <w:rPr>
          <w:rFonts w:ascii="Amiri" w:hAnsi="Amiri" w:eastAsia="Amiri" w:cs="Amiri"/>
          <w:color w:val="111111"/>
          <w:sz w:val="28"/>
          <w:sz w:val="28"/>
          <w:szCs w:val="28"/>
          <w:rtl w:val="true"/>
          <w:lang w:bidi="ar-SA"/>
        </w:rPr>
        <w:t>عِلمِ أهلِ الزَّمانِ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و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داده است و به ايشان از گنجينه علم و حكمت خود، آن بخشيده كه به ديگران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برتر از علم مردم زمانشان است در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كه به سوى حق هدايت مى‌كند، براى پيروى، سزاوارتر است يا كسى كه هدايت نمى‌كند، مگر خود هدايت شود؟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حكمتْ داده شده، خير فراوانى بدو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در باره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 شما برگزيده و به دانش و توان او افزوده است و خداوند، مُلك خويش را به هر كس بخواهد، مى‌بخشد و خداوند، گشايشگرى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كِتَابُ الْمُحْتَضَرِ لِلْحَسَنِ بْنِ سُلَيْمَانَ، نَقْلًا مِنْ كِتَابِ السَّيِّدِ حَسَنِ بْنِ كَبْشٍ بِإِسْنَادِهِ إِلَى يُونُسَ بْنِ ظَبْيَانَ عَنْ أَبِي عَبْدِ اللَّهِ ع‌عنه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إذا أرَدتَ العِلمَ الصَّحيحَ فَخُذ عَن أهلِ البَيتِ، فَإِنّا رُويناهُ، و اوتينا شَرحَ الحِكمَةِ و فَصلَ الخِطابِ، إنَّ اللَّهَ اصطَفانا و آتانا ما لَم يُؤتِ أحَداً مِنَ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طالب علمِ صحيح بودى، آن را از اهل بيت اخذ کن؛ زيرا آن براى ما روايت شده است و به ما شرح حكمت و سخنِ فصل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برگزيده است و به ما آن داده كه به هيچ يك از جهانيان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سند کفایه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هَارُونَ بْنِ مُوسَى عَنْ مُحَمَّدِ بْنِ هَمَّامٍ عَنِ الْحِمْيَرِيِّ عَنْ عُمَرَ بْنِ عَلِيٍّ الْعَبْدِيِّ عَنْ دَاوُدَ بْنِ كَثِيرٍ الرَّقِّيِّ عَنْ يُونُسَ بْنِ ظَبْيَان</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مُحَمَّدُ بْنُ يَحْيَى الْعَطَّارُ عَنْ أَحْمَدَ بْنِ أَبِي زَاهِرٍ عَنِ الْحَسَنِ بْنِ مُوسَى عَنْ عَلِيِّ بْنِ حَسَّانَ عَنْ عَبْدِ الرَّحْمَنِ بْنِ كَثِيرٍ قَالَ سَمِعْتُ أَبَا عَبْدِ اللَّهِ 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أَمْرِ اللَّهِ وَ خَزَنَةُ عِلْمِ اللَّهِ وَ عَيْبَةُ وَحْيِ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واليان امر الهى و خزینه‌های دانش خدا و ظرف وحى خداونديم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صلى الله عليهم،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الْحَسَنِ بْنِ مُوسَى الْخَشَّابِ عَنْ عَلِيِّ بْنِ حَسَّانَ عَنْ عَبْدِ الرَّحْمَنِ بْنِ كَثِيرٍ قَالَ سَمِعْتُ أَبَا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حَدَّثَنَا أَحْمَدُ بْنُ مُحَمَّدٍ عَنْ عَبْدِ الرَّحْمَنِ بْنِ أَبِي نَجْرَانَ عَنْ يُونُسَ بْنِ يَعْقُوبَ عَنِ الْحَسَنِ بْنِ الْمُغِيرَةِ عَنْ عَبْدِ الْأَعْلَى وَ عُبَيْدَةَ بْنِ بَشِيرٍ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وَ اللَّهِ إِنِّي لَأَعْلَمُ مَا فِي السَّمَاوَاتِ وَ مَا فِي الْأَرْضِ وَ مَا فِي الْجَنَّةِ وَ مَا فِي النَّارِ وَ مَا كَانَ وَ مَا يَكُونُ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هَكَذَا ثُمَّ بَسَطَ كَفَّيْهِ ثُمَّ قَالَ إِنَّ اللَّهَ يَقُولُ إِنَّا أَنْزَلْنَا إِلَيْكَ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ترديد، من به آنچه در آسمان‌ها و زمين و بهشت و دوزخ است و آنچه تحقّق يافته و تحقّق خواهد يافت،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لحظه‌اى درنگ كرد و چون ديد اين سخن بر شنوندگان گران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من از كتاب خداوند عز و جل يافته‌ام؛ چرا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 هر چيزى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تأويل‌الآيات‌الظاهرة،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عَلِيِّ بْنِ أَسْبَاطٍ عَنْ أَبِيهِ أَسْبَاطٍ عَنْ سَوْرَةَ بْنِ كُلَيْبٍ قَالَ قَالَ لِي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لَخُزَّانُ اللَّهِ فِي سَمَائِهِ وَ أَرْضِهِ لَا عَلَى ذَهَبٍ وَ لَا عَلَى فِضَّةٍ إِلَّا عَلَى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خزینه‌های خدا در آسمان و زمين هستيم، نه بر طلا و نقره، كه خزینه‌های علم اوييم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مُحَمَّدِ بْنِ الْحُسَيْنِ عَنْ مُحَمَّدِ بْنِ عِيسَى عَنْ أَبِي عَبْدِ اللَّهِ الْمُؤْمِنِ عَنْ عَبْدِ الْأَعْلَى مَوْلَى آلِ سَامٍ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كِتَابَ اللَّهِ مِنْ أَوَّلِهِ إِلَى آخِرِهِ كَأَنَّهُ فِي كَفِّي فِيهِ خَبَرُ السَّمَاءِ وَ خَبَرُ الْأَرْضِ وَ خَبَرُ مَا كَانَ وَ خَبَرُ مَا هُوَ كَائِنٌ قَالَ اللَّهُ عَزَّ وَ جَلَّ فِيهِ تِبْيَانُ كُلِّ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كتاب خدا، از اوّل تا آخرش عالم هستم، چنان كه گويى در مشت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آسمان و خبر زمين، و خبر گذشته و آينده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بيان هر چيزى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عَبْدِ اللَّهِ الْمُؤْمِنِ عَنْ عَبْدِ الْأَعْلَى مَوْلَى آلِ سَامٍ قَالَ سَمِعْتُ أَبَا عَبْدِ اللَّه</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حَدَّثَنَا عِمْرَانُ بْنُ مُوسَى عَنْ مُوسَى بْنِ جَعْفَرٍ عَنْ عَلِيِّ بْنِ مَعْبَدٍ عَنْ جَعْفَرِ بْنِ عَبْدِ اللَّهِ عَنِ ابْنِ حَمَّادٍ عَنْ عَبْدِ اللَّهِ بْنِ عَبْدِ الرَّحْمَنِ عَنْ مُعَاوِيَةَ بْنِ وَهْبٍ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أَعْطَانَا عِلْمَ مَا مَضَى وَ مَا بَقِيَ وَ جَعَلَنَا وَرَثَةَ الْأَنْبِيَاءِ وَ خَتَمَ بِنَا الْأُمَمَ السَّالِفَةَ وَ خَصَّنَا بِالْوَصِيَّةِ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آگاهى از گذشته و آينده را به ما بخشيده و ما را وارثان پيامبران قرار داده و امّت‌هاى گذشته را با ما به پايان برده و ما را به جانشينى،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مُحَمَّدُ بْنُ يَحْيَى وَ غَيْرُهُ عَنْ مُحَمَّدِ بْنِ أَحْمَدَ وَ مُحَمَّدِ بْنِ الْحُسَيْنِ جَمِيعاً عَنْ مُوسَى بْنِ عُمَرَ عَنْ غَسَّانَ الْبَصْرِيِّ عَنْ مُعَاوِيَةَ بْنِ وَهْبٍ وَ عَلِيُّ بْنُ إِبْرَاهِيمَ عَنْ أَبِيهِ عَنْ بَعْضِ أَصْحَابِنَا عَنْ إِبْرَاهِيمَ بْنِ عُقْبَةَ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عَبْدِ اللَّهِ ع فَقِيلَ لِي ادْخُلْ فَدَخَلْتُ فَوَجَدْتُهُ فِي مُصَلَّاهُ فِي بَيْتِهِ فَجَلَسْتُ حَتَّى قَضَى صَلَاتَهُ فَسَمِعْتُهُ وَ هُوَ يُنَاجِي رَبَّهُ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خَصَّنَا بِالْكَرَامَةِ وَ خَصَّنَا بِالْوَصِيَّةِ وَ وَعَدَنَا الشَّفَاعَةَ وَ أَعْطَانَا عِلْمَ مَا مَضَى وَ مَا بَقِيَ وَ جَعَلَ أَفْئِدَةً مِنَ النَّاسِ تَهْوِي إِلَيْنَا اغْفِرْ لِي وَ لِإِخْوَانِي وَ لِزُوَّارِ قَبْرِ أَبِي عَبْدِ اللَّهِ الْحُسَيْنِ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قَالَ حَدَّثَنِي سَعْدُ بْنُ عَبْدِاللَّهِ عَنْ يَعْقُوبَ بْنِ يَزِيدَ عَنْ مُحَمَّدِ بْنِ أَبِي عُمَيْرٍ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p>
    <w:p>
      <w:pPr>
        <w:pStyle w:val="BookText"/>
        <w:rPr/>
      </w:pP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116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عَبْدِ اللَّهِ وَ عَلِيُّ بْنُ الْحُسَيْنِ وَ مُحَمَّدُ بْنُ الْحَسَنِ رَحِمَهُمُ اللَّهُ جَمِيعاً عَنْ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عَنْ حَسَّانَ الْبَصْرِيِّ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سند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سَعْدِ بْنِ عَبْدِ اللَّهِ، عَنْ يَعْقُوبَ بْنِ يَزِيدَ، عَنْ مُحَمَّدِ بْنِ أَبِي عُمَيْرٍ،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أَحْمَدُ بْنُ مُحَمَّدٍ وَ مُحَمَّدُ بْنُ يَحْيَى عَنْ مُحَمَّدِ بْنِ الْحُسَيْنِ عَنْ إِبْرَاهِيمَ بْنِ إِسْحَاقَ الْأَحْمَرِ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عَبْدِ اللَّهِ ع جَمَاعَةً مِنَ الشِّيعَةِ فِي الْحِجْرِ فَقَالَ عَلَيْنَا عَيْنٌ فَالْتَفَتْنَا يَمْنَةً وَ يَسْرَةً فَلَمْ نَرَ أَحَداً فَقُلْنَا لَيْسَ عَلَيْنَا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وَ رَبِّ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لَوْ كُنْتُ بَيْنَ مُوسَى وَ الْخَضِرِ لَأَخْبَرْتُهُمَا أَنِّي أَعْلَمُ مِنْهُمَا وَ لَأَنْبَأْتُهُمَا بِمَا لَيْسَ فِي أَيْدِيهِمَا لِأَنَّ مُوسَى وَ الْخَضِرَ ع أُعْطِيَا عِلْمَ مَا كَانَ وَ لَمْ يُعْطَيَا عِلْمَ مَا يَكُونُ وَ مَا هُوَ كَائِنٌ حَتَّى تَقُومَ السَّاعَةُ وَ قَدْ وَرِثْنَاهُ مِنْ رَسُولِ اللَّهِ ص 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سيف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با گروهى از شيعيان، 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 كعبه و پروردگار خانه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اگرميان موسى عليه السلام و خضر عليه السلام بودم، به آندو مى‌گفتم كه از ايشان داناترم و آنها را از چيزهايى مى‌آگاهاندم كه آنها بدان دسترس نداشتند؛ چرا كه به موسى و خضر، آگاهىِ از گذشته داده شده بود و آگاهى از وضع موجود و آينده تا روز رستاخيز نيافته بودند، در حالى كه ما آن را به كمال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تأويل الآيات الظاهرة في فضائل العترة الطاهرة،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مُحَمَّدُ بْنُ يَحْيَى عَنْ مُحَمَّدِ بْنِ عَبْدِ الْجَبَّارِ عَنِ ابْنِ فَضَّالٍ عَنْ حَمَّادِ بْنِ عُثْمَانَ عَنْ عَبْدِ الْأَعْلَى بْنِ أَعْيَنَ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وَلَدَنِي رَسُولُ اللَّهِ ص وَ أَنَا أَعْلَمُ كِتَابَ اللَّهِ وَ فِيهِ بَدْءُ الْخَلْقِ وَ مَا هُوَ كَائِنٌ إِلَى يَوْمِ الْقِيَامَةِ وَ فِيهِ خَبَرُ السَّمَاءِ وَ خَبَرُ الْأَرْضِ وَ خَبَرُ الْجَنَّةِ وَ خَبَرُ النَّارِ وَ خَبَرُ مَا كَانَ وَ خَبَرُ مَا هُوَ كَائِنٌ أَعْلَمُ ذَلِكَ كَمَا أَنْظُرُ إِلَى كَفِّي إِنَّ اللَّهَ يَقُولُ فِيهِ تِبْيَانُ كُلِّ شَيْ‌ءٍ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كتاب خدا آگاهى دارم؛ كتابى كه آغاز آفرينش و آنچه تا روز رستاخيز وجود مى‌يابد و خبر آسمان‌ها و زمين و بهشت و دوزخ و خبر گذشته </w:t>
      </w:r>
    </w:p>
    <w:p>
      <w:pPr>
        <w:pStyle w:val="BookText"/>
        <w:rPr/>
      </w:pPr>
      <w:r>
        <w:rPr>
          <w:rFonts w:ascii="IRNazanin" w:hAnsi="IRNazanin" w:eastAsia="IRNazanin"/>
          <w:color w:val="111111"/>
          <w:sz w:val="28"/>
          <w:sz w:val="28"/>
          <w:szCs w:val="28"/>
          <w:rtl w:val="true"/>
          <w:lang w:bidi="fa-IR"/>
        </w:rPr>
        <w:t>و حال،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مانندِ كف دستم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هر چيزى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الْحَسَنِ بْنِ عَلِيِّ بْنِ فَضَّالٍ عَنْ حَمَّادِ بْنِ عُثْمَانَ عَنْ عَبْدِ الْأَعْلَى بْنِ أَعْيَنَ قَالَ سَمِعْتُ أَبَا عَبْداللَّه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مُحَمَّدُ بْنُ يَحْيَى عَنْ أَحْمَدَ بْنِ مُحَمَّدِ بْنِ عِيسَى عَنْ عَلِيِّ بْنِ حَدِيدٍ عَنْ مُرَازِمٍ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فِي الْقُرْآنِ تِبْيَانَ كُلِّ شَيْ‌ءٍ حَتَّى وَ اللَّهِ مَا تَرَكَ اللَّهُ شَيْئاً يَحْتَاجُ إِلَيْهِ الْعِبَادُ حَتَّى لَا يَسْتَطِيعَ عَبْدٌ يَقُولُ لَوْ كَانَ هَذَا أُنْزِلَ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أَنْزَلَهُ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هر چيزى را در قرآن، فرو فرستاد، چندان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كه بندگان، بدان نياز دارند، فروگذار نكرد، مگر آن كه خداوند، آن را در قرآن، نازل كرده است، به طورى كه هيچ بنده‌اى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چيز، در قرآن، فرو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الرَّدِّ إِلَى الْكِتَابِ وَ السُّنَّةِ وَ أَنَّهُ لَيْسَ شَيْ‌ءٌ مِنَ الْحَلَالِ وَ الْحَرَامِ وَ جَمِيعِ مَا يَحْتَاجُ النَّاسُ إِلَيْهِ إِلَّا وَ قَدْ جَاءَ 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سند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مُحَمَّدِ بْنِ عِيسَى عَنْ عَلِيِّ بْنِ حَدِيدٍ عَنْ مُرَازِمٍ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عَلِيٌّ عَنْ مُحَمَّدِ بْنِ عِيسَى عَنْ يُونُسَ عَنْ حُسَيْنِ بْنِ الْمُنْذِرِ عَنْ عَمْرِو بْنِ قَيْسٍ الْمَاصِرِ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يَدَعْ شَيْئاً تَحْتَاجُ إِلَيْهِ الْأُمَّةُ إِلَى يَوْمِ الْقِيَامَةِ إِلَّا أَنْزَلَهُ فِي كِتَابِهِ وَ بَيَّنَهُ لِرَسُولِهِ ص وَ جَعَلَ لِكُلِّ شَيْ‌ءٍ حَدّاً وَ جَعَلَ عَلَيْهِ دَلِيلًا يَدُلُّ عَلَيْهِ وَ جَعَلَ عَلَى مَنْ تَعَدَّى الْحَدَّ حَدّاً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امّت تا روز قيامت به آن نياز دارند، فرو ننهاده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نازل كرده و براى پيامبرش صلى الله عليه و آله بيان فرموده است و براى هر چيزى، حدّى </w:t>
      </w:r>
    </w:p>
    <w:p>
      <w:pPr>
        <w:pStyle w:val="BookText"/>
        <w:rPr/>
      </w:pPr>
      <w:r>
        <w:rPr>
          <w:rFonts w:ascii="IRNazanin" w:hAnsi="IRNazanin" w:eastAsia="IRNazanin"/>
          <w:color w:val="111111"/>
          <w:sz w:val="28"/>
          <w:sz w:val="28"/>
          <w:szCs w:val="28"/>
          <w:rtl w:val="true"/>
          <w:lang w:bidi="fa-IR"/>
        </w:rPr>
        <w:t xml:space="preserve">قرار داده است و براى نشان دادن آن حد، نشانه‌اى گذاشته است و براى كسى كه از آن حد، فراتر برود،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حُسَيْنِ بْنِ الْمُنْذِرِ عَنْ عُمَرَ بْنِ قَيْسٍ عَنْ أَبِي جَعْفَرٍ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يَدَعْ شَيْئاً يَحْتَاجُ إِلَيْهِ الْأُمَّةُ إِلَّا أَنْزَلَهُ فِي كِتَابِهِ وَ بَيَّنَهُ لِرَسُولِهِ ص وَ جَعَلَ لِكُلِّ شَيْ‌ءٍ حَدّاً وَ جَعَلَ عَلَيْهِ دَلِيلًا يَدُلُّ عَلَيْهِ وَ 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عَلِيٌّ عَنْ مُحَمَّدِ بْنِ عِيسَى عَنْ يُونُسَ عَنْ حَمَّادٍ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در باره آن، آيه يا سنّتى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عَنْ مُحَمَّدِ بْنِ حَمْدَانَ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الْخَلْقَ فَجَعَلَهُ فِرْقَتَيْنِ جَعَلَ خِيَرَتَهُ فِي إِحْدَى الْفِرْقَتَيْنِ ثُمَّ جَعَلَهُمْ أَثْلَاثاً فَجَعَلَ خِيَرَتَهُ فِي أَحَدِ الْأَثْلَاثِ ثُمَّ لَمْ يَزَلْ يَخْتَارُ حَتَّى اخْتَارَ عَبْدَ مَنَافٍ ثُمَّ اخْتَارَ مِنْ عَبْدِ مَنَافٍ هَاشِماً ثُمَّ اخْتَارَ مِنْ هَاشِمٍ عَبْدَ الْمُطَّلِبِ ثُمَّ اخْتَارَ مِنْ عَبْدِ الْمُطَّلِبِ عَبْدَ اللَّهِ وَ اخْتَارَ مِنْ عَبْدِ اللَّهِ مُحَمَّداً رَسُولَ اللَّهِ ص فَكَانَ أَطْيَبَ النَّاسِ وِلَادَةً وَ أَطْهَرَهَا فَبَعَثَهُ اللَّهُ بِالْحَقِّ بَشِيراً وَ نَذِيراً وَ أَنْزَلَ عَلَيْهِ الْكِتَابَ فَلَيْسَ مِنْ شَيْ‌ءٍ إِلَّا فِي الْكِتَابِ تِبْيَانُه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چيزى نيست، مگر اين كه بيان آن در قرآن،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 عَنْ صَفْوَانَ بْنِ يَحْيَى عَنْ سَعِيدِ بْنِ عَبْدِ اللَّهِ الْأَعْرَجِ قَالَ 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مِمَّنْ يَتَفَقَّهُ يَقُولُونَ يَرِدُ عَلَيْنَا مَا لَا نَعْرِفُهُ فِي الْكِتَابِ وَ السُّنَّةِ فَنَقُولُ فِيهِ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 شَيْ‌ءٌ إِلَّا وَ قَدْ جَاءَ فِي الْكِتَابِ وَ جَاءَتْ فِيهِ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عبد اللَّه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ناحيه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مسائلى مواجه مى‌شويم كه حكم آنها را در كتاب و سنّت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اساس نظر خود، حكم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در كتاب، آمده و در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الْبَرْقِيِّ عَنْ صَفْوَانَ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حَدَّثَنَا يَعْقُوبُ بْنُ يَزِيدَ عَنِ الْحَسَنِ بْنِ أَيُّوبَ عَنْ عَلِيِّ بْنِ إِسْمَاعِيلَ عَنْ رِبْعِيٍّ عَنْ خَيْثَمٍ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يَكُونُ شَيْ‌ءٌ لَا يَكُونُ فِي الْكِتَابِ وَ السُّنَّةِ قَالَ لَا قَالَ قُلْتُ فَإِنْ جَاءَ شَيْ‌ءٌ قَالَ لَا حَتَّى أَعَدْتُ عَلَيْهِ مِرَاراً فَقَالَ لَا يَجِي‌ءُ ثُمَّ قَالَ بِإِصْبَعِهِ بِتَوْفِيقٍ وَ تَسْدِيدٍ لَيْسَ حَيْثُ تَذْهَبُ لَيْسَ حَيْثُ 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خيثم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هست كه در كتاب و سنّت، وجود نداشته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سخنم را تكرار كردم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انگشتش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توفيق و راه‌نمايى، نه آن گونه كه تو مى‌انديشى، نه آن گونه كه تو مى‌انديشى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أَبِي الْمَغْرَاءِ عَنْ سَمَاعَةَ عَنْ أَبِي الْحَسَنِ مُوسَى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كُلُّ شَيْ‌ءٍ فِي كِتَابِ اللَّهِ وَ سُنَّةِ نَبِيِّهِ ص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فِي كِتَابِ اللَّهِ وَ سُنَّةِ نَبِيِّهِ 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نقل از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چيزى در كتاب خدا و سنّت پيامبر او صلى الله عليه و آله هست، يا اين كه شما در باره‌اش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كتاب خدا و سنّت پيامبر او صلى الله عليه و آله،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سند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خَالِدٍ الْبَرْقِيِّ عَنْ إِسْمَاعِيلَ بْنِ مِهْرَانَ عَنْ سَيْفِ بْنِ عَمِيرَةَ عَنْ أَبِي الْمَغْرَاءِ حُمَيْدِ بْنِ الْمُثَنَّى الْعِجْلِيِّ عَنْ سَمَاعَةَ بْنِ مِهْرَانَ عَنْ أَبِي الْحَسَنِ الْأَوَّل</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عِدَّةٌ مِنْ أَصْحَابِنَا عَنْ أَحْمَدَ بْنِ مُحَمَّدِ بْنِ عِيسَى عَنْ عَلِيِّ بْنِ النُّعْمَانِ عَنْ إِسْمَاعِيلَ بْنِ جَابِرٍ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 خَبَرُ مَا بَعْدَكُمْ وَ فَصْلُ مَا بَيْنَكُمْ وَ نَحْنُ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اخبار آنچه پيش از شما بوده و اخبار آنچه پس از شما به وقوع خواهد پيوست،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 وجود دارد و ما، آنها را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إِسْمَاعِيلَ بْنِ جَابِرٍ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مُحَمَّدُ بْنُ يَحْيَى عَنْ أَحْمَدَ بْنِ مُحَمَّدٍ عَنِ ابْنِ فَضَّالٍ عَنْ ثَعْلَبَةَ بْنِ مَيْمُونٍ عَمَّنْ حَدَّثَهُ عَنِ الْمُعَلَّى بْنِ خُنَيْسٍ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يَخْتَلِفُ فِيهِ اثْنَانِ إِلَّا وَ لَهُ أَصْلٌ فِي كِتَابِ اللَّهِ عَزَّ وَ جَلَّ وَ لَكِنْ لَا تَبْلُغُهُ عُقُولُ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مورد اختلاف دو نفر نيست، مگر اينكه در قرآن حكمى برايش بيان شده، و لكن عقلهاى مردم به آن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عَنْ ثَعْلَبَةَ بْنِ مَيْمُونٍ عَمَّنْ حَدَّثَهُ عَنْ مُعَلَّى بْنِ خُنَيْسٍ قَالَ قَالَ أَبُو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وَ الْحَجَّالِ عَنْ ثَعْلَبَةَ عَنْ بَعْضِ أَصْحَابِنَا عَنْ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الأنوار في غرر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طبرسی،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أصول‌الأئمة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الثامن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إِسْمَاعِيلَ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عَاصِمٍ وَ نَصْرُ بْنُ مُزَاحِمٍ وَ عَبْدُ اللَّهِ بْنُ الْمُغِيرَةِ عَنْ مُحَمَّدِ بْنِ هَارُونَ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أَبِي عَيَّاشٍ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أَقْبَلَ عَلَيْنَا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 بَرَأَ النَّسَمَةَ، إِنِّي لَأَعْلَمُ بِالتَّوْرَاةِ مِنْ أَهْلِ التَّوْرَاةِ، وَ إِنِّي لَأَعْلَمُ بِالْإِنْجِيلِ مِنْ أَهْلِ الْإِنْجِيلِ، وَ إِنِّي لَأَعْلَمُ بِالْقُرْآنِ مِنْ أَهْلِ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مِنْ فِئَةٍ تَبْلُغُ مِائَةَ رَجُلٍ إِلَى يَوْمِ الْقِيَامَةِ إِلَّا وَ أَنَا عَارِفٌ بِقَائِدِهَا وَ 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سَلُونِي عَنِ الْقُرْآنِ، فَإِنَّ فِي الْقُرْآنِ بَيَانَ كُلِّ شَيْ‌ءٍ وَ فِيهِ عِلْمُ الْأَوَّلِينَ وَ الْآخِرِينَ، وَ إِنَّ الْقُرْآنَ لَمْ يَدَعْ لِقَائِلٍ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از 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امير المؤمنين عليه السّلام روى بجانب ما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قبل از اينكه مرا نيابيد قسم بآن كس كه دانه را شكافت و انسان را آفريد من تورات را از اهل تورات و انجيل را از اهل انجيل و قرآنرا از اهل قرآن بهتر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دانه را شكافت و انسان را آفريد هر گروهى كه تعداد آنها بصد نفر برسد تا روز قيامت رهبر و فرمانده آنها را ميشناسم از قرآن بپرسيد در قرآن توضيح هر چيزى هست در آن علم پيشينيان و آيندگان وجود دارد قرآن براى گوينده‌اى جاى سخن باقى نگذاشته تاويل آن را جز خدا و راسخين در علم نميدانند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سليم بن قيس الهلالي،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عَلَيْكُمُ الْكِتَابَ تِبْياناً لِكُلِّ شَيْ‌ءٍ وَ عَمَّرَ فِيكُمْ نَبِيَّهُ أَزْمَاناً حَتَّى أَكْمَلَ لَهُ وَ لَكُمْ فِيمَا أَنْزَلَ مِنْ كِتَابِهِ دِينَهُ الَّذِي رَضِيَ لِنَفْسِهِ وَ أَنْهَى إِلَيْكُمْ عَلَى لِسَانِهِ مَحَابَّهُ مِنَ الْأَعْمَالِ وَ مَكَارِهَهُ وَ نَوَاهِيَهُ وَ أَوَامِرَهُ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هر چيزى بيان شده است، بر شما فرو فرستاد، و به پيامبرش، چند زمانى در ميان شما عمر بخشيد تا دين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كتابش آورده است و مورد پسند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و شما، كامل گردانيد، و كارهايى را كه خوشايند و ناخوشايند اوست، و بايدها و نبايدهايش را با زبان او به شما رساند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عَلِيُّ بْنُ عَبْدِ اللَّهِ الْوَرَّاقُ رَحِمَهُ اللَّهُ عَنْ سَعْدِ بْنِ عَبْدِ اللَّهِ عَنْ أَحْمَدَ بْنِ مُحَمَّدِ بْنِ عِيسَى عَنْ مُحَمَّدِ بْنِ أَبِي عُمَيْرٍ عَنْ حَمَّادٍ عَنْ مُحَمَّدِ بْنِ مُسْلِمٍ قَالَ سَأَلْتُ أَبَا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إِنَّ أَمِيرَ الْمُؤْمِنِينَ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يُخْرِجْنِي مِنَ الدُّنْيَا حَتَّى بَيَّنْتُ لِلْأُمَّةِ جَمِيعَ مَا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أَحْمَدُ بْنُ مُحَمَّدِ بْنِ عِيسَى عَنْ مُحَمَّدِ بْنِ أَبِي عُمَيْرٍ عَنْ حَمَّادٍ عَنْ مُحَمَّدِ بْنِ مُسْلِم</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1223_114461"/>
      <w:bookmarkStart w:id="181" w:name="pg11223_114461"/>
      <w:bookmarkEnd w:id="181"/>
    </w:p>
    <w:p>
      <w:pPr>
        <w:pStyle w:val="Heading3"/>
        <w:numPr>
          <w:ilvl w:val="2"/>
          <w:numId w:val="1"/>
        </w:numPr>
        <w:rPr/>
      </w:pPr>
      <w:bookmarkStart w:id="182" w:name="pg11223_114461"/>
      <w:bookmarkStart w:id="183" w:name="__RefHeading___Toc8115462_2870459653"/>
      <w:bookmarkStart w:id="184" w:name="_Toc66"/>
      <w:bookmarkEnd w:id="182"/>
      <w:bookmarkEnd w:id="183"/>
      <w:r>
        <w:rPr>
          <w:rtl w:val="true"/>
        </w:rPr>
        <w:t xml:space="preserve">پیوست شماره </w:t>
      </w:r>
      <w:r>
        <w:rPr/>
        <w:t>2</w:t>
      </w:r>
      <w:r>
        <w:rPr>
          <w:rtl w:val="true"/>
        </w:rPr>
        <w:t xml:space="preserve">: </w:t>
      </w:r>
      <w:r>
        <w:rPr>
          <w:rtl w:val="true"/>
        </w:rPr>
        <w:t xml:space="preserve">توضیحاتی در مورد برخی از اصطلاحات و مفاهیم ناقص و معیوبِ مکاتب مختلف اقتصادی موجود </w:t>
      </w:r>
      <w:r>
        <w:rPr>
          <w:rtl w:val="true"/>
        </w:rPr>
        <w:t>(</w:t>
      </w:r>
      <w:r>
        <w:rPr>
          <w:rtl w:val="true"/>
        </w:rPr>
        <w:t>خصوصاً اقتصاد کلان</w:t>
      </w:r>
      <w:r>
        <w:rPr>
          <w:rtl w:val="true"/>
        </w:rPr>
        <w:t>)</w:t>
      </w:r>
      <w:bookmarkEnd w:id="184"/>
    </w:p>
    <w:p>
      <w:pPr>
        <w:pStyle w:val="Heading4"/>
        <w:numPr>
          <w:ilvl w:val="3"/>
          <w:numId w:val="1"/>
        </w:numPr>
        <w:rPr/>
      </w:pPr>
      <w:bookmarkStart w:id="185" w:name="__RefHeading___Toc8115464_2870459653"/>
      <w:bookmarkStart w:id="186" w:name="_Toc67"/>
      <w:bookmarkEnd w:id="185"/>
      <w:r>
        <w:rPr>
          <w:rtl w:val="true"/>
        </w:rPr>
        <w:t>اقتصاد کلان</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As the term implies, macroeconomics is a field of study that analyzes an economy through a wide lens. This includes looking at variables like unemployment, GDP, and inflation. In addition, macroeconomists develop models explaining the relationships between these factors. These models, and the forecasts they produce, are used by government entities to aid in constructing and evaluating economic, monetary, and fiscal policy. Businesses use the models to set strategies in domestic and global markets, and investors use them to predict and plan for movements in various asset classes. Properly applied, economic theories can illuminate how economies function and the long-term consequences of particular policies and decisions. Macroeconomic theory can also help individual businesses and investors make better decisions through a more thorough understanding of the effects of broad economic trends and policies on their own industries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اقتصاد کلان</w:t>
      </w:r>
    </w:p>
    <w:p>
      <w:pPr>
        <w:pStyle w:val="BookText"/>
        <w:rPr/>
      </w:pPr>
      <w:r>
        <w:rPr>
          <w:rFonts w:ascii="IRNazanin" w:hAnsi="IRNazanin" w:eastAsia="IRNazanin"/>
          <w:color w:val="111111"/>
          <w:sz w:val="28"/>
          <w:sz w:val="28"/>
          <w:szCs w:val="28"/>
          <w:rtl w:val="true"/>
          <w:lang w:bidi="fa-IR"/>
        </w:rPr>
        <w:t>همانطور که از این اصطلاح پیداست، اقتصاد کلان رشته‌ای است که اقتصاد را از دریچه‌ای وسیع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بررسی متغیرهایی مانند بیکاری، تولید ناخالص داخلی و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اقتصاددانان کلان مدل هایی را توسعه می دهند که روابط بین این عوامل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مدل‌ها و پیش‌بینی‌هایی که تولید می‌کنند، توسط نهادهای دولتی برای کمک به ایجاد و ارزیابی سیاست‌های اقتصادی، پولی و مالی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کسب‌وکارها از این مدل‌ها برای تعیین استراتژی‌ها در بازارهای داخلی و جهانی استفاده می‌کنند و سرمایه‌گذاران از آن‌ها برای پیش‌بینی و برنامه‌ریزی حرکت در طبقات مختلف دارایی استفاده 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 های اقتصادی در صورت اعمال صحیح می توانند نحوه عملکرد اقتصادها و پیامدهای بلندمدت سیاست ها و تصمیمات خاص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اقتصاد کلان همچنین می‌تواند به کسب‌وکارها و سرمایه‌گذاران فردی کمک کند تا از طریق درک دقیق‌تر اثرات روندها و سیاست‌های اقتصادی گسترده بر صنایع خود، تصمیم‌های بهتری بگیرند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While the term "macroeconomics" is not all that old (going back to the 1940s), many of macroeconomics's core concepts have been the study focus for much longer. Topics like unemployment, prices, growth, and trade have concerned economists since the beginning of the discipline in the 1700s. Elements of earlier work from Adam Smith and John Stuart Mill addressed issues that would now be recognized as the domain of macroeconomics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Before the popularization of Keynes' theories, economists did not generally differentiate between micro- and macroeconomics. The same microeconomic laws of supply and demand that operate in individual goods markets were understood to interact between individual markets to bring the economy into a general equilibrium, as described by Leon Walras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اقتصاد کلان</w:t>
      </w:r>
    </w:p>
    <w:p>
      <w:pPr>
        <w:pStyle w:val="BookText"/>
        <w:rPr/>
      </w:pPr>
      <w:r>
        <w:rPr>
          <w:rFonts w:ascii="IRNazanin" w:hAnsi="IRNazanin" w:eastAsia="IRNazanin"/>
          <w:color w:val="111111"/>
          <w:sz w:val="28"/>
          <w:sz w:val="28"/>
          <w:szCs w:val="28"/>
          <w:rtl w:val="true"/>
          <w:lang w:bidi="fa-IR"/>
        </w:rPr>
        <w:t xml:space="preserve">در حالی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قدیمی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مفاهیم اصلی اقتصاد کلان برای مدت طولانی تری مورد توجه مطالعه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موضوعاتی مانند بیکاری، قیمت ها، رشد و تجارت از زمان آغاز این رشته در دهه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 اقتصاددانان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اقتصاددانانی مانند آدام اسمیت و جان استوارت میل به این مفاهیم پرداخته بودند که اکنون به عنوان حوزه اقتصاد کلان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رایج شدن نظریه های کینز، اقتصاددانان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لئون والراس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بین اقتصاد خرد و کلان تفاوت قائل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قوانین اقتصاد خرد عرضه و تقاضا که در بازارهای کالاهای تک عمل می‌کنند، برای وارد کردن اقتصاد به تعادل عمومی و تعامل بین بازارهای فردی شناخته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Macroeconomics differs from microeconomics, which focuses on smaller factors that affect choices made by individuals and companies. Factors studied in both microeconomics and macroeconomics typically influence one another.A key distinction between micro- and macroeconomics is that macroeconomic aggregates can sometimes behave in very different ways or even the opposite of similar microeconomic variables. For example, Keynes referenced the so-called Paradox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Thrift, which argues that individuals save money to build wealth (micro). However, when everyone tries to increase their savings at once, it can contribute to a slowdown in the economy and less wealth in the aggregate (macro). This is because there would be a reduction in spending, affecting business revenues and lowering worker pay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Meanwhile, microeconomics looks at economic tendencies, or what can happen when individuals make certain choices. Individuals are typically classified into subgroups, such as buyers, sellers, and business owners. These actors interact with each other according to the laws of supply and demand for resources, using money and interest rates as pricing mechanisms for coordination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کلان در مقابل اقتصاد خرد</w:t>
      </w:r>
    </w:p>
    <w:p>
      <w:pPr>
        <w:pStyle w:val="BookText"/>
        <w:rPr/>
      </w:pPr>
      <w:r>
        <w:rPr>
          <w:rFonts w:ascii="IRNazanin" w:hAnsi="IRNazanin" w:eastAsia="IRNazanin"/>
          <w:color w:val="111111"/>
          <w:sz w:val="28"/>
          <w:sz w:val="28"/>
          <w:szCs w:val="28"/>
          <w:rtl w:val="true"/>
          <w:lang w:bidi="fa-IR"/>
        </w:rPr>
        <w:t>اقتصاد کلان با اقتصاد خرد متفاوت است، که بر عوامل کوچکتری تمرکز دارد که بر انتخاب های افراد و شرکت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هم در اقتصاد خرد و هم در اقتصاد کلان مورد مطالعه قرار می گیرند معمولاً بر یکدیگر تأثیر می گذارند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تمایز کلیدی بین اقتصاد خرد و کلان این است که کل اقتصاد کلان گاهی اوقات می تواند به روش های بسیار متفاوت یا حتی برعکس متغیرهای مشابه اقتصاد خرد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کینز به اصطلاح پارادوکس صرفه جویی اشاره کرد، که استدلال می کند که افراد برای بدست آوردن ثروت پول، پس انداز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زمانی که همه تلاش می‌کنند پس‌انداز خود را به یکباره افزایش دهند، می‌تواند به کاهش رشد اقتصادی و در مجموع کاهش ثروت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دلیل است که هزینه‌ها کاهش می‌یابد که بر درآمدهای تجاری تأثیر می‌گذارد و حقوق کارگران را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اقتصاد خرد به گرایش های اقتصادی نگاه می کند، یا اینکه وقتی افراد انتخاب های خاصی را انجام می دهند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به زیر گروه هایی مانند خریداران، فروشندگان و صاحبان مشاغل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بازیگران بر اساس قوانین عرضه و تقاضای منابع با یکدیگر تعامل دارند و از پول و نرخ بهره به عنوان مکانیزم های قیمت گذاری برای هماهنگی استفاده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It is also important to understand the limitations of economic theory. Theories are often created in a vacuum and lack specific real-world details like taxation, regulation, and transaction costs. The real world is also decidedly complicated and includes matters of social preference and conscience that do not lend themselves to mathematical analysis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common in economics to find the phrase ceterus paribus, loosely translated as "all else being equal," in economic theories and discussions. This is because there are so many variables that economists use this phrase as an assumption to focus on the relationships between the variables being discussed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 with the limits of economic theory, it is important and worthwhile to follow significant macroeconomic indicators like GDP, inflation, and unemployment. This is because the performance of companies, and by extension their stocks, is significantly influenced by the economic conditions in which the companies operate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های اقتصاد کلان</w:t>
      </w:r>
    </w:p>
    <w:p>
      <w:pPr>
        <w:pStyle w:val="BookText"/>
        <w:rPr/>
      </w:pPr>
      <w:r>
        <w:rPr>
          <w:rFonts w:ascii="IRNazanin" w:hAnsi="IRNazanin" w:eastAsia="IRNazanin"/>
          <w:color w:val="111111"/>
          <w:sz w:val="28"/>
          <w:sz w:val="28"/>
          <w:szCs w:val="28"/>
          <w:rtl w:val="true"/>
          <w:lang w:bidi="fa-IR"/>
        </w:rPr>
        <w:t>درک محدودیت های نظریه اقتصادی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 اغلب در خلاء ایجاد می شوند و فاقد جزئیات خاص دنیای واقعی مانند مالیات، مقررات و هزینه های معامله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واقعی نیز کاملاً پیچیده است و شامل موضوعاتی مانند ترجیحات اجتماعی و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وابسته به تجزیه و تحلیل ریاضی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اقتصاد یافتن عبارت </w:t>
      </w:r>
      <w:r>
        <w:rPr>
          <w:rFonts w:eastAsia="Times New Roman" w:cs="Times New Roman" w:ascii="Times New Roman" w:hAnsi="Times New Roman"/>
          <w:color w:val="111111"/>
          <w:sz w:val="28"/>
          <w:szCs w:val="28"/>
          <w:lang w:val="en-US" w:bidi="en-US"/>
        </w:rPr>
        <w:t>ceterus paribus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به طور آزاد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ها و بحث های اقتصادی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دلیل است که متغیرهای زیادی وجود دارد که اقتصاددانان از این عبارت به عنوان فرضی برای تمرکز بر روابط بین متغیرهای مورد بحث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وجود محدودیت‌های تئوری اقتصادی، پیروی از شاخص‌های کلان اقتصادی مهم مانند تولید ناخالص داخلی، تورم و بیکاری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عملکرد شرکت ها و در نتیجه سهام آنها به طور قابل توجهی تحت تأثیر شرایط اقتصادی شرکت ها قرار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Classical economists held that prices, wages, and rates are flexible and markets tend to clear unless prevented from doing so by government policy, building on Adam Smith's original theories.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term “classical economists” is not actually a school of macroeconomic thought but a label applied first by Karl Marx and later by Keynes to denote previous economic thinkers with whom they respectively disagreed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فکری اقتصاد کلان</w:t>
      </w:r>
    </w:p>
    <w:p>
      <w:pPr>
        <w:pStyle w:val="BookText"/>
        <w:rPr/>
      </w:pPr>
      <w:r>
        <w:rPr>
          <w:rFonts w:ascii="IRNazanin" w:hAnsi="IRNazanin" w:eastAsia="IRNazanin"/>
          <w:color w:val="111111"/>
          <w:sz w:val="28"/>
          <w:sz w:val="28"/>
          <w:szCs w:val="28"/>
          <w:rtl w:val="true"/>
          <w:lang w:bidi="fa-IR"/>
        </w:rPr>
        <w:t>حوزه اقتصاد کلان در بسیاری از مکاتب فکری سازماندهی شده است که دیدگاه‌های متفاوتی در مورد نحوه عملکرد بازارها و مشارکت‌کنندگان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کلاسیک</w:t>
      </w:r>
    </w:p>
    <w:p>
      <w:pPr>
        <w:pStyle w:val="BookText"/>
        <w:rPr/>
      </w:pPr>
      <w:r>
        <w:rPr>
          <w:rFonts w:ascii="IRNazanin" w:hAnsi="IRNazanin" w:eastAsia="IRNazanin"/>
          <w:color w:val="111111"/>
          <w:sz w:val="28"/>
          <w:sz w:val="28"/>
          <w:szCs w:val="28"/>
          <w:rtl w:val="true"/>
          <w:lang w:bidi="fa-IR"/>
        </w:rPr>
        <w:t>مکتب فکری کلاسیک معتقد است که قیمت‌ها، دستمزدها و نرخ‌ها می‌توانند به راحتی تعدیل شوند و به طور طبیعی بازارها به تعادل می‌رسند مگر اینکه دولت‌ها در آنها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ایده‌های آدام اسمیت پیروی می‌کنند که معتقد بود بازار باید خود را بدون دخالت زیاد دولت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اساس تئوری‌های اولیه آدام اسمیت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اقتصاددانان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مکتب فکری اقتصاد کلان نیست، بلکه برچسبی است که ابتدا توسط کارل مارکس و بعداً توسط کینز برای نشان دادن متفکران اقتصادی قبلی که به ترتیب با آنها مخالف بودند، به کار بردند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Keynesian economics was founded mainly based on the works of John Maynard Keynes and was the beginning of macroeconomics as a separate area of study from microeconomics. Keynesians focus on aggregate demand as the principal factor in issues like unemployment and the business cycle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Keynesian economists believe that the business cycle can be managed by active government intervention through fiscal policy, where governments spend more in recessions to stimulate demand or spend less in expansions to decrease it. They also believe in monetary policy, where a central bank stimulates lending with lower rates or restricts it with higher 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Keynesian economists also believe that certain rigidities in the system, particularly sticky prices, prevent the proper clearing of supply and demand</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کینزی </w:t>
      </w:r>
    </w:p>
    <w:p>
      <w:pPr>
        <w:pStyle w:val="BookText"/>
        <w:rPr/>
      </w:pPr>
      <w:r>
        <w:rPr>
          <w:rFonts w:ascii="IRNazanin" w:hAnsi="IRNazanin" w:eastAsia="IRNazanin"/>
          <w:color w:val="111111"/>
          <w:sz w:val="28"/>
          <w:sz w:val="28"/>
          <w:szCs w:val="28"/>
          <w:rtl w:val="true"/>
          <w:lang w:bidi="fa-IR"/>
        </w:rPr>
        <w:t>اقتصاد کینزی یک مکتب فکری در اقتصاد کلان است که بر اهمیت دخالت دولت در مدیریت اقتصاد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توسط جان مینارد کینز توسعه یافت و یکی از اولین حوزه‌های مطالعه جداگانه در اقتصاد کلان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کینزی ها معتقدند که سطح تقاضای کل عامل اصلی تأثیرگذار بر مسائلی مانند بیکاری و چرخه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کنند که دولت باید با استفاده از سیاست های مالی، مانند صرف پول بیشتر در دوران رکود برای تحریک تقاضا یا صرف هزینه کمتر در زمان انبساط برای کاهش آن، نقش فعالی در مدیریت اقتصاد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از سیاست های پولی حمایت می کنند، جایی که بانک مرکزی نرخ های بهره را برای تشویق وام دادن یا محدود کردن آن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کینزی‌ها همچنین معتقدند که برخی از جنبه‌های اقتصاد، مانند قیمت‌ها که به کندی تعدیل می‌شوند، می‌توانند عملکرد مناسب عرضه و تقاضا را مختل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Monetarist school is a branch of Keynesian economics credited mainly to the works of Milton Friedman. Working within and extending Keynesian models, Monetarists argue that monetary policy is generally a more effective and desirable policy tool to manage aggregate demand thanfiscal policy. However, monetarists also acknowledge limits to monetary policy that make fine-tuning the economy ill-advised and instead tend to prefer adherence to policy rules that promote stable inflation rates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گرا</w:t>
      </w:r>
    </w:p>
    <w:p>
      <w:pPr>
        <w:pStyle w:val="BookText"/>
        <w:rPr/>
      </w:pPr>
      <w:r>
        <w:rPr>
          <w:rFonts w:ascii="IRNazanin" w:hAnsi="IRNazanin" w:eastAsia="IRNazanin"/>
          <w:color w:val="111111"/>
          <w:sz w:val="28"/>
          <w:sz w:val="28"/>
          <w:szCs w:val="28"/>
          <w:rtl w:val="true"/>
          <w:lang w:bidi="fa-IR"/>
        </w:rPr>
        <w:t>مکتب فکری پول گرایی نوعی از اقتصاد است که بر چگونگی تأثیر حجم پول در گردش بر اقتصاد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مکتب پیروی می کنند، مانند میلتون فریدمن، معتقدند که بهتر است دولت ها به جای هزینه کردن یا مالیات دادن برای تحریک اقتصاد، میزان پول در گردش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همچنین فکر می کنند وجود قوانینی برای ثابت نگه داشتن نرخ تورم مهم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New Classical school, along with the New Keynesians, is mainly built on integrating microeconomic foundations into macroeconomics to resolve the glaring theoretical contradictions between the two subjects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New Classical school emphasizes the importance of microeconomics and models based on that behavior. New Classical economists assume that all agents try to maximize their utility and have rational expectations, which they incorporate into macroeconomic models. New Classical economists believe that unemployment is largely voluntary and that discretionary fiscal policy destabilizes, while inflation can be controlled with monetary policy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کلاسیک جدید</w:t>
      </w:r>
    </w:p>
    <w:p>
      <w:pPr>
        <w:pStyle w:val="BookText"/>
        <w:rPr/>
      </w:pPr>
      <w:r>
        <w:rPr>
          <w:rFonts w:ascii="IRNazanin" w:hAnsi="IRNazanin" w:eastAsia="IRNazanin"/>
          <w:color w:val="111111"/>
          <w:sz w:val="28"/>
          <w:sz w:val="28"/>
          <w:szCs w:val="28"/>
          <w:rtl w:val="true"/>
          <w:lang w:bidi="fa-IR"/>
        </w:rPr>
        <w:t>مکتب کلاسیک جدید روشی برای تفکر در مورد چگونگی عملکرد اقتصاد است که بر استفاده از اصول اقتصاد خرد برای درک نتایج اقتصاد کلان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معنی است که سعی می‌کند مواردی مانند تورم و بیکاری را با بررسی نحوه تصمیم‌گیری افراد و کسب‌وکارها بر اساس منافع شخصی خود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کلاسیک جدید بر این باورند که مردم منطقی هستند و همیشه سعی می کنند انتخاب هایی داشته باشند که بیشترین سود را برای آنها داشته باشد و از این فرض برای ساختن مدل هایی استفاده می کنند که پیش بینی می کند اقتصاد چگونه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فکر می کنند که مداخله دولت در اقتصاد اغلب می تواند بیشترضرر داشته باشد تا سود، و بانک های مرکزی باید به جای تلاش برای استفاده از هزینه های دولت یا مالیات برای کنترل تورم استفاده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New Keynesian school also attempts to add microeconomic foundations to traditional Keynesian economic theories. While New Keynesians accept that households and firms operate based on rational expectations, they still maintain that there are a variety of market failures, including sticky prices and wages. Because of this "stickiness," the government can improve macroeconomic conditions through fiscal and monetary policy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کینزی جدید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نیوکینزی روش دیگری برای تفکر در مورد چگونگی عملکرد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می‌کند از اصول اقتصاد خرد برای درک نتایج اقتصاد کلان استفاده کند، اما رویکردی کمی متفاوت با مکتب کلاسیک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نیوکینزی‌ها بر این باورند که مردم و کسب‌وکارها منطقی هستند، اما همچنین فکر می‌کنند که بازارها به دلیل مواردی مانند قیمت‌ها و دستمزدهای چسبنده، همیشه عالی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گاهی اوقات قیمت ها و دستمزدها به اندازه کافی با تغییرات در اقتصاد تطبیق نمی یابند که می تواند مشکلاتی مانند بیکاری یا </w:t>
      </w:r>
    </w:p>
    <w:p>
      <w:pPr>
        <w:pStyle w:val="BookText"/>
        <w:rPr/>
      </w:pPr>
      <w:r>
        <w:rPr>
          <w:rFonts w:ascii="IRNazanin" w:hAnsi="IRNazanin" w:eastAsia="IRNazanin"/>
          <w:color w:val="111111"/>
          <w:sz w:val="28"/>
          <w:sz w:val="28"/>
          <w:szCs w:val="28"/>
          <w:rtl w:val="true"/>
          <w:lang w:bidi="fa-IR"/>
        </w:rPr>
        <w:t>تورم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نیوکینزی ها فکر می کنند که در این شرایط، دولت می تواند وارد عمل شود و از ابزارهایی مانند هزینه ها و نرخ بهره برای رفع مشکل و بهبود سلامت کلی اقتصاد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Austrian School is an older school of economics that is seeing some resurgence in popularity. Austrian economic theories mainly apply to microeconomic phenomena. However, they, like the so-called classical economists, never strictly separated micro- and macroeconomics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Austrian theories also have important implications for what is otherwise considered macroeconomic subjects. In particular, the Austrian business cycle theory explains broadly synchronized (macroeconomic) swings in economic activity across markets due to monetary policy and the role that money and banking play in linking (microeconomic) markets to each other and across time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اتریشی</w:t>
      </w:r>
    </w:p>
    <w:p>
      <w:pPr>
        <w:pStyle w:val="BookText"/>
        <w:rPr/>
      </w:pPr>
      <w:r>
        <w:rPr>
          <w:rFonts w:ascii="IRNazanin" w:hAnsi="IRNazanin" w:eastAsia="IRNazanin"/>
          <w:color w:val="111111"/>
          <w:sz w:val="28"/>
          <w:sz w:val="28"/>
          <w:szCs w:val="28"/>
          <w:rtl w:val="true"/>
          <w:lang w:bidi="fa-IR"/>
        </w:rPr>
        <w:t>مکتب اتریشی روش دیگری برای تفکر در مورد نحوه عملکرد اقتصاد است، اما با مکاتب کلاسیک جدید و کینزی جدید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 پدیده‌های اقتصاد خرد یا نحوه تصمیم‌گیری افراد و کسب‌وکارها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اقتصاددانان اتریشی نیز معتقدند که ارتباطات مهمی بین اقتصاد خرد و اقتصاد کلان وجود دارد که نباید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ایده های کلیدی در اقتصاد اتریش، نظریه چرخه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توضیح می دهد که چگونه تغییرات در سیاست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نرخ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چرخه های رونق و رکود در اقتصاد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نرخ های بهره به طور مصنوعی پایین است، کسب و کارها بیشتر از توان مالی خود پول قرض می کنند، که منجر به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حباب می ترکد و اقتصاد وارد رکود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اتریشی فکر می کنند که این به این دلیل است که دولت و بانک های مرکزی به جای اینکه اجازه دهند اقتصاد به طور طبیعی کار کند، سعی می کنند بیش از حد اقتصاد را دستکاری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Macroeconomics is a rather broad field, but two specific research areas represent this discipline. The first area is the factors that determine long-term economic growth, or increases in the national income. The other involves the causes and consequences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short-term fluctuations in national income and employment, also known as the business cycle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های کلان اقتصادی</w:t>
      </w:r>
    </w:p>
    <w:p>
      <w:pPr>
        <w:pStyle w:val="BookText"/>
        <w:rPr/>
      </w:pPr>
      <w:r>
        <w:rPr>
          <w:rFonts w:ascii="IRNazanin" w:hAnsi="IRNazanin" w:eastAsia="IRNazanin"/>
          <w:color w:val="111111"/>
          <w:sz w:val="28"/>
          <w:sz w:val="28"/>
          <w:szCs w:val="28"/>
          <w:rtl w:val="true"/>
          <w:lang w:bidi="fa-IR"/>
        </w:rPr>
        <w:t>شاخص های کلان اقتصادی اندازه گیری هایی هستند که توسط اقتصاددانان برای درک و ارزیابی سلامت کلی یک اقتصاد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اقتصاددانان کمک می کنند تا ببینند که یک اقتصاد چگونه در بلندمدت در حال رشد یا انقباض است و همچنین عملکرد آن در کوتاه مدت چگونه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growth refers to an increase in aggregate production in an economy. Macroeconomists try to understand the factors that either promote or retard economic growth to support economic policies that will support development, progress, and rising living standards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Economists can use many indicators to measure economic performance. These indicators fall into 10 categories:1</w:t>
      </w:r>
    </w:p>
    <w:p>
      <w:pPr>
        <w:pStyle w:val="BookText"/>
        <w:rPr/>
      </w:pPr>
      <w:r>
        <w:rPr>
          <w:rFonts w:eastAsia="Times New Roman" w:cs="Times New Roman" w:ascii="Times New Roman" w:hAnsi="Times New Roman"/>
          <w:color w:val="111111"/>
          <w:sz w:val="28"/>
          <w:szCs w:val="28"/>
          <w:lang w:val="en-US" w:bidi="en-US"/>
        </w:rPr>
        <w:t>Gross Domestic Product indicators: Measure how much the economy produces</w:t>
      </w:r>
    </w:p>
    <w:p>
      <w:pPr>
        <w:pStyle w:val="BookText"/>
        <w:rPr/>
      </w:pPr>
      <w:r>
        <w:rPr>
          <w:rFonts w:eastAsia="Times New Roman" w:cs="Times New Roman" w:ascii="Times New Roman" w:hAnsi="Times New Roman"/>
          <w:color w:val="111111"/>
          <w:sz w:val="28"/>
          <w:szCs w:val="28"/>
          <w:lang w:val="en-US" w:bidi="en-US"/>
        </w:rPr>
        <w:t>Consumer Spending indicators: Measure how much capital consumers feed back into the economy</w:t>
      </w:r>
    </w:p>
    <w:p>
      <w:pPr>
        <w:pStyle w:val="BookText"/>
        <w:rPr/>
      </w:pPr>
      <w:r>
        <w:rPr>
          <w:rFonts w:eastAsia="Times New Roman" w:cs="Times New Roman" w:ascii="Times New Roman" w:hAnsi="Times New Roman"/>
          <w:color w:val="111111"/>
          <w:sz w:val="28"/>
          <w:szCs w:val="28"/>
          <w:lang w:val="en-US" w:bidi="en-US"/>
        </w:rPr>
        <w:t>Income and Savings indicators: Measures how much consumers make and save</w:t>
      </w:r>
    </w:p>
    <w:p>
      <w:pPr>
        <w:pStyle w:val="BookText"/>
        <w:rPr/>
      </w:pPr>
      <w:r>
        <w:rPr>
          <w:rFonts w:eastAsia="Times New Roman" w:cs="Times New Roman" w:ascii="Times New Roman" w:hAnsi="Times New Roman"/>
          <w:color w:val="111111"/>
          <w:sz w:val="28"/>
          <w:szCs w:val="28"/>
          <w:lang w:val="en-US" w:bidi="en-US"/>
        </w:rPr>
        <w:t>Industry Performance indicators: Measures GDP by industry</w:t>
      </w:r>
    </w:p>
    <w:p>
      <w:pPr>
        <w:pStyle w:val="BookText"/>
        <w:rPr/>
      </w:pPr>
      <w:r>
        <w:rPr>
          <w:rFonts w:eastAsia="Times New Roman" w:cs="Times New Roman" w:ascii="Times New Roman" w:hAnsi="Times New Roman"/>
          <w:color w:val="111111"/>
          <w:sz w:val="28"/>
          <w:szCs w:val="28"/>
          <w:lang w:val="en-US" w:bidi="en-US"/>
        </w:rPr>
        <w:t>International Trade and Investment indicators: Indicates the balance of payments between trade partners, how much is traded, and how much is invested internationally</w:t>
      </w:r>
    </w:p>
    <w:p>
      <w:pPr>
        <w:pStyle w:val="BookText"/>
        <w:rPr/>
      </w:pPr>
      <w:r>
        <w:rPr>
          <w:rFonts w:eastAsia="Times New Roman" w:cs="Times New Roman" w:ascii="Times New Roman" w:hAnsi="Times New Roman"/>
          <w:color w:val="111111"/>
          <w:sz w:val="28"/>
          <w:szCs w:val="28"/>
          <w:lang w:val="en-US" w:bidi="en-US"/>
        </w:rPr>
        <w:t>Prices and Inflation indicators: Indicate fluctuations in prices paid for goods and services and changes in currency purchasing power</w:t>
      </w:r>
    </w:p>
    <w:p>
      <w:pPr>
        <w:pStyle w:val="BookText"/>
        <w:rPr/>
      </w:pPr>
      <w:r>
        <w:rPr>
          <w:rFonts w:eastAsia="Times New Roman" w:cs="Times New Roman" w:ascii="Times New Roman" w:hAnsi="Times New Roman"/>
          <w:color w:val="111111"/>
          <w:sz w:val="28"/>
          <w:szCs w:val="28"/>
          <w:lang w:val="en-US" w:bidi="en-US"/>
        </w:rPr>
        <w:t>Investment in Fixed Assets indicators: Indicate how much capital is tied up in fixed assets</w:t>
      </w:r>
    </w:p>
    <w:p>
      <w:pPr>
        <w:pStyle w:val="BookText"/>
        <w:rPr/>
      </w:pPr>
      <w:r>
        <w:rPr>
          <w:rFonts w:eastAsia="Times New Roman" w:cs="Times New Roman" w:ascii="Times New Roman" w:hAnsi="Times New Roman"/>
          <w:color w:val="111111"/>
          <w:sz w:val="28"/>
          <w:szCs w:val="28"/>
          <w:lang w:val="en-US" w:bidi="en-US"/>
        </w:rPr>
        <w:t>Employment indicators: Shows employment by industry, state, county, and other areas</w:t>
      </w:r>
    </w:p>
    <w:p>
      <w:pPr>
        <w:pStyle w:val="BookText"/>
        <w:rPr/>
      </w:pPr>
      <w:r>
        <w:rPr>
          <w:rFonts w:eastAsia="Times New Roman" w:cs="Times New Roman" w:ascii="Times New Roman" w:hAnsi="Times New Roman"/>
          <w:color w:val="111111"/>
          <w:sz w:val="28"/>
          <w:szCs w:val="28"/>
          <w:lang w:val="en-US" w:bidi="en-US"/>
        </w:rPr>
        <w:t>Government indicators: Shows how much the government spends and receives</w:t>
      </w:r>
    </w:p>
    <w:p>
      <w:pPr>
        <w:pStyle w:val="BookText"/>
        <w:rPr/>
      </w:pPr>
      <w:r>
        <w:rPr>
          <w:rFonts w:eastAsia="Times New Roman" w:cs="Times New Roman" w:ascii="Times New Roman" w:hAnsi="Times New Roman"/>
          <w:color w:val="111111"/>
          <w:sz w:val="28"/>
          <w:szCs w:val="28"/>
          <w:lang w:val="en-US" w:bidi="en-US"/>
        </w:rPr>
        <w:t>Special indicators: All other economic indicators, such as distribution of personal income, global value chains, healthcare spending, small business well-being, and more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اقتصادی </w:t>
      </w:r>
    </w:p>
    <w:p>
      <w:pPr>
        <w:pStyle w:val="BookText"/>
        <w:rPr/>
      </w:pPr>
      <w:r>
        <w:rPr>
          <w:rFonts w:ascii="IRNazanin" w:hAnsi="IRNazanin" w:eastAsia="IRNazanin"/>
          <w:color w:val="111111"/>
          <w:sz w:val="28"/>
          <w:sz w:val="28"/>
          <w:szCs w:val="28"/>
          <w:rtl w:val="true"/>
          <w:lang w:bidi="fa-IR"/>
        </w:rPr>
        <w:t>رشد اقتصادی به این معناست که یک اقتصاد نسبت به قبل کالاها و خدمات بیشتری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ایجاد شغل، بهبود درآمد مردم و به طور کلی بهبود اوضاع برای همه در کشور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از شاخص های مختلفی برای سنجش عملکرد اقتصادی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شامل مواردی مانند میزان تولید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ناخالص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پولی که مردم خرج می‌کنند، میزان درآمد و پس‌انداز، عملکرد صنایع مختلف، میزان مبادلات بین‌المللی و موارد دیگر را شامل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Superimposed over long-term macroeconomic growth trends, the levels and rates of change of significant macroeconomic variables such as employment and national output go through fluctuations. These fluctuations are called expansions, peaks, recessions, and troughs—they also occur in that order. When charted on a graph, these fluctuations show that businesses perform in cycles; thus, it is called the business cycle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National Bureau of Economic Research (NBER) measures the business cycle, which uses GDP and Gross National Income to date the cycle.2 The NBER is also the agency that declares the beginning and end of recessions and expansions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چرخه کسب و کار</w:t>
      </w:r>
    </w:p>
    <w:p>
      <w:pPr>
        <w:pStyle w:val="BookText"/>
        <w:rPr/>
      </w:pPr>
      <w:r>
        <w:rPr>
          <w:rFonts w:ascii="IRNazanin" w:hAnsi="IRNazanin" w:eastAsia="IRNazanin"/>
          <w:color w:val="111111"/>
          <w:sz w:val="28"/>
          <w:sz w:val="28"/>
          <w:szCs w:val="28"/>
          <w:rtl w:val="true"/>
          <w:lang w:bidi="fa-IR"/>
        </w:rPr>
        <w:t>چرخه تجاری الگویی است که نشان می دهد اقتصاد چگونه در طول زمان رشد می کند و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ترن هوایی، با دوره های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اقتصاد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بالاترین نقطه خود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رکود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اقتصاد در حال کوچک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فرورفتگی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پایین ترین نقطه خود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چرخه‌ها به ترتیب خاصی اتفاق می‌افتند، و وقتی آنها را بر روی یک نمودار ترسیم می‌کنیم، می‌توانیم ببینیم که کسب‌وکارها نیز در چرخه‌هایی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ملی تحقیقات اقتصادی چرخه تجاری را با استفاده از تولید ناخالص داخلی و درآمد ناخالص ملی اندازه گیری می کند تا شروع و پایان این مراحل مختلف را شناسایی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Because macroeconomics is such a broad area, positively influencing the economy is challenging and takes much longer than changing the individual behaviors within microeconomics. Therefore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economies need to have an entity dedicated to researching and identifying techniques that can influence large-scale changes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U.S., the Federal Reserve is the central bank with a mandate of promoting maximum employment and price stability. These two factors have been identified as essential to positively influencing change at the macroeconomic level.To influence change, the Fed implements monetary policy through tools it has developed over the years, which work to affect its dual mandates. It has the following tools it can use:3</w:t>
      </w:r>
    </w:p>
    <w:p>
      <w:pPr>
        <w:pStyle w:val="BookText"/>
        <w:rPr/>
      </w:pPr>
      <w:r>
        <w:rPr>
          <w:rFonts w:eastAsia="Times New Roman" w:cs="Times New Roman" w:ascii="Times New Roman" w:hAnsi="Times New Roman"/>
          <w:color w:val="111111"/>
          <w:sz w:val="28"/>
          <w:szCs w:val="28"/>
          <w:lang w:val="en-US" w:bidi="en-US"/>
        </w:rPr>
        <w:t>Federal Funds Rate Range: A target range set by the Fed that guides interest rates on overnight lending between depository institutions to boost short-term borrowing</w:t>
      </w:r>
    </w:p>
    <w:p>
      <w:pPr>
        <w:pStyle w:val="BookText"/>
        <w:rPr/>
      </w:pPr>
      <w:r>
        <w:rPr>
          <w:rFonts w:eastAsia="Times New Roman" w:cs="Times New Roman" w:ascii="Times New Roman" w:hAnsi="Times New Roman"/>
          <w:color w:val="111111"/>
          <w:sz w:val="28"/>
          <w:szCs w:val="28"/>
          <w:lang w:val="en-US" w:bidi="en-US"/>
        </w:rPr>
        <w:t>Open Market Operations: Purchase and sell securities on the open market to change the supply of reserves</w:t>
      </w:r>
    </w:p>
    <w:p>
      <w:pPr>
        <w:pStyle w:val="BookText"/>
        <w:rPr/>
      </w:pPr>
      <w:r>
        <w:rPr>
          <w:rFonts w:eastAsia="Times New Roman" w:cs="Times New Roman" w:ascii="Times New Roman" w:hAnsi="Times New Roman"/>
          <w:color w:val="111111"/>
          <w:sz w:val="28"/>
          <w:szCs w:val="28"/>
          <w:lang w:val="en-US" w:bidi="en-US"/>
        </w:rPr>
        <w:t>Discount Window and Rate: Lending to depository institutions to help banks manage liquidity</w:t>
      </w:r>
    </w:p>
    <w:p>
      <w:pPr>
        <w:pStyle w:val="BookText"/>
        <w:rPr/>
      </w:pPr>
      <w:r>
        <w:rPr>
          <w:rFonts w:eastAsia="Times New Roman" w:cs="Times New Roman" w:ascii="Times New Roman" w:hAnsi="Times New Roman"/>
          <w:color w:val="111111"/>
          <w:sz w:val="28"/>
          <w:szCs w:val="28"/>
          <w:lang w:val="en-US" w:bidi="en-US"/>
        </w:rPr>
        <w:t>Reserve Requirements: Maintaining a reserve to help banks maintain liquidity—reduced to 0% in 2020</w:t>
      </w:r>
    </w:p>
    <w:p>
      <w:pPr>
        <w:pStyle w:val="BookText"/>
        <w:rPr/>
      </w:pPr>
      <w:r>
        <w:rPr>
          <w:rFonts w:eastAsia="Times New Roman" w:cs="Times New Roman" w:ascii="Times New Roman" w:hAnsi="Times New Roman"/>
          <w:color w:val="111111"/>
          <w:sz w:val="28"/>
          <w:szCs w:val="28"/>
          <w:lang w:val="en-US" w:bidi="en-US"/>
        </w:rPr>
        <w:t>Interest on Reserve Balances: Encourages banks to hold reserves for liquidity and pays them interest for doing so</w:t>
      </w:r>
    </w:p>
    <w:p>
      <w:pPr>
        <w:pStyle w:val="BookText"/>
        <w:rPr/>
      </w:pPr>
      <w:r>
        <w:rPr>
          <w:rFonts w:eastAsia="Times New Roman" w:cs="Times New Roman" w:ascii="Times New Roman" w:hAnsi="Times New Roman"/>
          <w:color w:val="111111"/>
          <w:sz w:val="28"/>
          <w:szCs w:val="28"/>
          <w:lang w:val="en-US" w:bidi="en-US"/>
        </w:rPr>
        <w:t>Overnight Repurchase Agreement Facility: A supplementary tool used to help control the federal funds rate by selling securities and repurchasing them the next day at a more favorable rate</w:t>
      </w:r>
    </w:p>
    <w:p>
      <w:pPr>
        <w:pStyle w:val="BookText"/>
        <w:rPr/>
      </w:pPr>
      <w:r>
        <w:rPr>
          <w:rFonts w:eastAsia="Times New Roman" w:cs="Times New Roman" w:ascii="Times New Roman" w:hAnsi="Times New Roman"/>
          <w:color w:val="111111"/>
          <w:sz w:val="28"/>
          <w:szCs w:val="28"/>
          <w:lang w:val="en-US" w:bidi="en-US"/>
        </w:rPr>
        <w:t>Term Deposit Facility: Reserve deposits with a term, used to drain reserves from the banking system</w:t>
      </w:r>
    </w:p>
    <w:p>
      <w:pPr>
        <w:pStyle w:val="BookText"/>
        <w:rPr/>
      </w:pPr>
      <w:r>
        <w:rPr>
          <w:rFonts w:eastAsia="Times New Roman" w:cs="Times New Roman" w:ascii="Times New Roman" w:hAnsi="Times New Roman"/>
          <w:color w:val="111111"/>
          <w:sz w:val="28"/>
          <w:szCs w:val="28"/>
          <w:lang w:val="en-US" w:bidi="en-US"/>
        </w:rPr>
        <w:t>Central Bank Liquidity Swaps: Established swap lines for central banks from select countries to improve liquidity conditions in the U.S. and participating countries' central banks</w:t>
      </w:r>
    </w:p>
    <w:p>
      <w:pPr>
        <w:pStyle w:val="BookText"/>
        <w:rPr/>
      </w:pPr>
      <w:r>
        <w:rPr>
          <w:rFonts w:eastAsia="Times New Roman" w:cs="Times New Roman" w:ascii="Times New Roman" w:hAnsi="Times New Roman"/>
          <w:color w:val="111111"/>
          <w:sz w:val="28"/>
          <w:szCs w:val="28"/>
          <w:lang w:val="en-US" w:bidi="en-US"/>
        </w:rPr>
        <w:t>Foreign and International Monetary Authorities Repo Facility: A facility for institutions to enter repurchase agreements with the Fed to act as a backstop for liquidity</w:t>
      </w:r>
    </w:p>
    <w:p>
      <w:pPr>
        <w:pStyle w:val="BookText"/>
        <w:rPr/>
      </w:pPr>
      <w:r>
        <w:rPr>
          <w:rFonts w:eastAsia="Times New Roman" w:cs="Times New Roman" w:ascii="Times New Roman" w:hAnsi="Times New Roman"/>
          <w:color w:val="111111"/>
          <w:sz w:val="28"/>
          <w:szCs w:val="28"/>
          <w:lang w:val="en-US" w:bidi="en-US"/>
        </w:rPr>
        <w:t>Standing Overnight Repurchase Agreement Facility: A facility to encourage or discourage borrowing above a set rate, which helps to control the effective federal funds rate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Fed continuously updates the tools it uses to influence the economy, so it has a list of 14 other previously used tools it can implement again if needed.4</w:t>
      </w:r>
    </w:p>
    <w:p>
      <w:pPr>
        <w:pStyle w:val="BookText"/>
        <w:rPr/>
      </w:pPr>
      <w:r>
        <w:rPr>
          <w:rFonts w:eastAsia="Times New Roman" w:cs="Times New Roman" w:ascii="Times New Roman" w:hAnsi="Times New Roman"/>
          <w:color w:val="111111"/>
          <w:sz w:val="28"/>
          <w:szCs w:val="28"/>
          <w:lang w:val="en-US" w:bidi="en-US"/>
        </w:rPr>
        <w:t>Board of Governors of the Federal Reserve System. "Policy Tools | Expired Tools</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بر اقتصاد کلان تأثیر بگذاریم </w:t>
      </w:r>
    </w:p>
    <w:p>
      <w:pPr>
        <w:pStyle w:val="BookText"/>
        <w:rPr/>
      </w:pPr>
      <w:r>
        <w:rPr>
          <w:rFonts w:ascii="IRNazanin" w:hAnsi="IRNazanin" w:eastAsia="IRNazanin"/>
          <w:color w:val="111111"/>
          <w:sz w:val="28"/>
          <w:sz w:val="28"/>
          <w:szCs w:val="28"/>
          <w:rtl w:val="true"/>
          <w:lang w:bidi="fa-IR"/>
        </w:rPr>
        <w:t>اقتصاد کلان یک تصویر بزرگ از نحوه عملکرد اقتصاد است که با اقتصاد خرد که رفتارهای فردی را مطالعه می 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مثبت بر اقتصاد کلان، ما به سازمانی مانند فدرال رزرو در ایالات متحده نیاز داریم که به تحقیق و توسعه تکنیک هایی برای بهبود اقتصاد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فدرال رزرو ابزارهایی مانند تعیین نرخ بهره، خرید و فروش اوراق بهادار و اعطای وام به بانک ها برای تشویق آنها به وام دادن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راه هایی برای کمک به بانک های مرکزی کشورهای دیگر برای بهبود اقتصاد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فدرال رزرو همیشه روش های خود را به روز می کند تا با تغییرات در اقتصاد همگام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investopedia.com/terms/m/macroeconomics.asp</w:t>
      </w:r>
    </w:p>
    <w:p>
      <w:pPr>
        <w:pStyle w:val="BookText"/>
        <w:rPr/>
      </w:pPr>
      <w:r>
        <w:rPr>
          <w:rFonts w:ascii="IRNazanin" w:hAnsi="IRNazanin" w:eastAsia="IRNazanin"/>
          <w:color w:val="111111"/>
          <w:sz w:val="28"/>
          <w:sz w:val="28"/>
          <w:szCs w:val="28"/>
          <w:rtl w:val="true"/>
          <w:lang w:bidi="fa-IR"/>
        </w:rPr>
        <w:t xml:space="preserve">دفتر تحلیل اقتصادی ایالات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bea.gov/data/all</w:t>
      </w:r>
    </w:p>
    <w:p>
      <w:pPr>
        <w:pStyle w:val="BookText"/>
        <w:rPr/>
      </w:pPr>
      <w:r>
        <w:rPr>
          <w:rFonts w:ascii="IRNazanin" w:hAnsi="IRNazanin" w:eastAsia="IRNazanin"/>
          <w:color w:val="111111"/>
          <w:sz w:val="28"/>
          <w:sz w:val="28"/>
          <w:szCs w:val="28"/>
          <w:rtl w:val="true"/>
          <w:lang w:bidi="fa-IR"/>
        </w:rPr>
        <w:t>دفتر ملی تحقیقات اقتصادی آمریکا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توسعه ها و انقباضات چرخه تجاری ایالات متحده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nber.org/research/data/us-business-cycle-expansions-and-contractions</w:t>
      </w:r>
    </w:p>
    <w:p>
      <w:pPr>
        <w:pStyle w:val="BookText"/>
        <w:rPr/>
      </w:pPr>
      <w:r>
        <w:rPr>
          <w:rFonts w:ascii="IRNazanin" w:hAnsi="IRNazanin" w:eastAsia="IRNazanin"/>
          <w:color w:val="111111"/>
          <w:sz w:val="28"/>
          <w:sz w:val="28"/>
          <w:szCs w:val="28"/>
          <w:rtl w:val="true"/>
          <w:lang w:bidi="fa-IR"/>
        </w:rPr>
        <w:t xml:space="preserve">شورای حکام فدرال رزرو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خط مشی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federalreserve.gov/monetarypolicy/policytools.htm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federalreserve.gov/monetarypolicy/expiredtools.htm</w:t>
      </w:r>
      <w:r>
        <w:rPr>
          <w:rFonts w:eastAsia="Times New Roman" w:cs="Times New Roman" w:ascii="Times New Roman" w:hAnsi="Times New Roman"/>
          <w:color w:val="111111"/>
          <w:sz w:val="28"/>
          <w:szCs w:val="28"/>
          <w:rtl w:val="true"/>
          <w:lang w:val="en-US" w:bidi="en-US"/>
        </w:rPr>
        <w:t xml:space="preserve"> </w:t>
      </w:r>
      <w:bookmarkStart w:id="187" w:name="pg11223_114473"/>
    </w:p>
    <w:p>
      <w:pPr>
        <w:pStyle w:val="Heading4"/>
        <w:numPr>
          <w:ilvl w:val="3"/>
          <w:numId w:val="1"/>
        </w:numPr>
        <w:rPr/>
      </w:pPr>
      <w:bookmarkStart w:id="188" w:name="__RefHeading___Toc8115466_2870459653"/>
      <w:bookmarkStart w:id="189" w:name="_Toc68"/>
      <w:bookmarkEnd w:id="187"/>
      <w:bookmarkEnd w:id="188"/>
      <w:r>
        <w:rPr>
          <w:rtl w:val="true"/>
        </w:rPr>
        <w:t>اقتصاد خُرد</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Microeconomics is the study of what is likely to happen (tendencies) when individuals make choices in response to changes in incentives, prices, resources, and/or methods of production. Individual actors are often grouped into microeconomic subgroups, such as buyers, sellers, and business owners. These groups create the supply and demand for resources, using money and interest rates as a pricing mechanism for coordination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اقتصاد خرد</w:t>
      </w:r>
    </w:p>
    <w:p>
      <w:pPr>
        <w:pStyle w:val="BookText"/>
        <w:rPr/>
      </w:pPr>
      <w:r>
        <w:rPr>
          <w:rFonts w:ascii="IRNazanin" w:hAnsi="IRNazanin" w:eastAsia="IRNazanin"/>
          <w:color w:val="111111"/>
          <w:sz w:val="28"/>
          <w:sz w:val="28"/>
          <w:szCs w:val="28"/>
          <w:rtl w:val="true"/>
          <w:lang w:bidi="fa-IR"/>
        </w:rPr>
        <w:t>اقتصاد خرد نوعی مطالعه است که به ما کمک می‌کند بفهمیم چرا مردم در مورد خرید، فروش و تولید تصمیم‌های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واکنش افراد مانند خریداران، فروشندگان و صاحبان مشاغل به تغییرات در مواردی مانند قیمت ها یا منابع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بندی افراد در این زیر گروه های مختلف، اقتصاد خرد به ما کمک می کند تا ببینیم چگونه عرضه و تقاضا برای منابع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نرخ بهره برای کمک به این گروه ها در هماهنگی فعالیت های خود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Microeconomics can be applied in a positive or normative sense. Positive microeconomics describes economic behavior and explains what to expect if certain conditions change. If a manufacturer raises the prices of cars, positive microeconomics says consumers will tend to buy fewer than before. If a major copper mine collapses in South America, the price of copper will tend to increase, because supply is restricted. Positive microeconomics could help an investor see why Apple Inc. stock prices might fall if consumers buy fewer iPhones. Microeconomics could also explain why a higher minimum wage might force The Wendy's Company to hire fewer workers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explanations, conclusions, and predictions of positive microeconomics can then also be applied normatively to prescribe what people, businesses, and governments should do in order to attain the most valuable or beneficial patterns of production, exchange, and consumption among market participants. This extension of the implications of microeconomics from what is to whatought to be or what people ought to do also requires at least the implicit application of some sort of ethical or moral theory or principles, which usually means some form of utilitarianism</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کاربردهای اقتصاد خرد </w:t>
      </w:r>
    </w:p>
    <w:p>
      <w:pPr>
        <w:pStyle w:val="BookText"/>
        <w:rPr/>
      </w:pPr>
      <w:r>
        <w:rPr>
          <w:rFonts w:ascii="IRNazanin" w:hAnsi="IRNazanin" w:eastAsia="IRNazanin"/>
          <w:color w:val="111111"/>
          <w:sz w:val="28"/>
          <w:sz w:val="28"/>
          <w:szCs w:val="28"/>
          <w:rtl w:val="true"/>
          <w:lang w:bidi="fa-IR"/>
        </w:rPr>
        <w:t>اقتصاد خرد به دو صورت مثبت و هنجاری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خرد مثبت رفتار اقتصادی را توضیح می دهد و پیش بینی می کند که مردم چگونه به تغییرات خاص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خودروساز قیمت ها را افزایش دهد، مردم احتمالاً خودروهای کمتری خواهند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ریزش معدن مس کمتری در دسترس باشد، قیمت مس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خرد همچنین می تواند توضیح دهد که چرا شرکت ها ممکن است در صورت افزایش حداقل دستمزد، کارگران کمتری را استخدام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پیش‌بینی‌های انجام‌شده توسط اقتصاد خرد مثبت می‌تواند به‌طور هنجاری مورد استفاده قرار گیرد تا پیشنهاد کند مردم، کسب‌وکارها و دولت‌ها چه کاری باید انجام دهند تا با ارزش‌ترین و سودمندترین نتایج را برای همه افراد درگیر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پیشنهادات مستلزم برخی اصول اخلاقی است که معمولاً مبتنی بر نوعی سودمندی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Microeconomic study historically has been performed according to general equilibrium theory, developed by Léon Walras in Elements of Pure Economics (1874) and partial equilibrium theory, introduced by Alfred Marshall in Principles of Economics (1890)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Marshallian and Walrasian methods fall under the larger umbrella of neoclassical microeconomics. Neoclassical economics focuses on how consumers and producers make rational choices to maximize their economic well being, subject to the constraints of how much income and resources they have available. Neoclassical economists make simplifying assumptions about markets—such as perfect knowledge, infinite numbers of buyers and sellers, homogeneous goods, or static variable relationships—in order to construct mathematical models of economic behavior.These methods attempt to represent human behavior in functional mathematical language, which allows economists to develop mathematically testable models of individual markets. Neoclassicals believe in constructing measurable hypotheses about economic events, then using empirical evidence to see which hypotheses work best. In this way, they follow in the “logical positivism” or “logical empiricism” branch of philosophy. Microeconomics applies a range of research methods, depending on the question being studied and the behaviors involved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 اقتصاد خرد</w:t>
      </w:r>
    </w:p>
    <w:p>
      <w:pPr>
        <w:pStyle w:val="BookText"/>
        <w:rPr/>
      </w:pPr>
      <w:r>
        <w:rPr>
          <w:rFonts w:ascii="IRNazanin" w:hAnsi="IRNazanin" w:eastAsia="IRNazanin"/>
          <w:color w:val="111111"/>
          <w:sz w:val="28"/>
          <w:sz w:val="28"/>
          <w:szCs w:val="28"/>
          <w:rtl w:val="true"/>
          <w:lang w:bidi="fa-IR"/>
        </w:rPr>
        <w:t>اقتصاد خرد روشی برای مطالعه نحوه انتخاب افراد و کسب و کارها در مورد خرید، فروش و تولید کالاها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اصلی برای انجام این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نظریه تعادل عمومی نامیده می شود که توسط لئون والراس ایجاد شد و دیگری نظریه تعادل جزئی است که توسط آلفرد مارشال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بخشی از حوزه بزرگتری به نام اقتصاد خرد نئوکلاسیک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نئوکلاسیک از مفروضات ساده‌سازی برای ایجاد مدل‌های ریاضی از نحوه رفتار مردم در بازارها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این مدل ها را با استفاده از شواهد دنیای واقعی آزمایش می کنند تا ببینند چقدر خوب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سوال مورد مطالعه، روش های تحقیق مختلفی در اقتصاد خرد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study of microeconomics involves several key concepts, including (but not limited 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Incentives and behaviors: How people, as individuals or in firms, react to the situations with which they are confronted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Utility theory: Consumers will choose to purchase and consume a combination of goods that will maximize their happiness or “utility,” subject to the constraint of how much income they have available to spend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Production theory: This is the study of production—or the process of converting inputs into outputs. Producers seek to choose the combination of inputs and methods of combining them that will minimize cost in order to maximize their profits.Price theory: Utility and production theory interact to produce the theory of supply and demand, which determine prices in a competitive market. In a perfectly competitive market, it concludes that the price demanded by consumers is the same supplied by producers. That results in economic equilibrium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اساسی اقتصاد خرد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خرد مطالعه چگونگی انتخاب افراد و شرکت ها در مورد خرید، فروش و تولید کالا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مفهوم مهم در اقتصاد خرد وجود دارد، از جمله انگیزه ها و رفتارها، نظریه سودمندی ، نظریه </w:t>
      </w:r>
      <w:bookmarkStart w:id="190" w:name="pg11223_114476"/>
    </w:p>
    <w:p>
      <w:pPr>
        <w:pStyle w:val="BookText"/>
        <w:rPr/>
      </w:pPr>
      <w:bookmarkEnd w:id="190"/>
      <w:r>
        <w:rPr>
          <w:rFonts w:ascii="IRNazanin" w:hAnsi="IRNazanin" w:eastAsia="IRNazanin"/>
          <w:color w:val="111111"/>
          <w:sz w:val="28"/>
          <w:sz w:val="28"/>
          <w:szCs w:val="28"/>
          <w:rtl w:val="true"/>
          <w:lang w:bidi="fa-IR"/>
        </w:rPr>
        <w:t>تولید و نظریه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رفتارها به نحوه واکنش افراد به موقعیت های مختلف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سودمندی توضیح می‌دهد که چگونه مصرف‌کنندگان بر اساس شادی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پولی که در دسترس دارند، انتخاب می‌کنند که چه چیزی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تولید مطالعه می کند که چگونه شرکت ها از منابع برای تولید محصولات استفاده می کنند و در عین حال هزینه ها را به حداقل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قیمت، تئوری های فایده و تولید را برای تعیین قیمت ها در بازار رقابتی ترکیب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عرضه و تقاضا متعادل باشند، تعادل اقتصادی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investopedia.com/terms/m/microeconomics.asp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 کاربردها، قسمت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Times New Roman" w:cs="Times New Roman" w:ascii="Times New Roman" w:hAnsi="Times New Roman"/>
          <w:color w:val="111111"/>
          <w:sz w:val="28"/>
          <w:szCs w:val="28"/>
          <w:lang w:val="en-US" w:bidi="en-US"/>
        </w:rPr>
        <w:t>PHI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P. S. Chauhan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books.google.nl/books?id=sPUcxAQ05t8C&amp;printsec=frontcover&amp;redir_esc=yv=onepage&amp;q&amp;f=false</w:t>
      </w:r>
    </w:p>
    <w:p>
      <w:pPr>
        <w:pStyle w:val="Heading4"/>
        <w:numPr>
          <w:ilvl w:val="3"/>
          <w:numId w:val="1"/>
        </w:numPr>
        <w:rPr/>
      </w:pPr>
      <w:bookmarkStart w:id="191" w:name="__RefHeading___Toc8115468_2870459653"/>
      <w:bookmarkStart w:id="192" w:name="_Toc69"/>
      <w:bookmarkEnd w:id="191"/>
      <w:r>
        <w:rPr>
          <w:rtl w:val="true"/>
        </w:rPr>
        <w:t>اقتصاد توسعه</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Development economics studies the transformation of emerging nations into more prosperous nations. Strategies for transforming a developing economy tend to be unique because the social and political backgrounds of countries can vary dramatically. Not only that, but the cultural andeconomic frameworks of every nation is different also, such as women's rights and child labor laws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Students of economics, and professional economists, create theories and methods that guide practitioners in determining practices and policies that can be used and implemented at the domestic and international policy level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aspects of development economics include determining to what extent rapid population growth helps or hinders development, the structural transformation of economies, and the role of education and healthcare in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They also include international trade, globalization, sustainable development, the effects of epidemics, such as HIV, and the impact of catastrophes on economic and human development</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Prominent development economists include Jeffrey Sachs, Hernando de Soto Polar, and Nobel Laureates Simon Kuznets, Amartya Sen, and Joseph Stiglitz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اقتصاد توسعه در مورد کمک به کشورهای فقیر برای ثروتمندتر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پردازد که چگونه کشورهای مختلف به دلیل پیشینه اجتماعی و سیاسی و همچنین چارچوب های فرهنگی و اقتصادی، مبارزات منحصر به فردی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نظریه ها و روش هایی را برای کمک به تصمیم گیری در مورد نحوه اتخاذ سیاست هایی ایجاد می کنند که می تواند برای بهبود اقتصاد در این کشورها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توسعه همچنین مواردی مانند رشد جمعیت، آموزش، مراقبت های بهداشتی، تجارت، جهانی شدن، بیماری های همه گیر مانند اچ آی وی و فجایعی را که می تواند بر توسعه یک کشور تأثیر بگذارد،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برجسته توسعه عبارتند از جفری ساکس، هرناندو دو سوتو پولار، سیمون کوزنتس، آمارتیا سن و جوزف استیگلیتز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Mercantilism</w:t>
      </w:r>
    </w:p>
    <w:p>
      <w:pPr>
        <w:pStyle w:val="BookText"/>
        <w:rPr/>
      </w:pPr>
      <w:r>
        <w:rPr>
          <w:rFonts w:eastAsia="Times New Roman" w:cs="Times New Roman" w:ascii="Times New Roman" w:hAnsi="Times New Roman"/>
          <w:color w:val="111111"/>
          <w:sz w:val="28"/>
          <w:szCs w:val="28"/>
          <w:lang w:val="en-US" w:bidi="en-US"/>
        </w:rPr>
        <w:t>Mercantilism is thought to be one of the earliest forms of development economics that created practices to promote the success of a nation. It was a dominant economic theory practiced in Europe from the 16th to the 18th centuries. The theory promoted augmenting state power bylowering exposure to rival national powers. Like political absolutism and absolute monarchies, mercantilism promoted government regulation by prohibiting colonies from transacting with other nations. Mercantilism monopolized markets with staple ports and banned gold and silver exports. It believed the higher the supply of gold and silver, the more wealthy it would be. In general, it sought a trade surplus (exports greater than imports), did not allow the use of foreign ships for trade, and it optimized the use of domestic resources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اقتصاد توسعه</w:t>
      </w:r>
    </w:p>
    <w:p>
      <w:pPr>
        <w:pStyle w:val="BookText"/>
        <w:rPr/>
      </w:pPr>
      <w:r>
        <w:rPr>
          <w:rFonts w:ascii="IRNazanin" w:hAnsi="IRNazanin" w:eastAsia="IRNazanin"/>
          <w:color w:val="111111"/>
          <w:sz w:val="28"/>
          <w:sz w:val="28"/>
          <w:szCs w:val="28"/>
          <w:rtl w:val="true"/>
          <w:lang w:bidi="fa-IR"/>
        </w:rPr>
        <w:t>مرکانتیلیسم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نظریه اقتصادی بود که از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اروپا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افزایش قدرت یک کشور از طریق محدود کردن تجارت با کشورهای رقیب و ترویج مقررات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مرکانتیلیسم به دنبال انحصار بازارها، ممنوعیت صادرات طلا و نقره و بهینه سازی منابع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دستیابی به مازاد تجاری از طریق صادرات بیشتر از واردات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Economic Nationalism</w:t>
      </w:r>
    </w:p>
    <w:p>
      <w:pPr>
        <w:pStyle w:val="BookText"/>
        <w:rPr/>
      </w:pPr>
      <w:r>
        <w:rPr>
          <w:rFonts w:eastAsia="Times New Roman" w:cs="Times New Roman" w:ascii="Times New Roman" w:hAnsi="Times New Roman"/>
          <w:color w:val="111111"/>
          <w:sz w:val="28"/>
          <w:szCs w:val="28"/>
          <w:lang w:val="en-US" w:bidi="en-US"/>
        </w:rPr>
        <w:t>Economic nationalism reflects policies that focus on domestic control of capital formation, the economy, and labor, using tariffs or other barriers. It restricts the movement of capital, goods, and labor. Economic nationalists do not generally agree with the benefits of globalization and unlimited free trade. They focus on a policy that is isolationist so that the industries within a nation are able to grow without the threat of competition from established companies in other countries. The economy of the early United States is a prime example of economic nationalism. As a new nation, it sought to develop itself without relying so much on outside influences. It enacted measures, such as high tariffs, so its own industries would grow unimpeded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ناسیونالیسم اقتصادیسیاستی است که بر کنترل داخلی تشکیل سرمایه، اقتصاد و نیروی کار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سرمایه، کالا و نیروی کار را از طریق تعرفه ها یا موانع دیگر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اقتصادی، سیاست‌های انزواطلبی را در اولویت قرار می‌دهند تا به صنایع درون یک کشور اجازه دهند بدون رقابت با شرکت‌های مستقر در سایر کشورها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اولیه نمونه ای از ناسیونالیسم اقتصادی است، با تعرفه های بالایی که برای ترویج رشد صنایع خود وضع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Linear Stages of Growth Model</w:t>
      </w:r>
    </w:p>
    <w:p>
      <w:pPr>
        <w:pStyle w:val="BookText"/>
        <w:rPr/>
      </w:pPr>
      <w:r>
        <w:rPr>
          <w:rFonts w:eastAsia="Times New Roman" w:cs="Times New Roman" w:ascii="Times New Roman" w:hAnsi="Times New Roman"/>
          <w:color w:val="111111"/>
          <w:sz w:val="28"/>
          <w:szCs w:val="28"/>
          <w:lang w:val="en-US" w:bidi="en-US"/>
        </w:rPr>
        <w:t>The linear stages of growth model was used to revitalize the European economy after World War II. This model states that economic growth can only stem from industrialization. The model also agrees that local institutions and social attitudes can restrict growth if these factors influence people's savings rates and investments. The linear stages of growth model portrays an appropriately designed addition of capital partnered with public intervention. This injection of capital and restrictions from the public sector leads to economic development and industrialization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مراحل خطی رشد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مراحل خطی رشد برای احیای اقتصاد اروپا پس از جنگ جهانی دوم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رشد اقتصادی ناشی از صنعتی شدن است و نهادهای محلی و نگرش های اجتماعی می توانند رشد را </w:t>
      </w:r>
    </w:p>
    <w:p>
      <w:pPr>
        <w:pStyle w:val="BookText"/>
        <w:rPr/>
      </w:pPr>
      <w:r>
        <w:rPr>
          <w:rFonts w:ascii="IRNazanin" w:hAnsi="IRNazanin" w:eastAsia="IRNazanin"/>
          <w:color w:val="111111"/>
          <w:sz w:val="28"/>
          <w:sz w:val="28"/>
          <w:szCs w:val="28"/>
          <w:rtl w:val="true"/>
          <w:lang w:bidi="fa-IR"/>
        </w:rPr>
        <w:t>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مداخله عمومی و تزریق سرمایه برای تسهیل توسعه اقتصادی و صنعتی شدن را ترویج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Structural-Change Theory</w:t>
      </w:r>
    </w:p>
    <w:p>
      <w:pPr>
        <w:pStyle w:val="BookText"/>
        <w:rPr/>
      </w:pPr>
      <w:r>
        <w:rPr>
          <w:rFonts w:eastAsia="Times New Roman" w:cs="Times New Roman" w:ascii="Times New Roman" w:hAnsi="Times New Roman"/>
          <w:color w:val="111111"/>
          <w:sz w:val="28"/>
          <w:szCs w:val="28"/>
          <w:lang w:val="en-US" w:bidi="en-US"/>
        </w:rPr>
        <w:t>The structural-change theory focuses on changing the overall economic structure of a nation, which aims to shift society from being a primarily agrarian one to a primarily industrial one. United Nations Department of Economic and Social Affairs. "From ‘Structural Change’ to ‘Transformative Change’: Rationale and Implications." For example, Russia before the communist revolution wasan agrarian society. When the communists overthrew the royal family and took power, they rapidly industrialized the nation, allowing it to eventually become a superpower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تغییر ساختاری</w:t>
      </w:r>
    </w:p>
    <w:p>
      <w:pPr>
        <w:pStyle w:val="BookText"/>
        <w:rPr/>
      </w:pPr>
      <w:r>
        <w:rPr>
          <w:rFonts w:ascii="IRNazanin" w:hAnsi="IRNazanin" w:eastAsia="IRNazanin"/>
          <w:color w:val="111111"/>
          <w:sz w:val="28"/>
          <w:sz w:val="28"/>
          <w:szCs w:val="28"/>
          <w:rtl w:val="true"/>
          <w:lang w:bidi="fa-IR"/>
        </w:rPr>
        <w:t>هدف تئوری تغییر ساختاری تغییر ساختار اقتصادی یک کشور از عمدتاً کشاورزی به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تغییر جامعه و ترویج صنعتی شدن سریع برای رشد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نمونه ای از این نظریه در عمل است، زیرا پس از صنعتی شدن سریع در جریان انقلاب کمونیستی، از یک جامعه کشاورزی به یک ابرقدرت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investopedia.com/terms/d/development-economics.asp</w:t>
      </w:r>
    </w:p>
    <w:p>
      <w:pPr>
        <w:pStyle w:val="BookText"/>
        <w:rPr/>
      </w:pPr>
      <w:r>
        <w:rPr>
          <w:rFonts w:ascii="IRNazanin" w:hAnsi="IRNazanin" w:eastAsia="IRNazanin"/>
          <w:color w:val="111111"/>
          <w:sz w:val="28"/>
          <w:sz w:val="28"/>
          <w:szCs w:val="28"/>
          <w:rtl w:val="true"/>
          <w:lang w:bidi="fa-IR"/>
        </w:rPr>
        <w:t xml:space="preserve">صندوق بین المللی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imf.org/external/pubs/ft/fandd/people/index.htm</w:t>
      </w:r>
    </w:p>
    <w:p>
      <w:pPr>
        <w:pStyle w:val="BookText"/>
        <w:rPr/>
      </w:pPr>
      <w:r>
        <w:rPr>
          <w:rFonts w:ascii="IRNazanin" w:hAnsi="IRNazanin" w:eastAsia="IRNazanin"/>
          <w:color w:val="111111"/>
          <w:sz w:val="28"/>
          <w:sz w:val="28"/>
          <w:szCs w:val="28"/>
          <w:rtl w:val="true"/>
          <w:lang w:bidi="fa-IR"/>
        </w:rPr>
        <w:t xml:space="preserve">نشریه آکادمیک </w:t>
      </w:r>
      <w:r>
        <w:rPr>
          <w:rFonts w:eastAsia="Times New Roman" w:cs="Times New Roman" w:ascii="Times New Roman" w:hAnsi="Times New Roman"/>
          <w:color w:val="111111"/>
          <w:sz w:val="28"/>
          <w:szCs w:val="28"/>
          <w:lang w:val="en-US" w:bidi="en-US"/>
        </w:rPr>
        <w:t>World Scientific Publishing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مرکانتیلیسم در 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worldscientific.com/doi/epdf/10.1142/S2194565921500019</w:t>
      </w:r>
    </w:p>
    <w:p>
      <w:pPr>
        <w:pStyle w:val="BookText"/>
        <w:rPr/>
      </w:pPr>
      <w:r>
        <w:rPr>
          <w:rFonts w:ascii="IRNazanin" w:hAnsi="IRNazanin" w:eastAsia="IRNazanin"/>
          <w:color w:val="111111"/>
          <w:sz w:val="28"/>
          <w:sz w:val="28"/>
          <w:szCs w:val="28"/>
          <w:rtl w:val="true"/>
          <w:lang w:bidi="fa-IR"/>
        </w:rPr>
        <w:t>اداره امور اقتصادی و اجتماعی سازمان ملل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تحول‌آفرین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پیامدها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un.org/development/desa/publications/working-paper/wp155:~:text=It%20shows%20that%20while%20structural,all%20three%20dimensions%20of%20sustainable</w:t>
      </w:r>
      <w:r>
        <w:rPr>
          <w:rFonts w:eastAsia="Times New Roman" w:cs="Times New Roman" w:ascii="Times New Roman" w:hAnsi="Times New Roman"/>
          <w:color w:val="111111"/>
          <w:sz w:val="28"/>
          <w:szCs w:val="28"/>
          <w:rtl w:val="true"/>
          <w:lang w:val="en-US" w:bidi="en-US"/>
        </w:rPr>
        <w:t xml:space="preserve"> </w:t>
      </w:r>
      <w:bookmarkStart w:id="193" w:name="pg11223_114480"/>
    </w:p>
    <w:p>
      <w:pPr>
        <w:pStyle w:val="Heading4"/>
        <w:numPr>
          <w:ilvl w:val="3"/>
          <w:numId w:val="1"/>
        </w:numPr>
        <w:rPr/>
      </w:pPr>
      <w:bookmarkStart w:id="194" w:name="__RefHeading___Toc8115470_2870459653"/>
      <w:bookmarkStart w:id="195" w:name="_Toc70"/>
      <w:bookmarkEnd w:id="193"/>
      <w:bookmarkEnd w:id="194"/>
      <w:r>
        <w:rPr>
          <w:rtl w:val="true"/>
        </w:rPr>
        <w:t>مکتب نهادگرایی</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Although American economist Thorstein Veblen got the credit for proposing the institutional economics theory, the pioneer was someone else. American economist Walton H. Hamilton first used “institutional economics” in the paper entitled “The Institutional Approach to Economic Theory” in December 1918. Hamilton focused on how economics must follow certain rules to deal with daily challenges. During the presentation at the American Association, many other economists also supported it. Among them were Thorstein Veblen, John R. Commons, and Wesley Clair Mitchell. However, Veblen argued the traditional economic theory. Instead, it stated how people’s habits would build institutions within the economy. Commons institutional economics stated a different outlook on the concept. Later, in 1934, Common frequently used the word in its book “Institutional Economics: Its Place in Political Economy.” Commons institutional economics journal stated that the economy should use institutions (rules) to develop public policies. Likewise, Mitchell also stated how business cycles result from economic behavior. Simply put, business values are nothing but institutions that succeed in them. Ultimately, all institutionalists aimed to explain how a proper societal framework can successfully build an economy. According to them, markets result from various institutions’ complex interactions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اقتصاد نهادگرایی</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توسط والتون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اقتصاددان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رویکردی به نظریه اقتصادی استفاده شد که بر این موضوع متمرکز بود که چگونه اقتصاد باید از قوانین خاصی برای مقابله با چالش های روزانه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توسط اقتصاددانان برجسته دیگری مانند تورشتاین وبلن، جان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کامنز، و وسلی کلر میچل، که تفسیرهای خود را از آنچه اقتصاد نهادی باید متضمن باشد،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اهمیت نهادها و هنجارهای اجتماعی در شکل دادن به رفتار اقتصادی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می‌کند که رفتار اقتصادی را نمی‌توان صرفاً از طریق سیگنال‌های قیمت و انگیزه‌های فردی درک کرد، بلکه باید محیط نهادی گسترده‌تری را که در آن معاملات اقتصادی انجام می‌شود، در نظر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وبلن استدلال کرد که نظریه اقتصادی سنتی نقش نهادها را در شکل دادن به رفتار نادیده می گیرد و در عوض بیان می کند که عادات مردم نهادهایی را در اقتصاد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کامنز بر نیاز به استفاده از نهادها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توسعه </w:t>
      </w:r>
    </w:p>
    <w:p>
      <w:pPr>
        <w:pStyle w:val="BookText"/>
        <w:rPr/>
      </w:pPr>
      <w:r>
        <w:rPr>
          <w:rFonts w:ascii="IRNazanin" w:hAnsi="IRNazanin" w:eastAsia="IRNazanin"/>
          <w:color w:val="111111"/>
          <w:sz w:val="28"/>
          <w:sz w:val="28"/>
          <w:szCs w:val="28"/>
          <w:rtl w:val="true"/>
          <w:lang w:bidi="fa-IR"/>
        </w:rPr>
        <w:t xml:space="preserve">سیاست‌های عمومی تأکید کرد و این اصطلاح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نهادگرایی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در اقتصاد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میچل معتقد بود که چرخه‌های تجاری ناشی از رفتار اقتصادی هستند و ارزش‌های تجاری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نهادهایی که در آنها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در عین حال نقدی بر اقتصاد نئوکلاسیک است؛ که به‌نظر نهادگرایان، عناصر و فضاهای غیر اقتصادی که افراد در آن تصمیم می‌گیرند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تقریبا بحث از اندیشه اقتصاد کلاسیک از صحنه کنار رفته و انتقاد علیه تفکر نئوکلاسیک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دشواری‌های حاصل از کارکرد اقتصاد سرمایه‌داری آمریکا با رویکرد نئوکلاسیک، یکی از زمینه‌های اجتماعی بروز اندیشه نهادگرایی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بین جنگ‌های داخلی تا جنگ جهانی اول، شرایط زندگی نیروی کار تحت کارکرد اقتصاد سرمایه‌داری وخیم و فاصله فقیر و غنی بسیار شدید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و رانت‌خواری توسط دلال‌ها و سفته‌بازان فراوان و امنیت ملی کارگران مخدوش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مشکلات، ایجاد بنگاه‌های بزرگ و انحصاری روزبه‌روز وسیع‌تر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اوضاع به جلو می‌رفت، مفروضات نهایی‌گرایی و نئوکلاسیک بیشتر غیر واقعی جلوه می‌کرد و دفاع از اصول لسفر، مخدوش به‌نظر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ناریخ تحولات اندیشه اقتصاد،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Although old and new institutional economics are almost similar, there is a slight difference between them. While the former focuses only on economic behavior, the latter aims to study both economic and social behavior. Moreover, although the former requires rational reasoning, the latter adopts deductive reasoning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95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2"/>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Basis</w:t>
      </w:r>
    </w:p>
    <w:p>
      <w:pPr>
        <w:pStyle w:val="BookText"/>
        <w:rPr/>
      </w:pPr>
      <w:r>
        <w:rPr>
          <w:rFonts w:eastAsia="Times New Roman" w:cs="Times New Roman" w:ascii="Times New Roman" w:hAnsi="Times New Roman"/>
          <w:color w:val="111111"/>
          <w:sz w:val="28"/>
          <w:szCs w:val="28"/>
          <w:lang w:val="en-US" w:bidi="en-US"/>
        </w:rPr>
        <w:t>Old Institutional Economics</w:t>
      </w:r>
    </w:p>
    <w:p>
      <w:pPr>
        <w:pStyle w:val="BookText"/>
        <w:rPr/>
      </w:pPr>
      <w:r>
        <w:rPr>
          <w:rFonts w:eastAsia="Times New Roman" w:cs="Times New Roman" w:ascii="Times New Roman" w:hAnsi="Times New Roman"/>
          <w:color w:val="111111"/>
          <w:sz w:val="28"/>
          <w:szCs w:val="28"/>
          <w:lang w:val="en-US" w:bidi="en-US"/>
        </w:rPr>
        <w:t>New Institutional EconomicsMeaning</w:t>
      </w:r>
    </w:p>
    <w:p>
      <w:pPr>
        <w:pStyle w:val="BookText"/>
        <w:rPr/>
      </w:pPr>
      <w:r>
        <w:rPr>
          <w:rFonts w:eastAsia="Times New Roman" w:cs="Times New Roman" w:ascii="Times New Roman" w:hAnsi="Times New Roman"/>
          <w:color w:val="111111"/>
          <w:sz w:val="28"/>
          <w:szCs w:val="28"/>
          <w:lang w:val="en-US" w:bidi="en-US"/>
        </w:rPr>
        <w:t>It</w:t>
      </w:r>
    </w:p>
    <w:p>
      <w:pPr>
        <w:pStyle w:val="BookText"/>
        <w:rPr/>
      </w:pPr>
      <w:r>
        <w:rPr>
          <w:rFonts w:eastAsia="Times New Roman" w:cs="Times New Roman" w:ascii="Times New Roman" w:hAnsi="Times New Roman"/>
          <w:color w:val="111111"/>
          <w:sz w:val="28"/>
          <w:szCs w:val="28"/>
          <w:lang w:val="en-US" w:bidi="en-US"/>
        </w:rPr>
        <w:t>studies the institutions (rules) and their effect on economic behavior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w:t>
      </w:r>
    </w:p>
    <w:p>
      <w:pPr>
        <w:pStyle w:val="BookText"/>
        <w:rPr/>
      </w:pPr>
      <w:r>
        <w:rPr>
          <w:rFonts w:eastAsia="Times New Roman" w:cs="Times New Roman" w:ascii="Times New Roman" w:hAnsi="Times New Roman"/>
          <w:color w:val="111111"/>
          <w:sz w:val="28"/>
          <w:szCs w:val="28"/>
          <w:lang w:val="en-US" w:bidi="en-US"/>
        </w:rPr>
        <w:t>studies both the economic and social impact of institutions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Origin</w:t>
      </w:r>
    </w:p>
    <w:p>
      <w:pPr>
        <w:pStyle w:val="BookText"/>
        <w:rPr/>
      </w:pPr>
      <w:r>
        <w:rPr>
          <w:rFonts w:eastAsia="Times New Roman" w:cs="Times New Roman" w:ascii="Times New Roman" w:hAnsi="Times New Roman"/>
          <w:color w:val="111111"/>
          <w:sz w:val="28"/>
          <w:szCs w:val="28"/>
          <w:lang w:val="en-US" w:bidi="en-US"/>
        </w:rPr>
        <w:t>December</w:t>
      </w:r>
    </w:p>
    <w:p>
      <w:pPr>
        <w:pStyle w:val="BookText"/>
        <w:rPr/>
      </w:pPr>
      <w:r>
        <w:rPr>
          <w:rFonts w:eastAsia="Times New Roman" w:cs="Times New Roman" w:ascii="Times New Roman" w:hAnsi="Times New Roman"/>
          <w:color w:val="111111"/>
          <w:sz w:val="28"/>
          <w:szCs w:val="28"/>
          <w:lang w:val="en-US" w:bidi="en-US"/>
        </w:rPr>
        <w:t>1918</w:t>
      </w:r>
    </w:p>
    <w:p>
      <w:pPr>
        <w:pStyle w:val="BookText"/>
        <w:rPr/>
      </w:pPr>
      <w:r>
        <w:rPr>
          <w:rFonts w:eastAsia="Times New Roman" w:cs="Times New Roman" w:ascii="Times New Roman" w:hAnsi="Times New Roman"/>
          <w:color w:val="111111"/>
          <w:sz w:val="28"/>
          <w:szCs w:val="28"/>
          <w:lang w:val="en-US" w:bidi="en-US"/>
        </w:rPr>
        <w:t>21st</w:t>
      </w:r>
    </w:p>
    <w:p>
      <w:pPr>
        <w:pStyle w:val="BookText"/>
        <w:rPr/>
      </w:pPr>
      <w:r>
        <w:rPr>
          <w:rFonts w:eastAsia="Times New Roman" w:cs="Times New Roman" w:ascii="Times New Roman" w:hAnsi="Times New Roman"/>
          <w:color w:val="111111"/>
          <w:sz w:val="28"/>
          <w:szCs w:val="28"/>
          <w:lang w:val="en-US" w:bidi="en-US"/>
        </w:rPr>
        <w:t>century</w:t>
      </w:r>
    </w:p>
    <w:p>
      <w:pPr>
        <w:pStyle w:val="BookText"/>
        <w:rPr/>
      </w:pPr>
      <w:r>
        <w:rPr>
          <w:rFonts w:eastAsia="Times New Roman" w:cs="Times New Roman" w:ascii="Times New Roman" w:hAnsi="Times New Roman"/>
          <w:color w:val="111111"/>
          <w:sz w:val="28"/>
          <w:szCs w:val="28"/>
          <w:lang w:val="en-US" w:bidi="en-US"/>
        </w:rPr>
        <w:t>Founder</w:t>
      </w:r>
    </w:p>
    <w:p>
      <w:pPr>
        <w:pStyle w:val="BookText"/>
        <w:rPr/>
      </w:pPr>
      <w:r>
        <w:rPr>
          <w:rFonts w:eastAsia="Times New Roman" w:cs="Times New Roman" w:ascii="Times New Roman" w:hAnsi="Times New Roman"/>
          <w:color w:val="111111"/>
          <w:sz w:val="28"/>
          <w:szCs w:val="28"/>
          <w:lang w:val="en-US" w:bidi="en-US"/>
        </w:rPr>
        <w:t>American</w:t>
      </w:r>
    </w:p>
    <w:p>
      <w:pPr>
        <w:pStyle w:val="BookText"/>
        <w:rPr/>
      </w:pPr>
      <w:r>
        <w:rPr>
          <w:rFonts w:eastAsia="Times New Roman" w:cs="Times New Roman" w:ascii="Times New Roman" w:hAnsi="Times New Roman"/>
          <w:color w:val="111111"/>
          <w:sz w:val="28"/>
          <w:szCs w:val="28"/>
          <w:lang w:val="en-US" w:bidi="en-US"/>
        </w:rPr>
        <w:t>economist Walton H. Hamilton</w:t>
      </w:r>
    </w:p>
    <w:p>
      <w:pPr>
        <w:pStyle w:val="BookText"/>
        <w:rPr/>
      </w:pPr>
      <w:r>
        <w:rPr>
          <w:rFonts w:eastAsia="Times New Roman" w:cs="Times New Roman" w:ascii="Times New Roman" w:hAnsi="Times New Roman"/>
          <w:color w:val="111111"/>
          <w:sz w:val="28"/>
          <w:szCs w:val="28"/>
          <w:lang w:val="en-US" w:bidi="en-US"/>
        </w:rPr>
        <w:t>German</w:t>
      </w:r>
    </w:p>
    <w:p>
      <w:pPr>
        <w:pStyle w:val="BookText"/>
        <w:rPr/>
      </w:pPr>
      <w:r>
        <w:rPr>
          <w:rFonts w:eastAsia="Times New Roman" w:cs="Times New Roman" w:ascii="Times New Roman" w:hAnsi="Times New Roman"/>
          <w:color w:val="111111"/>
          <w:sz w:val="28"/>
          <w:szCs w:val="28"/>
          <w:lang w:val="en-US" w:bidi="en-US"/>
        </w:rPr>
        <w:t>economist Max Weber</w:t>
      </w:r>
    </w:p>
    <w:p>
      <w:pPr>
        <w:pStyle w:val="BookText"/>
        <w:rPr/>
      </w:pPr>
      <w:r>
        <w:rPr>
          <w:rFonts w:eastAsia="Times New Roman" w:cs="Times New Roman" w:ascii="Times New Roman" w:hAnsi="Times New Roman"/>
          <w:color w:val="111111"/>
          <w:sz w:val="28"/>
          <w:szCs w:val="28"/>
          <w:lang w:val="en-US" w:bidi="en-US"/>
        </w:rPr>
        <w:t>Focus</w:t>
      </w:r>
    </w:p>
    <w:p>
      <w:pPr>
        <w:pStyle w:val="BookText"/>
        <w:rPr/>
      </w:pPr>
      <w:r>
        <w:rPr>
          <w:rFonts w:eastAsia="Times New Roman" w:cs="Times New Roman" w:ascii="Times New Roman" w:hAnsi="Times New Roman"/>
          <w:color w:val="111111"/>
          <w:sz w:val="28"/>
          <w:szCs w:val="28"/>
          <w:lang w:val="en-US" w:bidi="en-US"/>
        </w:rPr>
        <w:t>Focuses</w:t>
      </w:r>
    </w:p>
    <w:p>
      <w:pPr>
        <w:pStyle w:val="BookText"/>
        <w:rPr/>
      </w:pPr>
      <w:r>
        <w:rPr>
          <w:rFonts w:eastAsia="Times New Roman" w:cs="Times New Roman" w:ascii="Times New Roman" w:hAnsi="Times New Roman"/>
          <w:color w:val="111111"/>
          <w:sz w:val="28"/>
          <w:szCs w:val="28"/>
          <w:lang w:val="en-US" w:bidi="en-US"/>
        </w:rPr>
        <w:t>only on consensus (or group) behavior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Aims to</w:t>
      </w:r>
    </w:p>
    <w:p>
      <w:pPr>
        <w:pStyle w:val="BookText"/>
        <w:rPr/>
      </w:pPr>
      <w:r>
        <w:rPr>
          <w:rFonts w:eastAsia="Times New Roman" w:cs="Times New Roman" w:ascii="Times New Roman" w:hAnsi="Times New Roman"/>
          <w:color w:val="111111"/>
          <w:sz w:val="28"/>
          <w:szCs w:val="28"/>
          <w:lang w:val="en-US" w:bidi="en-US"/>
        </w:rPr>
        <w:t>study individual behavior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Approach</w:t>
      </w:r>
    </w:p>
    <w:p>
      <w:pPr>
        <w:pStyle w:val="BookText"/>
        <w:rPr/>
      </w:pPr>
      <w:r>
        <w:rPr>
          <w:rFonts w:eastAsia="Times New Roman" w:cs="Times New Roman" w:ascii="Times New Roman" w:hAnsi="Times New Roman"/>
          <w:color w:val="111111"/>
          <w:sz w:val="28"/>
          <w:szCs w:val="28"/>
          <w:lang w:val="en-US" w:bidi="en-US"/>
        </w:rPr>
        <w:t>Rational</w:t>
      </w:r>
    </w:p>
    <w:p>
      <w:pPr>
        <w:pStyle w:val="BookText"/>
        <w:rPr/>
      </w:pPr>
      <w:r>
        <w:rPr>
          <w:rFonts w:eastAsia="Times New Roman" w:cs="Times New Roman" w:ascii="Times New Roman" w:hAnsi="Times New Roman"/>
          <w:color w:val="111111"/>
          <w:sz w:val="28"/>
          <w:szCs w:val="28"/>
          <w:lang w:val="en-US" w:bidi="en-US"/>
        </w:rPr>
        <w:t>thinking</w:t>
      </w:r>
    </w:p>
    <w:p>
      <w:pPr>
        <w:pStyle w:val="BookText"/>
        <w:rPr/>
      </w:pPr>
      <w:r>
        <w:rPr>
          <w:rFonts w:eastAsia="Times New Roman" w:cs="Times New Roman" w:ascii="Times New Roman" w:hAnsi="Times New Roman"/>
          <w:color w:val="111111"/>
          <w:sz w:val="28"/>
          <w:szCs w:val="28"/>
          <w:lang w:val="en-US" w:bidi="en-US"/>
        </w:rPr>
        <w:t>Deductive</w:t>
      </w:r>
    </w:p>
    <w:p>
      <w:pPr>
        <w:pStyle w:val="BookText"/>
        <w:rPr/>
      </w:pPr>
      <w:r>
        <w:rPr>
          <w:rFonts w:eastAsia="Times New Roman" w:cs="Times New Roman" w:ascii="Times New Roman" w:hAnsi="Times New Roman"/>
          <w:color w:val="111111"/>
          <w:sz w:val="28"/>
          <w:szCs w:val="28"/>
          <w:lang w:val="en-US" w:bidi="en-US"/>
        </w:rPr>
        <w:t>reasoning</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66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5"/>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تفاوت بین اقتصاد نهادی قدیم و جدید</w:t>
      </w:r>
    </w:p>
    <w:p>
      <w:pPr>
        <w:pStyle w:val="BookText"/>
        <w:rPr/>
      </w:pPr>
      <w:r>
        <w:rPr>
          <w:rFonts w:ascii="IRNazanin" w:hAnsi="IRNazanin" w:eastAsia="IRNazanin"/>
          <w:color w:val="111111"/>
          <w:sz w:val="28"/>
          <w:sz w:val="28"/>
          <w:szCs w:val="28"/>
          <w:rtl w:val="true"/>
          <w:lang w:bidi="fa-IR"/>
        </w:rPr>
        <w:t>اگرچه اقتصاد نهادی قدیم و جدید تقریباً مشابه هستند، تفاوت جزئی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اولی فقط بر رفتار اقتصادی تمرکز می‌کند، دومی به دنبال مطالعه رفتار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اگرچه اولی مستلزم استدلال عقلانی است، دومی استدلال قیاسی را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49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7"/>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مکتب نهادگرایی قدیمی</w:t>
      </w:r>
    </w:p>
    <w:p>
      <w:pPr>
        <w:pStyle w:val="BookText"/>
        <w:rPr/>
      </w:pPr>
      <w:r>
        <w:rPr>
          <w:rFonts w:ascii="IRNazanin" w:hAnsi="IRNazanin" w:eastAsia="IRNazanin"/>
          <w:color w:val="111111"/>
          <w:sz w:val="28"/>
          <w:sz w:val="28"/>
          <w:szCs w:val="28"/>
          <w:rtl w:val="true"/>
          <w:lang w:bidi="fa-IR"/>
        </w:rPr>
        <w:t>مکتب نهادگرایی جدید</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بررسی نهادها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آنها بر رفتار اقتصادی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تأثیر اقتصادی و هم اجتماعی مؤسسات را مورد مطالعه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دسامبر</w:t>
      </w:r>
    </w:p>
    <w:p>
      <w:pPr>
        <w:pStyle w:val="BookText"/>
        <w:rPr/>
      </w:pPr>
      <w:r>
        <w:rPr>
          <w:rFonts w:eastAsia="Times New Roman" w:cs="Times New Roman" w:ascii="Times New Roman" w:hAnsi="Times New Roman"/>
          <w:color w:val="111111"/>
          <w:sz w:val="28"/>
          <w:szCs w:val="28"/>
          <w:lang w:val="en-US" w:bidi="en-US"/>
        </w:rPr>
        <w:t>1918</w:t>
      </w:r>
    </w:p>
    <w:p>
      <w:pPr>
        <w:pStyle w:val="BookText"/>
        <w:rPr/>
      </w:pPr>
      <w:r>
        <w:rPr>
          <w:rFonts w:ascii="IRNazanin" w:hAnsi="IRNazanin" w:eastAsia="IRNazanin"/>
          <w:color w:val="111111"/>
          <w:sz w:val="28"/>
          <w:sz w:val="28"/>
          <w:szCs w:val="28"/>
          <w:rtl w:val="true"/>
          <w:lang w:bidi="fa-IR"/>
        </w:rPr>
        <w:t>قرن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اصل و</w:t>
      </w:r>
    </w:p>
    <w:p>
      <w:pPr>
        <w:pStyle w:val="BookText"/>
        <w:rPr/>
      </w:pPr>
      <w:r>
        <w:rPr>
          <w:rFonts w:ascii="IRNazanin" w:hAnsi="IRNazanin" w:eastAsia="IRNazanin"/>
          <w:color w:val="111111"/>
          <w:sz w:val="28"/>
          <w:sz w:val="28"/>
          <w:szCs w:val="28"/>
          <w:rtl w:val="true"/>
          <w:lang w:bidi="fa-IR"/>
        </w:rPr>
        <w:t>نسبوالتون</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اقتصاددان آمریکایی</w:t>
      </w:r>
    </w:p>
    <w:p>
      <w:pPr>
        <w:pStyle w:val="BookText"/>
        <w:rPr/>
      </w:pPr>
      <w:r>
        <w:rPr>
          <w:rFonts w:ascii="IRNazanin" w:hAnsi="IRNazanin" w:eastAsia="IRNazanin"/>
          <w:color w:val="111111"/>
          <w:sz w:val="28"/>
          <w:sz w:val="28"/>
          <w:szCs w:val="28"/>
          <w:rtl w:val="true"/>
          <w:lang w:bidi="fa-IR"/>
        </w:rPr>
        <w:t>ماکس</w:t>
      </w:r>
    </w:p>
    <w:p>
      <w:pPr>
        <w:pStyle w:val="BookText"/>
        <w:rPr/>
      </w:pPr>
      <w:r>
        <w:rPr>
          <w:rFonts w:ascii="IRNazanin" w:hAnsi="IRNazanin" w:eastAsia="IRNazanin"/>
          <w:color w:val="111111"/>
          <w:sz w:val="28"/>
          <w:sz w:val="28"/>
          <w:szCs w:val="28"/>
          <w:rtl w:val="true"/>
          <w:lang w:bidi="fa-IR"/>
        </w:rPr>
        <w:t>وبر، اقتصاددان آلمانی</w:t>
      </w:r>
    </w:p>
    <w:p>
      <w:pPr>
        <w:pStyle w:val="BookText"/>
        <w:rPr/>
      </w:pPr>
      <w:r>
        <w:rPr>
          <w:rFonts w:ascii="IRNazanin" w:hAnsi="IRNazanin" w:eastAsia="IRNazanin"/>
          <w:color w:val="111111"/>
          <w:sz w:val="28"/>
          <w:sz w:val="28"/>
          <w:szCs w:val="28"/>
          <w:rtl w:val="true"/>
          <w:lang w:bidi="fa-IR"/>
        </w:rPr>
        <w:t>موسس</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 xml:space="preserve">بر رفتار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مطالعه رفتار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منطقی</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استقرایی یا قیاسی</w:t>
      </w:r>
    </w:p>
    <w:p>
      <w:pPr>
        <w:pStyle w:val="BookText"/>
        <w:rPr/>
      </w:pPr>
      <w:r>
        <w:rPr>
          <w:rFonts w:ascii="IRNazanin" w:hAnsi="IRNazanin" w:eastAsia="IRNazanin"/>
          <w:color w:val="111111"/>
          <w:sz w:val="28"/>
          <w:sz w:val="28"/>
          <w:szCs w:val="28"/>
          <w:rtl w:val="true"/>
          <w:lang w:bidi="fa-IR"/>
        </w:rPr>
        <w:t>رویکرد</w:t>
      </w:r>
    </w:p>
    <w:p>
      <w:pPr>
        <w:pStyle w:val="BookText"/>
        <w:rPr/>
      </w:pPr>
      <w:r>
        <w:rPr>
          <w:rFonts w:eastAsia="Times New Roman" w:cs="Times New Roman" w:ascii="Times New Roman" w:hAnsi="Times New Roman"/>
          <w:color w:val="111111"/>
          <w:sz w:val="28"/>
          <w:szCs w:val="28"/>
          <w:lang w:val="en-US" w:bidi="en-US"/>
        </w:rPr>
        <w:t>Examples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Let us look at the examples of institutionalism to comprehend the concept better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Example 1</w:t>
      </w:r>
    </w:p>
    <w:p>
      <w:pPr>
        <w:pStyle w:val="BookText"/>
        <w:rPr/>
      </w:pPr>
      <w:r>
        <w:rPr>
          <w:rFonts w:eastAsia="Times New Roman" w:cs="Times New Roman" w:ascii="Times New Roman" w:hAnsi="Times New Roman"/>
          <w:color w:val="111111"/>
          <w:sz w:val="28"/>
          <w:szCs w:val="28"/>
          <w:lang w:val="en-US" w:bidi="en-US"/>
        </w:rPr>
        <w:t>Suppose Africa aims to target 4-4.2% GDP (gross domestic product) by the end of this year. However, they face certain flaws in their economy. So, the ministers and other governing bodies decide to install institutions within the country. Every business has to adhere to certain guidelines to achieve growth. Likewise, every individual has to incorporate institutions and norms. At the end of the year, Africa was successful in at least reaching 4.1% of GDP. Thus, developing countries could change their status if they try to install proper institutions and laws within the economy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Example 2</w:t>
      </w:r>
    </w:p>
    <w:p>
      <w:pPr>
        <w:pStyle w:val="BookText"/>
        <w:rPr/>
      </w:pPr>
      <w:r>
        <w:rPr>
          <w:rFonts w:eastAsia="Times New Roman" w:cs="Times New Roman" w:ascii="Times New Roman" w:hAnsi="Times New Roman"/>
          <w:color w:val="111111"/>
          <w:sz w:val="28"/>
          <w:szCs w:val="28"/>
          <w:lang w:val="en-US" w:bidi="en-US"/>
        </w:rPr>
        <w:t>Douglass North, a pioneer of the Institutional economics journal, stated that developing countries should refrain from copying the institutions of the developed ones. The main reason to state this was that developed countries like Europe, the U.S, and Japan have different institutions. Thus, replicating them will be a bad idea. A transfer of Western institutions to the Eastern world would not result in enough growth. Because highly developed countries tend to follow proper rules, norms, and institutions. Thus, it leads to potentially increasing growth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هااجازه دهید برای درک بهتر این مفهوم به مثال‌های نهادگرایی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p>
    <w:p>
      <w:pPr>
        <w:pStyle w:val="BookText"/>
        <w:rPr/>
      </w:pPr>
      <w:r>
        <w:rPr>
          <w:rFonts w:ascii="IRNazanin" w:hAnsi="IRNazanin" w:eastAsia="IRNazanin"/>
          <w:color w:val="111111"/>
          <w:sz w:val="28"/>
          <w:sz w:val="28"/>
          <w:szCs w:val="28"/>
          <w:rtl w:val="true"/>
          <w:lang w:bidi="fa-IR"/>
        </w:rPr>
        <w:t xml:space="preserve">دولت آفریقا می خواست اقتصاد آنها در سال جاری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کند اما با مشکلاتی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قوانینی را برای مشاغل و مردم ایجاد کردند تا به رشد اقتصاد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تا پایان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کشورهای در حال توسعه می توانند با ایجاد نهادها و قوانین خوب برای اقتصاد خود پیشرفت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داگلاس نورث اقتصاددان مکتب گرا معتقد بود که کشورهای در حال توسعه نباید سعی کنند از نهادهای کشورهای توسعه یافته مانند اروپا، ایالات متحده و ژاپن کپی برداری کنند زیرا این کشورها قوانین و هنجارهای متفاوتی دارند که به موفقیت آنها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کشورهای در حال توسعه باید بر ایجاد مؤسسات خود تمرکز کنند که برای شرایط منحصر به فرد آنها کار کنند تا به رشد دست یابند</w:t>
      </w:r>
      <w:r>
        <w:rPr>
          <w:rFonts w:eastAsia="IRNazanin" w:cs="IRNazanin"/>
          <w:color w:val="111111"/>
          <w:sz w:val="28"/>
          <w:szCs w:val="28"/>
          <w:rtl w:val="true"/>
          <w:lang w:bidi="fa-IR"/>
        </w:rPr>
        <w:t xml:space="preserve">. </w:t>
      </w:r>
      <w:bookmarkStart w:id="196" w:name="pg11223_114484"/>
    </w:p>
    <w:p>
      <w:pPr>
        <w:pStyle w:val="BookText"/>
        <w:rPr/>
      </w:pPr>
      <w:bookmarkEnd w:id="196"/>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اطلاعات اقتصادی </w:t>
      </w:r>
      <w:r>
        <w:rPr>
          <w:rFonts w:eastAsia="Times New Roman" w:cs="Times New Roman" w:ascii="Times New Roman" w:hAnsi="Times New Roman"/>
          <w:color w:val="111111"/>
          <w:sz w:val="28"/>
          <w:szCs w:val="28"/>
          <w:lang w:val="en-US" w:bidi="en-US"/>
        </w:rPr>
        <w:t>WallStreetMojo</w:t>
      </w:r>
    </w:p>
    <w:p>
      <w:pPr>
        <w:pStyle w:val="BookText"/>
        <w:rPr/>
      </w:pPr>
      <w:r>
        <w:rPr>
          <w:rFonts w:eastAsia="Times New Roman" w:cs="Times New Roman" w:ascii="Times New Roman" w:hAnsi="Times New Roman"/>
          <w:color w:val="111111"/>
          <w:sz w:val="28"/>
          <w:szCs w:val="28"/>
          <w:lang w:val="en-US" w:bidi="en-US"/>
        </w:rPr>
        <w:t>wallstreetmojo.com/institutional-economics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8115472_2870459653"/>
      <w:bookmarkStart w:id="198" w:name="_Toc71"/>
      <w:bookmarkEnd w:id="197"/>
      <w:r>
        <w:rPr>
          <w:rtl w:val="true"/>
        </w:rPr>
        <w:t>اقتصاد کینزی</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Keynesian economics is a macroeconomic theory of total spending in the economy and its effects on output, employment, and inflation. It was developed by British economist John Maynard Keynes during the 1930s in an attempt to understand the Great Depression.The central belief of Keynesian economics is that government intervention can stabilize the economy. Keynes’ theory was the first to sharply separate the study of economic behavior and individual incentives from the study of broad aggregate variables and constructs. Based on his theory, Keynes advocated for increased government expenditures and lower taxes to stimulate demand and pull the global economy out of the Depression. Subsequently, Keynesian economics was used to refer to the concept that optimal economic performance could be achieved—and economic slumps could be prevented—by influencing aggregate demand through economic intervention by the government. Keynesian economists believe that such intervention can achieve full employment and price stability</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Keynesian economics represented a new way of looking at spending, output, and inflation. Previously, what Keynes dubbed classical economic thinking held that cyclical swings in employment and economic output create profit opportunities that individuals and entrepreneurs would have an incentive to pursue, and in so doing, they correct the imbalances in the economy. According to Keynes’ construction of this so-called classical theory, if aggregate demand in the economy fell, the resulting weakness in production and jobs would precipitate a decline in prices and wages. A lower level of inflation and wages would induce employers to make capital investments and employ more people, stimulating employment and restoring economic growth. Keynes believed, however, that the depth and persistence of the Great Depression severely tested this hypothesis. In his book The General Theory of Employment, Interest and Money and other works, Keynes argued against his construction of classical theory, asserting that, during recessions, business pessimism and certain characteristics of market economies would exacerbate economic weakness and cause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aggregate demand to plunge further. For example, Keynesian economics disputes the notion held by some economists that lower wages can restore full employment because labor demand curves slope downward like any other normal demand curve. Similarly, poor business conditions may cause companies to reduce capital investment rather than take advantage of lower prices to invest in new plants and equipment. This also would have the effect of reducing overall expenditures and employment. Keynes argued that employers will not add employees to produce goods that cannot be sold because demand for their products is weak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کینزی یک نظریه اقتصاد کلان است که نشان می‌دهد مداخله دولت می‌تواند به ثبات اقتصاد در زمان‌های سختی اقتصادی، مانند رکود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معتقد است زمانی که در اقتصاد کمبود هزینه وجود دارد، دولت می تواند وارد عمل شود و با افزایش مخارج خود و کاهش مالیات، تقاضا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تقاضا می تواند منجر به مشاغل بیشتر و رشد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تفکر اقتصادی کلاسیک متفاوت است که معتقد بود نیروهای بازار به تنهایی عدم تعادل در اقتصاد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کلاسیک پیشنهاد می کند که اگر تقاضای کل در اقتصاد کاهش یابد، ضعف در تولید و مشاغل منجر به کاهش قیمت ها و دستمزدها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هزینه های کمتر، کارفرمایان برای سرمایه گذاری در کارخانه ها و تجهیزات جدید تشویق می شوند که منجر به افزایش تقاضا و اشتغال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کینز معتقد بود که رکود می تواند توسط عواملی مانند بدبینی کسب و کار و ناکارآمدی بازار تشدید شود و باعث شود تقاضای کل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اقتصاد کینزی پیشنهاد می کند که مداخله دولت ممکن است برای شروع رشد اقتصادی ضروری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Keynesian Economics and the Great Depression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Keynesian economics is sometimes referred to as “depression economics,” as Keynes’ General Theory was written during a time of deep depression—not only in his native United Kingdom, but worldwide. The famous 1936 book was informed by Keynes’ understanding of events arising during the Great Depression, which Keynes believed could not be explained by classical economic theory as he portrayed it in his book. Other economists had argued that, in the wake of any widespread downturn in the economy, businesses and investors taking advantage of lower input prices in pursuit of their own self-interest would return output and prices to a state of equilibrium,unless otherwise prevented from doing so. Keynes believed that the Great Depression seemed to counter this theory. Output was low, and unemployment remained high during this time. The Great Depression inspired Keynes to think differently about the nature of the economy. From these theories, he established real-world applications that could have implications for a society in economic crisis.Keynes rejected the idea that the economy would return to a natural state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equilibrium. Instead, he argued that, once an economic downturn sets in, for whatever reason, the fear and gloom that it engenders among businesses and investors will tend to become self-fulfilling and can lead to a sustained period of depressed economic activity and unemployment. In response to this, Keynes advocated a countercyclical fiscal policy in which, during periods of economic woe, the government should undertake deficit spending to make up for the decline in investment and boost consumer spending to stabilize aggregate demand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Keynes was highly critical of the British government at the time. The government greatly increased welfare spending and raised taxes to balance the national books. Keynes said that this would not encourage people to spend their money, thereby leaving the economy unstimulated and unable to recover and return to a successful state. Keynes proposed that the government spend more money and cut taxes to turn a budget deficit, which would increase consumer demand in the economy. This would, in turn, lead to an increase in overall economic activity and a reduction in unemployment. Keynes also criticized the idea of excessive saving, unless it was for a specific purpose such as retirement or education. He saw it as dangerous for the economy because the more money sitting stagnant, the less money is in the economy stimulating growth. This was another of Keynes’ theories geared toward preventing deep economic depressions. Many economists have criticized Keynes’ approach. They argue that businesses responding to economic incentives will tend to return the economy to a state of equilibrium unless the government prevents them from doing so by interfering with prices and wages, making it appear as though the market is self-regulating. On the other hand, Keynes, who was writing while the world was mired in a period of deep economic depression, was not as optimistic about the natural equilibrium of the market. Hebelieved that the government was in a better position than market forces when it came to creating a robust economy</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رکود بزرگ </w:t>
      </w:r>
      <w:bookmarkStart w:id="199" w:name="pg11223_114487"/>
    </w:p>
    <w:p>
      <w:pPr>
        <w:pStyle w:val="BookText"/>
        <w:rPr/>
      </w:pPr>
      <w:bookmarkEnd w:id="199"/>
      <w:r>
        <w:rPr>
          <w:rFonts w:ascii="IRNazanin" w:hAnsi="IRNazanin" w:eastAsia="IRNazanin"/>
          <w:color w:val="111111"/>
          <w:sz w:val="28"/>
          <w:sz w:val="28"/>
          <w:szCs w:val="28"/>
          <w:rtl w:val="true"/>
          <w:lang w:bidi="fa-IR"/>
        </w:rPr>
        <w:t xml:space="preserve">اقتصاد کینزی یک نظریه اقتصادی است که توسط اقتصاددان جان مینارد کینز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رکود بزرگ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کینز معتقد بود که بازارهای آزاد خود اصلاح نمی شوند و مداخله دولت برای تثبیت اقتصاد در زمان رکود اقتصادی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کلاسیک اقتصادی پیشنهاد کرد که نیروهای بازار به طور طبیعی اقتصاد را پس از یک رکود به تعادل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طول رکود بزرگ، کینز مشاهده کرد که تولید کم بود، بیکاری همچنان بالا بود و کسب و کارها برای تحریک تقاضا سرمایه گذاری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کرد که این می تواند یک مارپیچ نزولی از کاهش فعالیت اقتصادی ایجاد کند که منجر به بیکاری بیشتر و کاهش هزینه های مصرف کننده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این مشکل، کینز از سیاست مالی ضد چرخه‌ای حمایت کرد، که شامل هزینه‌های کسری دولت در زمان‌های بد اقتصادی برای افزایش هزینه‌های مصرف‌کننده و تثبیت تقاضای 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هزینه های دولت می تواند شغل ایجاد کند، تقاضا را تحریک کند و به خروج اقتصاد از رکود یا رکود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نظریه‌پردازان کلاسیک، کینز معتقد بود که پس‌انداز بیش از حد می‌تواند برای اقتصاد مضر باشد، زیرا هزینه‌ها و سرمایه‌گذاری مصرف‌کننده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که هزینه های دولت و کاهش مالیات می تواند مردم را تشویق کند که پول خود را خرج کنند و در نتیجه رشد اقتصادی را تحریک کرده و بیکاری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اقتصاددانان اقتصاد کینزی را مورد انتقاد قرار داده اند و استدلال می کنند که دخالت دولت می تواند منجر به ناکارآمدی و انحراف در بازار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باید نیروهای بازار را رها کرد تا خودشان را بدون دخالت دولت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انتقادات، نظریه کینز تأثیر بسزایی بر سیاست و اندیشه اقتصادی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رکود اقتصادی، دولت‌ها اغلب از سیاست‌های کینزی مانند مخارج محرک و کاهش مالیات برای افزایش تقاضا و ایجاد شغل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investopedia.com/terms/k/keynesianeconomics.asp</w:t>
      </w:r>
    </w:p>
    <w:p>
      <w:pPr>
        <w:pStyle w:val="Heading4"/>
        <w:numPr>
          <w:ilvl w:val="3"/>
          <w:numId w:val="1"/>
        </w:numPr>
        <w:rPr/>
      </w:pPr>
      <w:bookmarkStart w:id="200" w:name="__RefHeading___Toc8115474_2870459653"/>
      <w:bookmarkStart w:id="201" w:name="_Toc72"/>
      <w:bookmarkEnd w:id="200"/>
      <w:r>
        <w:rPr>
          <w:rtl w:val="true"/>
        </w:rPr>
        <w:t>تورّم</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Inflation is a rise in prices, which can be translated as the decline of purchasing power over time. The rate at which purchasing power drops can be reflected in the average price increase of a basket of selected goods and services over some period of time. The rise in prices, which is oftenexpressed as a percentage, means that a unit of currency effectively buys less than it did in prior periods. Inflation can be contrasted with deflation, which occurs when prices decline and purchasing power increases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Inflation is sometimes classified into three types: demand-pull inflation, cost-push inflation, and built-in inflation. The most commonly used inflation indexes are the Consumer Price Index and the Wholesale Price Index. Inflation can 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viewed positively or negatively depending on the individual viewpoint and rate of change. Those with tangible assets, like property or stocked commodities, may like to see some inflation as that raises the value of their assets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While it is easy to measure the price changes of individual products over time, human needs extend beyond just one or two products. Individuals need a big and diversified set of products as well as a host of services for living a comfortable life. They include commodities like food grains, metal, fuel, utilities like electricity and transportation, and services like healthcare, entertainment, and labor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Inflation aims to measure the overall impact of price changes for a diversified set of products and services. It allows for a single value representation of the increase in the price level of goods and services in an economy over a period of 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Prices rise, which means that one unit of money buys fewer goods and services. This loss of purchasing power impacts the cost of living for the common public which ultimately leads to a deceleration in economic growth. The consensus view among economists is that sustained inflation occurs when a nation's money supply growth outpaces economic growth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combat this, the monetary authority (in most cases, the central bank) takes the necessary steps to manage the money supply and credit to keep inflation within permissible limits and keep the economy running smoothly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Theoretically, monetarism is a popular theory that explains the relationship between inflation and the money supply of an economy. For example, following the Spanish conquest of the Aztec and Inca empires, massive amounts of gold and especially silver flowed into the Spanish and otherEuropean economies. Since the money supply rapidly increased, the value of money fell, contributing to rapidly rising prices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Inflation is measured in a variety of ways depending on the types of goods and services. It is the opposite of deflation, which indicates a general decline in prices when the inflation rate falls below 0%. Keep in mind that deflation shouldn't be confused with disinflation, which is a related term referring to a slowing down in the (positive) rate of inflation</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تورم افزایش قیمت است که می توان آن را کاهش قدرت خرید در طول زمان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کاهش قدرت خرید را می توان در افزایش متوسط ​​قیمت سبدی از کالاها و خدمات منتخب در یک دوره زمانی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قیمت ها، که اغلب به صورت درصد بیان می شود، به این معنی است که یک واحد ارز به طور موثر کمتر از دوره </w:t>
      </w:r>
    </w:p>
    <w:p>
      <w:pPr>
        <w:pStyle w:val="BookText"/>
        <w:rPr/>
      </w:pPr>
      <w:r>
        <w:rPr>
          <w:rFonts w:ascii="IRNazanin" w:hAnsi="IRNazanin" w:eastAsia="IRNazanin"/>
          <w:color w:val="111111"/>
          <w:sz w:val="28"/>
          <w:sz w:val="28"/>
          <w:szCs w:val="28"/>
          <w:rtl w:val="true"/>
          <w:lang w:bidi="fa-IR"/>
        </w:rPr>
        <w:t>های قبل خرید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را می توان با کاهش تورم مقایسه کرد که زمانی رخ می دهد که قیمت ها کاهش یابد و قدرت خرید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گاهی اوقات به سه نوع طبقه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کششی تقاضا، تورم فشاری هزینه و تورم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شاخص های تورم مورد استفاده، شاخص قیمت مصرف کننده و شاخص قیمت عمده فروشی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را می توان بسته به دیدگاه فردی و نرخ تغییر مثبت یا منفی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دارایی های مشهود مانند دارایی یا کالاهای ذخیره شده دارند، ممکن است دوست داشته باشند تورم کمی را ببینند که ارزش دارایی های آنها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 و خدمات در یک اقتصاد در طول زمان چقدر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زیرا زمانی که قیمت ها افزایش می یابد، قدرت خرید پول کاهش می یابد، به این معنی که مردم می توانند کالاها و خدمات کمتری را با همان مقدار پول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هزینه زندگی افراد را تحت تاثیر قرار دهد و اگر برای مدت طولانی ادامه یابد می تواند رشد اقتصادی را کند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های مرکزی با کنترل حجم پول و اعتبار، وظیفه مدیریت تورم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کار را با استفاده از ابزارهایی مانند نرخ بهره انجام می دهند تا بر مقدار پول در گردش تأثیر بگذارند و مردم چقدر راحت می توانند پول قرض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گرایی نظریه ای است که توضیح می دهد که چگونه تغییرات در عرضه پول می تواند بر تورم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پس از فتح امپراتوری های آزتک و اینکا توسط اسپانیا، مقادیر زیادی طلا و به ویژه نقرهبه اقتصاد اسپانیا و سایر اقتصادهای اروپایی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عرضه پول به سرعت افزایش یافت، ارزش پول کاهش یافت و به افزایش سریع قیمت‌ها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Demand-Pull Effect</w:t>
      </w:r>
    </w:p>
    <w:p>
      <w:pPr>
        <w:pStyle w:val="BookText"/>
        <w:rPr/>
      </w:pPr>
      <w:r>
        <w:rPr>
          <w:rFonts w:eastAsia="Times New Roman" w:cs="Times New Roman" w:ascii="Times New Roman" w:hAnsi="Times New Roman"/>
          <w:color w:val="111111"/>
          <w:sz w:val="28"/>
          <w:szCs w:val="28"/>
          <w:lang w:val="en-US" w:bidi="en-US"/>
        </w:rPr>
        <w:t>Demand-pull inflation occurs when an increase in the supply of money and credit stimulates the overall demand for goods and services to increase more rapidly than the economy's production capacity. This increases demand and leads to price rises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people have more money, it leads to positive consumer sentiment. This, in turn, leads to higher spending, which pulls prices higher. It creates a demand-supply gap with higher demand and less flexible supply, which results in higher prices</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کشش تقاضا </w:t>
      </w:r>
    </w:p>
    <w:p>
      <w:pPr>
        <w:pStyle w:val="BookText"/>
        <w:rPr/>
      </w:pPr>
      <w:r>
        <w:rPr>
          <w:rFonts w:ascii="IRNazanin" w:hAnsi="IRNazanin" w:eastAsia="IRNazanin"/>
          <w:color w:val="111111"/>
          <w:sz w:val="28"/>
          <w:sz w:val="28"/>
          <w:szCs w:val="28"/>
          <w:rtl w:val="true"/>
          <w:lang w:bidi="fa-IR"/>
        </w:rPr>
        <w:t>تورم کشش تقاضا زمانی اتفاق می افتد که تقاضای بیش از حد برای کالاها و خدمات وجود داشته باشد که منجر به افزایش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افزایش عرضه پول و اعتبار است که تقاضای کلی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پول بیشتری داشته باشند، تمایل دارند بیشتر خرج کنند، که منجر به احساس مثبت مصرف کننده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کالاها و خدمات نمی تواند با افزایش تقاضا همراهی کند و در نتیجه قیمت ها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ایجاد شکاف تقاضا و عرضه می شود که باعث تورم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Cost-Push Effect</w:t>
      </w:r>
    </w:p>
    <w:p>
      <w:pPr>
        <w:pStyle w:val="BookText"/>
        <w:rPr/>
      </w:pPr>
      <w:r>
        <w:rPr>
          <w:rFonts w:eastAsia="Times New Roman" w:cs="Times New Roman" w:ascii="Times New Roman" w:hAnsi="Times New Roman"/>
          <w:color w:val="111111"/>
          <w:sz w:val="28"/>
          <w:szCs w:val="28"/>
          <w:lang w:val="en-US" w:bidi="en-US"/>
        </w:rPr>
        <w:t>Cost-push inflation is a result of the increase in prices working through the production process inputs. When additions to the supply of money and credit are channeled into a commodity or other asset markets, costs for all kinds of intermediate goods rise. This is especially evident when there's a negative economic shock to the supply of key commodities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developments lead to higher costs for the finished product or service and work their way into rising consumer prices. For instance, when the money supply is expanded, it creates a speculativeboom in oil prices. This means that the cost of energy can rise and contribute to rising consumer prices, which is reflected in various measures of inflation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فشار هزینه</w:t>
      </w:r>
    </w:p>
    <w:p>
      <w:pPr>
        <w:pStyle w:val="BookText"/>
        <w:rPr/>
      </w:pPr>
      <w:r>
        <w:rPr>
          <w:rFonts w:ascii="IRNazanin" w:hAnsi="IRNazanin" w:eastAsia="IRNazanin"/>
          <w:color w:val="111111"/>
          <w:sz w:val="28"/>
          <w:sz w:val="28"/>
          <w:szCs w:val="28"/>
          <w:rtl w:val="true"/>
          <w:lang w:bidi="fa-IR"/>
        </w:rPr>
        <w:t>تورم ناشی از هزینه زمانی اتفاق می افتد که هزینه تولید افزایش می یابد و منجر به افزایش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افزایش قیمت نهاده‌هایی مانند مواد خام، دستمزد یا انرژی است که منجر به افزایش قیمت تمام شده محصول یا خدمات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عرضه پول گسترش می یابد، می تواند یک رونق سفته بازانه در قیمت کالاهایی مانند نفت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هزینه انرژی افزایش می یابد، به افزایش قیمت مصرف کننده کمک می کند که در معیارهای مختلف تورم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تورم فشار بر هزینه ناشی از افزایش هزینه ها است که باعث افزایش قیمت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Built-in Inflation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Built-in inflation is related to adaptive expectations or the idea that people expect current inflation rates to continue in the future. As the price of goods and services rises, people may expect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continuous rise in the future at a similar rate. As such, workers may demand more costs or wages to maintain their standard of living. Their increased wages result in a higher cost of goods and services, and this wage-price spiral continues as one factor induces the other and vice-versa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تورم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 داخلی ناشی از انتظارات تطبیقی ​​یا اعتقاد به تداوم نرخ های تورم فعلی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قیمت ها، مردم انتظار دارند که در آینده با نرخ مشابهی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که کارگران برای حفظ استاندارد زندگی خود تقاضای دستمزد بالاتری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دستمزدهای بالاتر منجر به قیمت تمام شده کالاها و خدمات می شود که در نهایت منجر به قیمت های بالاتر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ای را ایجاد می کند که در آن دستمزدها و قیمت ها مدام در حال افزایش هستند و منجر به یک مارپیچ خود تداوم تورم می شود که به عنوان مارپیچ دستمزد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تورم داخلی ناشی از انتظار تورم است که منجر به افزایش دستمزدها و قیمت 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investopedia.com/terms/i/inflation.asp</w:t>
      </w:r>
    </w:p>
    <w:p>
      <w:pPr>
        <w:pStyle w:val="BookText"/>
        <w:rPr/>
      </w:pPr>
      <w:r>
        <w:rPr>
          <w:rFonts w:ascii="IRNazanin" w:hAnsi="IRNazanin" w:eastAsia="IRNazanin"/>
          <w:color w:val="111111"/>
          <w:sz w:val="28"/>
          <w:sz w:val="28"/>
          <w:szCs w:val="28"/>
          <w:rtl w:val="true"/>
          <w:lang w:bidi="fa-IR"/>
        </w:rPr>
        <w:t xml:space="preserve">صندوق بین المللی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imf.org/en/Publications/fandd/issues/Series/Back-to-Basics/Inflation</w:t>
      </w:r>
      <w:r>
        <w:rPr>
          <w:rFonts w:eastAsia="Times New Roman" w:cs="Times New Roman" w:ascii="Times New Roman" w:hAnsi="Times New Roman"/>
          <w:color w:val="111111"/>
          <w:sz w:val="28"/>
          <w:szCs w:val="28"/>
          <w:rtl w:val="true"/>
          <w:lang w:val="en-US" w:bidi="en-US"/>
        </w:rPr>
        <w:t xml:space="preserve"> </w:t>
      </w:r>
      <w:bookmarkStart w:id="202" w:name="pg11223_114492"/>
    </w:p>
    <w:p>
      <w:pPr>
        <w:pStyle w:val="Heading4"/>
        <w:numPr>
          <w:ilvl w:val="3"/>
          <w:numId w:val="1"/>
        </w:numPr>
        <w:rPr/>
      </w:pPr>
      <w:bookmarkStart w:id="203" w:name="__RefHeading___Toc8115476_2870459653"/>
      <w:bookmarkStart w:id="204" w:name="_Toc73"/>
      <w:bookmarkEnd w:id="202"/>
      <w:bookmarkEnd w:id="203"/>
      <w:r>
        <w:rPr>
          <w:rtl w:val="true"/>
        </w:rPr>
        <w:t>تورم ساختاری</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Structural inflation is inflation that results from changes in the structure of demand and supply. Under the influence of changes in the structure of demand and supply, some branches will experience an increase in demand for their products, while in the case of others, this demand will fall. If prices and wages in branches reducing their production will be inflexible towards this reduction, while prices and wages in branches increasing production will increase, then the overall level of both prices and wages in the economy will grow. The discussed phenomenon will become stronger when the supply will be inflexible and will not be able to adapt immediately to the changes taking place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ساختاری به وضعیتی اطلاق می‌شود که تغییرات در ساختار تقاضا و عرضه باعث می‌شود برخی از صنایع تقاضا برای محصولات خود را افزایش دهند و برخی دیگر کاهش تقاضا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ها و دستمزدها در صنایع با کاهش تولید نتوانند به سمت پایین تعدیل شوند، اما قیمت ها و دستمزدها در صنایعی که تقاضای افزایش یافته را تجربه می کنند،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با کاهش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یابد، آنگاه قیمت ها و دستمزدهای کلی در اقتصاد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زمانی آشکارتر می شود که عرضه نتواند به سرعت خود را با تغییراتی که در حال وقوع است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تورم ناشی از تغییرات عرضه و تقاضا است که بر صنایع خاص تأثیر متفاوتی می گذارد و منجر به افزایش قیمت ها و دستمزدها در سراسر اقتصاد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Thus, structural inflation arises when producers can not adapt their production structure in an efficient manner in response to changes in the structure of the economy. These changes may concern: demand for the product, its production technology, competition for which producers stand. The discussed inflation may also appear when the general structure of what the consumers, companies or even the government are demanding will change suddenly and producers will not be able to easily change the structure of resource involvement, and thus the structure of production itself. In addition, it can also be triggered by implementing significant innovation. changes in the structure of the economy cause the emergence of strategic deficiencies and the emergence of the so-called bottlenecks in supply channels. If the supply for any good suddenly increases and it willbe such a bottleneck, its price it will also be higher, and this increase will be transferred to the prices of many products for which it is needed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دلایل اصلی</w:t>
      </w:r>
    </w:p>
    <w:p>
      <w:pPr>
        <w:pStyle w:val="BookText"/>
        <w:rPr/>
      </w:pPr>
      <w:r>
        <w:rPr>
          <w:rFonts w:ascii="IRNazanin" w:hAnsi="IRNazanin" w:eastAsia="IRNazanin"/>
          <w:color w:val="111111"/>
          <w:sz w:val="28"/>
          <w:sz w:val="28"/>
          <w:szCs w:val="28"/>
          <w:rtl w:val="true"/>
          <w:lang w:bidi="fa-IR"/>
        </w:rPr>
        <w:t>تورم ساختاری زمانی اتفاق می‌افتد که تولیدکنندگان نتوانند به سرعت خود را با تغییرات در اقتصاد مانند تغییر در تقاضا، فناوری تولید و رقابت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همچنین ممکن است زمانی رخ دهد که یک تغییر ناگهانی در خواسته‌های مصرف‌کنندگان، شرکت‌ها یا دولت رخ دهد و تولیدکنندگان نتوانند به راحتی ساختار تولید خود را برای برآورده کردن این خواسته‌ها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 یا تنگناهای قابل توجه در کانال‌های عرضه نیز می‌توانند باعث تورم ساختاری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به افزایش قیمت کالاها و اثر موجی افزایش قیمت برای سایر محصولاتی می شود که به آن کالاها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Rapid structural changes in the economy may lead to both acceleration of structural inflation and the increase in structural unemployment connected with it. One example of such a situation is the specific "North-South" division that occurred in the UK economy in the second half of the eighties. At the same time, when the northern regions of the country struggled with the problem of high structural unemployment, caused by the continuing collapse of traditional industries, there were large surpluses in demand in the southern regions. This caused a rapid increase in income of various groups of people and enterprises. Due to the fact that many prices and wages are set at a uniform level throughout the country, inflation that initially occurred in the south also spread very quickly to the north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سریع ساختاری در اقتصاد ممکن است هم به تسریع تورم ساختاری و هم به افزایش بیکاری ساختاری مرتبط با آن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چنین وضعیتی، تقسیم‌بندی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نیمهدوم دهه هشتاد در اقتصاد بریتانیا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زمانی که مناطق شمالی کشور با مشکل بیکاری ساختاری بالا، ناشی از ادامه فروپاشی صنایع سنتی دست و پنجه نرم می کردند، مازاد تقاضای زیادی در مناطق جنوبی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افزایش سریع درآمد گروه های مختلف مردم و شرکت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بسیاری از قیمت ها و دستمزدها در سطح یکسانی در سراسر کشور تعیین می شود، تورمی که در ابتدا در جنوب اتفاق افتاد به سرعت به شمال نیز سرایت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اقتصادی </w:t>
      </w:r>
      <w:r>
        <w:rPr>
          <w:rFonts w:eastAsia="Times New Roman" w:cs="Times New Roman" w:ascii="Times New Roman" w:hAnsi="Times New Roman"/>
          <w:color w:val="111111"/>
          <w:sz w:val="28"/>
          <w:szCs w:val="28"/>
          <w:lang w:val="en-US" w:bidi="en-US"/>
        </w:rPr>
        <w:t>CEOpedia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ceopedia.org/index.php/Structural_inflation</w:t>
      </w:r>
      <w:r>
        <w:rPr>
          <w:rFonts w:eastAsia="Times New Roman" w:cs="Times New Roman" w:ascii="Times New Roman" w:hAnsi="Times New Roman"/>
          <w:color w:val="111111"/>
          <w:sz w:val="28"/>
          <w:szCs w:val="28"/>
          <w:rtl w:val="true"/>
          <w:lang w:val="en-US" w:bidi="en-US"/>
        </w:rPr>
        <w:t xml:space="preserve"> </w:t>
      </w:r>
      <w:bookmarkStart w:id="205" w:name="pg11223_114495"/>
    </w:p>
    <w:p>
      <w:pPr>
        <w:pStyle w:val="Heading4"/>
        <w:numPr>
          <w:ilvl w:val="3"/>
          <w:numId w:val="1"/>
        </w:numPr>
        <w:rPr/>
      </w:pPr>
      <w:bookmarkStart w:id="206" w:name="__RefHeading___Toc8115478_2870459653"/>
      <w:bookmarkStart w:id="207" w:name="_Toc74"/>
      <w:bookmarkEnd w:id="205"/>
      <w:bookmarkEnd w:id="206"/>
      <w:r>
        <w:rPr>
          <w:rtl w:val="true"/>
        </w:rPr>
        <w:t>عرضه</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Supply and demand in modern economics has been historically attributed to John Locke in an early iteration, as well as definitively used by Adam Smith’s well-known “An Inquiry into the Nature and Causes of the Wealth of Nations,” published in 1776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graphical representation of supply curve data was first used in the 1800s, and then popularized in the seminal textbook “Principles of Economics” by Alfred Marshall in 1890. It has long been debated why Britain was the first country to embrace, utilize and publish on theories of supply and demand, and economics in general. The advent of the industrial revolution and the ensuing British economic powerhouse, which included heavy production, technological innovation and an enormous amount of labor, has been a well-discussed cause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عرضه</w:t>
      </w:r>
    </w:p>
    <w:p>
      <w:pPr>
        <w:pStyle w:val="BookText"/>
        <w:rPr/>
      </w:pPr>
      <w:r>
        <w:rPr>
          <w:rFonts w:ascii="IRNazanin" w:hAnsi="IRNazanin" w:eastAsia="IRNazanin"/>
          <w:color w:val="111111"/>
          <w:sz w:val="28"/>
          <w:sz w:val="28"/>
          <w:szCs w:val="28"/>
          <w:rtl w:val="true"/>
          <w:lang w:bidi="fa-IR"/>
        </w:rPr>
        <w:t xml:space="preserve">عرضه و تقاضا در اقتصاد مدرن از نظر تاریخی در تکرار اولیه به جان لاک نسبت داده شده است، و همچنین به طور قطعی توسط آدام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ماهیت و علل ثروت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نمایش گرافیکی داده های منحنی عرضه برای اولین بار در دهه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گرفت و سپس در کتاب درسی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آلفرد مارشال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که این بحث وجود دارد که چرا بریتانیا اولین کشوری بود که تئوری‌های عرضه و تقاضا و به طور کلی اقتصاد را پذیرفت، استفاده کرد و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صنعتی و قدرت اقتصادی بریتانیا متعاقب آن، که شامل تولید سنگین، نوآوری های تکنولوژیکی و مقدار زیادی نیروی کار بود، دلیلی است که به خوبی مورد بحث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Supply Curve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Below is a visual depiction of supply; as price (y-axis) increases, more market participants are willing to supply the product as this increases profit margin and profitability. The slope of the supply curve may be steeper for items with less price sensitivity or more gradual for items more sensitive to price changes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Movement Along a Supply Curve</w:t>
      </w:r>
    </w:p>
    <w:p>
      <w:pPr>
        <w:pStyle w:val="BookText"/>
        <w:rPr/>
      </w:pPr>
      <w:r>
        <w:rPr>
          <w:rFonts w:eastAsia="Times New Roman" w:cs="Times New Roman" w:ascii="Times New Roman" w:hAnsi="Times New Roman"/>
          <w:color w:val="111111"/>
          <w:sz w:val="28"/>
          <w:szCs w:val="28"/>
          <w:lang w:val="en-US" w:bidi="en-US"/>
        </w:rPr>
        <w:t>When the price of a product changes, the equilibrium point along the existing supply curve will simply change. For example, imagine a current level of supply for a good whose price is $100. Should that product's price decrease to $90, the level of supply can be found by moving along the existing supply curve down to when the price is $90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Shift in Supply Curve</w:t>
      </w:r>
    </w:p>
    <w:p>
      <w:pPr>
        <w:pStyle w:val="BookText"/>
        <w:rPr/>
      </w:pPr>
      <w:r>
        <w:rPr>
          <w:rFonts w:eastAsia="Times New Roman" w:cs="Times New Roman" w:ascii="Times New Roman" w:hAnsi="Times New Roman"/>
          <w:color w:val="111111"/>
          <w:sz w:val="28"/>
          <w:szCs w:val="28"/>
          <w:lang w:val="en-US" w:bidi="en-US"/>
        </w:rPr>
        <w:t>When a non-price determinant has an external impact on supply, the entire supply curve will shift. For example, consider technological innovations that influence how much of a good can be delivered. Instead of simply being a different point along an existing curve, the entire supply curve will move, and a new equilibrium point will exist on the new line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منحنی عرضه</w:t>
      </w:r>
    </w:p>
    <w:p>
      <w:pPr>
        <w:pStyle w:val="BookText"/>
        <w:rPr/>
      </w:pPr>
      <w:r>
        <w:rPr>
          <w:rFonts w:ascii="IRNazanin" w:hAnsi="IRNazanin" w:eastAsia="IRNazanin"/>
          <w:color w:val="111111"/>
          <w:sz w:val="28"/>
          <w:sz w:val="28"/>
          <w:szCs w:val="28"/>
          <w:rtl w:val="true"/>
          <w:lang w:bidi="fa-IR"/>
        </w:rPr>
        <w:t>منحنی عرضه نموداری است که نشان می‌دهد عرضه‌کنندگان چه مقدار از یک محصول را با قیمت‌های مختلف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قیمت یک محصول تغییر می کند، نقطه تعادل در امتداد منحنی عرضه موجود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امتداد منحنی عرضه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یک عامل تعیین کننده غیرقیمتی وجود داشته باشد که بر عرضه یک محصول تأثیر بگذارد، مانند یک نوآوری تکنولوژیکی، کل منحنی عرضه تغییر خواهد کرد و منجر به یک نقطه تعادل جدید در خط جدید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Law of Supply and Demand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concept of supply is a cornerstone is the economic pillar of the law of supply and demand. Consider how consumers want to buy products for as low as possible, while manufacturers/retailers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want to sell products for as high as possible. The point at which supply and demand meet is what sets the market price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relationship between supply and demand is constantly evolving, as market demands, raw material constraints, and consumer preferences consistently shift both curves. All else being equal if the supply of a product outweighs the demand, the price of the good will fall. Alternatively, if the demand for a product outweighs the supply, the price will rise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(and other) outcomes can be graphically depicted using both the supply and demand curves. As the supply curve is upward-sloping to the right and the demand curve is downward-sloping to the right, the two curves often intersect (at the market price for a given level of supply/demand). Movements along or shifts in the supply curve will have a residual impact on the intersecting point with demand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عرضه و تقاضا</w:t>
      </w:r>
    </w:p>
    <w:p>
      <w:pPr>
        <w:pStyle w:val="BookText"/>
        <w:rPr/>
      </w:pPr>
      <w:r>
        <w:rPr>
          <w:rFonts w:ascii="IRNazanin" w:hAnsi="IRNazanin" w:eastAsia="IRNazanin"/>
          <w:color w:val="111111"/>
          <w:sz w:val="28"/>
          <w:sz w:val="28"/>
          <w:szCs w:val="28"/>
          <w:rtl w:val="true"/>
          <w:lang w:bidi="fa-IR"/>
        </w:rPr>
        <w:t>قانون عرضه و تقاضا بر اساس رابطه بین میزان تمایل عرضه کنندگان محصول به فروش و میزان تمایل مصرف کنندگان به خرید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بازار در جایی تعیین می‌شود که عرضه و تقاضا با هم تلاقی می‌کنند و با تغییر هر دو منحنی به دلیل تغییر عواملی مانند ترجیحات مصرف‌کننده و محدودیت‌های مواد خام، دائماً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عرضه بیشتر از تقاضا باشد، قیمت ها کاهش می یابد، اما اگر تقاضا بیشتر از عرضه باشد، قیمت 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به صورت گرافیکی با استفاده از منحنی عرضه شیب دار به سمت بالا و منحنی تقاضا با شیب رو به پایین، با حرکت در امتداد یا جابجایی در منحنی عرضه که بر نقطه تلاقی با تقاضا تأثیر می گذارد، نشان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Factors That Affect Supply</w:t>
      </w:r>
    </w:p>
    <w:p>
      <w:pPr>
        <w:pStyle w:val="BookText"/>
        <w:rPr/>
      </w:pPr>
      <w:r>
        <w:rPr>
          <w:rFonts w:eastAsia="Times New Roman" w:cs="Times New Roman" w:ascii="Times New Roman" w:hAnsi="Times New Roman"/>
          <w:color w:val="111111"/>
          <w:sz w:val="28"/>
          <w:szCs w:val="28"/>
          <w:lang w:val="en-US" w:bidi="en-US"/>
        </w:rPr>
        <w:t>As a consumer considers whether or not to increase production, there are a number of items it must keep in mind. Alternatively, there are considerations from the buyer and external, independent parties that also dictate levels of supply. Factors that affect supply include</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Consumer Demand. As more customers demand a good, companies will focus on increasing the supply of that good. Though this may increase inventory, this may also be an indicator that high demand will cause inventory shortages until long-term production can meet short-term market demand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Material Costs and Availability. Manufacturers are often limited by the products used in the manufacturing process. Whether it is shortages of specific goods or delays in the delivery process, a company can only make a product if it has the consumable goods to convert into a final product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Technological Innovation. Companies that have invested more heavily in technology and innovation will likely have greater capabilities. Whether it is shorter machine downtime, more efficient use of materials, or shorter manufacturing time, the equipment and machinery used directly relate to how many goods a company can expect to manufacture and supply to the market in a given period of 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Government Policy. Some policies may limit production or impose disincentives that make a company not want to supply markets with specific goods. Alternatively, companies may receive tax incentives or subsidies to ramp up production. In either case, the government directly influences the quantity of product released to the market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Natural Factors. Should inclement weather damage crops, the agriculture sector may have no choice but to undersupply the market. On the other hand, favorable weather may result in the strongest yields.Economic Conditions. As macroeconomic conditions worsen, companies may choose to slow production, decrease long-term investments, or wait to react to consumer demand and make products accordingly. Alternatively, should credit be easily accessible for cheap, companies may be more likely to build inventory, incur additional expenses, and risk manufacturing additional goods to experiment in new markets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موثر بر عرضه</w:t>
      </w:r>
    </w:p>
    <w:p>
      <w:pPr>
        <w:pStyle w:val="BookText"/>
        <w:rPr/>
      </w:pPr>
      <w:r>
        <w:rPr>
          <w:rFonts w:ascii="IRNazanin" w:hAnsi="IRNazanin" w:eastAsia="IRNazanin"/>
          <w:color w:val="111111"/>
          <w:sz w:val="28"/>
          <w:sz w:val="28"/>
          <w:szCs w:val="28"/>
          <w:rtl w:val="true"/>
          <w:lang w:bidi="fa-IR"/>
        </w:rPr>
        <w:t>عواملی که بر عرضه تأثیر می‌گذارند، عناصر مختلفی هستند که می‌توانند بر میزان توانایی تولید و عرضه یک شرکت به بازار از یک محصول یا خدمات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شامل تقاضای مصرف کننده، هزینه ها و در دسترس بودن مواد، نوآوری تکنولوژیک، سیاست دولت، عوامل طبیعی و شرایط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عوامل، شرکت ها بهتر می توانند درک کنند که برای افزایش تولید و رفع نیازهای مشتریان خود و در عین حال رقابت در بازار، باید چه کاری انجام 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Types of Supply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Short-Term Supply</w:t>
      </w:r>
    </w:p>
    <w:p>
      <w:pPr>
        <w:pStyle w:val="BookText"/>
        <w:rPr/>
      </w:pPr>
      <w:r>
        <w:rPr>
          <w:rFonts w:eastAsia="Times New Roman" w:cs="Times New Roman" w:ascii="Times New Roman" w:hAnsi="Times New Roman"/>
          <w:color w:val="111111"/>
          <w:sz w:val="28"/>
          <w:szCs w:val="28"/>
          <w:lang w:val="en-US" w:bidi="en-US"/>
        </w:rPr>
        <w:t>Short-term supply is the inventory immediately available for consumption. When short-term supply has been exhausted, consumers must wait for additional manufacturing or production for more goods to become available. Short-term supply is the maximum amount consumers can immediately purchase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Long-Term Supply</w:t>
      </w:r>
    </w:p>
    <w:p>
      <w:pPr>
        <w:pStyle w:val="BookText"/>
        <w:rPr/>
      </w:pPr>
      <w:r>
        <w:rPr>
          <w:rFonts w:eastAsia="Times New Roman" w:cs="Times New Roman" w:ascii="Times New Roman" w:hAnsi="Times New Roman"/>
          <w:color w:val="111111"/>
          <w:sz w:val="28"/>
          <w:szCs w:val="28"/>
          <w:lang w:val="en-US" w:bidi="en-US"/>
        </w:rPr>
        <w:t>Long-term supply considers consumer demand, material availability, capital investment, and macroeconomic conditions. These factors all dictate how a company should shift manufacturing to meet long-term demand. Though long-term supply may only be able to grow gradually over time, suppliers have greater control over increasing or decreasing long-term supply by enacting operational strategies.Joint Supply</w:t>
      </w:r>
    </w:p>
    <w:p>
      <w:pPr>
        <w:pStyle w:val="BookText"/>
        <w:rPr/>
      </w:pPr>
      <w:r>
        <w:rPr>
          <w:rFonts w:eastAsia="Times New Roman" w:cs="Times New Roman" w:ascii="Times New Roman" w:hAnsi="Times New Roman"/>
          <w:color w:val="111111"/>
          <w:sz w:val="28"/>
          <w:szCs w:val="28"/>
          <w:lang w:val="en-US" w:bidi="en-US"/>
        </w:rPr>
        <w:t>Joint supply occurs when the manufacturing of one good will result in the byproduct of another good. Regardless of the demand for the byproduct good, it may be manufactured and supplied simply in response for demand of the other product. For example, the production of crude petroleum results in gasoline, fuel oil, kerosene, and asphalt. The supply of one item may increase simply due to greater demand of other items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Market Supply</w:t>
      </w:r>
    </w:p>
    <w:p>
      <w:pPr>
        <w:pStyle w:val="BookText"/>
        <w:rPr/>
      </w:pPr>
      <w:r>
        <w:rPr>
          <w:rFonts w:eastAsia="Times New Roman" w:cs="Times New Roman" w:ascii="Times New Roman" w:hAnsi="Times New Roman"/>
          <w:color w:val="111111"/>
          <w:sz w:val="28"/>
          <w:szCs w:val="28"/>
          <w:lang w:val="en-US" w:bidi="en-US"/>
        </w:rPr>
        <w:t>Market supply refers to the daily supply of goods often with a very short-term usable life. For example, grocery stores may measure their market supply of fresh produce or fish. Each of these goods is exclusively dependent on the supplier's ability to harvest these products, as additional supply may be out of the control of the farmer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Composite Supply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Opposite of joint supply, composite supply is the offering of a product that is multiple products packaged together. Both products must be offered together, and the maximum supply is equal to the smaller of the two products. For example, a company manufacturers pints of ice cream that are sold along with compostable spoons. Neither product is sold individually. In this example, the amount of composite supply is the lower of the quantity of pints of ice cream or composable spoons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Though the supply curve is often a curving, upward-sloping line, there may be exceptions based on the supply and market conditions for a given product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عرضه</w:t>
      </w:r>
    </w:p>
    <w:p>
      <w:pPr>
        <w:pStyle w:val="BookText"/>
        <w:rPr/>
      </w:pPr>
      <w:r>
        <w:rPr>
          <w:rFonts w:ascii="IRNazanin" w:hAnsi="IRNazanin" w:eastAsia="IRNazanin"/>
          <w:color w:val="111111"/>
          <w:sz w:val="28"/>
          <w:sz w:val="28"/>
          <w:szCs w:val="28"/>
          <w:rtl w:val="true"/>
          <w:lang w:bidi="fa-IR"/>
        </w:rPr>
        <w:t>عرضه کوتاه مدت به موجودی فوری محصولی اشاره دارد که برای خرید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موجودی تمام شد، مصرف کنندگان باید منتظر تولید یا ساخت اضافی باشند تا کالاهای بیشتری در دسترس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مقدار کالایی که مصرف کنندگان می توانند بلافاصله خریداری کنند به عنوان عرضه کوتاه مدت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بلندمدت به مقدار محصولی اطلاق می‌شود که یک شرکت می‌تواند در یک دوره زمانی طولانی با در نظر گرفتن عواملی مانند تقاضای مصرف‌کننده، در دسترس بودن مواد، سرمایه‌گذاری سرمایه و شرایط کلان اقتصادی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باید از این عوامل برای تعیین اینکه چگونه فرآیندهای تولید خود را برای برآوردن تقاضای بلندمدت تغییر دهند،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عرضه بلندمدت ممکن است تنها بتواند در طول زمان به تدریج رشد کند، شرکت ها کنترل بیشتری بر افزایش یا کاهش آن با اعمال استراتژی های عملیاتی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مشترک وضعیتی است که در آن تولید یک محصول منجر به ایجاد محصول دیگری به عنوان محصول جانبی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تقاضا برای محصول جانبی وجود نداشته باشد، باز هم به دلیل تقاضا برای محصول اولیه، تولید و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تولید نفت خام است که بنزین، نفت کوره، نفت سفید و آسفالت را به عنوان محصولات جانبی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یک کالا ممکن است صرفاً به دلیل تقاضای بیشتر برای سایر اقلام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بازار به مقدار محصولات موجود برای فروش به صورت روزانه، معمولاً با ماندگاری کوتاه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فروشگاه‌های مواد غذایی، عرضه محصولات تازه یا ماهی در بازار خود را اندازه‌گیری می‌کنند که به توانایی عرضه‌کننده در برداشت روزانه این محصولات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اضافی ممکن است خارج از کنترل کشاورز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کامپوزیت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محصولی است که از چندین محصول تشکیل شده است که با هم بسته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محصول باید با هم فروخته شوند و حداکثر عرضه با کوچکتر از دو محصول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 شرکت ممکن است یک بستنی تولید کند که همراه با قاشق به فروش می رسد و هیچ یک از محصولات </w:t>
      </w:r>
    </w:p>
    <w:p>
      <w:pPr>
        <w:pStyle w:val="BookText"/>
        <w:rPr/>
      </w:pPr>
      <w:r>
        <w:rPr>
          <w:rFonts w:ascii="IRNazanin" w:hAnsi="IRNazanin" w:eastAsia="IRNazanin"/>
          <w:color w:val="111111"/>
          <w:sz w:val="28"/>
          <w:sz w:val="28"/>
          <w:szCs w:val="28"/>
          <w:rtl w:val="true"/>
          <w:lang w:bidi="fa-IR"/>
        </w:rPr>
        <w:t>به صورت جداگانه فروخته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مقدار عرضه کامپوزیت با مقدار کمتر بستنی یا قاشق ها تعیین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rules of the supply curve are often consistent. However, there are situations where the rules of supply are broken, and exceptions to the economic concept yield abnormal results.Business Closures. When companies are being liquidated or forced to sell assets, they may be incentivized or required to sell inventory and convert goods to cash. This may be the case even when goods are being sold at a less-than-favorable price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Uncontrollable Products. Consider how limited resources such as farmland constrain the amount of supply. Even if prices turn more favorably for farmers, it may be difficult for industries with supply constraints to manufacture more goods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Monopolistic Industries. The basic laws of supply are foregone when only a single commodity seller exists. This single seller may be the price maker and may dictate how many items are placed on the market at any given price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Perishable Goods. Certain goods may have a limited shelf life. At a given point, companies may be incentivized to sell a product at a lower price to yield any level of revenue (as opposed to a total loss)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Rare/Collectible Items. A price premium often occurs for rare or collectible items whose supply may be reduced to a single instance. For this reason, there may be a steeper, less predictable supply curve that only exists at certain levels of supply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استثنائات قانون عرضه</w:t>
      </w:r>
    </w:p>
    <w:p>
      <w:pPr>
        <w:pStyle w:val="BookText"/>
        <w:rPr/>
      </w:pPr>
      <w:r>
        <w:rPr>
          <w:rFonts w:ascii="IRNazanin" w:hAnsi="IRNazanin" w:eastAsia="IRNazanin"/>
          <w:color w:val="111111"/>
          <w:sz w:val="28"/>
          <w:sz w:val="28"/>
          <w:szCs w:val="28"/>
          <w:rtl w:val="true"/>
          <w:lang w:bidi="fa-IR"/>
        </w:rPr>
        <w:t>قانون عرضه یک مفهوم اساسی اقتصادی است که بیان می کند با افزایش قیمت کالا، مقدار عرضه شده توسط تولیدکنندگان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شرایطی وجود دارد که این قانون صادق نیست و منحنی عرضه رفتار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استثنائات در قانون عرضه می تواند منجر به نتایج غیرمنتظره در بازار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استثناهای قانون عرضه زمانی است که مشاغل در حال تعطیل شدن یا مجبور به فروش دارایی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آنها ممکن است نیاز به فروش سریع موجودی خود داشته باشند، حتی با قیمتی کمتر از آنچه که معمولاً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منجر به افزایش عرضه علی‌رغم کاهش قیمت شود، که برخلاف رابطه معمولی بین قیمت و عرضه طبق قانون عرضه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استثناهای قانون عرضه زمانی اتفاق می افتد که تولیدکنندگان به دلیل محدودیت منابع، مانند زمین های کشاورزی، قادر به افزایش عرضه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قیمت محصولات آنها مطلوب تر شود، ممکن است به دلیل این محدودیت ها نتوانند کالاهای بیشتری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مقدار عرضه شده علیرغم افزایش قیمت افزایش نمی یابد، که باز هم بر خلاف رابطه معمول بین قیمت و عرضه طبق قانون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استثنا در قانون عرضه زمانی است که انحصار در یک صنعت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تک فروشنده قدرت کنترل قیمت و کمیت کالاهای موجود در بازار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قیمت ها را بالاتر از آنچه که بر اساس عرضه و تقاضا انتظار می رود تعیین کنند و مقدار عرضه را برای افزایش سود خود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رابطه بین قیمت و عرضه به همان اندازه که در یک بازار رقابتی که بسیاری از فروشندگان در حال رقابت با یکدیگر هستند،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استثنا در قانون عرضه زمانی است که کالاها فاسد شدنی هستند و ماندگاری محدودی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شرکت‌ها ممکن است نیاز داشته باشند که محصولات خود را قبل از انقضا یا غیرقابل فروش شدن سریع بفروشند، حتی اگر به معنای فروش آنها با قیمتی کمتر از آنچه که ترجیح می‌دهند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منجر به افزایش عرضه علی‌رغم کاهش قیمت شود، که برخلاف رابطه معمولی بین قیمت و عرضه طبق قانون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استثنا در قانون عرضه، زمانی است که با اقلام کمیاب یا کلکسیونی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ممکن است فقط عرضه محدودی از کالا در دسترس باشد، که می‌تواند منجر به افزایش قیمت و منحنی عرضه تند و کمتر قابل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معمولی بین قیمت و عرضه طبق قانون عرضه در این سناریو اعمال نمی شود، زیرا نادر بودن کالا می تواند به طور قابل توجهی بر ارزش آن تأثیر بگذارد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Money supply refers specifically to the entire stock of currency and liquid assets in a country. Economists will analyze and monitor this supply, formulating policies and regulations based on its fluctuation through controlling interest rates and other such measures. Official data on a country’s money supply must be accurately recorded and made public periodically. The European sovereign debt crisis, which began in 2009, is a good example of the role of a country’s money supply and the global economic impact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Global supply chain finance is another important concept related to supply in today’s globalized world. Supply chain finance aims to effectively link all tenets of</w:t>
      </w:r>
    </w:p>
    <w:p>
      <w:pPr>
        <w:pStyle w:val="BookText"/>
        <w:rPr/>
      </w:pPr>
      <w:r>
        <w:rPr>
          <w:rFonts w:eastAsia="Times New Roman" w:cs="Times New Roman" w:ascii="Times New Roman" w:hAnsi="Times New Roman"/>
          <w:color w:val="111111"/>
          <w:sz w:val="28"/>
          <w:szCs w:val="28"/>
          <w:lang w:val="en-US" w:bidi="en-US"/>
        </w:rPr>
        <w:t>a transaction, including the buyer, seller, financing institution—and by proxy the supplier—to lower overall financing costs and speed up the process of business. Supply chain finance is often made possible through a technology-based platform and is affecting industries such as the automobile and retail sectors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عرضه در اقتصاد کلان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کلان، مفهوم عرضه برای اشاره به کل موجودی ارز و دارایی های نقدی یک کشور به کار می رود که به عرضه پول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بر این عرضه نظارت می کنند و با کنترل نرخ بهره و سایر اقدامات از آن برای تدوین سیاست ها و مقررات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دقیق و عمومی در مورد عرضه پول یک کشور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تامین مالی زنجیره تامین یک مفهوم مرتبط است که هدف آن پیوند تمام جنبه‌های یک معامله با کاهش هزینه‌های تامین مالی و سرعت بخشیدن به فرآیندهای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اغلب از طریق پلتفرم های مبتنی بر فناوری در صنایعی مانند خودرو و خرده فروشی انجام می شود</w:t>
      </w:r>
      <w:r>
        <w:rPr>
          <w:rFonts w:eastAsia="IRNazanin" w:cs="IRNazanin"/>
          <w:color w:val="111111"/>
          <w:sz w:val="28"/>
          <w:szCs w:val="28"/>
          <w:rtl w:val="true"/>
          <w:lang w:bidi="fa-IR"/>
        </w:rPr>
        <w:t xml:space="preserve">. </w:t>
      </w:r>
      <w:bookmarkStart w:id="208" w:name="pg11223_114504"/>
    </w:p>
    <w:p>
      <w:pPr>
        <w:pStyle w:val="Heading4"/>
        <w:numPr>
          <w:ilvl w:val="3"/>
          <w:numId w:val="1"/>
        </w:numPr>
        <w:rPr/>
      </w:pPr>
      <w:bookmarkStart w:id="209" w:name="__RefHeading___Toc8115480_2870459653"/>
      <w:bookmarkStart w:id="210" w:name="_Toc75"/>
      <w:bookmarkEnd w:id="208"/>
      <w:bookmarkEnd w:id="209"/>
      <w:r>
        <w:rPr>
          <w:rtl w:val="true"/>
        </w:rPr>
        <w:t>تقاضا</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There are five main factors that drive demand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Product/service price</w:t>
      </w:r>
    </w:p>
    <w:p>
      <w:pPr>
        <w:pStyle w:val="BookText"/>
        <w:rPr/>
      </w:pPr>
      <w:r>
        <w:rPr>
          <w:rFonts w:eastAsia="Times New Roman" w:cs="Times New Roman" w:ascii="Times New Roman" w:hAnsi="Times New Roman"/>
          <w:color w:val="111111"/>
          <w:sz w:val="28"/>
          <w:szCs w:val="28"/>
          <w:lang w:val="en-US" w:bidi="en-US"/>
        </w:rPr>
        <w:t>Buyer's income</w:t>
      </w:r>
    </w:p>
    <w:p>
      <w:pPr>
        <w:pStyle w:val="BookText"/>
        <w:rPr/>
      </w:pPr>
      <w:r>
        <w:rPr>
          <w:rFonts w:eastAsia="Times New Roman" w:cs="Times New Roman" w:ascii="Times New Roman" w:hAnsi="Times New Roman"/>
          <w:color w:val="111111"/>
          <w:sz w:val="28"/>
          <w:szCs w:val="28"/>
          <w:lang w:val="en-US" w:bidi="en-US"/>
        </w:rPr>
        <w:t>Prices of substitute goods</w:t>
      </w:r>
    </w:p>
    <w:p>
      <w:pPr>
        <w:pStyle w:val="BookText"/>
        <w:rPr/>
      </w:pPr>
      <w:r>
        <w:rPr>
          <w:rFonts w:eastAsia="Times New Roman" w:cs="Times New Roman" w:ascii="Times New Roman" w:hAnsi="Times New Roman"/>
          <w:color w:val="111111"/>
          <w:sz w:val="28"/>
          <w:szCs w:val="28"/>
          <w:lang w:val="en-US" w:bidi="en-US"/>
        </w:rPr>
        <w:t>Consumer preferences</w:t>
      </w:r>
    </w:p>
    <w:p>
      <w:pPr>
        <w:pStyle w:val="BookText"/>
        <w:rPr/>
      </w:pPr>
      <w:r>
        <w:rPr>
          <w:rFonts w:eastAsia="Times New Roman" w:cs="Times New Roman" w:ascii="Times New Roman" w:hAnsi="Times New Roman"/>
          <w:color w:val="111111"/>
          <w:sz w:val="28"/>
          <w:szCs w:val="28"/>
          <w:lang w:val="en-US" w:bidi="en-US"/>
        </w:rPr>
        <w:t>Consumer expectations for a change in price</w:t>
      </w:r>
    </w:p>
    <w:p>
      <w:pPr>
        <w:pStyle w:val="BookText"/>
        <w:rPr/>
      </w:pPr>
      <w:r>
        <w:rPr>
          <w:rFonts w:eastAsia="Times New Roman" w:cs="Times New Roman" w:ascii="Times New Roman" w:hAnsi="Times New Roman"/>
          <w:color w:val="111111"/>
          <w:sz w:val="28"/>
          <w:szCs w:val="28"/>
          <w:lang w:val="en-US" w:bidi="en-US"/>
        </w:rPr>
        <w:t>As these factors change, so can the demand for a product or service. In fact, they change all the time, so demand can be constantly in flux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تعیین کننده تقاضا</w:t>
      </w:r>
    </w:p>
    <w:p>
      <w:pPr>
        <w:pStyle w:val="BookText"/>
        <w:rPr/>
      </w:pPr>
      <w:r>
        <w:rPr>
          <w:rFonts w:ascii="IRNazanin" w:hAnsi="IRNazanin" w:eastAsia="IRNazanin"/>
          <w:color w:val="111111"/>
          <w:sz w:val="28"/>
          <w:sz w:val="28"/>
          <w:szCs w:val="28"/>
          <w:rtl w:val="true"/>
          <w:lang w:bidi="fa-IR"/>
        </w:rPr>
        <w:t>عوامل تعیین کننده تقاضا به عوامل مختلفی اشاره دارد که بر تقاضا برای یک محصول یا خدمات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عامل اصلی تعیین کننده تقاضا وجود دارد که شامل قیمت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درآمد خریدار، قیمت کالاهای جایگزین، ترجیحات مصرف کننده و انتظارات مصرف کننده برای تغییر قیمت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طور مداوم تغییر می کنند و باعث می شوند که تقاضا برای یک محصول یا خدمات در نوسان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عوامل تعیین کننده تقاضا برای درک رفتار مصرف کنندگان و بازار ضروری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law of demand states that when prices rise, demand will fall. When prices fall, demand will rise. The law of demand is simply an expression of the inverse relationship between price and demand. It involves price only. None of the other drivers of demand mentioned above are involved. If they do come into play, the functioning of the law can be affected. Demand can be seen to change for reasons other than price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تقاضا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تقاضا یک اصل اقتصادی است که بیان می کند با افزایش قیمت یک محصول یا خدمات، تقاضا برای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با کاهش قیمت، تقاضا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فقط در مورد تغییرات قیمت اعمال می شود و هیچ عامل دیگری را که بر تقاضا تأثیر می گذارد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سایر عوامل تعیین کننده تقاضا تغییر کنند، می توانند بر نحوه عملکرد قانون تقاضا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قانون تقاضا به توضیح </w:t>
      </w:r>
    </w:p>
    <w:p>
      <w:pPr>
        <w:pStyle w:val="BookText"/>
        <w:rPr/>
      </w:pPr>
      <w:r>
        <w:rPr>
          <w:rFonts w:ascii="IRNazanin" w:hAnsi="IRNazanin" w:eastAsia="IRNazanin"/>
          <w:color w:val="111111"/>
          <w:sz w:val="28"/>
          <w:sz w:val="28"/>
          <w:szCs w:val="28"/>
          <w:rtl w:val="true"/>
          <w:lang w:bidi="fa-IR"/>
        </w:rPr>
        <w:t>چگونگی واکنش مصرف کنندگان به تغییرات قیمت ها و نحوه تصمیم گیری کسب و کارها در مورد قیمت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demand curve is a graph that displays the change in demand resulting from a change in price. It's a visual representation of the law of demand. The demand curve can be a useful tool for businesses because it can show them the prices at which consumers start buying less or more. It can point out prices at which a company can maintain consumer demand and support reasonable profits. On the demand curve graph, the vertical axis denotes the price, while the horizontal axis denotes the quantity demanded. A demand schedule, or table created by a business that lists the quantity of a product that consumers will buy at particular price points, can provide the figures for the demand curve chart. Once plotted, the demand curve slopes downward, from left to right. As prices increase, consumers demand less of a good or service. A supply curve slopes upward. As prices increase, suppliers provide more of a good or service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منحنی تقاضا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منحنی تقاضا نموداری است که رابطه بین قیمت و مقدار تقاضای یک کالا یا خدمات خاص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تقاضا را نشان می دهد که بیان می کند با افزایش قیمت ها، مقدار تقاضا کاهش می یابد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محورعمودی نشان دهنده قیمت است، در حالی که محور افقی نشان دهنده مقدار تقاضا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تجزیه و تحلیل منحنی تقاضا، کسب‌وکارها می‌توانند قیمت‌هایی را تعیین کنند که مصرف‌کنندگان بیشتر یا کمتر از محصولاتشان را خریداری می‌کنند و به آنها کمک می‌کند تا تصمیمات قیمت‌گذاری را برای به حداکثر رساندن سود و حفظ </w:t>
      </w:r>
    </w:p>
    <w:p>
      <w:pPr>
        <w:pStyle w:val="BookText"/>
        <w:rPr/>
      </w:pPr>
      <w:r>
        <w:rPr>
          <w:rFonts w:ascii="IRNazanin" w:hAnsi="IRNazanin" w:eastAsia="IRNazanin"/>
          <w:color w:val="111111"/>
          <w:sz w:val="28"/>
          <w:sz w:val="28"/>
          <w:szCs w:val="28"/>
          <w:rtl w:val="true"/>
          <w:lang w:bidi="fa-IR"/>
        </w:rPr>
        <w:t>تقاضای مصرف‌کننده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تقاضا را می توان با استفاده از یک برنامه زمانبندی تقاضا ایجاد کرد که مقدار محصول مورد تقاضا را در نقاط مختلف قیمت فهرست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 منحنی عرضه به سمت بالا شیب دارد که نشان می دهد با افزایش قیمت ها، مقدار عرضه نیز افزایش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point where supply and demand curves intersect represents the market clearing or market equilibrium price. An increase in demand shifts the demand curve to the right. The two curves then intersect at a higher price, which means consumers are willing to pay more for the product. Equilibrium prices typically change for most goods and services because factors affecting supply and demand are always changing. Free, competitive markets tend to push prices toward market equilibrium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بازار</w:t>
      </w:r>
    </w:p>
    <w:p>
      <w:pPr>
        <w:pStyle w:val="BookText"/>
        <w:rPr/>
      </w:pPr>
      <w:r>
        <w:rPr>
          <w:rFonts w:ascii="IRNazanin" w:hAnsi="IRNazanin" w:eastAsia="IRNazanin"/>
          <w:color w:val="111111"/>
          <w:sz w:val="28"/>
          <w:sz w:val="28"/>
          <w:szCs w:val="28"/>
          <w:rtl w:val="true"/>
          <w:lang w:bidi="fa-IR"/>
        </w:rPr>
        <w:t>تعادل بازار به نقطه ای اطلاق می شود که در آن منحنی های عرضه و تقاضا تلاقی می کنند که نشان دهنده تعادل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قیمت یک محصول یا خدمات در سطحی تعیین می شود که مقدار عرضه شده با مقدار تقاضا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افزایش تقاضا، منحنی تقاضا را به سمت راست تغییر می دهد و باعث افزایش قیمت تعادلی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مصرف کنندگان به دلیل افزایش تقاضا، مایل به پرداخت بیشتر برای محصول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قیمت‌های تعادلی به دلیل عوامل مختلفی که بر عرضه و تقاضا تأثیر می‌گذارند، در معرض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رقابتی، قیمت ها به سمت تعادل بازار سوق داده می شوند، زیرا تولیدکنندگان تلاش می کنند محصولات خود را با بالاترین قیمت ممکن بفروشند در حالی که خریداران به دنبال خرید با کمترین قیمت ممکن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investopedia.com/terms/d/demand.asp</w:t>
      </w:r>
      <w:r>
        <w:rPr>
          <w:rFonts w:eastAsia="Times New Roman" w:cs="Times New Roman" w:ascii="Times New Roman" w:hAnsi="Times New Roman"/>
          <w:color w:val="111111"/>
          <w:sz w:val="28"/>
          <w:szCs w:val="28"/>
          <w:rtl w:val="true"/>
          <w:lang w:val="en-US" w:bidi="en-US"/>
        </w:rPr>
        <w:t xml:space="preserve"> </w:t>
      </w:r>
      <w:bookmarkStart w:id="211" w:name="pg11223_114507"/>
    </w:p>
    <w:p>
      <w:pPr>
        <w:pStyle w:val="Heading4"/>
        <w:numPr>
          <w:ilvl w:val="3"/>
          <w:numId w:val="1"/>
        </w:numPr>
        <w:rPr/>
      </w:pPr>
      <w:bookmarkStart w:id="212" w:name="__RefHeading___Toc8115482_2870459653"/>
      <w:bookmarkStart w:id="213" w:name="_Toc76"/>
      <w:bookmarkEnd w:id="211"/>
      <w:bookmarkEnd w:id="212"/>
      <w:r>
        <w:rPr>
          <w:rtl w:val="true"/>
        </w:rPr>
        <w:t>پایه پولی</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Most monetary bases are controlled by one national institution, usually a country's central bank. This body can usually change the monetary base through open market operations or monetary policies. This can be accomplished by implementing expansionary or contractionary policies. For many countries, the government can maintain a measure of control over the monetary base by buying and selling government bonds in the open market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پایه های پولی</w:t>
      </w:r>
    </w:p>
    <w:p>
      <w:pPr>
        <w:pStyle w:val="BookText"/>
        <w:rPr/>
      </w:pPr>
      <w:r>
        <w:rPr>
          <w:rFonts w:ascii="IRNazanin" w:hAnsi="IRNazanin" w:eastAsia="IRNazanin"/>
          <w:color w:val="111111"/>
          <w:sz w:val="28"/>
          <w:sz w:val="28"/>
          <w:szCs w:val="28"/>
          <w:rtl w:val="true"/>
          <w:lang w:bidi="fa-IR"/>
        </w:rPr>
        <w:t>اکثر پایه های پولی توسط یک موسسه ملی، معمولاً بانک مرکزی یک کشور، کنترل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معمولاً می تواند پایه پولی را از طریق عملیات بازار باز یا سیاست های پولی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با اجرای سیاست های انبساطی یا انقباضی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کشورها، دولت می تواند با خرید و فروش اوراق قرضه دولتی در بازار آزاد، کنترل خود را بر پایه پولی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Here's a hypothetical example to show how a monetary base works. Let's suppose that Country Z has 600 million units of currency circulating in the public and its central bank has 10 billion currency units in reserve as part of deposits from many commercial banks. In this case, the monetary base for country Z is 10.6 billion currency units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پایه پولی</w:t>
      </w:r>
    </w:p>
    <w:p>
      <w:pPr>
        <w:pStyle w:val="BookText"/>
        <w:rPr/>
      </w:pPr>
      <w:r>
        <w:rPr>
          <w:rFonts w:ascii="IRNazanin" w:hAnsi="IRNazanin" w:eastAsia="IRNazanin"/>
          <w:color w:val="111111"/>
          <w:sz w:val="28"/>
          <w:sz w:val="28"/>
          <w:szCs w:val="28"/>
          <w:rtl w:val="true"/>
          <w:lang w:bidi="fa-IR"/>
        </w:rPr>
        <w:t>پایه پولی کل مقدار پول در گردش به اضافه ذخایری است که توسط بانک مرکزی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کشور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واحد ارزی در گردش است و بانک مرکزی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واحد ارزی ذخیره از بانک های تجاری دارد که در نتیجه پایه پولی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واحد ارزی به دست می آید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money supply expands beyond the monetary base to include other assets that may be less liquid in form. The funds must be considered a final settlement of a transaction in order to qualify. A country's monetary base includes any currency in circulation as well as money held in reserves at banks and with the central bank. The money supply of a country, on the other hand, refers to the total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amount of money in circulation. This includes banknotes, coins, and money held by consumers at bank accounts</w:t>
      </w:r>
    </w:p>
    <w:p>
      <w:pPr>
        <w:pStyle w:val="BookText"/>
        <w:rPr/>
      </w:pPr>
      <w:r>
        <w:rPr>
          <w:rFonts w:ascii="IRNazanin" w:hAnsi="IRNazanin" w:eastAsia="IRNazanin"/>
          <w:color w:val="111111"/>
          <w:sz w:val="28"/>
          <w:sz w:val="28"/>
          <w:szCs w:val="28"/>
          <w:rtl w:val="true"/>
          <w:lang w:bidi="fa-IR"/>
        </w:rPr>
        <w:t>تفاوت پایه پولی و عرضه پول</w:t>
      </w:r>
    </w:p>
    <w:p>
      <w:pPr>
        <w:pStyle w:val="BookText"/>
        <w:rPr/>
      </w:pPr>
      <w:r>
        <w:rPr>
          <w:rFonts w:ascii="IRNazanin" w:hAnsi="IRNazanin" w:eastAsia="IRNazanin"/>
          <w:color w:val="111111"/>
          <w:sz w:val="28"/>
          <w:sz w:val="28"/>
          <w:szCs w:val="28"/>
          <w:rtl w:val="true"/>
          <w:lang w:bidi="fa-IR"/>
        </w:rPr>
        <w:t>پایه پولی به مجموع ارز فیزیکی و ذخایر ذخیره شده توسط بانک ها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عرضه پول نه تنها ارز فیزیکی بلکه سایر اشکال پول مانند سپرده گذاری در حساب های بانکی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investopedia.com/terms/m/monetarybase.asp</w:t>
      </w:r>
      <w:r>
        <w:rPr>
          <w:rFonts w:eastAsia="Times New Roman" w:cs="Times New Roman" w:ascii="Times New Roman" w:hAnsi="Times New Roman"/>
          <w:color w:val="111111"/>
          <w:sz w:val="28"/>
          <w:szCs w:val="28"/>
          <w:rtl w:val="true"/>
          <w:lang w:val="en-US" w:bidi="en-US"/>
        </w:rPr>
        <w:t xml:space="preserve"> </w:t>
      </w:r>
      <w:bookmarkStart w:id="214" w:name="pg11223_114510"/>
    </w:p>
    <w:p>
      <w:pPr>
        <w:pStyle w:val="Heading4"/>
        <w:numPr>
          <w:ilvl w:val="3"/>
          <w:numId w:val="1"/>
        </w:numPr>
        <w:rPr/>
      </w:pPr>
      <w:bookmarkStart w:id="215" w:name="__RefHeading___Toc8115484_2870459653"/>
      <w:bookmarkStart w:id="216" w:name="_Toc77"/>
      <w:bookmarkEnd w:id="214"/>
      <w:bookmarkEnd w:id="215"/>
      <w:r>
        <w:rPr>
          <w:rtl w:val="true"/>
        </w:rPr>
        <w:t>چاپ پول</w:t>
      </w:r>
      <w:r>
        <w:rPr>
          <w:rtl w:val="true"/>
        </w:rPr>
        <w:t>(</w:t>
      </w:r>
      <w:r>
        <w:rPr>
          <w:rtl w:val="true"/>
        </w:rPr>
        <w:t>اسکناس</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Paper money is a country's official paper currency that is circulated for the transactions involved in acquiring goods and services. The printing of paper money is typically regulated by a country's central bank or treasury in order to keep the flow of funds in line with monetary policy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کاغذی ارز رسمی کاغذی یک کشور است که برای معاملات مربوط به دستیابی به کالاها و خدمات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پول کاغذ به طور معمول توسط بانک مرکزی یا خزانه داری یک کشور تنظیم می شود تا جریان وجوه مطابق با سیاست پولی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first recorded use of paper money was purported to be in the country of China during the 7th century A.D. as a means of reducing the need to carry heavy and cumbersome strings of metallic coins to conduct transactions. Similar to making a deposit at a modern bank, individuals would transfer their coins to a trustworthy party and then receive a note denoting how much money they had deposited. The note could then be redeemed for currency at a later date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استفاده ضبط شده از پول کاغذی در قرن هفتم میلادی در کشور چین به عنوان ابزاری برای کاهش نیاز به حمل رشته های سنگین و دست و پا گیر سکه های فلزی برای انجام معاملات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مبلغ سپرده در یک بانک مدرن ، افراد سکه های خود را به یک حزب قابل اعتماد منتقل می کنند و سپس یادداشتی دریافت می کنند که نشان می دهد چه مقدار پولی را واریز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یادداشت می تواند برای ارز بعداً بازخرید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 the U.S., paper money is considered fiat money. This means that it has no actual value except as an accepted medium of exchange. Before 1971, this was not the case; U.S. banknotes were backed by a certain amount of gold, which was dictated by the Federal Reserve</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 متحده، پول کاغذی پول اعتباری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هیچ ارزش واقعی ندارد مگر به عنوان یک ابزار مبادله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اینگونه نبوده است؛ اسکناس های ایالات متحده توسط مقدار مشخصی از طلا که توسط فدرال رزرو دیکته شده بود، حمایت می‌شدند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While paper money is the most accepted medium of exchange, companies often issue shares of their own company to purchase other companies and reward their staff. Shares are units of ownership in a company that entitle the shareholder to an equal distribution in any profits. Of all accepted mediums of exchange, shares are closest to paper money because they can be exchanged on the open market for cash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پول کاغذ پذیرفته ترین واسطه مبادله است، شرکت‌ها اغلب برای خرید شرکت‌های دیگر و پاداش کارکنان خود، سهام شرکت خود را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واحدهای مالکیت در شرکتی است که سهامدار را به توزیع مساوی در هر گونه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کلیه واسطه های پذیرفته شده مبادله، سهام به پول کاغذ نزدیک است زیرا می توان آنها را در بازار آزاد مبادله کرد و بصورت نقد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https://www.investopedia.com/terms/p/paper_money.asp</w:t>
      </w:r>
    </w:p>
    <w:p>
      <w:pPr>
        <w:pStyle w:val="BookText"/>
        <w:rPr/>
      </w:pPr>
      <w:r>
        <w:rPr>
          <w:rFonts w:eastAsia="Times New Roman" w:cs="Times New Roman" w:ascii="Times New Roman" w:hAnsi="Times New Roman"/>
          <w:color w:val="111111"/>
          <w:sz w:val="28"/>
          <w:szCs w:val="28"/>
          <w:lang w:val="en-US" w:bidi="en-US"/>
        </w:rPr>
        <w:t>Printing more money doesn’t increase economic output – it only increases the amount of cash circulating in the economy. If more money is printed, consumers are able to demand more goods, but if firms have still the same amount of goods, they will respond by putting up prices. In a simplified model, printing money will just cause inflation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پول و تورم</w:t>
      </w:r>
    </w:p>
    <w:p>
      <w:pPr>
        <w:pStyle w:val="BookText"/>
        <w:rPr/>
      </w:pPr>
      <w:r>
        <w:rPr>
          <w:rFonts w:ascii="IRNazanin" w:hAnsi="IRNazanin" w:eastAsia="IRNazanin"/>
          <w:color w:val="111111"/>
          <w:sz w:val="28"/>
          <w:sz w:val="28"/>
          <w:szCs w:val="28"/>
          <w:rtl w:val="true"/>
          <w:lang w:bidi="fa-IR"/>
        </w:rPr>
        <w:t>چاپ پول بیشتر باعث افزایش تولید اقتصادی نمی شود؛ بلکه این تنها میزان پول نقد در اقتصاد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بیشتری چاپ شود، باعث می‌شود مصرف‌کنندگان کالاهای بیشتری را درخواست کنند؛ اما اگر بنگاه‌ها هنوز به همان میزان کالاها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تولید خود اضافه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آن قیمت کالاها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مدل ساده، چاپ پول فقط باعث تورم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Suppose an economy produces $10 million worth of goods; e.g. 1 million books at $10 each. At this time the money supply will be $10 million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If the government doubled the money supply, we would still have 1 million books, but people have more money. Demand for books would rise, and in response to higher demand, firms would push up prices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کنید یک فلان حوزه اقتصادی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کالا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کتاب به قیمت هرکدام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عرضه پول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عرضه پول را دو برابر کند، ما هنوز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کتاب خواهیم داشت؛ اما مردم پول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تقاضا برای کتاب افزایش می‌یابد و در پاسخ به تقاضای بالاتر، شرکت ها قیمت ها را بالا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most likely scenario is that if the money supply were doubled, we would have 1 million books sold at $20. The economy is now worth $20 million rather than $10 million. But, the number of goods is exactly the same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can say that the increase in GDP is a money illusion. – True you have more money, but if everything is more expensive, you are not any better off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simple model, printing more money has made goods more expensive, but hasn’t changed the quantity of goods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Doubling the money supply, whilst output stays the same, leads to a doubling in price and inflation rate of 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وضعیتی که احتمالاً رخ می‌دهد این است که اگر مقدار پول دوبرابر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کتاب با قیمت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حوزه‌ی اقتصادی به جای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ارزش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داشت؛ اما تعداد کالاها همانطور که بوده است، همچنان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افزایش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ناخالص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حقه 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بیشتر پول دارید، اما اگر همه چیز گران‌تر شود، وضعیت شما بهبود نمی‌یابد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مدل ساده، چاپ بیشتر پول باعث گران شدن کالاها می‌شود، اما تعداد کالاها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دوبرابر شدن مقدار پول در حالی که تولید ثابت باقی می‌ماند، منجر به دوبرابر شدن قیمت و نرخ تورم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Governments borrow by selling government bonds/gilts to the private sector. Bonds are a form of saving. People buy government because they assume a government bond is a safe investment. However, this assumes that inflation will remain low. If governments print money to pay off the national debt, inflation could rise. This increase in inflation would reduce the value of bonds. If inflation increases, people will not want to hold bonds because their value is falling. Therefore, the government will find it difficult to sell bonds to finance the national debt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They will have to pay higher interest rates to attract investors. If the government print too much money and inflation get out of hand, investors will not trust the government and it will be hard for the government to borrow anything at all. Therefore, printing money could create more problems than it solves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استقراض دولتی و چاپ پول</w:t>
      </w:r>
    </w:p>
    <w:p>
      <w:pPr>
        <w:pStyle w:val="BookText"/>
        <w:rPr/>
      </w:pPr>
      <w:r>
        <w:rPr>
          <w:rFonts w:ascii="IRNazanin" w:hAnsi="IRNazanin" w:eastAsia="IRNazanin"/>
          <w:color w:val="111111"/>
          <w:sz w:val="28"/>
          <w:sz w:val="28"/>
          <w:szCs w:val="28"/>
          <w:rtl w:val="true"/>
          <w:lang w:bidi="fa-IR"/>
        </w:rPr>
        <w:t>دولت‌ها با فروش اوراق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حواله‌های دولتی به بخش خصوصی استقراض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حکومتی یک نوع سرمایه‌گذاری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اوراق حکومتی را به عنوان یک سرمایه‌گذاری ایمن در نظر می‌گیرند و این فرض را می‌کنند که تورم در سطح پایینی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برای پرداخت بدهی ملی پول را چاپ کند، ممکن است تورم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در تورم باعث کاهش ارزش اوراق حکومتی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تورم افزایش یابد، افراد نخواهند خواست اوراق حکومتی را نگه دارند زیرا ارزش آنها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به دشواری می‌تواند اوراق حکومتی را برای تأمین بدهی ملی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نرخ بهره بالاتری را پرداخت کنند تا سرمایه‌گذاران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پول را بیش از حد چاپ کند و تورم خارج از کنترل شود، سرمایه‌گذاران به دولت اعتماد نخواهند کرد و دولت دچار مشکلاتی برای قرض گرفتن خواهد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چاپ پول ممکن است مشکلات بیشتری ایجاد کند تا مشکلاتی را که حل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Printing money and the value of a currency. If a country prints money and creates inflation, then there will be a decline in the value of the currency. Suppose inflation in Germany is 100%, and inflation in the UK is 0%. This means German prices are doubling compared to the UK. You will need twice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 much German currency to buy the same quantity of goods. The purchasing power of the German currency is declining, therefore the value of mark will fall on exchange rates. Hyperinflation in Germany causes a rapid fall in the value of the German mark to the dollar. In a period of hyperinflation, investors will try and buy a stable foreign currency because that will hold its value much better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پول و ارزش یک ارز</w:t>
      </w:r>
    </w:p>
    <w:p>
      <w:pPr>
        <w:pStyle w:val="BookText"/>
        <w:rPr/>
      </w:pPr>
      <w:r>
        <w:rPr>
          <w:rFonts w:ascii="IRNazanin" w:hAnsi="IRNazanin" w:eastAsia="IRNazanin"/>
          <w:color w:val="111111"/>
          <w:sz w:val="28"/>
          <w:sz w:val="28"/>
          <w:szCs w:val="28"/>
          <w:rtl w:val="true"/>
          <w:lang w:bidi="fa-IR"/>
        </w:rPr>
        <w:t>اگر یک کشور پول را چاپ کند و تورم ایجاد کند، در ارزش ارز، کاهش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تورم در آلمان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باشد و تورم در انگلستان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معنی است که قیمت‌های آلمان دو برابر قیمت‌های انگلیس است؛ شما برای خرید همان مقدار کالا به ارز آلمانی دو برابر نیاز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خرید ارز آلمانی کاهش می‌یابد، بنابراین ارزش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نرخ تبادل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 شدید ارزش مارک آلمان درمقابل دلار منجر به سقوط سریع ارزش آن در دربرابر دلار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تورم بالا، سرمایه‌گذاران سعی می‌کنند ارز خارجی پایدار را خریداری کنند زیرا ارزش آن بهتر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اقتصادی </w:t>
      </w:r>
      <w:r>
        <w:rPr>
          <w:rFonts w:eastAsia="Times New Roman" w:cs="Times New Roman" w:ascii="Times New Roman" w:hAnsi="Times New Roman"/>
          <w:color w:val="111111"/>
          <w:sz w:val="28"/>
          <w:szCs w:val="28"/>
          <w:lang w:val="en-US" w:bidi="en-US"/>
        </w:rPr>
        <w:t>Economics Help</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https://www.economicshelp.org/blog/634/economics/the-problem-with-printing-money</w:t>
      </w:r>
      <w:r>
        <w:rPr>
          <w:rFonts w:eastAsia="Times New Roman" w:cs="Times New Roman" w:ascii="Times New Roman" w:hAnsi="Times New Roman"/>
          <w:color w:val="111111"/>
          <w:sz w:val="28"/>
          <w:szCs w:val="28"/>
          <w:rtl w:val="true"/>
          <w:lang w:val="en-US" w:bidi="en-US"/>
        </w:rPr>
        <w:t xml:space="preserve">/ </w:t>
      </w:r>
      <w:bookmarkStart w:id="217" w:name="pg11223_114521"/>
    </w:p>
    <w:p>
      <w:pPr>
        <w:pStyle w:val="Heading3"/>
        <w:numPr>
          <w:ilvl w:val="2"/>
          <w:numId w:val="1"/>
        </w:numPr>
        <w:rPr/>
      </w:pPr>
      <w:bookmarkStart w:id="218" w:name="__RefHeading___Toc8115486_2870459653"/>
      <w:bookmarkStart w:id="219" w:name="_Toc78"/>
      <w:bookmarkEnd w:id="217"/>
      <w:bookmarkEnd w:id="218"/>
      <w:r>
        <w:rPr>
          <w:rtl w:val="true"/>
        </w:rPr>
        <w:t xml:space="preserve">پیوست شماره </w:t>
      </w:r>
      <w:r>
        <w:rPr/>
        <w:t>3</w:t>
      </w:r>
      <w:r>
        <w:rPr>
          <w:rtl w:val="true"/>
        </w:rPr>
        <w:t xml:space="preserve">: </w:t>
      </w:r>
      <w:r>
        <w:rPr>
          <w:rtl w:val="true"/>
        </w:rPr>
        <w:t xml:space="preserve">انواع اطلاعات فقهیِ ده‌گانه در مورد اشیاء و مسائل مختلف </w:t>
      </w:r>
      <w:r>
        <w:rPr>
          <w:rtl w:val="true"/>
        </w:rPr>
        <w:t>(</w:t>
      </w:r>
      <w:r>
        <w:rPr>
          <w:rtl w:val="true"/>
        </w:rPr>
        <w:t>بر اساس استنباط مدرسه هدایت</w:t>
      </w:r>
      <w:r>
        <w:rPr>
          <w:rtl w:val="true"/>
        </w:rPr>
        <w:t>)</w:t>
      </w:r>
      <w:bookmarkEnd w:id="219"/>
    </w:p>
    <w:p>
      <w:pPr>
        <w:pStyle w:val="Heading4"/>
        <w:numPr>
          <w:ilvl w:val="3"/>
          <w:numId w:val="1"/>
        </w:numPr>
        <w:rPr/>
      </w:pPr>
      <w:bookmarkStart w:id="220" w:name="__RefHeading___Toc8115488_2870459653"/>
      <w:bookmarkStart w:id="221" w:name="_Toc7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در فصل دوم از دومین گزارش راهبردی مدرسه فقهی هدایت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جدول فقهی تسخیر در مقایسه با 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اجمالی انواع مطالعات فقهی توصیف اشیاء پرداخته شده است؛ که به جهت اهمیت مطلب و همچنین ذکر مستندات و ارجاعات بحث؛ متن کامل این سرفصل خدمت شما ارائه می‌گردد</w:t>
      </w:r>
      <w:r>
        <w:rPr>
          <w:rFonts w:eastAsia="IRNazanin" w:cs="IRNazanin"/>
          <w:color w:val="111111"/>
          <w:sz w:val="28"/>
          <w:szCs w:val="28"/>
          <w:rtl w:val="true"/>
          <w:lang w:bidi="fa-IR"/>
        </w:rPr>
        <w:t>:</w:t>
      </w:r>
    </w:p>
    <w:p>
      <w:pPr>
        <w:pStyle w:val="Heading4"/>
        <w:numPr>
          <w:ilvl w:val="3"/>
          <w:numId w:val="1"/>
        </w:numPr>
        <w:rPr/>
      </w:pPr>
      <w:bookmarkStart w:id="222" w:name="__RefHeading___Toc8115490_2870459653"/>
      <w:bookmarkStart w:id="223" w:name="_Toc80"/>
      <w:bookmarkEnd w:id="222"/>
      <w:r>
        <w:rPr>
          <w:rtl w:val="true"/>
        </w:rPr>
        <w:t>انواع مطالعات فقهی توصیف اشیاء</w:t>
      </w:r>
      <w:r>
        <w:rPr>
          <w:rtl w:val="true"/>
        </w:rPr>
        <w:t>(</w:t>
      </w:r>
      <w:r>
        <w:rPr>
          <w:rtl w:val="true"/>
        </w:rPr>
        <w:t>مطالعات شیئ‌پایه</w:t>
      </w:r>
      <w:r>
        <w:rPr>
          <w:rtl w:val="true"/>
        </w:rPr>
        <w:t xml:space="preserve">) </w:t>
      </w:r>
      <w:r>
        <w:rPr>
          <w:rtl w:val="true"/>
        </w:rPr>
        <w:t>کدام است؟</w:t>
      </w:r>
      <w:bookmarkEnd w:id="223"/>
    </w:p>
    <w:p>
      <w:pPr>
        <w:pStyle w:val="Heading4"/>
        <w:numPr>
          <w:ilvl w:val="3"/>
          <w:numId w:val="1"/>
        </w:numPr>
        <w:rPr/>
      </w:pPr>
      <w:bookmarkStart w:id="224" w:name="__RefHeading___Toc8115492_2870459653"/>
      <w:bookmarkStart w:id="225" w:name="_Toc81"/>
      <w:bookmarkEnd w:id="224"/>
      <w:r>
        <w:rPr/>
        <w:t>1/2</w:t>
      </w:r>
      <w:r>
        <w:rPr>
          <w:rtl w:val="true"/>
        </w:rPr>
        <w:t xml:space="preserve">. </w:t>
      </w:r>
      <w:r>
        <w:rPr>
          <w:rtl w:val="true"/>
        </w:rPr>
        <w:t>نوع اول</w:t>
      </w:r>
      <w:r>
        <w:rPr>
          <w:rtl w:val="true"/>
        </w:rPr>
        <w:t xml:space="preserve">: </w:t>
      </w:r>
      <w:r>
        <w:rPr>
          <w:rtl w:val="true"/>
        </w:rPr>
        <w:t>مطالعه خصلت‌های اصلی حاکم بر تَکَوُّن</w:t>
      </w:r>
      <w:r>
        <w:rPr>
          <w:rtl w:val="true"/>
        </w:rPr>
        <w:t>(</w:t>
      </w:r>
      <w:r>
        <w:rPr>
          <w:rtl w:val="true"/>
        </w:rPr>
        <w:t>به‌وجودآمدن</w:t>
      </w:r>
      <w:r>
        <w:rPr>
          <w:rtl w:val="true"/>
        </w:rPr>
        <w:t xml:space="preserve">) </w:t>
      </w:r>
      <w:r>
        <w:rPr>
          <w:rtl w:val="true"/>
        </w:rPr>
        <w:t xml:space="preserve">اشیاء </w:t>
      </w:r>
      <w:r>
        <w:rPr>
          <w:rtl w:val="true"/>
        </w:rPr>
        <w:t>(</w:t>
      </w:r>
      <w:r>
        <w:rPr>
          <w:rtl w:val="true"/>
        </w:rPr>
        <w:t>جدول فقهی خصلت</w:t>
      </w:r>
      <w:r>
        <w:rPr>
          <w:rtl w:val="true"/>
        </w:rPr>
        <w:t>)</w:t>
      </w:r>
      <w:bookmarkEnd w:id="225"/>
    </w:p>
    <w:p>
      <w:pPr>
        <w:pStyle w:val="Heading5"/>
        <w:numPr>
          <w:ilvl w:val="4"/>
          <w:numId w:val="1"/>
        </w:numPr>
        <w:rPr/>
      </w:pPr>
      <w:bookmarkStart w:id="226" w:name="__RefHeading___Toc8115494_2870459653"/>
      <w:bookmarkStart w:id="227" w:name="_Toc82"/>
      <w:bookmarkEnd w:id="226"/>
      <w:r>
        <w:rPr/>
        <w:t>1/1/2</w:t>
      </w:r>
      <w:r>
        <w:rPr>
          <w:rtl w:val="true"/>
        </w:rPr>
        <w:t xml:space="preserve">. </w:t>
      </w:r>
      <w:r>
        <w:rPr>
          <w:rtl w:val="true"/>
        </w:rPr>
        <w:t>مشیّت، اراده، قَدر، قضا، اِذن، کتاب و اَجَل؛ خصلت‌های هفتگانه حاکم بر تکوّن اشیاء</w:t>
      </w:r>
      <w:bookmarkEnd w:id="227"/>
    </w:p>
    <w:p>
      <w:pPr>
        <w:pStyle w:val="BookText"/>
        <w:rPr/>
      </w:pPr>
      <w:r>
        <w:rPr>
          <w:rFonts w:ascii="IRNazanin" w:hAnsi="IRNazanin" w:eastAsia="IRNazanin"/>
          <w:color w:val="111111"/>
          <w:sz w:val="28"/>
          <w:sz w:val="28"/>
          <w:szCs w:val="28"/>
          <w:rtl w:val="true"/>
          <w:lang w:bidi="fa-IR"/>
        </w:rPr>
        <w:t>یک نوع از مطالعه اشیاء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خلصت‌های اصلی حاکم بر ایجاد یا تَکوُّن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هر شیئی که خلق شده، هفت صفت یا هفت خصلت، در فرآیند ایجاد آن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کافی شریف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الاشیاء الّا بِسَبعَةِ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به وجود نمی‌آ‌یند مگر با شش خصلت 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رَوَاهُ عَلِيُّ بْنُ إِبْرَاهِيمَ عَنْ أَبِيهِ عَنْ مُحَمَّدِ بْنِ حَفْصٍ عَنْ مُحَمَّدِ بْنِ عُمَارَةَ عَنْ حَرِيزِ بْنِ عَبْدِ اللَّهِ وَ ابْنِ مُسْكَانَ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زمين و در آسمان پديد نمى‌آيد، مگر با اين ويژگى‌هاى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 اراده، قدر، قضا، اذن،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پندارد كه بر شكستن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بى‌گمان،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فَضَالَةَ بْنِ أَيُّوبَ عَنْ مُحَمَّدِ بْنِ عُمَارَةَ عَنْ حَرِيزِ بْنِ عَبْدِ اللَّهِ وَ عَبْدِ اللَّهِ بْنِ مُسْكَانَ قَالا قَالَ أَبُو جَعْفَر</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أَبِيهِ عَنْ مُحَمَّدِ بْنِ خَالِدٍ عَنْ زَكَرِيَّا بْنِ عِمْرَانَ عَنْ أَبِي الْحَسَنِ مُوسَى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فِي السَّمَاوَاتِ وَ لَا فِي الْأَرْضِ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وَ قَدَرٍ وَ إِرَادَةٍ وَ مَشِيئَةٍ وَ كِتَابٍ وَ أَجَلٍ وَ إِذْنٍ فَمَنْ زَعَمَ غَيْرَ هَذَا فَقَدْ كَذَبَ عَلَى اللَّهِ أَوْ رَدَّ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آسمان‌ها و در زمين پديد نمى‌آيد، مگر با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قضا، و قدر، اراده، مشيّت،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جز اين گمان ببرد، حتما بر خداوند، دروغ بسته يا حكمى را بر خداوند عز و جل رد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إِبْرَاهِيمَ بْنِ هَاشِمٍ عَنْ أَبِي عَبْدِ اللَّهِ الْبَرْقِيِّ عَنْ زَكَرِيَّا بْنِ عِمْرَانَ عَنْ أَبِي الْحَسَنِ الْأَوَّل</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w:t>
      </w:r>
    </w:p>
    <w:p>
      <w:pPr>
        <w:pStyle w:val="BookText"/>
        <w:rPr/>
      </w:pPr>
      <w:r>
        <w:rPr>
          <w:rFonts w:ascii="IRNazanin" w:hAnsi="IRNazanin" w:eastAsia="IRNazanin"/>
          <w:color w:val="111111"/>
          <w:sz w:val="28"/>
          <w:sz w:val="28"/>
          <w:szCs w:val="28"/>
          <w:rtl w:val="true"/>
          <w:lang w:bidi="fa-IR"/>
        </w:rPr>
        <w:t>دارید در مورد اشیاء مطالعه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اشیاء با ربوبیت الهی 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ربّ‌العالمین در خلقت اشیاء چه ارکانی را لحاظ کرده است؟ خب؛ این روایت پاسخ می‌دهد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شیئی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بِمَشیّته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شیئی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 آن حضور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شیئی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شب‌های قدر در مورد آن بحث می‌کنیم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اندازه هر چیزی در عالم به مشیت خداوند وابسته است و مشیت الهی هم همراه با تقدیر و اندازه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شىَ‌ءٍ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چيزى نيست مگر آنكه خزانه‌هايش نزد ماست، و آن را جز به اندازه معين نازل نمى‌كنيم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شىَ‌ءٍ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فرقان،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آفريده و آن را به اندازه قرار داده، اندازه‌اى درست و دقيق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قمر،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 چيزى را به اندازه خاصی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شىَ‌ءٍ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طلاق، آیات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خدا پروا كند، خدا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جايى كه گمان نمى‌برد روزى مى‌دهد، و كسى كه بر خدا توكل كند، خدا برايش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يقيناً براى هر چيزى اندازه‌اى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و وقایع عالَم، در شب قدر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أَنزَلْنَهُ فىِ لَيْلَةٍ مُّبَرَكَةٍ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دخان، آیات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راستى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زيرا كه همواره بيم‌دهنده بوده‌ايم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كار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فيصله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يُقَدِّرُ فِيهَا الْآجَالَ وَ الْأَرْزَاقَ وَ كُلَّ أَمْرٍ يَحْدُثُ مِنْ مَوْتٍ أَوْ حَيَاةٍ أَوْ خِصْبٍ أَوْ جَدْبٍ أَوْ خَيْرٍ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رُوحُ الْقُدُسِ عَلَى إِمَامِ الزَّمَانِ وَ يَدْفَعُونَ إِلَيْهِ مَا قَدْ كَتَبُوهُ مِنْ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 قدر این است که خداوند اجل‌ها و رزق‌ها و هر امری که حادث می‌شود از مرگ و حیات و تلخی و شیرینی زندگی و خیر و شرّ را در این شب مقدر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الْفُضَيْلِ وَ زُرَارَةَ وَ مُحَمَّدِ بْنِ مُسْلِمٍ عَنْ حُمْرَانَ قالَ قالَ ابوجعفر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أو طاعَةٍ أو مَعصيَةٍ أو مَولودٍ أو أجَلٍ أو رِزقٍ، فما قُدِّرَ في تِلكَ اللَّيلةِ وقُضيَ فهُو مِن المَحتومِ و للَّهِ فيهِ المَشيئةُ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قدر هر آنچه که در آن سال، تا سال آینده از خیر و شرّ و طاعت و معصیت و تولّد و مرگ و رزق باشد مقدّر می شود، پس هر آنچه در این شب مقدّر و حکم شود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رَوَى أَيْضاً عَنْ مُحَمَّدِ 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يُفْرَقُ فِي لَيْلَةِ الْقَدْرِ هَلْ هُوَ مَا يُقَدِّرُ اللَّهُ فِيهَا قَالَ لَا تُوصَفُ قُدْرَةُ اللَّهِ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حَكِيماً إِلَّا مَا فُرِقَ وَ لَا تُوصَفُ قُدْرَةُ اللَّهِ سُبْحَانَهُ لِأَنَّهُ يُحْدِثُ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جمهور از موسى بن بكر از زراره از حمران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 از آنچه تميز و توضيح داده مى‌شود در شب قدر آيا همان چيزهائى كه خدا مقدر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توصيف كرد قدرت خدا را فِيها يُفْرَقُ كُلُّ أَمْرٍ حَكِيمٍ چگونه مى‌تواند چيزى محكم باشد مگر اينكه تشخيص داده شود و معين گردد ولى نمى توان قدرت خدا را توصيف نمود كه چه چيز را مقدر ميكند زيرا در اختيار اوست هر چه را بخواهد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خلقتِ آن شیئ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خدای متعال</w:t>
      </w:r>
    </w:p>
    <w:p>
      <w:pPr>
        <w:pStyle w:val="BookText"/>
        <w:rPr/>
      </w:pPr>
      <w:r>
        <w:rPr>
          <w:rFonts w:ascii="IRNazanin" w:hAnsi="IRNazanin" w:eastAsia="IRNazanin"/>
          <w:color w:val="111111"/>
          <w:sz w:val="28"/>
          <w:sz w:val="28"/>
          <w:szCs w:val="28"/>
          <w:rtl w:val="true"/>
          <w:lang w:bidi="fa-IR"/>
        </w:rPr>
        <w:t xml:space="preserve">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خیلی اصرار دارند به ما بگویند که همه اشیاء دارای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اندازه‌ای هم که در خلقت اشیاء لحاظ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هیچ شیئی را خلق نکرده مگر اینکه دارای یک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مسئله مهمی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اشیاء حضور دارد،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اشیاء حضور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شیئی را پیدا نمی‌کنید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سرنوشت آن شیء نوشته شده که آنشیء چه مسیری را طی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خواهند کرد و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یک شکل مطالعات است که خودش هفت بخش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خصلت‌های اصلی حاکم بر تَکَوُّن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سوال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شخصی از حضرت سوال می‌پرسد که وقتی خداوند یک شیء را خلق می‌کند، چند خصلت برای آن شیء قرار داده است؟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برای آن شیء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و یک نوع از مطالعه اشیاء است که الآن من نمی‌خواهم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هست که وقتی بخواهیم این سرفصل را توضیح بدهیم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المَشیَّة قَبلَ الأَشیاء و خلق الأشیاءَ بِالمَشیَّة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آن آفريد و آن گاه، اشيا را با مشيّت، خلق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أَبِي رَحِمَهُ اللَّهُ قَالَ حَدَّثَنَا سَعْدُ بْنُ عَبْدِ اللَّهِ عَنْ أَحْمَدَ بْنِ مُحَمَّدِ بْنِ خَالِدٍ عَنْ أَبِيهِ عَنِ ابْنِ أَبِي عُمَيْرٍ عَنِ ابْنِ أُذَيْنَةَ عَنْ مُحَمَّدِ بْنِ مُسْلِمٍ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مُحْدَثَةٌ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امری حادث و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اولین چیزی</w:t>
      </w:r>
      <w:bookmarkStart w:id="228" w:name="pg11223_114527"/>
    </w:p>
    <w:p>
      <w:pPr>
        <w:pStyle w:val="BookText"/>
        <w:rPr/>
      </w:pPr>
      <w:bookmarkEnd w:id="228"/>
      <w:r>
        <w:rPr>
          <w:rFonts w:ascii="IRNazanin" w:hAnsi="IRNazanin" w:eastAsia="IRNazanin"/>
          <w:color w:val="111111"/>
          <w:sz w:val="28"/>
          <w:sz w:val="28"/>
          <w:szCs w:val="28"/>
          <w:rtl w:val="true"/>
          <w:lang w:bidi="fa-IR"/>
        </w:rPr>
        <w:t xml:space="preserve">که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ادامه به وسیله مخلوقی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اشیاء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بحث‌های تفصیلی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خصلت‌های تکوّن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مثلاً شما دارید یک کوه را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همه اتفاقاتی که برای انسان رخ می‌دهد در کتاب نوشته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هيچ گزند و آسيبى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زلزله، سيل، توفان و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بيمارى، رنج، تعب و از دست رفتن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نمى‌دهد مگر پيش از آنكه آن را به وجود آورديم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بى‌ترديد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حوادث و فرمان قطعى به پديد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چه خاصیتی دارد و چه اثری دارد؟ همه این‌ها را باید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شد سرفصل اول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هفتگانه حاکم بر تَکوُّن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مطالعه است</w:t>
      </w:r>
      <w:r>
        <w:rPr>
          <w:rFonts w:eastAsia="IRNazanin" w:cs="IRNazanin"/>
          <w:color w:val="111111"/>
          <w:sz w:val="28"/>
          <w:szCs w:val="28"/>
          <w:rtl w:val="true"/>
          <w:lang w:bidi="fa-IR"/>
        </w:rPr>
        <w:t>.</w:t>
      </w:r>
    </w:p>
    <w:p>
      <w:pPr>
        <w:pStyle w:val="Heading4"/>
        <w:numPr>
          <w:ilvl w:val="3"/>
          <w:numId w:val="1"/>
        </w:numPr>
        <w:rPr/>
      </w:pPr>
      <w:bookmarkStart w:id="229" w:name="__RefHeading___Toc8115496_2870459653"/>
      <w:bookmarkStart w:id="230" w:name="_Toc83"/>
      <w:bookmarkEnd w:id="229"/>
      <w:r>
        <w:rPr/>
        <w:t>2/2</w:t>
      </w:r>
      <w:r>
        <w:rPr>
          <w:rtl w:val="true"/>
        </w:rPr>
        <w:t xml:space="preserve">. </w:t>
      </w:r>
      <w:r>
        <w:rPr>
          <w:rtl w:val="true"/>
        </w:rPr>
        <w:t>نوع دوم</w:t>
      </w:r>
      <w:r>
        <w:rPr>
          <w:rtl w:val="true"/>
        </w:rPr>
        <w:t xml:space="preserve">: </w:t>
      </w:r>
      <w:r>
        <w:rPr>
          <w:rtl w:val="true"/>
        </w:rPr>
        <w:t xml:space="preserve">مطالعه مواد تشکیل‌دهنده اشیاء </w:t>
      </w:r>
      <w:r>
        <w:rPr>
          <w:rtl w:val="true"/>
        </w:rPr>
        <w:t>(</w:t>
      </w:r>
      <w:r>
        <w:rPr>
          <w:rtl w:val="true"/>
        </w:rPr>
        <w:t>جدول فقهی بنیاد</w:t>
      </w:r>
      <w:r>
        <w:rPr>
          <w:rtl w:val="true"/>
        </w:rPr>
        <w:t>)</w:t>
      </w:r>
      <w:bookmarkEnd w:id="230"/>
    </w:p>
    <w:p>
      <w:pPr>
        <w:pStyle w:val="Heading5"/>
        <w:numPr>
          <w:ilvl w:val="4"/>
          <w:numId w:val="1"/>
        </w:numPr>
        <w:rPr/>
      </w:pPr>
      <w:bookmarkStart w:id="231" w:name="__RefHeading___Toc8115498_2870459653"/>
      <w:bookmarkStart w:id="232" w:name="_Toc84"/>
      <w:bookmarkEnd w:id="231"/>
      <w:r>
        <w:rPr>
          <w:rtl w:val="true"/>
        </w:rPr>
        <w:t>اشاره</w:t>
      </w:r>
      <w:bookmarkEnd w:id="2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مطالعه دیگر داریم و آن معرفی ماده‌ای است که اشیاء از آن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همه اشیاء از یک موادی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در آیات و روایات ما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دقت بفرمایید</w:t>
      </w:r>
      <w:r>
        <w:rPr>
          <w:rFonts w:eastAsia="IRNazanin" w:cs="IRNazanin"/>
          <w:color w:val="111111"/>
          <w:sz w:val="28"/>
          <w:szCs w:val="28"/>
          <w:rtl w:val="true"/>
          <w:lang w:bidi="fa-IR"/>
        </w:rPr>
        <w:t xml:space="preserve">. </w:t>
      </w:r>
      <w:bookmarkStart w:id="233" w:name="pg11223_114530"/>
    </w:p>
    <w:p>
      <w:pPr>
        <w:pStyle w:val="Heading5"/>
        <w:numPr>
          <w:ilvl w:val="4"/>
          <w:numId w:val="1"/>
        </w:numPr>
        <w:rPr/>
      </w:pPr>
      <w:bookmarkStart w:id="234" w:name="__RefHeading___Toc8115500_2870459653"/>
      <w:bookmarkStart w:id="235" w:name="_Toc85"/>
      <w:bookmarkEnd w:id="233"/>
      <w:bookmarkEnd w:id="234"/>
      <w:r>
        <w:rPr/>
        <w:t>1/2/2</w:t>
      </w:r>
      <w:r>
        <w:rPr>
          <w:rtl w:val="true"/>
        </w:rPr>
        <w:t xml:space="preserve">. </w:t>
      </w:r>
      <w:r>
        <w:rPr>
          <w:rtl w:val="true"/>
        </w:rPr>
        <w:t>آب؛ بنیادی‌ترین ماده تشکیل‌دهنده اشیاء</w:t>
      </w:r>
      <w:bookmarkEnd w:id="235"/>
    </w:p>
    <w:p>
      <w:pPr>
        <w:pStyle w:val="BookText"/>
        <w:rPr/>
      </w:pPr>
      <w:r>
        <w:rPr>
          <w:rFonts w:ascii="Amiri" w:hAnsi="Amiri" w:eastAsia="Amiri" w:cs="Amiri"/>
          <w:color w:val="111111"/>
          <w:sz w:val="28"/>
          <w:sz w:val="28"/>
          <w:szCs w:val="28"/>
          <w:rtl w:val="true"/>
          <w:lang w:bidi="ar-SA"/>
        </w:rPr>
        <w:t xml:space="preserve">مثلاً در قرآن و روایات ما آمده که همه اشیاء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آيا كافران ندانسته‌اند كه آسمان‌ها و زمين به هم بسته و پيوسته بودند و ما آن دو را شكافته و از هم باز كرديم و هر چيز زنده‌اى را از آب آفريديم؟ پس آيا ايمان نمى‌آورند؟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خَلَقَهُنَّ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آب برمی‌گردد ولی برای آب به هیچ چیزی نسبتی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همه اشیاء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بدانیم اشیاء از چه ماده‌ای تشکیل شده‌اند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روایت هم توضیح می‌دهد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اشیاء از آن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زمین و از نوع این آب‌ها نیست؛ بلکه محل این آب از دریاهای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می‌دانید ما شش نوع دریا در آسمان </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جميل بن دراج كه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آسمان درياها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مرا خبر داد از پدرش از جدش عليهم‌السلام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آسمانهاى هفتگانه درياها است كه گودى يكى از آنها بقدر پانصد ساله راه است و در آنها فرشتگانى چندند كه ايستاده‌اند از آن زمان كه خداى عز و جل ايشان را آفريده و آب تا زانوهاى ايشانست و در ميان ايشان فرشته نيست مگر آنكه او را هزار و چهار صد بالست و در هر بالى چهار رو و در هر روئى چهار زبان و در آنها هيچ بال و رو و زبان و دهانى نيست مگر آنكه خداى عز و جل را تسبيح ميكند بتسبيحى كه نوعى از آن بصاحبش كه نوع ديگر است نميماند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قَالَ عَلِيِّ بْنِ إِبْرَاهِيمَ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لِنُرِيَهُ مِنْ آياتِنا إِنَّهُ 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مبارکه اسراء، آیه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رَأَيْتُ فِي السَّمَاءِ السَّابِعَةِ بِحَاراً مِنْ نُورٍ يَتَلَأْلَأُ يَكَادُ تَلَأْلُؤُهَا يَخْطَفُ بِالْأَبْصَارِ وَ فِيهَا بِحَارٌ مِنْ ظُلْمَةٍ وَ بِحَارُ ثَلْجٍ تَرْعُد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آسمانم بردند در آسمان هفتم درياهایی ديدم كه از نور مي‌درخشيد تا آنجا كه نزديك بود درخشش آنها ديده‌ها را بربايد، و در آن درياهایی بود از ظلمت و درياهایی از برف كه مي‌لرزيدند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نوادر الأخبار فيما يتعلق بأصول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 أخرج أحمد و عبد بن حميد و أبو داود و الترمذي و حسنه و ابن ماجة و عثمان بن سعيد الدارمي في الرد على الجهمية و ابن أبى الدنيا في كتاب المطر و ابن أبى عاصم في السنة و أبو يعلى و ابن خزيمة في التوحيد و ابن أبى حاتم و أبو أحمد و الحاكم في الكنى و الطبراني في الكبير و أبو الشيخ في العظمة و الحاكم و صححه و اللالكائي في السنة و البيهقي في الأسماء و الصفات عن العباس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 فَقَالَ هَلْ تَدْرُونَ كَمْ بَيْنَ السَّمَاءِ وَ الْأَرْضِ قُلْنَا اللَّهُ وَ رَسُولُهُ أَعْلَمُ قَالَ بَيْنَهُمَا مَسِيرَةُ خَمْسِمِائَةِ عَامٍ وَ مِنْ كُلِّ سَمَاءٍ إِلَى سَمَاءٍ مَسِيرَةُ خَمْسِمِائَةِ عَامٍ وَ كُثُفُ كُلِّ سَمَاءٍ خَمْسُمِائَةِ سَنَةٍ وَ فَوْقَ السَّمَاءِ السَّابِعَةِ بَحْرٌ بَيْنَ أَعْلَاهُ وَ أَسْفَلِهِ كَمَا بَيْنَ السَّمَاءِ وَ الْأَرْضِ ثُمَّ فَوْقَ ذَلِكَ ثَمَانِيَةُ أَوْعَالٍ بَيْنَ رُكَبِهِنَ وَ أَظْلَافهِنِ كَمَا بَيْنَ السَّمَاءِ وَ الْأَرْضِ ثُمَّ فَوْقَ ذَلِكَ الْعَرْشُ بَيْنَ أَسْفَلِهِ وَ أَعْلَاهُ كَمَا بَيْنَ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بین آسمان و زمین چقدر فاصله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راه، و از هر آسمانى تا ديگرى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ضخامت هر آسمانى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و بالاى آسمان هفتم دريائي است كه از بالا تا پائينش به اندازه ميان آسمان و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المنثور في تفسير المأثور،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الدُّرُّ الْمَنْثُورُ، لِلسَّيُوطِيِّ نَقْلًا مِنْ تِسْعَةَ عَشَرَ مِنْ كُتُبِهِمْ عَنِ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البيهقي عن عبد الله بن عمرو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السَّمَاءِ فَقَالَ تَبَارَكَ اللَّهُ مَا أَشَدَّ بَيَاضَهَا وَ الثَّانِيَةُ أَشَدُّ بَيَاضاً مِنْهَا ثُمَّ كَذَلِكَ حَتَّى بَلَغَ سَبْعَ سَمَاوَاتٍ وَ خَلَقَ فَوْقَ السَّابِعَةِ الْمَاءَ وَ جَعَلَ فَوْقَ الْمَاءِ الْعَرْشَ وَ جَعَلَ فَوْقَ السَّمَاءِ الدُّنْيَا الشَّمْسَ وَ الْقَمَرَ وَ النُّجُومَ وَ الرُّجُوم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تفسير المأثور،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دریای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مسجور، دریایی است در آسمان، زیر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المنثور في تفسير المأثور،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مکفوف</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كتاب زيد نرسى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به آسمان كنى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ذكر كرده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سقف مرفوع و درياى خوددار، و چرخ آكنده، و اختران مسخر شده، و پروردگار هور بن ايسيّه، رحمت فرست بر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بن ايسيّه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ستاره‌ايست كم نور زير سه ستاره دنبال بنات النعش، آن امانست از آنچه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زید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مُحَمَّدُ بْنُ يَحْيَى عَنْ أَحْمَدَ بْنِ مُحَمَّدٍ عَنْ عَبْدِ الرَّحْمَنِ بْنِ أَبِي نَجْرَانَ عَنْ صَفْوَانَ عَنْ خَلَفِ بْنِ حَمَّادٍ عَنِ الْحُسَيْنِ بْنِ زَيْدٍ الْهَاشِمِيِّ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زَيْنَبُ الْعَطَّارَةُ الْحَوْلَاءُ إِلَى نِسَاءِ النَّبِيِّ ص وَ بَنَاتِهِ وَ كَانَتْ تَبِيعُ مِنْهُنَّ الْعِطْرَ فَجَاءَ النَّبِيُّ ص وَ هِيَ عِنْدَهُنَّ فَقَالَ إِذَا أَتَيْتِنَا طَابَتْ بُيُوتُنَا فَقَالَتْ بُيُوتُكَ بِرِيحِكَ أَطْيَبُ يَا رَسُولَ اللَّهِ قَالَ إِذَا بِعْتِ فَأَحْسِنِي وَ لَا تَغُشِّي فَإِنَّهُ أَتْقَى وَ أَبْقَى لِلْمَالِ فَقَالَتْ يَا رَسُولَ اللَّهِ مَا أَتَيْتُ بِشَيْ‌ءٍ مِنْ بَيْعِي وَ إِنَّمَا أَتَيْتُ أَسْأَلُكَ عَنْ عَظَمَةِ اللَّهِ عَزَّ وَ جَلَّ فَقَالَ جَلَّ جَلَالُ اللَّهِ سَأُحَدِّثُكِ عَنْ بَعْضِ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الْأَرْضَ بِمَنْ عَلَيْهَا عِنْدَ الَّتِي تَحْتَهَا كَحَلْقَةٍ مُلْقَاةٍ فِي فَلَاةٍ قِيٍّ وَ هَاتَانِ بِمَنْ فِيهِمَا وَ مَنْ عَلَيْهِمَا عِنْدَ الَّتِي تَحْتَهَا كَحَلْقَةٍ مُلْقَاةٍ فِي فَلَاةٍ قِيٍّ وَ الثَّالِثَةُ حَتَّى انْتَهَى إِلَى السَّابِعَةِ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السَّبْعُ الْأَرَضِينَ بِمَنْ فِيهِنَّ وَ مَنْ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كَحَلْقَةٍ مُلْقَاةٍ فِي فَلَاةٍ قِيٍّ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الثَّرَى بِمَنْ فِيهِ وَ مَنْ عَلَيْهِ عِنْدَ السَّمَاءِ الْأُولَى كَحَلْقَةٍ فِي فَلَاةٍ قِيٍّ وَ هَذَا كُلُّهُ وَ سَمَاءُ الدُّنْيَا بِمَنْ عَلَيْهَا وَ مَنْ فِيهَا عِنْدَ الَّتِي فَوْقَهَا كَحَلْقَةٍ فِي فَلَاةٍ قِيٍّ وَ هَاتَانِ السَّمَاءَانِ وَ مَنْ فِيهِمَا وَ مَنْ عَلَيْهِمَا عِنْدَ الَّتِي فَوْقَهُمَا كَحَلْقَةٍ فِي فَلَاةٍ قِيٍّ وَ هَذِهِ الثَّلَاثُ بِمَنْ فِيهِنَّ وَ مَنْ عَلَيْهِنَّ عِنْدَ الرَّابِعَةِ كَحَلْقَةٍ فِي فَلَاةٍ قِيٍّ حَتَّى انْتَهَى إِلَى السَّابِعَةِ وَ هُنَّ وَ مَنْ فِيهِنَّ وَ مَنْ عَلَيْهِنَّ عِنْدَ الْبَحْرِ الْمَكْفُوفِ عَنْ أَهْلِ الْأَرْضِ كَحَلْقَةٍ فِي فَلَاةٍ قِيٍّ وَ هَذِهِ السَّبْعُ وَ الْبَحْرُ الْمَكْفُوفُ عِنْدَ جِبَالِ الْبَرَدِ كَحَلْقَةٍ فِي فَلَاةٍ قِيٍّ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السَّبْعُ وَ الْبَحْرُ الْمَكْفُوفُ وَ جِبَالُ الْبَرَدِ عِنْدَ الْهَوَاءِ الَّذِي تَحَارُ فِيهِ الْقُلُوبُ كَحَلْقَةٍ فِي فَلَاةٍ قِيٍّ وَ هَذِهِ السَّبْعُ وَ الْبَحْرُ الْمَكْفُوفُ وَ جِبَالُ الْبَرَدِ وَ الْهَوَاءُ عِنْدَ حُجُبِ النُّورِ كَحَلْقَةٍ فِي فَلَاةٍ قِيٍّ وَ هَذِهِ السَّبْعُ وَ الْبَحْرُ الْمَكْفُوفُ وَ جِبَالُ الْبَرَدِ وَ الْهَوَاءُ وَ حُجُبُ النُّورِ عِنْدَ الْكُرْسِيِّ كَحَلْقَةٍ فِي فَلَاةٍ قِيٍّ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السَّبْعُ وَ الْبَحْرُ الْمَكْفُوفُ وَ جِبَالُ الْبَرَدِ وَ الْهَوَاءُ وَ حُجُبُ النُّورِ وَ الْكُرْسِيُّ عِنْدَ الْعَرْشِ كَحَلْقَةٍ فِي فَلَاةٍ قِيٍّ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قَبْلَ الْهَوَاءِ الَّذِي تَحَارُ فِيهِ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زيد هاشمى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عطاره كه چشمش تاب و پيچ داشت براى فروختن عطر به نزد زنان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همان حال كه او در نزد آنها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نزد آنها آمد،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به نزد ما مى‌آئى خانه‌هاى ما خوشبو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خانه‌هاى تو به بوى خودت خوشبوتر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مي‌فروشى خوب بفروش و غش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 ديگرى را مخلوطش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دارائى و مال پاك‌تر و براى ماندنش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اين بار نيامده‌ام چيزى بفروشم بلكه آمده‌ام تا از عظمت خداى عز و جل از تو پرسش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جلال او، و من اينك شمه‌اى از عظمت او را برايت باز گويم،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سخن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زمين و هر چه بر آن قرار دارد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ستارگان و كواكبى است كه گاهى بالاى سر ما است و گاهى در زير زمين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بى‌سر و 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پهناورى افتاده باشد و آن دو با هم و هر چه بر آنها است در برابر آنچه در زير آن دو قرار گرفته چون حلقه‌اى است كه در بيابان تهى و پهناورى افتاده، و سومى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بهفتمين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هر كدام بآن ديگرى مانند همان حلقه است كه در بيابان تهى و پهناورى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و زمين‌ها نيز مانند آنها آفريد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آيه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اوست آنچه در آسمانها است و آنچه در زمين است و آنچه در زير ثرى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و آگاهى بشر در همان ثرى منقطع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ثرى در برابر آسمان اول مانند حلقه‌اى است در بيابان پهناورى تهى، و همه اينها و آسمان مزبور با آنچه بر آن است و در آن قرار دارد در برابر آسمانى كه بالاى آن است چون حلقه‌اى است در بيابانى تهى و پهناور، و اين دو آسمان و آنچه در آنها و بر آنها است در برابر آسمانى كه بالاى آن دو است چون حلقه‌اى است در بيابانى تهى و پهناور، و اين سه آسمان و آنچه در آن است و بر آن قرار دارد در برابر آسمان چهارم چون حلقه‌اى است در بيابانى تهى و پهناور، و هم چنين تا برسد به آسمان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هفت آسمان با آنچه در آن است و بر آنها قرار دارد در برابر دريائى كه از زمينيان پنهان است چون حلقه‌اى است در بيابانى تهى و پهناور و همه اين هفت آسمان و درياى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كوههاى تگرگ چون حلقه‌اى است در بيابانى تهى و پهناور،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 فرستد از آسمان از كوههائى كه در آن است تگرگ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هفت آسمان و درياى پنهان و كوههاى تگرگ در برابر آن هوائى كه دلها در آن سرگردانند چون حلقه‌اى است در درياى تهى و پهناور، و اين هفت آسمان و درياى پهناور و كوههاى تگرگ و هوا در برابر پرده‌هاى نور چون حلقه‌اى است در بيابانى تهى و پهناور، و اين هفت آسمان و درياى پنهان و كوههاى تگرگ و هواء و پرده‌هاى نور در برابر كرسى چون حلقه‌اى است در بيابانى تهى و پهناور،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كرسى او آسمانها و زمين را فرا گيرد و نگهداشتنش بر او سنگينى نكند كه او است والا و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هفت آسمان و درياى پنهان و كوههاى تگرگ و هوا و پرده‌هاى نور و كرسى در برابر عرش چون حلقه‌اى است در بيابانى تهى و پهناور،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رحمان بر عرش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سند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قَالَ حَدَّثَنَا إِبْرَاهِيمُ بْنُ هَاشِمٍ وَ غَيْرُهُ عَنْ خَلَفِ بْنِ حَمَّادٍ عَنِ الْحُسَيْنِ بْنِ زَيْدٍ الْهَاشِمِيِّ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کدام از این‌ها جزء مخلوقات خدای متعال هستند و یک رسالت‌هایی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آمده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فلک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ستاره‌ها، ماه و خورشید یعنی مجموعه مدارهایی که خورشید، ستاره‌ها و ماه در آن حرکت می‌کنند، این‌ها همه روی دریای مکفوف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در حد فاصل زمین تا گنبد یا سقف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بزرگی آنجاست که مدار ماه، خورشید و همه ستاره‌ها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به دلایلی که در روایات بحث شده و من بعداً عرض می‌کنم، گاهی اوقات خورشید و ماه را از مدار اصلی خود خارج کرده و در آن دریا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خسوف و کسوف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شما وقتی یک تکه آتش را درون آب می‌برید، خاموش می‌شود، خدای متعال هم بنا به دلایلی که آن دلایل هم مهم است، خورشید را از مدار خودش خارج می‌کند و در آن دریا غرق </w:t>
      </w:r>
    </w:p>
    <w:p>
      <w:pPr>
        <w:pStyle w:val="BookText"/>
        <w:rPr/>
      </w:pPr>
      <w:r>
        <w:rPr>
          <w:rFonts w:ascii="IRNazanin" w:hAnsi="IRNazanin" w:eastAsia="IRNazanin"/>
          <w:color w:val="111111"/>
          <w:sz w:val="28"/>
          <w:sz w:val="28"/>
          <w:szCs w:val="28"/>
          <w:rtl w:val="true"/>
          <w:lang w:bidi="fa-IR"/>
        </w:rPr>
        <w:t>می‌کند و دوباره در مدار خودش قرار می‌دهد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حكم بن مستورد از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اسباب زندگى مردم كه بدان احتياج دارند و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احتياج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فرموده همان دريائى است كه خداى عز و جل آن را در ميان آسمان و زمين خلق كرده، و همانا خداوند در آن دريا مجارى خورشيد و ماه و ستارگان و اَختران را روى اندازه‌اى مقرر داشته و همه را بر روى فلك تقدير كرده، و بر آن فلك فرشته‌اى را گماشته كه همراهش هفتاد هزار فرشته‌اند و آنها فلك را ميچرخانند و با چرخاندن آن خورشيد و ماه و اختران و كواكب ميچرخند و در منزلگاههائى كه خداى عز و جل براى آنها در شب و روزشان مقدر فرموده وارد ميشوند، و چون گناهان بندگان بسيار شد و خداى تعالى اراده فرمود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بوسيله نشانه‌اى از نشانه‌هاى خويش مورد عتاب و نكوهش خويش قرارشان دهد بدان فرشته گماشته بر فلك دستور دهد كه آن فلكى را كه در آن مجارى خورشيد و ماه و نجوم و كواكب است از جاى خود حركت دهد آن فرشته نيز بدان هفتاد هزار فرشته دستور دهد كه آن را از مجارى خود حركت دهند، آنها نيز چنان كنند و خورشيد در آن دريائى افتد كه در آن فلك جريان داشت، پس نورش گرفته شود و رنگش دگرگون شود، پس چون خداى عز و جل خواهد كه نشانه‌اش بزرگ شود خورشيد در آن دريا فرو رود بدان مقدار كه خواهد خلق خود را بدان نشانه بترساند، و اين در همان وقتى است كه خورشيد بگيرد، و به همين نحو در باره ماه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بخواهد كه آن را روشن گرداند و به مجراى نخستينش بازگرداند به فرشته گماشته بر فلك امر كند كه فلك را به مجراى خود بازگرداند و او نيز چنان كند پس خورشيد به مجراى اصلى خود باز گردد و چون از آب بيرون آيد تيره و گرفته رنگ باشد، و هم چنين است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از اين دو نشانه نترسد و از آنها نهراسد جز آن كس كه از شيعيان ما باشد، و هر گاه چنين شد به خداى عز و جل پناه ببريد و بسوى او باز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رسولی محلاتی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سند 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يَسَارٍ عَنْ مَعْرُوفِ بْنِ خَرَّبُوذَ عَنِ الْحَكَمِ بْنِ الْمُسْتَنِيرِ عَنْ عَلِيِّ بْنِ الْحُسَيْنِ</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آنجا یک بحث‌هایی هست که من بعداً باید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می‌خواهم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اشیاء از آب خلق شده است، مراد این آبی که شما دارید می بینید و در دریاهای زمین وجود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آبی است که در یکی از دریاهای عرش است</w:t>
      </w:r>
      <w:r>
        <w:rPr>
          <w:rFonts w:eastAsia="IRNazanin" w:cs="IRNazanin"/>
          <w:color w:val="111111"/>
          <w:sz w:val="28"/>
          <w:szCs w:val="28"/>
          <w:rtl w:val="true"/>
          <w:lang w:bidi="fa-IR"/>
        </w:rPr>
        <w:t xml:space="preserve">. </w:t>
      </w:r>
      <w:bookmarkStart w:id="236" w:name="pg11223_114542"/>
    </w:p>
    <w:p>
      <w:pPr>
        <w:pStyle w:val="Heading5"/>
        <w:numPr>
          <w:ilvl w:val="4"/>
          <w:numId w:val="1"/>
        </w:numPr>
        <w:rPr/>
      </w:pPr>
      <w:bookmarkStart w:id="237" w:name="__RefHeading___Toc8115502_2870459653"/>
      <w:bookmarkStart w:id="238" w:name="_Toc86"/>
      <w:bookmarkEnd w:id="236"/>
      <w:bookmarkEnd w:id="237"/>
      <w:r>
        <w:rPr/>
        <w:t>2/2/2</w:t>
      </w:r>
      <w:r>
        <w:rPr>
          <w:rtl w:val="true"/>
        </w:rPr>
        <w:t xml:space="preserve">. </w:t>
      </w:r>
      <w:r>
        <w:rPr>
          <w:rtl w:val="true"/>
        </w:rPr>
        <w:t>بذر، جوهر، اساس، معدن،مخزن و ملکوت؛ برخی از اصطلاحات روایی ناظر به ماده تشکیل‌دهنده اشیاء</w:t>
      </w:r>
      <w:bookmarkEnd w:id="238"/>
    </w:p>
    <w:p>
      <w:pPr>
        <w:pStyle w:val="BookText"/>
        <w:rPr/>
      </w:pPr>
      <w:r>
        <w:rPr>
          <w:rFonts w:ascii="IRNazanin" w:hAnsi="IRNazanin" w:eastAsia="IRNazanin"/>
          <w:color w:val="111111"/>
          <w:sz w:val="28"/>
          <w:sz w:val="28"/>
          <w:szCs w:val="28"/>
          <w:rtl w:val="true"/>
          <w:lang w:bidi="fa-IR"/>
        </w:rPr>
        <w:t>به هر حال ما بر اساس روایات، درباره ماده تشکیل‌دهنده اشیاء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اصطلاحاتی که در مورد مواد تشکیل‌دهنده اشیاء است برای شما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بَذرٌ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هز چیزی بذر و تخمی است و بذر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بَذْرٌ وَ بَذْرُ الشَّرِّ الشَّرَهُ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هر چيزى تخمى است و تخم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غلبه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آقا جمال خوانسارى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الآن ما چه درکی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بذر تشکیل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بذرش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نه فقط گندم و جو و حبوبات و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روایت دارد به نوعی به ماده تشکیل‌دهنده اشیاء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مثلاً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جوهرٌ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همانا برای هر چیزی یک گوهری است و گوهر فرزندان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شیعیان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سَعْدَانَ بْنِ مُسْلِمٍ عَنِ الْحُسَيْنِ بْنِ أَبِي الْعَلَاءِ قَالَ قَالَ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اصطلاح جوهر هم وقتی در روایات می‌آید مانند بذر، بر ماده تشکیل‌دهنده اشیاء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آن حیاء و زینت آن وفاء و مروت و مردانگی آن عمل صالح و ستون وتکیه‌گاه آن ورع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اساس و پایه‌ای است و اساس اسلام محبت ما اهلبیت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رَحِمَهُ اللَّهُ قَالَ حَدَّثَنَا سَعْدُ بْنُ عَبْدِ اللَّهِ عَنْ يَعْقُوبَ بْنِ يَزِيدَ عَنْ زِيَادِ بْنِ مَرْوَانَ الْقَنْدِيِّ عَنْ عَلِيِّ بْنِ مَعْبَدٍ عَنْ عَبْدِ اللَّهِ بْنِ الْقَاسِمِ عَنْ مُبَارَكِ بْنِ عَبْدِ الرَّحْمَنِ عَنْ أَبِي عَبْدِ اللَّهِ الصَّادِقِ عَنْ آبَائِهِ ع قَالَ قَالَ رَسُولُ اللَّه</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سَعِيدٍ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عَنْ عَمْرِو بْنِ شِمْرٍ، عَنْ جَابِرِ بْنِ يَزِيدَ، عَنْ أَبِي جَعْفَرٍ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في فضائل الأئمة الأطهار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المصطفى لشيعة المرتضى،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سند بشاره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الرَّئِيسُ الزَّاهِدُ أَبُو مُحَمَّدٍ الْحَسَنُ بْنُ الْحُسَيْنِ بْنِ بَابَوَيْهِ بِالرَّيِّ بِقِرَاءَتِي عَلَيْهِ فِي صَفَرٍ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الْحَارِثِيُّ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سَعِيدٍ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عَنْ عُمَرَ بْنِ شِمْرٍ عَنْ جَابِرٍ عَنْ أَبِي جَعْفَرٍ مُحَمَّدِ بْنِ عَلِيِّ بْنِ الْحُسَيْنِ عَنْ أَبِيهِ عَنْ جَدِّهِ</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باز با یک تعبیر دیگری ناظر به ماده تشکیل‌دهنده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دارای اساس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معدنى است كه او را آنجا يابند و معدن پرهيزگارى دل خداشناسان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و بصيرة المتعظين،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یا در یک تعبیر دیگری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عِنْدَنا خَزائِنُهُ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هيچ چيزى نيست مگر آنكه خزانه‌هايش نزد ماست، و آن را جز به اندازه معين نازل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خزینه‌های اشیاء، معدن‌های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آیه قرآن است؛ 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یعنی در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تمثال جمیع آنچه خداوند در خشکی و دریا خلق کرده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تاویل قول خداوند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چيزى نيست مگر آنكه خزانه‌هايش نزد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همان دریایی که اشیاء از آن خلق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اين چنين به ابراهيم ملكوت آسمانها و زمين را نشان مى‌دهيم و براى اينكه از يقين كنندگان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آسمان‌ها و زمین دارای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تعبیر دیگری دارد درباره ماده اولیه تشکیل اشیاء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إن‌شاءالله این‌ها را در یک جلسه‌ای بحث می‌کنیم</w:t>
      </w:r>
      <w:r>
        <w:rPr>
          <w:rFonts w:eastAsia="IRNazanin" w:cs="IRNazanin"/>
          <w:color w:val="111111"/>
          <w:sz w:val="28"/>
          <w:szCs w:val="28"/>
          <w:rtl w:val="true"/>
          <w:lang w:bidi="fa-IR"/>
        </w:rPr>
        <w:t>.</w:t>
      </w:r>
      <w:bookmarkStart w:id="239" w:name="pg11223_114547"/>
    </w:p>
    <w:p>
      <w:pPr>
        <w:pStyle w:val="Heading5"/>
        <w:numPr>
          <w:ilvl w:val="4"/>
          <w:numId w:val="1"/>
        </w:numPr>
        <w:rPr/>
      </w:pPr>
      <w:bookmarkStart w:id="240" w:name="__RefHeading___Toc8115504_2870459653"/>
      <w:bookmarkStart w:id="241" w:name="_Toc87"/>
      <w:bookmarkEnd w:id="239"/>
      <w:bookmarkEnd w:id="240"/>
      <w:r>
        <w:rPr/>
        <w:t>3/2/2</w:t>
      </w:r>
      <w:r>
        <w:rPr>
          <w:rtl w:val="true"/>
        </w:rPr>
        <w:t xml:space="preserve">. </w:t>
      </w:r>
      <w:r>
        <w:rPr>
          <w:rtl w:val="true"/>
        </w:rPr>
        <w:t xml:space="preserve">عدم بحث از نقش </w:t>
      </w:r>
      <w:r>
        <w:rPr>
          <w:rtl w:val="true"/>
        </w:rPr>
        <w:t>"</w:t>
      </w:r>
      <w:r>
        <w:rPr>
          <w:rtl w:val="true"/>
        </w:rPr>
        <w:t>آب</w:t>
      </w:r>
      <w:r>
        <w:rPr>
          <w:rtl w:val="true"/>
        </w:rPr>
        <w:t xml:space="preserve">" </w:t>
      </w:r>
      <w:r>
        <w:rPr>
          <w:rtl w:val="true"/>
        </w:rPr>
        <w:t xml:space="preserve">و </w:t>
      </w:r>
      <w:r>
        <w:rPr>
          <w:rtl w:val="true"/>
        </w:rPr>
        <w:t>"</w:t>
      </w:r>
      <w:r>
        <w:rPr>
          <w:rtl w:val="true"/>
        </w:rPr>
        <w:t>عناصر اربعه</w:t>
      </w:r>
      <w:r>
        <w:rPr>
          <w:rtl w:val="true"/>
        </w:rPr>
        <w:t xml:space="preserve">" </w:t>
      </w:r>
      <w:r>
        <w:rPr>
          <w:rtl w:val="true"/>
        </w:rPr>
        <w:t xml:space="preserve">در تشکیل اشیاء عالَم؛ یکی از نواقص جدی مباحث </w:t>
      </w:r>
      <w:r>
        <w:rPr>
          <w:rtl w:val="true"/>
        </w:rPr>
        <w:t>"</w:t>
      </w:r>
      <w:r>
        <w:rPr>
          <w:rtl w:val="true"/>
        </w:rPr>
        <w:t>فیزیک بنیادین</w:t>
      </w:r>
      <w:r>
        <w:rPr>
          <w:rtl w:val="true"/>
        </w:rPr>
        <w:t xml:space="preserve">" </w:t>
      </w:r>
      <w:r>
        <w:rPr>
          <w:rtl w:val="true"/>
        </w:rPr>
        <w:t>در بحث از عناصر تشکیل‌دهنده اشیاء</w:t>
      </w:r>
      <w:bookmarkEnd w:id="241"/>
    </w:p>
    <w:p>
      <w:pPr>
        <w:pStyle w:val="BookText"/>
        <w:rPr/>
      </w:pPr>
      <w:r>
        <w:rPr>
          <w:rFonts w:ascii="IRNazanin" w:hAnsi="IRNazanin" w:eastAsia="IRNazanin"/>
          <w:color w:val="111111"/>
          <w:sz w:val="28"/>
          <w:sz w:val="28"/>
          <w:szCs w:val="28"/>
          <w:rtl w:val="true"/>
          <w:lang w:bidi="fa-IR"/>
        </w:rPr>
        <w:t xml:space="preserve">بنابراین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ذرات بنیادین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ذرات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زیر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ها و کوارک ها هیچ ساختار قابل تشخیصی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توان کاهش داد یا به اجزای کوچکتر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منطقی است که آنها را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نامی که در گذشته به اشتباه به ذراتی مانند پروتون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https://b2n.ir/t07877</w:t>
      </w:r>
    </w:p>
    <w:p>
      <w:pPr>
        <w:pStyle w:val="BookText"/>
        <w:rPr/>
      </w:pP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داریم عناصر تشکیل‌دهنده عالم را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مباحث خیلی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فیزیک ذرات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است،نقش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ارکان و امزجه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در اصطلاح حکیمان اجسام بسیطی هستند غیر قابل تقسیم به اجسام مختلفه؛ که اجزاء اولیه بدن انسان و غیر انسان را تشکیل می‌دهند؛ و آن چهارند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گرم و خشک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گرم و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سرد و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قانونچه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چغمینی،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مُحَمَّدُ بْنُ يَحْيَى عَنْ أَحْمَدَ بْنِ مُحَمَّدٍ عَنِ ابْنِ سِنَانٍ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الْجِسْمِ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 چهار طبیعت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كه انسان بدون آن و بدون نسیمِ آن زنده نمی‌ماند و هر درد و عفونتی را از جسم بیرون می‌كند،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خشكى و یبوست به وجود می‌آورد،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می‌آورد؛ مگر نمی‌بينى كه طعام به معده می‌رود و معده از آن تغذیه می‌کند تا اینکه نرم شود و تصفیه گردد سپس طبيعت و قوای بدن برگزیده آن غذا را به شکل خون می‌گيرد و ته‌نشين آن را بیرون ریزد،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بلغم پديد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در تشکیل اشیاء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روایات را مطالعه کرده‌اید و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عالم از 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بود و عرش خدا نيز بر آب قرار داشت، پس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فرمان داد به صورت آتشى برافروخته شد، پس به آتش دستور داد خاموش گشت و از خاموشى آن دودى برخاست، و خدا از آن دود آسمان ها را آفريد، و از خاكسترش زمين را خلق فرمود، پس ميان آب و آتش و باد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و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پس خداوند به باد وحى كرد كه توئى لشكر بزرگ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رسولی محلاتی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مُحَمَّدِ بْنِ دَاوُدَ 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 مِنْ أَهْلِ الشَّامِ مِنْ عُلَمَائِهِمْ فَقَالَ يَا أَبَا جَعْفَرٍ جِئْتُ أَسْأَلُكَ عَنْ مَسْأَلَةٍ قَدْ أَعْيَتْ عَلَيَّ أَنْ أَجِدَ أَحَداً يُفَسِّرُهَا وَ قَدْ سَأَلْتُ عَنْهَا ثَلَاثَةَ أَصْنَافٍ مِنَ النَّاسِ فَقَالَ كُلُّ صِنْفٍ مِنْهُمْ شَيْئاً غَيْرَ الَّذِي قَالَ الصِّنْفُ الْآخَرُ فَقَالَ لَهُ أَبُو جَعْفَرٍ ع مَا ذَاكَ قَالَ فَإِنِّي أَسْأَلُكَ عَنْ أَوَّلِ مَا خَلَقَ اللَّهُ مِنْ خَلْقِهِ فَإِنَّ بَعْضَ مَنْ سَأَلْتُهُ قَالَ الْقَدَرُ وَ قَالَ بَعْضُهُمُ الْقَلَمُ وَ قَالَ بَعْضُهُمُ الرُّوحُ فَقَالَ أَبُو جَعْفَرٍ ع 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اللَّهَ تَبَارَكَ وَ تَعَالَى كَانَ وَ لَا شَيْ‌ءَ غَيْرُهُ وَ كَانَ عَزِيزاً وَ لَا أَحَدَ كَانَ قَبْلَ عِزِّهِ وَ ذَلِكَ قَوْلُهُ سُبْحانَ رَبِّكَ رَبِّ الْعِزَّةِ عَمَّا يَصِفُونَ وَ كَانَ الْخَالِقُ قَبْلَ الْمَخْلُوقِ وَ لَوْ كَانَ أَوَّلُ مَا خَلَقَ مِنْ خَلْقِهِ الشَّيْ‌ءَ مِنَ الشَّيْ‌ءِ إِذاً لَمْ يَكُنْ لَهُ انْقِطَاعٌ أَبَداً وَ لَمْ يَزَلِ اللَّهُ إِذاً وَ مَعَهُ شَيْ‌ءٌ لَيْسَ هُوَ يَتَقَدَّمُهُ وَ لَكِنَّهُ كَانَ إِذْ لَا شَيْ‌ءَ غَيْرُهُ وَ خَلَقَ الشَّيْ‌ءَ الَّذِي جَمِيعُ الْأَشْيَاءِ مِنْهُ وَ هُوَ الْمَاءُ الَّذِي خَلَقَ الْأَشْيَاءَ مِنْهُ فَجَعَلَ نَسَبَ كُلِّ شَيْ‌ءٍ إِلَى الْمَاءِ وَ لَمْ يَجْعَلْ لِلْمَاءِ نَسَباً يُضَافُ إِلَيْهِ وَ خَلَقَ الرِّيحَ مِنَ الْمَاءِ ثُمَّ سَلَّطَ الرِّيحَ عَلَى الْمَاءِ فَشَقَّقَتِ الرِّيحُ مَتْنَ الْمَاءِ حَتَّى ثَارَ مِنَ الْمَاءِ زَبَدٌ عَلَى قَدْرِ مَا شَاءَ أَنْ يَثُورَ فَخَلَقَ مِنْ ذَلِكَ الزَّبَدِ أَرْضاً بَيْضَاءَ نَقِيَّةً لَيْسَ فِيهَا صَدْعٌ وَ لَا ثَقْبٌ وَ لَا صُعُودٌ وَ لَا هُبُوطٌ وَ لَا شَجَرَةٌ ثُمَّ طَوَاهَا فَوَضَعَهَا فَوْقَ الْمَاءِ ثُمَّ خَلَقَ اللَّهُ النَّارَ مِنَ الْمَاءِ فَشَقَّقَتِ النَّارُ مَتْنَ الْمَاءِ حَتَّى ثَارَ مِنَ الْمَاءِ دُخَانٌ عَلَى قَدْرِ مَا شَاءَ اللَّهُ أَنْ يَثُورَ فَخَلَقَ مِنْ ذَلِكَ الدُّخَانِ سَمَاءً صَافِيَةً نَقِيَّةً لَيْسَ فِيهَا صَدْعٌ وَ لَا ثَقْبٌ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بَناها رَفَعَ سَمْكَها فَسَوَّاها وَ أَغْطَشَ لَيْلَها وَ أَخْرَجَ ضُحاها قَالَ وَ لَا شَمْسٌ وَ لَا قَمَرٌ وَ لَا نُجُومٌ وَ لَا سَحَابٌ ثُمَّ طَوَاهَا فَوَضَعَهَا فَوْقَ الْأَرْضِ ثُمَّ نَسَبَ الْخَلِيقَتَيْنِ فَرَفَعَ السَّمَاءَ قَبْلَ الْأَرْضِ فَذَلِكَ قَوْلُهُ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يَقُولُ 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 أَشْهَدُ أَنَّكَ مِنْ وُلْدِ الْأَنْبِيَاءِ وَ أَنَّ عِلْمَكَ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عطية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دانشمندان اهل شام نزد امام باقر عليه السّلام آمده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آمده‌ام مسأله‌اى از شما بپرسم كه مرا درمانده كرده از اينكه كسى را بيابم كه بتواند آن را برايم تفسير و معنى كند، و از سه گروه پرسيده‌ام و هر يك بنحوى پاسخ مرا داده غير از آنچه گروه ديگر پاسخ داده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 چيست؟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اينست كه نخستين چيزى را كه خدا آفريد چه بود؟ چون من از يكى پرسيده‌ام و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ديگرى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سومى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درستى نگفته‌اند و من بتو خبر ميدهم كه همانا خداى تبارك و تعالى بود و جز او چيزى وجود نداشت، و كسى نيز پيش از عزت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عزت خدا مستند باو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پروردگارت پروردگار عزت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آفريننده پيش از آفريده بود، و اگر نخستين چيزى را كه از خلق خويش آفريد چيزى بود كه از چيز ديگر گرفته بود هرگز دنباله‌اش قطع نميشد و با اين وضع پيوسته چيزى با خدا بود و هيچ گاه نميشد كه خدا مقدم بر آن چيز باشد، ولى خدا بود در وقتى كه چيزى جز او نبود، و نخست آن چيزى را آفريد كه همه چيزها از آن است، و آن آب است كه همه چيزها از آن است، و هر چيز را به آب منسوب ساخت ولى آب را به چيزى نسبت نداد كه بدان منسوب گردد، و باد را نيز از آب آفريد سپس باد را بر آب مسلط كرد و باد شكم آب را شكافت تا اينكه از آب كفى پديد آمد بدان اندازه‌اى كه ميخواست پديد آيد، پس از آن كف زمينى سفيد و پاك آفريد كه در آن شكاف و سوراخ و بلندى و پستى و درختى نبود، پس از آن، آن را بر هم پيچيد و بر زير آب نهاد، سپس خداوند آتش را از آب آفريد پس آتش دل آب را شكافت تا از آب دودى برخاست بدان اندازه كه خدا ميخواست، و خدا از آن دود آسمانى صاف و پاكيزه خلق فرمود كه نه در آن شكافى بود و نه سوراخى و اين است گفتار او كه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كه خدايش ساخت، و سقف آن را بالا برده و پرداخت، و شبش را تاريك و روزش را برون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نازعات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نه خورشيدى بود نه ماهى و نه اختران و نه ابرى، سپس آن را در هم پيچيد و بر زير زمينش نهاد، آنگاه اين دو آفريده خود را مرتب ساخت و آسمانها را پيش از زمين برافراشت، و اين است گفتارش عز ذكره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پس از آن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پهن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براستى تو از فرزندان پيمبرانى و همانا علم و دانش تو از علم و دانش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رسولی محلاتی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چه نسبتی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1223_114551"/>
      <w:bookmarkStart w:id="243" w:name="pg11223_114551"/>
      <w:bookmarkEnd w:id="243"/>
    </w:p>
    <w:p>
      <w:pPr>
        <w:pStyle w:val="BookText"/>
        <w:rPr/>
      </w:pPr>
      <w:bookmarkStart w:id="244" w:name="pg11223_114551"/>
      <w:bookmarkEnd w:id="244"/>
      <w:r>
        <w:rPr>
          <w:rFonts w:ascii="IRNazanin" w:hAnsi="IRNazanin" w:eastAsia="IRNazanin"/>
          <w:color w:val="111111"/>
          <w:sz w:val="28"/>
          <w:sz w:val="28"/>
          <w:szCs w:val="28"/>
          <w:rtl w:val="true"/>
          <w:lang w:bidi="fa-IR"/>
        </w:rPr>
        <w:t xml:space="preserve">بین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ذرات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عناصر وجود دارد؟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بنیادین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بنیادین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شیء دیگر هم از آب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بنیادی‌ترین شیئی که عالم بر اساس آن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دانستن این مطلب چه تأثیری در زندگی انسان دارد را با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به خاطر داشته باشید که ما در روایات یک سوالی داریم که ماده تشکیل‌دهنده اشیاء عالم چیست؟ این هم یک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غیر از آن سوال اولی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خاصیت‌های اساسی ایجاد و تکوُّن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 سوال دوم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تشکیل‌دهنده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هم در روایات بحث شده است</w:t>
      </w:r>
      <w:r>
        <w:rPr>
          <w:rFonts w:eastAsia="IRNazanin" w:cs="IRNazanin"/>
          <w:color w:val="111111"/>
          <w:sz w:val="28"/>
          <w:szCs w:val="28"/>
          <w:rtl w:val="true"/>
          <w:lang w:bidi="fa-IR"/>
        </w:rPr>
        <w:t>.</w:t>
      </w:r>
    </w:p>
    <w:p>
      <w:pPr>
        <w:pStyle w:val="Heading4"/>
        <w:numPr>
          <w:ilvl w:val="3"/>
          <w:numId w:val="1"/>
        </w:numPr>
        <w:rPr/>
      </w:pPr>
      <w:bookmarkStart w:id="245" w:name="__RefHeading___Toc8115506_2870459653"/>
      <w:bookmarkStart w:id="246" w:name="_Toc88"/>
      <w:bookmarkEnd w:id="245"/>
      <w:r>
        <w:rPr/>
        <w:t>3/2</w:t>
      </w:r>
      <w:r>
        <w:rPr>
          <w:rtl w:val="true"/>
        </w:rPr>
        <w:t xml:space="preserve">. </w:t>
      </w:r>
      <w:r>
        <w:rPr>
          <w:rtl w:val="true"/>
        </w:rPr>
        <w:t>نوع سوم</w:t>
      </w:r>
      <w:r>
        <w:rPr>
          <w:rtl w:val="true"/>
        </w:rPr>
        <w:t xml:space="preserve">: </w:t>
      </w:r>
      <w:r>
        <w:rPr>
          <w:rtl w:val="true"/>
        </w:rPr>
        <w:t xml:space="preserve">مطالعه زمان اشیاء </w:t>
      </w:r>
      <w:r>
        <w:rPr>
          <w:rtl w:val="true"/>
        </w:rPr>
        <w:t>(</w:t>
      </w:r>
      <w:r>
        <w:rPr>
          <w:rtl w:val="true"/>
        </w:rPr>
        <w:t>جدول فقهی زمان</w:t>
      </w:r>
      <w:r>
        <w:rPr>
          <w:rtl w:val="true"/>
        </w:rPr>
        <w:t>)</w:t>
      </w:r>
      <w:bookmarkEnd w:id="246"/>
    </w:p>
    <w:p>
      <w:pPr>
        <w:pStyle w:val="Heading5"/>
        <w:numPr>
          <w:ilvl w:val="4"/>
          <w:numId w:val="1"/>
        </w:numPr>
        <w:rPr/>
      </w:pPr>
      <w:bookmarkStart w:id="247" w:name="__RefHeading___Toc8115508_2870459653"/>
      <w:bookmarkStart w:id="248" w:name="_Toc89"/>
      <w:bookmarkEnd w:id="247"/>
      <w:r>
        <w:rPr>
          <w:rtl w:val="true"/>
        </w:rPr>
        <w:t>اشاره</w:t>
      </w:r>
      <w:bookmarkEnd w:id="24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سوم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سوم مطالعه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زمان‌داری همه اشیاء، به‌صورت تفصیلی در روایات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تأکید دارند که اشیاء دارای زمان هستند و از ما خواسته‌اند که به مسئله زمان‌داری اشیاء توجه کنیم</w:t>
      </w:r>
      <w:r>
        <w:rPr>
          <w:rFonts w:eastAsia="IRNazanin" w:cs="IRNazanin"/>
          <w:color w:val="111111"/>
          <w:sz w:val="28"/>
          <w:szCs w:val="28"/>
          <w:rtl w:val="true"/>
          <w:lang w:bidi="fa-IR"/>
        </w:rPr>
        <w:t xml:space="preserve">. </w:t>
      </w:r>
      <w:bookmarkStart w:id="249" w:name="pg11223_114553"/>
    </w:p>
    <w:p>
      <w:pPr>
        <w:pStyle w:val="Heading5"/>
        <w:numPr>
          <w:ilvl w:val="4"/>
          <w:numId w:val="1"/>
        </w:numPr>
        <w:rPr/>
      </w:pPr>
      <w:bookmarkStart w:id="250" w:name="__RefHeading___Toc8115510_2870459653"/>
      <w:bookmarkStart w:id="251" w:name="_Toc90"/>
      <w:bookmarkEnd w:id="249"/>
      <w:bookmarkEnd w:id="250"/>
      <w:r>
        <w:rPr/>
        <w:t>1/3/2</w:t>
      </w:r>
      <w:r>
        <w:rPr>
          <w:rtl w:val="true"/>
        </w:rPr>
        <w:t xml:space="preserve">. </w:t>
      </w:r>
      <w:r>
        <w:rPr>
          <w:rtl w:val="true"/>
        </w:rPr>
        <w:t>اَنف</w:t>
      </w:r>
      <w:r>
        <w:rPr>
          <w:rtl w:val="true"/>
        </w:rPr>
        <w:t>(</w:t>
      </w:r>
      <w:r>
        <w:rPr>
          <w:rtl w:val="true"/>
        </w:rPr>
        <w:t>آغاز</w:t>
      </w:r>
      <w:r>
        <w:rPr>
          <w:rtl w:val="true"/>
        </w:rPr>
        <w:t>)</w:t>
      </w:r>
      <w:r>
        <w:rPr>
          <w:rtl w:val="true"/>
        </w:rPr>
        <w:t>، ربیع، فوت، اَجَل و کتاب؛ برخی از اصطلاحات روایی ناظر به زمان اشیاء</w:t>
      </w:r>
      <w:bookmarkEnd w:id="251"/>
    </w:p>
    <w:p>
      <w:pPr>
        <w:pStyle w:val="BookText"/>
        <w:rPr/>
      </w:pPr>
      <w:r>
        <w:rPr>
          <w:rFonts w:ascii="Amiri" w:hAnsi="Amiri" w:eastAsia="Amiri" w:cs="Amiri"/>
          <w:color w:val="111111"/>
          <w:sz w:val="28"/>
          <w:sz w:val="28"/>
          <w:szCs w:val="28"/>
          <w:rtl w:val="true"/>
          <w:lang w:bidi="ar-SA"/>
        </w:rPr>
        <w:t>اصطلاحات زمان‌دار بودن اشیاء در روایات به این صورت است که مثلاً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اَنفٌ</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یک صورت و چهره ای است و صورت و چهرۀ دین شما نماز است پس چهره دینتان را مُشوّه و زشت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بین‌ای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تکبیر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 عِيسَى عَنْ مُحَمَّدِ بْنِ سَعِيدٍ عَنْ إِسْمَاعِيلَ بْنِ مُسْلِمٍ عَنْ جَعْفَرٍ عَنْ أَبِيهِ ع قَالَ قَالَ رَسُولُ اللَّه</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 حَدَّثَنَا أَبِي عَنْ أَبِيهِ عَنْ جَدِّهِ جَعْفَرِ بْنِ مُحَمَّدٍ عَنْ أَبِيهِ عَنْ جَدِّهِ عَلِيِّ بْنِ الْحُسَيْنِ عَنْ أَبِيهِ عَنْ عَلِيٍّ ع قَالَ قَالَ رَسُولُ اللَّهِ</w:t>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القول مجاز، و المراد أنّ الصلاة يعرف بها جملة الدين، كما أنّ الوجه يعرف به جملة الإنسان؛ لأنّها أظهر العبادات، و أشهر المفروضات، و جعل أنفها التكبير؛ لأنّه أوّل ما يبدو من أشراطها، و يسمع من أذكارها و أركانها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 عبارت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نماز، همه دین شناخته می شود همانطور که به وسیله وجه و چهره تمام انسان شناخته می شود؛ چرا که نماز ظاهرترین عبادات و مشهورترین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 و بینی نماز را تکبیر قرار داد؛ چرا که تکبیر اولین شرط از شرایط نماز است که آغاز می‌گردد و اولین ذکر و رکن نماز است که شنیده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الرضى،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هر شیئی دارای یک آغازی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ربیعٌ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بهاری است و بهار قرآن ماه رمضان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عَنْ أَحْمَدَ بْنِ أَبِي عَبْدِ اللَّهِ الْبَرْقِيِّ عَنْ مُحَمَّدِ بْنِ سَالِمٍ عَنْ أَحْمَدَ بْنِ النَّضْرِ عَنْ عَمْرِو بْنِ شِمْرٍ عَنْ جَابِرٍ عَنْ أَبِي جَعْفَر</w:t>
      </w:r>
    </w:p>
    <w:p>
      <w:pPr>
        <w:pStyle w:val="BookText"/>
        <w:rPr/>
      </w:pP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قَالَ حَدَّثَنِي عَلِيُّ بْنُ الْحُسَيْنِ السَّعْدَآبَادِيُّ عَنْ أَحْمَدَ بْنِ النَّضْرِ عَنْ عَمْرِو بْنِ شِمْرٍ عَنْ جَابِرٍ عَنْ أَبِي عَبْدِ اللَّه</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سند 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عَنْ أَحْمَدَ بْنِ أَبِي عَبْدِ اللَّهِ الْبَرْقِيِّ عَنْ مُحَمَّدِ بْنِ سَالِمٍ عَنْ أَحْمَدَ بْنِ النَّضْرِ الْخَزَّا زِ عَنْ عَمْرِو بْنِ شِمْرٍ عَنْ جَابِرٍ عَنْ أَبِي جَعْفَر</w:t>
      </w:r>
    </w:p>
    <w:p>
      <w:pPr>
        <w:pStyle w:val="BookText"/>
        <w:rPr/>
      </w:pPr>
      <w:r>
        <w:rPr>
          <w:rFonts w:ascii="IRNazanin" w:hAnsi="IRNazanin" w:eastAsia="IRNazanin"/>
          <w:color w:val="111111"/>
          <w:sz w:val="28"/>
          <w:sz w:val="28"/>
          <w:szCs w:val="28"/>
          <w:rtl w:val="true"/>
          <w:lang w:bidi="fa-IR"/>
        </w:rPr>
        <w:t>هر شیئی دارای یک دوره جوانی و یک بهاریاست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این‌طور هستند، فقط انسان و گیاهان اینطور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فوتٌ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فوتی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مرگی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زنده‌ای مرگی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مِنَ الدُّنْيَا 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از دنیا انقضاء و پایانی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فوت</w:t>
      </w:r>
    </w:p>
    <w:p>
      <w:pPr>
        <w:pStyle w:val="BookText"/>
        <w:rPr/>
      </w:pPr>
      <w:r>
        <w:rPr>
          <w:rFonts w:ascii="Amiri" w:hAnsi="Amiri" w:eastAsia="Amiri" w:cs="Amiri"/>
          <w:color w:val="111111"/>
          <w:sz w:val="28"/>
          <w:sz w:val="28"/>
          <w:szCs w:val="28"/>
          <w:rtl w:val="true"/>
          <w:lang w:bidi="ar-SA"/>
        </w:rPr>
        <w:t>هم می‌کنند و از بین می‌روند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اَجلٌ</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از شما كه بر اساس شناخت خدا و رسولش و اهل بيت پيامبرش در بستر بميرد شهيد از دنيا رفته، و اجرش بر خداست، و به ثواب عمل صالحى كه در نيّت داشته مى‌رسد، و اين نيّت جاى شمشير كشيدن او را پر مى‌كند، زيرا هر چيزى را زمان مشخّص و مدّت معيّنى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فِرَاشِهِ وَ هُوَ عَلَى مَعْرِفَةِ رَبِّهِ وَ حَقِّ رَسُولِهِ وَ حَقِّ أَهْلِ بَيْتِهِ 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اسْتَوْجَبَ ثَوَابَ مَا نَوَى مِنْ صَالِحِ عَمَلِهِ وَ قَامَتْ نِيَّتُهُ مَقَامَ إِصْلَاتِهِ بِسَيْفِهِ فَإِنَّ لِكُلِ شَيْ‌ءٍ أَجَلًا لَا يَعْدُوهُ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بر رختخواب خود و حال آنكه بر معرفت و شناخت حقّ پروردگار خود و رسول او و حقّ اهل بيت رسول او باشد، شهيد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او بر خداى سبحانه بوده باشد ، و ثواب آنچه را قصد كرده از عمل صالح خود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او به جای شمشير كشيدن خود از غلاف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بدرستى كه از براى هر چيز وقتيست كه تجاوز نكند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و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رسولانى فرستاديم و براى آنها همسران و فرزندانى قرار داديم و هيچ رسولى نمى‌توانست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بياورد، مگر بفرمان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زمانى نوشته‌اى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كارى، موعدى مقرّر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چه را بخواهد محو، و هر چه را بخواهد اثبات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الْحُسَيْنِ بْنِ الْجَارُودِ عَنْ مُوسَى بْنِ بَكْرِ بْنِ دَأْبٍ عَمَّنْ حَدَّثَهُ عَنْ أَبِي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لِكُلِ شَيْ‌ءٍ مَحَلًّا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 وَ لَا الشَّهْرَ الْحَرامَ فَجَعَلَ الشُّهُورَ عِدَّةً مَعْلُومَةً فَجَعَلَ مِنْهَا أَرْبَعَةً حُرُماً وَ قَالَ فَسِيحُوا فِي الْأَرْضِ أَرْبَعَةَ أَشْهُرٍ وَ 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لِذَلِكَ مَحَلًّا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لِكُلِ شَيْ‌ءٍ أَجَلًا وَ لِكُلِّ أَجَلٍ كِتَابا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هر چیزی اَجلی و برای هر اَجلی کتابی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لِكُلِّ عَمَلٍ ثَوَاباً وَ لِكُلِ شَيْ‌ءٍ حِسَاباً وَ لِكُلِّ أَجَلٍ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عملی ثوابی و برای هر چیزی حسابی و برای هر اَجلی کتابی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حَدَّثَنَا الْحَسَنُ بْنُ عَبْدِ اللَّهِ بْنِ سَعِيدٍ الْعَسْكَرِيُّ قَالَ حَدَّثَنَا أَبُو بَكْرٍ مُحَمَّدُ بْنُ الْحَسَنِ بْنِ دُرَيْدٍ قَالَ أَخْبَرَنَا أَبُو حَاتِمٍ عَنِ الْعُتْبِيِّ يَعْنِي مُحَمَّدَ بْنَ عُبَيْدِ اللَّهِ عَنْ أَبِيهِ قَالَ أَخْبَرَنَا عَبْدُ اللَّهِ بْنُ شَبِيبٍ الْبَصْرِيُّ قَالَ حَدَّثَنَا زَكَرِيَّا بْنُ يَحْيَى الْمِنْقَرِيُّ قَالَ حَدَّثَنَا الْعَلَاءُ بْنُ مُحَمَّدِ بْنِ الْفَضْلِ عَنْ أَبِيهِ عَنْ جَدِّهِ قَالَ قَالَ قَيْسُ بْنُ عَاصِمٍ وَفَدْتُ مَعَ جَمَاعَةٍ مِنْ بَنِي تَمِيمٍ إِلَى النَّبِيِّ ص فَدَخَلْتُ وَ عِنْدَهُ الصَّلْصَالُ بْن الدَّلَهْمَسِ فَقُلْتُ يَا نَبِيَّ اللَّهِ عِظْنَا مَوْعِظَةً نَنْتَفِعْ بِهَا فَإِنَّا قَوْمٌ نَعْبُرُ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الْعِزِّ ذُلًّا وَ إِنَّ مَعَ الْحَيَاةِ مَوْتاً وَ إِنَّ مَعَ الدُّنْيَا آخِرَةً وَ إِنَّ لِكُلِ شَيْ‌ءٍ حَسِيباً وَ عَلَى كُلِّ شَيْ‌ءٍ رَقِيباً وَ إِنَّ لِكُلِّ حَسَنَةٍ ثَوَاباً وَ لِكُلِّ سَيِّئَةٍ عِقَاباً وَ لِكُلِّ أَجَلٍ كِتَابا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عاصم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بنى تميم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وقتى به حضور رسيدم كه صلصال بن دلهس نيز افتخار حضور داشت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موعظه‌اى بفرما كه ما گروهى بيابان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نمي‌توانيم زياد به خدمت شما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همراه هر عزتی خوارى است و همراه زندگانى مرگ است، و همراه دنيا آخرتى است، و به راستى كه براى هر چيزی حسابگرى است، و بر هر چيز مراقبى، و هر كار خوبى را پاداشى است و هر كار بدى را سزائى و هر اَجلی را کتاب سرنوشتى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لكلّ عمل ثوابا و لكلّ شى‌ء حسابا و لكلّ أجل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عملی ثوابی، و برای هر چیزی حسابی، و برای هر اَجلی کتابی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 و درر الكلم،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دو ناظر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اتفاقاتی که در طول زمانِ یک شیء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 است و خیلی مسئله مهمی است که ما روی زمان‌دار بودن اشیاء بیایستیم و بحث کنیم</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زمان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فوائدی مترتب است که بنده بعداً وقتی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زمان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کنم، آن فوائد را برای شما تبیین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مهم‌ترین زمان رشد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بفرمایید یک شیء که هم نقطه آغاز و هم نقطه ختم دارد؛ بیشترین بهره‌برداری از آن شیئ را می‌توان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مباحثی است که در آینده به آنها خواهیم پرداخت</w:t>
      </w:r>
      <w:r>
        <w:rPr>
          <w:rFonts w:eastAsia="IRNazanin" w:cs="IRNazanin"/>
          <w:color w:val="111111"/>
          <w:sz w:val="28"/>
          <w:szCs w:val="28"/>
          <w:rtl w:val="true"/>
          <w:lang w:bidi="fa-IR"/>
        </w:rPr>
        <w:t xml:space="preserve">. </w:t>
      </w:r>
      <w:bookmarkStart w:id="252" w:name="pg11223_114560"/>
    </w:p>
    <w:p>
      <w:pPr>
        <w:pStyle w:val="Heading4"/>
        <w:numPr>
          <w:ilvl w:val="3"/>
          <w:numId w:val="1"/>
        </w:numPr>
        <w:rPr/>
      </w:pPr>
      <w:bookmarkStart w:id="253" w:name="__RefHeading___Toc8115512_2870459653"/>
      <w:bookmarkStart w:id="254" w:name="_Toc91"/>
      <w:bookmarkEnd w:id="252"/>
      <w:bookmarkEnd w:id="253"/>
      <w:r>
        <w:rPr/>
        <w:t>4/2</w:t>
      </w:r>
      <w:r>
        <w:rPr>
          <w:rtl w:val="true"/>
        </w:rPr>
        <w:t xml:space="preserve">. </w:t>
      </w:r>
      <w:r>
        <w:rPr>
          <w:rtl w:val="true"/>
        </w:rPr>
        <w:t>نوع چهارم</w:t>
      </w:r>
      <w:r>
        <w:rPr>
          <w:rtl w:val="true"/>
        </w:rPr>
        <w:t xml:space="preserve">: </w:t>
      </w:r>
      <w:r>
        <w:rPr>
          <w:rtl w:val="true"/>
        </w:rPr>
        <w:t>مطالعه پشتیبانی‌ها</w:t>
      </w:r>
      <w:r>
        <w:rPr>
          <w:rtl w:val="true"/>
        </w:rPr>
        <w:t>(</w:t>
      </w:r>
      <w:r>
        <w:rPr>
          <w:rtl w:val="true"/>
        </w:rPr>
        <w:t>حمایت‌های امری</w:t>
      </w:r>
      <w:r>
        <w:rPr>
          <w:rtl w:val="true"/>
        </w:rPr>
        <w:t xml:space="preserve">) </w:t>
      </w:r>
      <w:r>
        <w:rPr>
          <w:rtl w:val="true"/>
        </w:rPr>
        <w:t xml:space="preserve">خداوند از اشیاء </w:t>
      </w:r>
      <w:r>
        <w:rPr>
          <w:rtl w:val="true"/>
        </w:rPr>
        <w:t>(</w:t>
      </w:r>
      <w:r>
        <w:rPr>
          <w:rtl w:val="true"/>
        </w:rPr>
        <w:t>جدول فقهی عماد</w:t>
      </w:r>
      <w:r>
        <w:rPr>
          <w:rtl w:val="true"/>
        </w:rPr>
        <w:t>)</w:t>
      </w:r>
      <w:bookmarkEnd w:id="254"/>
    </w:p>
    <w:p>
      <w:pPr>
        <w:pStyle w:val="Heading5"/>
        <w:numPr>
          <w:ilvl w:val="4"/>
          <w:numId w:val="1"/>
        </w:numPr>
        <w:rPr/>
      </w:pPr>
      <w:bookmarkStart w:id="255" w:name="__RefHeading___Toc8115514_2870459653"/>
      <w:bookmarkStart w:id="256" w:name="_Toc9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نوع چهارم مطالعه اشیاء،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حمایت‌های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اشیاء را خلق کرده، یک مجموعه پشتیبانی هم از اشیاء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پس از خلق که این‌ها در مورد اشیاء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نمونه از این پشتیبانی‌ها را مثال می‌زنم</w:t>
      </w:r>
      <w:r>
        <w:rPr>
          <w:rFonts w:eastAsia="IRNazanin" w:cs="IRNazanin"/>
          <w:color w:val="111111"/>
          <w:sz w:val="28"/>
          <w:szCs w:val="28"/>
          <w:rtl w:val="true"/>
          <w:lang w:bidi="fa-IR"/>
        </w:rPr>
        <w:t>:</w:t>
      </w:r>
    </w:p>
    <w:p>
      <w:pPr>
        <w:pStyle w:val="Heading5"/>
        <w:numPr>
          <w:ilvl w:val="4"/>
          <w:numId w:val="1"/>
        </w:numPr>
        <w:rPr/>
      </w:pPr>
      <w:bookmarkStart w:id="257" w:name="__RefHeading___Toc8115516_2870459653"/>
      <w:bookmarkStart w:id="258" w:name="_Toc93"/>
      <w:bookmarkEnd w:id="257"/>
      <w:r>
        <w:rPr/>
        <w:t>1/4/2</w:t>
      </w:r>
      <w:r>
        <w:rPr>
          <w:rtl w:val="true"/>
        </w:rPr>
        <w:t xml:space="preserve">. </w:t>
      </w:r>
      <w:r>
        <w:rPr>
          <w:rtl w:val="true"/>
        </w:rPr>
        <w:t>امکان جبران</w:t>
      </w:r>
      <w:r>
        <w:rPr>
          <w:rtl w:val="true"/>
        </w:rPr>
        <w:t>(</w:t>
      </w:r>
      <w:r>
        <w:rPr>
          <w:rtl w:val="true"/>
        </w:rPr>
        <w:t>طلب استغفار</w:t>
      </w:r>
      <w:r>
        <w:rPr>
          <w:rtl w:val="true"/>
        </w:rPr>
        <w:t xml:space="preserve">) </w:t>
      </w:r>
      <w:r>
        <w:rPr>
          <w:rtl w:val="true"/>
        </w:rPr>
        <w:t>برای همه اشیاء؛ نمونه‌ای از پشتیبانی‌های خداوند از اشیاء</w:t>
      </w:r>
      <w:bookmarkEnd w:id="258"/>
    </w:p>
    <w:p>
      <w:pPr>
        <w:pStyle w:val="BookText"/>
        <w:rPr/>
      </w:pPr>
      <w:r>
        <w:rPr>
          <w:rFonts w:ascii="IRNazanin" w:hAnsi="IRNazanin" w:eastAsia="IRNazanin"/>
          <w:color w:val="111111"/>
          <w:sz w:val="28"/>
          <w:sz w:val="28"/>
          <w:szCs w:val="28"/>
          <w:rtl w:val="true"/>
          <w:lang w:bidi="fa-IR"/>
        </w:rPr>
        <w:t xml:space="preserve">مثلاً همه اشیاء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اینکه همه اشیاء می‌توانند استغفار کنند، به نحو تفصیلی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همه اشیاء یعنی چه؟ یعنی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حمایت‌های خداوند است که می‌دانیم برای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ببینید چون اشیاء دارای اختیار هستند، همه، به میزان کم و زیاد دارای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اگر بخواهند این خطاها را جبران کنند باید چه کار کنند؟ فرض کنیدکه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خطای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حالا چطور این جبران خطا صورت بگیرد؟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یعنی طلب غفران برای جبران اشتباه و جبران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اختصاصات دستگاه انبیاء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پاک‌کُن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اشیاء و به خصوص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خطاهای خودش را پاک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پروردگار خويش آمرزش بطلبيد كه او بسيار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بارانهاى پربركت آسمان را پى در پى بر شما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فراوان كمك كند و باغهاى سرسبز و نهرهاى جارى در اختيارتان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بعضی از تعابیر هست که می‌تواند خطاها را در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تبدیل به حسنه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آنان كه معبود ديگرى را با خدا نمى‌پرستند، و كسى را كه خدا خونش را حرام كرده است، جز به حق نمى‌كشند، و زنا نمى‌كنند و كسى كه اين اعمال را مرتكب شود به كيفر سختى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عذابش دو چندان شود، و در آن با خوارى و سرشكستگى جاودانه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آنان كه توبه كنند و ايمان آورند و كار شايسته انجام دهند، كه خدا بدى‌هايشان را به خوبى‌ها تبديل مى‌كند و خدا بسيار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كه توبه كند و كار شايسته انجام دهد قطعاً به صورتى پسنديده و نيكو به سوى خدا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در تعابیر روایات هست که این امکان استغفار برای همه اشیاء وجود 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حتّى ماهيان دريا، براى آموزگار قرآن و آموزنده آن، طلب آمرزش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درراللآلی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 الشيعة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قَالَ أَخْبَرَنِي أَبُو بَكْرٍ مُحَمَّدُ بْنُ عُمَرَ الْجِعَابِيُّ قَالَ حَدَّثَنَا أَبُو الْعَبَّاسِ أَحْمَدُ بْنُ مُحَمَّدِ بْنِ سَعِيدٍ الْهَمْدَانِيُّ قَالَ حَدَّثَنَا أَبُو مُوسَى هَارُونُ بْنُ عَمْرٍو الْمُجَاشِعِيُّ قَالَ حَدَّثَنَا مُحَمَّدُ بْنُ جَعْفَرِ بْنِ مُحَمَّدٍ عَنْ أَبِيهِ عَنْ آبَائِهِ ع عَنْ جَدِّهِ قَالَ قَالَ رَسُولُ اللَّهِ ص الْعَالِمُ بَيْنَ الْجُهَّالِ كَالْحَيِّ بَيْنَ الْأَمْوَاتِ وَ إِنَّ طَالِبَ الْعِلْمِ لَيَسْتَغْفِرُ لَهُ كُلُّ شَيْ‌ءٍ حَتَّى حِيتَانُ الْبَحْرِ وَ هَوَامُّ الْأَرْضِ وَ سِبَاعُ الْبَرِّ وَ أَنْعَامُهُ فَاطْلُبُوا الْعِلْمَ فَإِنَّهُ السَّبَبُ بَيْنَكُمْ وَ بَيْنَ اللَّهِ عَزَّ وَ جَلَّ وَ إِنَّ طَلَبَ الْعِلْمِ فَرِيضَةٌ عَلَى كُلِّ مُسْلِم</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حتى ماهيان دريا و حشرات زمين و درندگان بيابان و چهارپايان آن، براى جوياى دانش آمرزش مى طلبند، پس دانش بجوييد كه آن رشته ميان شما و خداى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أَبُو مُحَمَّدٍ الْبَيْهَقِيُّ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أَبِي عَبْدِ اللَّهِ جَعْفَرِ بْنِ مُحَمَّدٍ،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أَفْضَلُ عِنْدَ اللَّهِ مِنَ الْمُجَاهِدِينَ وَ الْمُرَابِطِينَ وَ الْحُجَّاجِ وَ الْعُمَّارِ وَ الْمُعْتَكِفِينَ وَ الْمُجَاوِرِينَ وَ اسْتَغْفَرَتْ لَهُ الشَّجَرُ وَ الرِّيَاحُ وَ السَّحَابُ وَ الْبِحَارُ وَ النُّجُومُ وَ النَّبَاتُ وَ كُلُّ شَيْ‌ءٍ طَلَعَتْ عَلَيْهِ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جوياى دانش از جهادگران و مرزداران و حاجيان و عمره گزاران و معتكفان و مجاوران بيت اللّه برتر است و خورشيد و بادها و ابرها و درياها و ستارگان و رستنيها و هر چیزی که خورشيد بر آن مى تابد، براى وى آمرزش مى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خیلی حمایت مهمی است که حضرت پروردگار از اشیاء انجام 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1223_114564"/>
      <w:bookmarkStart w:id="260" w:name="pg11223_114564"/>
      <w:bookmarkEnd w:id="260"/>
    </w:p>
    <w:p>
      <w:pPr>
        <w:pStyle w:val="Heading5"/>
        <w:numPr>
          <w:ilvl w:val="4"/>
          <w:numId w:val="1"/>
        </w:numPr>
        <w:rPr/>
      </w:pPr>
      <w:bookmarkStart w:id="261" w:name="pg11223_114564"/>
      <w:bookmarkStart w:id="262" w:name="__RefHeading___Toc8115518_2870459653"/>
      <w:bookmarkStart w:id="263" w:name="_Toc94"/>
      <w:bookmarkEnd w:id="261"/>
      <w:bookmarkEnd w:id="262"/>
      <w:r>
        <w:rPr/>
        <w:t>2/4/2</w:t>
      </w:r>
      <w:r>
        <w:rPr>
          <w:rtl w:val="true"/>
        </w:rPr>
        <w:t xml:space="preserve">. </w:t>
      </w:r>
      <w:r>
        <w:rPr>
          <w:rtl w:val="true"/>
        </w:rPr>
        <w:t xml:space="preserve">اعطای </w:t>
      </w:r>
      <w:r>
        <w:rPr>
          <w:rtl w:val="true"/>
        </w:rPr>
        <w:t>"</w:t>
      </w:r>
      <w:r>
        <w:rPr>
          <w:rtl w:val="true"/>
        </w:rPr>
        <w:t xml:space="preserve">قلب </w:t>
      </w:r>
      <w:r>
        <w:rPr>
          <w:rtl w:val="true"/>
        </w:rPr>
        <w:t>(</w:t>
      </w:r>
      <w:r>
        <w:rPr>
          <w:rtl w:val="true"/>
        </w:rPr>
        <w:t>درک</w:t>
      </w:r>
      <w:r>
        <w:rPr>
          <w:rtl w:val="true"/>
        </w:rPr>
        <w:t xml:space="preserve">)" </w:t>
      </w:r>
      <w:r>
        <w:rPr>
          <w:rtl w:val="true"/>
        </w:rPr>
        <w:t>به همه اشیاء؛ نمونه‌ای دیگر از پشتیبانی‌های خداوند از اشیاء</w:t>
      </w:r>
      <w:bookmarkEnd w:id="263"/>
    </w:p>
    <w:p>
      <w:pPr>
        <w:pStyle w:val="BookText"/>
        <w:rPr/>
      </w:pPr>
      <w:r>
        <w:rPr>
          <w:rFonts w:ascii="IRNazanin" w:hAnsi="IRNazanin" w:eastAsia="IRNazanin"/>
          <w:color w:val="111111"/>
          <w:sz w:val="28"/>
          <w:sz w:val="28"/>
          <w:szCs w:val="28"/>
          <w:rtl w:val="true"/>
          <w:lang w:bidi="fa-IR"/>
        </w:rPr>
        <w:t>حمایت‌های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قَلبٌ</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قلبی است و قلب قرآن یس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سند 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عَنْ مُحَمَّدِ بْنِ أَحْمَدَ بْنِ حَسَّانَ عَنْ مُحَمَّدِ بْنِ عَلِيٍّ عَنْ إِسْمَاعِيلَ بْنِ مِهْرَانَ عَنِ الْحَسَنِ بْنِ عَلِيِّ بْنِ حَمْزَةَ الثُّمَالِيِّ عَنِ الْحُسَيْنِ بْنِ الْعَلَاءِ عَنْ أَبِي بَصِيرٍ عَنْ أَبِي عَبْدِ اللَّهِ ع</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همه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کلمه این را می‌فهمیم که همه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یک شیء دارای قلب است یعنی آن شیء دارای درک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بى‌ترديد در سرگذشت پيشينيان مايه پند و عبرتى است براى كسى كه نيروى تعقّل دارد، يا با تأمل و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سرگذشت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مى‌دهد در حالى كه حاضر به شنيدن و فراگيرى شنيده‌هاى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سمع و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که این هم حمایت مهمی است</w:t>
      </w:r>
      <w:r>
        <w:rPr>
          <w:rFonts w:eastAsia="IRNazanin" w:cs="IRNazanin"/>
          <w:color w:val="111111"/>
          <w:sz w:val="28"/>
          <w:szCs w:val="28"/>
          <w:rtl w:val="true"/>
          <w:lang w:bidi="fa-IR"/>
        </w:rPr>
        <w:t>.</w:t>
      </w:r>
    </w:p>
    <w:p>
      <w:pPr>
        <w:pStyle w:val="Heading5"/>
        <w:numPr>
          <w:ilvl w:val="4"/>
          <w:numId w:val="1"/>
        </w:numPr>
        <w:rPr/>
      </w:pPr>
      <w:bookmarkStart w:id="264" w:name="__RefHeading___Toc8115520_2870459653"/>
      <w:bookmarkStart w:id="265" w:name="_Toc95"/>
      <w:bookmarkEnd w:id="264"/>
      <w:r>
        <w:rPr/>
        <w:t>3/4/2</w:t>
      </w:r>
      <w:r>
        <w:rPr>
          <w:rtl w:val="true"/>
        </w:rPr>
        <w:t xml:space="preserve">. </w:t>
      </w:r>
      <w:r>
        <w:rPr>
          <w:rtl w:val="true"/>
        </w:rPr>
        <w:t xml:space="preserve">وجود </w:t>
      </w:r>
      <w:r>
        <w:rPr>
          <w:rtl w:val="true"/>
        </w:rPr>
        <w:t>"</w:t>
      </w:r>
      <w:r>
        <w:rPr>
          <w:rtl w:val="true"/>
        </w:rPr>
        <w:t>نور</w:t>
      </w:r>
      <w:r>
        <w:rPr>
          <w:rtl w:val="true"/>
        </w:rPr>
        <w:t>(</w:t>
      </w:r>
      <w:r>
        <w:rPr>
          <w:rtl w:val="true"/>
        </w:rPr>
        <w:t>عامل هدایت‌گر</w:t>
      </w:r>
      <w:r>
        <w:rPr>
          <w:rtl w:val="true"/>
        </w:rPr>
        <w:t xml:space="preserve">)" </w:t>
      </w:r>
      <w:r>
        <w:rPr>
          <w:rtl w:val="true"/>
        </w:rPr>
        <w:t>برای همه اشیاء؛ نمونه‌ای دیگر از پشتیبانی‌های خداوند از اشیاء</w:t>
      </w:r>
      <w:bookmarkEnd w:id="265"/>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نورٌ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نوری است و نور قرآن قُلْ هُوَ اللَّهُ أَحَدٌ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نور در مجموعه آیات و روایات در جایی به کار می‌رود که انسان راه خودش را گم کرده باشد که در این صورت اگر نوری بیاید سبب می‌شود که انسان راه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وجود نور برای هر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یکی از حمایت‌هایی است که خداوند متعال از اشیاء انجام داده است</w:t>
      </w:r>
      <w:r>
        <w:rPr>
          <w:rFonts w:eastAsia="IRNazanin" w:cs="IRNazanin"/>
          <w:color w:val="111111"/>
          <w:sz w:val="28"/>
          <w:szCs w:val="28"/>
          <w:rtl w:val="true"/>
          <w:lang w:bidi="fa-IR"/>
        </w:rPr>
        <w:t xml:space="preserve">. </w:t>
      </w:r>
      <w:bookmarkStart w:id="266" w:name="pg11223_114566"/>
    </w:p>
    <w:p>
      <w:pPr>
        <w:pStyle w:val="Heading5"/>
        <w:numPr>
          <w:ilvl w:val="4"/>
          <w:numId w:val="1"/>
        </w:numPr>
        <w:rPr/>
      </w:pPr>
      <w:bookmarkStart w:id="267" w:name="__RefHeading___Toc8115522_2870459653"/>
      <w:bookmarkStart w:id="268" w:name="_Toc96"/>
      <w:bookmarkEnd w:id="266"/>
      <w:bookmarkEnd w:id="267"/>
      <w:r>
        <w:rPr/>
        <w:t>4/4/2</w:t>
      </w:r>
      <w:r>
        <w:rPr>
          <w:rtl w:val="true"/>
        </w:rPr>
        <w:t xml:space="preserve">. </w:t>
      </w:r>
      <w:r>
        <w:rPr>
          <w:rtl w:val="true"/>
        </w:rPr>
        <w:t xml:space="preserve">وجود </w:t>
      </w:r>
      <w:r>
        <w:rPr>
          <w:rtl w:val="true"/>
        </w:rPr>
        <w:t>"</w:t>
      </w:r>
      <w:r>
        <w:rPr>
          <w:rtl w:val="true"/>
        </w:rPr>
        <w:t xml:space="preserve">رکن </w:t>
      </w:r>
      <w:r>
        <w:rPr>
          <w:rtl w:val="true"/>
        </w:rPr>
        <w:t>(</w:t>
      </w:r>
      <w:r>
        <w:rPr>
          <w:rtl w:val="true"/>
        </w:rPr>
        <w:t>تکیه‌گاه</w:t>
      </w:r>
      <w:r>
        <w:rPr>
          <w:rtl w:val="true"/>
        </w:rPr>
        <w:t xml:space="preserve">)" </w:t>
      </w:r>
      <w:r>
        <w:rPr>
          <w:rtl w:val="true"/>
        </w:rPr>
        <w:t>برای همه اشیاء؛ نمونه‌ای دیگر از پشتیبانی‌های خداوند از اشیاء</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رکنٌ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چیزی یک رکن و ستون و تکیه‌گاهی است و رکن و تکیه گاه مومن نمازهای پنجگانه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اشیاء ضعیف هستند و به تکیه‌گاه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خود نیاز دارند که به چیز دیگری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حمایت‌های خداوند این است که تمام اشیاء دارای یک رکنی هستند، یعنی می‌توانند به یک عاملی تکیه کنند</w:t>
      </w:r>
      <w:r>
        <w:rPr>
          <w:rFonts w:eastAsia="IRNazanin" w:cs="IRNazanin"/>
          <w:color w:val="111111"/>
          <w:sz w:val="28"/>
          <w:szCs w:val="28"/>
          <w:rtl w:val="true"/>
          <w:lang w:bidi="fa-IR"/>
        </w:rPr>
        <w:t>.</w:t>
      </w:r>
    </w:p>
    <w:p>
      <w:pPr>
        <w:pStyle w:val="Heading5"/>
        <w:numPr>
          <w:ilvl w:val="4"/>
          <w:numId w:val="1"/>
        </w:numPr>
        <w:rPr/>
      </w:pPr>
      <w:bookmarkStart w:id="269" w:name="__RefHeading___Toc8115524_2870459653"/>
      <w:bookmarkStart w:id="270" w:name="_Toc97"/>
      <w:bookmarkEnd w:id="269"/>
      <w:r>
        <w:rPr/>
        <w:t>5/4/2</w:t>
      </w:r>
      <w:r>
        <w:rPr>
          <w:rtl w:val="true"/>
        </w:rPr>
        <w:t xml:space="preserve">. </w:t>
      </w:r>
      <w:r>
        <w:rPr>
          <w:rtl w:val="true"/>
        </w:rPr>
        <w:t xml:space="preserve">وجود </w:t>
      </w:r>
      <w:r>
        <w:rPr>
          <w:rtl w:val="true"/>
        </w:rPr>
        <w:t>"</w:t>
      </w:r>
      <w:r>
        <w:rPr>
          <w:rtl w:val="true"/>
        </w:rPr>
        <w:t xml:space="preserve">آلت </w:t>
      </w:r>
      <w:r>
        <w:rPr>
          <w:rtl w:val="true"/>
        </w:rPr>
        <w:t>(</w:t>
      </w:r>
      <w:r>
        <w:rPr>
          <w:rtl w:val="true"/>
        </w:rPr>
        <w:t>ابزار برطرف‌کردن نیاز</w:t>
      </w:r>
      <w:r>
        <w:rPr>
          <w:rtl w:val="true"/>
        </w:rPr>
        <w:t xml:space="preserve">)" </w:t>
      </w:r>
      <w:r>
        <w:rPr>
          <w:rtl w:val="true"/>
        </w:rPr>
        <w:t>در همه اشیاء؛ نمونه‌ای دیگر از پشتیبانی‌های خداوند از اشیاء</w:t>
      </w:r>
      <w:bookmarkEnd w:id="270"/>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آلةٌ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نفراتی است و آلت و نفرات مومن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اشیاء دارای ابزار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می‌توانند از برخی اشیای دیگر استفاده کنند و کار خود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انسان‌ها که برای زندگی خود یک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تعبیر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حال همه اشیاء، به همین صورت از برخی اشیاء دیگر به عنوان ابزار زندگی خود استفاده می‌کنند</w:t>
      </w:r>
      <w:r>
        <w:rPr>
          <w:rFonts w:eastAsia="IRNazanin" w:cs="IRNazanin"/>
          <w:color w:val="111111"/>
          <w:sz w:val="28"/>
          <w:szCs w:val="28"/>
          <w:rtl w:val="true"/>
          <w:lang w:bidi="fa-IR"/>
        </w:rPr>
        <w:t>.</w:t>
      </w:r>
    </w:p>
    <w:p>
      <w:pPr>
        <w:pStyle w:val="Heading5"/>
        <w:numPr>
          <w:ilvl w:val="4"/>
          <w:numId w:val="1"/>
        </w:numPr>
        <w:rPr/>
      </w:pPr>
      <w:bookmarkStart w:id="271" w:name="__RefHeading___Toc8115526_2870459653"/>
      <w:bookmarkStart w:id="272" w:name="_Toc98"/>
      <w:bookmarkEnd w:id="271"/>
      <w:r>
        <w:rPr/>
        <w:t>6/4/2</w:t>
      </w:r>
      <w:r>
        <w:rPr>
          <w:rtl w:val="true"/>
        </w:rPr>
        <w:t xml:space="preserve">. </w:t>
      </w:r>
      <w:r>
        <w:rPr>
          <w:rtl w:val="true"/>
        </w:rPr>
        <w:t xml:space="preserve">وجود </w:t>
      </w:r>
      <w:r>
        <w:rPr>
          <w:rtl w:val="true"/>
        </w:rPr>
        <w:t>"</w:t>
      </w:r>
      <w:r>
        <w:rPr>
          <w:rtl w:val="true"/>
        </w:rPr>
        <w:t>مَرکَب</w:t>
      </w:r>
      <w:r>
        <w:rPr>
          <w:rtl w:val="true"/>
        </w:rPr>
        <w:t xml:space="preserve">" </w:t>
      </w:r>
      <w:r>
        <w:rPr>
          <w:rtl w:val="true"/>
        </w:rPr>
        <w:t>برای همه اشیاء؛ نمونه‌ای دیگر از پشتیبانی‌های خداوند از اشیاء</w:t>
      </w:r>
      <w:bookmarkEnd w:id="272"/>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مطیَّةٌ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موس 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رهبرى است و رهبرى عقل انديشيدن و رهبر انديشيد خاموشى است و براى هر چيزى مركبى است و مركب عقل تواضع است، براى نادانى تو همين بس كه مرتكب كارى شوى كه از آن نهى‌شده‌ئى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شَيْ‌ءٍ مَطِيَّةٌ وَ مَطِيَّةُ الْمَرْءِ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اشیاء دارای مَرکَب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می‌کنیم که فقط انسان است که مثلاً از اسب به عنوان مَرکب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همه اشیاء مَرکب دارند</w:t>
      </w:r>
      <w:r>
        <w:rPr>
          <w:rFonts w:eastAsia="IRNazanin" w:cs="IRNazanin"/>
          <w:color w:val="111111"/>
          <w:sz w:val="28"/>
          <w:szCs w:val="28"/>
          <w:rtl w:val="true"/>
          <w:lang w:bidi="fa-IR"/>
        </w:rPr>
        <w:t xml:space="preserve">. </w:t>
      </w:r>
      <w:bookmarkStart w:id="273" w:name="pg11223_114568"/>
    </w:p>
    <w:p>
      <w:pPr>
        <w:pStyle w:val="Heading5"/>
        <w:numPr>
          <w:ilvl w:val="4"/>
          <w:numId w:val="1"/>
        </w:numPr>
        <w:rPr/>
      </w:pPr>
      <w:bookmarkStart w:id="274" w:name="__RefHeading___Toc8115528_2870459653"/>
      <w:bookmarkStart w:id="275" w:name="_Toc99"/>
      <w:bookmarkEnd w:id="273"/>
      <w:bookmarkEnd w:id="274"/>
      <w:r>
        <w:rPr/>
        <w:t>7/4/2</w:t>
      </w:r>
      <w:r>
        <w:rPr>
          <w:rtl w:val="true"/>
        </w:rPr>
        <w:t xml:space="preserve">. </w:t>
      </w:r>
      <w:r>
        <w:rPr>
          <w:rtl w:val="true"/>
        </w:rPr>
        <w:t xml:space="preserve">وجود </w:t>
      </w:r>
      <w:r>
        <w:rPr>
          <w:rtl w:val="true"/>
        </w:rPr>
        <w:t>"</w:t>
      </w:r>
      <w:r>
        <w:rPr>
          <w:rtl w:val="true"/>
        </w:rPr>
        <w:t>استراحت</w:t>
      </w:r>
      <w:r>
        <w:rPr>
          <w:rtl w:val="true"/>
        </w:rPr>
        <w:t xml:space="preserve">" </w:t>
      </w:r>
      <w:r>
        <w:rPr>
          <w:rtl w:val="true"/>
        </w:rPr>
        <w:t>برای همه اشیاء؛ نمونه‌ای دیگر از پشتیبانی‌های خداوند از اشیاء</w:t>
      </w:r>
      <w:bookmarkEnd w:id="275"/>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شیءٌ یَستَریحُ الیه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به چيزى آسايش و راحتى مى‌يابد و راحتى مؤمن ديدار برادر مؤمن اوست چنان كه راحتى پرنده در ديدار 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پرندگان با هم مى‌نشينند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كوفى اهوازى، حسين بن سعيد،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و نجاح الساعي،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این هم تعبیر خیلی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با یک شیئ دیگری استراحت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همه اشیاء عالَم دچار خستگی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دارند یک کاری را انجام می‌دهند، 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مؤمن در روایات آمده که مهم‌ترین استراحت مؤمن، ملاقات برادر دینی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ملاقاة الإخوانِ نُشرَةُ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برادران ، موجب رفع دلتنگى و سبب بارورى عقل مى شود ، هر چند اندك و كوتاه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طوسي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مؤمن، مؤمن دیگری را می‌بیند، شادی بر او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رفتن، صله رحم و ملاقات برادران دینی، استراحت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این مسئله را تعمیم می‌دهند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شیءٌ یستریحُ إِلیه</w:t>
      </w:r>
      <w:r>
        <w:rPr>
          <w:rFonts w:eastAsia="IRNazanin" w:cs="IRNazanin"/>
          <w:color w:val="111111"/>
          <w:sz w:val="28"/>
          <w:szCs w:val="28"/>
          <w:rtl w:val="true"/>
          <w:lang w:bidi="fa-IR"/>
        </w:rPr>
        <w:t>»</w:t>
      </w:r>
      <w:bookmarkStart w:id="276" w:name="pg11223_114570"/>
    </w:p>
    <w:p>
      <w:pPr>
        <w:pStyle w:val="Heading5"/>
        <w:numPr>
          <w:ilvl w:val="4"/>
          <w:numId w:val="1"/>
        </w:numPr>
        <w:rPr/>
      </w:pPr>
      <w:bookmarkStart w:id="277" w:name="__RefHeading___Toc8115530_2870459653"/>
      <w:bookmarkStart w:id="278" w:name="_Toc100"/>
      <w:bookmarkEnd w:id="276"/>
      <w:bookmarkEnd w:id="277"/>
      <w:r>
        <w:rPr/>
        <w:t>8/4/2</w:t>
      </w:r>
      <w:r>
        <w:rPr>
          <w:rtl w:val="true"/>
        </w:rPr>
        <w:t xml:space="preserve">. </w:t>
      </w:r>
      <w:r>
        <w:rPr>
          <w:rtl w:val="true"/>
        </w:rPr>
        <w:t xml:space="preserve">وجود </w:t>
      </w:r>
      <w:r>
        <w:rPr>
          <w:rtl w:val="true"/>
        </w:rPr>
        <w:t>"</w:t>
      </w:r>
      <w:r>
        <w:rPr>
          <w:rtl w:val="true"/>
        </w:rPr>
        <w:t>زکات</w:t>
      </w:r>
      <w:r>
        <w:rPr>
          <w:rtl w:val="true"/>
        </w:rPr>
        <w:t>(</w:t>
      </w:r>
      <w:r>
        <w:rPr>
          <w:rtl w:val="true"/>
        </w:rPr>
        <w:t>امکان رشد و زیادشدن</w:t>
      </w:r>
      <w:r>
        <w:rPr>
          <w:rtl w:val="true"/>
        </w:rPr>
        <w:t xml:space="preserve">)" </w:t>
      </w:r>
      <w:r>
        <w:rPr>
          <w:rtl w:val="true"/>
        </w:rPr>
        <w:t>برای همه اشیاء؛ نمونه‌ای دیگر از پشتیبانی‌های خداوند از اشیاء</w:t>
      </w:r>
      <w:bookmarkEnd w:id="278"/>
    </w:p>
    <w:p>
      <w:pPr>
        <w:pStyle w:val="BookText"/>
        <w:rPr/>
      </w:pPr>
      <w:r>
        <w:rPr>
          <w:rFonts w:ascii="Amiri" w:hAnsi="Amiri" w:eastAsia="Amiri" w:cs="Amiri"/>
          <w:color w:val="111111"/>
          <w:sz w:val="28"/>
          <w:sz w:val="28"/>
          <w:szCs w:val="28"/>
          <w:rtl w:val="true"/>
          <w:lang w:bidi="ar-SA"/>
        </w:rPr>
        <w:t xml:space="preserve">یا روایت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زکاةٌ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اصل و ریشه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و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معانی در قرآن و حدیث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أصل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الحاصل عن بركة اللّه تعالى، و يعتبر ذلك بالأمور الدّنيويّة 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الزّرع 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منه نموّ و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يخرج الإنسان من حقّ اللّه تعالى إلى الفقراء، و تسميته بذلك لما يكون فيها من رجاء البركة، أو لتزكية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تنميتها بالخيرات و البركات، أو لهما جميعا، فإنّ الخيرين موجودان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و ریشه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فزونى است كه از بركت دادن خداى تعالى حاصل مى‌شود و در امور دنيوى و اخروى هر دو در نظر گرفته 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 الزَّرْعُ يَزْكُو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از كشت و زراعت فزونى و بركت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چيزى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حقّ خداى براى مسكينان و فقرا كنار مى‌گذارد و از مالش خارج مى‌كند و ناميدن چنان مالى به زكاة براى اميدوار بودن در بركت و فزونى در زكات دادن است يا براى تزكيه نفس يعنى والايش دادن نفس با خيرات و بركات و يا ناميدن آن مال به زكات براى همه موارد فوق است زيرا هر دو خير و نيكى در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فزونى و بركت مال و والايش و رشد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از چيزى كه اگر آن را انجام دهيد شيطان از شما به اندازه فاصله مشرق از مغرب از شما فاصله گيرد؟ گفتند آرى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روى شيطان را سياه مى‌كند، و صدقه كمرش را مى‌شكند، و دوستى در راه خدا و اعانت در كار خير بيچاره‌اش مى‌سازد، و استغفار رگ گردنش را قطع مي‌كند،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زكاتى دارد و زكاة بدن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عَبْدِ اللَّهِ بْنِ الْمُغِيرَةِ عَنْ إِسْمَاعِيلَ بْنِ أَبِي زِيَادٍ الشَّعِيرِيِّ عَنْ أَبِي عَبْدِ اللَّهِ عَنْ أَبِيهِ ع أَنَّ النَّبِيَّ ص قَال</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الْأَجْسَادِ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الاجسام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عن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الْبَدَنِ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الابدان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عقل تحمل کردن انسان های جاهل است</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وَ قَالَ الصادق ع إِنَّ لِكُلِ شَيْ‌ءٍ زَكَاةٌ وَ زَكَاةُ الْعِلْمِ أَنْ يُعَلِّمَهُ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علم آن است که به اهلش بیاموزی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قال الکاظم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الْجَسَدِ صِيَامُ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بدن روزه های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زكاة و زكاة الجاه رفد المستعين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مقام، کمک‌کردن به کسی است که طلب کمک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bookmarkStart w:id="279" w:name="pg11223_114573"/>
    </w:p>
    <w:p>
      <w:pPr>
        <w:pStyle w:val="Heading5"/>
        <w:numPr>
          <w:ilvl w:val="4"/>
          <w:numId w:val="1"/>
        </w:numPr>
        <w:rPr/>
      </w:pPr>
      <w:bookmarkStart w:id="280" w:name="__RefHeading___Toc8115532_2870459653"/>
      <w:bookmarkStart w:id="281" w:name="_Toc101"/>
      <w:bookmarkEnd w:id="279"/>
      <w:bookmarkEnd w:id="280"/>
      <w:r>
        <w:rPr/>
        <w:t>9/4/2</w:t>
      </w:r>
      <w:r>
        <w:rPr>
          <w:rtl w:val="true"/>
        </w:rPr>
        <w:t xml:space="preserve">. </w:t>
      </w:r>
      <w:r>
        <w:rPr>
          <w:rtl w:val="true"/>
        </w:rPr>
        <w:t xml:space="preserve">وجود </w:t>
      </w:r>
      <w:r>
        <w:rPr>
          <w:rtl w:val="true"/>
        </w:rPr>
        <w:t>"</w:t>
      </w:r>
      <w:r>
        <w:rPr>
          <w:rtl w:val="true"/>
        </w:rPr>
        <w:t>تسبیح</w:t>
      </w:r>
      <w:r>
        <w:rPr>
          <w:rtl w:val="true"/>
        </w:rPr>
        <w:t xml:space="preserve">" </w:t>
      </w:r>
      <w:r>
        <w:rPr>
          <w:rtl w:val="true"/>
        </w:rPr>
        <w:t>برای همه اشیاء؛ نمونه‌ای دیگر از پشتیبانی‌های خداوند از اشیاء</w:t>
      </w:r>
      <w:bookmarkEnd w:id="281"/>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تسبیحٌ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شیءٍ الّا یُسَبِّح بِحمدِه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آسمان‌ها ى هفتگانه و زمين و هر كس كه در آنهاست، او را تسبيح مى‌گويند، و هيچ چيزى نيست مگر اينكه همراه با ستايش، تسبيح او مى‌گويد، ولى شما تسبيح آنها را نمى‌فهميد، يقيناً او بردبار و بسيار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روایات و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مجموعاً در ذیل این کلمات، حمایت‌های خالق از اشیاء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حمایت‌هاست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اشیاء را که خلق کرده، بدون پشتیبانی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است که باید به آن توجه شود</w:t>
      </w:r>
      <w:r>
        <w:rPr>
          <w:rFonts w:eastAsia="IRNazanin" w:cs="IRNazanin"/>
          <w:color w:val="111111"/>
          <w:sz w:val="28"/>
          <w:szCs w:val="28"/>
          <w:rtl w:val="true"/>
          <w:lang w:bidi="fa-IR"/>
        </w:rPr>
        <w:t>.</w:t>
      </w:r>
    </w:p>
    <w:p>
      <w:pPr>
        <w:pStyle w:val="Heading4"/>
        <w:numPr>
          <w:ilvl w:val="3"/>
          <w:numId w:val="1"/>
        </w:numPr>
        <w:rPr/>
      </w:pPr>
      <w:bookmarkStart w:id="282" w:name="__RefHeading___Toc8115534_2870459653"/>
      <w:bookmarkStart w:id="283" w:name="_Toc102"/>
      <w:bookmarkEnd w:id="282"/>
      <w:r>
        <w:rPr/>
        <w:t>5/2</w:t>
      </w:r>
      <w:r>
        <w:rPr>
          <w:rtl w:val="true"/>
        </w:rPr>
        <w:t xml:space="preserve">. </w:t>
      </w:r>
      <w:r>
        <w:rPr>
          <w:rtl w:val="true"/>
        </w:rPr>
        <w:t>نوع پنجم</w:t>
      </w:r>
      <w:r>
        <w:rPr>
          <w:rtl w:val="true"/>
        </w:rPr>
        <w:t xml:space="preserve">: </w:t>
      </w:r>
      <w:r>
        <w:rPr>
          <w:rtl w:val="true"/>
        </w:rPr>
        <w:t xml:space="preserve">مطالعه زینت اشیاء </w:t>
      </w:r>
      <w:r>
        <w:rPr>
          <w:rtl w:val="true"/>
        </w:rPr>
        <w:t>(</w:t>
      </w:r>
      <w:r>
        <w:rPr>
          <w:rtl w:val="true"/>
        </w:rPr>
        <w:t>جدول فقهی زینت</w:t>
      </w:r>
      <w:r>
        <w:rPr>
          <w:rtl w:val="true"/>
        </w:rPr>
        <w:t>)</w:t>
      </w:r>
      <w:bookmarkEnd w:id="283"/>
    </w:p>
    <w:p>
      <w:pPr>
        <w:pStyle w:val="Heading5"/>
        <w:numPr>
          <w:ilvl w:val="4"/>
          <w:numId w:val="1"/>
        </w:numPr>
        <w:rPr/>
      </w:pPr>
      <w:bookmarkStart w:id="284" w:name="__RefHeading___Toc8115536_2870459653"/>
      <w:bookmarkStart w:id="285" w:name="_Toc103"/>
      <w:bookmarkEnd w:id="284"/>
      <w:r>
        <w:rPr>
          <w:rtl w:val="true"/>
        </w:rPr>
        <w:t>اشاره</w:t>
      </w:r>
      <w:bookmarkEnd w:id="2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پنجم مطالعه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همه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برجسته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اشیاء دارای زینت هستند</w:t>
      </w:r>
      <w:r>
        <w:rPr>
          <w:rFonts w:eastAsia="IRNazanin" w:cs="IRNazanin"/>
          <w:color w:val="111111"/>
          <w:sz w:val="28"/>
          <w:szCs w:val="28"/>
          <w:rtl w:val="true"/>
          <w:lang w:bidi="fa-IR"/>
        </w:rPr>
        <w:t xml:space="preserve">.» </w:t>
      </w:r>
      <w:bookmarkStart w:id="286" w:name="pg11223_114575"/>
    </w:p>
    <w:p>
      <w:pPr>
        <w:pStyle w:val="Heading5"/>
        <w:numPr>
          <w:ilvl w:val="4"/>
          <w:numId w:val="1"/>
        </w:numPr>
        <w:rPr/>
      </w:pPr>
      <w:bookmarkStart w:id="287" w:name="__RefHeading___Toc8115538_2870459653"/>
      <w:bookmarkStart w:id="288" w:name="_Toc104"/>
      <w:bookmarkEnd w:id="286"/>
      <w:bookmarkEnd w:id="287"/>
      <w:r>
        <w:rPr/>
        <w:t>1/5/2</w:t>
      </w:r>
      <w:r>
        <w:rPr>
          <w:rtl w:val="true"/>
        </w:rPr>
        <w:t xml:space="preserve">. </w:t>
      </w:r>
      <w:r>
        <w:rPr>
          <w:rtl w:val="true"/>
        </w:rPr>
        <w:t>عروس، شرف، حِلیَه، زینت و وجه؛ برخی از اصطلاحات روایی ناظر به زینت اشیاء</w:t>
      </w:r>
      <w:bookmarkEnd w:id="288"/>
    </w:p>
    <w:p>
      <w:pPr>
        <w:pStyle w:val="BookText"/>
        <w:rPr/>
      </w:pPr>
      <w:r>
        <w:rPr>
          <w:rFonts w:ascii="Amiri" w:hAnsi="Amiri" w:eastAsia="Amiri" w:cs="Amiri"/>
          <w:color w:val="111111"/>
          <w:sz w:val="28"/>
          <w:sz w:val="28"/>
          <w:szCs w:val="28"/>
          <w:rtl w:val="true"/>
          <w:lang w:bidi="ar-SA"/>
        </w:rPr>
        <w:t xml:space="preserve">مثلاً به این روایات دقت بفرمایید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عَروسٌ</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عروسی است و عروس قرآن سوره الرحمن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و بحر الغرائب،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عروس، دلالت بر زیبایی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دیگر از روایات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شرافتی است و شرافت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ص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جَعْفَرُ بْنُ أَحْمَدَ الْقُمِّيُّ فِي كِتَابِ الْغَايَاتِ، عَنِ ابْنِ عَبَّاسٍ قَالَ قَالَ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عَمْرِو بْنِ أَبِي الْمِقْدَامِ قَالَ سَمِعْتُ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لِكُلِ شَيْ‌ءٍ شَرَفاً وَ شَرَفُ الْإِسْلَامِ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هر چیزی شرافتی است و شرافت اسلام، شیعه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رِضْوَانُ اللَّهِ عَلَيْهِ قَالَ حَدَّثَنَا الْحُسَيْنُ بْنُ الْحَسَنِ بْنِ أَبَانٍ عَنِ الْحُسَيْنِ بْنِ سَعِيدٍ عَنْ مُحَمَّدِ بْنِ أَبِي عُمَيْرٍ عَنْ عَلِيِّ بْنِ أَبِي حَمْزَةَ عَنْ أَبِي بَصِيرٍ عَنْ أَبِي عَبْدِ اللَّهِ الصَّادِق</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سند فضائل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مُحَمَّدُ بْنُ حُمْرَانَ عَنْ أَبِيهِ عَنْ أَبِي عَبْدِ اللَّهِ جَعْفَرِ بْنِ مُحَمَّدٍ الصَّادِق</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إِبْرَاهِيمَ بْنِ صَالِحٍ، عَنْ سَلَّامٍ الْحَنَّاطِ، عَنْ هَاشِمِ بْنِ سَعِيدٍ، وَ سُلَيْمَانَ الدَّيْلَمِيِّ،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بشارة المصطفى لشيعة المرتضى،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أَخْبَرَنَا الشَّيْخُ أَبُو الْبَقَاءِ الْبَصْرِيُّ إِبْرَاهِيمُ بْنُ الْحَسَنِ بْنِ إِبْرَاهِيمَ الوفا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بِمَشْهَدِ مَوْلَانَا أَمِيرِ الْمُؤْمِنِينَ عَلِيِّ بْنِ أَبِي طَالِبٍ ع فِي الْمُحَرَّمِ سَنَةَ سِتَّ عَشْرَةَ وَ خَمْسِمِائَةٍ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مُحَمَّدُ بْنُ الْحُسَيْنِ بْنِ عُتْبَةَ بِالْبَصْرَةِ فِي مَشْهَدِ النَّخَّاسِينَ عَلَى صَاحِبِهِ السَّلَامُ سَنَةَ ثَلَاثٍ وَ سِتِّينَ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حَبَشِيِّ بْنِ الْقُونِيِّ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الْكَرِيمِ عَنْ أَبِيهِ عَنْ جَعْفَرِ بْنِ مُحَمَّدٍ</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سند 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 أَبُو الْقَاسِمِ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إِبْرَاهِيمَ الْكُوفِي قَالَ حَدَّثَنِي جَعْفَرُ بْنُ أَحْمَدَ مُعَنْعَناً عَنْ أَبِي عَبْدِ اللَّهِ ع</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نوع زیبایی درونی است که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bookmarkStart w:id="289" w:name="pg11223_114577"/>
    </w:p>
    <w:p>
      <w:pPr>
        <w:pStyle w:val="Heading5"/>
        <w:numPr>
          <w:ilvl w:val="4"/>
          <w:numId w:val="1"/>
        </w:numPr>
        <w:rPr/>
      </w:pPr>
      <w:bookmarkStart w:id="290" w:name="__RefHeading___Toc8115540_2870459653"/>
      <w:bookmarkStart w:id="291" w:name="_Toc105"/>
      <w:bookmarkEnd w:id="289"/>
      <w:bookmarkEnd w:id="290"/>
      <w:r>
        <w:rPr/>
        <w:t>1/5/2</w:t>
      </w:r>
      <w:r>
        <w:rPr>
          <w:rtl w:val="true"/>
        </w:rPr>
        <w:t xml:space="preserve">. </w:t>
      </w:r>
      <w:r>
        <w:rPr>
          <w:rtl w:val="true"/>
        </w:rPr>
        <w:t>عروس، شرف، حِلیَه، زینت و وجه؛ برخی از اصطلاحات روایی ناظر به زینت اشیاء</w:t>
      </w:r>
      <w:bookmarkEnd w:id="291"/>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حِلیَةٌ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قرآن صدای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خَبَّرَنَا الشَّيْخُ أَبُو عَبْدِ اللَّهِ الْحُسَيْنُ بْنُ عُبَيْدِ 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الْخِوَانِ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سفره‌ها سبزی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حلية و حلية المنطق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سخن گفتن، صداقت و راستگویی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 و درر 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 قال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الرجل أوداؤه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مرد، دوستان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زینةٌ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كوثر را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بخوان و نَحْر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پروردگارم مرا به آن فرمان داده،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قربانى كردن نيست؛ بلكه دستور مى‌دهد كه هنگام تكبير در آغاز نماز و ركوع و سر از ركوع برداشتن، دست‌هاى خود را بالا ببرى؛ چرا كه نماز ما و فرشتگانِ هفت آسمان،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هر چیزی زینتی است و زینت نماز، بالابردن دست‌ها در وقت هر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العزيزية في الأحاديث الدينية،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الشَّيْخُ إِبْرَاهِيمُ الْكَفْعَمِيُّ فِي الْجَنَّةِ الْوَاقِيَةِ، عَنِ الشَّيْخِ عِزِّ الدِّينِ الْحَسَنِ بْنِ نَاصِرِ بْنِ إِبْرَاهِيمَ الْحَدَّادِ الْعَامِلِيِّ فِي كِتَابِهِ طَرِيقِ النَّجَاةِ الَّذِي اسْتَظْهَرَ صَاحِبُ رِيَاضِ الْعُلَمَاءِأَنَّهُ بِعَيْنِهِ هُوَ كِتَابُ النَّجَاةِ الَّذِي يَنْقُلُ عَنْهُ الْحَسَنُ بْنُ فَضْلٍ الطَّبْرِسِيُّ فِي مَكَارِمِ الْأَخْلَاقِ كَثِيراً عَنِ الصَّادِقِ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 ع إِذَا رَأَى أَحَداً مِنْ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زِينَةٌ وَ زِينَةُ الْقُرْآنِ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بِهَا قِيلَ وَ مَا الْإِيمَانُ بِهَا قَالَ إِنَّهَا تَكُونُ فِي كُلِّ سَنَةٍ وَ كُلُّ مَا يَنْزِلُ فِيهَا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هرگاه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را می‌دیدن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رمت کند کسی را که سوره انّا انزلناه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زینتی دارد و زینت قرآن سوره 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 قَالَ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زِينَةً وَ زِينَةُ الْإِسْلَامِ الصَّلَوَاتُ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زینتی است و زینت اسلام نمازهای پنجگانه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وَجهٌ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صورتی است و صورت دین شما نماز است؛ پس هیچکدام از شما صورت دین خود را زشت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 عِيسَى عَنْ مُحَمَّدِ بْنِ سَعِيدٍ عَنْ إِسْمَاعِيلَ بْنِ مُسْلِمٍ عَنْ جَعْفَرٍ عَنْ أَبِيهِ ع قَالَ قَالَ رَسُولُ اللَّه</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 حَدَّثَنَا أَبِي عَنْ أَبِيهِ عَنْ جَدِّهِ جَعْفَرِ بْنِ مُحَمَّدٍ عَنْ أَبِيهِ عَنْ جَدِّهِ عَلِيِّ بْنِ الْحُسَيْنِ عَنْ أَبِيهِ عَنْ عَلِيٍّ ع قَالَ قَالَ رَسُولُ اللَّهِ</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رواندی،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صورت اشیاء، زیباترین بخش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را باید بعداً مفصل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اشیاء دارای زینت هستند باز در علم انبیاء محل بحث قرار گرفته و در مورد آن گفتگو شده است</w:t>
      </w:r>
      <w:r>
        <w:rPr>
          <w:rFonts w:eastAsia="IRNazanin" w:cs="IRNazanin"/>
          <w:color w:val="111111"/>
          <w:sz w:val="28"/>
          <w:szCs w:val="28"/>
          <w:rtl w:val="true"/>
          <w:lang w:bidi="fa-IR"/>
        </w:rPr>
        <w:t xml:space="preserve">. </w:t>
      </w:r>
      <w:bookmarkStart w:id="292" w:name="pg11223_114580"/>
    </w:p>
    <w:p>
      <w:pPr>
        <w:pStyle w:val="Heading4"/>
        <w:numPr>
          <w:ilvl w:val="3"/>
          <w:numId w:val="1"/>
        </w:numPr>
        <w:rPr/>
      </w:pPr>
      <w:bookmarkStart w:id="293" w:name="__RefHeading___Toc8115542_2870459653"/>
      <w:bookmarkStart w:id="294" w:name="_Toc106"/>
      <w:bookmarkEnd w:id="292"/>
      <w:bookmarkEnd w:id="293"/>
      <w:r>
        <w:rPr/>
        <w:t>6/2</w:t>
      </w:r>
      <w:r>
        <w:rPr>
          <w:rtl w:val="true"/>
        </w:rPr>
        <w:t xml:space="preserve">. </w:t>
      </w:r>
      <w:r>
        <w:rPr>
          <w:rtl w:val="true"/>
        </w:rPr>
        <w:t>نوع ششم</w:t>
      </w:r>
      <w:r>
        <w:rPr>
          <w:rtl w:val="true"/>
        </w:rPr>
        <w:t xml:space="preserve">: </w:t>
      </w:r>
      <w:r>
        <w:rPr>
          <w:rtl w:val="true"/>
        </w:rPr>
        <w:t xml:space="preserve">مطالعه تغییرات منفی و مثبت اشیاء </w:t>
      </w:r>
      <w:r>
        <w:rPr>
          <w:rtl w:val="true"/>
        </w:rPr>
        <w:t>(</w:t>
      </w:r>
      <w:r>
        <w:rPr>
          <w:rtl w:val="true"/>
        </w:rPr>
        <w:t>جدول فقهی تغییر</w:t>
      </w:r>
      <w:r>
        <w:rPr>
          <w:rtl w:val="true"/>
        </w:rPr>
        <w:t>)</w:t>
      </w:r>
      <w:bookmarkEnd w:id="294"/>
    </w:p>
    <w:p>
      <w:pPr>
        <w:pStyle w:val="Heading5"/>
        <w:numPr>
          <w:ilvl w:val="4"/>
          <w:numId w:val="1"/>
        </w:numPr>
        <w:rPr/>
      </w:pPr>
      <w:bookmarkStart w:id="295" w:name="__RefHeading___Toc8115544_2870459653"/>
      <w:bookmarkStart w:id="296" w:name="_Toc107"/>
      <w:bookmarkEnd w:id="295"/>
      <w:r>
        <w:rPr/>
        <w:t>1/6/2</w:t>
      </w:r>
      <w:r>
        <w:rPr>
          <w:rtl w:val="true"/>
        </w:rPr>
        <w:t xml:space="preserve">. </w:t>
      </w:r>
      <w:r>
        <w:rPr>
          <w:rtl w:val="true"/>
        </w:rPr>
        <w:t>آفت، دواء، حفیظ و حرمت؛ برخی از اصطلاحات روایی ناظر به تغییرات در اشیاء</w:t>
      </w:r>
      <w:bookmarkEnd w:id="296"/>
    </w:p>
    <w:p>
      <w:pPr>
        <w:pStyle w:val="BookText"/>
        <w:rPr/>
      </w:pPr>
      <w:r>
        <w:rPr>
          <w:rFonts w:ascii="IRNazanin" w:hAnsi="IRNazanin" w:eastAsia="IRNazanin"/>
          <w:color w:val="111111"/>
          <w:sz w:val="28"/>
          <w:sz w:val="28"/>
          <w:szCs w:val="28"/>
          <w:rtl w:val="true"/>
          <w:lang w:bidi="fa-IR"/>
        </w:rPr>
        <w:t xml:space="preserve">یکی دیگر از سرفصل‌هایی که ما در مورد مطالعه شیئ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تغییرات مثبت یا تغییرات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بحث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شیئی که خدای متعال خلق کرده،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سنگ را تبدیل به درخت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سنگ، قابلیت تبدیل شدن به جوهرِ درخت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لایَنقُلُ الشَّیء مِن جوهَریَّتِه إِلی جوهرٍ آخَر الّا الله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عبد اللَّه بن سنان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باب ربوبيت عظمى و الهيت كبرى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خدا چيزى را نه از چيزى هستى نمي‌دهد و غير از خدا كسى چيزى را از جوهری كه دارد به سوى جوهر ديگر نقل نمي‌كند و كسى نمي‌تواند كه چيزى را از هستى به سوى نيستى نقل كند مگر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خدایمتعال می‌تواند این کار را انجام دهد و تغییر جوهری ایجاد کند؛ ولی ما به عنوان انسان نمی‌توانیم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تغییر جوهری در اشیاء نداریم ولی بعضی از تغییرات دیگر را داریم؛ مثلاً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آفةٌ تُفسِدُهُ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آفتى دارد كه مايه فساد آن مى‌شود و آفت اين دين زمامداران بد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وَ آفَةُ الْخَيْرِ قَرِينُ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آفتی است و آفت خوبی، همراه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یعنی یک آفتی برای اشیاء وجود دارد و ممکن است اشیاء فاسد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روایت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دَواءٌ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برای هر چیزی داوئی است و دواء گناهان،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دَوَاءً وَ دَوَاءُ الذَّنْبِ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دوائی است و دواء گناه،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یک آفت و یا مَرَضی برای یک شیئ حاصل شد، برای آن دواء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می‌دانید غیر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فرمایشات انبیاء رجوع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حیوانات دوای خودشان را از طریق وحی و الهامی که خداوند متعال به آنها می‌رساند، از بین اشیاء موجود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گوسفند اگر مشکلی برایش به وجود آید، دوای خودش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روایت مشخص می‌شود که همه اشیاء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حفیظٌ</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المجتنى من الدعاء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فَإِنْ تَوَلَّوْا فَقَدْ أَبْلَغْتُكُمْ ما أُرْسِلْتُ بِهِ إِلَيْكُمْ وَ يَسْتَخْلِفُ رَبِّي قَوْماً غَيْرَكُمْ وَ لا تَضُرُّونَهُ شَيْئاً إِنَّ رَبِّي عَلى كُلِّ شَيْ‌ءٍ 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هود،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زيانش متوجه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آنچه را كه من براى آن به سوى شما فرستاده شده‌ام به شما ابلاغ كردم، و پروردگارم گروهى غير از شما 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 و نمى‌توانيد هيچ زيانى به او رسانيد زيرا پروردگارم بر همه چيز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 عَلَيْهِمْ مِنْ سُلْطانٍ إِلاَّ لِنَعْلَمَ مَنْ يُؤْمِنُ بِالْآخِرَةِ مِمَّنْ هُوَ مِنْها في شَكٍّ وَ رَبُّكَ عَلى كُلِّ شَيْ‌ءٍ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سبأ،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ابليس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فرمان‌بردارشان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تسلطى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وسوسه كردن باز بودن راه وسوسه بر او هيچ سببى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مى‌خواستيم كسانى را كه به آخرت ايمان دارند از آنان كه درباره آن در ترديدند مشخص كنيم و پروردگارت بر هر چيزى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حفاظت‌کننده‌ای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پیداست ماهیت اشیاء را خیلی چیزها تهدید می‌کند؛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أَبِي عَبْدِ اللَّهِ وَ مُحَمَّدُ بْنُ يَحْيَى جَمِيعاً رَفَعَاهُ إِلَى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 اسْتَنْهَضَ النَّاسَ فِي حَرْبِ مُعَاوِيَةَ فِي الْمَرَّةِ الثَّانِيَةِ فَلَمَّا حَشَدَ النَّاسُ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الْأَحَدِ الصَّمَدِ الْمُتَفَرِّدِ الَّذِي لَا مِنْ شَيْ‌ءٍ كَانَ وَ لَا مِنْ شَيْ‌ءٍ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الْوَاصِفُونَ لَا يَبْلُغُونَ نَعْتَهُ حَدَّ الْأَشْيَاءَ كُلَّهَا عِنْدَ خَلْقِهِ إِيَّاهَا إِبَانَةً لَهَا مِنْ شِبْهِهِ وَ إِبَانَةً لَهُ مِنْ شِبْهِهَا فَلَمْ يَحْلُلْ فِيهَا فَيُقَالَ هُوَ فِيهَا كَائِنٌ وَ لَمْ يَنْأَ عَنْهَا فَيُقَالَ هُوَ مِنْهَا بَائِنٌ وَ لَمْ يَخْلُ مِنْهَا فَيُقَالَ لَهُ أَيْنَ لَكِنَّهُ سُبْحَانَهُ أَحَاطَ بِهَا عِلْمُهُ وَ أَتْقَنَهَا صُنْعُهُ وَ أَحْصَاهَا حِفْظُهُ لَمْ يَعْزُبْ عَنْهُ خَفِيَّاتُ غُيُوبِ الْهَوَى وَ لَا غَوَامِضُ مَكْنُونِ ظُلَمِ الدُّجَى وَ لَا مَا فِي السَّمَاوَاتِ الْعُلَى وَ الْأَرَضِينَ السُّفْلَى لِكُلِّ شَيْ‌ءٍ مِنْهَا حَافِظٌ وَ رَقِيبٌ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فرمود كه مهياى جنگ معاويه شويد در نوبت دويم و ايشان را در اين باب ترغيب و تحريص نمود پس چون مردم فراهم آمدند برخاست و خطبه اداء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خدائى را سزد كه يكيست و يگانه و پناه نيازمندان و متفرد و تنها است كه نه از چيزى بوده و نه از چيزى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وصف‌كنندگان بصفت او نميرسند همه چيز را در آن هنگام كه آفريد جدا جدا آفريد تا بر ايشان ظاهر سازد كه باو شباهتى ندارند و آن جناب بايشان شباهتى ندارد پس در آنها حلول نكرده تا توان گفت كه آن جناب در آنهاست و از آنها دور نشده تا توان گفت كه از آنها جدا است و از آنها خالى نيست تا توان گفت كه در كجا است ليكن خداى سبحانه علمش بهمه اينها احاطه نموده و ساختنش آنها را استوار فرموده و منتظم ساخته بر وجهى كه سزد و شايد بر وفق مصلحت و حكمت و محافظتش آنها را شمرده و ضبظ نموده و غيبها كه در هواء پوشيده و پنهانست و آنچه غايت و پوشيدگى دارد و در تاريكيهاى بسيار تاريك ميباشد از او دور و پوشيده نيست و همچنين بر او پوشيده نيست آنچه در آسمانهاى برتر است تا زمينهاى پست‌تر و از براى هر چيزى نگاه‌دارنده و نگهبانى را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سند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رَحِمَهُ اللَّهُ قَالَ حَدَّثَنَا مُحَمَّدُ بْنُ أَبِي عَبْدِ اللَّهِ الْكُوفِيُّ وَ أَحْمَدُ بْنُ يَحْيَى بْنِ زَكَرِيَّا الْقَطَّانُ عَنْ بَكْرِ بْنِ عَبْدِ اللَّهِ بْنِ حَبِيبٍ عَنْ تَمِيمِ بْنِ بُهْلُولٍ عَنْ أَبِيهِ عَنْ أَبِي مُعَاوِيَةَ عَنِ الْحُصَيْنِ بْنِ عَبْدِ الرَّحْمَنِ عَنْ أَبِيهِ عَنْ أَبِي عَبْدِ اللَّهِ عَنْ أَبِيهِ عَنْ جَدِّهِ ع أَنَّ أَمِيرَ الْمُؤْمِنِينَ ع اسْتَنْهَضَ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هلال ثقفی،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می‌فرماید</w:t>
      </w:r>
      <w:bookmarkStart w:id="297" w:name="pg11223_114587"/>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حفاظت‌هایی از اشیاء انجام می‌شود تا در طول دوره زمانی‌شان، تغییرات جدی در آنها اتفاق نیفتد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حُرمَةٌ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احترام و حُرمتی است و حُرمت چهارپایان در صورت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الْمُغِيرَةِ وَ مُحَمَّدِ بْنِ سِنَانٍ عَنْ طَلْحَةَ بْنِ زَيْدٍ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همه اشیاء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برخی از روایات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ذیل این نوع اصطلاحات،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بحث شده است</w:t>
      </w:r>
      <w:r>
        <w:rPr>
          <w:rFonts w:eastAsia="IRNazanin" w:cs="IRNazanin"/>
          <w:color w:val="111111"/>
          <w:sz w:val="28"/>
          <w:szCs w:val="28"/>
          <w:rtl w:val="true"/>
          <w:lang w:bidi="fa-IR"/>
        </w:rPr>
        <w:t>.</w:t>
      </w:r>
    </w:p>
    <w:p>
      <w:pPr>
        <w:pStyle w:val="Heading4"/>
        <w:numPr>
          <w:ilvl w:val="3"/>
          <w:numId w:val="1"/>
        </w:numPr>
        <w:rPr/>
      </w:pPr>
      <w:bookmarkStart w:id="298" w:name="__RefHeading___Toc8115546_2870459653"/>
      <w:bookmarkStart w:id="299" w:name="_Toc108"/>
      <w:bookmarkEnd w:id="298"/>
      <w:r>
        <w:rPr/>
        <w:t>7/2</w:t>
      </w:r>
      <w:r>
        <w:rPr>
          <w:rtl w:val="true"/>
        </w:rPr>
        <w:t xml:space="preserve">. </w:t>
      </w:r>
      <w:r>
        <w:rPr>
          <w:rtl w:val="true"/>
        </w:rPr>
        <w:t>نوع هفتم</w:t>
      </w:r>
      <w:r>
        <w:rPr>
          <w:rtl w:val="true"/>
        </w:rPr>
        <w:t xml:space="preserve">: </w:t>
      </w:r>
      <w:r>
        <w:rPr>
          <w:rtl w:val="true"/>
        </w:rPr>
        <w:t xml:space="preserve">مطالعه ارزش و طبقه‌بندی اشیاء </w:t>
      </w:r>
      <w:r>
        <w:rPr>
          <w:rtl w:val="true"/>
        </w:rPr>
        <w:t>(</w:t>
      </w:r>
      <w:r>
        <w:rPr>
          <w:rtl w:val="true"/>
        </w:rPr>
        <w:t>جدول فقهی طبقه‌بندی اشیاء</w:t>
      </w:r>
      <w:r>
        <w:rPr>
          <w:rtl w:val="true"/>
        </w:rPr>
        <w:t>)</w:t>
      </w:r>
      <w:bookmarkEnd w:id="299"/>
    </w:p>
    <w:p>
      <w:pPr>
        <w:pStyle w:val="Heading5"/>
        <w:numPr>
          <w:ilvl w:val="4"/>
          <w:numId w:val="1"/>
        </w:numPr>
        <w:rPr/>
      </w:pPr>
      <w:bookmarkStart w:id="300" w:name="__RefHeading___Toc8115548_2870459653"/>
      <w:bookmarkStart w:id="301" w:name="_Toc109"/>
      <w:bookmarkEnd w:id="300"/>
      <w:r>
        <w:rPr/>
        <w:t>1/7/2</w:t>
      </w:r>
      <w:r>
        <w:rPr>
          <w:rtl w:val="true"/>
        </w:rPr>
        <w:t xml:space="preserve">. </w:t>
      </w:r>
      <w:r>
        <w:rPr>
          <w:rtl w:val="true"/>
        </w:rPr>
        <w:t xml:space="preserve">سَیّد، سَنام، صَفوه، ذِروَه، قَیمه و حدّ </w:t>
      </w:r>
      <w:r>
        <w:rPr>
          <w:rtl w:val="true"/>
        </w:rPr>
        <w:t>(</w:t>
      </w:r>
      <w:r>
        <w:rPr>
          <w:rtl w:val="true"/>
        </w:rPr>
        <w:t xml:space="preserve">ذیل کلمه </w:t>
      </w:r>
      <w:r>
        <w:rPr>
          <w:rtl w:val="true"/>
        </w:rPr>
        <w:t>"</w:t>
      </w:r>
      <w:r>
        <w:rPr>
          <w:rtl w:val="true"/>
        </w:rPr>
        <w:t>قَدر</w:t>
      </w:r>
      <w:r>
        <w:rPr>
          <w:rtl w:val="true"/>
        </w:rPr>
        <w:t>")</w:t>
      </w:r>
      <w:r>
        <w:rPr>
          <w:rtl w:val="true"/>
        </w:rPr>
        <w:t>؛ برخی از اصطلاحات روایی ناظر به طبقه‌بندی اشیاء</w:t>
      </w:r>
      <w:bookmarkEnd w:id="301"/>
    </w:p>
    <w:p>
      <w:pPr>
        <w:pStyle w:val="BookText"/>
        <w:rPr/>
      </w:pPr>
      <w:r>
        <w:rPr>
          <w:rFonts w:ascii="IRNazanin" w:hAnsi="IRNazanin" w:eastAsia="IRNazanin"/>
          <w:color w:val="111111"/>
          <w:sz w:val="28"/>
          <w:sz w:val="28"/>
          <w:szCs w:val="28"/>
          <w:rtl w:val="true"/>
          <w:lang w:bidi="fa-IR"/>
        </w:rPr>
        <w:t xml:space="preserve">سرفصل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نوع مطالعه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بنده این هم نکته جالبی است که اگرچه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قَدرٌ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هر كس تقواى الهى پيشه كند، خداوند راه نجاتى براى او فراهم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روزى مى‌دهد و هر كس بر خدا توكّل كند، كفايت امرش را مى‌كند خداوند فرمان خود را به انجام مى‌رساند و خدا براى هر چيزى اندازه‌اى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لِكُلِ شَيْ‌ءٍ قَدْراً وَ لِكُلِّ قَدْرٍ أَجَلًا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اندازه‌ای قرار داده و برای هر اندازه‌ای اَجل و 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حُمَيْدُ بْنُ زِيَادٍ عَنِ الْحَسَنِ بْنِ مُحَمَّدٍ عَنْ غَيْرِ وَاحِدٍ عَنْ أَبَانٍ عَنِ ابْنِ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عِنْدَ أَبِي عَبْدِ اللَّهِ ع الْوَحْشَةُ فَقَالَ أَ لَا أُخْبِرُكُمْ بِشَيْ‌ءٍ إِذَا قُلْتُمُوهُ لَمْ تَسْتَوْحِشُوا بِلَيْلٍ وَ لَا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تَوَكَّلْتُ عَلَى اللَّهِ وَ أَنَّهُ مَنْ يَتَوَكَّلْ عَلَى اللَّهِ فَهُوَ حَسْبُهُ إِنَّ اللَّهَ بالِغُ أَمْرِهِ قَدْ جَعَلَ اللَّهُ لِكُلِ شَيْ‌ءٍ قَدْراً اللَّهُمَّ اجْعَلْنِي فِي كَنَفِكَ وَ فِي جِوَارِكَ وَ اجْعَلْنِي فِي أَمَانِكَ وَ فِي 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قَالَهَا ثَلَاثِينَ سَنَةً وَ تَرَكَهَا لَيْلَةً فَلَسَعَتْهُ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دارای قَدر و وزن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روایات دیگر توضیح داده‌اند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سَیِّدٌ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شیعیان را می‌دیدن،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سوره قدر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سید و آقایی است و سید قرآن سوره 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عَمْرِو بْنِ أَبِي الْمِقْدَامِ قَالَ سَمِعْتُ أَبَا عَبْدِ اللَّهِ ع … أَلَا وَ إِنَّ لِكُلِ شَيْ‌ءٍ سَيِّداً وَ سَيِّدُ الْمَجَالِسِ مَجَالِسُ الشِّيعَةِ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رِضْوَانُ اللَّهِ عَلَيْهِ قَالَ حَدَّثَنَا الْحُسَيْنُ بْنُ الْحَسَنِ بْنِ أَبَانٍ عَنِ الْحُسَيْنِ بْنِ سَعِيدٍ عَنْ مُحَمَّدِ بْنِ أَبِي عُمَيْرٍ عَنْ عَلِيِّ بْنِ أَبِي حَمْزَةَ عَنْ أَبِي بَصِيرٍ عَنْ أَبِي عَبْدِ اللَّهِ الصَّادِق</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سند فضائل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مُحَمَّدُ بْنُ حُمْرَانَ عَنْ أَبِيهِ عَنْ أَبِي عَبْدِ اللَّهِ جَعْفَرِ بْنِ مُحَمَّدٍ الصَّادِق</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وَ بِهَذَا الْإِسْنَادِ، عَنْ إِبْرَاهِيمَ بْنِ صَالِحٍ، عَنْ سَلَّامٍ الْحَنَّاطِ، عَنْ هَاشِمِ بْنِ سَعِيدٍ، وَ سُلَيْمَانَ الدَّيْلَمِيِّ،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بشارة المصطفى لشيعة المرتضى،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سید به چه معناست؟ به معنای عضو برتر یک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الفَواکِه الرُّمان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سیّد همه ميوه‌هاست و هر كس يك انار بخورد، چهل صبح، شيطان خويش را به خشم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سَيِّدُ الْفَوَاكِهِ وَ كَانَ أَحَبَّ الثِّمَارِ إِلَى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سیّد میوه‌هاست و محبوب‌ترین میوه‌ها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یعنی در گروه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روایت وارد شده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میوه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صد و بيست گونه است و سیّد همه آنها،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p>
    <w:p>
      <w:pPr>
        <w:pStyle w:val="BookText"/>
        <w:rPr/>
      </w:pPr>
      <w:r>
        <w:rPr>
          <w:rFonts w:ascii="Amiri" w:hAnsi="Amiri" w:eastAsia="Amiri" w:cs="Amiri"/>
          <w:color w:val="111111"/>
          <w:sz w:val="28"/>
          <w:sz w:val="28"/>
          <w:szCs w:val="28"/>
          <w:rtl w:val="true"/>
          <w:lang w:bidi="ar-SA"/>
        </w:rPr>
        <w:t>میوه‌ها انار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مثلاً در روایات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البُقول الکُرّاث</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سیِد و آقایی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آقای سبزی‌هاست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سبزیجات،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صنف یا گروهی از اشیاء، یک عضو یا شیئ برتر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همین منوال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اشیاء را هم از جهت سیادت، طبقه‌بندی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عضو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آب برتر است؟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بقیه اصناف اشیاء می‌شود این سوال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علاوه 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قله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یک قله‌ای است و قله برآن سوره بقره است و آیه‌ای در آن است که سیّد آیه‌های قرآن است که در هیچ خانه ای خوانده نمی‌شود مگر آنکه شیطان از آن خارج می‌شود و آن آیت‌الکرسی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کلام 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روایت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سنام القرآن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أنّها أعلى القرآن و أشرفه، كما أنّ أعلى ما في البعير سنامه و ذروته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سنام به معنای بالاترین مرتبه و با شرافت ترین آن است، کما اینکه بالاترین آنچه که در شتر اهست سنام و 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المجازات النبوية، ص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 عَنْهُ ص أَنَّ لِكُلِ شَيْ‌ءٍ سَنَاماً وَ سَنَامُ الْقُرْآنِ سُورَةُ الْبَقَرَةِ وَ مَنْ قَرَأَهَا فِي بَيْتِهِ نَهَاراً لَمْ يَدْخُلْهُ شَيْطَانٌ ثَلَاثَةَ أَيَّامٍ وَ مَنْ قَرَأَهَا فِي بَيْتِهِ لَيْلًا لَمْ يَدْخُلْهُ شَيْطَانٌ ثَلَاثَ لَيَالٍ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سنامی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سنام قرآن سوره بقره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برگزیده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اوج و به اوج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هر چیزی اوج و قله ای است و اوج و قله اسلام، شیعه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رِضْوَانُ اللَّهِ عَلَيْهِ قَالَ حَدَّثَنَا الْحُسَيْنُ بْنُ الْحَسَنِ بْنِ أَبَانٍ عَنِ الْحُسَيْنِ بْنِ سَعِيدٍ عَنْ مُحَمَّدِ بْنِ أَبِي عُمَيْرٍ عَنْ عَلِيِّ بْنِ أَبِي حَمْزَةَ عَنْ أَبِي بَصِيرٍ عَنْ أَبِي عَبْدِ اللَّهِ الصَّادِق</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فضائل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مُحَمَّدُ بْنُ حُمْرَانَ عَنْ أَبِيهِ عَنْ أَبِي عَبْدِ اللَّهِ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إِبْرَاهِيمَ بْنِ صَالِحٍ، عَنْ سَلَّامٍ الْحَنَّاطِ، عَنْ هَاشِمِ بْنِ سَعِيدٍ، وَ سُلَيْمَانَ الدَّيْلَمِيِّ،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ذِرْوَةً وَ ذِرْوَةُ الْقُرْآنِ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لَأَسْتَعِينُ بِهَا عَلَى صُعُودِ الدَّرَجَة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اوج و قله ای است و اوج قرآن آیت‌الکرسی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وسیله آیت‌الکرسی بر صعود درجه کمک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حَدَّثَنَا مُحَمَّدُ بْنُ الْحُسَيْنِ الْخَثْعَمِيُّ عَنْ مُحَمَّدِ بْنِ يَحْيَى الْحَجَرِيِّ عَنْ عُمَرَ بْنِ صَخْرٍ الْهُذَلِيِ عَنِ الصَّبَّاحِ بْنِ يَحْيَى عَنْ أَبِي إِسْحَاقَ عَنِ الْحَارِثِ عَنْ عَلِيٍّ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ذِرْوَةٌ وَ ذِرْوَةُ الْجَنَّةِ جَنَّةُ الْفِرْدَوْسِ وَ هِيَ لِمُحَمَّدٍ وَ 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اوج و قله‌ای است و اوج بهشت، بهشت فردوس است و آن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عن عبد الحميد بن فرقد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ذروة القرآن آية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اوجی است و اوج قرآن آیت الکرسی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عَنْ عَبْدِ اللَّهِ بْنِ سِنَانٍ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ذِرْوَةً وَ ذِرْوَةُ الْقُرْآنِ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صَرَفَ اللَّهُ عَنْهُ أَلْفَ مَكْرُوهٍ مِنْ مَكَارِهِ الدُّنْيَا وَ أَلْفَ مَكْرُوهٍ مِنْ مَكَارِهِ الْآخِرَةِ أَيْسَرُ مَكْرُوهِ الدُّنْيَا الْفَقْرُ وَ أَيْسَرُ مَكْرُوهِ الْآخِرَةِ عَذَابُ الْقَبْرِ وَ إِنِّي لَأَسْتَعِينُ بِهَا عَلَى صُعُودِ الدَّرَجَةِ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شیاطین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یک اوج و قله‌ای است و اوج قرآن آیت‌الکرسی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یک مرتبه بخواند، خداوند هزار سختی از سختی‌های دنیا و هزار سختی از سختی‌های آخرت را از او برمی گرداند که راحت‌ترین آنها در دنیا، فقر و راحت‌ترین آنها در آخرت،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به وسیله آیت‌الکرسی برای صعود درجه کمک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قیمةٌ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قیمت و ارزشی است و قیمت و ارزش انسان به آن چیزی است که او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Amiri" w:hAnsi="Amiri" w:eastAsia="Amiri" w:cs="Amiri"/>
          <w:color w:val="111111"/>
          <w:sz w:val="28"/>
          <w:sz w:val="28"/>
          <w:szCs w:val="28"/>
          <w:rtl w:val="true"/>
          <w:lang w:bidi="ar-SA"/>
        </w:rPr>
        <w:t>دارد به اشیاء وزن‌دهی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حدٌّ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هر چیزی یک حدّی قرار داده است و برای هر کسی که از آن حدّ تعدّی کند نیز حدی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مُحَمَّدُ بْنُ يَحْيَى عَنْ أَحْمَدَ بْنِ مُحَمَّدِ بْنِ عِيسَى عَنْ عُثْمَانَ بْنِ عِيسَى عَنْ سَمَاعَةَ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یک حدّی است و برای هر کسی که از آن حدّ تعدّی کند نیز 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عَنْهُ عَنْ أَبِيهِ عَنْ عَبْدِ اللَّهِ بْنِ الْفَضْلِ النَّوْفَلِيِّ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 وَ سَمِعْتُهُ يَقُولُ وَ قَدْ أُتِينَا بِالطَّعَامِ الْحَمْدُ لِلَّهِ الَّذِي جَعَلَ لِكُلِ شَيْ‌ءٍ حَدّاً قُلْنَا مَا حَدُّ هَذَا الطَّعَامِ إِذَا وُضِعَ وَ مَا حَدُّهُ إِذَا رُفِعَ فَقَالَ حَدُّهُ إِذَا وُضِعَ أَنْ يُسَمَّى عَلَيْهِ وَ إِذَا رُفِعَ يُحْمَدُ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حالیکه غذایی برای ما آورده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برای هر چیزی حدّی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طعام – وقتی گذارده شود و وقتی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در وقتی که گذارده شود این است که بر آن نام خدا برده شود، و وقی برداشته شود نیز شکر خدا بر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حَدَّثَنَا عَبْدُ اللَّهِ بْنُ جَعْفَرٍ عَنْ مُحَمَّدِ بْنِ عِيسَى عَنِ الْحُسَيْنِ بْنِ الْمُنْذِرِ عَنْ عُمَرَ بْنِ قَيْسٍ الْمَاصِرِ عَنْ أَبِي جَعْفَرٍ ع قَالَ سَمِعْتُهُ يَقُولُ إِنَّ اللَّهَ لَمْ يَدَعْ شَيْئاً يَحْتَاجُ إِلَيْهِ الْأُمَّةُ إِلَى يَوْمِ الْقِيَامَةِ إِلَّا أَنْزَلَهُ فِي كِتَابِهِ وَ بَيَّنَهُ لِرَسُولِهِ وَ جَعَلَ لِكُلِّ شَيْ‌ءٍ حَدّاً وَ جَعَلَ عَلَيْهِ دَلِيلًا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هیچ چیزی که امت به آن تا روز قیامت نیاز دارند را رها نکرده مگر اینکه در کتاب فرو فرستاده و آن را برای رسولش تبیین کرده است و برای هر چیزی حدّی قرار داده و برای هر حدّی نیز دلیل و راهنمایی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عَلِيُّ بْنُ إِبْرَاهِيمَ عَنْ مُحَمَّدِ بْنِ عِيسَى عَنْ يُونُسَ عَنْ حُسَيْنِ بْنِ الْمُنْذِرِ عَنْ عُمَرَ بْنِ قَيْسٍ عَنْ أَبِي جَعْفَرٍ ع قَالَ سَمِعْتُهُ يَقُولُ إِنَّ اللَّهَ تَبَارَكَ وَ تَعَالَى لَمْ يَدَعْ شَيْئاً يَحْتَاجُ إِلَيْهِ الْأُمَّةُ إِلَّا أَنْزَلَهُ فِي كِتَابِهِ وَ بَيَّنَهُ لِرَسُولِهِ ص وَ جَعَلَ لِكُلِ شَيْ‌ءٍ حَدّاً وَ جَعَلَ عَلَيْهِ دَلِيلًا يَدُلُّ عَلَيْهِ وَ جَعَلَ عَلَى مَنْ تَعَدَّى ذَلِكَ الْحَدَّ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هیچ چیزی که امت به آن نیاز دارند را رها نکرده مگر اینکه در کتاب فرو فرستاده و آن را برای رسولش تبیین کرده است و برای هر چیزی حدّی قرار داده و برای هر حدّی نیز دلیل و راهنمایی قرار داده است و برای هر کسی که از آن حدّ تعدّی کندد نیز حدّی مشخص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عَنْهُ عَنْ يَعْقُوبَ بْنِ يَزِيدَ عَنِ ابْنِ أَبِي عُمَيْرٍ عَنْ أَبِي سَلَمَةَ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عَبْدُ اللَّهِ بْنُ عَلِيِّ بْنِ الْحُسَيْنِ ع يَسْتَأْذِنُ لِعَمْرِو بْنِ عُبَيْدٍ وَ وَاصِلٍ مَوْلَى هُبَيْرَةَ وَ بَشِيرٍ الرَّحَّالِ فَأَذِنَ لَهُمْ فَدَخَلُوا عَلَيْهِ فَجَلَسُوا فَقَالُوا يَا بَا جَعْفَرٍ إِنَّ لِكُلِ شَيْ‌ءٍ حَدّاً يَنْتَهِي إِلَيْهِ فَقَالَ أَبُو جَعْفَرٍ ع نَعَمْ إِنَّ لِكُلِ شَيْ‌ءٍ حَدّاً يَنْتَهِي إِلَيْهِ وَ مَا مِنْ شَيْ‌ءٍ إِلَّا وَ لَهُ حَدٌّ قَالَ فَأُتِيَ بِالْخِوَانِ فَوُضِعَ فَقَالُوا فِيمَا بَيْنَهُمْ قَدْ وَ اللَّهِ اسْتَمْكَنَّا مِنْ أَبِي جَعْفَرٍ فَقَالُوا يَا بَا جَعْفَرٍ إِنَّ هَذَا الْخِوَانَ مِنَ الشَّيْ‌ءِ هُوَ قَالَ نَعَمْ قَالُوا فَمَا حَدُّهُ قَالَ حَدُّهُ إِذَا وَضَعَ الرَّجُلُ يَدَهُ قَالَ بِسْمِ اللَّهِ وَ إِذَا رَفَعَهَا قَالَ الْحَمْدُ لِلَّهِ وَ يَأْكُلُ كُلُّ إِنْسَانٍ مِنْ بَيْنِ يَدَيْهِ وَ لَا يَتَنَاوَلُ مِنْ قُدَّامِ الْآخَرِ قَالَ وَ دَعَا أَبُو جَعْفَرٍ ع بِمَاءٍ يَشْرَبُونَ فَقَالُوا يَا بَا جَعْفَرٍ هَذَا الْكُوزُ مِنَ الشَّيْ‌ءِ قَالَ نَعَمْ قَالُوا فَمَا حَدُّهُ قَالَ حَدُّهُ أَنْ يُشْرَبَ مِنْ شَفَتِهِ الْوُسْطَى وَ يُذْكَرَ اسْمُ اللَّهِ عَلَيْهِ وَ لَا يُشْرَبَ مِنْ أُذُنِ الْكُوزِ فَإِنَّهُ مَشْرَب الشَّيْطَانِ وَ يَقُولُ الْحَمْدُ لِلَّهِ الَّذِي سَقَانِي عَذْباً فُرَاتاً وَ لَمْ يَجْعَلْهُ مِلْحاً أُجَاجاً بِذُنُوبِي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شَيْ‌ءٍ حَدّاً، فَإِنْ جَاوَزَهُ كَانَ سَرَفاً، وَ إِنْ قَصَرَ عَنْهُ كَانَ عَجْزا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چیزی حدّی است؛ پس اگر از آن تجاوز کنی، اسراف است و اگر کوتاهی کنی عجز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114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خیلی اصرار داشته‌اند که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با هم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 خدا هستند ولی دارای وزن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وزن، قیمت و حدّ بالاتری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و برخی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برابری وزن اشیاء و تسلط به رتبه‌بندی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خاصیت‌ها و فوایدی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داریم در مورد اشیاء مطالعه می‌کنیم، باید اینها را بررسی کنیم</w:t>
      </w:r>
      <w:r>
        <w:rPr>
          <w:rFonts w:eastAsia="IRNazanin" w:cs="IRNazanin"/>
          <w:color w:val="111111"/>
          <w:sz w:val="28"/>
          <w:szCs w:val="28"/>
          <w:rtl w:val="true"/>
          <w:lang w:bidi="fa-IR"/>
        </w:rPr>
        <w:t xml:space="preserve">. </w:t>
      </w:r>
      <w:bookmarkStart w:id="302" w:name="pg11223_114602"/>
    </w:p>
    <w:p>
      <w:pPr>
        <w:pStyle w:val="Heading4"/>
        <w:numPr>
          <w:ilvl w:val="3"/>
          <w:numId w:val="1"/>
        </w:numPr>
        <w:rPr/>
      </w:pPr>
      <w:bookmarkStart w:id="303" w:name="__RefHeading___Toc8115550_2870459653"/>
      <w:bookmarkStart w:id="304" w:name="_Toc110"/>
      <w:bookmarkEnd w:id="302"/>
      <w:bookmarkEnd w:id="303"/>
      <w:r>
        <w:rPr/>
        <w:t>8/2</w:t>
      </w:r>
      <w:r>
        <w:rPr>
          <w:rtl w:val="true"/>
        </w:rPr>
        <w:t xml:space="preserve">. </w:t>
      </w:r>
      <w:r>
        <w:rPr>
          <w:rtl w:val="true"/>
        </w:rPr>
        <w:t>نوع هشتم</w:t>
      </w:r>
      <w:r>
        <w:rPr>
          <w:rtl w:val="true"/>
        </w:rPr>
        <w:t xml:space="preserve">: </w:t>
      </w:r>
      <w:r>
        <w:rPr>
          <w:rtl w:val="true"/>
        </w:rPr>
        <w:t>مطالعه ساختار تسلط خداوند</w:t>
      </w:r>
      <w:r>
        <w:rPr>
          <w:rtl w:val="true"/>
        </w:rPr>
        <w:t>(</w:t>
      </w:r>
      <w:r>
        <w:rPr>
          <w:rtl w:val="true"/>
        </w:rPr>
        <w:t>حیازت ربوبی</w:t>
      </w:r>
      <w:r>
        <w:rPr>
          <w:rtl w:val="true"/>
        </w:rPr>
        <w:t xml:space="preserve">) </w:t>
      </w:r>
      <w:r>
        <w:rPr>
          <w:rtl w:val="true"/>
        </w:rPr>
        <w:t xml:space="preserve">بر اشیاء </w:t>
      </w:r>
      <w:r>
        <w:rPr>
          <w:rtl w:val="true"/>
        </w:rPr>
        <w:t>(</w:t>
      </w:r>
      <w:r>
        <w:rPr>
          <w:rtl w:val="true"/>
        </w:rPr>
        <w:t>جدول فقهی حَیازت</w:t>
      </w:r>
      <w:r>
        <w:rPr>
          <w:rtl w:val="true"/>
        </w:rPr>
        <w:t>)</w:t>
      </w:r>
      <w:bookmarkEnd w:id="304"/>
    </w:p>
    <w:p>
      <w:pPr>
        <w:pStyle w:val="Heading5"/>
        <w:numPr>
          <w:ilvl w:val="4"/>
          <w:numId w:val="1"/>
        </w:numPr>
        <w:rPr/>
      </w:pPr>
      <w:bookmarkStart w:id="305" w:name="__RefHeading___Toc8115552_2870459653"/>
      <w:bookmarkStart w:id="306" w:name="_Toc111"/>
      <w:bookmarkEnd w:id="305"/>
      <w:r>
        <w:rPr/>
        <w:t>1/8/2</w:t>
      </w:r>
      <w:r>
        <w:rPr>
          <w:rtl w:val="true"/>
        </w:rPr>
        <w:t xml:space="preserve">. </w:t>
      </w:r>
      <w:r>
        <w:rPr>
          <w:rtl w:val="true"/>
        </w:rPr>
        <w:t>احاطه علمی، احصاء عددی، قدرت و نظارت</w:t>
      </w:r>
      <w:r>
        <w:rPr>
          <w:rtl w:val="true"/>
        </w:rPr>
        <w:t>(</w:t>
      </w:r>
      <w:r>
        <w:rPr>
          <w:rtl w:val="true"/>
        </w:rPr>
        <w:t>رقیب‌بودن</w:t>
      </w:r>
      <w:r>
        <w:rPr>
          <w:rtl w:val="true"/>
        </w:rPr>
        <w:t xml:space="preserve">) </w:t>
      </w:r>
      <w:r>
        <w:rPr>
          <w:rtl w:val="true"/>
        </w:rPr>
        <w:t>خداوند بر اشیاء؛ برخی از اصطلاحات روایی ناظر به تسلط خداوند</w:t>
      </w:r>
      <w:r>
        <w:rPr>
          <w:rtl w:val="true"/>
        </w:rPr>
        <w:t>(</w:t>
      </w:r>
      <w:r>
        <w:rPr>
          <w:rtl w:val="true"/>
        </w:rPr>
        <w:t>حیازت ربوبی</w:t>
      </w:r>
      <w:r>
        <w:rPr>
          <w:rtl w:val="true"/>
        </w:rPr>
        <w:t xml:space="preserve">) </w:t>
      </w:r>
      <w:r>
        <w:rPr>
          <w:rtl w:val="true"/>
        </w:rPr>
        <w:t>بر اشیاء</w:t>
      </w:r>
      <w:bookmarkEnd w:id="306"/>
    </w:p>
    <w:p>
      <w:pPr>
        <w:pStyle w:val="BookText"/>
        <w:rPr/>
      </w:pPr>
      <w:r>
        <w:rPr>
          <w:rFonts w:ascii="IRNazanin" w:hAnsi="IRNazanin" w:eastAsia="IRNazanin"/>
          <w:color w:val="111111"/>
          <w:sz w:val="28"/>
          <w:sz w:val="28"/>
          <w:szCs w:val="28"/>
          <w:rtl w:val="true"/>
          <w:lang w:bidi="fa-IR"/>
        </w:rPr>
        <w:t xml:space="preserve">یک دسته روایات دیگری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تسلط حضرت ربّ‌العالمین بر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اصطلاح فقه، به این نوع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ربوبی بر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خداوند متعال بر اشیاء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بحث مهمی است و در روایات به ما تذکر داده‌اند که خدای متعال 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به سوی خود ضمیمه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حیازت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نواحی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معناست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پیشوا از ما آن کسی است که از حوزه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تصرف امام است و در راه خدا آنطور که حق جهاد است جهاد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حبيب كوفى گفت من در ناحيه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قافله عقب ماندم همين كه تاريكى شب جهان را فرا گرفت پناه به درختى بلند بردم، در سياهى دل شب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آمد كه لباس سفيد در تن دارد و بوى مشك از او ساطع است هر چه قدرت داشتم خود را مخفى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شد ايستاد و شروع باين مناجات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حَازَ كُلَّ شَيْ‌ءٍ مَلَكُوتاً وَ قَهَرَ كُلَّ شَيْ‌ءٍ جَبَرُوتاً أَوْلِجْ قَلْبِي فَرَحَ الْإِقْبَالِ عَلَيْكَ وَ أَلْحِقْنِي بِمَيْدَانِ الْمُطِيعِينَ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ملكوت تو همه چيز را در بر گرفته و جبروتت همه را غالب شده، بر محمّد و آل محمّد درود فرست و قلب مرا با شادى اقبال به خودت،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زمره مطيعين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نماز كرد همين كه اعضايش ساكن شد و از حركت باز ايستاد رفتم به آنجائى كه آماده نماز شد ديدم چشمه‌اى جارى است وضو گرفته آماده نماز شدم رفتم پشت سر آن جوان ديدم محرابى آراسته است مثل اينكه همان ساعت زينت داده شد هر وقت بآيه‌اى كه نويد يا تهديدى داشت مي‌گذشت آن را با يك ناله و سوزى تكرار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تفاوت‌هایی در 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عوالم العلوم و المعارف،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الأئمة الإثني عشر،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تسلط خداوند در روایات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توضیح داده شده است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علمی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اشیاء از خدا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بالاترین نوع تسلط آن است که اطلاعات یک شیئ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دنیای مدرن همین‌طور است که از طریق شبکه‌های اجتماعی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مردم را استخراج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اگر کسی اطلاعات دیگری را استخراج کرد، یعنی بر او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چیزهایی که در قرآن و روایات بحث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تسلط و اصطلاحاً حیازت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وجوه حیازت این است که خداوند نسبت به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همه اشیاء را در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مکررا در علوم انبیاء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بارش باران که اتفاق می‌افتد، خداوند متعال عدد این قطره‌های باران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الأَرحَامِ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يقيناً خداست كه دانش قيامت فقط نزد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نازل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رحم‌هاست مى‌داند و هيچ‌كس نمى‌داند فردا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مى‌آورد، و هيچ‌كس نمى‌داند در چه سرزمينى مى‌ميرد بى‌ترديد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می‌داند که در ارحام چه خبر است که این جنین پسر است یا دختر و چه ویژگی‌هایی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وجوه حیازت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به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 اصْفَحُوا حَتَّى يَأْتِيَ اللَّهُ بِأَمْرِهِ إِنَّ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 وَ اللَّهُ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 إِنَّ اللَّهَ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مُلْكُ السَّماواتِ وَ الْأَرْضِ يُعَذِّبُ مَنْ يَشاءُ وَ يَغْفِرُ لِمَنْ يَشاءُ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 الْأَرْضِ وَ ما فيهِنَّ وَ هُوَ عَلى كُلِّ شَيْ‌ءٍ قَديرٌ</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 شَيْ‌ءٍ قَديرٌ</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مَرْجِعُكُمْ وَ هُوَ عَلى كُلِّ شَيْ‌ءٍ قَديرٌ</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 وَ مِنْكُمْ مَنْ يُرَدُّ إِلى أَرْذَلِ الْعُمُرِ لِكَيْ لا يَعْلَمَ بَعْدَ عِلْمٍ شَيْئاً إِنَّ اللَّهَ عَليمٌ قَديرٌ</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 وَ ما أَمْرُ السَّاعَةِ إِلاَّ كَلَمْحِ الْبَصَرِ أَوْ هُوَ أَقْرَبُ إِنَّ اللَّهَ عَلى كُلِّ شَيْ‌ءٍ قَديرٌ</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أَنَّهُ يُحْيِ الْمَوْتى وَ أَنَّهُ عَلى كُلِّ شَيْ‌ءٍ قَديرٌ</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 هُوَ عَلى كُلِّ شَيْ‌ءٍ قَديرٌ</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 الْمَوْتى إِنَّهُ عَلى كُلِّ شَيْ‌ءٍ قَديرٌ</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 إِنَّهُ عَليمٌ قَديرٌ</w:t>
      </w:r>
    </w:p>
    <w:p>
      <w:pPr>
        <w:pStyle w:val="BookText"/>
        <w:rPr/>
      </w:pP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شَيْ‌ءٍ قَديرٌ</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عَلى كُلِّ شَيْ‌ءٍ قَديرٌ</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w:t>
      </w:r>
    </w:p>
    <w:p>
      <w:pPr>
        <w:pStyle w:val="BookText"/>
        <w:rPr/>
      </w:pP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 لَهُ الْمُلْكُ وَ لَهُ الْحَمْدُ وَ هُوَ عَلى كُلِّ شَيْ‌ءٍ قَديرٌ</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 هُوَ عَلى كُلِّ شَيْ‌ءٍ قَديرٌ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را زیاد در قرآن می‌خوانیم</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1223_114608"/>
      <w:bookmarkStart w:id="308" w:name="pg11223_114608"/>
      <w:bookmarkEnd w:id="308"/>
    </w:p>
    <w:p>
      <w:pPr>
        <w:pStyle w:val="Heading4"/>
        <w:numPr>
          <w:ilvl w:val="3"/>
          <w:numId w:val="1"/>
        </w:numPr>
        <w:rPr/>
      </w:pPr>
      <w:bookmarkStart w:id="309" w:name="pg11223_114608"/>
      <w:bookmarkStart w:id="310" w:name="__RefHeading___Toc8115554_2870459653"/>
      <w:bookmarkStart w:id="311" w:name="_Toc112"/>
      <w:bookmarkEnd w:id="309"/>
      <w:bookmarkEnd w:id="310"/>
      <w:r>
        <w:rPr/>
        <w:t>9/2</w:t>
      </w:r>
      <w:r>
        <w:rPr>
          <w:rtl w:val="true"/>
        </w:rPr>
        <w:t xml:space="preserve">. </w:t>
      </w:r>
      <w:r>
        <w:rPr>
          <w:rtl w:val="true"/>
        </w:rPr>
        <w:t>نوع نهم</w:t>
      </w:r>
      <w:r>
        <w:rPr>
          <w:rtl w:val="true"/>
        </w:rPr>
        <w:t xml:space="preserve">: </w:t>
      </w:r>
      <w:r>
        <w:rPr>
          <w:rtl w:val="true"/>
        </w:rPr>
        <w:t xml:space="preserve">مطالعه نفی خاصیت‌های اشیاء از خداوند </w:t>
      </w:r>
      <w:r>
        <w:rPr>
          <w:rtl w:val="true"/>
        </w:rPr>
        <w:t>(</w:t>
      </w:r>
      <w:r>
        <w:rPr>
          <w:rtl w:val="true"/>
        </w:rPr>
        <w:t>جدول فقهی نفی تشبیه</w:t>
      </w:r>
      <w:r>
        <w:rPr>
          <w:rtl w:val="true"/>
        </w:rPr>
        <w:t>)</w:t>
      </w:r>
      <w:bookmarkEnd w:id="311"/>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شَیءٍ رَقیبٌ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یعنی خداوند متعال بر همه اشیاء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همه اشیاء دارای اختیار هستند و لذا خداوند بر آن‌ها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 است و همان‌طور که می‌بینید، وقتی گفتند خداوند مسلط بر اشیاء است، این را به نحو کلی در روایات بحث نکرده‌اند بلکه انواع تسلط خداوند متعال را بر اشیاء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یک سرفصل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هشتمین نوع مطالعه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12" w:name="__RefHeading___Toc8115556_2870459653"/>
      <w:bookmarkStart w:id="313" w:name="_Toc113"/>
      <w:bookmarkEnd w:id="312"/>
      <w:r>
        <w:rPr/>
        <w:t>9/2</w:t>
      </w:r>
      <w:r>
        <w:rPr>
          <w:rtl w:val="true"/>
        </w:rPr>
        <w:t xml:space="preserve">. </w:t>
      </w:r>
      <w:r>
        <w:rPr>
          <w:rtl w:val="true"/>
        </w:rPr>
        <w:t>نوع نهم</w:t>
      </w:r>
      <w:r>
        <w:rPr>
          <w:rtl w:val="true"/>
        </w:rPr>
        <w:t xml:space="preserve">: </w:t>
      </w:r>
      <w:r>
        <w:rPr>
          <w:rtl w:val="true"/>
        </w:rPr>
        <w:t xml:space="preserve">مطالعه نفی خاصیت‌های اشیاء از خداوند </w:t>
      </w:r>
      <w:r>
        <w:rPr>
          <w:rtl w:val="true"/>
        </w:rPr>
        <w:t>(</w:t>
      </w:r>
      <w:r>
        <w:rPr>
          <w:rtl w:val="true"/>
        </w:rPr>
        <w:t>جدول فقهی نفی تشبیه</w:t>
      </w:r>
      <w:r>
        <w:rPr>
          <w:rtl w:val="true"/>
        </w:rPr>
        <w:t>)</w:t>
      </w:r>
      <w:bookmarkEnd w:id="3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سرفصل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خاصیت همه اشیاء از حضرت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تمام اشیاء دارای خاصیت‌هایی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بحث دیگری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یک از خاصیت‌های اشیاء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متعال بهسه نحو می‌شود حرف زد؛ که دو نحو آن باطل و غلط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نحو این است که شما گفتگو در مورد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انسان‌ها هستند که اساساً راجع به خدای متعال تعطیل هستند، گفتگوهای آن‌ها در این باره صِفر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جمعیت دومی هستند که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می‌بینند که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لذا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خدا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نوع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چه زمانی بوده است؟ چون همه اشیاء از یک زمانی به بعد بوده‌اند؛ لذا این‌ها وقتی می‌خواهند راجع به خداوند متعال صحبت 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مورد خداوند متعال نمی‌توانید بگویید که هیچ زمانی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جمعیت، به نحو تشبیه سوال می‌پرسند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یا اینکه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همه این سوالات مربوط به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اباالحسن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نوع گفتگوها در مورد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گفتگو هم غلط است</w:t>
      </w:r>
      <w:r>
        <w:rPr>
          <w:rFonts w:eastAsia="IRNazanin" w:cs="IRNazanin"/>
          <w:color w:val="111111"/>
          <w:sz w:val="28"/>
          <w:szCs w:val="28"/>
          <w:rtl w:val="true"/>
          <w:lang w:bidi="fa-IR"/>
        </w:rPr>
        <w:t xml:space="preserve">. </w:t>
      </w:r>
      <w:bookmarkStart w:id="314" w:name="pg11223_114610"/>
    </w:p>
    <w:p>
      <w:pPr>
        <w:pStyle w:val="BookText"/>
        <w:rPr/>
      </w:pPr>
      <w:bookmarkEnd w:id="314"/>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صحیح در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گفتگو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نه در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بلکه 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شما تمام خاصیت‌های اشیاء را باید از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عباسى يعنى ابراهيم بن هاشم گفت كه بآن حضرت يعنى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فداى تو كردم بعضى از مواليانت مرا امر كرده كه ترا از مسأله سؤال كنم فرمود كه آن بعض كيست عرض كردم حسن بن سهل فرمود كه آن مسأله در چه چيز است عباسى ميگويد كه عرض كردم در توحيد فرمود كه چه چيز از توحيد عرض كردم ترا سؤال ميكند از خدا كه جسم است يا جسم نيست عباسى ميگويد كه حضرت بمن فرمود كه مردم را در توحيد سه مذهب است يكى مذهب اثبات با تشبيه و ديگرى مذهب نفى و سيم مذهب اثبات بدون تشبيه پس مذهب اثبات با تشبيه روا نباشد و مذهب نفى نيز جائز نيست و طريق درست در مذهب سيم باشد كه اثبات است بدون 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في تاريخ علماء النجوم،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سید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مُحَمَّدُ بْنُ الْحَسَنِ بْنِ الْوَلِيدِ الثِّقَةُ الْأَمِينُ وَ رَوَاهُ عَنْهُ بِإِسْنَادِهِ مُحَمَّدُ بْنُ بَابَوَيْهِ رِضْوَانُ اللَّهِ عَلَيْهِ فِي كِتَابِ الْجَامِعِ فَقَالَ حَدَّثَنَا مُحَمَّدُ بْنُ الْحَسَنِ الصَّفَّارُ وَ عَبْدُ اللَّهِ بْنُ جَعْفَرٍ الْحِمْيَرِيُّ عَنْ مُحَمَّدِ بْنِ عِيسَى بْنِ عُبَيْدٍ عَنْ هِشَامِ بْنِ إِبْرَاهِيمَ الْعَبَّاسِي</w:t>
      </w:r>
    </w:p>
    <w:p>
      <w:pPr>
        <w:pStyle w:val="BookText"/>
        <w:rPr/>
      </w:pPr>
      <w:r>
        <w:rPr>
          <w:rFonts w:ascii="IRNazanin" w:hAnsi="IRNazanin" w:eastAsia="IRNazanin"/>
          <w:color w:val="111111"/>
          <w:sz w:val="28"/>
          <w:sz w:val="28"/>
          <w:szCs w:val="28"/>
          <w:rtl w:val="true"/>
          <w:lang w:bidi="fa-IR"/>
        </w:rPr>
        <w:t>این هم یک سرفصل بحثی است</w:t>
      </w:r>
      <w:r>
        <w:rPr>
          <w:rFonts w:eastAsia="IRNazanin" w:cs="IRNazanin"/>
          <w:color w:val="111111"/>
          <w:sz w:val="28"/>
          <w:szCs w:val="28"/>
          <w:rtl w:val="true"/>
          <w:lang w:bidi="fa-IR"/>
        </w:rPr>
        <w:t>.</w:t>
      </w:r>
    </w:p>
    <w:p>
      <w:pPr>
        <w:pStyle w:val="Heading4"/>
        <w:numPr>
          <w:ilvl w:val="3"/>
          <w:numId w:val="1"/>
        </w:numPr>
        <w:rPr/>
      </w:pPr>
      <w:bookmarkStart w:id="315" w:name="__RefHeading___Toc8115558_2870459653"/>
      <w:bookmarkStart w:id="316" w:name="_Toc114"/>
      <w:bookmarkEnd w:id="315"/>
      <w:r>
        <w:rPr/>
        <w:t>10/2</w:t>
      </w:r>
      <w:r>
        <w:rPr>
          <w:rtl w:val="true"/>
        </w:rPr>
        <w:t xml:space="preserve">. </w:t>
      </w:r>
      <w:r>
        <w:rPr>
          <w:rtl w:val="true"/>
        </w:rPr>
        <w:t>نوع دهم</w:t>
      </w:r>
      <w:r>
        <w:rPr>
          <w:rtl w:val="true"/>
        </w:rPr>
        <w:t xml:space="preserve">: </w:t>
      </w:r>
      <w:r>
        <w:rPr>
          <w:rtl w:val="true"/>
        </w:rPr>
        <w:t xml:space="preserve">مطالعه سببیت یا خاصیت نهایی اشیاء </w:t>
      </w:r>
      <w:r>
        <w:rPr>
          <w:rtl w:val="true"/>
        </w:rPr>
        <w:t>(</w:t>
      </w:r>
      <w:r>
        <w:rPr>
          <w:rtl w:val="true"/>
        </w:rPr>
        <w:t>جدول فقهی تسخیر</w:t>
      </w:r>
      <w:r>
        <w:rPr>
          <w:rtl w:val="true"/>
        </w:rPr>
        <w:t>)</w:t>
      </w:r>
      <w:bookmarkEnd w:id="316"/>
    </w:p>
    <w:p>
      <w:pPr>
        <w:pStyle w:val="Heading5"/>
        <w:numPr>
          <w:ilvl w:val="4"/>
          <w:numId w:val="1"/>
        </w:numPr>
        <w:rPr/>
      </w:pPr>
      <w:bookmarkStart w:id="317" w:name="__RefHeading___Toc8115560_2870459653"/>
      <w:bookmarkStart w:id="318" w:name="_Toc115"/>
      <w:bookmarkEnd w:id="317"/>
      <w:r>
        <w:rPr/>
        <w:t>1/10/2</w:t>
      </w:r>
      <w:r>
        <w:rPr>
          <w:rtl w:val="true"/>
        </w:rPr>
        <w:t xml:space="preserve">. </w:t>
      </w:r>
      <w:r>
        <w:rPr>
          <w:rtl w:val="true"/>
        </w:rPr>
        <w:t>فاکهه، غایت، علامت، مفتاح، حقیقت، حیله، ثمره، سبب و طریق؛ برخی از اصطلاحات روایی ناظر به خاصیت نهایی اشیاء</w:t>
      </w:r>
      <w:bookmarkEnd w:id="318"/>
    </w:p>
    <w:p>
      <w:pPr>
        <w:pStyle w:val="BookText"/>
        <w:rPr/>
      </w:pPr>
      <w:r>
        <w:rPr>
          <w:rFonts w:ascii="IRNazanin" w:hAnsi="IRNazanin" w:eastAsia="IRNazanin"/>
          <w:color w:val="111111"/>
          <w:sz w:val="28"/>
          <w:sz w:val="28"/>
          <w:szCs w:val="28"/>
          <w:rtl w:val="true"/>
          <w:lang w:bidi="fa-IR"/>
        </w:rPr>
        <w:t xml:space="preserve">آخرین سرفصلی که می‌خواهیم بیشتر به آن بپردازیم،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در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سرفصل سوم بحث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ذیل اصطلاحاتی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میوه‌ای و میوه شنیدن، کلام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غایتی است و غایت مرد، عقل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شَيْ‌ءٍ غَايَةٌ وَ غَايَةُ الْعِبَادَةِ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غایتی است و غایت عبادت،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لِكُلِ شَيْ‌ءٌ غَايَةٌ وَ نِهَايَةَ فَكَمْ مِنْ صَغِيرٍ مَاتَ وَ كَبِيرٍ 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چیزی غایتی و نهایتی است؛ پس چه بسیار صغیری که مُرد و کبیری که زندگی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في مولد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بكرى، احمد بن عبد الله،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قَالَ حَمَّادُ بْنُ عِيسَى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وَاحِدَةٍ مِنْ هَذِهِ الْعَلَامَاتِ شُعَبٌ يَبْلُغُ الْعِلْمُ بِهَا أَكْثَرَ مِنْ أَلْفِ بَابٍ وَ أَلْفِ بَابٍ وَ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حَمَّادُ طَالِباً لِلْعِلْمِ فِي آنَاءِ اللَّيْلِ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تُقِرَّ عَيْنُكَ وَ تَنَالَ خَيْرَ الدُّنْيَا وَ الْآخِرَةِ فَاقْطَعِ الطَّمَعَ مِمَّا فِي أَيْدِي النَّاسِ وَ عُدَّ نَفْسَكَ فِي الْمَوْتَى وَ لَا تُحَدِّثَنَّ نَفْسَكَ أَنَّكَ فَوْقَ أَحَدٍ مِنَ النَّاسِ وَ اخْزُنْ لِسَانَكَ كَمَا تَخْزُنُ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نشانه‌اى دارد كه بدان شناخته مى‌شود و بر اساس آن، مورد گواهى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دين،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ايمان،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كتاب‌هاى او و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شناخت آنچه مى‌پسندد و شناخت آنچه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 از خود مى‌ستيزد، و چيزى را مى‌گويد كه نمى‌داند، و در پىِ چيزى است كه به آن، دست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از خودش با نافرمانى، و به پايين‌تر از خودش با چيرگى، ستم مى‌كند و به ستمگران،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مخالف دلش، و دلش مخالف كارش، و ظاهرش مخالف باطنش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مى‌ورزد، دروغ مى‌گويد، و با سخن خودش نيز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تنها باشد، تنبلى مى‌كند و هنگامى كه نزد مردم باشد، چابك است و در هر كارى، خود را در مَعرض ستايش ديگران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غايب باشد، غيبت مى‌كند و هرگاه حاضر باشد، چاپلوسى مى‌كند، و به خاطر گرفتارى، سركوفت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مى‌خرد كه لازم ندارد، و چيزى را مى‌پوشد كه لازم ندارد، و چيزى را مى‌خورد كه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سستى مى‌كند كه كوتاهى مى‌شود، و تا آنجا كوتاهى مى‌كند كه ضايع مى‌سازد، و تا آنجا ضايع مى‌سازد كه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سرگرمى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عيسى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علامت‌ها را رشته‌هاى مختلفى است كه دانستن همه آنها بيش از هزار باب و هزار باب و هزار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شبانه روز بدنبال دانش باش و اگر خواستى كه چشمت روشن باشد و بخير دنيا و آخرت برسى طمع خود را از آنچه بدست مردم است ببر و خود را در رديف مردگان بگذار و هرگز بخواطرت نگذرد كه تو را بر يك نفر از مردم مزيتى است و زبان خويش در دهان نگهدار همان طور كه مالت را نگه ميدارى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رُوِيَ 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لِكُلِ شَيْ‌ءٍ عَلَامَةً بِهَا يُشْهَدُ لَهُ وَ عَلَيْهِ وَ لِلدِّينِ ثَلَاثُ عَلَامَاتٍ الْإِيمَانُ بِاللَّهِ وَ بِكُتُبِهِ وَ رُسُلِهِ وَ لِلْعِلْمِ ثَلَاثُ عَلَامَاتٍ الْمَعْرِفَةُ بِاللَّهِ عَزَّ وَ جَلَّ وَ بِمَا يُحِبُّ وَ يَكْرَهُ وَ لِلْعَمَلِ ثَلَاثُ عَلَامَاتٍ الصَّلَاةُ وَ الزَّكَاةُ وَ الصَّوْمُ وَ لِلْمُتَكَلِّفِ ثَلَاثُ عَلَامَاتٍ يُنَازِعُ مَنْ فَوْقَهُ وَ يَقُولُ مَا لَا يَعْلَمُ وَ يَتَعَاطَى مَا لَا يَنَالُ وَ لِلظَّالِمِ ثَلَاثُ عَلَامَاتٍ يَظْلِمُ مَنْ فَوْقَهُ بِالْمَعْصِيَةِ وَ مَنْ دُونَهُ بِالْغَلَبَةِ وَ يُظَاهِرُ الظَّلَمَةَ وَ لِلْمُنَافِقِ ثَلَاثُ عَلَامَاتٍ يُخَالِفُ لِسَانُهُ قَلْبَهُ وَ قَوْلُهُ فِعْلَهُ وَ سَرِيرَتُهُ عَلَانِيَتَهُ وَ لِلْمُرَائِي ثَلَاثُ عَلَامَاتٍ يَكْسَلُ إِذَا كَانَ وَحْدَهُ وَ يَنْشَطُ إِذَا كَانَ مَعَ غَيْرِهِ وَ يَحْرِصُ عَلَى كُلِّ أَمْرٍ يَعْلَمُ فِيهِ الْمِدْحَةَ وَ لِلْغَافِلِ ثَلَاثُ عَلَامَاتٍ اللَّهْوُ وَ السَّهْوُ وَ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طالب علم از براى هر چيزى علامتى است كه شهادت ميدهد بر خوبى يا بدى آن پس از براى دين سه علامت است ايمان بخداوند عزّ و جل و بكتابهاى او و برسولان او و از براى علم سه علامت است معرفت و شناسائى بخدا و بچيزهائى كه محبوب و پسنديده باشد در نزد خدا و بچيزهائى كه مكروه و ناپسند خدا است و از براى عمل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زكاة و روزه و از براى متكلّف يعنى كسى كه بتكلّف بخود بسته باشد صفتى را مانند علم و سخاوت و غيره سه علامت است منازعه ميكند با بالاتر از خود و ميگويد چيزى را كه نميداند و بخشش ميكند چيزى را كه نميرسد او را و پيدا نميكند او را و از براى منافق سه علامت است زبانش مخالف دل است و كلامش مخالف كارش است و پنهانش مخالف با آشكار است و از براى ظالم سه علامت است نافرمانى ميكند بالاتر از خود را و قهر و غلبه ميكند بپائين‌تر از خود و اعانت و يارى ميكند ظالمين را و از براى ريا سه علامت است در عمل كسالت دارد هر گاه تنها باشد و نشاط و شوق دارد هر گاه كسى با او باشد و حرص دارد بر امرى كه بدعت و تازگى داشته باشد و از براى غافل سه علامت است سهو و لهو و نسيان يعنى غفلت و بازى و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الجواهر و رياضة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از آن خرجى چه مقدار باقى مانده است؟ عرضه داشت چهل دينار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جز آن چيزى باقى با من نمانده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صدقه بده، زيرا خداى تعالى آن را جايگزين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هر چيزى كليدى دارد و كليد روزى صدقه است پس صدقه‌اش را بده 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صدقه دادم بيش از ده روز نگذشته بود كه چهار هزار دينار از جايى به آن حضرت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مفتاح و مفتاح السّموات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چيزى كليدى هست و كليد آسمانها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مفتاح و مفتاح الجنّة حبّ المساكين و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چيزى كليدى هست و كليد بهشت دوستى مستمندان و فقيران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روزى حارثه بن مالك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حالت چگونه است اى حارث؟ عرض كرد داراى ايمان حقيقى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حقيقت و نشانه‌اى دارد اثر و نشانه يقين تو چيست؟ عرض كرد دلم از دنيا كنده و به آن بى‌ميل است و شبهايم به بيدارى و روزهاى گرم با گرسنگى و روزه‌دارى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مى‌بينيم عرش پروردگار را كه براى حساب و بررسى اعمال آماده شده و گويا مى‌بينم بهشتيان را كه بديدار يك ديگر ميروند و ضجه و ناله دوزخيان در آتش در گوشم منعكس است منعكس است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است كه دلش با تابش نور ايمان روشن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ارزنده را درست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 صلّى اللَّه عليه و آله دعا كن خداوند نعمت شهادت را بمن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گفت خدايا نعمت شهادت را روزى حارثه فرما چند روزى طول نكشيد كه رسول خدا صلّى اللَّه عليه و آله گروهى به جنگ اعزام نمود كه حارثه همراه آنان بود هفت يا هشت نفر شهيد شده بود كه حارثه نهمى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سِنَانٍ عَنِ ابْنِ مُسْكَانَ عَنْ أَبِي بَصِيرٍ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حقيقة و ما بلغ عبد حقيقة الإيمان حتى يعلم أنّ ما أصابه لم يكن ليخطئه و ما أخطاءه لم يكن ليصيبه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حقيقتى دارد و بنده به حقيقت ايمان نمي‌رسد مگر اينكه بداند كه هر چه به او رسيده ممكن نبود نرسد و هر چه به او نرسيده ممكن نبود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حیلةٌ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چاره‌ای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حِيلَةٌ وَ حِيلَةُ الْمَنْطِقِ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چاره‌ای است و چاره سخن گفتن، راستگویی و صداقت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 بِالْإِسْنَادِ يَرْفَعُهُ إِلَى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قَالَ لِي جَبْرَئِيلُ ع قَدْ أُمِرْتُ بِعَرْضِ الْجَنَّةِ وَ النَّارِ عَلَيْكَ قَالَ فَرَأَيْتُ الْجَنَّةَ وَ مَا فِيهَا مِنَ النَّعِيمِ وَ رَأَيْتُ النَّارَ وَ مَا فِيهَا مِنْ عَذَابٍ أَلِيمٍ وَ الْجَنَّةُ لَهَا ثَمَانِيَةُ أَبْوَابٍ عَلَى كُلِّ بَابٍ مِنْهَا أَرْبَعُ كَلِمَاتٍ كُلُّ كَلِمَةٍ مِنْهَا خَيْرٌ مِنَ الدُّنْيَا وَ مَنْ فِيهَا لِمَنْ يَعْرِفُهَا وَ يَعْمَلُ بِهَا قَالَ قَالَ لِي جَبْرَئِيلُ ع اقْرَأْ يَا مُحَمَّدُ مَا عَلَى الْأَبْوَابِ قَالَ قُلْتُ لَهُ قَرَأْتُ ذَلِكَ أَمَّا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الْبَابِ الْأَوَّلِ مَكْتُوبٌ لَا إِلَهَ إِلَّا اللَّهُ مُحَمَّدٌ رَسُولُ اللَّهِ ص عَلِيٌّ وَلِيُّ اللَّهِ لِكُلِ شَيْ‌ءٍ حِيلَةٌ وَ حِيلَةُ الْعَيْشِ أَرْبَعُ خِصَالٍ الْقَنَاعَةُ وَ نَبْذُ الْحِقْدِ وَ تَرْكُ الْحَسَدِ وَ مُجَالَسَةُ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 مَكْتُوبٌ لَا إِلَهَ إِلَّا اللَّهُ مُحَمَّدٌ رَسُولُ اللَّهِ عَلِيٌّ وَلِيُّ اللَّهِ لِكُلِّ شَيْ‌ءٍ حِيلَةٌ وَ حِيلَةُ السُّرُورِ فِي الْآخِرَةِ أَرْبَعٌ مَسْحُ رُءُوسِ الْيَتَامَى وَ التَّعَطُّفُ عَلَى الْأَرَامِلِ وَ السَّعْيُ فِي حَوَائِجِ الْمُسْلِمِينَ وَ تَفَقُّدُ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 لَا إِلَهَ إِلَّا اللَّهُ مُحَمَّدٌ رَسُولُ اللَّهِ عَلِيٌّ وَلِيُّ اللَّهِ كُلُّ شَيْ‌ءٍ هالِكٌ إِلَّا وَجْهَهُ لِكُلِّ شَيْ‌ءٍ حِيلَةٌ وَ حِيلَةُ الصِّحَّةِ فِي الدُّنْيَا أَرْبَعُ خِصَالٍ قِلَّةُ الْكَلَامِ وَ قِلَّةُ الْمَنَامِ وَ قِلَّةُ الْمَشْيِ وَ 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 لَا إِلَهَ إِلَّا اللَّهُ مُحَمَّدٌ رَسُولُ اللَّهِ عَلِيٌّ وَلِيُّ اللَّهِ فَ مَنْ كانَ يُؤْمِنُ بِاللَّهِ وَ الْيَوْمِ الْآخِرِ فَلْيُكْرِمْ ضَيْفَهُ وَ مَنْ كانَ يُؤْمِنُ بِاللَّهِ وَ الْيَوْمِ الْآخِرِ فَلْيُكْرِمْ وَالِدَيْهِ وَ مَنْ كانَ يُؤْمِنُ بِاللَّهِ وَ 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 لَا إِلَهَ إِلَّا اللَّهُ مُحَمَّدٌ رَسُولُ اللَّهِ ص عَلِيٌّ وَلِيُّ اللَّهِ فَمَنْ أَرَادَ أَنْ لَا يُشْتَمَ وَ مَنْ أَرَادَ أَنْ لَا يَذِلَّ وَ مَنْ أَرَادَ أَنْ لَا يَظْلِمَ وَ لَا يُظْلَمَ وَ مَنْ أَرَادَ أَنْ يَسْتَمْسِكَ بِالْعُرْوَةِ الْوُثْقى فِي الدُّنْيَا وَ الْآخِرَةِ فَلْيَقُلْ 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 لَا إِلَهَ إِلَّا اللَّهُ مُحَمَّدٌ رَسُولُ اللَّهِ عَلِيٌّ وَلِيُّ اللَّهِ فَمَنْ أَحَبَّ أَنْ يَكُونَ قَبْرُهُ وَاسِعاً فَسِيحاً فَلْيَبْنِ الْمَسَاجِدَ وَ مَنْ أَحَبَّ أَنْ لَا تَأْكُلَهُ الدِّيدَانُ تَحْتَ الْأَرْضِ فَلْيَكْنُسِ الْمَسَاجِدَ وَ لْيُسْكِنِ الْمَسَاكِينَ وَ مَنْ أَحَبَّ أَنْ يَبْقَى طَرِيّاً نَضِراً لَا يَبْكِي فَلْيَكْسُ الْمَسَاجِدَ بِالْبُسُطِ وَ مَنْ أَرَادَ أَنْ يَرَى مَوْضِعَهُ فِي الْجَنَّةِ فَلْيَسْكُنْ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مَكْتُوبٌ لَا إِلَهَ إِلَّا اللَّهُ مُحَمَّدٌ رَسُولُ اللَّهِ عَلِيٌّ وَلِيُّ اللَّهِ بَيَاضُ الْقُلُوبِ فِي أَرْبَعِ خِصَالٍ عِيَادَةِ الْمَرْضَى وَ اتِّبَاعِ الْجَنَائِزِ وَ شِرَاءِ أَكْفَانِ الْمَوْتَى وَ رَدِّ الْقَرْضِ وَ عَلَى الْبَابِ الثَّامِنِ مَكْتُوبٌ لَا إِلَهَ إِلَّا اللَّهُ مُحَمَّدٌ رَسُولُ اللَّهِ عَلِيٌّ وَلِيُ‌اللَّهِ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الدُّخُولَ فِي هَذِهِ الْأَبْوَابِ الثَّمَانِيَةِ فَلْيُمْسِكْ بِأَرْبَعِ خِصَالٍ وَ هِيَ الصَّدَقَةُ وَ السَّخَاءُ وَ حُسْنُ الْخُلُقِ وَ كَفُّ الْأَذَى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أَبْوَابَ جَهَنَّمَ فَإِذَا عَلَى الْبَابِ الْأَوَّلِ مِنْهَا مَكْتُوبٌ ثَلَاثُ كَلِمَاتٍ وَ هِيَ مَنْ رَجَا اللَّهَ تَعَالَى سَعِدَ وَ مَنْ خَافَ اللَّهَ تَعَالَى أَمِنَ وَ الْهَالِكُ الْمَغْرُورُ مَنْ رَجَا غَيْرَ اللَّهِ وَ خَافَ سِوَاهُ وَ عَلَى الْبَابِ الثَّانِي مَكْتُوبٌ ثَلَاثُ كَلِمَاتٍ مَنْ أَرَادَ أَنْ لَا يَكُونَ عُرْيَاناً يَوْمَ الْقِيَامَةِ فَلْيَكْسُ الْجُلُودَ الْعَارِيَةَ فِي الدُّنْيَا وَ مَنْ أَرَادَ أَنْ لَا يَكُونَ عَطْشَاناً يَوْمَ الْعَطَشِ فَلْيَسْقِ الْعَطْشَانَ فِي الدُّنْيَا وَ مَنْ أَرَادَ أَنْ لَا يَكُونَ جَائِعاً فِي الْقِيَامَةِ فَلْيُطْعِمِ الْبُطُونَ الْجَائِعَةَ فِي الدُّنْيَا وَ عَلَى الْبَابِ الثَّالِثِ مَكْتُوبٌ ثَلَاثُ كَلِمَاتٍ لَعَنَ اللَّهُ الْكَاذِبِينَ لَعَنَ اللَّهُ الْبَاخِلِينَ لَعَنَ اللَّهُ الظَّالِمِينَ وَ عَلَى الْبَابِ الرَّابِعِ مَكْتُوبٌ ثَلَاثُ كَلِمَاتٍ أَذَلَّ اللَّهُ مَنْ أَهَانَ الْإِسْلَامَ أَذَلَّ اللَّهُ مَنْ أَهَانَ أَهْلَ بَيْتِ النَّبِيِّ لَعَنَ اللَّهُ مَنْ أَعَانَ الظَّالِمِينَ عَلَى ظُلْمِ الْمَخْلُوقِينَ وَ عَلَى الْبَابِ الْخَامِسِ مَكْتُوبٌ ثَلَاثُ كَلِمَاتٍ لَا تَتَّبِعِ الْهَوَى فَإِنَّ الْهَوَى مُجَانِبٌ الْإِيمَانَ وَ لَا تُكْثِرْ مَنْطِقَكَ فِيمَا لَا يَعْنِيكَ فَتَقْنُطَ مِنْ رَحْمَةِ اللَّهِ وَ لَا تَكُنْ عَوْناً لِلظَّالِمِينَ وَ عَلَى الْبَابِ السَّادِسِ مَكْتُوبٌ أَنَا حَرَامٌ عَلَى الْمُتَهَجِّدِينَ أَنَا حَرَامٌ عَلَى الصَّائِمِينَ وَ عَلَى الْبَابِ السَّابِعِ مَكْتُوبٌ ثَلَاثُ كَلِمَاتٍ حَاسِبُوا أَنْفُسَكُمْ قَبْلَ أَنْ حُحَاسَبُوا وَ وَبِّخُوا أَنْفُسَكُمْ قَبْلَ أَنْ تُوَبَّخُوا ادْعُوا اللَّهَ عَزَّ وَ جَلَّ قَبْلَ أَنْ تَرِدُوا عَلَيْهِ وَ لَا تَقْدِرُونَ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سوی آسمان سیر داده شدم،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شده‌ام که بهشت و جهنم را بر تو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بهشت و نعمت‌های آن و آتش و عذاب دردناک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هشت باب داشت که بر روی هر بابی چهار کلمه نوشته شده بود که هر کلمه از آنها برتر از دنیا و هرکس که در آن است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بفهمد و عمل به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 روی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روی باب اول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ص عَلِيٌّ وَلِيُّ اللَّهِ برای هر چیزی چاره‌ای است و چاره 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کنارزدن کینه و ترک حسادت و همنشینی با اهل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باب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 عَلِيٌّ وَلِيُّ اللَّهِ برای هر چیزی چاره‌ای است و چاره سرور و شادمانی در آخرت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سر یتیم و مهربانی بر پیرزنان و تلاش در راه حوائج مسلمانان و همدردی و دلداری از فقراء و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باب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 عَلِيٌّ وَلِيُّ اللَّهِ كُلُّ شَيْ‌ءٍ هالِكٌ إِلَّا وَجْهَهُ برای هر چیزی چاره‌ای است و چاره صحت و سلامتی در دنیا در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زدن و کم خوابیدن و کم راه رفتن و کم غذاخوردن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أمير المؤمنين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876</w:t>
      </w:r>
    </w:p>
    <w:p>
      <w:pPr>
        <w:pStyle w:val="BookText"/>
        <w:rPr/>
      </w:pP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حِيلَةٌ وَ حِيلَةُ الْإِخْوَانِ النَّقْلُ لَا يَنْبَغِي لِلْمُؤْمِنِ أَنْ يَجْلِسَ إِلَّا حَيْثُ يَنْتَهِي بِهِ الْجُلُوسُ فَإِنَّ تَخَطِّي أَعْنَاقِ الرِّجَالِ سَخَافَة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چاره‌اى است، و چاره برادران جا دادن به آنها در مجلس است، مؤمن وقتى وارد مجلسى شد بايد در انتهاى آن بنشيند، و اگر از روى گردنهاى مردان عبور كند نشانه بى‌عقلى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و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حيلة إلّا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چیزی چاره ای است مگر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ثمره و میوه ای است و ثمره کار خیر، تعجیل و سهولت در انجام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خَالِدٍ الْبَرْقِيِّ عَنْ أَبِيهِ عَنْ خَلَفِ بْنِ حَمَّادٍ عَنْ مُوسَى بْنِ بَكْرٍ عَنْ زُرَارَةَ عَنْ حُمْرَانَ بْنِ أَعْيَنَ عَنْ أَبِي جَعْفَرٍ</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 حَدَّثَنَا أَبِي عَنْ أَبِيهِ عَنْ جَدِّهِ جَعْفَرِ بْنِ مُحَمَّدٍ عَنْ أَبِيهِ عَنْ عَلِيِّ بْنِ أَبِي طَالِبٍ ع قَالَ قَالَ رَسُولُ اللَّه</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الدِّينِ لِمَنْ أَرَادَ أَنْ يَتَمَسَّكَ بِهَا وَ 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من شرائع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ثمره و میوه ای است و ثمره کار خیر، تعجیل در انجام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الشَّيْخُ إِبْرَاهِيمُ الْكَفْعَمِيُّ فِي الْجَنَّةِ الْوَاقِيَةِ، عَنِ الشَّيْخِ عِزِّ الدِّينِ الْحَسَنِ بْنِ نَاصِرِ بْنِ إِبْرَاهِيمَ الْحَدَّادِ الْعَامِلِيِّ فِي كِتَابِهِ طَرِيقِ النَّجَاةِ الَّذِي اسْتَظْهَرَ صَاحِبُ رِيَاضِ الْعُلَمَاءِأَنَّهُ بِعَيْنِهِ هُوَ كِتَابُ النَّجَاةِ الَّذِي يَنْقُلُ عَنْهُ الْحَسَنُ بْنُ فَضْلٍ الطَّبْرِسِيُّ فِي مَكَارِمِ الْأَخْلَاقِ كَثِيراً عَنِ الصَّادِقِ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 ع إِذَا رَأَى أَحَداً مِنْ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ثَمَرَةٌ وَ ثَمَرَةُ الْقُرْآنِ إِنَّا أَنْزَلْنَاهُ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ثمره ای است و ثمره قرآن سوره 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دارد که اشیاء را جریان دهد مگر به وسیله اسباب؛ پس برای هر چیزی سببی قرار داد و برای هر سببی یک شرحی قرار داد و برای هر شرحی کلیدی قرار داد و برای هر کلیدی علمی قرار داد و برای هر علمی باب ناطقی قرار داد که هر کس آن را بشناسد خدا را شناخته است و هر کس آن را انکار کند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رسول خدا و 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مُحَمَّدِ بْنِ الْحُسَيْنِ بْنِ صَغِيرٍ عَمَّنْ حَدَّثَهُ عَنْ رِبْعِيِّ بْنِ عَبْدِ اللَّهِ عَنْ أَبِي عَبْدِ اللَّهِ</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سببی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چيزى راهى دارد و راه بهشت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و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در آسمان‌هاست و آنچه را در زمين است از سوى خود براى شما مسخّر و رام كرد بى‌ترديد در اين امور براى مردمى كه مى‌انديشند، نشانه‌هايى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ربوبيت، حكمت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لقمان،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ندانسته‌ايد كه خدا آنچه را در آسمان‌ها و آنچه را در زمين است، مسخّر و رام شما كرده، و نعمت هاى آشكار و نهانش را بر شما فراوان و كامل ارزانى داشته، و برخى از مردم‌اند كه همواره بدون هيچ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روى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هدايتى و هيچ كتاب روشنى درباره خدا مجادله و ستيز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ندانسته‌اى كه خدا آنچه را در زمين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 را كه به فرمان او در دريا روانند، براى شما رام و مسخّر كرده است؟ و آسمان را نگه مى‌دارد كه بر زمين نيفتد مگر به اذن او؟ يقيناً خدا به همه مردم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لَكُمْ وَ سَخَّرَ لَكُمُ الْفُلْكَ لِتَجْرِيَ فِي الْبَحْرِ بِأَمْرِهِ وَ سَخَّرَ لَكُمُ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ابراهیم،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كه آسمان‌ها و زمين را آفريد، و از آسمان آبى نازل كرد، و براى شما به وسيله آن از محصولات و ميوه‌هاى گوناگون روزى بيرون آورد، و كِشتى‌ها را مسخّر شما قرار داد تا به فرمان او در دريا روان شوند، و نيز نهرها را مسخّر شما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ابراهیم،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خورشيد و ماه را كه همواره با برنامه‌اى حساب شده در كارند، رام شما نمود و شب و روز را نيز مسخّر شما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نحل،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شب و روز و خورشيد و ماه را نيز رام و مسخّر شما قرار داد، وستارگان هم به فرمانش رام و مسخّر شده‌اند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توحيد، ربوبيّت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تعقّل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نحل،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كه دريا را رام و مسخّر كرد تا از آن گوشت تازه بخوريد، و زينتى را كه مى‌پوشيد از آن بيرون آوريد و در آن كشتى‌ها را مى‌بينى كه آب را مى‌شكافند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براى حمل كالا، تجارت و داد و ستد جابجا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از فضل واحسان خدا طلب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گزارى خدا برخيزيد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الَّذي سَخَّرَ لَكُمُ الْبَحْرَ لِتَجْرِيَ الْفُلْكُ فيهِ بِأَمْرِهِ وَ لِتَبْتَغُوا مِنْ فَضْلِهِ وَ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جاثیه،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كه دريا را براى شما مسخّر و رام كرد تا كشتى‌ها به فرمانش در آن روان شوند و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سفرهاى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رزق و روزى‌اش بهره جوييد و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لِتَسْتَوُاْ عَلىَ ظُهُورِهِ ثُمَّ تَذْكُرُواْ نِعْمَةَ رَبِّكُمْ إِذَا اسْتَوَيْتُمْ عَلَيْهِ وَ تَقُولُواْ سُبْحَانَ الَّذِى سَخَّرَ لَنَا هَاذَا وَ مَا كُنَّا لَهُ مُقْرِنِينَ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زخرف،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شما از كشتى‌ها و چهارپايان و آنچه كه سوارش مى‌شويد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قرار گيريد، سپس هنگامى كه بر آنها سوار مى‌شويد نعمت پروردگارتان را به ياد آوريد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 و نقصى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كسى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مسخّر و رام كرد، در حالى كه ما را قدرت مسخّر كردن آنها نبود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و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خاصیت‌های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که البته دارای اصطلاحات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ثمره‌ای را در اختیار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درخت سیب، میوه‌اش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یک فوائدی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میوه‌ای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میوه همه ا‌شیاء شبیه میوه درختان نیست و متفاوت است؛ ولی به هر حال خداوند شیء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تعبیرها با فهم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هر شیئی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هم یک نوع مطالعه است که انسان ثمرات اشیاء را مطالعه کند و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دردی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دردی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دردی می‌خورند؟ یعنی از حیث ثمره‌ای که اشیاء دارند، آن‌ها را بررسی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مطالعات فقهی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جهت مطالعه بیشتر؛ به دومین گزارش راهبردی مدرسه فقهی هدایت با موضوع تبیین جدول فقهی تسخیر در مقایسه با جدول تناوبی عناصر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حاوی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اشکالات مطالعات عنصرپایه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نقشه جامع مطالعات شئ‌پایه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محورهای نوزده‌گانه‌ی جدول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متن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پیام‌رسان 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https://eitaa.com/olgou4/4488</w:t>
      </w:r>
      <w:r>
        <w:rPr>
          <w:rFonts w:eastAsia="Times New Roman" w:cs="Times New Roman" w:ascii="Times New Roman" w:hAnsi="Times New Roman"/>
          <w:color w:val="111111"/>
          <w:sz w:val="28"/>
          <w:szCs w:val="28"/>
          <w:rtl w:val="true"/>
          <w:lang w:val="en-US" w:bidi="en-US"/>
        </w:rPr>
        <w:t xml:space="preserve"> </w:t>
      </w:r>
      <w:bookmarkStart w:id="319" w:name="pg11223_114624"/>
    </w:p>
    <w:p>
      <w:pPr>
        <w:pStyle w:val="Heading3"/>
        <w:numPr>
          <w:ilvl w:val="2"/>
          <w:numId w:val="1"/>
        </w:numPr>
        <w:rPr/>
      </w:pPr>
      <w:bookmarkStart w:id="320" w:name="__RefHeading___Toc8115562_2870459653"/>
      <w:bookmarkStart w:id="321" w:name="_Toc116"/>
      <w:bookmarkEnd w:id="319"/>
      <w:bookmarkEnd w:id="320"/>
      <w:r>
        <w:rPr>
          <w:rtl w:val="true"/>
        </w:rPr>
        <w:t xml:space="preserve">پیوست شماره </w:t>
      </w:r>
      <w:r>
        <w:rPr/>
        <w:t>4</w:t>
      </w:r>
      <w:r>
        <w:rPr>
          <w:rtl w:val="true"/>
        </w:rPr>
        <w:t xml:space="preserve">: </w:t>
      </w:r>
      <w:r>
        <w:rPr>
          <w:rtl w:val="true"/>
        </w:rPr>
        <w:t xml:space="preserve">بررسی اجمالی رجال سند روایتِ </w:t>
      </w:r>
      <w:r>
        <w:rPr>
          <w:rtl w:val="true"/>
        </w:rPr>
        <w:t>«</w:t>
      </w:r>
      <w:r>
        <w:rPr>
          <w:rtl w:val="true"/>
        </w:rPr>
        <w:t>عَلِيٌّ عَنْ مُحَمَّدِ بْنِ عِيسَى عَنْ يُونُسَ عَنْ حَمَّادٍ عَنْ أَبِي عَبْدِ اللَّهِ قَالَ</w:t>
      </w:r>
      <w:r>
        <w:rPr>
          <w:rtl w:val="true"/>
        </w:rPr>
        <w:t xml:space="preserve">: </w:t>
      </w:r>
      <w:r>
        <w:rPr>
          <w:rtl w:val="true"/>
        </w:rPr>
        <w:t>سَمِعْتُهُ يَقُولُ</w:t>
      </w:r>
      <w:r>
        <w:rPr>
          <w:rtl w:val="true"/>
        </w:rPr>
        <w:t>: «</w:t>
      </w:r>
      <w:r>
        <w:rPr>
          <w:rtl w:val="true"/>
        </w:rPr>
        <w:t>مَا مِنْ شَيْ‌ءٍ إِلَّا وَ فِيهِ كِتَابٌ أَوْ سُنَّةٌ</w:t>
      </w:r>
      <w:r>
        <w:rPr>
          <w:rtl w:val="true"/>
        </w:rPr>
        <w:t>.»</w:t>
      </w:r>
      <w:bookmarkEnd w:id="321"/>
    </w:p>
    <w:p>
      <w:pPr>
        <w:pStyle w:val="Heading4"/>
        <w:numPr>
          <w:ilvl w:val="3"/>
          <w:numId w:val="1"/>
        </w:numPr>
        <w:rPr/>
      </w:pPr>
      <w:bookmarkStart w:id="322" w:name="__RefHeading___Toc8115564_2870459653"/>
      <w:bookmarkStart w:id="323" w:name="_Toc117"/>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Heading4"/>
        <w:numPr>
          <w:ilvl w:val="3"/>
          <w:numId w:val="1"/>
        </w:numPr>
        <w:rPr/>
      </w:pPr>
      <w:bookmarkStart w:id="324" w:name="__RefHeading___Toc8115566_2870459653"/>
      <w:bookmarkStart w:id="325" w:name="_Toc118"/>
      <w:bookmarkEnd w:id="324"/>
      <w:r>
        <w:rPr/>
        <w:t>1</w:t>
      </w:r>
      <w:r>
        <w:rPr>
          <w:rtl w:val="true"/>
        </w:rPr>
        <w:t xml:space="preserve">) </w:t>
      </w:r>
      <w:r>
        <w:rPr>
          <w:rtl w:val="true"/>
        </w:rPr>
        <w:t>عليّ بن إبراهيم</w:t>
      </w:r>
      <w:r>
        <w:rPr>
          <w:rtl w:val="true"/>
        </w:rPr>
        <w:t>:</w:t>
      </w:r>
      <w:bookmarkEnd w:id="325"/>
    </w:p>
    <w:p>
      <w:pPr>
        <w:pStyle w:val="BookText"/>
        <w:rPr/>
      </w:pPr>
      <w:r>
        <w:rPr>
          <w:rFonts w:ascii="Amiri" w:hAnsi="Amiri" w:eastAsia="Amiri" w:cs="Amiri"/>
          <w:color w:val="111111"/>
          <w:sz w:val="28"/>
          <w:sz w:val="28"/>
          <w:szCs w:val="28"/>
          <w:rtl w:val="true"/>
          <w:lang w:bidi="ar-SA"/>
        </w:rPr>
        <w:t>علي بن إبراهيم بن هاشم أبو الحسن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ثبت، معتمد، صحيح المذهب، سمع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صنف كتبا و أضر في وسط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ثقة في الحديث ثبت معتمد صحيح المذهب سمع و أكثر و صنف كتبا و أضر في وسط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أبو الحسن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الرجال‌الحلى‌ق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ثقة في الحديث، ثَبت، معتمد،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ثبت، معتمد، صحيح، سمع فأكثر،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الوجيزه فى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إبراهيم بن هاشم في أسناد كثير من الروايات تبلغ ستة آلاف و أربعمائة و أربعة عشر موردا، و لا يوجد في الرواة مثله في كثرة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 هو الذى روى عنه محمد بن يعقوب الكلينى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 رواتنا و من مشايخ الكلينيّ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فيه من أحد</w:t>
      </w:r>
      <w:r>
        <w:rPr>
          <w:rFonts w:eastAsia="Amiri" w:cs="Amiri" w:ascii="Amiri" w:hAnsi="Amiri"/>
          <w:color w:val="111111"/>
          <w:sz w:val="28"/>
          <w:szCs w:val="28"/>
          <w:rtl w:val="true"/>
          <w:lang w:bidi="ar-SA"/>
        </w:rPr>
        <w:t xml:space="preserve">. </w:t>
      </w:r>
      <w:bookmarkStart w:id="326" w:name="pg11223_114625"/>
    </w:p>
    <w:p>
      <w:pPr>
        <w:pStyle w:val="BookText"/>
        <w:rPr/>
      </w:pPr>
      <w:bookmarkEnd w:id="326"/>
      <w:r>
        <w:rPr>
          <w:rFonts w:ascii="IRNazanin" w:hAnsi="IRNazanin" w:eastAsia="IRNazanin"/>
          <w:color w:val="111111"/>
          <w:sz w:val="28"/>
          <w:sz w:val="28"/>
          <w:szCs w:val="28"/>
          <w:rtl w:val="true"/>
          <w:lang w:bidi="fa-IR"/>
        </w:rPr>
        <w:t>منتخب المقال و الاقوال فى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نمازی شاهرودی،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إنّ عليّ بن إبراهيم بن هاشم أحد مشايخ الشيعة في أواخر القرن الثّالث و أوائل القرن الرابع، و كفى في عظمته أنّه من مشايخ الكليني، و قد أكثر في الكافي الرواية عنه، حتّى بلغ روايته عنه سبعة آلاف و ثمانية و ستّين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في أسناد كثير من الروايات تبلغ سبعة آلاف و مائة و اربعين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كليات في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الكليني، الرقم </w:t>
      </w:r>
      <w:r>
        <w:rPr>
          <w:rFonts w:eastAsia="Amiri" w:cs="Amiri" w:ascii="Amiri" w:hAnsi="Amiri"/>
          <w:color w:val="111111"/>
          <w:sz w:val="28"/>
          <w:szCs w:val="28"/>
          <w:lang w:bidi="ar-SA"/>
        </w:rPr>
        <w:t>12038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الرقم </w:t>
      </w: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8115568_2870459653"/>
      <w:bookmarkStart w:id="328" w:name="_Toc119"/>
      <w:bookmarkEnd w:id="327"/>
      <w:r>
        <w:rPr/>
        <w:t>2</w:t>
      </w:r>
      <w:r>
        <w:rPr>
          <w:rtl w:val="true"/>
        </w:rPr>
        <w:t xml:space="preserve">) </w:t>
      </w:r>
      <w:r>
        <w:rPr>
          <w:rtl w:val="true"/>
        </w:rPr>
        <w:t>محمد بن عيسى بن عبيد</w:t>
      </w:r>
      <w:r>
        <w:rPr>
          <w:rtl w:val="true"/>
        </w:rPr>
        <w:t>:</w:t>
      </w:r>
      <w:bookmarkEnd w:id="328"/>
    </w:p>
    <w:p>
      <w:p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يقطين بن موسى مولى أسد بن خزيمة، أبو جعفر، 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ثقة، عين، كثير الرواية، حسن التصانيف ، روى عن أبي جعفر الثاني عليه السلام مكاتبة و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 حديثه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أصحابنا ينكرون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يقول إن محمد بن عيسى بن عبيد بن يقطين أصغر في السن أن يروي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رحمه الله يحب العبيدي و يثني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بحسبك هذا الثناء من الفضل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اختلف علماؤنا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العبيديّ و يثني عليه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معروف، أنّه ندم إذ لم يستكثر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جليل في أصحابنا، ثقة، عين، كثير الرّواية، حسن التّصانيف، و روى عن أبي جعفر الثّاني عليه السّلام مكاتبة و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جعفر بن بابويه، 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منكتب يونس، و حديثه لا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أصحابنا ينكرون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و له كتب ذكرناها في كتابنا الكبير، و الأقوى عندي قبول روايته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ترتيب خلاصة الأقوال في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عيسى بن عُبيد العبيدي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الشيخ والصدوق، ونقل أنّه كان غالياً، و مدحه الكشّي و الفضل وأثنى عليه،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جليل في أصحابنا، ثقة، عين، كثير الرواية، حسن التصانيف، والأقوى عندي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يقطين،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الوجيزه فى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أنك عرفت من النجاشي وثاقة الرجل، بل هو ممن تسالم أصحابنا على وثاقته و جلالته، و يؤكد ما ذكره النجاشي ما تقدم في ترجمة محمد بن أحمد بن يحيى، من قول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أصاب شيخنا محمد بن الحسن بن الوليد في ذلك كله، و تبعه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في محمد بن محمد بن عيسى بن عبيد، فلا أدري ما رأيه فيه، لأنه كان على ظاهر العدالة 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ترجمة محمد بن سنان، من قول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روى عنه الفضل، و أبوه، و يونس، و محمد بن عيسى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العدول و الثقات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من أن الفضل بن شاذان كان يحب العبيدي، و يثني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مر من قول جعفر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محمد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ترجمة الفضل بن شاذان من قول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فأتيت محمد بن عيسى العبيدي، فرأيته شيخا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يعارض ذلك تضعيف الشيخ إياه في غير مورد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في ذيل الحديث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باب أنه لا يجوز العقد على امرأة عقد بها الأب 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مرسل منقطع، و طريقه محمد بن عيسى بن عبيد، عن يونس، و هو ضعيف، و قد استثناه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الرجال الذين روى عنهم صاحب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بروايته لا أرويه، و من هذه صورته في الضعف لا يعترض بحديثه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أن تضعيف الشيخ كما هو صريح كلامه هنا و في فهرسته، مبني على استثناء الصدوق و ابن الوليد إياه، من جملة الرجال الذين روى عنهم صاحب نوادر الحكمة، و الذي ظهر لنا من كلامهما، أنهما لم يناقشا في محمد بن عيسى بن عبيد نفسه، فإنما ناقشا في قسمين من رواياته،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 صاحب نوادر الحكمة عنه بإسناد منقطع، كما تقدم عن النجاشي و الشيخ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و إن كان كلام الشيخ هنا في فهرسته و إستبصاره خاليا عن ذلك، و لكنه لا بد من تقييده بما تقدم، و فيما ينفرد بروايته محمد بن عيسى عن يونس، و أما في غير ذلك فلم يظهر من ابن الوليد و لا من الصدوق، ترك العمل برواياته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329" w:name="pg11223_114627"/>
    </w:p>
    <w:p>
      <w:pPr>
        <w:pStyle w:val="Heading4"/>
        <w:numPr>
          <w:ilvl w:val="3"/>
          <w:numId w:val="1"/>
        </w:numPr>
        <w:rPr/>
      </w:pPr>
      <w:bookmarkStart w:id="330" w:name="__RefHeading___Toc8115570_2870459653"/>
      <w:bookmarkStart w:id="331" w:name="_Toc120"/>
      <w:bookmarkEnd w:id="329"/>
      <w:bookmarkEnd w:id="330"/>
      <w:r>
        <w:rPr/>
        <w:t>3</w:t>
      </w:r>
      <w:r>
        <w:rPr>
          <w:rtl w:val="true"/>
        </w:rPr>
        <w:t xml:space="preserve">) </w:t>
      </w:r>
      <w:r>
        <w:rPr>
          <w:rtl w:val="true"/>
        </w:rPr>
        <w:t>یونس بن عبد الرحمن</w:t>
      </w:r>
      <w:r>
        <w:rPr>
          <w:rtl w:val="true"/>
        </w:rPr>
        <w:t>:</w:t>
      </w:r>
      <w:bookmarkEnd w:id="331"/>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يقطين بن موسى مولى بني أسد، أبو محمد، كان وجها في أصحابنا، متقدما،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الرضا ع يشير إليه في العلم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يونس بن عبد الرحمن رحمه الله مدح 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غير واحد من أصحابنا عن جعفر بن محمد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 و كان خير قمي رأيته، و كان وكيل الرضا عليه السلام و خاصته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منزلة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رواه الكشي، عن الحسن بن علي بن يقطين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عبد الله محمد بن محمد بن النعمان في كتاب مصابيح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الصدوق أبو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هاشم داود بن القاسم الجعفري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صاحب العسكر عليه السلام كتاب يوم و ليلة ليونس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 تصنيف يونس مولى آل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مدائح يونس كثيرة، ليس هذا موضعها، و إنما ذكرنا هذا حتى لا نخليه من بعض حقوقه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يقطين، ضعفه القميون،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الوليد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التي هي بالروايات كلّها صحيحه يعتمد عليها إلّا ما ينفرد به محمّد بن عيسى بن عبيد و لم يروه غيره، فانّه لا يعتمد عليه و لا يفتى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512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أحد الأربعة الذين يقال و انتهى إليهم علم الأنبياء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جابر، و سيد، و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عُرِضَ كِتَابُهُ عَمَلِ الْيَوْمِ وَ اللَّيْلَةِ عَلَى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تَعَالَى بِكُلِّ حَرْفٍ نُوراً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فيه القميون و هو عندي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الرجال‌الحلى‌ق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 مما يشهد على جلالة يونس و مكانته من الفقه، أن محمد بن يعقوب الكليني عقد في الكافي بابين لكلام يونس، الأول في تفسير ما يحل من النكاح و ما يحرم، و الفرق بين النكاح و السفاح و الزنا، 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في أن السهام لا تكون أكثر من ستة،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ترجمة المغيرة بن سعيد، شدة اهتمامه بتمييز الأحاديث صحيحها عن سقيمها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احادیث مرحوم کشّی در مورد 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محمد القتيبي،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المهتدي، و كان خير قمي رأيته، و كان وكيل الرضا عليه السّلام و خاصته،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 ألقاك في كل وقت فعن من آخذ معالم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يونس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الواسطي، و جعفر بن عيسى، و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ضمن ليونس الجنة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عيسى اليقطيني، و محمد بن الحسن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ضمن ليونس بن عبد الرحمن الجنة على نفسه و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الجليل الملقب بشاذان،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خلف ظئر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علي أبو جعفر عليه السّلام يعودني في مرضي، فاذا عند رأسي كتاب يوم و ليلة، فجعل يتصفحه ورقة ورقة، حتى أتى عليه من أوله الى آخره،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 رحم اللّه يونس رحم اللّه يونس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ابن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من سائر الناس كان أفقه من سلمان الفارسي، و لا نشأ رجل بعده أفقه من يونس بن عبد الرحمن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روي عن أبي بصير حماد بن عبيد اللّه بن أسيد الهروي، عن داود بن القاسم، أن أبا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 ليله الذي ألفه يونس بن عبد الرحمن على أبي الحسن العسكري عليه السّلام فنظر فيه و تصفحه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 دين آبائي و هو الحق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ابراهيم بن المختار بن محمد بن العباس، عن علي بن الحسن بن فضال،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p>
    <w:p>
      <w:pPr>
        <w:pStyle w:val="BookText"/>
        <w:rPr/>
      </w:pP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أبي قتادة،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مولى بني يقطين؟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فانه كان على ما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الحميري عبد اللّه بن جعفر،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وجدت بخط محمد بن شاذان بن نعيم في كتابه، سمعت أبا محمد القماص الحسن بن علوية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يونس بن عبد الرحمن أربعا و خمسين حجة، و اعتمر أربعا و خمسين عمرة، و ألف ألف جلد ردا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الائمة عليهم السّلام الى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سلمان الفارسي، و الثاني جابر، و الثالث السيد، و الرابع يونس بن عبد الرحمن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کلام مرحوم شیخ حر عاملی در جمع بین روایات مادحه و ذامه نسبت به 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 الرحمن؛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وجها في أصحابنا، متقدما، عظيم المنزلة، روى عن أبي الحسن موسى، و عن الرضا عليهما السلام و كان الرضا عليه السلام يشير إليه في العلم و الفتيا؛ قاله النجاشي، و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وثقه الشيخ،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عده من أصحاب الإجماع و تقدم له مدائح آخر، و روى الكشي و غيره له مدحا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له ذم ضعيف، ينبغي حمله على ما 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زرارة بن أعين بن سنسن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في زمانه، و متقدمهم، و كان قارئا، فقيها، متكلما، شاعرا أدبياً، قد اجتمعت فيه خلال الفضل، و الدين، ثقة، صادقا فيما يرويه؛ قاله النجاشي، و العلامة، و وثقه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الكشي و غيره أحاديث كثيرة جدا، في مدحه، و جلالته، و توثيقه، تقدم بعضها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أحاديث في ذمه، ينبغي حملها على التقية، بل يتعين، و كذا ما ورد في حق أمثاله من أجلاء الإمامية، بعد تحقق المدح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أجمع أصحابنا على تصحيح ما يصح عن هؤلاء و تصديقهم و أقروا لهم بالفقه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ستة نفر آخر دون الستّة نفر الذين ذكرناهم في أصحاب أبي عبد اللّه عليه السّلام، منهم يونس بن عبد الرحمن، و صفوان بن يحيى بياع السابري، و محمد بن أبي عمير، و عبد اللّه بن المغيرة، و الحسن بن محبوب، و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 بن محبوب الحسن بن علي بن فضال و فضالة بن أيوب، و قال بعضهم، مكان ابن فضال عثمان بن عيسى، و أفقه هؤلاء يونس بن عبد الرحمن، و صفوان بن يحيى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بر تصحيح آنچه به طور صحيح از اين افراد نقل شود، اتّفاق دارند و آنان را تصديق كرده‌اند و به فقه و علم آنان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 نفرند و غير از كسانى هستند كه در اصحاب امام صادق عليه السلام از آنان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صفوان بن يحيى سابُرى، محمّد بن ابى عمير، عبد اللَّه بن مغيره، حسن بن محبوب و احمد بن محمّد بن ابى نصر، از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اصحاب به جاى حسن بن محبوب، حسن بن على بن فضّال و فضالة بن ايّوب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نيز به جاى ابن فضّال، عثمان بن عيسى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فقيه‌ترين‌هاى اين افراد، يونس بن عبد الرحمان و صفوان بن يحيى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 المعروف برجال الكشى،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bookmarkStart w:id="332" w:name="pg11223_114631"/>
    </w:p>
    <w:p>
      <w:pPr>
        <w:pStyle w:val="Heading4"/>
        <w:numPr>
          <w:ilvl w:val="3"/>
          <w:numId w:val="1"/>
        </w:numPr>
        <w:rPr/>
      </w:pPr>
      <w:bookmarkStart w:id="333" w:name="__RefHeading___Toc8115572_2870459653"/>
      <w:bookmarkStart w:id="334" w:name="_Toc121"/>
      <w:bookmarkEnd w:id="332"/>
      <w:bookmarkEnd w:id="333"/>
      <w:r>
        <w:rPr/>
        <w:t>4</w:t>
      </w:r>
      <w:r>
        <w:rPr>
          <w:rtl w:val="true"/>
        </w:rPr>
        <w:t xml:space="preserve">) </w:t>
      </w:r>
      <w:r>
        <w:rPr>
          <w:rtl w:val="true"/>
        </w:rPr>
        <w:t>حمّاد بن عثمان</w:t>
      </w:r>
      <w:r>
        <w:rPr>
          <w:rtl w:val="true"/>
        </w:rPr>
        <w:t>:</w:t>
      </w:r>
      <w:bookmarkEnd w:id="334"/>
    </w:p>
    <w:p>
      <w:pPr>
        <w:pStyle w:val="BookText"/>
        <w:rPr/>
      </w:pPr>
      <w:r>
        <w:rPr>
          <w:rFonts w:ascii="Amiri" w:hAnsi="Amiri" w:eastAsia="Amiri" w:cs="Amiri"/>
          <w:color w:val="111111"/>
          <w:sz w:val="28"/>
          <w:sz w:val="28"/>
          <w:szCs w:val="28"/>
          <w:rtl w:val="true"/>
          <w:lang w:bidi="ar-SA"/>
        </w:rPr>
        <w:t>حماد بن عثمان بن عمرو بن خالد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 كان يسكن عرزم فنسب إليها، و أخوه عبد الله ثقتان، رويا عن أبي عبد الله عليه السلام، و روى حماد عن أبي الحسن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 ثقة، جليل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حماد بن عثمان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من أصحاب الرضا عليه السلام و من أصحاب الكاظم عليه السلام و الحسين أخوه و جعفر أولاد عثمان بن زياد الرواسي، فاضلون خيار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ممن أجمعت العصابة على تصحيح ما يصح عنه و الإقرار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أجمعت العصابة على تصحيح ما يصح من هؤلاء و تصديقهم لما يقولون و أقروا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أولئك الستة الذين عددناهم و 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مسكان، و عبد اللّه بن بكير، و حماد بن عيسى، و حماد ابن عثمان، 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برجال الكشى،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وقع الكلام في أن حماد بن عثمان الناب متحد مع حماد بن عثمان بن عمرو بن خالد، أو أنه مغاير له؟، ظاهر العلامة و ابن داود تغايرهما فإنهما عنونا كلا منهما مستقلا، و اختار ذلك بعض من تأخر عنهما صريحا، و استظهر المجلسي الأول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الوحيد في التعليقة، و لكنه استظهر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 أن حماد بن عثمان بن عمرو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خالد الخزاز، روىكتابه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أن حماد بن عثمان الناب له كتاب، روى عنه جماعة تقدمت أسماؤهم، منهم محمد بن الوليد الخزاز، و على ذلك فكلا المذكورين ذا كتاب و من المشهورين، و لو كانا متعددين لزم على كل من النجاشي و الشيخ أن يتعرض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تعرض النجاشي للناب، و عدم تعرض الشيخ لابن عثمان بن عمرو بن خالد يستكشف الاتحاد، إذ كيف يمكن أن لا يتعرض النجاشي لمن تعرض له الشيخ و الكشي، و ذكر الكشي إجماع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بأن البرقي لم يتعرض لغير الناب، كما أن الصدوق لم يذكر في المشيخة و لا في طرقه إلا حماد بن عثمان من دون تعيين، و بأن الشيخ و النجاشي ذكرا أن راوي كتاب حماد هو محمد بن الوليد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يؤكد ذلك بما ذكره النجاشي من أن حماد بن عثمان بن عمرو مات بالكوفة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قد ذكر الكشي في حماد بن عثمان الناب أن حماد بن عثمان مولى غني مات بالكوفة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ذلك أن حماد بن عثمان الناب متحد مع حماد بن عثمان بن عمرو بن خالد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حماد بن عثمان مولى غني مغاير للناب في كلام الكشي بعيد جدا، بل هو أمر لا يمكن، و قد صرح الشيخ في رجاله بأن حمادا الناب هو مولى غني، و على ذلك يتعين اتحاد حماد الناب مولى غني مع حماد بن عثمان الفزاري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رجال الحديث و تفصيل طبقات الرواة،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335" w:name="pg11223_114633"/>
    </w:p>
    <w:p>
      <w:pPr>
        <w:pStyle w:val="Heading3"/>
        <w:numPr>
          <w:ilvl w:val="2"/>
          <w:numId w:val="1"/>
        </w:numPr>
        <w:rPr/>
      </w:pPr>
      <w:bookmarkStart w:id="336" w:name="__RefHeading___Toc8115574_2870459653"/>
      <w:bookmarkStart w:id="337" w:name="_Toc122"/>
      <w:bookmarkEnd w:id="335"/>
      <w:bookmarkEnd w:id="336"/>
      <w:r>
        <w:rPr>
          <w:rtl w:val="true"/>
        </w:rPr>
        <w:t xml:space="preserve">پیوست شماره </w:t>
      </w:r>
      <w:r>
        <w:rPr/>
        <w:t>5</w:t>
      </w:r>
      <w:r>
        <w:rPr>
          <w:rtl w:val="true"/>
        </w:rPr>
        <w:t xml:space="preserve">: </w:t>
      </w:r>
      <w:r>
        <w:rPr>
          <w:rtl w:val="true"/>
        </w:rPr>
        <w:t>نامه اول و دوم حجت‌الاسلام کشوری به جناب استاد علوی بروجردی</w:t>
      </w:r>
      <w:bookmarkEnd w:id="337"/>
    </w:p>
    <w:p>
      <w:pPr>
        <w:pStyle w:val="BookText"/>
        <w:rPr/>
      </w:pPr>
      <w:r>
        <w:rPr>
          <w:rFonts w:ascii="IRNazanin" w:hAnsi="IRNazanin" w:eastAsia="IRNazanin"/>
          <w:color w:val="111111"/>
          <w:sz w:val="28"/>
          <w:sz w:val="28"/>
          <w:szCs w:val="28"/>
          <w:rtl w:val="true"/>
          <w:lang w:bidi="fa-IR"/>
        </w:rPr>
        <w:t>متن کامل نامه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حوزه، حجت الاسلام والمسلمین علی کشوری در نامه ای به آیت الله علوی بروجردی به برخی سخنان این استاد حوزه واکنش نشان داد که متن این نامه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حجت الاسلام استاد محمد جواد علوی بروجردی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مصاحبه اخیرتان با یک رسانه</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https://www.aparat.com/v/4IDsv</w:t>
      </w:r>
    </w:p>
    <w:p>
      <w:pPr>
        <w:pStyle w:val="BookText"/>
        <w:rPr/>
      </w:pPr>
      <w:r>
        <w:rPr>
          <w:rFonts w:ascii="IRNazanin" w:hAnsi="IRNazanin" w:eastAsia="IRNazanin"/>
          <w:color w:val="111111"/>
          <w:sz w:val="28"/>
          <w:sz w:val="28"/>
          <w:szCs w:val="28"/>
          <w:rtl w:val="true"/>
          <w:lang w:bidi="fa-IR"/>
        </w:rPr>
        <w:t>و دفاع عجیب شما از اقتصاد سرمایه داری، باعث گردید تا خیل طرفداران تحول در حوزه‌های علمیه پرسش‌های فراوانی را از جنابعالی و نشست دوره ای اساتید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پرسش‌های فنی علماء و فضلای تحول‌خواه حوزه، دو پرسش دیگر را برای بررسی بیشتر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برخورد عالمانه با این سوالات را برای شما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تاثیر پذیری برخی فقهاء و جریان‌های حوزوی از ایده‌های مارکسیستی سخن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پذیرش ادعای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تاثیرپذیری برخی شخصیت‌های حوزوی مانند مرحوم حجت‌الاسلام هاشمی رفسنجانی و خودتان از نظام سرمایه‌داری سخنی به میان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حوادث تاریخی باید مبتنی بر روش و متکی به استنادات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برجسته سازی برخی ارجاعات تاریخی و نادیده گرفتن برخی ارجاعات دیگر، تحلیلی دقیق از شخصیت ها و حوادث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تصحیح این نوع از تحلیل های تاریخی، الگوی فقهی روایت را پیشنهاد داده ایم؛ که می توانید از آن در تحلیل حوادث دهه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بروز جدی تر تفکرات کمونیستی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تاریخ انقلاب اسلامی بهره ببرید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دانید نظام کارشناسی کشور در دهه اول انقلاب اسلامی رویکردهای سوسیالیستی داشته و از دهه دوم انقلاب اسلامی هم باتدبیر مرحوم هاشمی رویکردهای سرمایه داری را مکرراً تا امروزاجرائی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برنامه و بودجه تاکنون نسبت به شعار اصلی انقلاب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کارآمدی شرق و غرب در اداره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تفاوت و نافهم باقی مانده است و البته راه علاج تذبذب این سازمان میان مکاتب مختلف اقتصادی توجه جدی حوزه‌های علمیه و دروس خارج فقه به الگوی پیشرفت اسلامی است؛ که در این مورد هم جنابعالی و نشست دوره‌ای اساتید کارنامه موفقی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مباحث این بخش، سخن جنابعالی در مذمت گرایش به دیدگاه های کمونیستی را با مذمت گرایش به دیدگاه‌های اقتصاد آزاد تکمیل می‌کنم؛ اساساً همه اجتهادهای مبتنی بر پیش‌فرضهای غربی و شرقی و عرفی و مصلحتی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فاقد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فقدان یا کمبود نص درباره برخی مسائل مانند تورم، رشد اقتصادی، جراحی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بر عدم ورود اسلام به اقتصاد،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اید؟ مگر نمی‌دانید برای حل یک مسئله گاهی چند راه حل وجود دارد و در این میان باید راه حلی را انتخاب کرد که ریشه‌یابی دقیق‌تری از معضلات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فقهی مسئله تورم، پذیرش پول غیر اعتباری و دارای مالیِّت است و لازم نیست شارع با الگوهای ناکارآمدی مانند اعمال سیاست های انقباضی بر طرف تقاضا و محدود کردن تقاضای کل برای علاج تورم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تورم فعلی محصول خلق پول اعتباری و معادله نشر اسکناس و معادله تعیین نرخ برای ارز واسط است و با تغییر تعریف پول از پول اعتباری به پول دارای مالیّت، این نوع از تورم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تکمیلی هم روایات و آیات مرتبط با احتکار، کم فروشی، انصاف، اقاله، خیار، ربح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ابزارهائی کارآمد برای رهائی از تورم ناشی از حرص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الگوی فقهی مدیریت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کارکرد ترکیبی روایات و آیات مرتبط با اصل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شدن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و آیات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فقهی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ساختی بی بدیل برای رشد اقتصادی می سازند؛ که البته معایبِ معادلات سرمایه داری برای ایجاد رشد اقتصادی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مرتبط با رشد اقتصادی در نظام کثیفسرمایه داری، رشد ناشی از تولید فحشاء، ترور، خبائث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جدول رشد اقتصادی محاسبه و تشویق می کند و در مسئله توزیع سود هم از ایجاد عدالت عاجز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طب مظلوم اسلامی هم به اطلاع جنابعالی می رسانم که این طب در سه بخش درمان، پیشگیری و تولید دارو دارای مزیت های غیر قابل انکار در رقابت با طب سلولی و ناکارآمد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در بخش درمان بیماری های کثیر الابتلاء عصر مدرنیته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غیر واگیر با اولویت بیماری های قلبی و عروقی خصوصاً فشار خون و دیابت، بیماریهای عفونی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ایدز، سل، وبا، هپاتیت، بیماریهای مقاربتی، بیماریهای روحی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جنون، بیماری های ماورائی و سوء تغذیه کودکان و مادران و الگوی غلط انعقاد نطفه، دارای راه حل های مجرب، آزموده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بخش پیشگیری از بیماری ساختار نه بخشی طب اسلامی برای پیشگیری از بیماری قابل مقایسه و رقابت با ساختار سه بخشی پیشگیری از بیماری در فصل سوم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نظریه فقهی پیشگیری ساختاری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کارآمد در بخش تولید دارو هم با تغییر تعریف دارو و میکروب، داروهای ارزانتر و موثرتری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همیشگی ما درباره اثبات کارآمدی درمانهای طب اسلامی اجرای طرح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با رعایت اصل شرعی اختیاری بودن انتخاب طبیب، کارکرد نسخه های طب اسلامی درباره بیماری های کثیرالابتلاء با کارکرد نسخه های مکاتب دیگر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دوره زمانی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همه اطلاعات بالینی و غیر بالینی آن ثبت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پیشنهاد می کنم اجازه دهید الگوی تنقیح سوال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شاگردان شما تشریح کنم تا الگوی موضوع شناسی در مواجهه با موضوعات مدرنیته ارتقائی روشمند و قابل تفاهم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گفتگوهای فقهیِ عمیق و جدی با جنابعالی و سایر فضلای نشست دوره ای اساتید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حقیر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کشوری، مدیر مدرسه هدایت</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کانال الگوی پیشرفت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http://nro-di.blog.ir/1399/07/15</w:t>
      </w:r>
    </w:p>
    <w:p>
      <w:pPr>
        <w:pStyle w:val="BookText"/>
        <w:rPr/>
      </w:pPr>
      <w:r>
        <w:rPr>
          <w:rFonts w:ascii="IRNazanin" w:hAnsi="IRNazanin" w:eastAsia="IRNazanin"/>
          <w:color w:val="111111"/>
          <w:sz w:val="28"/>
          <w:sz w:val="28"/>
          <w:szCs w:val="28"/>
          <w:rtl w:val="true"/>
          <w:lang w:bidi="fa-IR"/>
        </w:rPr>
        <w:t>خبرگزاری رسمی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https://hawzahnews.com/x9R6Q</w:t>
      </w:r>
      <w:r>
        <w:rPr>
          <w:rFonts w:ascii="IRNazanin" w:hAnsi="IRNazanin" w:eastAsia="IRNazanin"/>
          <w:color w:val="111111"/>
          <w:sz w:val="28"/>
          <w:sz w:val="28"/>
          <w:szCs w:val="28"/>
          <w:rtl w:val="true"/>
          <w:lang w:bidi="fa-IR"/>
        </w:rPr>
        <w:t>متن کامل نامه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استاد محمد جواد علوی بروجردی</w:t>
      </w:r>
    </w:p>
    <w:p>
      <w:pPr>
        <w:pStyle w:val="BookText"/>
        <w:rPr/>
      </w:pPr>
      <w:r>
        <w:rPr>
          <w:rFonts w:ascii="IRNazanin" w:hAnsi="IRNazanin" w:eastAsia="IRNazanin"/>
          <w:color w:val="111111"/>
          <w:sz w:val="28"/>
          <w:sz w:val="28"/>
          <w:szCs w:val="28"/>
          <w:rtl w:val="true"/>
          <w:lang w:bidi="fa-IR"/>
        </w:rPr>
        <w:t>سلام علیکم و رحمة الله</w:t>
      </w:r>
    </w:p>
    <w:p>
      <w:pPr>
        <w:pStyle w:val="BookText"/>
        <w:rPr/>
      </w:pPr>
      <w:r>
        <w:rPr>
          <w:rFonts w:ascii="IRNazanin" w:hAnsi="IRNazanin" w:eastAsia="IRNazanin"/>
          <w:color w:val="111111"/>
          <w:sz w:val="28"/>
          <w:sz w:val="28"/>
          <w:szCs w:val="28"/>
          <w:rtl w:val="true"/>
          <w:lang w:bidi="fa-IR"/>
        </w:rPr>
        <w:t xml:space="preserve">اظهارات عجیب جنابعالی در روز یک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https://www.aparat.com/v/k0J9E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بر اینکه با اقتصاد اسلامی مخالف هستید و اقتصاد آزاد را به رسمیت می شناسید؛ دلیل نگارش این نامه کوتاه به جنابعالی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دیدار با مدیران و روسای شعب بانک کوثر استان قم اظهار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در دولت فعلی، که ان‌شاء‌الله در دولت بعد هم ادامه پیدا کند، کسانی سر کار آمدند که اقتصاد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گاهی گفته‌ام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اقتصاد اسلامی همان اقتصاد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اقتصادی ما محدود است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 که در آنها حکم تأسیسی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موضوعات، حکم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می‌کنیم و می‌بینیم که سیره عقلایی چگونه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عمومات و اصلاحات ما منافات نداشت امضا می‌کنیم و بدین‌ترتیب مشمول تأیید شرع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عقلا چیست؟ عقلای عالم روش‌های اقتصادی شناخته‌شده مقبولی پیش همگان دارند که مجموع آنها اقتصاد عقلایی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عقلایی اقتصاد آزاد است نه اقتصاد کمونیستی…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کنم قبل از طرح اظهارات اینچنینی و نسبت دادن برخی از آراء و نظرات خویش به اسلام؛ لااقل از باب توسعه مطالعات موضوع شناسی، برخی کتب و مقالات به اصطلاح صاحب نظران اقتصاد آزاد را مطالعه بفرمائید و مصادیق متعدد تعارض اقتصاد آزاد را با احکام و تعاریف فقهی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جان مینارد کینز در بخشی از مقاله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باید برای صد سال دیگر برای خود و هرکس دیگر تظاهر کنیم که بدی، نیکی است ونیکی بدی است؛ زیرا بدی مفید است و 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و ربا و محافظه‌کاری؛ باید هم‌چنان برای یک مدت کوتاه دیگر؛ خدایان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آن‌ها می‌توانند ما را از گذرگاه تاریک اقتصادی به روشنائی روز؛ رهنما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مقاله جان مینارد کینز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Possibilities for our Grandchildren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آدام اسمیت در کتاب ثروت ملل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Wealth of nation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ادام اسمیت</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نفی خیرخواهی به عنوان منشاء حرکت، نفع شخصی را علت تحرک معرفی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موفق خواهد بود اگر بتواند خوددوستی همنوعانش را در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 خویش جلب کند، و به ایشان نشان دهد که به نفع خودشان است برای او همان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را انجام دهند که وی به آنها نیاز دارد… ما از سخاوتمندی قصاب و آبجو ساز و نانوا انتظار شام نمی‌کشیم بلکه به جهت التفات آنها به منافعشان انتظار شام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نه مخاطب انسان دوستی ایشان بلکه مخاطب خوددوستی شان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روریاتمان بلکه از منافعشان سخن به میان می آوریم…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مذبوحانه تلاش کرده اند تا این تصریحات روشن آدام اسمیت درباره نفع شخصی و خودخواهی را توجیه کنند و گفته اند که خویشتن دوستی و ملاحظه منافع شخصی غیر از خودبینی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تصریحات روشنی که در کلمات اقتصاد دانان بازار آزاد برای تئوریزه کردن مُحَرَّماتی همچون ربا، حرص، خودخواهی و رذائل اخلاقی به عنوان محرک بخش اقتصاد وجود دارد؛ در عمل هم اقتصاد آزاد در رفع مشکلاتی مانند فاصله طبقاتی، عدم سلامت غذائی، تخریب محیط زیست، وضع قوانین ناعادلانه و توسعه فقر موفق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شاخصه های ارزیابی اقتصاد خوب را مسائلی مانند 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دُولَةً بَیْنَ الْأَغْنِیَاءِ مِنْکُمْ –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مشاغل مستقل نسبت به مشاغل استخدامی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آجَرَ نَفْسَهُ فَقَدْ حَظَرَ عَلَى نَفْسِهِ اَلرِّزْقَ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مکان شغل به محل اسکان خانواده فرد 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سَعَادَةِ اَلْمَرْءِ أَنْ یَکُونَ مَتْجَرُهُ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غذای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کُلُوا مِنْ طَیِّبَاتِ مَارَزَقْنَاکُمْ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کاهش احتکار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شرافت شغلی تعریف کنیم؛ اقتصاد آزادِ سرمایه داران زالو صفت در تحقق این امور موفق نبوده است و به همین دلیل نمی تواند مورد تجویز حوزه های علمیه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پیش قدم توسعه مباحثات فقهی در حوزه نظام سازی و یا لااقل در بخش موضوع شناسی در حوزه های مرتبط با موضوعات مدرن شوید؛ تا زمینه پیدایش این نظریات غیر دقیق در آراء تان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بررسی فقه المکاسب در فضای نظام مقایسه با مکتب نهاد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شاکله محتوای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بندی فقهی مشاغل،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الگوی تولید در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بازار در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شرایط حاکم بر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تبیین کارکرد تسعیر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اصل حاکم بر تجارت بین الملل،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بررسی الگوی نُه بخشی بررسی موضوعات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قضاوت نهائی درباره اقتصاد اسلامی و اقتصاد آزاد کمک وافری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پایگاه اطلاع رسانی نقشه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نظام – مدرسه هدایت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http://nro-di.blog.ir/1398/07/15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کانال رسمی الگوی پیشرفت اسلامی در پیام‌رسان ایتا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https://eitaa.com/olgou4/1937</w:t>
      </w:r>
      <w:r>
        <w:rPr>
          <w:rFonts w:eastAsia="Times New Roman" w:cs="Times New Roman" w:ascii="Times New Roman" w:hAnsi="Times New Roman"/>
          <w:color w:val="111111"/>
          <w:sz w:val="28"/>
          <w:szCs w:val="28"/>
          <w:rtl w:val="true"/>
          <w:lang w:val="en-US" w:bidi="en-US"/>
        </w:rPr>
        <w:t xml:space="preserve"> </w:t>
      </w:r>
      <w:bookmarkStart w:id="338" w:name="pg11223_114638"/>
    </w:p>
    <w:p>
      <w:pPr>
        <w:pStyle w:val="Heading3"/>
        <w:numPr>
          <w:ilvl w:val="2"/>
          <w:numId w:val="1"/>
        </w:numPr>
        <w:rPr/>
      </w:pPr>
      <w:bookmarkStart w:id="339" w:name="__RefHeading___Toc8115576_2870459653"/>
      <w:bookmarkStart w:id="340" w:name="_Toc123"/>
      <w:bookmarkEnd w:id="338"/>
      <w:bookmarkEnd w:id="339"/>
      <w:r>
        <w:rPr>
          <w:rtl w:val="true"/>
        </w:rPr>
        <w:t xml:space="preserve">پیوست شماره </w:t>
      </w:r>
      <w:r>
        <w:rPr/>
        <w:t>6</w:t>
      </w:r>
      <w:r>
        <w:rPr>
          <w:rtl w:val="true"/>
        </w:rPr>
        <w:t xml:space="preserve">: </w:t>
      </w:r>
      <w:r>
        <w:rPr>
          <w:rtl w:val="true"/>
        </w:rPr>
        <w:t>تحلیل علت تورّم از دیدگاه استاد سید منیرالدین هاشمی</w:t>
      </w:r>
      <w:bookmarkEnd w:id="340"/>
    </w:p>
    <w:p>
      <w:pPr>
        <w:pStyle w:val="BookText"/>
        <w:rPr/>
      </w:pPr>
      <w:r>
        <w:rPr>
          <w:rFonts w:ascii="IRNazanin" w:hAnsi="IRNazanin" w:eastAsia="IRNazanin"/>
          <w:color w:val="111111"/>
          <w:sz w:val="28"/>
          <w:sz w:val="28"/>
          <w:szCs w:val="28"/>
          <w:rtl w:val="true"/>
          <w:lang w:bidi="fa-IR"/>
        </w:rPr>
        <w:t>تحلیل تورم و گرانی در جامعه و صنعت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قیمت به عنوان یک متغیر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ارزانی و گرانی قیمت در سه سطح اجتماعی – اقتصادی –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عامل قیمت و دلیل نوسانات آن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ارزانی و گرانی قیمت در سه سطح اجتماعی – اقتصادی –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قیمت کالاها ارزان و سودآوری کمتر و به نسبت درآمد، امکان خرید برای عموم فراهم شود، این مسئله از زوایای مختلف اقتصادی، اجتماعی و صنعتی قابل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تورم و گرانی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محاسبه ارزانی و گرانی تنها باید از متغیر پول استفاده شود یا اینکه عوامل دیگری نیز موثر می باشند؟ آیا در این محاسبه باید تنها به مقدار داده و ستاده یا یارانه تزریقی دولت توجه شود؟ یا اینکه باید در این محاسبات نقش سیاست های تشویقی دولت را از نظر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 مقوله گرانی و ارزانی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گاه از زاویه نفس ارزانی و گرانی و گاه از زاویه تاثیر سیاست‌های دولت در ارزانی و گرانی می‌باشد؛ ارزانی و گرانی چیست؟ و معیار شناخت آن چیست؟ به طور کلی ارزانی و گرانی متناسب با سطح قدرت خرید طبقات مختلف اجتماعی معنا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کالا ارزان است که بتوان قدرت خرید آن را در سبد کالاها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میانگین سبد درآمد به سبد بهره‌وری مورد محاسبه قرار می گیرد، پس معنای ارزانی و گرانی متناسب با کالاهای مختلف، متفاوت می باشد؛ در این صورت وقتی حجم مخصوص کالا به عده خاصی تخصیص پیدا 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 نمودن ارزانی و گرانی باید نسبت بین درآمد، مصرف و تولید با یکدیگر ملاحظه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نسبت بین ارضاء و نیاز یا نسبت سرمایه و نیاز، معنای اجتماعی ارزانی و گرانی را افاده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وزن مخصوص کالا نسبت به نیازهای جامعه سوسیالیستی یا سرمایه داری یا انقلابی، در تبیین تعریف اجتماعی ارزانی و گرانی موثر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عامل قیمت و دلیل نوسانات آن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در سطح‌های اجتماعی، اقتصادی و صنعتی عاملی معنادار است؛ قیمت در سطح اجتماعی به رابطه بین ارضاء و نیاز و در سطح اقتصادی به معنای قدرت خرید یا رابطه بین درآمد و هزینه و در سطح صنعتی به معنایرابطه بین تولید فن‌آوری معنا گردید؛ این سه تعریف از قیمت با یکدیگر حضور داشته و بریده از هم معنا نمی‌شوند؛ در ادامه عامل قیمت و دلیل نوسانات آن در جامعه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مفهوم قیمت براساس تنازع سرمایه با نیروی کار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مفهوم قیمت دو مسئله را باید ابتداءاً به تفکیک و سپس در ارتباط با هم مورد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نیروی کار و دیگری مسئله سرمایه و نقدینگی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عمومی در مورد کشورهایی که واردکننده تکنولوژی هستند وجود دارد و آن اینکه باید مواد خام و از جمله نیروی انسانی را به کشورهای صادرکننده تکنولوژی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ایران، پاکستان و هند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بازار مشاغل آزاد قطب توسعه آنها محسوب می‌شود، تواان تولید تکنولوژی را در شکل سازمانی ندارند، زیرا تولید تکنولوژی معلول تمکز در این کشورها فردی و نهایتاً کارگاهی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دسته‌ای از مشاغل سنتی وجود دارد که تولیدات و مصارف آنها ساده است، این مشاغل آزاد از نظر جمعیت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مغازه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می‌باشند، که به نظر می رسد که این نوع ساختارهای عینی از نظر کارشناسی مغفولٌ‌عنه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بازار و واحدهای کارگاهی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شرکت نیز اداره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انسان هایی که دارای مشاغل آزاد هستند، فرهنگ شرکت و نظام خاص سرمایه‌داری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نقدینگی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نقدینگی به صورت ساده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موثر نسبت به کالایی خاص وجود نداشته و پس‌اندازی نیز برای سرمایه‌گذاری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کالا وارد بازار شده و تقاضای خرید نسبت به آن وجود نداشته باشد در این صورت قیمت آن کالا ارزان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عدم توازن بین بازار کالا و بازار کار که موجب گرانی و بیکاری شده است از کجا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صاحبان مشاغل آزاد که به صورت سازمانی تحت کنترل دولت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تورم، این جرأت را دارند که نرخ مزد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حجم کل کالاها را در نظر بگیریم می‌بینیم نرخ بازار کار با توجه به قیمت تمام شده ی کالا، با حجم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توطئه و با گستاخی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افزایش نرخ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کار از طریق مناصب قانونی مانند سندیکاها یا حزب و خانه کارگر نیز انجام نمی‌پذیرد و در این صورت است که کارگران دولت و شرکت ها دچار بحران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کاری و یا رشوه در بین آنها رواج پیدا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بازار کالا در کشاکش بین بازار کار و بازار سرمایه که یکی برخاسته ازگستاخی انقلابی و نظام ارزشی و دیگری برخاسته از مدل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کشاکش براساس اصل قرار دادن سود سرمایه قابل توصیف نیست، مگر اینکه دست از نظام سرمایه‌داری برداشته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 انقلاب تقاضای موثر ایجاد نموده و باعث آن می‌شود که بازار کار گستاخ شود؛ حال چه این کار در خدمات توزیعی یا کارگاه های تولید خُرد و یا حتی کار کاسبی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کشاکش باعث آن می شود که پول دو پایه شود، منظور از پول در اینجا، پولی است که دو پایه ارزشی در بالارفتن نرخ اسکناس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تری 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سه شکافه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برنامه و بودجه دارای سه ورودی و شکاف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بین سرمایه گذاری و پس انداز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ارزی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و صادرات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راندمان هزینه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این مدل اولین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 و سرمایه گذاری در نشر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بحران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تعریف جدید از قیمت، باید رابطه گستاخی انقلابی در نیاز و ارضاء با سود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فن آوری توامان مورد دقت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قیمت دارای سه بُعد اساسی بوده و اگر این ابعاد در نظر گرفته نشوند، نمی توان به لحاظ آماری نظام قیمت کالاهای منتخب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در ابتدا سه دسته آمار از سه بُعد قیمت ارائه می شود، اما از نسبت بین اینها عددی بدست می آید که حاکم بر همه‌ی آن آمارها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آنجائیکه در جامعه مناسبات اقتصادی یعنی قوانین تولید، توزیع و مصرف وجود دارد، بزرگترین انحراف آن است که قیمت فقط در بازار عرضه و تقاضا و اقتصاد تعریف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تقاضا برای عوامل تولید از تقاضا برای کالاهای مصرفی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نظام قیمت‌ها در اصل نهادی است که کارکرد آن، منابع اقتصادی را به سمت مصارفی راهنمایی می‌کند که خواست‌های آشکار شده‌ی مصرف کنندگان را به نحوی که از طریق تمایل و توان خریدشان ابراز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تقاضاهایشان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حسینیه اندیشه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آثار پژوهشی علامه سید منیرالدین حسینی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محورهای اقتصاد نظام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تحلیل تورم و گرانی در جامعه و صنعت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https://hosseiniehandisheh.ir/hosseini</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لینک مستقیم جزوه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https://dl.hosseiniehandisheh.ir/%D9%86%D9%85%D8%A7%DB%8C%D8%B4%DA%AF%D8%A7%D9%87/%20%D8%B9%D9%84%D8%A7%D9%85%D9%87%20%D8%AD%D8%B3%DB%8C%D9%86%DB%8C%20%D8%A7%D9%84%D9%87%D8%A7%D8%B4%D9%85%DB%8C/%D8%AA%DA%A9%20%D9%85%D9%88%D8%B6%D9%88%D8%B9%DB%8C/309.pdf</w:t>
      </w:r>
      <w:r>
        <w:rPr>
          <w:rFonts w:eastAsia="Times New Roman" w:cs="Times New Roman" w:ascii="Times New Roman" w:hAnsi="Times New Roman"/>
          <w:color w:val="111111"/>
          <w:sz w:val="28"/>
          <w:szCs w:val="28"/>
          <w:rtl w:val="true"/>
          <w:lang w:val="en-US" w:bidi="en-US"/>
        </w:rPr>
        <w:t xml:space="preserve"> </w:t>
      </w:r>
      <w:bookmarkStart w:id="341" w:name="pg11223_114641"/>
    </w:p>
    <w:p>
      <w:pPr>
        <w:pStyle w:val="Heading3"/>
        <w:numPr>
          <w:ilvl w:val="2"/>
          <w:numId w:val="1"/>
        </w:numPr>
        <w:rPr/>
      </w:pPr>
      <w:bookmarkStart w:id="342" w:name="__RefHeading___Toc8115578_2870459653"/>
      <w:bookmarkStart w:id="343" w:name="_Toc124"/>
      <w:bookmarkEnd w:id="341"/>
      <w:bookmarkEnd w:id="342"/>
      <w:r>
        <w:rPr>
          <w:rtl w:val="true"/>
        </w:rPr>
        <w:t xml:space="preserve">پیوست شماره </w:t>
      </w:r>
      <w:r>
        <w:rPr/>
        <w:t>7</w:t>
      </w:r>
      <w:r>
        <w:rPr>
          <w:rtl w:val="true"/>
        </w:rPr>
        <w:t xml:space="preserve">: </w:t>
      </w:r>
      <w:r>
        <w:rPr>
          <w:rtl w:val="true"/>
        </w:rPr>
        <w:t>عدم دریافت کرایه از مغازه‌های بازار توسط امیرالمومنین</w:t>
      </w:r>
      <w:r>
        <w:rPr/>
        <w:t>7</w:t>
      </w:r>
      <w:bookmarkEnd w:id="343"/>
    </w:p>
    <w:p>
      <w:pPr>
        <w:pStyle w:val="BookText"/>
        <w:rPr/>
      </w:pPr>
      <w:r>
        <w:rPr>
          <w:rFonts w:ascii="Amiri" w:hAnsi="Amiri" w:eastAsia="Amiri" w:cs="Amiri"/>
          <w:color w:val="111111"/>
          <w:sz w:val="28"/>
          <w:sz w:val="28"/>
          <w:szCs w:val="28"/>
          <w:rtl w:val="true"/>
          <w:lang w:bidi="ar-SA"/>
        </w:rPr>
        <w:t>مُحَمَّدُبْنُ يَحْيَى عَنْ أَحْمَدَبْنِ مُحَمَّدِ بْنِ عِيسَى عَنْ مُحَمَّدِبْنِ يَحْيَى عَنْ طَلْحَةَ بْنِ زَيْدٍ عَنْ أَبِي‌عَبْدِ اللَّهِ ع قَالَ قَالَ أَمِيرُ الْمُؤْمِنِينَ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يَأْخُذُ عَلَى بُيُوتِ السُّوقِ كِرَاءً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مسلمانان در حکم مسجد آنان است؛ پس هر کس به مکانی در آن زودتر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دکّه‌ای 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آن دکه تا شب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برای دکّه‌های بازار کرایه دریافت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طَلْحَةَ بْنِ زَيْدٍ عَنْ أَبِي عَبْدِ اللَّهِ ع قَالَ قَالَ أَمِيرُ الْمُؤْمِنِينَ ع</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أَبِيهِ وَهْبٍ عَنْ جَعْفَرٍ عَنْ عَلِيٍّ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يَأْخُذَ مِنْ سُوقِ الْمُسْلِمِينَ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 که از بازار مسلمین مزد و اجر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برخی دیگر از ویژگی‌های بازار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مسلمانان در حکم مسجد آنان است؛ پس هر کس به مکانی در آن زوتر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دکّه‌ای 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آن دکه تا شب اولویت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مِنْ أُصُولِ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 وَ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عَنْ مُحَمَّدِ بْنِ الْحَسَنِ عَنْ مُحَمَّدِ بْنِ الْحَسَنِ الصَّفَّارِ عَنْ إِبْرَاهِيمَ بْنِ هَاشِمٍ عَنِ النَّوْفَلِيِّ عَنِ السَّكُونِيِّ عَنْ جَعْفَرِ بْنِ مُحَمَّدٍ عَنْ أَبِيهِ عَنْ آبَائِهِ ع قَالَ قَالَ رَسُولُ اللَّهِ ص </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نقلاًعن الفقیه، مع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يَأْخُذُ عَلَى بُيُوتِ السُّوقِ كِرَاءً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هداية الأمة إلى أحكام الأئمة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يَعْنِي إِذَا سَبَقَ إِلَى السُّوقِ كَانَ لَهُ مِثْلَ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مسلمانان در حکم مسجد آنان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زودتر به بازار برسد آنجا برای او مثل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حق اولویت برای او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دَعَائِمُ الْإِسْلَامِ، عَنْ أَمِيرِ الْمُؤْمِنِينَ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الرَّجُلُ أَحَقُّ بِمَكَانِهِ حَتَّى يَقُومَ مِنْهُ أَوْ تَغِيبَ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مسلمین در حکم مسجد آنان است؛ مرد اولویت دراد به جایگاه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دکّه‌ای که زودتر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آنجا بلند شود و برود، و یا اینکه خورشید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344" w:name="pg11223_114643"/>
    </w:p>
    <w:p>
      <w:pPr>
        <w:pStyle w:val="Heading3"/>
        <w:numPr>
          <w:ilvl w:val="2"/>
          <w:numId w:val="1"/>
        </w:numPr>
        <w:rPr/>
      </w:pPr>
      <w:bookmarkStart w:id="345" w:name="__RefHeading___Toc8115580_2870459653"/>
      <w:bookmarkStart w:id="346" w:name="_Toc125"/>
      <w:bookmarkEnd w:id="344"/>
      <w:bookmarkEnd w:id="345"/>
      <w:r>
        <w:rPr>
          <w:rtl w:val="true"/>
        </w:rPr>
        <w:t xml:space="preserve">پیوست شماره </w:t>
      </w:r>
      <w:r>
        <w:rPr/>
        <w:t>8</w:t>
      </w:r>
      <w:r>
        <w:rPr>
          <w:rtl w:val="true"/>
        </w:rPr>
        <w:t xml:space="preserve">: </w:t>
      </w:r>
      <w:r>
        <w:rPr>
          <w:rtl w:val="true"/>
        </w:rPr>
        <w:t>مذمّت شدید خرید نان در روایات و کلام فقهاء</w:t>
      </w:r>
      <w:bookmarkEnd w:id="346"/>
    </w:p>
    <w:p>
      <w:pPr>
        <w:pStyle w:val="BookText"/>
        <w:rPr/>
      </w:pPr>
      <w:r>
        <w:rPr>
          <w:rFonts w:ascii="Amiri" w:hAnsi="Amiri" w:eastAsia="Amiri" w:cs="Amiri"/>
          <w:color w:val="111111"/>
          <w:sz w:val="28"/>
          <w:sz w:val="28"/>
          <w:szCs w:val="28"/>
          <w:rtl w:val="true"/>
          <w:lang w:bidi="ar-SA"/>
        </w:rPr>
        <w:t>مُحَمَّدُ بْنُ أَحْمَدَ بْنِ يَحْيَى عَنْ مُحَمَّدِ بْنِ عِيسَى عَنْ دُرُسْتَ عَنْ إِبْرَاهِيمَ عَنْ أَبِي الْحَسَنِ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الْحِنْطَةَ زَادَ مَالُهُ، وَ مَنِ اشْتَرَى الدَّقِيقَ ذَهَبَ نِصْفُ مَالِهِ، وَ مَنِ اشْتَرَى الْخُبْزَ ذَهَبَ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گندم بخرد، مالش زياد مى‌شود و هركس آرد بخرد، نصف مالش نابود مى‌شود و هركس نان بخرد، مالش از دست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عَبْدِ اللَّهِ بْنِ جَبَلَةَ عَنْ أَبِي الصَّبَّاحِ الْكِنَانِيِّ قَالَ قَالَ لِي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شِرَاءُ الدَّقِيقِ ذُلٌّ وَ شِرَاءُ الْحِنْطَةِ عِزٌّ وَ شِرَاءُ الْخُبْزِ فَقْرٌ فَنَعُوذُ بِاللَّهِ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ابوالصباح 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آرد ذلّت است، خريد گندم عزّت است و خريد نان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مى‌بريم به خدا از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همین روایت در دو مصدر دیگر با زیاده‌ای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عَبْدِ اللَّهِ بْنِ جَبَلَةَ عَنِ الْكِنَانِيِّ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شِرَاءُ الدَّقِيقِ ذُلٌّ وَ شِرَاءُ الْحِنْطَةِ عِزٌّ وَ شِرَاءُ الْخُبْزِ فَقْرٌ فَنَعُوذُ بِاللَّهِ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وَ هِيَ تُحْصِي الْخُبْزَ فَقَالَ يَا عَائِشَةُ لَا تُحْصِي الْخُبْزَ فَيُحْصَى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ابوالصباح كنانى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آرد، ذلت است، خريد گندم، عزت است و خريد نان،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مى‌بريم به خدا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نزد عايشه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 شمارش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شمارش نكن كه به حسابت گذاشته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احادیث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عَبْدِ اللَّهِ بْنِ جَبَلَةَ عَنِ الْكِنَانِيِّ قَالَ قَالَ أَبُو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فَتَعَوَّذُوا بدل فنعوذ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لَا تُحْصِينَ بدل يَا عَائِشَةُ لَا تُحْصِي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الصَّبَّاحِ الْكِنَانِيِّ قَالَ قَالَ أَبُو عَبْدِ اللَّهِ 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تُحْصِي الْخُبْزَ فَيُحْصَى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فيحصى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قلة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إذا أحصيته و قررته لعدة أيام لكل يوم عددا مخصوصا، فذلك نصيبك تلك الأيام لا يصل إليك فيها غيره، بخلاف ما إذا لم تحصه فإنه كل ما يعني يأتيك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فيحصى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شمارش نکن که برای تو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کم شدن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وقتی آن را بشماری و برای چند روز آن را کنار بگذاری، برای هر روز یک مقدار مخصوصی؛ پس این کار نصیب و بهره تو برای این ایام خواهد بود و غیر از این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وقتی که نشماری که هر چه قصد کنی به تو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ملاذ الأخيار في فهم تهذيب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مُحَمَّدُ بْنُ يَحْيَى عَنْ سَلَمَةَ بْنِ الْخَطَّابِ عَنْ عَلِيِّ بْنِ الْمُنْذِرِ الزَّبَّالِ عَنْ مُحَمَّدِ بْنِ الْفُضَيْلِ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عِنْدَكَ دِرْهَمٌ فَاشْتَرِ بِهِ الْحِنْطَةَ فَإِنَ الْمَحْقَ فِي الدَّقِيقِ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 درهم داشتى، با آن گندم بخر؛ چرا كه نابودى در آرد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الْحَسَنِ الصَّبَّاحِ الزَّعْفَرَانِيِّ عَنْ حَمَّادِ بْنِ خَالِدٍ عَنْ عَبْدِ الْكَرِيمِ عَنْ أَبِي إِسْحَاقَ عَنِ الْحَارِثِ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الطَّعَامَ نُزِعَتْ مِنْهُ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از على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مواد خوراكى بفروشد، مهربانى از دلش بيرون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منابع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احادیث الشیعه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726</w:t>
      </w:r>
    </w:p>
    <w:p>
      <w:pPr>
        <w:pStyle w:val="BookText"/>
        <w:rPr/>
      </w:pPr>
      <w:r>
        <w:rPr>
          <w:rFonts w:ascii="IRNazanin" w:hAnsi="IRNazanin" w:eastAsia="IRNazanin"/>
          <w:color w:val="111111"/>
          <w:sz w:val="28"/>
          <w:sz w:val="28"/>
          <w:szCs w:val="28"/>
          <w:rtl w:val="true"/>
          <w:lang w:bidi="fa-IR"/>
        </w:rPr>
        <w:t>کلام برخی از فقهاء در مورد خرید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شراء الحنطة للقوت، و يكره شراء الدقيق، و أشدّ كراهيّة الخبز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گندم برای خوراک مستحب است، و خرید آرد کراهت دارد، و خرید نان کراهتش شدیدتر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الدروس،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مرحوم 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شراء الحنطة كما يستفاد من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 تجارت خرید گندم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روایات استفاده می‌شود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الشيخ جعفر على قواعد العلامة ابن المطهر، ص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مرحوم شیخ حسین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برادرزاده‌ی صاحب‌حدایق است که برخی او را مجدّد دین در قرن سیزدهم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مسدرکات اعیان 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البيع و مندوباته و مكروهاته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شراء الحنطة و كراهة اختيار شراء الدقيق، و تتأكد كراهة شراء الخبز مع التمكّن من شراء الحنطة، ففي خبر عباد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الحنطة ينفي الفقر، و شراء الدقيق ينشئ الفقر، و شراء الخبز 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فمن لم يقدر على شراء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لمن يقدر و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شراء الدقيق ذلّ، و شراء الحنطة عزّ، و شراء الخبز فقر فنعوذ باللّه من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مستحبات و مکروهات خرید و فروش بسیار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خرید گندم، و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خرید آرد است، و در صورتی که خرید گندم برای او امکان داشته باشد، کراهت خرید نان شدیدتر می‌شود ؛ در روایت عباد بن حبین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گندم فقر را از بین می‌برد، و خرید آرد فقر ایجاد می‌کند، و خرید نان برکت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موثقه ابوالصباحکنانی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آرد ذلت است، خرید گندم عزّت است، و خرید نان فقر است؛ پس به خدا پناه می بریم از فقر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سداد العباد و رشاد العباد،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347" w:name="pg11223_114646"/>
    </w:p>
    <w:p>
      <w:pPr>
        <w:pStyle w:val="Heading3"/>
        <w:numPr>
          <w:ilvl w:val="2"/>
          <w:numId w:val="1"/>
        </w:numPr>
        <w:rPr/>
      </w:pPr>
      <w:bookmarkStart w:id="348" w:name="__RefHeading___Toc8115582_2870459653"/>
      <w:bookmarkStart w:id="349" w:name="_Toc126"/>
      <w:bookmarkEnd w:id="347"/>
      <w:bookmarkEnd w:id="348"/>
      <w:r>
        <w:rPr>
          <w:rtl w:val="true"/>
        </w:rPr>
        <w:t xml:space="preserve">پیوست شماره </w:t>
      </w:r>
      <w:r>
        <w:rPr/>
        <w:t>9</w:t>
      </w:r>
      <w:r>
        <w:rPr>
          <w:rtl w:val="true"/>
        </w:rPr>
        <w:t xml:space="preserve">: </w:t>
      </w:r>
      <w:r>
        <w:rPr>
          <w:rtl w:val="true"/>
        </w:rPr>
        <w:t>تاکید بر نگهداری حیوانات خانگی در روایات</w:t>
      </w:r>
      <w:bookmarkEnd w:id="349"/>
    </w:p>
    <w:p>
      <w:pPr>
        <w:pStyle w:val="Heading4"/>
        <w:numPr>
          <w:ilvl w:val="3"/>
          <w:numId w:val="1"/>
        </w:numPr>
        <w:rPr/>
      </w:pPr>
      <w:bookmarkStart w:id="350" w:name="__RefHeading___Toc8115584_2870459653"/>
      <w:bookmarkStart w:id="351" w:name="_Toc127"/>
      <w:bookmarkEnd w:id="350"/>
      <w:r>
        <w:rPr/>
        <w:t>1</w:t>
      </w:r>
      <w:r>
        <w:rPr>
          <w:rtl w:val="true"/>
        </w:rPr>
        <w:t xml:space="preserve">) </w:t>
      </w:r>
      <w:r>
        <w:rPr>
          <w:rtl w:val="true"/>
        </w:rPr>
        <w:t>نگهداری گوسفند</w:t>
      </w:r>
      <w:r>
        <w:rPr>
          <w:rtl w:val="true"/>
        </w:rPr>
        <w:t>:</w:t>
      </w:r>
      <w:bookmarkEnd w:id="351"/>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نَصْرِ بْنِ مُزَاحِمٍ قَالَ حَدَّثَنِي حُمَيْدٌ الْآبِيُّ عَنْ أُمِّ رَاشِدٍ مَوْلَاةِ أُمِّ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 دَخَلَ عَلَى أُمِّ هَانِي، 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لِأَبِي الْحَسَنِ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مَا كَانَ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عِنْدَكُمُ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هَذَا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هَذَا ، إِنَّمَا أَعْنِي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شَاةٍ فَأَكَلَ وَ اسْتَسْقَى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کنیز امّ هانی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امّ 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غذایی که در خانه بود را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در نزد شما برکت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بلکه مقصودم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گوسفندی که بخورد و بیاشامد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مُحَمَّدِ بْنِ مَارِدٍ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فِي مَنْزِلِهِ عَنْزٌ حَلُوبٌ إِلَّا قُدِّسَ أَهْلُ ذَلِكَ الْمَنْزِلِ وَ بُورِكَ عَلَيْهِمْ ، فَإِنْ كَانَتَا اثْنَتَيْنِ قُدِّسُوا وَ بُورِكَ عَلَيْهِمْ فِي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يُقَدَّسُونَ؟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عَلَيْهِمْ مَلَكٌ فِي كُلِّ صَبَاحٍ فَيَقُولُ لَهُمْ قُدِّسْتُمْ وَ بُورِكَ عَلَيْكُمْ وَ طِبْتُمْ وَ طَابَ إِدَامُكُمْ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قُدِّسْتُمْ؟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در خانه‌اش بُز شير دهى باشد مگر اينكه اهل آن سرا تقديس مى‌شوند و براى آنها بركت خواسته مى‌شود، و اگر دو بز باشد روزى دو بار تقديس و طلب بركت بر ايشان خواهد شد، مردى از شيعيان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تقديس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مى‌شود كه خداوند بشما بركت مرحمت فرمايد و پاك شديد و خوراكتان نيز پاك گرديد،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تقديس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ناپاكى پاك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 عَنْ عَمِّهِ مُحَمَّدِ بْنِ أَبِي الْقَاسِمِ عَنْ أَحْمَدَ بْنِ أَبِي عَبْدِ اللَّهِ عَنِ الْحَسَنِ بْنِ مَحْبُوبٍ عَنْ مُحَمَّدِ بْنِ مَارِدٍ قَالَ سَمِعْتُ أَبَا عَبْدِ اللَّهِ 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مُحَمَّدِ بْنِ مَارِدٍ قَالَ سَمِعْتُ أَبَا عَبْدِ اللَّهِ ع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352" w:name="pg11223_114647"/>
    </w:p>
    <w:p>
      <w:pPr>
        <w:pStyle w:val="BookText"/>
        <w:rPr/>
      </w:pPr>
      <w:bookmarkEnd w:id="352"/>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الدَّارِ بَرَكَةٌ وَ السِّنَّوْرُ فِي الدَّارِ بَرَكَةٌ وَ الرَّحَى فِي الدَّارِ بَرَكَةٌ وَ الشَّاةُ بَرَكَةٌ وَ الشَّاتَانِ بَرَكَتَانِ وَ الثَّلَاثَةُ بَرَكَاتٌ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در خانه برکت است، گربه در خانه برکت است، آسیاب در خانه برکت است، یک گوسفند در خانه یک برکت است، دو گوسفند دو برکت، و سه گوسفند برکات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Heading4"/>
        <w:numPr>
          <w:ilvl w:val="3"/>
          <w:numId w:val="1"/>
        </w:numPr>
        <w:rPr/>
      </w:pPr>
      <w:bookmarkStart w:id="353" w:name="__RefHeading___Toc8115586_2870459653"/>
      <w:bookmarkStart w:id="354" w:name="_Toc128"/>
      <w:bookmarkEnd w:id="353"/>
      <w:r>
        <w:rPr/>
        <w:t>2</w:t>
      </w:r>
      <w:r>
        <w:rPr>
          <w:rtl w:val="true"/>
        </w:rPr>
        <w:t xml:space="preserve">) </w:t>
      </w:r>
      <w:r>
        <w:rPr>
          <w:rtl w:val="true"/>
        </w:rPr>
        <w:t>نگهداری مرغ و خروس</w:t>
      </w:r>
      <w:r>
        <w:rPr>
          <w:rtl w:val="true"/>
        </w:rPr>
        <w:t>:</w:t>
      </w:r>
      <w:bookmarkEnd w:id="354"/>
    </w:p>
    <w:p>
      <w:pPr>
        <w:pStyle w:val="Heading4"/>
        <w:numPr>
          <w:ilvl w:val="3"/>
          <w:numId w:val="1"/>
        </w:numPr>
        <w:rPr/>
      </w:pPr>
      <w:bookmarkStart w:id="355" w:name="__RefHeading___Toc8115588_2870459653"/>
      <w:bookmarkStart w:id="356" w:name="_Toc129"/>
      <w:bookmarkEnd w:id="355"/>
      <w:r>
        <w:rPr>
          <w:rtl w:val="true"/>
        </w:rPr>
        <w:t>مرغ و خروس؛ باعث برکت و آبادی خانه</w:t>
      </w:r>
      <w:r>
        <w:rPr>
          <w:rtl w:val="true"/>
        </w:rPr>
        <w:t>:</w:t>
      </w:r>
      <w:bookmarkEnd w:id="356"/>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الدّارِ بَرَكَةٌ، و الدَّجاجُ فِي الدّارِ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در خانه،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خانه،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35238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الحاكم في تاريخه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الْحَسَنِ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يَخْلُوَ بَيْتُ أَحَدِكُمْ مِنْ ثَلَاثَةٍ وَ هُنَّ عُمَّارُ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فَإِنْ كَانَ مَعَ الدِّيكِ أَنِيسَةٌ فَلَا بَأْسَ بِذَلِكَ لِمَنْ لَا يَقْدِرُهَا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نشايد كه خانه هر يك از شماها از سه چيز تهى باشد كه آنها آباد كن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 و اگر با خروس مرغى هم باشد چه بهتر و گرنه باكى نيست بر كسى كه توانا بر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أَبُو عَبْدِ اللَّهِ الصَّفْوَانِيُّ فِي كِتَابِ التَّعْرِيفِ، عَنْ أَبِي الْحَسَنِ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الْبَيْتُ مِنْ ثَلَاثَةٍ وَ هِيَ عِمَارَةُ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الْهِرَّةِ وَ الْحَمَامِ وَ الدِّيكِ؛ وَ إِنْ كَانَ مَعَ الدِّيكِ أَنِيسَةٌ فَلَا بَأْسَ إِلَّا أَنْ يُكْرَهَ قَذَرُهَا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از سه چيز خالی نباشد كه آنها آبادی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خروس مرغى هم باشد اشکالی ندارد مگر آنکه از کثیفی آن کراهت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عَدِيٍّ فِي كَامِلِهِ فِي تَرْجَمَةِ مَيْمُونِ بْنِ مُوسَى عَنْ عَلِيِّ بْنِ أَبِي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اشْتَكَى إِلَى رَسُولِ اللَّهِ ص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زَوْجاً مِنْ حَمَامٍ تُؤْنِسْكَ وَ تُوقِظْكَ لِلصَّلَاةِ بِتَغْرِيدِهَا وَ اتَّخِذْ دِيكاً يُؤْنِسْكَ وَ يُوقِظْكَ لِلصَّلَاةِ</w:t>
      </w:r>
      <w:r>
        <w:rPr>
          <w:rFonts w:eastAsia="Amiri" w:cs="Amiri" w:ascii="Amiri" w:hAnsi="Amiri"/>
          <w:color w:val="111111"/>
          <w:sz w:val="28"/>
          <w:szCs w:val="28"/>
          <w:rtl w:val="true"/>
          <w:lang w:bidi="ar-SA"/>
        </w:rPr>
        <w:t xml:space="preserve">.» </w:t>
      </w:r>
      <w:bookmarkStart w:id="357" w:name="pg11223_114648"/>
    </w:p>
    <w:p>
      <w:pPr>
        <w:pStyle w:val="BookText"/>
        <w:rPr/>
      </w:pPr>
      <w:bookmarkEnd w:id="357"/>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بگیر که با تو انس بگیرد و با صدایش تو را برای نماز بیدار کند، و خروسی بگیر که با تو انس بگیرد و برای نماز بیدارت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Heading4"/>
        <w:numPr>
          <w:ilvl w:val="3"/>
          <w:numId w:val="1"/>
        </w:numPr>
        <w:rPr/>
      </w:pPr>
      <w:bookmarkStart w:id="358" w:name="__RefHeading___Toc8115590_2870459653"/>
      <w:bookmarkStart w:id="359" w:name="_Toc130"/>
      <w:bookmarkEnd w:id="358"/>
      <w:r>
        <w:rPr/>
        <w:t>3</w:t>
      </w:r>
      <w:r>
        <w:rPr>
          <w:rtl w:val="true"/>
        </w:rPr>
        <w:t xml:space="preserve">) </w:t>
      </w:r>
      <w:r>
        <w:rPr>
          <w:rtl w:val="true"/>
        </w:rPr>
        <w:t>نگهداری کبوتر در خانه</w:t>
      </w:r>
      <w:r>
        <w:rPr>
          <w:rtl w:val="true"/>
        </w:rPr>
        <w:t>:</w:t>
      </w:r>
      <w:bookmarkEnd w:id="359"/>
    </w:p>
    <w:p>
      <w:pPr>
        <w:pStyle w:val="BookText"/>
        <w:rPr/>
      </w:pP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 قَالَ أَبُو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بَيْتٍ فِيهِ حَمَامٌ إِلَّا لَمْ تُصِبْ أَهْلَ ذَلِكَ الْبَيْتِ آفَةٌ مِنَ 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 حَمَاماً لِابْنِهِ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كبوتر از پرنده‌هاى پيامبران‌است كه در خانه خود نگه‌می‌داشتند و هیچ خانه‌ای نیست که در آن کبوتر باشد مگر آن که آفتی از جن باهل آن خانه نمی‌رسد؛ چون که همانا بی‌خردانِ جن در خانه بازى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کبوتر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كبوتر بازى كنند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كبوتری از آنِ پسرش اسماعيل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نَبِيٍّ إِلَّا وَ فِيهِ حَمَامٌ لِأَنَّ سُفَهَاءَ الْجِنِّ يَعْبَثُونَ بِصِبْيَانِ الْبَيْتِ فَإِذَا كَانَ فِيهِ حَمَامٌ عَبَثُوا بِالْحَمَامِ وَ تَرَكُوا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از پیامبران نیست مگر آنکه در آن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بی‌خردانِ جن با بچه‌های خانه بازی می‌کنند پس اگر در آن خانه کبوتر باشد، آنها با کبوتر بازی خواهند کرد و انسان را رها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عَلِيُّ بْنُ إِبْرَاهِيمَ عَنْ أَبِيهِ عَنْ بَعْضِ أَصْحَابِهِ عَنْ أَبَانٍ عَنْ رَجُلٍ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مَنْزِلِ رَسُولِ اللَّهِ ص زَوْجُ حَمَامٍ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قرمز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الْحَمَامُ عِنْدَ أَبِي عَبْدِ اللَّهِ ع فَقَالَ اتَّخِذُوهَا فِي مَنَازِلِكُمْ؛ فَإِنَّهَا مَحْبُوبَةٌ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نُوحٍ ع وَ هِيَ آنَسُ شَيْ‌ءٍ فِي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کبوتر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منازل خود کبوتر نگه‌دارید؛ همانا کبوتر محبوب و دوست‌داشتنی است، دعای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شده، و بهترین چیز برای اُنس‌گرفتن در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60" w:name="pg11223_114650"/>
    </w:p>
    <w:p>
      <w:pPr>
        <w:pStyle w:val="Heading3"/>
        <w:numPr>
          <w:ilvl w:val="2"/>
          <w:numId w:val="1"/>
        </w:numPr>
        <w:rPr/>
      </w:pPr>
      <w:bookmarkStart w:id="361" w:name="__RefHeading___Toc8115592_2870459653"/>
      <w:bookmarkStart w:id="362" w:name="_Toc131"/>
      <w:bookmarkEnd w:id="360"/>
      <w:bookmarkEnd w:id="361"/>
      <w:r>
        <w:rPr>
          <w:rtl w:val="true"/>
        </w:rPr>
        <w:t xml:space="preserve">پیوست شماره </w:t>
      </w:r>
      <w:r>
        <w:rPr/>
        <w:t>10</w:t>
      </w:r>
      <w:r>
        <w:rPr>
          <w:rtl w:val="true"/>
        </w:rPr>
        <w:t xml:space="preserve">: </w:t>
      </w:r>
      <w:r>
        <w:rPr>
          <w:rtl w:val="true"/>
        </w:rPr>
        <w:t xml:space="preserve">اقامه شش دسته دلیل از روایات بر لزوم تولید غیرمتمرکز و محله‌ای </w:t>
      </w:r>
      <w:r>
        <w:rPr>
          <w:rtl w:val="true"/>
        </w:rPr>
        <w:t>(</w:t>
      </w:r>
      <w:r>
        <w:rPr>
          <w:rtl w:val="true"/>
        </w:rPr>
        <w:t>خلاصه‌ای از جلسه چهارم دوره فقه‌المکاسب</w:t>
      </w:r>
      <w:r>
        <w:rPr>
          <w:rtl w:val="true"/>
        </w:rPr>
        <w:t>)</w:t>
      </w:r>
      <w:bookmarkEnd w:id="362"/>
    </w:p>
    <w:p>
      <w:pPr>
        <w:pStyle w:val="Heading4"/>
        <w:numPr>
          <w:ilvl w:val="3"/>
          <w:numId w:val="1"/>
        </w:numPr>
        <w:rPr/>
      </w:pPr>
      <w:bookmarkStart w:id="363" w:name="__RefHeading___Toc8115594_2870459653"/>
      <w:bookmarkStart w:id="364" w:name="_Toc132"/>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بخشی از جلسه چهارم دوره فقه‌المکاسب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ویژگی‌های الگوی تولید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حجت‌الاسلام علی کشوری،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 مسجد امام حسن عسکری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65" w:name="__RefHeading___Toc8115596_2870459653"/>
      <w:bookmarkStart w:id="366" w:name="_Toc133"/>
      <w:bookmarkEnd w:id="365"/>
      <w:r>
        <w:rPr>
          <w:rtl w:val="true"/>
        </w:rPr>
        <w:t>باب دوم فقه‌المکاسب</w:t>
      </w:r>
      <w:r>
        <w:rPr>
          <w:rtl w:val="true"/>
        </w:rPr>
        <w:t xml:space="preserve">: </w:t>
      </w:r>
      <w:r>
        <w:rPr>
          <w:rtl w:val="true"/>
        </w:rPr>
        <w:t>ویژگی‌های الگوی تولید از منظر آیات و روایات چیست؟</w:t>
      </w:r>
      <w:bookmarkEnd w:id="366"/>
    </w:p>
    <w:p>
      <w:pPr>
        <w:pStyle w:val="Heading4"/>
        <w:numPr>
          <w:ilvl w:val="3"/>
          <w:numId w:val="1"/>
        </w:numPr>
        <w:rPr/>
      </w:pPr>
      <w:bookmarkStart w:id="367" w:name="__RefHeading___Toc8115598_2870459653"/>
      <w:bookmarkStart w:id="368" w:name="_Toc134"/>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خب همانطور که وعده دادم امروزان‌شاءالله می‌خواهیم باب دوم فقه‌المکاسب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فقه‌المکاسب به لحاظی یک باب بِکر است و شاید به این نحوی که مطرح می‌کنم کمتر و یا اصلاً مورد توجه نبوده است و خیلی کمک می‌کند که نظام مقایسهٔ فقه‌المکاسب با اقتصاد سرمایه‌داری واضح‌تر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در باب دوم به ویژگی‌های الگوی تولید در مسئلهٔ اقتصاد می‌پردازیم؛ یعنی این را بحث می‌کنیم که به اصطلاح امروزی‌ها تولید به چه شکل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متعلق آن امور مختلفی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اتفاق می افتد؟ آیا ما به هر شکلی می‌توانیم کالاها را تولید کنیم؟ آیا به هر شکلی می‌توانیم خدمات را تولید کنیم یا نه تولید کالا و خدمات در فقه شیعه مشروط به یک مفاهیم بالادستی است و اگر کسی به آن مفاهیم بالادستی توجه نکند، در واقع تولید آن جامعه به ثروتمند شدن آن جامعه ختم نمی‌شود؛ چرا که همان طور که عرض کردیم هزینه‌ها ارتقاء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اصول حاکم بر الگوی تولید به دست بیاید ما دو دسته روایت را باید بررسی کنیم یا لااقل بنده در این دورهٔ بحثی، دو دسته روایت را بررسی می‌کنم تا قواعد و اصولی در ذهن شما برای چهارچوب‌گذاری و طراحی‌های بخش تولید کالا و خدمات تشکیل شود</w:t>
      </w:r>
      <w:r>
        <w:rPr>
          <w:rFonts w:eastAsia="IRNazanin" w:cs="IRNazanin"/>
          <w:color w:val="111111"/>
          <w:sz w:val="28"/>
          <w:szCs w:val="28"/>
          <w:rtl w:val="true"/>
          <w:lang w:bidi="fa-IR"/>
        </w:rPr>
        <w:t>.</w:t>
      </w:r>
    </w:p>
    <w:p>
      <w:pPr>
        <w:pStyle w:val="Heading4"/>
        <w:numPr>
          <w:ilvl w:val="3"/>
          <w:numId w:val="1"/>
        </w:numPr>
        <w:rPr/>
      </w:pPr>
      <w:bookmarkStart w:id="369" w:name="__RefHeading___Toc8115600_2870459653"/>
      <w:bookmarkStart w:id="370" w:name="_Toc135"/>
      <w:bookmarkEnd w:id="369"/>
      <w:r>
        <w:rPr/>
        <w:t>1/3</w:t>
      </w:r>
      <w:r>
        <w:rPr>
          <w:rtl w:val="true"/>
        </w:rPr>
        <w:t xml:space="preserve">. </w:t>
      </w:r>
      <w:r>
        <w:rPr>
          <w:rtl w:val="true"/>
        </w:rPr>
        <w:t xml:space="preserve">روایاتِ </w:t>
      </w:r>
      <w:r>
        <w:rPr>
          <w:rtl w:val="true"/>
        </w:rPr>
        <w:t>«</w:t>
      </w:r>
      <w:r>
        <w:rPr>
          <w:rtl w:val="true"/>
        </w:rPr>
        <w:t>زمان کسب</w:t>
      </w:r>
      <w:r>
        <w:rPr>
          <w:rtl w:val="true"/>
        </w:rPr>
        <w:t>»</w:t>
      </w:r>
      <w:r>
        <w:rPr>
          <w:rtl w:val="true"/>
        </w:rPr>
        <w:t xml:space="preserve">، </w:t>
      </w:r>
      <w:r>
        <w:rPr>
          <w:rtl w:val="true"/>
        </w:rPr>
        <w:t>«</w:t>
      </w:r>
      <w:r>
        <w:rPr>
          <w:rtl w:val="true"/>
        </w:rPr>
        <w:t>مکان کسب</w:t>
      </w:r>
      <w:r>
        <w:rPr>
          <w:rtl w:val="true"/>
        </w:rPr>
        <w:t xml:space="preserve">» </w:t>
      </w:r>
      <w:r>
        <w:rPr>
          <w:rtl w:val="true"/>
        </w:rPr>
        <w:t xml:space="preserve">و </w:t>
      </w:r>
      <w:r>
        <w:rPr>
          <w:rtl w:val="true"/>
        </w:rPr>
        <w:t>«</w:t>
      </w:r>
      <w:r>
        <w:rPr>
          <w:rtl w:val="true"/>
        </w:rPr>
        <w:t>نهی از اجیرشدن</w:t>
      </w:r>
      <w:r>
        <w:rPr>
          <w:rtl w:val="true"/>
        </w:rPr>
        <w:t>»</w:t>
      </w:r>
      <w:r>
        <w:rPr>
          <w:rtl w:val="true"/>
        </w:rPr>
        <w:t>؛ سه دسته روایات عامِ تولید</w:t>
      </w:r>
      <w:bookmarkEnd w:id="370"/>
    </w:p>
    <w:p>
      <w:pPr>
        <w:pStyle w:val="Heading5"/>
        <w:numPr>
          <w:ilvl w:val="4"/>
          <w:numId w:val="1"/>
        </w:numPr>
        <w:rPr/>
      </w:pPr>
      <w:bookmarkStart w:id="371" w:name="__RefHeading___Toc8115602_2870459653"/>
      <w:bookmarkStart w:id="372" w:name="_Toc136"/>
      <w:bookmarkEnd w:id="371"/>
      <w:r>
        <w:rPr>
          <w:rtl w:val="true"/>
        </w:rPr>
        <w:t>اشاره</w:t>
      </w:r>
      <w:bookmarkEnd w:id="3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روایات، روایاتی هستند که به نحو عام قواعد تولید کالا و خدمات را بحث می‌کنند که خود دستهٔ اول شامل سه دسته روایت است که خدمت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از روایات هم داریم که اینها در موردتولید یک کالای خاص یا یک خدمت خاص، یک شرط را بحث می‌کند و اصطلاحاً روایاتِ بخشی هستند و روایات عام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هر دو دستهٔ روایات ما می‌توانیم اصولی استنباط بکنیم که بر مسئلهٔ تولید </w:t>
      </w:r>
      <w:bookmarkStart w:id="373" w:name="pg11223_114651"/>
    </w:p>
    <w:p>
      <w:pPr>
        <w:pStyle w:val="BookText"/>
        <w:rPr/>
      </w:pPr>
      <w:bookmarkEnd w:id="373"/>
      <w:r>
        <w:rPr>
          <w:rFonts w:ascii="IRNazanin" w:hAnsi="IRNazanin" w:eastAsia="IRNazanin"/>
          <w:color w:val="111111"/>
          <w:sz w:val="28"/>
          <w:sz w:val="28"/>
          <w:szCs w:val="28"/>
          <w:rtl w:val="true"/>
          <w:lang w:bidi="fa-IR"/>
        </w:rPr>
        <w:t>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از روایات عام شروع کنم که به بیان ویژگی‌های تولید کالا و خدمات در یک امر خاص منحصر نیست و حضرت به نحو عمومی بحث می‌کند که اگر شما مشغول کسبی شدید باید این قواعد را رعایت کنید</w:t>
      </w:r>
      <w:r>
        <w:rPr>
          <w:rFonts w:eastAsia="IRNazanin" w:cs="IRNazanin"/>
          <w:color w:val="111111"/>
          <w:sz w:val="28"/>
          <w:szCs w:val="28"/>
          <w:rtl w:val="true"/>
          <w:lang w:bidi="fa-IR"/>
        </w:rPr>
        <w:t>.</w:t>
      </w:r>
    </w:p>
    <w:p>
      <w:pPr>
        <w:pStyle w:val="Heading5"/>
        <w:numPr>
          <w:ilvl w:val="4"/>
          <w:numId w:val="1"/>
        </w:numPr>
        <w:rPr/>
      </w:pPr>
      <w:bookmarkStart w:id="374" w:name="__RefHeading___Toc8115604_2870459653"/>
      <w:bookmarkStart w:id="375" w:name="_Toc137"/>
      <w:bookmarkEnd w:id="374"/>
      <w:r>
        <w:rPr/>
        <w:t>1/1/3</w:t>
      </w:r>
      <w:r>
        <w:rPr>
          <w:rtl w:val="true"/>
        </w:rPr>
        <w:t xml:space="preserve">. </w:t>
      </w:r>
      <w:r>
        <w:rPr>
          <w:rtl w:val="true"/>
        </w:rPr>
        <w:t>رعایت زمان کسب؛ اولین ویژگی عام الگوی تولید</w:t>
      </w:r>
      <w:bookmarkEnd w:id="375"/>
    </w:p>
    <w:p>
      <w:pPr>
        <w:pStyle w:val="Heading6"/>
        <w:numPr>
          <w:ilvl w:val="5"/>
          <w:numId w:val="1"/>
        </w:numPr>
        <w:rPr/>
      </w:pPr>
      <w:bookmarkStart w:id="376" w:name="__RefHeading___Toc8115606_2870459653"/>
      <w:bookmarkStart w:id="377" w:name="_Toc13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دستهٔ اول روایات، روایاتی هستند که راجع به زمان کسب و زمان امرار معاش وارد بحث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 که در هر شغلی مشغول است حضرت به او توصیه کرده است که مسئلهٔ امرار معاش را در زمان خاصی انجام دهد و زمان امرار معاش تمام یا اکثر زمان یک فرد را در روز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که سعی کنید این طور باشید و از این کلمه پیداست که این مسئله خیلی مانع دارد که حضرت شروع روایت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می‌کنند؛ به این معنا که این امر، به سادگی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تحقق این مسئله معارض‌های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 فِی أَنْ یکونَ زَمَانُکمْ أَرْبَعَ سَاعَاتٍ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وقت شما چهار ساعت باشد، یک ساعت برای مناجات با خدا، یک ساعت برای کار زندگانی و معاش، یک ساعت هم برای معاشرت با برادران و مردمان مورد اعتماد که عیوب شما را بشما می‌فهمانند و از دل بشما اخلاص دارند و یک ساعت هم خلوت کنید برای درک لذتهای حلال و به وسیله این ساعت بر انجام وظایف آن سه ساعت دیگر توانا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إلی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وقت شما چهار ساعت باشد، یک ساعت برای مناجات با خدا، یک ساعت برای کار زندگانی و معاش، یک ساعت هم برای معاشرت با برادران و مردمان مورد اعتماد که عیوب شما را بشما می‌فهمانند و از دل بشما اخلاص دارند و یک ساعت هم خلوت کنید برای درک لذتهای حلال و به وسیله این ساعت بر انجام وظایف آن سه ساعت دیگر توانا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وَسَاعَةٌ یرُمُّ مَعَاشَهُ، وَسَاعَةٌ یخَلِّی بَینَ نَفْسِهِ وَ بَینَ لَذَّتِها فِیما یحِلُّ وَ یجْمُلُ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لِلْعَاقِلِ أَنْ یکونَ شَاخِصاً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فِی مَعَاد، أَوْ لَذَّة فِی غَیرِ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ساعات شبانه‌روز خود را به سه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صرف مناجات با پروردگارش می‌کند و قسمت دیگری را برای ترمیم معاش و کسب و کار زندگی قرار می‌دهد و قسمت سوم را برای بهره‌گیری از لذات حلال و دلپسند می‌گذارد و سزاوار نیست که انسان عاقل حرکتش جز در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معاش، گامی در راه معاد و لذت در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390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کنید زمانی که در اختیار دارید را بر </w:t>
      </w:r>
      <w:bookmarkStart w:id="378" w:name="pg11223_114652"/>
    </w:p>
    <w:p>
      <w:pPr>
        <w:pStyle w:val="BookText"/>
        <w:rPr/>
      </w:pPr>
      <w:bookmarkEnd w:id="378"/>
      <w:r>
        <w:rPr>
          <w:rFonts w:ascii="IRNazanin" w:hAnsi="IRNazanin" w:eastAsia="IRNazanin"/>
          <w:color w:val="111111"/>
          <w:sz w:val="28"/>
          <w:sz w:val="28"/>
          <w:szCs w:val="28"/>
          <w:rtl w:val="true"/>
          <w:lang w:bidi="fa-IR"/>
        </w:rPr>
        <w:t xml:space="preserve">چهاربخش تقسیم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لِمُنَاجَاةِ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وقتتان را به این اختصاص دهید که با خدای متعال نجوا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یعنی بدون اینکه کسی متوجه شود شما حرفتان را با خدا در میان بگذارید؛ این، یک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سَاعَةً لِأَمْرِ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امر معاشتان در نظر بگیرید که این جا شاهد عرض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هر کسی به شکل خاصی تأمین معاش داشته باشد؛ روایت می‌فرماید که راجع به امر معاشتان، یک بخشی از وقتتان را اختصاص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سَاعَةً لِمُعَاشَرَةِ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معاشرت با برادران مورد اعتمادتان قرار دهید و الی آخر که من به آن‌ها نمی‌پردازم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به نحو مطلق می‌فرماید که مراقب زمان حوزهٔ شغلتان باشید</w:t>
      </w:r>
      <w:r>
        <w:rPr>
          <w:rFonts w:eastAsia="IRNazanin" w:cs="IRNazanin"/>
          <w:color w:val="111111"/>
          <w:sz w:val="28"/>
          <w:szCs w:val="28"/>
          <w:rtl w:val="true"/>
          <w:lang w:bidi="fa-IR"/>
        </w:rPr>
        <w:t>.</w:t>
      </w:r>
    </w:p>
    <w:p>
      <w:pPr>
        <w:pStyle w:val="Heading6"/>
        <w:numPr>
          <w:ilvl w:val="5"/>
          <w:numId w:val="1"/>
        </w:numPr>
        <w:rPr/>
      </w:pPr>
      <w:bookmarkStart w:id="379" w:name="__RefHeading___Toc8115608_2870459653"/>
      <w:bookmarkStart w:id="380" w:name="_Toc139"/>
      <w:bookmarkEnd w:id="379"/>
      <w:r>
        <w:rPr/>
        <w:t>1/1/1/3</w:t>
      </w:r>
      <w:r>
        <w:rPr>
          <w:rtl w:val="true"/>
        </w:rPr>
        <w:t xml:space="preserve">. </w:t>
      </w:r>
      <w:r>
        <w:rPr>
          <w:rtl w:val="true"/>
        </w:rPr>
        <w:t>به چالش کشیده‌شدن سود ارتباطی؛ نتیجه تمام‌وقت‌بودن زمان کسب</w:t>
      </w:r>
      <w:bookmarkEnd w:id="380"/>
    </w:p>
    <w:p>
      <w:pPr>
        <w:pStyle w:val="BookText"/>
        <w:rPr/>
      </w:pPr>
      <w:r>
        <w:rPr>
          <w:rFonts w:ascii="IRNazanin" w:hAnsi="IRNazanin" w:eastAsia="IRNazanin"/>
          <w:color w:val="111111"/>
          <w:sz w:val="28"/>
          <w:sz w:val="28"/>
          <w:szCs w:val="28"/>
          <w:rtl w:val="true"/>
          <w:lang w:bidi="fa-IR"/>
        </w:rPr>
        <w:t>پس چارچوب‌گذاریِ الگوی تولید ما نمی‌تواند به شکلی باشد که همهٔ وقت کارگر را در اختیار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تولیدی که وقت کارگر را به نحو حداکثری اشغال می‌کند، الگوی تولید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است؟ چون باعث می‌شود که اوقات دیگرِ کارگر را اشغال کند و اگر آن اوقات اشغال شد سود ارتباطی و سایر مفاهیمی که در حوزهٔ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سودها سود اقتصادی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شما سود ارتباطی نداشته باشید هزینه‌هایتان ارتقاء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زمان در طراحی‌های حوزه مشاغل،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نوع از روایات است که مسئلهٔ زمان را بحث می‌کند</w:t>
      </w:r>
      <w:r>
        <w:rPr>
          <w:rFonts w:eastAsia="IRNazanin" w:cs="IRNazanin"/>
          <w:color w:val="111111"/>
          <w:sz w:val="28"/>
          <w:szCs w:val="28"/>
          <w:rtl w:val="true"/>
          <w:lang w:bidi="fa-IR"/>
        </w:rPr>
        <w:t>.</w:t>
      </w:r>
    </w:p>
    <w:p>
      <w:pPr>
        <w:pStyle w:val="Heading5"/>
        <w:numPr>
          <w:ilvl w:val="4"/>
          <w:numId w:val="1"/>
        </w:numPr>
        <w:rPr/>
      </w:pPr>
      <w:bookmarkStart w:id="381" w:name="__RefHeading___Toc8115610_2870459653"/>
      <w:bookmarkStart w:id="382" w:name="_Toc140"/>
      <w:bookmarkEnd w:id="381"/>
      <w:r>
        <w:rPr/>
        <w:t>2/1/3</w:t>
      </w:r>
      <w:r>
        <w:rPr>
          <w:rtl w:val="true"/>
        </w:rPr>
        <w:t xml:space="preserve">. </w:t>
      </w:r>
      <w:r>
        <w:rPr>
          <w:rtl w:val="true"/>
        </w:rPr>
        <w:t>نزدیکی مکان کسب به محل زندگی؛ دومین ویژگی عام الگوی تولید</w:t>
      </w:r>
      <w:bookmarkEnd w:id="382"/>
    </w:p>
    <w:p>
      <w:pPr>
        <w:pStyle w:val="BookText"/>
        <w:rPr/>
      </w:pPr>
      <w:r>
        <w:rPr>
          <w:rFonts w:ascii="IRNazanin" w:hAnsi="IRNazanin" w:eastAsia="IRNazanin"/>
          <w:color w:val="111111"/>
          <w:sz w:val="28"/>
          <w:sz w:val="28"/>
          <w:szCs w:val="28"/>
          <w:rtl w:val="true"/>
          <w:lang w:bidi="fa-IR"/>
        </w:rPr>
        <w:t xml:space="preserve">یک دستهٔ دیگر از روایات که به بیان‌های مختلف در اصول روایی ما وارد شده است، روایاتی است که راجع به مکان شغل بحث می‌کند و به این سؤال پاسخ می‌دهد که شغل باید در کجا قرار بگیرد؟ چون ما می‌خواهیم کارگاه، کارخانه و مؤسسه طراحی کنیم، جانمایی این مؤسسات کجا باید باشد؟ آیا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 من در فلان منطقهٔ کشور به دلیل دسترسی بیشتر به آب و یا با ملاحظات فنی می‌خواهم کارگاه، کمپ و محلکارخانه خودم را جانمایی کنم؟ روایاتی که خواندم به ما کمک می‌کند که جانمایی کارخانه‌ها و مؤسسات باید با قید سود ارتباطی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واقع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برای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اگر مکان را در جای غلط جانمایی کنیم،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در لسان روایات، روایاتی که مکان اشتغال و کسب را بحث می‌کند، به صورت مجزا بحث شده است؛ لذا ما اگرچه بین روایاتی که مکان تجارت و کسب را بحث می‌کند با روایاتی که زمان کسب را بحث می‌کند، ارتباط مفهومی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به نظر ما اهل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 را به دلیل زمان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چون به صورت مجزا در روایات وارد شده، ما هم به صورت مجزا و در مرتبهٔ دوم آن را بحث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یکی از آن روایات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الْمَرْءِ أَنْ یکونَ مَتْجَرُهُ فِی بَلَدِهِ وَ یکونَ خُلَطَاؤُهُ صَالِحِینَ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 بختی مرد، این است که محلّ تجارتش در شهرش باشد و رفیقانش صالح باشند و فرزندانی داشته باشد که از آنان یاری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الْخُلَطَاءُ الصَّالِحُونَ وَ الْوَلَدُ الْبَارُّ وَ الزَّوْجَةُ الْمُؤَاتِيَةُ وَ أَنْ يُرْزَقَ مَعِيشَتَهُ فِي بَلْدَتِهِ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این است که همنشينان شايسته و فرزند نيكوكار و زن سازگار و اینکه در شهر خودش روزی معیشتش به او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اَلسَّعَادَةِ اَلزَّوْجَةُ اَلصَّالِحَةُ وَ اَلْبَنُونَ اَلْأَبْرَارُ وَ اَلْخُلَطَاءُ اَلصَّالِحُونَ وَ رِزْقُ اَلْمَرْءِ فِي بَلَدِهِ وَ اَلْحُبُّ لآِلِ مُحَمَّدٍ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 از نيك 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 فرزندان نيكوكار ، رفيقان خوب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 در شهرش ، و دوست داشتن خاندان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وَ قَالَ عَلِيُّ بْنُ اَلْحُسَيْن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اَلْمَرْءِ أَنْ يَكُونَ مَتْجَرُهُ فِي بِلاَدِهِ وَ يَكُونَ خُلَطَاؤُهُ صَالِحِينَ وَ يَكُونَ لَهُ أَوْلاَدٌ يَسْتَعِينُ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است كه محلّ كسب و كارش در شهر خودش باشد و همكاران و كارگزارانش صالح باشند و داراى فرزندانى باشد تا از آنها كمك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عِدَّةٌ مِنْ أَصْحَابِنَا عَنْ سَهْلِ بْنِ زِيَادٍ عَنْ إِبْرَاهِيمَ بْنِ عَبْدِ اَلْحَمِيدِ عَنْ عُثْمَانَ بْنِ عِيسَى عَنِ اِبْنِ مُسْكَانَ عَنْ بَعْضِ أَصْحَابِنَا عَنْ عَلِيِّ بْنِ اَلْحُسَيْن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يَكُونَ مَتْجَرُهُ فِي بَلَدِهِ وَ يَكُونَ خُلَطَاؤُهُ صَالِحِينَ وَ يَكُونَ لَهُ وُلْدٌ يَسْتَعِينُ بِهِمْ وَ مِنْ شَقَاءِ اَلْمَرْءِ أَنْ تَكُونَ عِنْدَهُ اِمْرَأَةٌ مُعْجَبٌ بِهَا وَ هِيَ تَخُونُهُ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اصحاب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خوشبختى انسان آن است كه كسب و كارش در شهر خودش باشد، و هم‌نشينان او صالح و شايسته باشند و فرزندانى داشته باشد كه يارى‌اش كنند و از بدبختى شخص آن است كه زنى داشته باشد كه از او خوشش بيايد و از زيبايى برايش شگفت‌انگيز باشد، ولى آن زن به او خيانت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حَدَّثَنَا أَبِي رَضِيَ اَللَّهُ عَنْهُ قَالَ حَدَّثَنَا عَلِيُّ بْنُ اَلْحُسَيْنِ اَلسَّعْدَآبَادِيُّ عَنْ أَحْمَدَ بْنِ مُحَمَّدِ بْنِ خَالِدٍ اَلْبَرْقِيِّ عَنْ عُثْمَانَ بْنِ عِيسَى عَنْ عَبْدِ اَللَّهِ بْنِ مُسْكَانَ يَرْفَعُهُ إِلَى عَلِيِّ بْنِ اَلْحُسَيْن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يَكُونَ مَتْجَرُهُ فِي بِلاَدِهِ وَ يَكُونَ خُلَطَاؤُهُ صَالِحِينَ وَ يَكُونَ لَهُ وُلْدٌ يَسْتَعِينُ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خوشبختى انسان اين است كه محل كسب و كار او در شهر خودش باشد و همنشينان او افراد شايسته‌اى باشند و فرزندانى داشته باشد كه از آنان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أَحْمَدُ بْنُ مُحَمَّدٍ عَنْ عَلِيِّ بْنِ اَلْحُسَيْنِ عَنْ جَعْفَرِ بْنِ بَكْرٍ عَنْ عَبْدِ اَللَّهِ بْنِ أَبِي سَهْلٍ عَنْ حَمَّادٍ عَنْ عَبْدِ اَلْكَرِيمِ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اَلسَّعَادَةِ اَلزَّوْجَةُ اَلْمُوَاتِيَةُ وَ اَلْأَوْلاَدُ اَلْبَارُّونَ وَ اَلرَّجُلُ يُرْزَقُ مَعِيشَتَهُ بِبَلَدِهِ يَغْدُو إِلَيْهِ وَ يَرُوحُ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سعادت و خوشبختى‌اند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موافق و فرمان‌بردار، فرزندان نيكوكار و اين كه كسب و كارش در سرزمين خودش باشد كه صبح و شام نزد خانواده‌اش رفت و آمد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أَحْمَدُ بْنُ مُحَمَّدٍ عَنْ عَلِيِّ بْنِ اَلْحُسَيْنِ اَلتَّيْمِيِّ عَنْ جَعْفَرِ بْنِ بَكْرٍ عَنْ عَبْدِ اَللَّهِ بْنِ أَبِي سَهْلٍ عَنْ عَبْدِ اَللَّهِ بْنِ عَبْدِ اَلْكَرِيمِ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اَلسَّعَادَةِ اَلزَّوْجَةُ اَلْمُؤَاتِيَةُ وَ اَلْأَوْلاَدُ اَلْبَارُّونَ وَ اَلرَّجُلُ يُرْزَقُ مَعِيشَتَهُ بِبَلَدِهِ يَغْدُو إِلَى أَهْلِهِ وَ يَرُوحُ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عبد الكريم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سعادت و خوشبختى‌اند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موافق و فرمان‌بردار، فرزندان نيكوكار و اين كه كسب و كارش مرد در سرزمين خودش باشد كه صبح و شام نزد خانواده‌اش رفت و آمد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رَبِيعَةَ بْنِ كَعْبٍ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لَمْ يَكُنْ لَهُ عُذْرٌ فِي تَرْكِ عَمَلِ اَلْآخِرَةِ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عَلَى أَمْرِ دُنْيَاهُ وَ آخِرَتِهِ وَ بَنُونَ أَبْرَارٌ وَ مَعِيشَةٌ فِي بَلَدِهِ وَ حُسْنُ خُلُقٍ يُدَارِي بِهِ اَلنَّاسَ وَ حُبُّ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 پنج چيز داده شود ، ديگر عذرى در ترك كار آخرت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شايسته اى كه او را در كار دنيا و آخرتش كمك رسانَد ؛ پسرانِ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داشتن شغل در شهر خود ؛ اخلاق خوشى كه به سبب آن ، با مردم ،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 و دوست داشتن خاندان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سلوة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آخر الروایة– حضرت در این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تجارت فرد نباید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در شرایط فعلی در این روایت مناقشه کرد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تهران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تهران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روایت در شرایطی صدور پیدا کرده که در آن عُرف، بِلادها کوچک بودند و مثلاً شهرهای بزرگ، حداکثر صدهزار نفر جمعیت داشتند و وقتی حضرت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مَتْجَرُهُ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این تأکید می‌کنند که محل شغل بایستی نزدیک محل زندگی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دسته از روایات مربوط به الگوی تولید </w:t>
      </w:r>
      <w:bookmarkStart w:id="383" w:name="pg11223_114655"/>
    </w:p>
    <w:p>
      <w:pPr>
        <w:pStyle w:val="BookText"/>
        <w:rPr/>
      </w:pPr>
      <w:bookmarkEnd w:id="3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لسان و کلمات متفاوت به کسانی که تقسیمات شهری را طراحی می‌کنند،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ندارند مکان مؤسساتِ خدماتی و کارگاه‌های تولیدی را طوری طراحی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خانه شخص با محل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بیافتد تا زمان زندگی کارگر و کارفرما به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بسیار کاربردی‌ای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 از روایات است</w:t>
      </w:r>
      <w:r>
        <w:rPr>
          <w:rFonts w:eastAsia="IRNazanin" w:cs="IRNazanin"/>
          <w:color w:val="111111"/>
          <w:sz w:val="28"/>
          <w:szCs w:val="28"/>
          <w:rtl w:val="true"/>
          <w:lang w:bidi="fa-IR"/>
        </w:rPr>
        <w:t>.</w:t>
      </w:r>
    </w:p>
    <w:p>
      <w:pPr>
        <w:pStyle w:val="Heading5"/>
        <w:numPr>
          <w:ilvl w:val="4"/>
          <w:numId w:val="1"/>
        </w:numPr>
        <w:rPr/>
      </w:pPr>
      <w:bookmarkStart w:id="384" w:name="__RefHeading___Toc8115612_2870459653"/>
      <w:bookmarkStart w:id="385" w:name="_Toc141"/>
      <w:bookmarkEnd w:id="384"/>
      <w:r>
        <w:rPr/>
        <w:t>3/1/3</w:t>
      </w:r>
      <w:r>
        <w:rPr>
          <w:rtl w:val="true"/>
        </w:rPr>
        <w:t xml:space="preserve">. </w:t>
      </w:r>
      <w:r>
        <w:rPr>
          <w:rtl w:val="true"/>
        </w:rPr>
        <w:t>نهی از اجیرشدن؛ سومین ویژگی عام الگوی تولید</w:t>
      </w:r>
      <w:bookmarkEnd w:id="385"/>
    </w:p>
    <w:p>
      <w:pPr>
        <w:pStyle w:val="Heading6"/>
        <w:numPr>
          <w:ilvl w:val="5"/>
          <w:numId w:val="1"/>
        </w:numPr>
        <w:rPr/>
      </w:pPr>
      <w:bookmarkStart w:id="386" w:name="__RefHeading___Toc8115614_2870459653"/>
      <w:bookmarkStart w:id="387" w:name="_Toc142"/>
      <w:bookmarkEnd w:id="386"/>
      <w:r>
        <w:rPr>
          <w:rtl w:val="true"/>
        </w:rPr>
        <w:t>اشاره</w:t>
      </w:r>
      <w:bookmarkEnd w:id="38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روایات عامی که ویژگی‌های عامّ الگوی تولید را بحث می‌کند، روایاتی هستند که به مؤمنین توصیه کردند که اجیر نشوند و اجیرشدن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تجارت فرد نباید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در شرایط فعلی در این روایت مناقشه کرد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تهران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تهران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روایت در شرایطی صدور پیدا کرده که در آن عُرف، بِلادها کوچک بودند و مثلاً شهرهای بزرگ، حداکثر صدهزار نفر جمعیت داشتند و وقتی حضرت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مَتْجَرُهُ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این تأکید می‌کنند که محل شغل بایستی نزدیک محل زندگی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دسته از روایات مربوط به الگوی تولید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لسان و کلمات متفاوت به کسانی که تقسیمات شهری را طراحی می‌کنند،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ندارند مکان مؤسساتِ خدماتی و کارگاه‌های تولیدی را طوری طراحی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خانه شخص با محل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بیافتد تا زمان زندگی کارگر و کارفرما به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بسیار کاربردی‌ای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 عامی که ویژگی‌های عامّ الگوی تولید را بحث می‌کند، روایاتی هستند که به مؤمنین توصیه کردند که اجیر نشوند و اجیرشدن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آجَرَ نَفْسَهُ فَقَدْ حَظَرَ عَلَیهَا الرِّزْق</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عبد اللَّه بن محمّد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اجیر سازد روزی را بر خود تنگ کرده است، چگونه بر خود تنگ نکرده باشد در حالی که آنچه به چنگ می‌آورد از آن دیگری است همان که او را اجاره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روایات در مورد اجیرشدن انسان برای دیگری را می‌توان به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مستقیم و خاص از اجیرشدن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بْنِ بَزِيعٍ عَنْ مَنْصُورِ بْنِ يُونُسَ عَنِ الْمُفَضَّلِ بْنِ عُمَرَ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خود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مانع روزى خود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أَحْمَدُ عَنْ أَبِيهِ عَنْ مُحَمَّدِ بْنِ عَمْرٍو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فَإِنْ هُوَ آجَرَ نَفْسَهُ أُعْطِيَ مَا يُصِيبُ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يُؤَاجِرْ نَفْسَهُ وَ لَكِنْ يَسْتَرْزِقُ اللَّهَ عَزَّوَجَلَّ وَ يَتَّجِرُ فَإِنَّهُ إِذَا آجَرَ نَفْسَهُ حَظَرَ عَلَى نَفْسِهِ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ساباطى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شخصى‌مى‌تواند تجارت كند، با اين حال اگر خودش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به اندازه‌اى كه خودش تجارت كند، به او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بلكه از خداوند بزرگ روزى طلب کند و دست به تجارت بزند؛ زيرا اگر اجير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مانع روزى خود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عَمْرِو بْنِ أَبِي الْمِقْدَامِ عَنْ عَمَّارٍ السَّابَاطِيِّ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تهذیب و 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مُحَمَّدِ بْنِ عَمْرٍو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دیگر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رَوَى عَبْدُ اللَّهِ بْنُ مُحَمَّدٍ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عَلَيْهَا الرِّزْقَ وَ كَيْفَ لَا يَحْظُرُ عَلَيْهَا الرِّزْقَ وَ مَا أَصَابَ فَهُوَ لِرَبٍّ آجَرَه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خود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مانع روزى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مانع روزى خود نشده و حال آن كه دسترنجش از آنِ كارفرمايى است كه او را اجير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در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بْنِ بَزِيعٍ عَنْ مَنْصُورِ بْنِ يُونُسَ عَنِ الْمُفَضَّلِ بْنِ عُمَرَ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لَا يَحْظُرُهُ وَ مَا أَصَابَ فِيهِ فَهُوَ لِرَبِّهِ الَّذِي آجَرَهُ؟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خود را اجير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مانع روزى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مانع روزى خود نشده و حال آن كه دسترنجش از آنِ كارفرمايى است كه او را اجير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در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التِّجَارَةَ أَفْضَلُ مِنَ الْإِجَارَةِ، وَ أَنَّ مَنْ آجَرَ نَفْسَهُ فَقَدْ حَظَرَ عَلَيْهَا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بافضیلت‌تر از اجیرشدن است، و هرکس خود را اجیر دیگری کند مانع روزی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الأمة إلى أحكام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التجارة أولى، لما فيها من توسعة الرزق، و قد 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قسّم عشرة أجزاء، تسعة أجزاء منها في التجارة، و الباقي في سائر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 اجیرشدن اولویت دارد؛ چون در تجارت توسعه رزق وجود دارد، و در روایات بر این مطلب اشاره شده است، و همچنین در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تقسیم می‌شود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در تجارت است و بقیه اجزاء رزق در بقیه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للكراهة حيث يمتنع به من التجارة و هى ابرك و الاخبار في ذلك كثيره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اجیرشدن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کراهتِ آن است؛ 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اجیرشدن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برکت‌تر است و اگر کسی اجیر شود از تجارت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زیاد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 در مورد اینکه اختیار خود را به دست دیگری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عَنْ عُثْمَانَ بْنِ عِيسَى،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تُمَكِّنِ النَّاسَ مِنْ قِيَادِكَ فَتَذِلَّ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اختيار خودت را به دست مردم مسپار، كه ذليل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تَعِزَّ، ولا تُمَكِّنِ النّاسَ مِن قِيادِكَ فتَذِلَّ رَقبَتُكَ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مردى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تا عزيز گردى و زمام اختيار خودت را به دست مردم مسپار، كه ذليل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 خود را بديگران نده كه ذليل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در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روایت اینچنین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 ككتاب حبل تقاد به الدابة و تمكين الناس من القياد كناية عن تسلطهم و إعطاء حجة لهم على إيذائه و إهانته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قياد بر وزن كتاب يعنى افسارى كه حيوان را با آن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افسار خود را بديگران دادن يعنى كارى بكند و بهانه‌اى بدست مردم بدهد كه بر او مسلط شده و موجبات آزار و اذيت او را فراهم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تهرانی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اشاره به این دارد که عزت خود را حفظ کن و تا آنجا که می‌توانی خودت مستقیماً روزی‌ات را بدست بیاور، و بین خود و خدا واسطه‌ای درکسب روزی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اسْتَطَعْتَ أَنْ لَا يَكُونَ بَيْنَكَ وَ بَيْنَ اللَّهِ ذُو نِعْمَةٍ فَافْعَلْ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سَهْمَكَ وَ آخِذٌ قِسْمَكَ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وصيّت به فرزند بزرگوارش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توانى كارى كنى كه از كسى جز خداوند، نعمتى به تو نرسد ، چنين كن ؛ زيرا تو به قسمت خويش خواهى رسيد و سهم و نصيب خود را خواهى گرفت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بنیّ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أَجْمِلْ فِي الْمُكْتَسَبِ فَإِنَّهُ رُبَّ طَلَبٍ قَدْ جَرَّ إِلَى حَرَبٍ وَ لَيْسَ كُلُّ طَالِبٍ بِنَاجٍ وَ كُلُّ مُجْمِلٍ بِمُحْتَاج وَ أَكْرِمْ نَفْسَكَ عَنْ كُلِّ دَنِيَّةٍ وَ إِنْ سَاقَتْكَ إِلَى رَغْبَةٍ فَإِنَّكَ لَنْ تَعْتَاضَ بِمَا تَبْذُلُ مِنْ نَفْسِكَ عِوَضاً وَ لَا تَكُنْ عَبْدَ غَيْرِكَ وَ قَدْ جَعَلَكَ اللَّهُ حُرّاً وَ مَا خَيْرُ خَيْرٍ لَا يُنَالُ إِلَّا بِشَرٍّ وَ يُسْرٍ لَا يُنَالُ إِلَّا بِعُسْرٍ وَ إِيَّاكَ أَنْ تُوجِفَ بِكَ مَطَايَا الطَّمَعِ فَتُورِدَكَ مَنَاهِلَ الْهَلَكَةِ وَ إِنِ اسْتَطَعْتَ أَنْ لَا يَكُونَ بَيْنَكَ وَ بَيْنَ اللَّهِ ذُو نِعْمَةٍ فَافْعَلْ فَإِنَّكَ مُدْرِكٌ قِسْمَكَ وَ آخِذٌ سَهْمَكَ وَ إِنَّ الْيَسِيرَ مِنَ اللَّهِ تَبَارَكَ وَ تَعَالَى أَكْثَرُ وَ أَعْظَمُ مِنَ الْكَثِيرِ مِنْ خَلْقِهِ وَ إِنْ كَانَ كُلٌّ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معاش نيكو تلاش كن؛ چه بسا طلب كه به نابودى سرمايه منجر شود؛ زيرا هر جوينده‌اى يابنده نيست و چنان نيست كه هر كس در طلب نشتابد، نيازمند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آلودگى به فرومايگى، گرامى دار؛ هر چند تو را به آرزويت برساند؛ زيرا آنچه از وجود خويش مايه مى‌گذارى عوض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ديگرى مباش كه خدايت تو را آزاد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نيكى‌ای كه جز به بدى به دست نيايد و آسايشى كه جز با سختى و خوارى حاصل نشود؛ كسى چه فايده‌اى از آنها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مركبهاى آزمندى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بدوانند و به پرتگاه‌هاى هلاكت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توانى صاحب نعمتى را ميان خود و خداى قرار ندهى، چنان كن؛ زيرا تو نصيب خويش را خواهى يافت و سهم خود را بر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اندك نعمتى كه از جانب خداى تبارك و تعالى به تو رسد بيشتر و بزرگتر از بسيارى است كه از آفريدگانش رسد؛ هر چند همه نعمتها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حسن 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شاید بتوان اجیرنشدن برای دیگران را مصداقی از روایات توصیه‌کننده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عمّا فی ایدی‌الناس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در روایات توصیه شده و خلاف آن ناپسند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عَبْدِ اللَّهِ بْنِ سِنَانٍ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 عِزُّهُ اسْتِغْنَاؤُهُ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مومن در نماز شب و عزّت او در بی‌نیازی‌اش از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أَرْوِي عَنِ الْعَالِمِ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مِمَّا فِي أَيْدِي النَّاسِ عِزُّ الْمُؤْمِنِ فِي دِينِهِ وَ مُرُوءَتُهُ فِي نَفْسِهِ وَ شَرَفُهُ فِي دُنْيَاهُ وَ عَظَمَتُهُ فِي أَعْيُنِ النَّاسِ وَ جَلَالَتُهُ فِي عَشِيرَتِهِ وَ مَهَابَتُهُ عِنْدَ عِيَالِهِ وَ هُوَ أَغْنَى النَّاسِ عِنْدَ نَفْسِهِ وَ عِنْدَ جَمِيعِ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مردم عزّت مومن در دینش، و مروّت و مردانگی‌اش در نفسش، و شرافتش در دنیا، و عظمتش در چشم مردم، و بزرگی‌اش در فامیل، و هیبتش در نزد خانواده‌اش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بی‌نیازترین مردم در نفسش و در نزد تمام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وَ نَرْوِي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سَخَاءُ النَّفْسِ عَمَّا فِي أَيْدِي النَّاسِ أَكْثَرُ مِنْ سَخَاءِ الْبَذْلِ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سخاوت‌داشتنِ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دست مردم است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بافضیلت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سخاوت داشتن در بذل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لأفضل بدل اکثر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البته این مطلب هم در این باره قابل ذکر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بَعْضَ الْعُلَمَاءِ سَمِعَ رَجُلًا يَدْعُو اللَّهَ أَنْ يُغْنِيَهُ عَنِ النَّاسِ فَقَالَ إِنَّ النَّاسَ لَا يَسْتَغْنُونَ عَنِ النَّاسِ وَ لَكِنْ أَغْنَاكَ اللَّهُ عَنْ دُنَآءِ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برخی از علماء از مردی شنیدند که از خداوند درخواست می‌کرد که او را از مردم بی نیاز کند؛ پس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یکدیگر بی نیاز نمی‌شوند؛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مردم پَست بی نیاز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برای مشاهده روایات فراوان در این مورد می‌توان به منابع زیر مراجعه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الِاسْتِغْنَاءِ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الِاسْتِغْنَاءِ عَنِ النَّاسِ وَ تَرْكِ طَلَبِ الْحَوَائِجِ مِنْهُمْ وَ الْيَأْسِ مِمَّا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غنى النفس و الاستغناء عن الناس و اليأس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المنسوب إلى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اليأس مما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کراهت‌داشتنِ اجیرشدن را حقیرشدن انسان ذکر فرموده‌اند که اشاره به همین سه دسته از روایات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ذیل روایت ابی المقدام که درباره کراهت اجیرشدن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عَمْرِو بْنِ أَبِي الْمِقْدَامِ عَنْ عَمَّارٍ السَّابَاطِيِّ قَالَ قُلْتُ لِأَبِي عَبْدِ اللَّه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يَتَّجِرُ فَإِنْ هُوَ آجَرَ نَفْسَهُ أُعْطِيَ مَا يُصِيبُ فِي تِجَارَتِهِ فَقَالَ لَا يُؤَاجِرْ نَفْسَهُ وَ لَكِنْ يَسْتَرْزِقُ اللَّهَ عَزَّوَجَلَّ وَ يَتَّجِرُ فَإِنَّهُ إِذَا آجَرَ نَفْسَهُ حَظَرَ عَلَى نَفْسِهِ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كراهة الإجارة لما فيها من مهانة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کراهت اجیرشدن می‌کند؛ چون اجیرشدن باعث حقیرشدن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المتقين،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و روایاتی وجود دارد که اجیرشدن برای دیگران را جایز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اجیر شدن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قصص،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برخی از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اینها بخاطر شرایط خاص بوده است و یا لااقل برای نشان‌دادنِ جواز و عدم حرمت اجیرشدن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نمی‌توان ادعاء کرد که این آیه و روایات، دلالت بر جواز اجیرشدن و یا اجیرکردن مردم با هر شرایطی داشته باشد؛ مثل کاری که بنگاه‌های تجاریِ سرمایه‌داری انجام می‌دهند که مبنای اصلی بر تصمیم‌گیری‌های خود را بر اجیرکردن ِمیلیون‌ها انسان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سود اقتصادی خود را، در استخدام گرفتن مردم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بحث‌های بیشتر در 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تعارض روایات مُجوّزه و ناهیه از اجیرشدن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منابع ذیل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خود را اجیر کرد، روزی را بر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1223_114659"/>
      <w:bookmarkStart w:id="389" w:name="pg11223_114659"/>
      <w:bookmarkEnd w:id="389"/>
    </w:p>
    <w:p>
      <w:pPr>
        <w:pStyle w:val="Heading6"/>
        <w:numPr>
          <w:ilvl w:val="5"/>
          <w:numId w:val="1"/>
        </w:numPr>
        <w:rPr/>
      </w:pPr>
      <w:bookmarkStart w:id="390" w:name="pg11223_114659"/>
      <w:bookmarkStart w:id="391" w:name="__RefHeading___Toc8115616_2870459653"/>
      <w:bookmarkStart w:id="392" w:name="_Toc143"/>
      <w:bookmarkEnd w:id="390"/>
      <w:bookmarkEnd w:id="391"/>
      <w:r>
        <w:rPr/>
        <w:t>1/3/1/3</w:t>
      </w:r>
      <w:r>
        <w:rPr>
          <w:rtl w:val="true"/>
        </w:rPr>
        <w:t xml:space="preserve">. </w:t>
      </w:r>
      <w:r>
        <w:rPr>
          <w:rtl w:val="true"/>
        </w:rPr>
        <w:t>کم‌شدن روزی و رسیدن بخشی از آن به کارفرما؛ علت نهی از اجیرشدن</w:t>
      </w:r>
      <w:bookmarkEnd w:id="392"/>
    </w:p>
    <w:p>
      <w:pPr>
        <w:pStyle w:val="BookText"/>
        <w:rPr/>
      </w:pPr>
      <w:r>
        <w:rPr>
          <w:rFonts w:ascii="IRNazanin" w:hAnsi="IRNazanin" w:eastAsia="IRNazanin"/>
          <w:color w:val="111111"/>
          <w:sz w:val="28"/>
          <w:sz w:val="28"/>
          <w:szCs w:val="28"/>
          <w:rtl w:val="true"/>
          <w:lang w:bidi="fa-IR"/>
        </w:rPr>
        <w:t>مُعَلَّل روایت این است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لَا یحْظُرُ عَلَیهَا الرِّزْقَ وَ مَا أَصَابَ فَهُوَ لِرَبٍّ آجَرَهُ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رزقش کم نشود در حالی که اصل درآمد برای کارفرماست و تنها طبق قرارداد مثلاً دو میلیون به شما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مواظب باشید اجیر نشوید چون اجیرشدن باعث تنگ شدن رزق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سعی کنید خودتان صاحب کسب و کار شوید</w:t>
      </w:r>
      <w:r>
        <w:rPr>
          <w:rFonts w:eastAsia="IRNazanin" w:cs="IRNazanin"/>
          <w:color w:val="111111"/>
          <w:sz w:val="28"/>
          <w:szCs w:val="28"/>
          <w:rtl w:val="true"/>
          <w:lang w:bidi="fa-IR"/>
        </w:rPr>
        <w:t>.</w:t>
      </w:r>
    </w:p>
    <w:p>
      <w:pPr>
        <w:pStyle w:val="Heading6"/>
        <w:numPr>
          <w:ilvl w:val="5"/>
          <w:numId w:val="1"/>
        </w:numPr>
        <w:rPr/>
      </w:pPr>
      <w:bookmarkStart w:id="393" w:name="__RefHeading___Toc8115618_2870459653"/>
      <w:bookmarkStart w:id="394" w:name="_Toc144"/>
      <w:bookmarkEnd w:id="393"/>
      <w:r>
        <w:rPr/>
        <w:t>2/3/1/3</w:t>
      </w:r>
      <w:r>
        <w:rPr>
          <w:rtl w:val="true"/>
        </w:rPr>
        <w:t xml:space="preserve">. </w:t>
      </w:r>
      <w:r>
        <w:rPr>
          <w:rtl w:val="true"/>
        </w:rPr>
        <w:t>غیرمتمرکزشدن تولید؛ یکی از نتایجِ حداقلی‌شدن استخدام و اجیرشدن</w:t>
      </w:r>
      <w:bookmarkEnd w:id="394"/>
    </w:p>
    <w:p>
      <w:pPr>
        <w:pStyle w:val="BookText"/>
        <w:rPr/>
      </w:pPr>
      <w:r>
        <w:rPr>
          <w:rFonts w:ascii="IRNazanin" w:hAnsi="IRNazanin" w:eastAsia="IRNazanin"/>
          <w:color w:val="111111"/>
          <w:sz w:val="28"/>
          <w:sz w:val="28"/>
          <w:szCs w:val="28"/>
          <w:rtl w:val="true"/>
          <w:lang w:bidi="fa-IR"/>
        </w:rPr>
        <w:t>این روایت با این دقت‌ها منجر به تغییر الگوی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سعی کنند که خودشان صاحب کسب و کار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ممکن است بعضی موفق نشوند ولی آن دسته از افراد که موفق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می‌شود الگوی تولید غیر متمرکز شود و مثلاً چندین هزار نفر در یک بخش تولیدی، همه به طور مستقل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زیادی بر این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خواهم گفت وقتی الگوی تولید غیر متمرکز باشد، چه فوائدی خواهد داشت ولی به هر حال فرض کنید اگر این روایات و نظام ارزشی گسترش پیدا کند، باعث می‌شود دیگر مانندِ حال حاضر نباشد که همه فکر می‌کنند شغل استخدامی، شغل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نظام ارزشی به شکلِ کنونی است، همه به تقویت نظام سرمایه داری کمک می‌کنند؛ چون اصل را بر استخدام قرار می‌دهند، پس کمک می‌کنند تا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دقیق‌تر برای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مرحوم سید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خان‌های سابق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سابق در هر منطقه یک نفر بودند و کارِ خان هم به صورت ساده این بود که ابتدا سود خود را حساب می‌کرد و بعد هم اگر چیزی می‌ماند به نوکرها، مردم و رعیت، سودی می‌رساند ولی اصل، سود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منیر حرف خوبی زده،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خصوصی، بخش‌های مختلف دارای خان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هر بخشی خانی دارد که ابتدا سود خودش را محاسبه می‌کند و بعد سود دیگران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سازمان آب را به بخش خصوصی واگذار می‌کنند، عده‌ای هم می‌آیند این تشکیلات را می‌خرند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مطلب از سایت سازمان خصوصی سازی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yon.ir/uRkbG</w:t>
      </w:r>
    </w:p>
    <w:p>
      <w:pPr>
        <w:pStyle w:val="BookText"/>
        <w:rPr/>
      </w:pPr>
      <w:r>
        <w:rPr>
          <w:rFonts w:ascii="IRNazanin" w:hAnsi="IRNazanin" w:eastAsia="IRNazanin"/>
          <w:color w:val="111111"/>
          <w:sz w:val="28"/>
          <w:sz w:val="28"/>
          <w:szCs w:val="28"/>
          <w:rtl w:val="true"/>
          <w:lang w:bidi="fa-IR"/>
        </w:rPr>
        <w:t>آن‌ها ابتدا سود خودشان را محاسبه می‌کنند و بعد هم فیش‌های آب را طوری صادر می‌کنند که سود خودشان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بخش خصوصی که خیلی هم در اقتصاد سرمایه‌داری از آن تعریف می‌شود، همان خان و خان‌بازی مذمومی است که همه می‌دانیم چه مفاسدی دارد و حیث آن هم این است که ابتدا باید سود سرمایه‌دار لحاظ شود و بعد هم سود عموم مردم داده شود؛ در حالی که مسئله در فقه اسلامی، برعکس است و شما باید سود عامه را بر سود جریان خاص 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والیانشان و در بعضی دیگر از روایات، این مسئله زیاد بحث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داشتنی‌ترین چیزها در نزد تو، در حق میانه‌ترین، و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چرا الان اقدامات ما باعث می‌شودبخش خصوصی توسعه پیدا کند؟ پاسخ آن همین نظامِ ارزشی حاکم بر افراد جامعه است که گمان می‌کنند اگر استخدام شوند، راحت‌تر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به چالش می‌کشند و بیان می‌کنند اگر بنای شما بر استخدام بود، ربح و اجرتان کاهش پیدا می‌کند و در گام دوم باعث می‌شوید الگوهای تولید متمرکز یا همان بخش خصوصی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دسته سوم روایات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دسته را به عنوان قسمت سوم روایات عام در الگوی تولید آورده‌ام، برای اینکه فکر می‌کنم توصیه اصلی مسئلهٔ زمان است؛ به لحاظ اینکه انسان نباید همه زمانش را به مسائل اقتصادی اختصاص دهد و این در روایات خیلی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مکان هم از باب زمان موضوعیت پیدا می‌کند و مطلوبیت اجیر نشدن در مسئلهٔ کسب هم در واقع اختیارات لازم برای رعایت زمان را به انسان‌ها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تفاهم را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ولی در این صورت جزء لازمه‌های این مسئله می‌شود لذا اگر شما استقلال در حوزهٔ اقتصادی داشتید، راحت‌تر می‌توانید زمانتان را میان همهٔ اموراتی که باید به آن بپردازید، تخصیص دهید</w:t>
      </w:r>
      <w:r>
        <w:rPr>
          <w:rFonts w:eastAsia="IRNazanin" w:cs="IRNazanin"/>
          <w:color w:val="111111"/>
          <w:sz w:val="28"/>
          <w:szCs w:val="28"/>
          <w:rtl w:val="true"/>
          <w:lang w:bidi="fa-IR"/>
        </w:rPr>
        <w:t xml:space="preserve">. </w:t>
      </w:r>
      <w:bookmarkStart w:id="395" w:name="pg11223_114661"/>
    </w:p>
    <w:p>
      <w:pPr>
        <w:pStyle w:val="BookText"/>
        <w:rPr/>
      </w:pPr>
      <w:bookmarkEnd w:id="395"/>
      <w:r>
        <w:rPr>
          <w:rFonts w:ascii="IRNazanin" w:hAnsi="IRNazanin" w:eastAsia="IRNazanin"/>
          <w:color w:val="111111"/>
          <w:sz w:val="28"/>
          <w:sz w:val="28"/>
          <w:szCs w:val="28"/>
          <w:rtl w:val="true"/>
          <w:lang w:bidi="fa-IR"/>
        </w:rPr>
        <w:t>کسی که در وضعیت استخدام است، سخت‌تر می‌تواند این کار را کند و باید با اجازهٔ کارفرما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عصر ما کسی که در عسلویه است، هیچ وقت نمی‌تواند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محل کارش در تهران است و خانه‌اش در کرج، ورامین یا اسلام‌شهر است، نمی‌تواند به این روایتِ حیاتیِ توزیع زمان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مجموع سه دسته روایت داریم که این سه دسته به نحو عام، یک قواعدی را برای طراحی الگوی تولید و مؤسسات خدماتی به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الگوی تولید خوبی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ملاک 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تولید و خدماتمان باید حائز سه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بر اساس این سه‌دسته روایت، سه شرط را مطرح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 ما نباید تمام زمان کارگر و صاحب کسب را اشغال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شغل نباید دور از خانهٔ کارگر و صاحب کسب باشد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می‌توانیم، مسئله تولید و خدمات باید به نحو غیر متمرکز سازماندهی شود تا رزق افراد جریان بیشتری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به مناسبت عرض می‌کنم و بعداً بیشتر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کشورهای توسعه‌یافته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توسعه یافته معادل پس‌رفته و عقب‌افتاده است و ما عقب‌افتادگی و پس‌رفتگی را بر اساس شاخصِ سود ارتباطی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تولید گوشت یک کشور تنها به دست چهار کارتل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چهار شرکت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گوشت گاو کشتار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خبرگزاری اچ سیان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yon.ir/WLSVp</w:t>
      </w:r>
    </w:p>
    <w:p>
      <w:pPr>
        <w:pStyle w:val="BookText"/>
        <w:rPr/>
      </w:pPr>
      <w:r>
        <w:rPr>
          <w:rFonts w:ascii="IRNazanin" w:hAnsi="IRNazanin" w:eastAsia="IRNazanin"/>
          <w:color w:val="111111"/>
          <w:sz w:val="28"/>
          <w:sz w:val="28"/>
          <w:szCs w:val="28"/>
          <w:rtl w:val="true"/>
          <w:lang w:bidi="fa-IR"/>
        </w:rPr>
        <w:t>گوشت یکی از غذاهای اصلی بشر است و گردش اعتبار آن باعث می‌شود چهار مجموعهٔ اقتصادی کاملاً فربه شوند و همه سرمایه را در اختیار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ما به عدم تمرکز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طبقاتی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غیر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سعی می‌کنم این را بیشتر شرح بدهم</w:t>
      </w:r>
      <w:r>
        <w:rPr>
          <w:rFonts w:eastAsia="IRNazanin" w:cs="IRNazanin"/>
          <w:color w:val="111111"/>
          <w:sz w:val="28"/>
          <w:szCs w:val="28"/>
          <w:rtl w:val="true"/>
          <w:lang w:bidi="fa-IR"/>
        </w:rPr>
        <w:t>.</w:t>
      </w:r>
    </w:p>
    <w:p>
      <w:pPr>
        <w:pStyle w:val="Heading4"/>
        <w:numPr>
          <w:ilvl w:val="3"/>
          <w:numId w:val="1"/>
        </w:numPr>
        <w:rPr/>
      </w:pPr>
      <w:bookmarkStart w:id="396" w:name="__RefHeading___Toc8115620_2870459653"/>
      <w:bookmarkStart w:id="397" w:name="_Toc145"/>
      <w:bookmarkEnd w:id="396"/>
      <w:r>
        <w:rPr/>
        <w:t>2/3</w:t>
      </w:r>
      <w:r>
        <w:rPr>
          <w:rtl w:val="true"/>
        </w:rPr>
        <w:t xml:space="preserve">. </w:t>
      </w:r>
      <w:r>
        <w:rPr>
          <w:rtl w:val="true"/>
        </w:rPr>
        <w:t xml:space="preserve">روایاتِ </w:t>
      </w:r>
      <w:r>
        <w:rPr>
          <w:rtl w:val="true"/>
        </w:rPr>
        <w:t>«</w:t>
      </w:r>
      <w:r>
        <w:rPr>
          <w:rtl w:val="true"/>
        </w:rPr>
        <w:t>تولید نان</w:t>
      </w:r>
      <w:r>
        <w:rPr>
          <w:rtl w:val="true"/>
        </w:rPr>
        <w:t>»</w:t>
      </w:r>
      <w:r>
        <w:rPr>
          <w:rtl w:val="true"/>
        </w:rPr>
        <w:t xml:space="preserve">، </w:t>
      </w:r>
      <w:r>
        <w:rPr>
          <w:rtl w:val="true"/>
        </w:rPr>
        <w:t>«</w:t>
      </w:r>
      <w:r>
        <w:rPr>
          <w:rtl w:val="true"/>
        </w:rPr>
        <w:t>نگهداری دام</w:t>
      </w:r>
      <w:r>
        <w:rPr>
          <w:rtl w:val="true"/>
        </w:rPr>
        <w:t xml:space="preserve">» </w:t>
      </w:r>
      <w:r>
        <w:rPr>
          <w:rtl w:val="true"/>
        </w:rPr>
        <w:t xml:space="preserve">و </w:t>
      </w:r>
      <w:r>
        <w:rPr>
          <w:rtl w:val="true"/>
        </w:rPr>
        <w:t>«</w:t>
      </w:r>
      <w:r>
        <w:rPr>
          <w:rtl w:val="true"/>
        </w:rPr>
        <w:t>تازه‌خوری</w:t>
      </w:r>
      <w:r>
        <w:rPr>
          <w:rtl w:val="true"/>
        </w:rPr>
        <w:t>»</w:t>
      </w:r>
      <w:r>
        <w:rPr>
          <w:rtl w:val="true"/>
        </w:rPr>
        <w:t>؛ سه دسته از روایات بخشیِ تولید</w:t>
      </w:r>
      <w:bookmarkEnd w:id="397"/>
    </w:p>
    <w:p>
      <w:pPr>
        <w:pStyle w:val="Heading5"/>
        <w:numPr>
          <w:ilvl w:val="4"/>
          <w:numId w:val="1"/>
        </w:numPr>
        <w:rPr/>
      </w:pPr>
      <w:bookmarkStart w:id="398" w:name="__RefHeading___Toc8115622_2870459653"/>
      <w:bookmarkStart w:id="399" w:name="_Toc146"/>
      <w:bookmarkEnd w:id="398"/>
      <w:r>
        <w:rPr>
          <w:rtl w:val="true"/>
        </w:rPr>
        <w:t>اشاره</w:t>
      </w:r>
      <w:bookmarkEnd w:id="3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دوم روایاتی که بر اساس آن، اصول حاکم بر تولید را استنباط می‌کنیم و ان‌شاءالله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معماری اقتصاد آینده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خواهیم داد، روایاتِ بخشی الگوی تولید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کردند و راجع به یک تجارت و شغل خاص، قاعده‌ای را اصل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می‌خواهیم بخش تولید را طراحی کنیم، باید این قاعده را رعایت کنیم و فوایدش را از دست ندهیم</w:t>
      </w:r>
      <w:r>
        <w:rPr>
          <w:rFonts w:eastAsia="IRNazanin" w:cs="IRNazanin"/>
          <w:color w:val="111111"/>
          <w:sz w:val="28"/>
          <w:szCs w:val="28"/>
          <w:rtl w:val="true"/>
          <w:lang w:bidi="fa-IR"/>
        </w:rPr>
        <w:t xml:space="preserve">. </w:t>
      </w:r>
      <w:bookmarkStart w:id="400" w:name="pg11223_114662"/>
    </w:p>
    <w:p>
      <w:pPr>
        <w:pStyle w:val="Heading5"/>
        <w:numPr>
          <w:ilvl w:val="4"/>
          <w:numId w:val="1"/>
        </w:numPr>
        <w:rPr/>
      </w:pPr>
      <w:bookmarkStart w:id="401" w:name="__RefHeading___Toc8115624_2870459653"/>
      <w:bookmarkStart w:id="402" w:name="_Toc147"/>
      <w:bookmarkEnd w:id="400"/>
      <w:bookmarkEnd w:id="401"/>
      <w:r>
        <w:rPr/>
        <w:t>1/2/3</w:t>
      </w:r>
      <w:r>
        <w:rPr>
          <w:rtl w:val="true"/>
        </w:rPr>
        <w:t xml:space="preserve">. </w:t>
      </w:r>
      <w:r>
        <w:rPr>
          <w:rtl w:val="true"/>
        </w:rPr>
        <w:t>پخت نان در خانه و نهی از خرید آرد به جای گندم؛ الگوی مطلوب تولید نان در روایات</w:t>
      </w:r>
      <w:bookmarkEnd w:id="402"/>
    </w:p>
    <w:p>
      <w:pPr>
        <w:pStyle w:val="Heading6"/>
        <w:numPr>
          <w:ilvl w:val="5"/>
          <w:numId w:val="1"/>
        </w:numPr>
        <w:rPr/>
      </w:pPr>
      <w:bookmarkStart w:id="403" w:name="__RefHeading___Toc8115626_2870459653"/>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برای نمونه از معروف‌ترین روایاتی که شما می‌توانید در این حوزه به دست بیاورید، روایات مربوط به مسئلهٔ پخت نان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قابل توجهی در این بخش وجود دارد، من سعی می‌کنم با درایه، دقتی در این روایات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دِرْهَمٌ فاشتر بِهِ الْحِنْطَةَ فَإِنَّ الْمَحْقَ فِی الدَّقِیقِ</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محمد بن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 درهم داشتی، با آن گندم بخر؛ چرا که نابودی در آرد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عِدَّةٌ مِنْ أَصْحَابِنَا عَنْ أَحْمَدَ بْنِ مُحَمَّدٍ عَنِ ابْنِ مَحْبُوبٍ عَنْ نَصْرِ بْنِ إِسْحَاقَ الْكُوفِيِّ عَنْ عَبَّادِ بْنِ حَبِيبٍ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الْحِنْطَةِ يَنْفِي الْفَقْرَ وَ شِرَاءُ الدَّقِيقِ يُنْشِئُ الْفَقْرَ وَ شِرَاءُ الْخُبْزِ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فَمَنْ لَمْ يَقْدِرْ عَلَى شِرَاءِ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لِمَنْ يَقْدِرُ وَ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حبيب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گندم، فقر را از بين مى‌برد و خريد آرد، تنگدستى مى‌آورد و خريد نان، نابودكننده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پايدار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قدرت بر خريد گندم ندارد، چه كند؟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كسى است كه قدرت دارد و انجام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النَّضْرِ بْنِ إِسْحَاقَ الْكُوفِيِّ عَنْ عَائِذِ بْنِ جُنْدَبٍ قَالَ 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مُحَمَّدُ بْنُ يَحْيَى عَنْ سَلَمَةَ بْنِ الْخَطَّابِ عَنْ عَلِيِّ بْنِ الْمُنْذِرِ الزَّبَّالِ عَنْ مُحَمَّدِ بْنِ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عِنْدَكَ دِرْهَمٌ فَاشْتَرِ بِهِ الْحِنْطَةَ فَإِنَ الْمَحْقَ فِي الدَّقِيقِ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 درهم داشتى، با آن گندم بخر؛ چرا كه نابودى در آرد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بدل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دلالت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دلالت‌هایروایت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نحو تضمّن در این روایت معهود گرفته‌اند که نان اساساً قرار است در خانه پخته شود، حال بحث این است که مادهٔ اولیه نان باید از طریق گندم تهیه شود یا از طریق آرد؟ حضرت اینجا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 بِهِ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حتماً گندم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که به دلیل راحتی، آرد می‌خرم، اگر شما گفتید من می‌خواهم آرد بخرم و با آن نان درست کنم،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مَحق یعنی فقرِ حداکثری و نابودی و از بین‌رفتن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این کار، چالش‌های فراوانی ایجاد می‌کند</w:t>
      </w:r>
      <w:r>
        <w:rPr>
          <w:rFonts w:eastAsia="IRNazanin" w:cs="IRNazanin"/>
          <w:color w:val="111111"/>
          <w:sz w:val="28"/>
          <w:szCs w:val="28"/>
          <w:rtl w:val="true"/>
          <w:lang w:bidi="fa-IR"/>
        </w:rPr>
        <w:t xml:space="preserve">. </w:t>
      </w:r>
      <w:bookmarkStart w:id="405" w:name="pg11223_114663"/>
    </w:p>
    <w:p>
      <w:pPr>
        <w:pStyle w:val="Heading6"/>
        <w:numPr>
          <w:ilvl w:val="5"/>
          <w:numId w:val="1"/>
        </w:numPr>
        <w:rPr/>
      </w:pPr>
      <w:bookmarkStart w:id="406" w:name="__RefHeading___Toc8115628_2870459653"/>
      <w:bookmarkStart w:id="407" w:name="_Toc149"/>
      <w:bookmarkEnd w:id="405"/>
      <w:bookmarkEnd w:id="406"/>
      <w:r>
        <w:rPr/>
        <w:t>1/1/2/3</w:t>
      </w:r>
      <w:r>
        <w:rPr>
          <w:rtl w:val="true"/>
        </w:rPr>
        <w:t xml:space="preserve">. </w:t>
      </w:r>
      <w:r>
        <w:rPr>
          <w:rtl w:val="true"/>
        </w:rPr>
        <w:t>عوارض ناشی از ماندگاری اندک آرد؛ نمونه‌ای از دلایل لزوم پخت نان در خانه و عدم خرید آرد از بیرون</w:t>
      </w:r>
      <w:bookmarkEnd w:id="407"/>
    </w:p>
    <w:p>
      <w:pPr>
        <w:pStyle w:val="BookText"/>
        <w:rPr/>
      </w:pPr>
      <w:r>
        <w:rPr>
          <w:rFonts w:ascii="IRNazanin" w:hAnsi="IRNazanin" w:eastAsia="IRNazanin"/>
          <w:color w:val="111111"/>
          <w:sz w:val="28"/>
          <w:sz w:val="28"/>
          <w:szCs w:val="28"/>
          <w:rtl w:val="true"/>
          <w:lang w:bidi="fa-IR"/>
        </w:rPr>
        <w:t>خوب است تعمّق در روایات داشته باشیم، یکی از آن چالش‌ها که خیلی مهم است، این است که آرد، ماندگاری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هر دوره‌ای از حیات بشر که قرار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الان و چه در دوره‌های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دارایماندگاری کمی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در رویای من نظرتان را بگوییم – اگر معبر رؤیا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تعبیر آن رؤیا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وظیفه‌اش حضور در بالادست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نگهبانی یا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یاد رؤیایی که خودش دیده بود افتاد و بعد از هفت سال به یاد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مکث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برایتان تعبیر این رؤیا را خواهم آورد؛ مرا به سوی یوسف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قبول کرد و وی را به نزد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وقتی به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صدیق، تعبیر این رؤیا را به من بگو که هفت گاو فربه هفت گاو لاغر را می‌خورند و هفت خوشه سبز گندم و هفت خوشه خشکیده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بکارید و هرچه درو کردید، در خوشه‌اش نگه داشته و ذخیره کنید مگر مقدار اندکی را که می‌خورید – اگر این چنین کنید، گندم در طی هفت سال خراب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خوشه سالم ماند، پس از آن هفت سال فراوانی، به هفت سال قحطی برخواهید 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مضمونی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ناشی از ماندگاری کمِ آرد در حوزهٔ سلامت، ظهور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شکل بوده است و باعث می‌شده آرد، خاصیت‌های خودش را از دست بدهد و بدن به فقر غذایی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ما هم مواد نگهدارنده می‌زنند تا دچار آفتِ کلّی نشود و این باعث می‌شود که بشر به شکل دیگری دچار عدم سلامت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خرید آرد کمک می‌کند انسان به سمت نابودی برود و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دقت کنیم که چرا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الْمَحْقَ فِی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حیث‌ها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آرد نامانا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ماندگاری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آرد به لحاظ ارزش غذایی،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خرید آرد میل پیدا می‌کنید، تقاضایش در جامعه بالا رفته و بازار آن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کسانی که در کار تولید آرد هستند، بیشتر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هم حجم تولید آرد بالاتر برود، چالش نامانایی و ناماندگاری آن بزرگ‌تر و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عصر ما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نان را در خانه نمی‌پزند فلذا به تولید آرد فراوان نیاز پیدا شده و از این پایگاه، </w:t>
      </w:r>
    </w:p>
    <w:p>
      <w:pPr>
        <w:pStyle w:val="BookText"/>
        <w:rPr/>
      </w:pPr>
      <w:r>
        <w:rPr>
          <w:rFonts w:ascii="IRNazanin" w:hAnsi="IRNazanin" w:eastAsia="IRNazanin"/>
          <w:color w:val="111111"/>
          <w:sz w:val="28"/>
          <w:sz w:val="28"/>
          <w:szCs w:val="28"/>
          <w:rtl w:val="true"/>
          <w:lang w:bidi="fa-IR"/>
        </w:rPr>
        <w:t>سلامت بشر به چالش کشیده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بنابراین این گزارش و گزارش سالانهٔ سازمان بین المللی بهداشت جهانی مبنی بر اینکه مواد افزودنی دارای ضررهای غیر قابل اغماضی هستند، مصرف آرد و نان به شکل موجود برای سلامت بشر مضر است،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بهداشت درمان و آموزش پزشکی، فهرست افزودنی‌های مجازخوراکی، دی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آدرس مطلب در </w:t>
      </w:r>
      <w:r>
        <w:rPr>
          <w:rFonts w:eastAsia="Times New Roman" w:cs="Times New Roman" w:ascii="Times New Roman" w:hAnsi="Times New Roman"/>
          <w:color w:val="111111"/>
          <w:sz w:val="28"/>
          <w:szCs w:val="28"/>
          <w:lang w:val="en-US" w:bidi="en-US"/>
        </w:rPr>
        <w:t>yon.ir/pwYuC</w:t>
      </w:r>
    </w:p>
    <w:p>
      <w:pPr>
        <w:pStyle w:val="BookText"/>
        <w:rPr/>
      </w:pPr>
      <w:r>
        <w:rPr>
          <w:rFonts w:ascii="IRNazanin" w:hAnsi="IRNazanin" w:eastAsia="IRNazanin"/>
          <w:color w:val="111111"/>
          <w:sz w:val="28"/>
          <w:sz w:val="28"/>
          <w:szCs w:val="28"/>
          <w:rtl w:val="true"/>
          <w:lang w:bidi="fa-IR"/>
        </w:rPr>
        <w:t>گاهی اوقات می‌بینید آرد را از قبل، برای یک ماه آینده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در وضعیت خوش‌بینانه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مسئلهٔ ماندگاری موضوعیت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شما باید از یک ماه قبل، آردِ یک شهر را آماده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نمی‌توان همان لحظه گندم را آرد کرد و در اختیار نانوا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گندم از حیث سلامت، ارزش غذایی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از حیث سلامت جامعه، شما در هر دوره‌ای باشید دچار محق، نابودی و مشکل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الان باید بررسیِ تاریخی کنم؛ به نظرم در دوره‌های گذشته هم مواد نگهدارنده وجود داشته و فقط نوع آن تفاوت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من در مورد مدیریت آب دوره‌های گذشته که تحقیق و بررسی می‌کردم، دیدم مثلاً در مسئلهٔ این مخزن‌هایی که برای آب قبلاً طراحی می‌کردند، یکی از تدبیرها این بود که یک لایه آب‌نمک را واسطه قرار می‌دادند بین آن دیوارهٔ مخزن آب و سایر خاک‌هایی که ریخته می‌شد تا آلودگی انتقال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گفته می‌شود – برخی محققین به بنده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کُرَوی‌ای که به مخزن‌های آب در دوره‌های گذشته می‌دادند این کار در نگهداشتن آب در زمان‌های بالاتر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مواد نگهدارنده به یک شکل دیگری در دوره‌های گذشته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را که عرض کردم در موارد دیگر هم نیاز به بررسی بیشتر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حیث آن این است که آرد نامانا است و سلامت و ارزش‌های غذایی آرد با سرعت بیشتری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دقت‌های دیگری در این روایت هم می‌توان انجام داد</w:t>
      </w:r>
      <w:r>
        <w:rPr>
          <w:rFonts w:eastAsia="IRNazanin" w:cs="IRNazanin"/>
          <w:color w:val="111111"/>
          <w:sz w:val="28"/>
          <w:szCs w:val="28"/>
          <w:rtl w:val="true"/>
          <w:lang w:bidi="fa-IR"/>
        </w:rPr>
        <w:t xml:space="preserve">. </w:t>
      </w:r>
      <w:bookmarkStart w:id="408" w:name="pg11223_114665"/>
    </w:p>
    <w:p>
      <w:pPr>
        <w:pStyle w:val="Heading6"/>
        <w:numPr>
          <w:ilvl w:val="5"/>
          <w:numId w:val="1"/>
        </w:numPr>
        <w:rPr/>
      </w:pPr>
      <w:bookmarkStart w:id="409" w:name="__RefHeading___Toc8115630_2870459653"/>
      <w:bookmarkStart w:id="410" w:name="_Toc150"/>
      <w:bookmarkEnd w:id="408"/>
      <w:bookmarkEnd w:id="409"/>
      <w:r>
        <w:rPr/>
        <w:t>2/1/2/3</w:t>
      </w:r>
      <w:r>
        <w:rPr>
          <w:rtl w:val="true"/>
        </w:rPr>
        <w:t xml:space="preserve">. </w:t>
      </w:r>
      <w:r>
        <w:rPr>
          <w:rtl w:val="true"/>
        </w:rPr>
        <w:t>ایجاد چالش از طرفِ تولیدکننده به دلیل تقاضای بالا در مسئلهٔ نان؛ نمونه‌ای دیگر از دلایل لزوم پخت نان در خانه و عدم خرید آرد از بیرون</w:t>
      </w:r>
      <w:bookmarkEnd w:id="410"/>
    </w:p>
    <w:p>
      <w:pPr>
        <w:pStyle w:val="BookText"/>
        <w:rPr/>
      </w:pPr>
      <w:r>
        <w:rPr>
          <w:rFonts w:ascii="IRNazanin" w:hAnsi="IRNazanin" w:eastAsia="IRNazanin"/>
          <w:color w:val="111111"/>
          <w:sz w:val="28"/>
          <w:sz w:val="28"/>
          <w:szCs w:val="28"/>
          <w:rtl w:val="true"/>
          <w:lang w:bidi="fa-IR"/>
        </w:rPr>
        <w:t>روایتی دیگری هم در این حوزه وجود دارد؛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الصَّبَّاحِ شِرَاءُ الدَّقِیقِ ذُلٌّ وَ شِرَاءُ الْحِنْطَةِ عِزٌّ وَ شِرَاءُ الْخُبْزِ فَقْرٌ وَ أَعُوذُ بِاللَّهِ مِنَ الْفَقْرِ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 خرید آرد ذلت‌آور و خرید گندم عزت‌آور است و خرید نان، فقرآور است؛ پناه بر خدا از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 این روایت، 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نبرد بلکه کلمه عزت و ذلت و کلمه فقر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کلمه عزت و ذلت ظهور در روابط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ظهور به وجود می‌آید؟ چطور اگر ما آرد خریدیم دچار ذلت خواهیم شد؟ این کار یک تأملی نیاز دارد؛ به دلیل اینکه در اینجا دیگر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وقتی طلب آرد زیاد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تقاضا بالا می‌رود، تولیدکنندگان آرد از این افزایش تقاضا شروع به چالش ایجاد کردن برای مشتری‌ها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همه مسائل اینگونه است که وقتی تقاضا بالا رفت طرف عرضه‌کننده به سمت احتکار و سخت‌گیری می‌رود اما توجه کنید که اساس تغذیه در اسلام مسئله آب‌ونان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مزه آب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و نه درمانده کردن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آب مزه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الْحَیاةُ وَ طَعْمُ الْخُبْزِ الْقُوَّةُ وَ ضَعْفُ الْبَدَنِ وَ قُوَّتُهُ مِنْ شَحْم الْکلْیتَینِ وَ مَوْضِعُ الْعَقْلِ الدِّمَاغُ وَ الْقَسْوَةُ وَ الرِّقَّةُ فِی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آب، زندگی است و مزه نان، قوّت است و سست حالی و نیرومندی بدن، از چربی کلیه‌ها است و جایگاه خرد در مغز است و جایگاه سنگدلی و دلسوزی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وَ اعْلَمْ یا مُفَضَّلُ أَنَّ رَأْسَ مَعَاشِ الْإِنْسَانِ وَ حَیاتِهِ الْخُبْزُ وَ الْمَاءُ فَانْظُرْ کیفَ دُبِّرَ الْأَمْرُ فِیهِمَا فَإِنَّ حَاجَةَ الْإِنْسَانِ إِلَی الْمَاءِ أَشَدُّ مِنْ حَاجَتِهِ إِلَی الْخُبْزِ وَ ذَلِک أَنَّ صَبْرَهُ عَلَی الْجُوعِ أَکثَرُ مِنْ صَبْرِهِ عَلَی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نان و آب اصل و رأس معاش و زندگی انسان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حکمتها و تدابیر نهفته در آن‌ها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آدمی به آب شدیدتر از نیازش به نان است؛ زیرا شکیبایی او بر گرسنگی بیش از صبر او در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بدن انسان به آب بیشتر از نان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المفضل،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 حدیثی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حداقل خوراک برای مردم را نان و آب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أَحْمَدَ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بِالْکوفَةِ أَحَدٌ إِلَّا نَاعِماً إِنَّ أَدْنَاهُمْ مَنْزِلَةً لَیأْکلُ الْبُرَّ وَ یجْلِسُ فِی الظِّلِّ وَ یشْرَبُ مِنْ 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کسی نیست، جز آن که از رفاه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پایین‌ترین مردمان کوفه از نظر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 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می‌خورَد و در سایه می‌نشیند و از آب فرات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نان با سایر مسائل خیلی فرق می‌کند؛ به دلیل اینکه تقاضای بسیار زیادی در مورد آن جریان دارد</w:t>
      </w:r>
    </w:p>
    <w:p>
      <w:pPr>
        <w:pStyle w:val="BookText"/>
        <w:rPr/>
      </w:pPr>
      <w:r>
        <w:rPr>
          <w:rFonts w:ascii="IRNazanin" w:hAnsi="IRNazanin" w:eastAsia="IRNazanin"/>
          <w:color w:val="111111"/>
          <w:sz w:val="28"/>
          <w:sz w:val="28"/>
          <w:szCs w:val="28"/>
          <w:rtl w:val="true"/>
          <w:lang w:bidi="fa-IR"/>
        </w:rPr>
        <w:t>و همه طبقات هم از آن استفاده می‌کنند و فقیر و غنی هم ندارد لذا این باعث می‌شود تا طبقه‌ای که آن را عرضه می‌کند تحمیل‌هایی را از این پایگاه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فقط می‌خواهم یک مقداری فتح باب شود که چرا کلمه روایت به یک‌باره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دوره‌های دیگر این بحث‌ها را به صورت استظهاری توضیح می‌دهم اما در حال حاضر اینها را از باب استلزام و موضوع‌شناسی،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تقاضا نسبت به یک امری به این شکل بالا برود و در واقع این شدتِ تقاضا باعث می‌شود که طرفِ عرضه به سمت ظلم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در آینده سعی می‌کنیم این مطلب را بیشتر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گندم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چرخه تولید نان را دو قسمت می‌کنند؛ یک قسمت آن از آغاز فرایند کشاورزی تا تولید گندم است که آن یک بحث دیگری بوده و در جای دیگری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از مسئله تولید گندم تا پخت نان را غیرمتمرکز و عمومی جلو ببرید نه به شکل صنعتی؛ یعنی ایشان یک قاعده برای الگوی تولید نان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دلیل اینکه نان را به شکل صنعتی تولید می‌کنیم یک عوارضی بر آن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حال حاضر فقط پنج نوع نان تولید می‌شود؛ نان بربری، سنگک، ساندویچی، تافتون و لواش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الگوی تولید نان را غیرمتمرکز کنیم شاید تا چند صد نان هم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تحقیقی بررسی کردیم که ایران از لحاظ تنوع نان، یکی از پیشرفته‌ترین کشورها بوده است به دلیل اینکه وقتی غیرمتمرکز تولید شود کیفیت هم اصل می‌شود و سلیقه‌ها و خلاقیت‌های انسان‌ها هم پای‌کار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برایمثال شما همین ترکیب پیچیده نان سبوس‌دار و تره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محاورات به آن نان و تره گفته می‌شود – ملاحظه کنید؛ در واقع یک داروی بسیار مؤثر برای برخی از بیماری‌ها من‌جمله کاهش عفونت‌ها و خون‌سازی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پرسیدند،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طحال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او تره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تره خوراندیم آن‌گاه خون قطع شد و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أَرَاكَ مُصْفَرّاً كُلِ اَلْكُرَّاثَ فَأَكَلْتُهُ فَبَرَأْتُ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بكر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كه رنگت زرد شده،تره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خوردم و بهبود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اَلْكُرَّاثِ عَلَى سَائِرِ اَلْبُقُولِ كَفَضْلِ اَلْخُبْزِ عَلَى سَائِرِ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تره بر سبزى‌هاى ديگر مانند برترى نان است بر خوراكى‌هاى ديگر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178</w:t>
      </w:r>
      <w:bookmarkStart w:id="411" w:name="pg11223_114667"/>
    </w:p>
    <w:p>
      <w:pPr>
        <w:pStyle w:val="BookText"/>
        <w:rPr/>
      </w:pPr>
      <w:bookmarkEnd w:id="411"/>
      <w:r>
        <w:rPr>
          <w:rFonts w:ascii="IRNazanin" w:hAnsi="IRNazanin" w:eastAsia="IRNazanin"/>
          <w:color w:val="111111"/>
          <w:sz w:val="28"/>
          <w:sz w:val="28"/>
          <w:szCs w:val="28"/>
          <w:rtl w:val="true"/>
          <w:lang w:bidi="fa-IR"/>
        </w:rPr>
        <w:t>ممکن است وقتی شما آن را به صورت غیرمتمرکز بحث کنید کسی که سررشته طب هم دارد به سمت این برود که از پایگاه نان، برخی از مسائل را اصلاح کند و ترکیب‌هایی را برای نان درست کند که در فضای متمرکز اصلاً این ترکیب‌ها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باید بعداً بیشتر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مسئله نان به مسئله روابط انسانی هم خیلی گره خورده است؛ مثلاً در خود منطقه بروجرد، برخی نان‌ها را داریم که مربوط به مناسبت‌های مذهبی است و اصلاً برای آن مراسمات مذهبی، آن نان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یک بحث موضوع‌شناسی و اثرات تمرکز در تولید نان است که بنده فقط می‌خواستم اشاره کرده و وارد آن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دسته از روایات بود منتها جزو روایاتِ بخشی بود و فقط راجع به نان صحبت می‌کرد، راجع به اصولی صحبت می‌کرد که منجر می‌شود ما تولید نان را به صورت صنعتی نپذیریم بلکه تولید نان را در قالب سامانه‌های محلی و غیرمتمرکز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تصریح روایت هم این است که اصل، تولید خانگی نان است</w:t>
      </w:r>
      <w:r>
        <w:rPr>
          <w:rFonts w:eastAsia="IRNazanin" w:cs="IRNazanin"/>
          <w:color w:val="111111"/>
          <w:sz w:val="28"/>
          <w:szCs w:val="28"/>
          <w:rtl w:val="true"/>
          <w:lang w:bidi="fa-IR"/>
        </w:rPr>
        <w:t>.</w:t>
      </w:r>
    </w:p>
    <w:p>
      <w:pPr>
        <w:pStyle w:val="Heading5"/>
        <w:numPr>
          <w:ilvl w:val="4"/>
          <w:numId w:val="1"/>
        </w:numPr>
        <w:rPr/>
      </w:pPr>
      <w:bookmarkStart w:id="412" w:name="__RefHeading___Toc8115632_2870459653"/>
      <w:bookmarkStart w:id="413" w:name="_Toc151"/>
      <w:bookmarkEnd w:id="412"/>
      <w:r>
        <w:rPr/>
        <w:t>2/2/3</w:t>
      </w:r>
      <w:r>
        <w:rPr>
          <w:rtl w:val="true"/>
        </w:rPr>
        <w:t xml:space="preserve">. </w:t>
      </w:r>
      <w:r>
        <w:rPr>
          <w:rtl w:val="true"/>
        </w:rPr>
        <w:t>نگهداری دام در خانه؛ الگوی مطلوب تولیدات دامی در روایات</w:t>
      </w:r>
      <w:bookmarkEnd w:id="413"/>
    </w:p>
    <w:p>
      <w:pPr>
        <w:pStyle w:val="Heading6"/>
        <w:numPr>
          <w:ilvl w:val="5"/>
          <w:numId w:val="1"/>
        </w:numPr>
        <w:rPr/>
      </w:pPr>
      <w:bookmarkStart w:id="414" w:name="__RefHeading___Toc8115634_2870459653"/>
      <w:bookmarkStart w:id="415" w:name="_Toc152"/>
      <w:bookmarkEnd w:id="414"/>
      <w:r>
        <w:rPr>
          <w:rtl w:val="true"/>
        </w:rPr>
        <w:t>اشاره</w:t>
      </w:r>
      <w:bookmarkEnd w:id="41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روایات که کمک می‌کند مسئله الگوی تولید و خدمات را فهم کرده و از آن استفاده کنیم توصیه‌هایی در مورد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مسئله تولید دام به نحو خانگی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پیامبر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خانه گوسفند نگهدارید و در مسئله گوسفند، رزق آن متعلق به خداوند متعال بوده و سود آن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در این قسمت اشکال کند و بگوید این کار برای آن زمانی بوده است که مشاغل به این شکل بوده‌اند درحالی‌که روایت از یک عبارتی شروع می‌شود که به ما نشان می‌دهد که روایت متعلق به همه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Amiri" w:hAnsi="Amiri" w:eastAsia="Amiri" w:cs="Amiri"/>
          <w:color w:val="111111"/>
          <w:sz w:val="28"/>
          <w:sz w:val="28"/>
          <w:szCs w:val="28"/>
          <w:rtl w:val="true"/>
          <w:lang w:bidi="ar-SA"/>
        </w:rPr>
        <w:t>الْمَالِ خَیرٌ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مالی بهتر 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صاحبش آن را کشت و به آن رسیدگی کند و در روز برداشت، حقّش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زراعت چه مالی بهتر 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دامداری که در میان گوسفندانش باشد و همراه آن‌ها به جاهای با آب و علف برود و نمازش را بر پادارد و زکاتش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گوسفند چه مالی بهتر 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صبح و شام سود می‌رساند و بهره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گاو داری چه مالی بهتر است؟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نخل‌هایی که در گِل، ثابت و استوار می‌شوند و در زمان قحطی و خشکسالی مردم را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چیزی است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را بفروشد، بهایش همانند خاکستر است بر قله کوهی بلند که در یک روز طوفانی باد به آن می‌وزد،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درخت خرما چه مالی بهتر است؟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 شتر کجاست؟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بدبختی و ظلم و رنج و زحمت و دوری 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انسان زیان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 آن نمی‌توان دست یافت مگر از جانب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از سمت چپ بر او سوار می‌شوند و آن سمت به زمین نزدیک‌تر است زیرا شتر به سمت چپ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دست تیره‌بختان تبهکار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به نحو مطلق از حضرت سؤال می‌کنند مال خیر و مالی که شر در آن نیست چیست؟ حضرت هم مواردی را بحث می‌کند؛ مسئله زراعت را بحث می‌کند و بعد از مسئله زراعت، مسئلهٔ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حیوانات را مورد اشاره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حضرت می‌فرماید مسئله دام را به شکل خانگیپیگیری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گوسفند و گاو بحث شده، در مورد بز در یک روایات دیگری بحث شده است روایت شریفی که در محاسن آمده در مورد فواید نگهداری بز بحث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مارد روایت کرده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در خانهٔ خود بز شیردهی داشته باشد مگر آنکه همهٔ افراد آن خانه مورد تقدیس قرار می‌گیرند و برکت بر آنان فرود می‌آید؛و چنانچه دو بز باشند، روزی دو بار مورد تقدیس و دو بار برکات خداوندی بر آنان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مورد تقدیس قرار می‌گیرند؟حضرت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بامدادان و شامگاهان فرشته‌ای نزد آنان آمده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از آن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بر شما و بر خوراکتان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باشید،یعنی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پاکیزه باشید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bookmarkStart w:id="416" w:name="pg11223_114669"/>
    </w:p>
    <w:p>
      <w:pPr>
        <w:pStyle w:val="Heading6"/>
        <w:numPr>
          <w:ilvl w:val="5"/>
          <w:numId w:val="1"/>
        </w:numPr>
        <w:rPr/>
      </w:pPr>
      <w:bookmarkStart w:id="417" w:name="__RefHeading___Toc8115636_2870459653"/>
      <w:bookmarkStart w:id="418" w:name="_Toc153"/>
      <w:bookmarkEnd w:id="416"/>
      <w:bookmarkEnd w:id="417"/>
      <w:r>
        <w:rPr/>
        <w:t>1/2/2/3</w:t>
      </w:r>
      <w:r>
        <w:rPr>
          <w:rtl w:val="true"/>
        </w:rPr>
        <w:t xml:space="preserve">. </w:t>
      </w:r>
      <w:r>
        <w:rPr>
          <w:rtl w:val="true"/>
        </w:rPr>
        <w:t>از بین‌رفتن فقر؛ یکی از فواید نگهداری گوسفند</w:t>
      </w:r>
      <w:bookmarkEnd w:id="418"/>
    </w:p>
    <w:p>
      <w:pPr>
        <w:pStyle w:val="BookText"/>
        <w:rPr/>
      </w:pPr>
      <w:r>
        <w:rPr>
          <w:rFonts w:ascii="Amiri" w:hAnsi="Amiri" w:eastAsia="Amiri" w:cs="Amiri"/>
          <w:color w:val="111111"/>
          <w:sz w:val="28"/>
          <w:sz w:val="28"/>
          <w:szCs w:val="28"/>
          <w:rtl w:val="true"/>
          <w:lang w:bidi="ar-SA"/>
        </w:rPr>
        <w:t xml:space="preserve">یک روایت را که عبدالله بن سنان از ابی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آن را محضر شما می‌خوانم؛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أَهْلُ بَیتٍ شَاةً أَتَاهُمُ اللَّهُ بِرِزْقِهَا وَ زَادَ فِی أَرْزَاقِهِمْ وَ ارْتَحَلَ عَنْهُمُ الْفَقْرُ مَرْحَلَةً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خانواده‌اى يك گوسفند داشته باشد، خداوند روزىِ آن را به آنان مى‌دهد و بر روزىِ خود آنان نيز مى‌افزايد و تهى دستى از آنان يك مرحله مى‌كوچد؛ و اگر دو گوسفند داشته باشند، خداوند روزىِ آن دو را به آنان مى‌دهد و بر روزىِ خود آنان نيز مى‌افزايد و تهى دستى، از آنان دو مرحله مى‌كوچد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گوسفند داشته باشند، خداوند روزىِ آنها را به آنان مى‌دهد و تهى دستى، به كلّى از آنان مى‌كوچد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می‌فرماید اگر کسی در خانه‌اش، یک گوسفند را نگهداری کند خداوند متعال رزق آن گوسفند را متکفل شده و اثری که برای آن خانه دارد این است که آن‌ها یک مرحله و یک گام از فقر دور می‌شوند و کمک می‌کند که از فقر عبور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اتَّخَذُوا شَاتَینِ أَتَاهُمُ اللَّهُ بِأَرْزَاقِهِمَا وَ زَادَ فِی أَرْزَاقِهِمْ وَ ارْتَحَلَ الْفَقْرُ عَنْهُمْ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شما دو گوسفند در خانه داشته باشید دو برابر آن وقتی‌که یک گوسفند دارید از فقر عبور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اتَّخَذُوا ثَلَاثَةً أَتَاهُمُ اللَّهُ بِأَرْزَاقِهَا وَ ارْتَحَلَ عَنْهُمُ الْفَقْرُ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فقر بالکلاز خانه‌ای که سه گوسفند دارد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روایت دوباره بر روی یک کلمه‌ای می‌ایستد که موضوع آن در همه تاریخ بحث شده است و شما نمی‌توانید آن را به زمان حضرت نسبت دهید؛ حضرت می‌فرماید اگر می‌خواهید از فقر عبور پیدا کنید، یکی از راه‌ها نگهداری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موجود بسیار بابرکتی است که در روایات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امّ ایمن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در خانه‌ات برکت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من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بلکه مرادم گوسفند است که آن را نگه داری تا فرزندانت از شیر آن بی نیاز شوند و از لبنیاتِ آن بخوری و در مرابض آنها نماز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أَبِي نَجْرَانَ عَنْ أَبِي جَمِيلَةَ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تَتَّخِذي في بَيتِكِ بَرَكَةً؟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فَإِنَّهُ مَن كانَ في دارِهِ شاةٌ تُحلَبُ أو نَعجَةٌ أو بَقَرَةٌ تُحلَبُ، فَبَرَكاتٌ كُلُّهُنَّ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بازت مى دارد از اين كه در خانه ات بركتى براى خود برگيرى؟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گوسفندى شيرده ؛ هر آينه هر كس در خانه اش گوسفندى شيرده يا ميش يا گاوى شيرده باشد ، همگى بركت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ما یک قدم نرمش قهرمانانه کنیم این است که بگوییم در مناطق محروم و روستایی باید این اتفاق بیفتد یعنی نگهداری دام به صورت غیرمتمرکز باشد</w:t>
      </w:r>
      <w:r>
        <w:rPr>
          <w:rFonts w:eastAsia="IRNazanin" w:cs="IRNazanin"/>
          <w:color w:val="111111"/>
          <w:sz w:val="28"/>
          <w:szCs w:val="28"/>
          <w:rtl w:val="true"/>
          <w:lang w:bidi="fa-IR"/>
        </w:rPr>
        <w:t xml:space="preserve">. </w:t>
      </w:r>
      <w:bookmarkStart w:id="419" w:name="pg11223_114670"/>
    </w:p>
    <w:p>
      <w:pPr>
        <w:pStyle w:val="Heading6"/>
        <w:numPr>
          <w:ilvl w:val="5"/>
          <w:numId w:val="1"/>
        </w:numPr>
        <w:rPr/>
      </w:pPr>
      <w:bookmarkStart w:id="420" w:name="__RefHeading___Toc8115638_2870459653"/>
      <w:bookmarkStart w:id="421" w:name="_Toc154"/>
      <w:bookmarkEnd w:id="419"/>
      <w:bookmarkEnd w:id="420"/>
      <w:r>
        <w:rPr/>
        <w:t>2/2/2/3</w:t>
      </w:r>
      <w:r>
        <w:rPr>
          <w:rtl w:val="true"/>
        </w:rPr>
        <w:t xml:space="preserve">. </w:t>
      </w:r>
      <w:r>
        <w:rPr>
          <w:rtl w:val="true"/>
        </w:rPr>
        <w:t>وابستگی کشور در نهاده‌های دامی؛ از پیامدهای متمرکزبودن الگوی تولیدات دامی</w:t>
      </w:r>
      <w:bookmarkEnd w:id="421"/>
    </w:p>
    <w:p>
      <w:pPr>
        <w:pStyle w:val="BookText"/>
        <w:rPr/>
      </w:pPr>
      <w:r>
        <w:rPr>
          <w:rFonts w:ascii="IRNazanin" w:hAnsi="IRNazanin" w:eastAsia="IRNazanin"/>
          <w:color w:val="111111"/>
          <w:sz w:val="28"/>
          <w:sz w:val="28"/>
          <w:szCs w:val="28"/>
          <w:rtl w:val="true"/>
          <w:lang w:bidi="fa-IR"/>
        </w:rPr>
        <w:t>باز هم در این روایت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بحث در مورد الگوی تولید دام هستند، الگوی تولید دام را به نحو غیرمتمرکز توصیه می‌کنند که مثلاً یکی از اثرات اینکه سامانه‌های تولید دام را به نحو محلی و خانگی احیا کنید این است که دیگر برای کشور در نهاده‌های دامی وابستگی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دلیل اینکه دامشهر و دامداری‌های صنعتی ایجاد می‌کنید مسئله تأمین نهاده‌های دامی موردنیاز برای این دام‌ها،خود، مسئلهٔ مشکلی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از لحاظ نهاده‌های دامی کاملاً وابسته شده است</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آدرس مطلب در سایت خبرگزاری ایرنا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yon.ir/Gdfjd</w:t>
      </w:r>
    </w:p>
    <w:p>
      <w:pPr>
        <w:pStyle w:val="BookText"/>
        <w:rPr/>
      </w:pPr>
      <w:r>
        <w:rPr>
          <w:rFonts w:ascii="IRNazanin" w:hAnsi="IRNazanin" w:eastAsia="IRNazanin"/>
          <w:color w:val="111111"/>
          <w:sz w:val="28"/>
          <w:sz w:val="28"/>
          <w:szCs w:val="28"/>
          <w:rtl w:val="true"/>
          <w:lang w:bidi="fa-IR"/>
        </w:rPr>
        <w:t>درحالی‌که وقتی سامانه‌های تولید دام را به نحو محلی احیا می‌کنید شما می‌توانید با یک مدل بسیار ساده‌ای، غذای دام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گوسفند، بهتر است چرایِ آن در مراتع باشد؛ یعنی خود گوسفند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طرح‌هایی مانند سیدرگذاری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دستگاه‌های پخش داروی کنترل شونده اینترواژینال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دستگاه تناسلی زنانه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وسایل تحویل پروژسترون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هورمون جنسی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اینترواژینال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سایت مرکزتحقیقاتی بین المللی بز دانشگاه لانگستون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yon.ir/kcmDV</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طرح‌های مشابه، گوسفند را نگهداری می‌کنید گوسفند دچار برخی ابتلائات و بیماری‌ها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سامانه تولید صنعتی دارید و مثلاً از صدها رأس نگهداری می‌کنید، به لحاظ چرایِ آن‌ها هم دچار مشکل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مرتع‌های بسیار بزرگ دارد که کم پیدا شده و کار را سخت می‌کند و منشأ پیدایش برخی از چالش‌ها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آینده بیشتر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توصیه حضرت ما را به این می‌رساند که سامانه تولید دام را به نحو غیرمتمرکز و به نحو خانگی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 عرض می‌کنم که ممکن است کسی اشکال کند و بگوید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دارواسعه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همان‌طور که ما گفتیم وسیع بودن خانه حداقل زیرساخت سه امر است؛ اولاً صاحب دار واسعه می‌تواند مدیریت بازی فرزندانش را بهتر از کسی که داخل آپارتمان زندگی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بازوی تربیت است، در هفت سال اول و حتی در بخشی از هفت سال دوم که در حال تأدیب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گیم‌نت‌ها مدیریت بازی می‌کنند به این علت است که مدیریت بازی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خاطراتی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نقل می‌کنم که اینها خودشان چگونه به بازی با کودکان اهمیت می‌دادند؛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جنگ‌هایی که در پنج سال دوران خلافتشان داشتند و اجازه داده نشد که خلافت حضرت ادامه پیدا کند وقتی به خانواده‌های شهدا سر می‌زدند، در روایت تصریح دارد که حضرت خم می‌شدند و صدای حیوان خانگی در می‌آوردند و آن یتیم سوار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داستان را طوری تعریف می‌کنند که ما فکر می‌کنیم حضرت خواسته‌اند به یتیم ترحم کنند ولی من فکر می‌کنم که حواس حضرت به مدیریت بازی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بودند و همهٔ اصحاب منتظر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ایشان به این میزان به نماز اول وقت تأکید می‌کردند ولی اینجا در مسجد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بررسی کردند و دیدند که ایشان مشغول بازی با کودکان است و به ایشان گفتند که یا رسوال الله مردم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بروید برای من گردو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گردو را گرفتند و بین کودکان پخش کردند و بعد رفتند و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نمی‌توان مسئله بازی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طلبه‌ای مثل من همیشه بر سر منبر حرف می‌زند و مدیریت بازی را بر عهده ندارد، مدیریت بازی به دست یهود می‌افتد یا اینکه دست گیم‌نت‌ها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مدیریت بازی، اولین خاصیت دار واسعه است؛ یعنی اگر خانه وسیع بود بر بازی کودکان اشراف داری ولی اگر خانه آپارتمان بود نمی‌توانی بازی را حذف کنی و بازی را به خارج از خانه می‌بری لذا از اشراف تو خارج می‌شود و امنیت کودک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احکام اسلام هستند ولی تعطیل شده‌اند و کسی روی آن‌ها بحث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 دار واسعه این است که روابط رحمی و خانوادگی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دار واسعه داشته باشید دیگر مهمان‌های خود را به پارک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چه پدیدهٔ شومی در حال تحقق است؟ مؤمن و غیر مؤمن در پارک علوی و دیگر پارک‌ها می‌روند و انسان می‌بیند که مهمانی را به پارک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عروسی باید در خانه باشد؛ در روایت آمده است که خانه‌ای که در آن عروسی باشد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یک کسی باید بگوید که آشیخ در آپارتمان چطور عروسی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زیرساخت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همه به تالار می‌روند و برکت آن نیز از بین می‌رود و علاوه بر این مشکلات دیگری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زیرساخت روابط خانوادگی و همسایگی دار واسعه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که در دار واسعه اصل است، زیرساخت تولید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تولید صنعتی و یک تولید خانگی و محلی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در خانه لااقل چهار مزیت نسبت به تولید صنعتی دارد و تفصیل این مطللب را در جلسهٔ عصر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خاصیت تولید خانگی این است که تولید در فضای خانه خصوصاً در مواد غذایی اصل تازه‌خوری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از غذاها مانند گوشت مبتنی بر فهم اهل بیت و روایات ما اساساً دو الی سه روز غذا هستند و فقط تا وقتی که تازه هستند، غذا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آقایان فتوا داده‌اند که خوردن گوشت بعد از سه روز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مقدار با زبان کفار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مولکول‌های زیستی درون سلول‌های این گوشت بعد از سه روز از بین می‌روند و دیگر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مطلب فقط راجع به گوشت نیست بلکه راجع به شیر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میوه‌هایی را که در روایات توصیه به تازه خوری آنها شده در تولید صنعتی امکان تحقق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این است که در تولید صنعتی بسته‌بندی صنعتی وجود دارد و بسته‌بندی صنعتی عامل اصلی تخریب محیط زیست است در حالی که در تولید خانگی بسته‌بندی صنعتی به بسته بندی‌های ثابتی که به محیط زیست آسیب نمی‌زند،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زباله‌ها یک چالش برای بشر امروز است و آقایان می‌خواهند برای حل آن زباله‌ها را بازیافت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یک خاطره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آقای قالیباف در شهرداری تهران جلسه‌ای بود که می‌خواستند راجع به زباله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مسئول برگزاری این همایش بود و من به او گفتم که من می‌آیم و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آخوند را چه به این حرف‌ها و یک ژاپنی را برای سخنرانی در جلسه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مسئله حل نشده است و آخرین طرح نیز این است که کارخانه‌های بازیافت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مدل تولید را عوض کنیم؟ لااقل در بخش تغذیه می‌توان مدل را تغییر داد که در نتیجهٔ آن زباله‌ها کم‌تر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تحقیقی راجع به رودخانه‌های ایران انجام داده‌ایم؛ چه نمی‌دانید بلایی با شیرابهٔ بیمارستان‌ها و دفن زباله‌ها بر سر رودخانه‌ها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نقشه‌هایی است که إن‌شاءالله در طرح قری آن را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قری طرح سی و هشتم نظریهٔ تعرف است که بحث احیای مرتع‌ها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تحقیق، ما بررسی کرده‌ایم که تقریباً تمامی رودخانه‌های ما آلوده است؛ یعنی شما دیگر آب سالم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اتفاق افتاده است؟ همین تولیدهای صنعتی عامل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سامانه‌های تولید محلی و خانوادگی را در بخش غذا احیا کنیم، دومین خاصیت آن این است که محیط زیست از این آلودگی گستردهٔ دائمی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سوم این نوع از تولید این است که وقتی تولید صنعتی باشد به دلیل هزینه‌های سنگین تولید صنعتی افراد زیادی نمی‌توانند تولیدکننده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زیادی نیز سود تولید را نمی‌برند درحالی که اگر تولید خانوادگی و محلی باشد شما می‌توانید تولیدکننده‌ها را از ده نفر به دو یا سه هزار نفر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دوستان باید آمار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شرکت گوشت آن را تولید می‌کنند که معنای آن این است که چهار سرمایه‌دار یا چهار مجموعه سرمایه‌دار سود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سامانهٔ تولید گوشت ما باید صنعتی باشد؟ چرا باید دام شهر داشته باشیم؟ ما سامانهٔ تولید دام را محلی می‌کنیم و به عنوان مثال شصت روستا موظف به تولید گوشت یک شهر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مدیریت تولید راحت‌تر است و هم سود آن تنها در جیب سرمایه‌داران نمی‌رود بلکه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سامانۀ تولید محلی به عدالت نزدیک‌تر است تا سامانهٔ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بخش غذا باید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به صورت تفصیلی‌تر فوائد این مسئله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فوائد دیگر آن این است که ظاهراً نگهداری مواد غذایی مصرف انرژی جهان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بالاتر برده است؛ یعنی اگر شما بتوانید مسئلهٔ نگهداری غذا را مدیریت کنید، مصرف انرژی را کاهش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آن را به صورت تفصیلی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چهارمی که سامانه‌های تولید خانگی نسبت به سامانه‌های تولید صنعتی دارند این است که نیاز به حمل و نقل در کشور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اصل در حمل و نقل، مربوط به مواد غذایی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علاوه بر این که هزینه‌های سوخت و آلودگی هوا را تحمیل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الآن با آن‌ها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که ما اساساً در اسلام نمی‌توانیم حمل و نقل را تبدیل به یک کار روزمره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 زیارت، سیاحت و عبرت معنا دارد ولی این که بیش از پنجاه درصد حمل و نقل به حمل و نقل مواد غذایی اختصاص یابد، هزینه‌هایی را از حیث‌های مختلف بر کشور تحمیل می‌کند که قابل بحث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این چهار فایده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وقتی بحث خود را جلو می‌برید باید میان خانه به قید دار واسعه با خانه به قید آپارتمان مقایسه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به قید دار واسعه ویژگی سوم این است که زمینهٔ تولید خانگی و محلی آماده می‌شود در حالی که در آپارتمان چنین امکانی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زمانی که شما مسئلهٔ مدیریت شهری را به عهده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پیاده شده جلسه دوازدهم از سلسله جلسات نقشۀ نظام مقایسه نظریۀ تَعَرُّف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همه مقدور نیست؛ اما ما می‌گوییم که لااقل در مناطق محروم و روستایی، امکان عمل به این روایات وجود دارد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1223_114673"/>
      <w:bookmarkStart w:id="423" w:name="pg11223_114673"/>
      <w:bookmarkEnd w:id="423"/>
    </w:p>
    <w:p>
      <w:pPr>
        <w:pStyle w:val="BookText"/>
        <w:rPr/>
      </w:pPr>
      <w:bookmarkStart w:id="424" w:name="pg11223_114673"/>
      <w:bookmarkEnd w:id="424"/>
      <w:r>
        <w:rPr>
          <w:rFonts w:ascii="IRNazanin" w:hAnsi="IRNazanin" w:eastAsia="IRNazanin"/>
          <w:color w:val="111111"/>
          <w:sz w:val="28"/>
          <w:sz w:val="28"/>
          <w:szCs w:val="28"/>
          <w:rtl w:val="true"/>
          <w:lang w:bidi="fa-IR"/>
        </w:rPr>
        <w:t>و می‌توانیم فقر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همین روایات، آیت‌الله خامنه‌ای در همین سخنرانی اول سال خود در حوزه اقتصاد فرمودند که دام را در اختیار خانواده‌ها قرار دهید و نیاز نیست وقتی می‌خواهید شغل تولید کنید به مدل‌های صنعتی آن فکر کنید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آدرس مطلب در سایت دفتر حفظ و نشر آثار حضرت آیت‌اللّه العظمی خامنه‌ای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yon.ir/damkhneh</w:t>
      </w:r>
    </w:p>
    <w:p>
      <w:pPr>
        <w:pStyle w:val="BookText"/>
        <w:rPr/>
      </w:pPr>
      <w:r>
        <w:rPr>
          <w:rFonts w:ascii="IRNazanin" w:hAnsi="IRNazanin" w:eastAsia="IRNazanin"/>
          <w:color w:val="111111"/>
          <w:sz w:val="28"/>
          <w:sz w:val="28"/>
          <w:szCs w:val="28"/>
          <w:rtl w:val="true"/>
          <w:lang w:bidi="fa-IR"/>
        </w:rPr>
        <w:t>این هم یک دسته از روایات است که تکلیف امر مهم تولید دام معلوم شد؛ یعنی به این سمت می‌رویم که سامانه‌های تولید دام را به نحو محلی و خانگی داشته باشیم و نه به نحو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قواعد الگوی تولید است که در روایات بحث شده است اما ما اصلاً به آن‌ها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 ما خاک می‌خورد ولی ما آن‌ها را بحث نکرده و گفتگو نمی‌کنیم، نتیجهٔ آن هم این می‌شود که الگوی تولید ما را وزارت صنعت طراحی می‌کند</w:t>
      </w:r>
      <w:r>
        <w:rPr>
          <w:rFonts w:eastAsia="IRNazanin" w:cs="IRNazanin"/>
          <w:color w:val="111111"/>
          <w:sz w:val="28"/>
          <w:szCs w:val="28"/>
          <w:rtl w:val="true"/>
          <w:lang w:bidi="fa-IR"/>
        </w:rPr>
        <w:t>.</w:t>
      </w:r>
    </w:p>
    <w:p>
      <w:pPr>
        <w:pStyle w:val="Heading6"/>
        <w:numPr>
          <w:ilvl w:val="5"/>
          <w:numId w:val="1"/>
        </w:numPr>
        <w:rPr/>
      </w:pPr>
      <w:bookmarkStart w:id="425" w:name="__RefHeading___Toc8115640_2870459653"/>
      <w:bookmarkStart w:id="426" w:name="_Toc155"/>
      <w:bookmarkEnd w:id="425"/>
      <w:r>
        <w:rPr/>
        <w:t>3/2/2/3</w:t>
      </w:r>
      <w:r>
        <w:rPr>
          <w:rtl w:val="true"/>
        </w:rPr>
        <w:t xml:space="preserve">. </w:t>
      </w:r>
      <w:r>
        <w:rPr>
          <w:rtl w:val="true"/>
        </w:rPr>
        <w:t xml:space="preserve">طرح </w:t>
      </w:r>
      <w:r>
        <w:rPr>
          <w:rtl w:val="true"/>
        </w:rPr>
        <w:t>«</w:t>
      </w:r>
      <w:r>
        <w:rPr>
          <w:rtl w:val="true"/>
        </w:rPr>
        <w:t>قُری</w:t>
      </w:r>
      <w:r>
        <w:rPr>
          <w:rtl w:val="true"/>
        </w:rPr>
        <w:t>» (</w:t>
      </w:r>
      <w:r>
        <w:rPr>
          <w:rtl w:val="true"/>
        </w:rPr>
        <w:t>طرح احیای مراتع</w:t>
      </w:r>
      <w:r>
        <w:rPr>
          <w:rtl w:val="true"/>
        </w:rPr>
        <w:t>)</w:t>
      </w:r>
      <w:r>
        <w:rPr>
          <w:rtl w:val="true"/>
        </w:rPr>
        <w:t>؛ یکی از طرح‌های اجرایی برای مسئله تولیدات دامی خانگی و محلی</w:t>
      </w:r>
      <w:bookmarkEnd w:id="426"/>
    </w:p>
    <w:p>
      <w:pPr>
        <w:pStyle w:val="BookText"/>
        <w:rPr/>
      </w:pPr>
      <w:r>
        <w:rPr>
          <w:rFonts w:ascii="IRNazanin" w:hAnsi="IRNazanin" w:eastAsia="IRNazanin"/>
          <w:color w:val="111111"/>
          <w:sz w:val="28"/>
          <w:sz w:val="28"/>
          <w:szCs w:val="28"/>
          <w:rtl w:val="true"/>
          <w:lang w:bidi="fa-IR"/>
        </w:rPr>
        <w:t xml:space="preserve">البته ما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احیای بهره برداری صیانتی از جنگل و مراتع در قالب طرح قُری، برنامه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مدیریت مردمی در حفظ جنگل و مراتع ، جایگزین مدیریت نهادهای دولتی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بهره برداری صیانتی و حذف پروانه‌های مرتع‌داری و طرح های مشابه، سامانه پرورش دام را از سامانه های صنعتی به سامانه های محلی و مرتع محور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فقر از مراتع، تولید شیر سالم، افزایش زاد ولد گونه های بومی دام، کاهش هزینه های دامداری و در نهایت تحقق قاعده نفی سبیل بخشی از فوائد مطرح در طرح 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نظریه تعرّف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طرح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طرح‌ها و تصمیمات آخر بحث تعرّف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همین احیای سامانه‌های محلی و خانگی دام را بحث کردیم که بحث اصلی آن احیای مراتع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باید در مسئله مراتع، شکل مجوزهایی را که برخی از وزارت‌خانه‌ها صادر می‌کنند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ترتیبات اجرایی احیای سامانه‌های غیرمتمرکز تولید دام را در آنجا بحث می‌کنیم</w:t>
      </w:r>
      <w:r>
        <w:rPr>
          <w:rFonts w:eastAsia="IRNazanin" w:cs="IRNazanin"/>
          <w:color w:val="111111"/>
          <w:sz w:val="28"/>
          <w:szCs w:val="28"/>
          <w:rtl w:val="true"/>
          <w:lang w:bidi="fa-IR"/>
        </w:rPr>
        <w:t>.</w:t>
      </w:r>
      <w:bookmarkStart w:id="427" w:name="pg11223_114674"/>
    </w:p>
    <w:p>
      <w:pPr>
        <w:pStyle w:val="Heading5"/>
        <w:numPr>
          <w:ilvl w:val="4"/>
          <w:numId w:val="1"/>
        </w:numPr>
        <w:rPr/>
      </w:pPr>
      <w:bookmarkStart w:id="428" w:name="__RefHeading___Toc8115642_2870459653"/>
      <w:bookmarkStart w:id="429" w:name="_Toc156"/>
      <w:bookmarkEnd w:id="427"/>
      <w:bookmarkEnd w:id="428"/>
      <w:r>
        <w:rPr/>
        <w:t>3/2/3</w:t>
      </w:r>
      <w:r>
        <w:rPr>
          <w:rtl w:val="true"/>
        </w:rPr>
        <w:t xml:space="preserve">. </w:t>
      </w:r>
      <w:r>
        <w:rPr>
          <w:rtl w:val="true"/>
        </w:rPr>
        <w:t>عمل به روایات تازه‌خوری در تولید غیرمتمرکز و محله‌ای؛ الگوی مطلوب تولید در حوزه مواد غذایی</w:t>
      </w:r>
      <w:bookmarkEnd w:id="429"/>
    </w:p>
    <w:p>
      <w:pPr>
        <w:pStyle w:val="BookText"/>
        <w:rPr/>
      </w:pPr>
      <w:r>
        <w:rPr>
          <w:rFonts w:ascii="IRNazanin" w:hAnsi="IRNazanin" w:eastAsia="IRNazanin"/>
          <w:color w:val="111111"/>
          <w:sz w:val="28"/>
          <w:sz w:val="28"/>
          <w:szCs w:val="28"/>
          <w:rtl w:val="true"/>
          <w:lang w:bidi="fa-IR"/>
        </w:rPr>
        <w:t>دسته سومی از روایات وجود دارد که جز روایات بخشی هستند که از آن‌ها هم می‌توانید اصول تولید را استنباط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 باب تازه خوری که ما مکرراً آن را بحث می‌کنیم، به دلیل اینکه در دوره‌های دیگر آن را بحث کرده‌ام در اینجا به شکل مختصر بحث می‌کنم؛ ما توصیه شده‌ایم به اینکه شیر و گوشت تازه مصرف کنیم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از پیامبران، از ضعف، به درگاه خداوند عز و جل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شیر بپز؛ چرا که این دو، جسم را استحکام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غذایی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گوشتِ همراه با شیر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مضیرة غذایی است پختنی که از شیر مانده و ترش‌شده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1702</w:t>
      </w:r>
    </w:p>
    <w:p>
      <w:pPr>
        <w:pStyle w:val="BookText"/>
        <w:rPr/>
      </w:pPr>
      <w:r>
        <w:rPr>
          <w:rFonts w:ascii="Amiri" w:hAnsi="Amiri" w:eastAsia="Amiri" w:cs="Amiri"/>
          <w:color w:val="111111"/>
          <w:sz w:val="28"/>
          <w:sz w:val="28"/>
          <w:szCs w:val="28"/>
          <w:rtl w:val="true"/>
          <w:lang w:bidi="ar-SA"/>
        </w:rPr>
        <w:t xml:space="preserve">قال الإمام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تَغَیرَ عَلَیهِ ماءُ ظَهرِهِ، ینفَعُ لَهُ اللَّبَنُ الحَلیبُ بِالعَسَلِ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کمرش بر وی دگرگون شود، شیر تازه با عسل برایش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فَلْیأْکلِ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اللَّبَنُ الْحَلِیبُ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ضعیف شد پس گوشت را با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شیر تازه دوشیده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فیومی لغوی معروف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حلیب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لَبَنٌ حَلِیبٌ و رُطَبٌ جَنِی لِلطَّرِی مِنْهُمَا دُونَ الَّذِی بَعُدَ عَنِ الطَّرَاوَة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حلیب و رُطب جنیّ به تازهٔ آنها گفته می‌شود نه آن شیر یا خرمایی که از طراوت و تازگی دور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دربرخی از موارد ما توصیه شده‌ایم به اینکه ماهیِ تازه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ماهیِ تازه، آثار سوء احتمالی غلبه صفرایی که در مسئله حجامت برای برخی افراد ایجاد می‌شود را مرتفع می‌کند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یکی از شیعیان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خون و صفرا به وی اظهار ناراحتی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حجامت می‌کنم، صفرا به جوش می‌آید و چون حجامت را به تأخیر می‌افکنم، خون، مرا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را در چه می‌بینی؟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کن و در پی حجامت، ماهی تازه کباب شده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دیگر بار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کن و در پِی حجامت، ماهی تازه کباب شده همراه با آب و نمک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عیناً انجام دادم و از آن پس، هماره در عافیت بودم و آن، خوراک 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الان نمی‌خواهم موارد آن را بحث کنم، بلکه می‌خواهم بگویم اگر کسی به این قائل شد که تازه‌خوری امری مطلوب</w:t>
      </w:r>
      <w:bookmarkStart w:id="430" w:name="pg11223_114675"/>
    </w:p>
    <w:p>
      <w:pPr>
        <w:pStyle w:val="BookText"/>
        <w:rPr/>
      </w:pPr>
      <w:bookmarkEnd w:id="430"/>
      <w:r>
        <w:rPr>
          <w:rFonts w:ascii="IRNazanin" w:hAnsi="IRNazanin" w:eastAsia="IRNazanin"/>
          <w:color w:val="111111"/>
          <w:sz w:val="28"/>
          <w:sz w:val="28"/>
          <w:szCs w:val="28"/>
          <w:rtl w:val="true"/>
          <w:lang w:bidi="fa-IR"/>
        </w:rPr>
        <w:t>است، تازه‌خوری در قالب الگوهای تولید صنعتی امکان ندارد و شما حتماً باید الگوهای تولید غیر متمرکز را مبنا قرار دهید و سامانه‌های محلی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کسی می‌خواهد تازه‌خوری داشته باشد باید از پدیده تولید صنعتی عبور پیدا کند که حالا ان‌شاءالله بعداً به صورت تفصیلی راجع به این صحبت می‌کنم</w:t>
      </w:r>
      <w:r>
        <w:rPr>
          <w:rFonts w:eastAsia="IRNazanin" w:cs="IRNazanin"/>
          <w:color w:val="111111"/>
          <w:sz w:val="28"/>
          <w:szCs w:val="28"/>
          <w:rtl w:val="true"/>
          <w:lang w:bidi="fa-IR"/>
        </w:rPr>
        <w:t>.</w:t>
      </w:r>
    </w:p>
    <w:p>
      <w:pPr>
        <w:pStyle w:val="Heading4"/>
        <w:numPr>
          <w:ilvl w:val="3"/>
          <w:numId w:val="1"/>
        </w:numPr>
        <w:rPr/>
      </w:pPr>
      <w:bookmarkStart w:id="431" w:name="__RefHeading___Toc8115644_2870459653"/>
      <w:bookmarkStart w:id="432" w:name="_Toc157"/>
      <w:bookmarkEnd w:id="431"/>
      <w:r>
        <w:rPr/>
        <w:t>3/2</w:t>
      </w:r>
      <w:r>
        <w:rPr>
          <w:rtl w:val="true"/>
        </w:rPr>
        <w:t xml:space="preserve">. </w:t>
      </w:r>
      <w:r>
        <w:rPr>
          <w:rtl w:val="true"/>
        </w:rPr>
        <w:t>اصل بودن تولید غیر متمرکز؛ نتیجۀ دو دسته آیات و روایات عام و بخشی در ویژگی‌های الگوی تولید و تفاوت بنیادین با الگوی تولید صنعتی</w:t>
      </w:r>
      <w:bookmarkEnd w:id="432"/>
    </w:p>
    <w:p>
      <w:pPr>
        <w:pStyle w:val="Heading5"/>
        <w:numPr>
          <w:ilvl w:val="4"/>
          <w:numId w:val="1"/>
        </w:numPr>
        <w:rPr/>
      </w:pPr>
      <w:bookmarkStart w:id="433" w:name="__RefHeading___Toc8115646_2870459653"/>
      <w:bookmarkStart w:id="434" w:name="_Toc158"/>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بنابراین بنده به استظهار دو دسته از روایات چندین ویژگی را برای الگوی تولید بحث کردم و نتیجه این ویژگی‌های چندگانه که در روایات هست ما را به این نتیجه می‌رساند که الگوی تولید مدنظر اسلام یک الگوی غیرمتمرکز است و ما نمی‌توانیم تولید و خدمات را به نحو متمرکز و صنعتی در جامعه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الگوی اقتصاد سرمایه‌داری بر مبنای توسعه صنعتی شکل گرفته؛ اینهایی که می‌گویند اقتصاد اسلام در نود درصدِ موارد با اقتصاد سرمایه‌داری برابر است و هیچ تفاوتی با این اقتصاد نمی‌کند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آدرس مطلب از خبرگزاری دانشجو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yon.ir/IWpEI</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روایت نمی‌خوانند و وقت نگذاشته‌اند که مثلا کتاب شریف محاسن یا کتاب شریف کافی یا کتاب شریف تهذیب الاحکام را بخوانند – همین کتاب‌های مختلفی را که ما به روایات آن استظهار می‌کنیم – با این حال چگونه به اسلام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ذائقه‌ام تلخ است، فکر می‌کنم این آقایان حتی نام برخی از اصول روایی ما را هم بلد نیستند و با این حال به اسلام نسبت می‌دهند و می‌گویند الگوی تولید اسلامی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مباحث قواعد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من بر اختصار است وگرنه روایات باب الگوی تولید را بسیار تفصیلی‌تر بررسی می‌کردم و ان‌شاءالله خدا به ما توفیق بدهد این کار را در آینده انجام دهیم ولی به همین اجمالی هم که مطرح کردیم یکسری قواعد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شغل در قراردادها باید تغییر کند، جانمایی مؤسسات خدماتی و کارگاه‌ها باید تغییر پیدا کند، باید در نظام ارزشی ما جا بیافتد که کسی که استخدام می‌شود رزقش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الگوهای بخشی هم که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اینها ما را به یک الگوی تولید جدید می‌رساند یعنی بافت تولید کشور تغییر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تولید با روش غیرمتمرکز می‌رسیم؛ تولید با روش غیرمتمرکز هم یعنی در تولید، سامانه‌های تولید خانگی و محلی اصل هستند یا</w:t>
      </w:r>
      <w:bookmarkStart w:id="435" w:name="pg11223_114676"/>
    </w:p>
    <w:p>
      <w:pPr>
        <w:pStyle w:val="BookText"/>
        <w:rPr/>
      </w:pPr>
      <w:bookmarkEnd w:id="435"/>
      <w:r>
        <w:rPr>
          <w:rFonts w:ascii="IRNazanin" w:hAnsi="IRNazanin" w:eastAsia="IRNazanin"/>
          <w:color w:val="111111"/>
          <w:sz w:val="28"/>
          <w:sz w:val="28"/>
          <w:szCs w:val="28"/>
          <w:rtl w:val="true"/>
          <w:lang w:bidi="fa-IR"/>
        </w:rPr>
        <w:t>لااقل در بخش غذا و لباس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لباس هم با مفاد برخی از روایات دیگر، می‌شود این را اثبات کرد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اَللَّهْوُ اَلْمِغْزَلُ لِلْمَرْأَةِ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وسيله‌اى است چرخ ريسندگى براى زن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پس ما بحث را از الگوی تولید شروع می‌کنیم و آن را یک الگوی غیرمتمرکز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اینجا می‌خواهم یک بحث نظام مقایسه‌ای با نظام سرمایه‌داری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الگوی تولید غیرمتمرکز را پذیرفتید لااقل سه دسته خاصیت را تقدیم جامعه‌تان کرده‌اید که در الگوی تولید صنعتی، این سه دسته خاصیت وجود ندارد</w:t>
      </w:r>
      <w:r>
        <w:rPr>
          <w:rFonts w:eastAsia="IRNazanin" w:cs="IRNazanin"/>
          <w:color w:val="111111"/>
          <w:sz w:val="28"/>
          <w:szCs w:val="28"/>
          <w:rtl w:val="true"/>
          <w:lang w:bidi="fa-IR"/>
        </w:rPr>
        <w:t>.</w:t>
      </w:r>
    </w:p>
    <w:p>
      <w:pPr>
        <w:pStyle w:val="Heading5"/>
        <w:numPr>
          <w:ilvl w:val="4"/>
          <w:numId w:val="1"/>
        </w:numPr>
        <w:rPr/>
      </w:pPr>
      <w:bookmarkStart w:id="436" w:name="__RefHeading___Toc8115648_2870459653"/>
      <w:bookmarkStart w:id="437" w:name="_Toc159"/>
      <w:bookmarkEnd w:id="436"/>
      <w:r>
        <w:rPr/>
        <w:t>1/3/2</w:t>
      </w:r>
      <w:r>
        <w:rPr>
          <w:rtl w:val="true"/>
        </w:rPr>
        <w:t xml:space="preserve">. </w:t>
      </w:r>
      <w:r>
        <w:rPr>
          <w:rtl w:val="true"/>
        </w:rPr>
        <w:t>پایه‌ریزی عدالت در الگوی تولید؛ اولین فایدۀ الگوی تولید غیرمتمرکز نسبت به تولید صنعتی</w:t>
      </w:r>
      <w:bookmarkEnd w:id="437"/>
    </w:p>
    <w:p>
      <w:pPr>
        <w:pStyle w:val="BookText"/>
        <w:rPr/>
      </w:pPr>
      <w:r>
        <w:rPr>
          <w:rFonts w:ascii="IRNazanin" w:hAnsi="IRNazanin" w:eastAsia="IRNazanin"/>
          <w:color w:val="111111"/>
          <w:sz w:val="28"/>
          <w:sz w:val="28"/>
          <w:szCs w:val="28"/>
          <w:rtl w:val="true"/>
          <w:lang w:bidi="fa-IR"/>
        </w:rPr>
        <w:t>اولین و شاید مهم‌ترین فایده‌ای که در الگوی تولید غیرمتمرکز است مسئله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تئوری‌هایی که راجع به عدالت در اقتصاد سرمایه‌داری و در نظریه دولت رفاه و برخی از تئوری‌های دیگر بحث شده اینها می‌گویند ما مسئله فاصله طبقاتی را در مرحله بازتوزیع درآمدها مدیریت می‌کنیم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اقتصاد خرد، ص</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افسانه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می‌کنیم یک سرمایه‌دار، یک سود حداکثری ببرد، بعد با وضع مالیات‌های مختلف سعی می‌کنیم یک قدری در مرحله توزیع، عدالت را محقق کنیم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 با عملکرد برابر کار گران و برابری در مصرف سرمایه های اجتماعی ، فردی در حقیقت بیش از دیگری دریافت می کند ، یکی ثروتمندتر از دیگری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همه نقصان ، به جای نابرابری به جای برابر بودن ،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ادرس مطلب از کتاب </w:t>
      </w:r>
      <w:r>
        <w:rPr>
          <w:rFonts w:eastAsia="Times New Roman" w:cs="Times New Roman" w:ascii="Times New Roman" w:hAnsi="Times New Roman"/>
          <w:color w:val="111111"/>
          <w:sz w:val="28"/>
          <w:szCs w:val="28"/>
          <w:lang w:val="en-US" w:bidi="en-US"/>
        </w:rPr>
        <w:t>emphases in the original</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نوشته کارل مارکس</w:t>
      </w:r>
    </w:p>
    <w:p>
      <w:pPr>
        <w:pStyle w:val="BookText"/>
        <w:rPr/>
      </w:pPr>
      <w:r>
        <w:rPr>
          <w:rFonts w:ascii="IRNazanin" w:hAnsi="IRNazanin" w:eastAsia="IRNazanin"/>
          <w:color w:val="111111"/>
          <w:sz w:val="28"/>
          <w:sz w:val="28"/>
          <w:szCs w:val="28"/>
          <w:rtl w:val="true"/>
          <w:lang w:bidi="fa-IR"/>
        </w:rPr>
        <w:t>در حقیقت وضع قوانین مالیاتی از راهکارهای ضروری برای رسیدن به عدالت اجتماعی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ادرس مطلب در سایت سازمان امور مالیاتی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yon.ir/BZM5x</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نمی‌خواهم مناقشه نظری کنم بلکه می‌خواهم یک حرف ساده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حتی ایده‌های دولت رفاه هم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در مرحله بازتوزیع درآمدها، عدالت محقق شود مثلا دولت رفاه در انگلستان نباید کمک‌های دولت به بخش بهداشت و سلامت و آموزش را محدود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سرمایه‌دارها در مسئله مالیات‌دهی مقاومت می‌کنند فرار مالیاتی اتفاق </w:t>
      </w:r>
      <w:bookmarkStart w:id="438" w:name="pg11223_114677"/>
    </w:p>
    <w:p>
      <w:pPr>
        <w:pStyle w:val="BookText"/>
        <w:rPr/>
      </w:pPr>
      <w:bookmarkEnd w:id="438"/>
      <w:r>
        <w:rPr>
          <w:rFonts w:ascii="IRNazanin" w:hAnsi="IRNazanin" w:eastAsia="IRNazanin"/>
          <w:color w:val="111111"/>
          <w:sz w:val="28"/>
          <w:sz w:val="28"/>
          <w:szCs w:val="28"/>
          <w:rtl w:val="true"/>
          <w:lang w:bidi="fa-IR"/>
        </w:rPr>
        <w:t>می‌افتد؛ هرچه هم شما قوانین سخت‌گیرانه بگذارید به شهادت اینکه الان در دنیا، فاصله طبقاتی یک امر محقق الوقوعی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نظریه‌پردازی کردید که عدالت از طریق بازتوزیع درآمدها حل می‌شود اما حل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ایده یک ایدۀ شکست خورده‌ای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مقابل این ایده در فقه‌المکاسب می‌گوییم عدالت را باید در الگوی تولید پایه‌گذاری کرد و نه در مرحله بازتوزیع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الگوی تولید غیرمتمرکز را طراحی می‌کنید اساسا گردش اعتبارات حول بخش قابل توجهی از مردم تحقق پیدا می‌کند و نه فقط حول بخش خصوصی؛ که بهتر است به آنها خان‌های مدرن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شما در شهری، یک مجموعه صنعتی به نام دامشهر دارید که گوشت آن شهر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هم می‌گویید گوشت یک شهر دو میلیونی را می‌دهیم هفتاد روستای اطرافش تأمین کنند؛ قطعا این مدل به عدالت نزدیک‌تر است؛ چون گردش اعتبارات آن عادلانه‌تر توزیع می‌شود و البته به نظر من، گوشت آن هم سالم‌تر، بهداشتی‌تر و باکیفیت‌تر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وقتی انسان، خوراک دام در این مجتمع‌های صنعتی را بر اساس نظام معنایی مترقی‌ای که در طب اسلامی داریم بررسی می‌کند متوجه می‌شود که اینها به دام‌ها غذا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مواد بی‌ارزش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باید این را در یک سرفصل دیگری بحث کنیم</w:t>
      </w:r>
      <w:r>
        <w:rPr>
          <w:rFonts w:eastAsia="IRNazanin" w:cs="IRNazanin"/>
          <w:color w:val="111111"/>
          <w:sz w:val="28"/>
          <w:szCs w:val="28"/>
          <w:rtl w:val="true"/>
          <w:lang w:bidi="fa-IR"/>
        </w:rPr>
        <w:t>.</w:t>
      </w:r>
    </w:p>
    <w:p>
      <w:pPr>
        <w:pStyle w:val="Heading5"/>
        <w:numPr>
          <w:ilvl w:val="4"/>
          <w:numId w:val="1"/>
        </w:numPr>
        <w:rPr/>
      </w:pPr>
      <w:bookmarkStart w:id="439" w:name="__RefHeading___Toc8115650_2870459653"/>
      <w:bookmarkStart w:id="440" w:name="_Toc160"/>
      <w:bookmarkEnd w:id="439"/>
      <w:r>
        <w:rPr/>
        <w:t>2/3/2</w:t>
      </w:r>
      <w:r>
        <w:rPr>
          <w:rtl w:val="true"/>
        </w:rPr>
        <w:t xml:space="preserve">. </w:t>
      </w:r>
      <w:r>
        <w:rPr>
          <w:rtl w:val="true"/>
        </w:rPr>
        <w:t>حفظ ریشه‌ای محیط زیست؛ دومین فایدۀ الگوی تولید غیرمتمرکز نسبت به تولید صنعتی</w:t>
      </w:r>
      <w:bookmarkEnd w:id="44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دوم تولید با روش غیر متمرکز حفظ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تولید صنعتی، بسته‌بندی صنعتی است و تقریبا یک وجدان عمومی بر این مسئله معترف است که اصل در تخریب محیط زیست هم همین بسته‌بندی‌های صنعتی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آقایان مثل آن بحث قبلی که می‌خواستند عدالت را در بازتوزیع درآمد حل کنند می‌خواهند حفظ محیط زیست را در بازیافت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ایده‌هایی مثل تفکیک زباله از مبدأ را مطرح می‌کنند، جنبش‌های و کمپین‌های طرفدار محیط زیست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مقدار متعجب می‌شود از اینکه می‌بیند یک جمعیت‌هایی به نحو نمادین به طبیعت می‌روند و بطری‌های نوشابه‌های صنعتی و کنسروها و این قبیل بسته‌بندی‌ها را از محیط زیست جمع‌آوری می‌کنند و ادعا هم می‌کنند که دارند برای محیط زیست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 اصلی آن این است که شما از الگوی تولید صنعتی لااقل در بخش غذا عبور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بسته‌بندی‌های ما در الگوی تولید خانگی و الگوی تولید غیرمتمرکز، مضر به طبیعت نیستند؛ چون بسته‌بندی‌های یکبار مصرف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فایده دوم بود</w:t>
      </w:r>
      <w:r>
        <w:rPr>
          <w:rFonts w:eastAsia="IRNazanin" w:cs="IRNazanin"/>
          <w:color w:val="111111"/>
          <w:sz w:val="28"/>
          <w:szCs w:val="28"/>
          <w:rtl w:val="true"/>
          <w:lang w:bidi="fa-IR"/>
        </w:rPr>
        <w:t xml:space="preserve">. </w:t>
      </w:r>
      <w:bookmarkStart w:id="441" w:name="pg11223_114678"/>
    </w:p>
    <w:p>
      <w:pPr>
        <w:pStyle w:val="Heading5"/>
        <w:numPr>
          <w:ilvl w:val="4"/>
          <w:numId w:val="1"/>
        </w:numPr>
        <w:rPr/>
      </w:pPr>
      <w:bookmarkStart w:id="442" w:name="__RefHeading___Toc8115652_2870459653"/>
      <w:bookmarkStart w:id="443" w:name="_Toc161"/>
      <w:bookmarkEnd w:id="441"/>
      <w:bookmarkEnd w:id="442"/>
      <w:r>
        <w:rPr/>
        <w:t>3/3/2</w:t>
      </w:r>
      <w:r>
        <w:rPr>
          <w:rtl w:val="true"/>
        </w:rPr>
        <w:t xml:space="preserve">. </w:t>
      </w:r>
      <w:r>
        <w:rPr>
          <w:rtl w:val="true"/>
        </w:rPr>
        <w:t>کاهش قیمت تمام شده؛ سومین فایدۀ الگوی تولید غیرمتمرکز نسبت به تولید صنعتی</w:t>
      </w:r>
      <w:bookmarkEnd w:id="443"/>
    </w:p>
    <w:p>
      <w:pPr>
        <w:pStyle w:val="BookText"/>
        <w:rPr/>
      </w:pPr>
      <w:r>
        <w:rPr>
          <w:rFonts w:ascii="IRNazanin" w:hAnsi="IRNazanin" w:eastAsia="IRNazanin"/>
          <w:color w:val="111111"/>
          <w:sz w:val="28"/>
          <w:sz w:val="28"/>
          <w:szCs w:val="28"/>
          <w:rtl w:val="true"/>
          <w:lang w:bidi="fa-IR"/>
        </w:rPr>
        <w:t>فایده سوم الگوی تولید غیرمتمرکز این است که قیمت تمام‌شدۀ کالا و خدمات کاهش پیدا می‌کند چرا؟ چون در الگوی تولید صنعتی، قیمت تبلیغات، قیمت حمل و نقل، قیمت تکنولوژی‌های هایتکی که در تولید استفاده می‌شود و قیمت مدیریت آن بخش‌های صنعتی به قیمت نهایی کالا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الگوی تولید خانگی یا الگوی تولید با سامانه‌های محلی، لااقل این چهار هزینه وجود ندارد؛ پس قیمت تمام‌شدۀ کالا کاهش پیدا می‌کند و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همین دسته سوم خاصیت‌ها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کالا هم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الگوی تولید خانگی، مواد نگهدارنده حذف می‌شوند؛ پس کیفیت غذا هم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همین مطلب دسته چهارم خاصیت‌ها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مقایسه‌ای است بین پیشنهادهای فقه‌المکاسب برای الگوی تولید و مکاتب مختلف اقتصادی‌ای که دارند راجع به الگوی تولید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ویژگی‌های الگوی تولید را ان‌شاءالله در روزهای آینده محضر شما 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جلسه چهارم فقه المکاسب، حجت الاسلام علی کشوری، مکتوب فقه‌المکاسب،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 ایتا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eitaa.com/olgou4/3282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سرفصل‌های دوره ده جلسه‌ای فقه 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فقهی مشاغل،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الگوی تولید،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الگوی توزیع و بازار،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تبادل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پول در روایات و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متن کامل دوره پژوهشی فقه‌المکاسب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https://eitaa.com/olgou4/3282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نمودار کل دوره فقه‌المکاسب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https://eitaa.com/olgou4/3285</w:t>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44" w:name="pg11223_114680"/>
    </w:p>
    <w:p>
      <w:pPr>
        <w:pStyle w:val="Heading3"/>
        <w:numPr>
          <w:ilvl w:val="2"/>
          <w:numId w:val="1"/>
        </w:numPr>
        <w:rPr/>
      </w:pPr>
      <w:bookmarkStart w:id="445" w:name="__RefHeading___Toc8115654_2870459653"/>
      <w:bookmarkStart w:id="446" w:name="_Toc162"/>
      <w:bookmarkEnd w:id="444"/>
      <w:bookmarkEnd w:id="445"/>
      <w:r>
        <w:rPr>
          <w:rtl w:val="true"/>
        </w:rPr>
        <w:t xml:space="preserve">پیوست شماره </w:t>
      </w:r>
      <w:r>
        <w:rPr/>
        <w:t>11</w:t>
      </w:r>
      <w:r>
        <w:rPr>
          <w:rtl w:val="true"/>
        </w:rPr>
        <w:t xml:space="preserve">: </w:t>
      </w:r>
      <w:r>
        <w:rPr>
          <w:rtl w:val="true"/>
        </w:rPr>
        <w:t xml:space="preserve">پنج دسته دلیل بر لزوم عمومی‌سازی تجارت </w:t>
      </w:r>
      <w:r>
        <w:rPr>
          <w:rtl w:val="true"/>
        </w:rPr>
        <w:t>(</w:t>
      </w:r>
      <w:r>
        <w:rPr>
          <w:rtl w:val="true"/>
        </w:rPr>
        <w:t>خلاصه‌ای از جلسه پنجم دوره فقه‌المکاسب</w:t>
      </w:r>
      <w:r>
        <w:rPr>
          <w:rtl w:val="true"/>
        </w:rPr>
        <w:t>)</w:t>
      </w:r>
      <w:bookmarkEnd w:id="446"/>
    </w:p>
    <w:p>
      <w:pPr>
        <w:pStyle w:val="Heading4"/>
        <w:numPr>
          <w:ilvl w:val="3"/>
          <w:numId w:val="1"/>
        </w:numPr>
        <w:rPr/>
      </w:pPr>
      <w:bookmarkStart w:id="447" w:name="__RefHeading___Toc8115656_2870459653"/>
      <w:bookmarkStart w:id="448" w:name="_Toc163"/>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دسته اول روایات و آیات که ما می‌توانیم از آن، اصول تجارت و قواعد حاکم بر بازار را استنباط کنیم روایات و آیاتی هستند که به امر تجارت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تشویقی که برای تجارت اتفاق می‌افتد کمک می‌کند که ما یک اصولی را برای طراحی بازارهای آینده‌مان</w:t>
      </w:r>
    </w:p>
    <w:p>
      <w:pPr>
        <w:pStyle w:val="BookText"/>
        <w:rPr/>
      </w:pPr>
      <w:r>
        <w:rPr>
          <w:rFonts w:ascii="IRNazanin" w:hAnsi="IRNazanin" w:eastAsia="IRNazanin"/>
          <w:color w:val="111111"/>
          <w:sz w:val="28"/>
          <w:sz w:val="28"/>
          <w:szCs w:val="28"/>
          <w:rtl w:val="true"/>
          <w:lang w:bidi="fa-IR"/>
        </w:rPr>
        <w:t>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بخشی از این آیات و روایات اشاره می‌کنم</w:t>
      </w:r>
      <w:r>
        <w:rPr>
          <w:rFonts w:eastAsia="IRNazanin" w:cs="IRNazanin"/>
          <w:color w:val="111111"/>
          <w:sz w:val="28"/>
          <w:szCs w:val="28"/>
          <w:rtl w:val="true"/>
          <w:lang w:bidi="fa-IR"/>
        </w:rPr>
        <w:t>.</w:t>
      </w:r>
    </w:p>
    <w:p>
      <w:pPr>
        <w:pStyle w:val="Heading4"/>
        <w:numPr>
          <w:ilvl w:val="3"/>
          <w:numId w:val="1"/>
        </w:numPr>
        <w:rPr/>
      </w:pPr>
      <w:bookmarkStart w:id="449" w:name="__RefHeading___Toc8115658_2870459653"/>
      <w:bookmarkStart w:id="450" w:name="_Toc164"/>
      <w:bookmarkEnd w:id="449"/>
      <w:r>
        <w:rPr/>
        <w:t>1/2</w:t>
      </w:r>
      <w:r>
        <w:rPr>
          <w:rtl w:val="true"/>
        </w:rPr>
        <w:t>.</w:t>
      </w:r>
      <w:r>
        <w:rPr>
          <w:rtl w:val="true"/>
        </w:rPr>
        <w:t>بهبود کیفیت عبادت، دریافت سود اقتصادی، رشد عقل و تأثیر تجارت بر همه‌چیز؛ چهار دسته روایت مبنی بر تشویق به تجارت</w:t>
      </w:r>
      <w:bookmarkEnd w:id="450"/>
    </w:p>
    <w:p>
      <w:pPr>
        <w:pStyle w:val="Heading5"/>
        <w:numPr>
          <w:ilvl w:val="4"/>
          <w:numId w:val="1"/>
        </w:numPr>
        <w:rPr/>
      </w:pPr>
      <w:bookmarkStart w:id="451" w:name="__RefHeading___Toc8115660_2870459653"/>
      <w:bookmarkStart w:id="452" w:name="_Toc165"/>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به چهار دسته از آیات و روایات می‌پردازم تا برخی از اصول حاکم بر طراحی بازار و تجارت در ذهن و قلب دوستان تصویر پیدا کند</w:t>
      </w:r>
      <w:r>
        <w:rPr>
          <w:rFonts w:eastAsia="IRNazanin" w:cs="IRNazanin"/>
          <w:color w:val="111111"/>
          <w:sz w:val="28"/>
          <w:szCs w:val="28"/>
          <w:rtl w:val="true"/>
          <w:lang w:bidi="fa-IR"/>
        </w:rPr>
        <w:t>.</w:t>
      </w:r>
    </w:p>
    <w:p>
      <w:pPr>
        <w:pStyle w:val="Heading5"/>
        <w:numPr>
          <w:ilvl w:val="4"/>
          <w:numId w:val="1"/>
        </w:numPr>
        <w:rPr/>
      </w:pPr>
      <w:bookmarkStart w:id="453" w:name="__RefHeading___Toc8115662_2870459653"/>
      <w:bookmarkStart w:id="454" w:name="_Toc166"/>
      <w:bookmarkEnd w:id="453"/>
      <w:r>
        <w:rPr/>
        <w:t>1/1/2</w:t>
      </w:r>
      <w:r>
        <w:rPr>
          <w:rtl w:val="true"/>
        </w:rPr>
        <w:t xml:space="preserve">. </w:t>
      </w:r>
      <w:r>
        <w:rPr>
          <w:rtl w:val="true"/>
        </w:rPr>
        <w:t>بهبود کیفیت عبادت؛ دستۀ اول فوائد تجارت در اسلام</w:t>
      </w:r>
      <w:bookmarkEnd w:id="454"/>
    </w:p>
    <w:p>
      <w:pPr>
        <w:pStyle w:val="BookText"/>
        <w:rPr/>
      </w:pPr>
      <w:r>
        <w:rPr>
          <w:rFonts w:ascii="Amiri" w:hAnsi="Amiri" w:eastAsia="Amiri" w:cs="Amiri"/>
          <w:color w:val="111111"/>
          <w:sz w:val="28"/>
          <w:sz w:val="28"/>
          <w:szCs w:val="28"/>
          <w:rtl w:val="true"/>
          <w:lang w:bidi="ar-SA"/>
        </w:rPr>
        <w:t>آیه اولی که موضوع بحث است، آیۀ معروفی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روزی که دل ها و دیده ها در آن زیر و رو می شود،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این آیه را زیاد می‌خوانیم و بحث می‌کنیم منتها مهم، تفسیری است که امامعلیه السلام از این آیه شریفه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نوع تشویق‌هایی که در این آیه یا سایر آیات و روایات آمده باعث می‌شود تجارت به یک امر همگانی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محضر دوستان مطرح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بْنِ عَبْدِ الرَّحِيمِ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قَالَ كَانُواأَصْحَابَ تِجَارَةٍ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روح بن عبد الرّحيم از امام صادق علیه السلام در مورد آيه شريفه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تُلْهِيهِمْ تِجارَةٌ وَ لا بَيْعٌ عَنْ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كار و تجارت آنها را از ياد خدا غافل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تاجر بودند و هنگام نماز تجارت را رها كرده آهنگ نماز مى‌كردند و بسوى آن گام برمى‌داشتند و البتّه اينان ثوابشان از كسانى كه بكار مشغول نيستند و به نماز حاضر مى‌شوند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ترجمۀ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این آیه در مورد اصحاب تجارت نازل شده، پس یعنی جمعیتی وجود دارند که اهل تجارت</w:t>
      </w:r>
      <w:bookmarkStart w:id="455" w:name="pg11223_114681"/>
    </w:p>
    <w:p>
      <w:pPr>
        <w:pStyle w:val="BookText"/>
        <w:rPr/>
      </w:pPr>
      <w:bookmarkEnd w:id="455"/>
      <w:r>
        <w:rPr>
          <w:rFonts w:ascii="IRNazanin" w:hAnsi="IRNazanin" w:eastAsia="IRNazanin"/>
          <w:color w:val="111111"/>
          <w:sz w:val="28"/>
          <w:sz w:val="28"/>
          <w:szCs w:val="28"/>
          <w:rtl w:val="true"/>
          <w:lang w:bidi="fa-IR"/>
        </w:rPr>
        <w:t xml:space="preserve">هستند و در زمینه تجارت فعالیت دارند،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 الصَّلَاةُ تَرَكُوا التِّجَارَةَ وَ انْطَلَقُوا إِلَى الصَّلَاةِ وَ هُمْ أَعْظَمُ أَجْراً مِمَّنْ لَمْ يَتَّجِرْ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 این آیه در مورد کسانی است که تجارت را به عنوان یک موضوع شریف پذیرفتند حالا وقتی تعارض پیدا می‌شود بین زمان تجارت و زمان صلاة، خدای متعال این دسته را تحسین می‌کند که اینها در مسئله تعارض بین صلاة و تجارت، صلاة را در آن زمان مقدم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ذیل این آیه، روایات دیگری هم وجود دارد که به سایر سطوح معنایی این آیه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کنید که تصویر این آیه این است که دارد در موضوع تعارض زمانی نماز با تجارت، می‌گوید نماز را مقدم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دارد از وضعیت مطلوب جامعه توصیف می‌کند که در آن وضعیت مطلوب، یک جمعیتی هستند که حتی نمازشان به دلیل عدم توجه به تجارت کم اجرتر می‌شود؛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أَعْظَمُ أَجْراً مِمَّنْ لَمْ يَتَّجِرْ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جمعیتی هستند که تجارت نمی‌کنند و به نماز می‌آیند و یک جماعتی هم هستند که تجارت می‌کنند و به نماز هم می‌آیند، در این روایت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این دستهٔ اول که اهل تجارت هستند، حتی در مسئلهٔ نماز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مسئلهٔ شرافت تجارت دلالت می‌کند و می‌توان از بحث به این شکل استفاده کرد</w:t>
      </w:r>
      <w:r>
        <w:rPr>
          <w:rFonts w:eastAsia="IRNazanin" w:cs="IRNazanin"/>
          <w:color w:val="111111"/>
          <w:sz w:val="28"/>
          <w:szCs w:val="28"/>
          <w:rtl w:val="true"/>
          <w:lang w:bidi="fa-IR"/>
        </w:rPr>
        <w:t>.</w:t>
      </w:r>
    </w:p>
    <w:p>
      <w:pPr>
        <w:pStyle w:val="Heading5"/>
        <w:numPr>
          <w:ilvl w:val="4"/>
          <w:numId w:val="1"/>
        </w:numPr>
        <w:rPr/>
      </w:pPr>
      <w:bookmarkStart w:id="456" w:name="__RefHeading___Toc8115664_2870459653"/>
      <w:bookmarkStart w:id="457" w:name="_Toc167"/>
      <w:bookmarkEnd w:id="456"/>
      <w:r>
        <w:rPr/>
        <w:t>2/3/1</w:t>
      </w:r>
      <w:r>
        <w:rPr>
          <w:rtl w:val="true"/>
        </w:rPr>
        <w:t xml:space="preserve">. </w:t>
      </w:r>
      <w:r>
        <w:rPr>
          <w:rtl w:val="true"/>
        </w:rPr>
        <w:t>دریافت سود اقتصادی؛ دستۀ دوم فوائد تجارت در اسلام</w:t>
      </w:r>
      <w:bookmarkEnd w:id="457"/>
    </w:p>
    <w:p>
      <w:pPr>
        <w:pStyle w:val="BookText"/>
        <w:rPr/>
      </w:pPr>
      <w:r>
        <w:rPr>
          <w:rFonts w:ascii="IRNazanin" w:hAnsi="IRNazanin" w:eastAsia="IRNazanin"/>
          <w:color w:val="111111"/>
          <w:sz w:val="28"/>
          <w:sz w:val="28"/>
          <w:szCs w:val="28"/>
          <w:rtl w:val="true"/>
          <w:lang w:bidi="fa-IR"/>
        </w:rPr>
        <w:t>روایت معروفی هست که همهٔ شما شنیدید که از امیرالمؤمنینعلیه السلام به یک شکل نقل شده و از امام صادقعلیه السلام هم به شکلی دیگر با تغییر مختصری نقل شده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لِلتِّجارَةِ فَإِنَّ فيها غِنىً لَكُم عَمّا في أيدِي النّاسِ</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تجارت شوید؛ چرا که در آن بی‌نیازی از آنچه در دست مردم است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للتجارات بدل للتجاره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الزَّعْفَرَانِيِّ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التِّجَارَةَ اسْتَغْنَى عَنِ النَّاسِ قُلْتُ وَ إِنْ كَانَ مُعِيلًا؟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مُعِيلًا إِنَّ تِسْعَةَ أَعْشَارِ الرِّزْقِ فِي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زعفرانی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تجارت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تجارت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بی‌نیاز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اگرچه معیل باشد؛ همانا نُه قسمت از ده قسمتِ رزق در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سند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رَوَى رَوْحٌ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قسمت از ده قسمتِ رزق در تجارت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الْفُتُوحِ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حَدَّثَنَا بِذَلِكَ أَحْمَدُ بْنُ الْحَسَنِ الْقَطَّانُ عَنْ أَحْمَدَ بْنِ يَحْيَى بْنِ زَكَرِيَّا عَنْ بَكْرِ بْنِ عَبْدِ اللَّهِ بْنِ حَبِيبٍ عَنْ تَمِيمِ بْنِ بُهْلُولٍ عَنْ سَعِيدِ بْنِ عَبْدِ الرَّحْمَنِ الْمَخْزُومِيِّ عَنِ الْحُسَيْنِ بْنِ زَيْدٍ عَنْ أَبِيهِ زَيْدِ بْنِ عَلِيٍّ عَنْ أَبِيهِ عَلِيِّ بْنِ الْحُسَيْنِ عَنْ أَبِيهِ الْحُسَيْنِ بْنِ عَلِيٍّ عَنْ أَبِيهِ عَلِيِّ بْنِ أَبِي طَالِبٍ ع عَنِ النَّبِيِّ 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 الْجُزْءُ الْبَاقِي فِي السَّابِيَاءِ؛ يَعْنِي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قسمت از ده قسمت رزق در تجارت و بقیه آن در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 وَاحِدٌ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فِي السَّابِيَاءِ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قسمت از ده قسمت رزق در تجارت و یکی از آن در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ما رُوِيَ عَنِ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 الْجُزْءُ الْبَاقِي فِي السَّابِيَاءِ؛ يعني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قسمت از ده قسمتِ رزق در تجارت است، و یک جزء باقیمانده در سابیاء است؛ و مراد از سابیاء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عَشَرَةُ أَجْزَاءٍ تِسْعَةٌ مِنْهَا فِي التِّجَارَةِ وَ وَاحِدٌ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 ده جزء دارد که نُه قسمت از آن در تجارت کردن 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غیر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أَحْمَدُ بْنُ مُحَمَّدٍ الْعَاصِمِيُّ عَنْ مُحَمَّدِ بْنِ أَحْمَدَ النَّهْدِيِّ عَنْ مُحَمَّدِ بْنِ عَلِيٍّ عَنْ شَرِيفِ بْنِ سَابِقٍ عَنِ الْفَضْلِ بْنِ أَبِي قُرَّةَ عَنْ أَبِي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بَارَكَ اللَّهُ لَكُمْ فَإِنِّي قَدْ سَمِعْتُ رَسُولَ اللَّهِ ص يَقُولُ الرِّزْقُ عَشَرَةُ أَجْزَاءٍ تِسْعَةُ أَجْزَاءٍ فِي التِّجَارَةِ وَ وَاحِدَةٌ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 کنید تا خداوند به شما برکت بدهد؛ چرا که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رزق ده جزء دارد که نُه قسمت از آن در تجارت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قَالَ أَمِيرُ الْمُؤْمِنِينَ ع اتَّجِرُوا بَارَكَ اللَّهُ لَكُمْ فَإِنِّي سَمِعْتُ رَسُولَ اللَّهِ ص يَقُولُ إِنَّ الرِّزْقَ عَشَرَةُ أَجْزَاءٍ تِسْعَةٌ فِي التِّجَارَةِ وَ وَاحِدٌ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عدة الداعي و نجاح الساعي، ص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الْعَاصِمِيِّ عَنْ مُحَمَّدِ بْنِ أَحْمَدَ النَّهْدِيِّ عَنْ مُحَمَّدِ بْنِ عَلِيٍّ عَنْ شَرِيفِ بْنِ سَابِقٍ عَنِ الْفَضْلِ بْنِ أَبِي قُرَّةَ عَنْ أَبِي عَبْدِ اللَّهِ ع فِي حَدِيثٍ أَنَّ أَمِيرَ الْمُؤْمِنِينَ ع قَالَ لِلْمَوَالِي</w:t>
      </w:r>
    </w:p>
    <w:p>
      <w:pPr>
        <w:pStyle w:val="BookText"/>
        <w:rPr/>
      </w:pPr>
      <w:r>
        <w:rPr>
          <w:rFonts w:ascii="Amiri" w:hAnsi="Amiri" w:eastAsia="Amiri" w:cs="Amiri"/>
          <w:color w:val="111111"/>
          <w:sz w:val="28"/>
          <w:sz w:val="28"/>
          <w:szCs w:val="28"/>
          <w:rtl w:val="true"/>
          <w:lang w:bidi="ar-SA"/>
        </w:rPr>
        <w:t>أَحْمَدُ بْنُ مُحَمَّدٍ الْعَاصِمِيُّ عَنْ مُحَمَّدِ بْنِ أَحْمَدَ النَّهْدِيِّ عَنْ مُحَمَّدِ بْنِ عَلِيٍّ عَنْ شَرِيفِ بْنِ سَابِقٍ عَنِ الْفَضْلِ بْنِ أَبِي قُرَّةَ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الْمَوَالِي أَمِيرَ الْمُؤْمِنِينَ ع فَقَالُوا نَشْكُو إِلَيْكَ هَؤُلَاءِ الْعَرَبَ إِنَّ رَسُولَ اللَّهِ ص كَانَ يُعْطِينَا مَعَهُمُ الْعَطَايَا بِالسَّوِيَّةِ وَ زَوَّجَ سَلْمَانَ وَ بِلَالًا وَ صُهَيْباً وَ أَبَوْا عَلَيْنَا هَؤُلَاءِ وَ قَالُوا لَا نَفْعَلُ فَذَهَبَ إِلَيْهِمْ أَمِيرُ الْمُؤْمِنِينَ ع فَكَلَّمَهُمْ فِيهِمْ فَصَاحَ الْأَعَارِيبُ أَبَيْنَا ذَلِكَ يَا أَبَا الْحَسَنِ أَبَيْنَا ذَلِكَ فَخَرَجَ وَ هُوَ مُغْضَبٌ يُجَرُّ رِدَاؤُهُ وَ هُوَ يَقُولُ يَا مَعْشَرَ الْمَوَالِي إِنَّ هَؤُلَاءِ قَدْ صَيَّرُوكُمْ بِمَنْزِلَةِ الْيَهُودِ وَ النَّصَارَى يَتَزَوَّجُونَ إِلَيْكُمْ وَ لَا يُزَوِّجُونَكُمْ وَ لَا يُعْطُونَكُمْ مِثْلَ مَا يَأْخُذُونَ فَاتَّجِرُوا بَارَكَ اللَّهُ لَكُمْ فَإِنِّي قَدْ سَمِعْتُ رَسُولَ اللَّهِ ص يَقُولُ الرِّزْقُ عَشَرَةُ أَجْزَاءٍ تِسْعَةُ أَجْزَاءٍ فِي التِّجَارَةِ وَ وَاحِدَةٌ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ابى قرّه از امام صادق عليه السلام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مسلمانان غير عرب خدمت على عليه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اعراب نزد شما شكايت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بخشش‌ها را ميان ما و آن‌ها به طور مساوى تقسيم مى‌كرده و سلمان و بلال و صهيب را به ازدواج درآورد ولى اين‌ها درباره ما از اين كار خوددارى مى‌كنند و مى‌گويند ما چنين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سوى اعراب رفت و درباره مسلمانان غير عرب با آن‌ها سخن گفت ولى عرب‌ها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عليه السلام، ما از اين كار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كار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درحالى كه از شدت خشم، عبايش را بر زمين مى‌كشيد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شما همانند يهوديان و مسيحيان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زنان‌تان ازدواج مى‌كنند ولى به شما زن نمى‌دهند و مثل آنچه مى‌گيرند به شما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تجارت روى آوريد، خداوند به شما بركت دهد، همانا من از رسول خدا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ده بخش است؛ نه بخش آن در تجارت و يكى در غير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 قَالَ أَمِيرُ الْمُؤْمِنِينَ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اتَّجِرُوا بَارَكَ اللَّهُ لَكُمْ فَإِنِّي سَمِعْتُ رَسُولَ اللَّهِ ص يَقُولُ إِنَّ الرِّزْقَ عَشَرَةُ أَجْزَاءٍ تِسْعَةٌ فِي التِّجَارَةِ وَ وَاحِدَةٌ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 کنید تا خداوند به شما برکت بدهد؛ چرا که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رزق ده جزء دارد که نُه قسمت از آن در تجارت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و نجاح الساعي،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الْخِصَالُ، عَنْ أَبِيهِ عَنْ مُحَمَّدِ بْنِ يَحْيَى الْعَطَّارِ عَنْ مُحَمَّدِ بْنِ أَحْمَدَ الْأَشْعَرِيِّ عَنْ سَهْلِ بْنِ زِيَادٍ عَنِ الْحُسَيْنِ بْنِ يَزِيدَ عَنْ سُفْيَانَ الْحَرِيرِيِّ عَنْ عَبْدِ الْمُؤْمِنِ الْأَنْصَارِيِّ عَنْ أَبِي جَعْفَرٍ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 عَشَرَةُ أَجْزَاءٍ تِسْعَةُ أَعْشَارِهَا فِي التِّجَارَةِ وَ الْعُشْرُ الْبَاقِي فِي الْجُلُودِ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برکت ده جزء دارد که نُه قسمت از ده قسمت آن در تجارت و بقیه آن در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وَ رُوِيَ عَنِ ابْنِ عَبَّاسٍ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الْبَرَكَةَ عَشَرَةَ أَجْزَاءٍ فَتِسْعَةٌ مِنْهَا فِي التِّجَارَةِ وَ وَاحِدَةٌ فِي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معدن الجواهر و رياضة الخواطر، ص </w:t>
      </w:r>
      <w:r>
        <w:rPr>
          <w:rFonts w:eastAsia="Amiri" w:cs="Amiri" w:ascii="Amiri" w:hAnsi="Amiri"/>
          <w:color w:val="111111"/>
          <w:sz w:val="28"/>
          <w:szCs w:val="28"/>
          <w:lang w:bidi="ar-SA"/>
        </w:rPr>
        <w:t>71</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دیگر اصحاب تجارت مطرح نیست بلکه تجارت‌های غیر دائمی مطرح است 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1223_114684"/>
      <w:bookmarkStart w:id="459" w:name="pg11223_114684"/>
      <w:bookmarkEnd w:id="459"/>
    </w:p>
    <w:p>
      <w:pPr>
        <w:pStyle w:val="BookText"/>
        <w:rPr/>
      </w:pPr>
      <w:bookmarkStart w:id="460" w:name="pg11223_114684"/>
      <w:bookmarkEnd w:id="460"/>
      <w:r>
        <w:rPr>
          <w:rFonts w:ascii="IRNazanin" w:hAnsi="IRNazanin" w:eastAsia="IRNazanin"/>
          <w:color w:val="111111"/>
          <w:sz w:val="28"/>
          <w:sz w:val="28"/>
          <w:szCs w:val="28"/>
          <w:rtl w:val="true"/>
          <w:lang w:bidi="fa-IR"/>
        </w:rPr>
        <w:t xml:space="preserve">این به خاطر استظهار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تجارت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در حاشیهٔ اوقات و برنامه‌های زندگی‌تان، برنامه‌های تجارت را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 را به این دعوت می‌کند که تجارت را به عنوان یک امر همگانی بپذیریم، حضرت استدلال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در مشکلات زندگی نیاز به اموالی خواهید داشت و اگر فقط و فقط تجارت را هم بپذیرید، یک حالت غنایی برای شما از اموالیکه در اختیار مردم هست، به وجود می‌آید و دستتان باز می‌شود و می‌توانید زندگی‌تان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روایات بر شرایط طلبگی و سبک زندگی مؤمنانه، یک تطبیق لازمی در عصر حاضر و دیگر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خیلی کمک می‌کند که اصل حاکم بر تجارت و بازار را استفاده کنیم</w:t>
      </w:r>
      <w:r>
        <w:rPr>
          <w:rFonts w:eastAsia="IRNazanin" w:cs="IRNazanin"/>
          <w:color w:val="111111"/>
          <w:sz w:val="28"/>
          <w:szCs w:val="28"/>
          <w:rtl w:val="true"/>
          <w:lang w:bidi="fa-IR"/>
        </w:rPr>
        <w:t>.</w:t>
      </w:r>
    </w:p>
    <w:p>
      <w:pPr>
        <w:pStyle w:val="Heading5"/>
        <w:numPr>
          <w:ilvl w:val="4"/>
          <w:numId w:val="1"/>
        </w:numPr>
        <w:rPr/>
      </w:pPr>
      <w:bookmarkStart w:id="461" w:name="__RefHeading___Toc8115666_2870459653"/>
      <w:bookmarkStart w:id="462" w:name="_Toc168"/>
      <w:bookmarkEnd w:id="461"/>
      <w:r>
        <w:rPr/>
        <w:t>3/3/1</w:t>
      </w:r>
      <w:r>
        <w:rPr>
          <w:rtl w:val="true"/>
        </w:rPr>
        <w:t xml:space="preserve">. </w:t>
      </w:r>
      <w:r>
        <w:rPr>
          <w:rtl w:val="true"/>
        </w:rPr>
        <w:t>رشد عقل؛ دستۀ سوم فوائد تجارت در اسلام</w:t>
      </w:r>
      <w:bookmarkEnd w:id="462"/>
    </w:p>
    <w:p>
      <w:pPr>
        <w:pStyle w:val="BookText"/>
        <w:rPr/>
      </w:pPr>
      <w:r>
        <w:rPr>
          <w:rFonts w:ascii="IRNazanin" w:hAnsi="IRNazanin" w:eastAsia="IRNazanin"/>
          <w:color w:val="111111"/>
          <w:sz w:val="28"/>
          <w:sz w:val="28"/>
          <w:szCs w:val="28"/>
          <w:rtl w:val="true"/>
          <w:lang w:bidi="fa-IR"/>
        </w:rPr>
        <w:t>برخی روایاتی که شنیدید، تجارت را ابزار توسعهٔ عقل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تجارت را نپذیرید، از حیث توسعهٔ عقل در ذهن و وجودتان مشکل به وجود می‌آید؛ مثلاً از امام صادقعلیه السلام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کردنِ تجارت، عقل را 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التِّجَارَةِ مَذْهَبَةٌ لِلْعَقْل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کردن تجارت، از بین بَرنده‌ی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دسته از روایات اساساً دیگر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نداده و امامعلیه السلام مسئلهٔ توسعهٔ عقل را پایهٔ تفاهم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پای </w:t>
      </w:r>
    </w:p>
    <w:p>
      <w:pPr>
        <w:pStyle w:val="BookText"/>
        <w:rPr/>
      </w:pPr>
      <w:r>
        <w:rPr>
          <w:rFonts w:ascii="IRNazanin" w:hAnsi="IRNazanin" w:eastAsia="IRNazanin"/>
          <w:color w:val="111111"/>
          <w:sz w:val="28"/>
          <w:sz w:val="28"/>
          <w:szCs w:val="28"/>
          <w:rtl w:val="true"/>
          <w:lang w:bidi="fa-IR"/>
        </w:rPr>
        <w:t xml:space="preserve">عقل به میان می‌آید و این مسئله مبنا قرار می‌گیرد که به سمت توسعهٔ تجارت برویم، باز از این پایگاه که همهٔ مردم به توسعهٔ عقل نیاز دارند، تجارت به نحو عمومی توصیه می‌شود؛ یعنی کسی ممکن است فقیر هم نباشد ولی از باب اینکه تجارت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تفصیل</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کردن، 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أَحْمَدُ بْنُ عَبْدِ اللَّهِ عَنْ أَحْمَدَ بْنِ مُحَمَّدٍ عَنْ أَبِيهِ عَنِ ابْنِ أَبِي عُمَيْرٍ عَنْ أَبِي الْجَهْمِ عَنْ فُضَيْلٍ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كَثِيرٍ وَ قَالَ لِأَبِي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أَيْسَرْتُ فَأَدَعُ التِّجَارَةَ فَقَالَ إِنَّكَ إِنْ فَعَلْتَ قَلَّ عَقْلُكَ 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كثير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 شده‌ام؛ آيا تجارت را رها كنم؟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عقلت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سخنى شبيه به اين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أَبِي عُمَيْرٍ عَنْ أَبِي الْجَهْمِ عَنْ فُضَيْلٍ الْأَعْوَرِ قَالَ شَهِدْتُ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الْفَرَجِ الْقُمِّيِّ 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يَا مُعَاذُ أَ ضَعُفْتَ عَنِ التِّجَارَةِ أَوْ زَهِدْتَ فِيهَا قُلْتُ مَا ضَعُفْتُ عَنْهَا وَ مَا زَهِدْتُ فِيهَا قَالَ فَمَا لَكَ قُلْتُ كُنَّا نَنْتَظِرُ أَمْراً وَ ذَلِكَ حِينَ قُتِلَ الْوَلِيدُ وَ عِنْدِي مَالٌ كَثِيرٌ وَ هُوَ فِي يَدِي وَ لَيْسَ لِأَحَدٍ عَلَيَّ شَيْ‌ءٌ وَ لَا أَرَانِي آكُلُهُ حَتَّى أَمُوتَ فَقَالَ تَتْرُكُهَا فَإِنَّ تَرْكَهَا مَذْهَبَةٌ لِلْعَقْلِ اسْعَ عَلَى عِيَالِكَ وَ إِيَّاكَ أَنْ يَكُونَ هُمُ السُّعَاةَ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لباس‌فروش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سست شدى بلكه از آن كناره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سست نشده‌ام و از آن كناره‌گيرى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قيام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منتظر دستور مجدد شما براى تجارت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مربوط به زمان كشته شدن وليد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مال بسيارى دارم كه در اختيارم هست و به احدى بدهكار نيستم و گمان نمى‌كنم كه تا پايان عمرم نيز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نكن؛ زيرا ترك آن عقل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خانواده‌ات تلاش كن و بپرهيز از اين‌كه آنان براى تو كار و تلاش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أَبِي الْفَرَجِ عَنْ مُعَاذٍ بَيَّاعِ الْأَكْسِيَةِ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أَنْتَظِرُ أَمْرَكَ بدل كُنَّا نَنْتَظِرُ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حُذَيْفَةَ بْنِ مَنْصُورٍ عَنْ مُعَاذِ بْنِ كَثِيرٍ بَيَّاعِ الْأَكْسِيَةِ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 إِنِّي قَدْ هَمَمْتُ أَنْ أَدَعَ السُّوقَ وَ فِي يَدِي شَيْ‌ءٌ قَالَ إِذاً يَسْقُطَ رَأْيُكَ وَ لَا يُسْتَعَانَ بِكَ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كثيرِ لباس‌فروش به 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اموالى در اختيار دارم و تصميم گرفته‌ام بازار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نظرت از ارزش و اعتبار ساقط مى‌شود و در هيچ موردى از تو درخواست كمك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سِنَانٍ عَنْ حُذَيْفَةَ بْنِ مَنْصُورٍ عَنْ مُعَاذِ بْنِ كَثِيرٍ بَيَّاعِ الْأَكْسِيَةِ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أَبِي جَعْفَرٍ عَنْ أَبِيهِ عَنِ ابْنِ سِنَانٍ عَنْ حُذَيْفَةَ بْنِ مَنْصُورٍ عَنْ مُعَاذِ بْنِ كَثِيرٍ صَاحِبِ الْأَكْسِيَةِ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و محقق کافی در معنای این روایت اینچنین نگاشته‌اند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ينقص عقلك، و لا يرجع الناس إليك في تدبير امورهم، و لا يشاورونك في إصلاح امورهم، فصرت حقيراً في أعين الناس و عارياً عن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کم می‌شود، و مردم در تدبیر کارهایشان به تو مراجعه نمی‌کنند، و از تو مشورت نمی‌گیرند، پس در چشم مردم حقیر و کم ارزش می‌گردی و از اعتبار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اكبر و آخوندى،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أَسْبَاطِ بْنِ سَالِمٍ بَيَّاعِ الزُّطِّيِّ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عَبْدِ اللَّهِ ع يَوْماً وَ أَنَا عِنْدَهُ عَنْ مُعَاذٍ بَيَّاعِ الْكَرَابِيسِ فَقِيلَ تَرَكَ التِّجَارَةَ فَقَالَ عَمَلُ الشَّيْطَانِ عَمَلُ الشَّيْطَانِ مَنْ تَرَكَ التِّجَارَةَ ذَهَبَ ثُلُثَا عَقْلِهِ أَ مَا عَلِمَ أَنَّ رَسُولَ اللَّهِ ص قَدِمَتْ عِيرٌ مِنَ الشَّامِ فَاشْتَرَى مِنْهَا وَ اتَّجَرَ فَرَبِحَ فِيهَا مَا قَضَى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اسباط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ایشان در مورد معاذ لباس فروش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تجارت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تجارت را ترک کند دو سوم عقلش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معاذ نمی‌دانست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کاروانی از شام رفتند و از آن چیزی خریدند و با آن تجارت کردند و سودی بردند که با آن سود بدهی خود را پرداخت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آیات و روایات، ظرف تولد درک و شعور را قلب انسان‌ها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قرآن به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فردی که به خدا ایمان بیاورد قلب او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آیۀ شریف این است که قلب او هدایت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نفرمود ذهن او هدایت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پیدایش درک و فهم، قلب انسان‌هاست نه ذهن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فردی که می‌خواهد جلوی پیدایش درک و تفکرات غلط را بگیرد، باید قواعدی را ارائه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تَعصِمُ مُراعَاتُها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تَعصِمُ مُراعَاتُها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که محل تولد درک و فهم، ذهن نیست، بلکه قلب است؛ آیا می‌توانید با قواعد منطق صوری جلوی خطای در تفکر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تفصیل با این تعریفی که بنده عرض کردم، قواعد و چارچوب‌هایی است که جلوی تولد درک غلط را در قلب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فوری نشست چهارم الگوی ساخت،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کردیم الگوی تفصیل عبارت </w:t>
      </w:r>
    </w:p>
    <w:p>
      <w:pPr>
        <w:pStyle w:val="BookText"/>
        <w:rPr/>
      </w:pPr>
      <w:r>
        <w:rPr>
          <w:rFonts w:ascii="IRNazanin" w:hAnsi="IRNazanin" w:eastAsia="IRNazanin"/>
          <w:color w:val="111111"/>
          <w:sz w:val="28"/>
          <w:sz w:val="28"/>
          <w:szCs w:val="28"/>
          <w:rtl w:val="true"/>
          <w:lang w:bidi="fa-IR"/>
        </w:rPr>
        <w:t>است از مجموعه‌ای از شرایط که به رشد عقل و قوای آن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را از باب الگوی تفصیل ببینیم، به ما کمک می‌کند که بگوییم تجارت مخصوص عده‌ای خاص نیست بلکه تجارت امری همگانی است، چون نیاز به رشدِ عقل، یک امر همگانی است؛ پس این هم یک دسته از روایات هستند که اساساً پایه را از مسئلهٔ اقتصاد خارج می‌کنند و پایه را امور دیگری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این روایات هم می‌فهمیم که تجارت در اسلام، امری همگانی است و باید سعی کنیم که همه قدرت تجارت پیدا کنند و در امر تجارت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دسته سوم روایات هستند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دسته دوم و دسته سوم که ما به آنها استظهار می‌کنیم،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است؛ یعنی آن مفهومی که روایت بر روی آن تکیه کرده و تجارت را توصیه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در دستهٔ دوم روایات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اقتصادی به اصطلاح امروزی‌ها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می‌ایستند و تجارت را توصیه می‌کنند ولی در دستهٔ سوم روایات بر روی امری غیر از سود اقتصادی می‌ایستند؛ مثال اتَمّ مدعا این است که امامعلیه السلام بر روی </w:t>
      </w:r>
      <w:bookmarkStart w:id="463" w:name="pg11223_114687"/>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تجارت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متفاوت هستند و شما می‌توانید این‌ها را به عنوان پایگاه تفکیک روایات قرار دهید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4" w:name="__RefHeading___Toc8115668_2870459653"/>
      <w:bookmarkStart w:id="465" w:name="_Toc169"/>
      <w:bookmarkEnd w:id="464"/>
      <w:r>
        <w:rPr/>
        <w:t>4/3/2</w:t>
      </w:r>
      <w:r>
        <w:rPr>
          <w:rtl w:val="true"/>
        </w:rPr>
        <w:t xml:space="preserve">. </w:t>
      </w:r>
      <w:r>
        <w:rPr>
          <w:rtl w:val="true"/>
        </w:rPr>
        <w:t>تاثیر تجارت بر تمام امور؛ دستۀ چهارم فوائد تجارت در اسلام</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مطلق که شامل همهٔ امور می‌شود، ده جزء معرفی می‌کنند و همهٔ امور را به دلیل اطلاق روایت، به تجارت مربوط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این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الرِّزقِ فِي التِّجارَةِ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الكافى از محمّد زعفرانى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پى تجارت رود، از مردم بى‌نياز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پُر خانوار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پُر خانوار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 درهمِ روزى در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دسته از ده دستهٔ رزق در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در مباحثات ادبی و اصولی مختار خودمان بحث کردیم که کلمهٔ رزق در آیات و روایات، اگر در روایت یا آیه‌ای به نحو مطلق بیاید، شامل همهٔ مصادیق رزق است ولی اگر رزق در کنار بقیهٔ امور مطرح شود، مثلاً کلمهٔ رزق را 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کنند، پیدا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 تحت عنوان معیشت روزانه در ادبیات محاوره‌ای از آن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ابتنای بر این بحث ادبی و اصولی، روایت به مطلق معنا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سؤالی در اینجا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در این روایت، درایه کرد؟ چه طور می‌توان تصور کرد که همهٔ امور و انواع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روایاتش را خواندیم، خصوصاً در نظریه پیشگیری ساختاری از </w:t>
      </w:r>
    </w:p>
    <w:p>
      <w:pPr>
        <w:pStyle w:val="BookText"/>
        <w:rPr/>
      </w:pPr>
      <w:r>
        <w:rPr>
          <w:rFonts w:ascii="IRNazanin" w:hAnsi="IRNazanin" w:eastAsia="IRNazanin"/>
          <w:color w:val="111111"/>
          <w:sz w:val="28"/>
          <w:sz w:val="28"/>
          <w:szCs w:val="28"/>
          <w:rtl w:val="true"/>
          <w:lang w:bidi="fa-IR"/>
        </w:rPr>
        <w:t>بیماری</w:t>
      </w:r>
      <w:r>
        <w:rPr>
          <w:rStyle w:val="FootnoteAnchor"/>
          <w:rtl w:val="true"/>
        </w:rPr>
        <w:footnoteReference w:id="185"/>
      </w:r>
      <w:r>
        <w:rPr>
          <w:rFonts w:ascii="IRNazanin" w:hAnsi="IRNazanin" w:eastAsia="IRNazanin"/>
          <w:color w:val="111111"/>
          <w:sz w:val="28"/>
          <w:sz w:val="28"/>
          <w:szCs w:val="28"/>
          <w:rtl w:val="true"/>
          <w:lang w:bidi="fa-IR"/>
        </w:rPr>
        <w:t>هم بحث کردیم و گفتیم رزق شامل همه چیز است</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حدیث منسوب به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بنده‌اى نمى‌رسد مگر به آنچه روزى و قسمت و نصيب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مصباح‌الشریعة، ص</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 علم، عمر، همسر خوب، خانهٔ خوب، رفیق خوب،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تجارت باعث می‌شود همهٔ این انواع اقسام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پیدا کند؟ یعنی حتی اگر علم هم می‌خواهد، آن را در تجارت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این‌ها دقت 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به طور مختصر در فهم این روایت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حیث می‌توان در این روایت درایه کرد، یک حیث این است که توسعهٔ تجارت بر توسعهٔ تولید، اثر مستقیم دارد و اگر مسئلهٔ تولید به نحو عام –که شامل تولید کالا و خدمات در اصطلاح روایات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پیدا کند، همه چیز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تجارت را امری همگانی می‌کنید و در نظام ارزشی خودتان از تجارت به عنوان یک امر مطلوب صحبت می‌کنید –چه این مسئله را در دورهٔ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وعظ در همهٔ ادوار زندگی درباره آن مطالبی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تقاضا در جامعه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تقاضا تحریک می‌شود، به صورت طبیعی زمینهٔ تحریک طرف عرضه و طرف تولید هم تکامل پیدا می‌کند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می‌خواهند تجارت کنند، باید بروند کالایی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تقاضای تجارت بالا می‌آید، از آن طرف به لازمهٔ آن، تقاضای تولید ارتقا پیدا می‌کند و چون تقاضا همگانی است، زمینه را آماده می‌کند که همه وارد کار تولید شوند، بر خلاف زمانی که تنها جمع خاصی تجارت می‌کنند و چون تنها جمع خاصی تجارت می‌کنند، حجم کالایی که موضوع تجارت است، زیاد می‌شود و چون همه نمی‌تواند این کالا را تولید کنند، به لازمهٔ آن، تولید صنعتی هم اتفاق می‌افتد ولی این بر خلاف موردی است که تجارت امری همگانی است و موضوع تجارت هم این است که شخص می‌خواهد –بنابر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رزق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ابوالحسن الکاظمعلیه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اِفْتَتَحَ اَلرَّجُلُ </w:t>
      </w:r>
    </w:p>
    <w:p>
      <w:pPr>
        <w:pStyle w:val="BookText"/>
        <w:rPr/>
      </w:pPr>
      <w:r>
        <w:rPr>
          <w:rFonts w:ascii="Amiri" w:hAnsi="Amiri" w:eastAsia="Amiri" w:cs="Amiri"/>
          <w:color w:val="111111"/>
          <w:sz w:val="28"/>
          <w:sz w:val="28"/>
          <w:szCs w:val="28"/>
          <w:rtl w:val="true"/>
          <w:lang w:bidi="ar-SA"/>
        </w:rPr>
        <w:t>بِهِ رِزْقَهُ فَهُوَ تِجَارَةٌ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انسان با آن روزى‌اش را به دست آورد،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شخص می‌خواهد مشکل معیشتش را حل کند و اصلاً موضوع این است، لذا سراغ هر امر حلالی می‌رود که این مسئله برایش حل شود، به تعبیر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اِفْتَتَحَ اَلرَّجُلُ بِهِ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مطالبه قرار می‌گیرد؛ لذا تولید هم در این امور به شکل خرد تحقق پیدا می‌کند؛ اما اگر تنها صاحبان مگامال‌ها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هایپرمارکت‌های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بزرگ توزیع کنند، چون حجم کالایی که این‌ها تولید می‌کنند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حجم بالایی که توزیع در این فروشگاه‌ها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مردم نخواهند توانست این حجم را تولید کنند و حتماً باید تولید صنعتی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حیث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تحت تأثیر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پایگاه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تولید را تحریک می‌کنید؛ بنابراین همهٔ مردم به نحو خرد مشغول مسئلهٔ تولید می‌شوند و جامعه به سمت تولید ثروت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تولید ثروتی نیست که با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معادلهٔ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نقص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ارزش‌افزوده و تولید ناخالصِ ملی را با یک عدد معرفی می‌کند ولی نمی‌گوید این ارزش‌افزوده و تولید ناخالص ملی در اختیار چند درصد از مردم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کشورها معمولاً دردست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yon.ir/zuK3e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مرکز آمار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ضريب جينی سال‌های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علم اقتصاد معیوبی فعلی، این شاخص را به عنوان افتخاری برای کل کشور معرفی می‌کند،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نطریه اقتصاد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بهره‌برداری از آن مربوط به طبقهٔ اغنیا و مُترِف جامعه است، نه همهٔ طبقات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یک حیث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می‌شود که بنابر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أعشارِ الرِّزقِ فِي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تحت تأثیر از تجارت است؟ می‌گویید چون از تحریک طرف تقاضا، طرف تولید هم تحریک می‌شود، لذا همهٔ مردم وارد وادی سعی و تلاش در مسئلهٔ تولید می‌شوند؛ چون همه مشتری دارند و مورد تقاضا هستند و این خیلی کمک می‌کند که زندگی همه تحت تأثیر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حیث دیگری هم برای روایت قابل بحث است و شاید این حیث مهم‌تر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سختم می‌آید که بگویم این روایات را سکولارها هم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این حیث است که توسعهٔ تجارت، زیرساخت توسعهٔ تقدیر است؛ یعنی چه؟ یعنی تجارت را در اسلام به قید قواعدی است که اگر آن قواعد رعایت شود، خدای متعال تقدیر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در روایت به این دعوت شده که صداقت در مسئلهٔ تجارت، اصل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 در کوفه میان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از دارالحکومه بیرون می‌رفت و در بازارهای کوفه، یکی یکی می‌گشت و تازیانه‌ای با او بود که آن را بر دوش داشت و دوسویه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اهالی بازارها می‌ایستاد و فریاد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بازاریان، صدای او را می‌شنیدند، آنچه در دست داشتند، رها می‌کردند و به وی دل می‌دادند و با گوش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خیرخواهی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آسانگیری تبرّک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خریداران،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بردباری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بپرهیزید و از دروغ، کناره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دوری گزینید و داد ستمدیدگان،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رباخواری نزدیک نشوید و وزن و ترازو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کم ندهید و در زمین، به فساد سر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بازارهای کوفه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برمی گشت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شمامی‌دانید اگر مسئلهٔ صداقت در کسی پررنگ شد –خصوصاً در تجارت که منفعت ظاهری شخص در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صداقت جزو مناسک تقدیر است، فردی که صداقت دارد با فردی که صداقت ندارد، دو نوع رزق و ربح برایش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کردیم در مسئلهٔ تجارت، اصل قضیه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66" w:name="pg11223_114692"/>
    </w:p>
    <w:p>
      <w:pPr>
        <w:pStyle w:val="BookText"/>
        <w:rPr/>
      </w:pPr>
      <w:bookmarkEnd w:id="466"/>
      <w:r>
        <w:rPr>
          <w:rFonts w:ascii="IRNazanin" w:hAnsi="IRNazanin" w:eastAsia="IRNazanin"/>
          <w:color w:val="111111"/>
          <w:sz w:val="28"/>
          <w:sz w:val="28"/>
          <w:szCs w:val="28"/>
          <w:rtl w:val="true"/>
          <w:lang w:bidi="fa-IR"/>
        </w:rPr>
        <w:t>در نظر بگیریم؛ مثلاً یکی از مصادیق سود ارتباطی، مسئلهٔ احتکار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از احتکار عبور کرد، یعنی وقتی کالایی در بازار مسلمین با کمبود مواجه می‌شود، این به جای اینکه کالا را نگه دارد تا قیمت کالا گران شود و بعد بفروشد، کالا را زودتر عرضه می‌کند تا شرایط سخت بازار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نفری چنین ایثاری به نفع جامعه اسلامی می‌کند، وزن تقدیرش در شب قدر تغییر پیدا می‌کند؛ لذا از این حیث هم می‌توان در روایت دقت کنیم،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الرِّزقِ فِي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تغییر تقدیر است؛ یعنی علم این شخص هم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می‌تواند از طریق یک همسایه خوب، رفیق خوب چنان سودی را به آن فرد برساند که اگر فرضاً صدها میلیارد تومان هم از پایگاه سود اقتصادی به دست می‌آورد، در زندگی‌اش به آن اندازه‌ای که تغییر تقدیر برایش نفع ایجاد می‌کند، آن سود اقتصادی ایجاد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پنجم دوره فقه المکاسب</w:t>
      </w:r>
    </w:p>
    <w:p>
      <w:pPr>
        <w:pStyle w:val="Heading5"/>
        <w:numPr>
          <w:ilvl w:val="4"/>
          <w:numId w:val="1"/>
        </w:numPr>
        <w:rPr/>
      </w:pPr>
      <w:bookmarkStart w:id="467" w:name="__RefHeading___Toc8115670_2870459653"/>
      <w:bookmarkStart w:id="468" w:name="_Toc170"/>
      <w:bookmarkEnd w:id="467"/>
      <w:r>
        <w:rPr>
          <w:rtl w:val="true"/>
        </w:rPr>
        <w:t xml:space="preserve">کاهش رانت </w:t>
      </w:r>
      <w:r>
        <w:rPr>
          <w:rtl w:val="true"/>
        </w:rPr>
        <w:t>(</w:t>
      </w:r>
      <w:r>
        <w:rPr>
          <w:rtl w:val="true"/>
        </w:rPr>
        <w:t>افزایش کیفیت و کاهش قیمت کالاها</w:t>
      </w:r>
      <w:r>
        <w:rPr>
          <w:rtl w:val="true"/>
        </w:rPr>
        <w:t>)</w:t>
      </w:r>
      <w:r>
        <w:rPr>
          <w:rtl w:val="true"/>
        </w:rPr>
        <w:t>؛ دلیلی دیگر بر عمومی‌سازی تجارت</w:t>
      </w:r>
      <w:bookmarkEnd w:id="468"/>
    </w:p>
    <w:p>
      <w:pPr>
        <w:pStyle w:val="BookText"/>
        <w:rPr/>
      </w:pPr>
      <w:r>
        <w:rPr>
          <w:rFonts w:ascii="IRNazanin" w:hAnsi="IRNazanin" w:eastAsia="IRNazanin"/>
          <w:color w:val="111111"/>
          <w:sz w:val="28"/>
          <w:sz w:val="28"/>
          <w:szCs w:val="28"/>
          <w:rtl w:val="true"/>
          <w:lang w:bidi="fa-IR"/>
        </w:rPr>
        <w:t>خاصیت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رانت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مثلا اگر یک شهری ده توزیع‌کننده و دَه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افق کوروش، جانبو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داشته باشد؛ این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تعیین‌کنندۀ قیمت و کیفیت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در یک شهری هزار نفر تولیدکننده وجود داشت؛ اتفاقا تجارت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کالا را انجام می‌دهند، لذا شما گزینه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فراوانی برای خرید دارید و از هر کسی خرید نمی‌کنید بلکه از کسی که خرید می‌کنید که کالای با کیفیت بالاتری تولید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خاصیت این چنینی بر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خدمات کالبدی یک شهر باید کاری کنید که مردم بیشتر تجارت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علی کشوری، مکتوب تبیین طرح تمدنی محله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1223_114695"/>
      <w:bookmarkStart w:id="470" w:name="pg11223_114695"/>
      <w:bookmarkEnd w:id="470"/>
    </w:p>
    <w:p>
      <w:pPr>
        <w:pStyle w:val="Heading3"/>
        <w:numPr>
          <w:ilvl w:val="2"/>
          <w:numId w:val="1"/>
        </w:numPr>
        <w:rPr/>
      </w:pPr>
      <w:bookmarkStart w:id="471" w:name="pg11223_114695"/>
      <w:bookmarkStart w:id="472" w:name="__RefHeading___Toc8115672_2870459653"/>
      <w:bookmarkStart w:id="473" w:name="_Toc171"/>
      <w:bookmarkEnd w:id="471"/>
      <w:bookmarkEnd w:id="472"/>
      <w:r>
        <w:rPr>
          <w:rtl w:val="true"/>
        </w:rPr>
        <w:t xml:space="preserve">پیوست شماره </w:t>
      </w:r>
      <w:r>
        <w:rPr/>
        <w:t>12</w:t>
      </w:r>
      <w:r>
        <w:rPr>
          <w:rtl w:val="true"/>
        </w:rPr>
        <w:t xml:space="preserve"> : </w:t>
      </w:r>
      <w:r>
        <w:rPr>
          <w:rtl w:val="true"/>
        </w:rPr>
        <w:t xml:space="preserve">مشاغل برتر </w:t>
      </w:r>
      <w:r>
        <w:rPr>
          <w:rtl w:val="true"/>
        </w:rPr>
        <w:t>(</w:t>
      </w:r>
      <w:r>
        <w:rPr>
          <w:rtl w:val="true"/>
        </w:rPr>
        <w:t>کشاورزی، باغداری، دامداری و خیاطی</w:t>
      </w:r>
      <w:r>
        <w:rPr>
          <w:rtl w:val="true"/>
        </w:rPr>
        <w:t xml:space="preserve">) </w:t>
      </w:r>
      <w:r>
        <w:rPr>
          <w:rtl w:val="true"/>
        </w:rPr>
        <w:t>در روایات</w:t>
      </w:r>
      <w:bookmarkEnd w:id="473"/>
    </w:p>
    <w:p>
      <w:pPr>
        <w:pStyle w:val="Heading4"/>
        <w:numPr>
          <w:ilvl w:val="3"/>
          <w:numId w:val="1"/>
        </w:numPr>
        <w:rPr/>
      </w:pPr>
      <w:bookmarkStart w:id="474" w:name="__RefHeading___Toc8115674_2870459653"/>
      <w:bookmarkStart w:id="475" w:name="_Toc172"/>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زَرَعَهُ صَاحِبُهُ وَ أَصْلَحَهُ وَ أَدَّى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الْمَالِ بَعْدَ الزَّرْعِ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 لَهُ قَدْ تَبِعَ بِهَا مَوَاضِعَ الْقَطْرِ يُقِيمُ الصَّلَاةَ وَ يُؤْتِي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 تَرُوحُ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الْبَقَرِ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وَ الْمُطْعِمَاتُ فِي الْمَحْلِ نِعْمَ الشَّيْ‌ءُ النَّخْلُ مَنْ بَاعَهُ فَإِنَّمَا ثَمَنُهُ بِمَنْزِلَةِ رَمَادٍ عَلَى رَأْسِ شَاهِقٍ اشْتَدَّتْ بِهِ الرِّيحُ فِي يَوْمٍ عَاصِفٍ إِلَّا أَنْ يُخْلِفَ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النَّخْلِ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الشَّقَاءُ وَ الْجَفَاءُ وَ الْعَنَاءُ وَ بُعْدُ الدَّارِ، تَغْدُو مُدْبِرَةً وَ تَرُوحُ مُدْبِرَةً، لَا يَأْتِي خَيْرُهَا إِلَّا مِنْ جَانِبِهَا الْأَشْأَمِ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لَا تَعْدَمُ الْأَشْقِيَاءَ الْفَجَرَةَ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صاحبش آن را كشت نموده و پرورش داده و هنگام درو حقّ آن 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كدام مال بعد از زراعت كردن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گوسفند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سيراب كردنشان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آنها راهى محل‌ها و گودالهايى كه در آنها آب باران جمع شده، مى‌گردد و نماز مى‌خواند و زكات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پس از گوسفند بهتر است؟ فرمود، گاو، كه بامداد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شامگاه هم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چه چيزى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درختهاى بلندى كه در گل و لاى ريشه دارند، و خوراك روزهاى قحط را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چيزى است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بفروشد بهايش چون خاكستر سر قلّه كوه است كه در روز طوفانى، باد سختى بر آن بوزد و آن را پراكنده سازد، مگر آنكه به بهاى آن، نخلستان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پس از نخل بهتر است؟ حضرت سكوتكرد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و دل سختى و رنج، در شتر دارى است؛ در بامداد و شامگاه از خانه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بيابان بسر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خيرى نمى‌دهد مگر از آن سويى كه خطرناك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دوشيدن و سوارشدنش از طرف چپ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مردمان بدبخت نابكار، آن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رِضْوَانُ‌اللَّهِ عَلَيْهِ قَالَ حَدَّثَنَا عَلِيُّ بْنُ إِبْرَاهِيمَ عَنْ أَبِيهِ عَنِ‌الْحُسَيْنِ بْنِ يَزِيدَ النَّوْفَلِيِّ عَنْ إِسْمَاعِيلَ بْنِ أَبِي زِيَادٍ عَنِ‌الصَّادِقِ جَعْفَرِبْنِ‌مُحَمَّدٍ عَنْ أَبِيهِ عَنْ آبَائِهِ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476" w:name="pg11223_114696"/>
    </w:p>
    <w:p>
      <w:pPr>
        <w:pStyle w:val="BookText"/>
        <w:rPr/>
      </w:pPr>
      <w:bookmarkEnd w:id="476"/>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حَدَّثَنِي مُحَمَّدُ بْنُ أَحْمَدَ عَنْ إِبْرَاهِيمَ بْنِ هَاشِمٍ عَنِ الْحُسَيْنِ بْنِ يَزِيدَ النَّوْفَلِيِّ عَنْ إِسْمَاعِيلَ بْنِ مُسْلِمٍ السَّكُونِيِّ عَنْ جَعْفَرِ بْنِ مُحَمَّدٍ عَنْ أَبِيهِ عَنْ آبَائِهِ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سند 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عَنْ أَبِيهِ عَنِ الْحُسَيْنِ بْنِ يَزِيدَ النَّوْفَلِيِّ عَنْ إِسْمَاعِيلَ بْنِ أَبِي زِيَادٍ عَنِ الصَّادِقِ جَعْفَرِ بْنِ مُحَمَّدٍ عَنْ أَبِيهِ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الاربعون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فَخْرُ الدِّينِ أَبُو طَالِبٍ مُحَمَّدُ بْنُ الْحَسَنِ بْنِ الْمُطَهَّرِ نَبَّأَنَا وَالِدِي وَ عَمِّي رَضِيُّ الدِّينِ عَلِيٌ أَخْبَرَنَا وَالِدُنَا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الْفَقِيهُ أَحْمَدُ بْنُ مَسْعُودٍ أَنْبَأَنَا الْفَقِيهُ مُحَمَّدُ بْنُ إِدْرِيسَ أَنْبَأَنَا عَرَبِيُّ بْنُ مُسَافِرٍ، أَنْبَأَنَا إِلْيَاسُ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أَنْبَأَنَا وَالِدِي، أَخْبَرَنَا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عَلِيُّ بْنُ إِبْرَاهِيمَ، عَنْ أَبِيهِ، عَنِ الْحُسَيْنِ بْنِ يَزِيدَ النَّوْفَلِيِ عَنْ إِسْمَاعِيلَ بْنِ أَبِي زِيَادٍ السَّكُونِيِّ، عَنِ الصَّادِقِ عَلَيْهِ السَّلَامُ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اتِّخَاذِ الزَّرْعِ ثُمَّ الْغَنَمِ ثُمَّ الْبَقَرِ ثُمَّ النَّخْلِ وَ اخْتِيَارِ الْجَمِيعِ عَلَى الْإِبِلِ وَ كُلٍّ مِنْهَا عَلَى لَاحِقِه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956</w:t>
      </w:r>
    </w:p>
    <w:p>
      <w:pPr>
        <w:pStyle w:val="Heading4"/>
        <w:numPr>
          <w:ilvl w:val="3"/>
          <w:numId w:val="1"/>
        </w:numPr>
        <w:rPr/>
      </w:pPr>
      <w:bookmarkStart w:id="477" w:name="__RefHeading___Toc8115676_2870459653"/>
      <w:bookmarkStart w:id="478" w:name="_Toc173"/>
      <w:bookmarkEnd w:id="477"/>
      <w:r>
        <w:rPr/>
        <w:t>1</w:t>
      </w:r>
      <w:r>
        <w:rPr>
          <w:rtl w:val="true"/>
        </w:rPr>
        <w:t xml:space="preserve">) </w:t>
      </w:r>
      <w:r>
        <w:rPr>
          <w:rtl w:val="true"/>
        </w:rPr>
        <w:t>کشاورزی و باغداری</w:t>
      </w:r>
      <w:r>
        <w:rPr>
          <w:rtl w:val="true"/>
        </w:rPr>
        <w:t>:</w:t>
      </w:r>
      <w:bookmarkEnd w:id="478"/>
    </w:p>
    <w:p>
      <w:pPr>
        <w:pStyle w:val="BookText"/>
        <w:rPr/>
      </w:pP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گنج‌هاى مردمند كه آن پاكيزه را كه خداوند برون آورده، كشت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روز رستاخيز، نيك پايه‌ترين مردمند و از ديگران به خدا نزديك‌تر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رُوِيَ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كيميا، كشاورزى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عَنْ سَيَابَةَ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 جُعِلْتُ فِدَاكَ أَسْمَعُ قَوْماً يَقُولُونَ إِنَّ الزِّرَاعَةَ مَكْرُوهَةٌ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وَ اغْرِسُوا فَلَا وَ اللَّهِ مَا عَمِلَ النَّاسُ عَمَلًا أَحَلَّ وَ لَا أَطْيَبَ مِنْهُ وَ اللَّهِ لَيَزْرَعُنَّ الزَّرْعَ وَ لَيَغْرِسُنَّ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پاسخ به مردى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كنيد و بكاريد؛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كارى حلال‌تر و پاك‌تر از كشاورزى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بيرون شدن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امام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كشاورزى مى‌شود و بسى درخت خرما كاشته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عِدَّةٌ مِنْ أَصْحَابِنَا عَنْ سَهْلِ بْنِ زِيَادٍ عَنِ ابْنِ مَحْبُوبٍ عَنِ الْحَسَنِ بْنِ عُمَارَةَ عَنْ مِسْمَعٍ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بِآدَمَ إِلَى الْأَرْضِ احْتَاجَ إِلَى الطَّعَامِ وَ الشَّرَابِ فَشَكَا ذَلِكَ إِلَى جَبْرَئِيلَ ع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كُنْ حَرَّاثاً قَالَ فَعَلِّمْنِي دُعَاءً قَالَ قُلِ اللَّهُمَّ اكْفِنِي مَئُونَةَ الدُّنْيَا وَ كُلَّ هَوْلٍ دُونَ الْجَنَّةِ وَ أَلْبِسْنِي الْعَافِيَةَ حَتَّى تَهْنِئَنِي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آدم به زمین هبوط کرد،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نوشیدنی احتیاج پیدا کرد پس از این بابت به جبرئیل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کشاورزی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دعائی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 مَئُونَةَ الدُّنْيَا وَ كُلَّ هَوْلٍ دُونَ الْجَنَّةِ وَ أَلْبِسْنِي الْعَافِيَةَ حَتَّى تَهْنِئَنِي الْمَعِيشَةُ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المَعيشَةَ جَعَلَ البَرَكاتِ فِي الحَرثِ وَالغَنَمِ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اسباب گذران زندگى را آفريد، بركت‌ها را در كِشت و دام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عن ابن مسعود</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في خَبايَا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در نهان گاه‌هاى زمين بجوييد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 xml:space="preserve"> </w:t>
      </w:r>
      <w:bookmarkStart w:id="479" w:name="pg11223_114698"/>
    </w:p>
    <w:p>
      <w:pPr>
        <w:pStyle w:val="BookText"/>
        <w:rPr/>
      </w:pPr>
      <w:bookmarkEnd w:id="479"/>
      <w:r>
        <w:rPr>
          <w:rFonts w:ascii="Amiri" w:hAnsi="Amiri" w:eastAsia="Amiri" w:cs="Amiri"/>
          <w:color w:val="111111"/>
          <w:sz w:val="28"/>
          <w:sz w:val="28"/>
          <w:szCs w:val="28"/>
          <w:rtl w:val="true"/>
          <w:lang w:bidi="ar-SA"/>
        </w:rPr>
        <w:t xml:space="preserve">حَدَّثَنَا يَحْيَى بْنُ يَحْيَى وَ قُتَيْبَةُ بْنُ سَعِيدٍ وَ مُحَمَّدُ بْنُ عُبَيْدٍ الْغُبَرِيُّ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مُسْلِمٍ يَغْرِسُ غَرْسًا، أَوْ يَزْرَعُ زَرْعًا، فَيَأْكُلُ مِنْهُ طَيْرٌ أَوْ إِنْسَانٌ أَوْ بَهِيمَةٌ، إِلَّا كَانَ لَهُ بِهِ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نهالى بكارد يا زراعتى كشت كند و پرنده‌اى يا انسانى يا چهارپايى از آن بخورد، جز اين كه آن برايش صدقه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بخاري،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شغل 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بْنِ إِسْحَاقَ عَنْ حُسَيْنِ بْنِ أَبِي السَّرِيِّ عَنِ الْحُسَيْنِ بْنِ إِبْرَاهِيمَ 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الْفَلَّاحِينَ فَقَالَ هُمُ الزَّارِعُونَ كُنُوزُ اللَّهِ فِي أَرْضِهِ وَ مَا فِي الْأَعْمَالِ شَيْ‌ءٌ أَحَبَ إِلَى اللَّهِ مِنَ الزِّرَاعَةِ وَ مَا بَعَثَ اللَّهُ نَبِيّاً إِلَّا زَرَّاعاً إِلَّا إِدْرِيسَ ع فَإِنَّهُ كَانَ خَيَّاطاً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هارون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درباره كشاورزان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كشت‌كنندگان و گنج‌هاى خدا در زمينش هستند؛ و نزد خدا كارى دوست داشتنى‌تر از كشاورزى نيست؛ و خداوند هيچ پيامبرى را برنينگيخت جز آن كه كشاورز بود، مگر حضرت ادريس عليه السلام كه خيّاط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Heading4"/>
        <w:numPr>
          <w:ilvl w:val="3"/>
          <w:numId w:val="1"/>
        </w:numPr>
        <w:rPr/>
      </w:pPr>
      <w:bookmarkStart w:id="480" w:name="__RefHeading___Toc8115678_2870459653"/>
      <w:bookmarkStart w:id="481" w:name="_Toc174"/>
      <w:bookmarkEnd w:id="480"/>
      <w:r>
        <w:rPr/>
        <w:t>2</w:t>
      </w:r>
      <w:r>
        <w:rPr>
          <w:rtl w:val="true"/>
        </w:rPr>
        <w:t xml:space="preserve">) </w:t>
      </w:r>
      <w:r>
        <w:rPr>
          <w:rtl w:val="true"/>
        </w:rPr>
        <w:t>دامداری</w:t>
      </w:r>
      <w:r>
        <w:rPr>
          <w:rtl w:val="true"/>
        </w:rPr>
        <w:t>:</w:t>
      </w:r>
      <w:bookmarkEnd w:id="481"/>
    </w:p>
    <w:p>
      <w:pPr>
        <w:pStyle w:val="Heading4"/>
        <w:numPr>
          <w:ilvl w:val="3"/>
          <w:numId w:val="1"/>
        </w:numPr>
        <w:rPr/>
      </w:pPr>
      <w:bookmarkStart w:id="482" w:name="__RefHeading___Toc8115680_2870459653"/>
      <w:bookmarkStart w:id="483" w:name="_Toc175"/>
      <w:bookmarkEnd w:id="482"/>
      <w:r>
        <w:rPr>
          <w:rtl w:val="true"/>
        </w:rPr>
        <w:t>نگهداری گوسفند</w:t>
      </w:r>
      <w:r>
        <w:rPr>
          <w:rtl w:val="true"/>
        </w:rPr>
        <w:t>:</w:t>
      </w:r>
      <w:bookmarkEnd w:id="483"/>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الجعفریات بِإِسْنَادِهِ عَنْ جَعْفَرِ بْنِ مُحَمَّدٍ عَنْ أَبِيهِ عَنْ جَدِّهِ عَلِيِّ بْنِ الْحُسَيْنِ عَنْ أَبِيهِ عَنْ عَلِيِّ بْنِ أَبِي طَالِبٍ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الْمُنْتِجَةُ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أُصُولِ أَصْحَابِنَا عَنْ هَارُونَ بْنِ مُوسَى عَنْ مُحَمَّدِ بْنِ عَلِيٍّ عَنْ مُحَمَّدِ بْنِ الْحُسَيْنِ عَنْ عَلِيِّ بْنِ أَسْبَاطٍ عَنِ ابْنِ فَضَّالٍ عَنِ الصَّادِقِ عَنْ أَبِيهِ عَنْ آبَائِهِ ع عَنِ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شدن فقر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 عَنِ الْحَسَنِ بْنِ عَلِيٍّ عَنْ عُبَيْسِ بْنِ هِشَامٍ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هر خانه كه يك گوسفند نگاه دارند خداوند روزى آن گوسفند را بايشان بدهد و روزى ايشان را زياد كند و فقر از ايشان يك مرحله دور شود و اگر دو گوسفند نگاه دارند خدا روزى آنها را برساند و روزى ايشان را زياد كند و فقر از ايشان دو مرحله دور ميشود و اگر سه گوسفند نگاه دارند حقتعالى روزى آنها را برساند و روزى ايشان را زياد گرداند و فقر از ايشان در اصل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عُبَيْسِ بْنِ هِشَامٍ عَنْ عَبْدِ اللَّهِ بْنِ سِنَانٍ عَنْ أَبِي عَبْدِ اللَّهِ ع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الْفِرْدَوْسِ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الْبَيْتِ تَرُدُّ سَبْعِينَ بَاباً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گوسفند در خانه، هفتاد باب از فقر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شغل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اهل سنت چندین روایت نقل کرده‌است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رَاعِيَ 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به پیامبری مبعوث نکرد مگر اینکه شبانِ گوسفند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فِي الْحَدِيثِ أَنَّهُ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 قَدْ رَعَى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نبود مگر اینکه حتماً شبانیِ گوسفند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ابْنِ أَبِي نَجْرَانَ عَنْ أَبِي جَمِيلَةَ عَنْ جَابِرٍ عَنْ أَبِي جَعْفَرٍ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لِعَمَّتِهِ مَا يَمْنَعُكِ أَنْ تَتَّخِذِي فِي بَيْتِكِ بَرَكَةً؟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الْبَرَكَةُ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تُحْلَبُ؛ فَإِنَّهُ مَنْ كَانَ فِي دَارِهِ شَاةٌ تُحْلَبُ أَوْ نَعْجَةٌ أَوْ بَقَرَةٌ تُحْلَبُ فَبَرَكَاتٌ كُلُّهُنَّ</w:t>
      </w:r>
      <w:r>
        <w:rPr>
          <w:rFonts w:eastAsia="IRNazanin" w:cs="IRNazanin"/>
          <w:color w:val="111111"/>
          <w:sz w:val="28"/>
          <w:szCs w:val="28"/>
          <w:rtl w:val="true"/>
          <w:lang w:bidi="fa-IR"/>
        </w:rPr>
        <w:t xml:space="preserve">.» </w:t>
      </w:r>
      <w:bookmarkStart w:id="484" w:name="pg11223_114700"/>
    </w:p>
    <w:p>
      <w:pPr>
        <w:pStyle w:val="BookText"/>
        <w:rPr/>
      </w:pPr>
      <w:bookmarkEnd w:id="484"/>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چیز تو را مانع شده است كه در خانه خود بركتى نگاه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بركت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كه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هركه در خانه‌اش گوسفند شيرده يا بُز شيرده يا گاو شيرده باشد،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با دو سند این روایت را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وَ عُثْمَانَ عَنْ أَبِي جَمِيلَةَ عَنْ جَابِرٍ عَنْ أَبِي جَعْفَرٍ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أَبِي عَنْ أَحْمَدَ بْنِ النَّضْرِ عَنْ جَابِرٍ عَنْ أَبِي جَعْفَرٍ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Heading4"/>
        <w:numPr>
          <w:ilvl w:val="3"/>
          <w:numId w:val="1"/>
        </w:numPr>
        <w:rPr/>
      </w:pPr>
      <w:bookmarkStart w:id="485" w:name="__RefHeading___Toc8115682_2870459653"/>
      <w:bookmarkStart w:id="486" w:name="_Toc176"/>
      <w:bookmarkEnd w:id="485"/>
      <w:r>
        <w:rPr>
          <w:rtl w:val="true"/>
        </w:rPr>
        <w:t>نگهداری مرغ و خروس در خانه</w:t>
      </w:r>
      <w:r>
        <w:rPr>
          <w:rtl w:val="true"/>
        </w:rPr>
        <w:t>:</w:t>
      </w:r>
      <w:bookmarkEnd w:id="486"/>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 الْأَغْنِيَاءَ بِاتِّخَاذِ الْغَنَمِ وَ الْفُقَرَاءَ بِاتِّخَاذِ الدَّجَاج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ثروتمندان دستور دادند که گوسفند نگه دارند، و به فقراء دستور دادند که مرغ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 غَنَمُ فُقَرَاءِ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گوسفندِ فقراءِ امّتِ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از منابع اهل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عُرْوَةَ، عَنْ الْمَقْبُرِيِّ، عَنْ أَبِي هُرَيْرَةَ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و سَلَّمَ الْأَغْنِيَاءَ بِاتِّخَاذِ الْغَنَمِ، وَ أَمَرَ الْفُقَرَاءَ بِاتِّخَاذِ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اتِّخَاذِ الْأَغْنِيَاءِ الدَّجَاجَ، يَأْذَنُ اللَّهُ بِهَلَاكِ الْقُرَى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ثروتمندان دستور داد كه گوسفند نگه دارند و تهيدستان را فرمان داد كه مرغ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bookmarkStart w:id="487" w:name="pg11223_114701"/>
    </w:p>
    <w:p>
      <w:pPr>
        <w:pStyle w:val="BookText"/>
        <w:rPr/>
      </w:pPr>
      <w:bookmarkEnd w:id="487"/>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مَاجَهْ مِنْ حَدِيثِ أَبِي هُرَيْرَة</w:t>
      </w:r>
      <w:r>
        <w:rPr>
          <w:rFonts w:eastAsia="IRNazanin" w:cs="IRNazanin"/>
          <w:color w:val="111111"/>
          <w:sz w:val="28"/>
          <w:szCs w:val="28"/>
          <w:rtl w:val="true"/>
          <w:lang w:bidi="fa-IR"/>
        </w:rPr>
        <w:t>(</w:t>
      </w:r>
    </w:p>
    <w:p>
      <w:pPr>
        <w:pStyle w:val="Heading4"/>
        <w:numPr>
          <w:ilvl w:val="3"/>
          <w:numId w:val="1"/>
        </w:numPr>
        <w:rPr/>
      </w:pPr>
      <w:bookmarkStart w:id="488" w:name="__RefHeading___Toc8115684_2870459653"/>
      <w:bookmarkStart w:id="489" w:name="_Toc177"/>
      <w:bookmarkEnd w:id="488"/>
      <w:r>
        <w:rPr/>
        <w:t>4</w:t>
      </w:r>
      <w:r>
        <w:rPr>
          <w:rtl w:val="true"/>
        </w:rPr>
        <w:t xml:space="preserve">) </w:t>
      </w:r>
      <w:r>
        <w:rPr>
          <w:rtl w:val="true"/>
        </w:rPr>
        <w:t>خیاطی</w:t>
      </w:r>
      <w:r>
        <w:rPr>
          <w:rtl w:val="true"/>
        </w:rPr>
        <w:t>:</w:t>
      </w:r>
      <w:bookmarkEnd w:id="489"/>
    </w:p>
    <w:p>
      <w:pPr>
        <w:pStyle w:val="BookText"/>
        <w:rPr/>
      </w:pPr>
      <w:r>
        <w:rPr>
          <w:rFonts w:ascii="Amiri" w:hAnsi="Amiri" w:eastAsia="Amiri" w:cs="Amiri"/>
          <w:color w:val="111111"/>
          <w:sz w:val="28"/>
          <w:sz w:val="28"/>
          <w:szCs w:val="28"/>
          <w:rtl w:val="true"/>
          <w:lang w:bidi="ar-SA"/>
        </w:rPr>
        <w:t>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الرِّجَالِ الْخِيَاطَةُ وَ عَمَلُ الْأَبْرَارِ مِنَ النِّسَاءِ الْغَزْل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 مردان نيكوكار،خیاطی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شغل زنان نيكوكار، ريسندگى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الرِّجَالِ الْخِيَاطَةُ وَ كَانَ ص يَخِيطُ ثَوْبَهُ وَ يَخْصِفُ نَعْلَهُ وَ كَانَ أَكْثَرُ عَمَلِهِ ص فِي بَيْتِهِ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مردان نيكوكار،خیاطی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همواره لباسش را مى‌دوخت و كفشش را وصله مى‌زد و بيشترين كار آن حضرت در خانه، خیاطی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سُئِلَتْ عَائِشَةُ مَا كَانَ النَّبِيُّ ص يَصْنَعُ إِذَا خَلَا قَالَتْ يَخِيطُ ثَوْبَهُ وَ يَخْصِفُ نَعْلَهُ وَ يَصْنَعُ مَا يَصْنَعُ الرَّجُلُ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رَسُولِ اللَّهِ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مى‌دوخت و نعلين خود را پينه ميكرد، و كارهايى كه يك مرد با اهل خود ميكند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كارها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الْعَبَّاسِ بْنِ مَعْرُوفٍ عَنِ الْحُسَيْنِ بْنِ يَزِيدَ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لَا تَلْبَسُوا لِبَاسَ أَعْدَائِي وَ لَا تَطْعَمُوا طَعَامَ أَعْدَائِي وَ لَا تَسْلُكُوا مَسَالِكَ أَعْدَائِي فَتَكُونُوا أَعْدَائِي كَمَا هُمْ أَعْدَائِي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يكى از پيامبران، وحى فرمود كه به مومنین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دشمنان من لباس نپوشند، مثل آنان خوراك نخورند، و به راه و مسلک ايشان راه نپیمایند؛ زيرا در اين حال، همچون آنان، دشمن خدا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مُسْلِمٍ عَنِ الصَّادِق</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سند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 حَدَّثَنَا أَبِي عَنْ أَحْمَدَ بْنِ عَلِيٍّ الْأَنْصَارِيِّ عَنْ عَبْدِ السَّلَامِ بْنِ صَالِحٍ الْهَرَوِيِّ قَالَ سَمِعْتُ أَبَا الْحَسَنِ عَلِيَّ بْنَ مُوسَى الرِّضَا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أَبِيهِ عَنْ آبَائِهِ عَنْ عَلِيِّ بْنِ أَبِي طَالِبٍ ع قَالَ قَالَ رَسُولُ اللَّه</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لقومک بدل قل للمومنین ، وَ لَا تُشَاكِلُوا بِمَا شَاكَلَ أَعْدَائِي بدل و لَا يَسْلُكُوا مَسَالِكَ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إِبْرَاهِيمَ بْنِ هَاشِمٍ عَنِ النَّوْفَلِيِّ عَنِ السَّكُونِيِّ عَنْ جَعْفَرٍ عَنْ أَبِيهِ عَنْ آبَائِهِ</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قَالَ أَخْبَرَنَا مُحَمَّدُ بْنُ مُحَمَّدٍ حَدَّثَنِي مُوسَى حَدَّثَنَا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عَنْ أَبِيهِ عَنْ عَلِيِّ بْنِ أَبِي طَالِب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مشكاة الأنوار في غرر الأخبار،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قل لقومک بدل قل للمومنین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الجعفریات</w:t>
      </w:r>
      <w:r>
        <w:rPr>
          <w:rFonts w:eastAsia="IRNazanin" w:cs="IRNazanin"/>
          <w:color w:val="111111"/>
          <w:sz w:val="28"/>
          <w:szCs w:val="28"/>
          <w:rtl w:val="true"/>
          <w:lang w:bidi="fa-IR"/>
        </w:rPr>
        <w:t xml:space="preserve">) </w:t>
      </w:r>
      <w:bookmarkStart w:id="490" w:name="pg11223_114703"/>
    </w:p>
    <w:p>
      <w:pPr>
        <w:pStyle w:val="Heading3"/>
        <w:numPr>
          <w:ilvl w:val="2"/>
          <w:numId w:val="1"/>
        </w:numPr>
        <w:rPr/>
      </w:pPr>
      <w:bookmarkStart w:id="491" w:name="__RefHeading___Toc8115686_2870459653"/>
      <w:bookmarkStart w:id="492" w:name="_Toc178"/>
      <w:bookmarkEnd w:id="490"/>
      <w:bookmarkEnd w:id="491"/>
      <w:r>
        <w:rPr>
          <w:rtl w:val="true"/>
        </w:rPr>
        <w:t xml:space="preserve">پیوست شماره </w:t>
      </w:r>
      <w:r>
        <w:rPr/>
        <w:t>13</w:t>
      </w:r>
      <w:r>
        <w:rPr>
          <w:rtl w:val="true"/>
        </w:rPr>
        <w:t xml:space="preserve">: </w:t>
      </w:r>
      <w:r>
        <w:rPr>
          <w:rtl w:val="true"/>
        </w:rPr>
        <w:t>مذمّت شدید خریدوفروش خانه و زمین و باغ در روایات</w:t>
      </w:r>
      <w:bookmarkEnd w:id="492"/>
    </w:p>
    <w:p>
      <w:pPr>
        <w:pStyle w:val="BookText"/>
        <w:rPr/>
      </w:pPr>
      <w:r>
        <w:rPr>
          <w:rFonts w:ascii="Amiri" w:hAnsi="Amiri" w:eastAsia="Amiri" w:cs="Amiri"/>
          <w:color w:val="111111"/>
          <w:sz w:val="28"/>
          <w:sz w:val="28"/>
          <w:szCs w:val="28"/>
          <w:rtl w:val="true"/>
          <w:lang w:bidi="ar-SA"/>
        </w:rPr>
        <w:t>حُمَيْدُ بْنُ زِيَادٍ عَنِ الْحَسَنِ بْنِ مُحَمَّدِ بْنِ سَمَاعَةَ عَنْ غَيْرِ وَاحِدٍ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جَعْفَرٌ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أَنَّهُ مَنْ بَاعَ أَرْضاً أَوْ مَاءً وَ لَمْ يَضَعْهُ فِي أَرْضٍ أَوْ مَاءٍ ذَهَبَ ثَمَنُهُ 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عليه السّلام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زمینش را فروخته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كه هر كس آب و زمين خويش را بفروشد و به جاى آن زمين و آبى نخرد همه بهاء آن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في الأحاديث القدسية، 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 لِي أَرْضاً تُطْلَبُ مِنِّي وَ يُرَغِّبُونِّي فَقَالَ لِي يَا أَبَا سَيَّارٍ أَ مَا عَلِمْتَ أَنَّ مَنْ بَاعَ الْمَاءَ وَ الطِّينَ ذَهَبَ مَالُهُ هَبَاءً قُلْتُ جُعِلْتُ فِدَاكَ إِنِّي أَبِيعُ بِالثَّمَنِ الْكَثِيرِ وَ أَشْتَرِي مَا هُوَ أَوْسَعُ رُقْعَةً مِمَّا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دارم كه درخواست خريدش از من مى‌شود و مرا به فروش آن ترغيب و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هركس آب و خاك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پولش را در آب و خاك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 باد مى‌رود؟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قيمت زيادى مى‌فروشم و با آن زمين بزرگ‌ترى خريدارى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عَلِيُّ بْنُ مُحَمَّدِ بْنِ بُنْدَارَ عَنْ أَحْمَدَ بْنِ أَبِي عَبْدِ اللَّهِ عَنْ مُحَمَّدِ بْنِ عَلِيِّ بْنِ يُوسُفَ عَنْ عَبْدِ السَّلَامِ عَنْ هِشَامِ بْنِ أَحْمَرَ عَنْ أَبِي إِبْرَاهِيمَ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الْعَقَارِ مَمْحُوقٌ إِلَّا أَنْ يُجْعَلَ فِي عَقَارٍ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خانه و زمین نابودشدنی است؛ مگر آنکه در خانه و یا زمینی مثل آن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 یا زمین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العقار و أصله كل شي‌ء ثابت من غرس أو بناء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یا بناء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الأنوار اللوامع في شرح مفاتيح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العَقَار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 النّخل و الأرض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کشاورزی، درخت نخل، زمین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عَلِيُّ بْنُ مُحَمَّدٍ عَنْ صَالِحِ بْنِ أَبِي حَمَّادٍ عَنِ الْحَسَنِ بْنِ عَلِيٍّ عَنْ وَهْبٍ الْحَرِيرِيِّ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الْعُقْدَةِ مَرْزُوقٌ وَ بَائِعُهَا مَمْحُوقٌ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زمین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مى‌خرد خوشبخت و كامياب است و آنكه خانه‌اش را مى‌فروشد تلف و نابود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 صدر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فروش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حُذَيْفَةُ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دَاراً فَلَمْ يَجْعَلْ ثَمَنَهَا فِي مِثْلِهَا لَمْ يُبَارَكْ لَهُ فِي ثَمَنِهَا أَوْ قَالَ لَمْ يُبَارَكْ 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خانه‌ای را بفروشد سپس بهای آن را در مثل آن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دیگری خریداری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بهاء آن خانه برکتی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أَبُو عَلِيٍّ الْأَشْعَرِيُّ عَنْ مُحَمَّدِ بْنِ الْحَسَنِ بْنِ عَلِيٍّ الْكُوفِيِّ عَنْ عُبَيْسِ بْنِ هِشَامٍ عَنْ عَبْدِ الصَّمَدِ بْنِ بَشِيرٍ عَنْ مُعَاوِيَةَ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النَّبِيُّ ص الْمَدِينَةَ خَطَّ دُورَهَا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مَنْ بَاعَ رِبَاعَهُ فَلَا تُبَارِكْ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به مدينه وارد شد، به اشاره با پاى خود خطّى كشيد و حدود مدينه را تعيين فرمود، بعد دعا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هر كس قطعه‌اى از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مسکونی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مباركش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باع رباعه فلا تبارك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المنزل و دار الإقامة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محل سکونت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بعينها حيث كانت، و الجمع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خانه هرطور که باشد، و جمع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فروش 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 بِإِسْنَادِهِ عَنْ مُوسَى بْنِ جَعْفَرٍ ع قَالَ حَدَّثَنِي أَبِي عَنْ جَدِّهِ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بَائِعَ الضَّيْعَةِ مَمْحُوقٌ وَ مُشْتَرِيهَا مَرْزُوق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زمين زراعتى، مالش نابود است، و خريدار آن روزيش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روایاتی از کتب اهل سنت در این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حَدَّثَنِي إِسْمَاعِيلُ بْنُ إِبْرَاهِيمَ يَعْنِي ابْنَ مُهَاجِرٍ، عَنْ عَبْدِ الْمَلِكِ بْنِ عُمَيْرٍ، عَنْ سَعِيدِ بْنِ حُرَيْثٍ، أَخٍ لِعَمْرِو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دَارًا أَوْ عَقَارًا، فَلَمْ يَجْعَلْ ثَمَنَهَا فِي مِثْلِهِ، كَانَ قَمِنًا أَنْ لَا يُبَارَكَ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مُهَاجِرٍ، عَنْ عَبْدِ الْمَلِكِ بْنِ عُمَيْرٍ، عَنْ سَعِيدِ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دَارًا أَوْ عَقَارًا فَلَمْ يَجْعَلْ ثَمَنَهُ فِي مِثْلِهِ كَانَ قَمِنًا أَنْ لَا يُبَارَكَ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خانه یا ملکی را بفروشد سپس بهای آن را در مثل آن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و ملکی مثل آن خریداری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آن برکتی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بْنِ مُهَاجِرٍ، عَنْ عَبْدِ الْمَلِكِ بْنِ عُمَيْرٍ، عَنْ عَمْرِو بْنِ حُرَيْثٍ، عَنْ أَخِيهِ سَعِيدِ بْنِ حُرَيْثٍ،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هِشَامُ بْنُ عَمَّارٍ وَ عَمْرُو بْنُ رَافِعٍ،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مَالِكٍ النَّخَعِيُّ، عَنْ يُوسُفَ بْنِ مَيْمُونٍ، عَنْ أَبِي عُبَيْدَةَ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دَارًا وَ لَمْ يَجْعَلْ ثَمَنَهَا فِي مِثْلِهَا، لَمْ يُبَارَكْ 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خانه‌ای را بفروشد سپس بهای آن را در مثل آن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دیگری خریداری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آن برکتی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فقط در دو صورت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تبدیل‌نمودن به احسن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صَفْوَانَ عَنْ إِسْحَاقَ بْنِ عَمَّارٍ قَالَ أَخْبَرَنِي مَنْ سَمِعَ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فَقَالَ لَهُ رَجُلٌ مُسْلِمٌ احْتَاجَ إِلَى بَيْعِ دَارِهِ فَمَشَى إِلَى أَخِيهِ فَقَالَ لَهُ أَبِيعُكَ دَارِي هَذِهِ وَ تَكُونُلَكَ أَحَبُّ إِلَيَّ مِنْ أَنْ تَكُونَ لِغَيْرِكَ عَلَى أَنْ تَشْتَرِطَ لِي إِنْ أَنَا جِئْتُكَ بِثَمَنِهَا إِلَى سَنَةٍ أَنْ تَرُدَّ عَلَيَّ فَقَالَ لَا بَأْسَ بِهَذَا إِنْ جَاءَ بِثَمَنِهَا إِلَى سَنَةٍ رَدَّهَا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در حضور من سؤال كرد كه مرد مسلمانى نياز پيدا كرده كه خانه‌اش را بفروشد تا رفع نياز نمايد، نزد برادرش آمده و مى‌گويد اين خانه را بفلان قيمت بتو مى‌فروشم زيرا بيشتر دوست دارم كه اين خانه از آن تو باشد تا ديگرى، با اين شرط كه اگر تا يك سال وجه را حاضر كردم تو بازستانى و بيع فسخ شود و اگر نتوانستم خانه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اشكالى ندارد اگر تا رأس مدّت پول را حاضر كند و به خريدار دهد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 لِي أَرْضاً تُطْلَبُ مِنِّي وَ يُرَغِّبُونِّي فَقَالَ لِي يَا أَبَا سَيَّارٍ أَ مَا عَلِمْتَ أَنَّ مَنْ بَاعَ الْمَاءَ وَ الطِّينَ ذَهَبَ مَالُهُ هَبَاءً قُلْتُ جُعِلْتُ فِدَاكَ إِنِّي أَبِيعُ بِالثَّمَنِ الْكَثِيرِ وَ أَشْتَرِي مَا هُوَ أَوْسَعُ رُقْعَةً مِمَّا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دارم كه درخواست خريدش از من مى‌شود و مرا به فروش آن ترغيب و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هركس آب و خاك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پولش را در آب و خاك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 باد مى‌رود؟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قيمت زيادى مى‌فروشم و با آن زمين بزرگ‌ترى خريدارى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493" w:name="pg11223_114707"/>
    </w:p>
    <w:p>
      <w:pPr>
        <w:pStyle w:val="Heading3"/>
        <w:numPr>
          <w:ilvl w:val="2"/>
          <w:numId w:val="1"/>
        </w:numPr>
        <w:rPr/>
      </w:pPr>
      <w:bookmarkStart w:id="494" w:name="__RefHeading___Toc8115688_2870459653"/>
      <w:bookmarkStart w:id="495" w:name="_Toc179"/>
      <w:bookmarkEnd w:id="493"/>
      <w:bookmarkEnd w:id="494"/>
      <w:r>
        <w:rPr>
          <w:rtl w:val="true"/>
        </w:rPr>
        <w:t xml:space="preserve">پیوست شماره </w:t>
      </w:r>
      <w:r>
        <w:rPr/>
        <w:t>14</w:t>
      </w:r>
      <w:r>
        <w:rPr>
          <w:rtl w:val="true"/>
        </w:rPr>
        <w:t xml:space="preserve">: </w:t>
      </w:r>
      <w:r>
        <w:rPr>
          <w:rtl w:val="true"/>
        </w:rPr>
        <w:t xml:space="preserve">ادله چهارگانه حُرمت تولید صنعتی </w:t>
      </w:r>
      <w:r>
        <w:rPr>
          <w:rtl w:val="true"/>
        </w:rPr>
        <w:t>(</w:t>
      </w:r>
      <w:r>
        <w:rPr>
          <w:rtl w:val="true"/>
        </w:rPr>
        <w:t>مطرح‌شده در نشست تخصصی انفاق</w:t>
      </w:r>
      <w:r>
        <w:rPr>
          <w:rtl w:val="true"/>
        </w:rPr>
        <w:t>)</w:t>
      </w:r>
      <w:bookmarkEnd w:id="495"/>
    </w:p>
    <w:p>
      <w:pPr>
        <w:pStyle w:val="Heading4"/>
        <w:numPr>
          <w:ilvl w:val="3"/>
          <w:numId w:val="1"/>
        </w:numPr>
        <w:rPr/>
      </w:pPr>
      <w:bookmarkStart w:id="496" w:name="__RefHeading___Toc8115690_2870459653"/>
      <w:bookmarkStart w:id="497" w:name="_Toc180"/>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سرمایه‌گذاریِ درآمد در بخش تولید چه اشکالاتی دارد؟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باقیماندۀ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مشکل را عرض می‌کنم</w:t>
      </w:r>
      <w:r>
        <w:rPr>
          <w:rFonts w:eastAsia="IRNazanin" w:cs="IRNazanin"/>
          <w:color w:val="111111"/>
          <w:sz w:val="28"/>
          <w:szCs w:val="28"/>
          <w:rtl w:val="true"/>
          <w:lang w:bidi="fa-IR"/>
        </w:rPr>
        <w:t>:</w:t>
      </w:r>
    </w:p>
    <w:p>
      <w:pPr>
        <w:pStyle w:val="Heading4"/>
        <w:numPr>
          <w:ilvl w:val="3"/>
          <w:numId w:val="1"/>
        </w:numPr>
        <w:rPr/>
      </w:pPr>
      <w:bookmarkStart w:id="498" w:name="__RefHeading___Toc8115692_2870459653"/>
      <w:bookmarkStart w:id="499" w:name="_Toc181"/>
      <w:bookmarkEnd w:id="498"/>
      <w:r>
        <w:rPr/>
        <w:t>1</w:t>
      </w:r>
      <w:r>
        <w:rPr>
          <w:rtl w:val="true"/>
        </w:rPr>
        <w:t xml:space="preserve">. </w:t>
      </w:r>
      <w:r>
        <w:rPr>
          <w:rtl w:val="true"/>
        </w:rPr>
        <w:t>تقویت و گسترش تولید صنعتی؛ ثمره و لازمۀ هدایت نقدینگی به سمت تولید</w:t>
      </w:r>
      <w:bookmarkEnd w:id="499"/>
    </w:p>
    <w:p>
      <w:pPr>
        <w:pStyle w:val="Heading5"/>
        <w:numPr>
          <w:ilvl w:val="4"/>
          <w:numId w:val="1"/>
        </w:numPr>
        <w:rPr/>
      </w:pPr>
      <w:bookmarkStart w:id="500" w:name="__RefHeading___Toc8115694_2870459653"/>
      <w:bookmarkStart w:id="501" w:name="_Toc182"/>
      <w:bookmarkEnd w:id="500"/>
      <w:r>
        <w:rPr>
          <w:rtl w:val="true"/>
        </w:rPr>
        <w:t>اشاره</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پس‌انداز خود را در حساب بانکی سرمایه‌گذاری می‌کنید،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خُرد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 تبدیل به چند ده میلیارد سرمایه می‌شود و مثلاً در حساب بانک صادرات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صادرات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توزیع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دقت کنید که ثمرۀ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 به سمت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نهایت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می‌شود</w:t>
      </w:r>
      <w:r>
        <w:rPr>
          <w:rFonts w:eastAsia="IRNazanin" w:cs="IRNazanin"/>
          <w:color w:val="111111"/>
          <w:sz w:val="28"/>
          <w:szCs w:val="28"/>
          <w:rtl w:val="true"/>
          <w:lang w:bidi="fa-IR"/>
        </w:rPr>
        <w:t>.</w:t>
      </w:r>
    </w:p>
    <w:p>
      <w:pPr>
        <w:pStyle w:val="Heading5"/>
        <w:numPr>
          <w:ilvl w:val="4"/>
          <w:numId w:val="1"/>
        </w:numPr>
        <w:rPr/>
      </w:pPr>
      <w:bookmarkStart w:id="502" w:name="__RefHeading___Toc8115696_2870459653"/>
      <w:bookmarkStart w:id="503" w:name="_Toc183"/>
      <w:bookmarkEnd w:id="502"/>
      <w:r>
        <w:rPr/>
        <w:t>1/1</w:t>
      </w:r>
      <w:r>
        <w:rPr>
          <w:rtl w:val="true"/>
        </w:rPr>
        <w:t xml:space="preserve">. </w:t>
      </w:r>
      <w:r>
        <w:rPr>
          <w:rtl w:val="true"/>
        </w:rPr>
        <w:t>گسترش بی‌عدالتی؛ اولین اشکال هدایت نقدینگی به سمت تولید صنعتی</w:t>
      </w:r>
      <w:bookmarkEnd w:id="503"/>
    </w:p>
    <w:p>
      <w:pPr>
        <w:pStyle w:val="Heading6"/>
        <w:numPr>
          <w:ilvl w:val="5"/>
          <w:numId w:val="1"/>
        </w:numPr>
        <w:rPr/>
      </w:pPr>
      <w:bookmarkStart w:id="504" w:name="__RefHeading___Toc8115698_2870459653"/>
      <w:bookmarkStart w:id="505" w:name="_Toc184"/>
      <w:bookmarkEnd w:id="504"/>
      <w:r>
        <w:rPr/>
        <w:t>1/1/1</w:t>
      </w:r>
      <w:r>
        <w:rPr>
          <w:rtl w:val="true"/>
        </w:rPr>
        <w:t xml:space="preserve">. </w:t>
      </w:r>
      <w:r>
        <w:rPr>
          <w:rtl w:val="true"/>
        </w:rPr>
        <w:t>واگذاری سرمایه‌های تجمیع‌شده توسط بانک‌ها به سرمایه‌داران و در نتیجه در اختیار قرارگرفتن گردش اعتبارات و سود بنگاه‌های تولیدی صنعتی به نفع آنها؛ علت گسترش بی‌عدالتی با هدایت نقدینگی به سمت تولید صنعتی</w:t>
      </w:r>
      <w:bookmarkEnd w:id="505"/>
    </w:p>
    <w:p>
      <w:pPr>
        <w:pStyle w:val="BookText"/>
        <w:rPr/>
      </w:pPr>
      <w:r>
        <w:rPr>
          <w:rFonts w:ascii="IRNazanin" w:hAnsi="IRNazanin" w:eastAsia="IRNazanin"/>
          <w:color w:val="111111"/>
          <w:sz w:val="28"/>
          <w:sz w:val="28"/>
          <w:szCs w:val="28"/>
          <w:rtl w:val="true"/>
          <w:lang w:bidi="fa-IR"/>
        </w:rPr>
        <w:t>حال چه اتفاقی می‌افتد؟ اولین اتفاقی که می‌افتد این است که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با آن پولی که تجمیع شده است، به یک سرمایه‌گذار وام می‌دهد، او هم با آن پول یک شرکت لبنیاتی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شرکت لبنیاتی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صنایع غذایی سولیکو کاله</w:t>
      </w:r>
    </w:p>
    <w:p>
      <w:pPr>
        <w:pStyle w:val="BookText"/>
        <w:rPr/>
      </w:pPr>
      <w:r>
        <w:rPr>
          <w:rFonts w:eastAsia="Times New Roman" w:cs="Times New Roman" w:ascii="Times New Roman" w:hAnsi="Times New Roman"/>
          <w:color w:val="111111"/>
          <w:sz w:val="28"/>
          <w:szCs w:val="28"/>
          <w:lang w:val="en-US" w:bidi="en-US"/>
        </w:rPr>
        <w:t>https://kalleh.com/about</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w:t>
      </w:r>
      <w:bookmarkStart w:id="506" w:name="pg11223_114708"/>
    </w:p>
    <w:p>
      <w:pPr>
        <w:pStyle w:val="BookText"/>
        <w:rPr/>
      </w:pPr>
      <w:bookmarkEnd w:id="506"/>
      <w:r>
        <w:rPr>
          <w:rFonts w:ascii="IRNazanin" w:hAnsi="IRNazanin" w:eastAsia="IRNazanin"/>
          <w:color w:val="111111"/>
          <w:sz w:val="28"/>
          <w:sz w:val="28"/>
          <w:szCs w:val="28"/>
          <w:rtl w:val="true"/>
          <w:lang w:bidi="fa-IR"/>
        </w:rPr>
        <w:t>شرکت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شیر، پنیر، دوغ و همه این محصولات لبنیاتی را تولید می‌کند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وقتی یک شرکت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راه‌اندازی می‌شود، گردش اعتبارات لبنیات در اختیار صاحبان آن شرکت قرار می‌گیرد و صاحبان آن شرکت به عدد هر ماست، پنیر و یا هر خامه‌ای که مصرف می‌شود، یک سودی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را مقایسه کنید با وقتی که لبنیات را به نحو غیرمتمرکز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نحو کارگاهی و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کنیم؛ که در این صورت، گردش اعتبارات ناشی از تولید لبنیات بین صد کارگاه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خانگی هم باشد، توزیع گردش اعتبارات منطقی‌تر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ما به عدالت نزدیک‌تر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می‌اندازید، در واقع جامعه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مثال لبنیات را زدم؛ ولی شما در سایر حوزه‌ها هم می‌توانید این اصل را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به‌جای اینکه گوشت شهر اصفهان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تأمین کنند، دو دامشهر راه‌اندازی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تامین گوشت توسط دامشهر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گوشت مصرف می‌کنند ولی گردش اعتبارات گوشت در اختیار چه کسی قرار می‌گیرد؟ در اختیار دامشهر قرار می‌گیرد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خبرنگاران جوان</w:t>
      </w:r>
    </w:p>
    <w:p>
      <w:pPr>
        <w:pStyle w:val="BookText"/>
        <w:rPr/>
      </w:pPr>
      <w:r>
        <w:rPr>
          <w:rFonts w:eastAsia="Times New Roman" w:cs="Times New Roman" w:ascii="Times New Roman" w:hAnsi="Times New Roman"/>
          <w:color w:val="111111"/>
          <w:sz w:val="28"/>
          <w:szCs w:val="28"/>
          <w:lang w:val="en-US" w:bidi="en-US"/>
        </w:rPr>
        <w:t>https://b2n.ir/a03441</w:t>
      </w:r>
    </w:p>
    <w:p>
      <w:pPr>
        <w:pStyle w:val="BookText"/>
        <w:rPr/>
      </w:pPr>
      <w:r>
        <w:rPr>
          <w:rFonts w:ascii="IRNazanin" w:hAnsi="IRNazanin" w:eastAsia="IRNazanin"/>
          <w:color w:val="111111"/>
          <w:sz w:val="28"/>
          <w:sz w:val="28"/>
          <w:szCs w:val="28"/>
          <w:rtl w:val="true"/>
          <w:lang w:bidi="fa-IR"/>
        </w:rPr>
        <w:t>اما اگر قرار شد صد روستا گوشت شهر اصفهان را تأمین کنند، گردش اعتبارات در اختیار صد روستا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می‌شود</w:t>
      </w:r>
      <w:r>
        <w:rPr>
          <w:rFonts w:eastAsia="IRNazanin" w:cs="IRNazanin"/>
          <w:color w:val="111111"/>
          <w:sz w:val="28"/>
          <w:szCs w:val="28"/>
          <w:rtl w:val="true"/>
          <w:lang w:bidi="fa-IR"/>
        </w:rPr>
        <w:t>.</w:t>
      </w:r>
    </w:p>
    <w:p>
      <w:pPr>
        <w:pStyle w:val="Heading6"/>
        <w:numPr>
          <w:ilvl w:val="5"/>
          <w:numId w:val="1"/>
        </w:numPr>
        <w:rPr/>
      </w:pPr>
      <w:bookmarkStart w:id="507" w:name="__RefHeading___Toc8115700_2870459653"/>
      <w:bookmarkStart w:id="508" w:name="_Toc185"/>
      <w:bookmarkEnd w:id="507"/>
      <w:r>
        <w:rPr/>
        <w:t>2/1/1</w:t>
      </w:r>
      <w:r>
        <w:rPr>
          <w:rtl w:val="true"/>
        </w:rPr>
        <w:t xml:space="preserve">. </w:t>
      </w:r>
      <w:r>
        <w:rPr>
          <w:rtl w:val="true"/>
        </w:rPr>
        <w:t>تلاش برای تحقق عدالت از طریق بازتوزیع درآمدها در الگوی تولید صنعتی؛ افسانه‌ای تحقق‌نایافته در کشورهای توسعه‌یافتۀ دنیا برای تحقق عدالت در بخش تولید</w:t>
      </w:r>
      <w:bookmarkEnd w:id="50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مثل بقیه بحث‌هایی که در اقتصاد موجود است، در اینجا هم موضوعی را مطرح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عدالت را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توزیع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همان‌قدر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جومونگ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بود، این حرف‌ها هم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الان در این کشورهای توسعه‌یافته مثل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توزیع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کشور آمریکا، وال‌استریتی‌ها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Wall Street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درصد مردم آمریکا، عمده سرمایه این کشور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ثروت آمریکا در اختیار اینهاست</w:t>
      </w:r>
      <w:r>
        <w:rPr>
          <w:rFonts w:eastAsia="IRNazanin" w:cs="IRNazanin"/>
          <w:color w:val="111111"/>
          <w:sz w:val="28"/>
          <w:szCs w:val="28"/>
          <w:rtl w:val="true"/>
          <w:lang w:bidi="fa-IR"/>
        </w:rPr>
        <w:t xml:space="preserve">! </w:t>
      </w:r>
      <w:bookmarkStart w:id="509" w:name="pg11223_114709"/>
    </w:p>
    <w:p>
      <w:pPr>
        <w:pStyle w:val="BookText"/>
        <w:rPr/>
      </w:pPr>
      <w:bookmarkEnd w:id="509"/>
      <w:r>
        <w:rPr>
          <w:rFonts w:ascii="IRNazanin" w:hAnsi="IRNazanin" w:eastAsia="IRNazanin"/>
          <w:color w:val="111111"/>
          <w:sz w:val="28"/>
          <w:sz w:val="28"/>
          <w:szCs w:val="28"/>
          <w:rtl w:val="true"/>
          <w:lang w:bidi="fa-IR"/>
        </w:rPr>
        <w:t>پس چرا باز توزیع درآمدها به عدالت محقق نشد؟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از ابتدا یک تحلیل فریبنده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جاهایی که منجر شده بود که دولتِ رفاه به وجود بیاید، عملاً دولت رفاه، به فروپاشی در انگلستان و در جاهای دیگر رسیده است</w:t>
      </w:r>
      <w:r>
        <w:rPr>
          <w:rFonts w:eastAsia="IRNazanin" w:cs="IRNazanin"/>
          <w:color w:val="111111"/>
          <w:sz w:val="28"/>
          <w:szCs w:val="28"/>
          <w:rtl w:val="true"/>
          <w:lang w:bidi="fa-IR"/>
        </w:rPr>
        <w:t>.</w:t>
      </w:r>
    </w:p>
    <w:p>
      <w:pPr>
        <w:pStyle w:val="Heading6"/>
        <w:numPr>
          <w:ilvl w:val="5"/>
          <w:numId w:val="1"/>
        </w:numPr>
        <w:rPr/>
      </w:pPr>
      <w:bookmarkStart w:id="510" w:name="__RefHeading___Toc8115702_2870459653"/>
      <w:bookmarkStart w:id="511" w:name="_Toc186"/>
      <w:bookmarkEnd w:id="510"/>
      <w:r>
        <w:rPr/>
        <w:t>3/1/1</w:t>
      </w:r>
      <w:r>
        <w:rPr>
          <w:rtl w:val="true"/>
        </w:rPr>
        <w:t xml:space="preserve">. </w:t>
      </w:r>
      <w:r>
        <w:rPr>
          <w:rtl w:val="true"/>
        </w:rPr>
        <w:t>تقویت و گسترش الگوی تولید خانگی و محلی؛ راهکار اصلی تحقق عدالت در بخش تولید</w:t>
      </w:r>
      <w:bookmarkEnd w:id="511"/>
    </w:p>
    <w:p>
      <w:pPr>
        <w:pStyle w:val="BookText"/>
        <w:rPr/>
      </w:pPr>
      <w:r>
        <w:rPr>
          <w:rFonts w:ascii="IRNazanin" w:hAnsi="IRNazanin" w:eastAsia="IRNazanin"/>
          <w:color w:val="111111"/>
          <w:sz w:val="28"/>
          <w:sz w:val="28"/>
          <w:szCs w:val="28"/>
          <w:rtl w:val="true"/>
          <w:lang w:bidi="fa-IR"/>
        </w:rPr>
        <w:t xml:space="preserve">اما یک زمانی شما می‌گویید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می‌کنم، پس الگوی تولید صنعتی را نمی‌پذیرید به جایش یک الگوی تولید خانگی یا کارگاهی یا محله‌ای و تولید غیرمتمرکز را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خانگی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بزرگ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صنایع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صنایع ایران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اقتصاد</w:t>
      </w:r>
    </w:p>
    <w:p>
      <w:pPr>
        <w:pStyle w:val="BookText"/>
        <w:rPr/>
      </w:pPr>
      <w:r>
        <w:rPr>
          <w:rFonts w:eastAsia="Times New Roman" w:cs="Times New Roman" w:ascii="Times New Roman" w:hAnsi="Times New Roman"/>
          <w:color w:val="111111"/>
          <w:sz w:val="28"/>
          <w:szCs w:val="28"/>
          <w:lang w:val="en-US" w:bidi="en-US"/>
        </w:rPr>
        <w:t>https://b2n.ir/r70023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اگر دقت کنید می‌بینید که در صنایع بزرگ هم قابلیت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اینکه شما مثلاً قطعات ماشین را یا قطعات صنایع بزرگ را به کارخانه‌ها بدهید که تولید کنند، این را می‌توانید به کارگاه‌های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کنید تا آنها هم در گردش اعتبارات صنایع بزرگ سهیم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می‌بینید که بحث ما در حال تنقیح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 به سمت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یعنی می‌خواهند شما را هم در فرآیند بی‌عدالتی جامعه شریک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موضوع فکر کنیم، آرام‌آرام به این نکته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بانک می‌گذارم، در حال کمک به فقیرترشدن فقراء و غنی‌ترشدن اغنیاء هستم</w:t>
      </w:r>
      <w:r>
        <w:rPr>
          <w:rFonts w:eastAsia="IRNazanin" w:cs="IRNazanin"/>
          <w:color w:val="111111"/>
          <w:sz w:val="28"/>
          <w:szCs w:val="28"/>
          <w:rtl w:val="true"/>
          <w:lang w:bidi="fa-IR"/>
        </w:rPr>
        <w:t xml:space="preserve">! </w:t>
      </w:r>
      <w:bookmarkStart w:id="512" w:name="pg11223_114710"/>
    </w:p>
    <w:p>
      <w:pPr>
        <w:pStyle w:val="Heading5"/>
        <w:numPr>
          <w:ilvl w:val="4"/>
          <w:numId w:val="1"/>
        </w:numPr>
        <w:rPr/>
      </w:pPr>
      <w:bookmarkStart w:id="513" w:name="__RefHeading___Toc8115704_2870459653"/>
      <w:bookmarkStart w:id="514" w:name="_Toc187"/>
      <w:bookmarkEnd w:id="512"/>
      <w:bookmarkEnd w:id="513"/>
      <w:r>
        <w:rPr/>
        <w:t>2/1</w:t>
      </w:r>
      <w:r>
        <w:rPr>
          <w:rtl w:val="true"/>
        </w:rPr>
        <w:t xml:space="preserve">. </w:t>
      </w:r>
      <w:r>
        <w:rPr>
          <w:rtl w:val="true"/>
        </w:rPr>
        <w:t>افزایش آلودگی محیط‌زیست؛ دومین اشکال هدایت نقدینگی به سمت تولید صنعتی</w:t>
      </w:r>
      <w:bookmarkEnd w:id="514"/>
    </w:p>
    <w:p>
      <w:pPr>
        <w:pStyle w:val="Heading6"/>
        <w:numPr>
          <w:ilvl w:val="5"/>
          <w:numId w:val="1"/>
        </w:numPr>
        <w:rPr/>
      </w:pPr>
      <w:bookmarkStart w:id="515" w:name="__RefHeading___Toc8115706_2870459653"/>
      <w:bookmarkStart w:id="516" w:name="_Toc188"/>
      <w:bookmarkEnd w:id="515"/>
      <w:r>
        <w:rPr/>
        <w:t>1/2/1</w:t>
      </w:r>
      <w:r>
        <w:rPr>
          <w:rtl w:val="true"/>
        </w:rPr>
        <w:t xml:space="preserve">. </w:t>
      </w:r>
      <w:r>
        <w:rPr>
          <w:rtl w:val="true"/>
        </w:rPr>
        <w:t>گسترش بسته‌بندی‌های صنعتی و ایجاد فاجعه جزائر پلاستیک؛ یکی از علل افزایش آلودگی محیط زیست با هدایت نقدینگی به سمت تولید صنعتی</w:t>
      </w:r>
      <w:bookmarkEnd w:id="516"/>
    </w:p>
    <w:p>
      <w:p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 به سمت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پذیرفتید، محیط‌زیست آلوده‌تر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صنعتیِ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بسته‌بندی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دارید؛ بنابراین با هر محصول غذایی که مصرف می‌کنید، یک زباله جدید تولید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فرض کنید که یک آب‌معدنی، یک کنسرو، آب‌میوه یا یک قالب پنیر یک‌نفره در روز مصرف می‌کند؛ این یعنی روزی چهار واحد زباله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صنعتی می‌کنید، یعنی با هر وعده غذایی چند واحد زباله تولید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ضرب در جمعیت هر کشوری کنید ببینید چقدر زباله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نتایجش این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 آرام به‌اندازه مساحت کشور جمهوری اسلامی ایران زباله پلاستیکی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عظیم زباله اقیانوس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جزیرۀ شناوری است از زباله و کیسه‌های پلاستیکی و بطری در شمال شرقی اقیانوس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جزیره شناورِ زباله‌ای بزرگتر از مجموع مساحت سه کشور فرانسه، آلمان و اسپانیاست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بین‌المللی یورو نیوز </w:t>
      </w:r>
      <w:r>
        <w:rPr>
          <w:rFonts w:eastAsia="Times New Roman" w:cs="Times New Roman" w:ascii="Times New Roman" w:hAnsi="Times New Roman"/>
          <w:color w:val="111111"/>
          <w:sz w:val="28"/>
          <w:szCs w:val="28"/>
          <w:lang w:val="en-US" w:bidi="en-US"/>
        </w:rPr>
        <w:t>Euronews</w:t>
      </w:r>
    </w:p>
    <w:p>
      <w:pPr>
        <w:pStyle w:val="BookText"/>
        <w:rPr/>
      </w:pPr>
      <w:r>
        <w:rPr>
          <w:rFonts w:eastAsia="Times New Roman" w:cs="Times New Roman" w:ascii="Times New Roman" w:hAnsi="Times New Roman"/>
          <w:color w:val="111111"/>
          <w:sz w:val="28"/>
          <w:szCs w:val="28"/>
          <w:lang w:val="en-US" w:bidi="en-US"/>
        </w:rPr>
        <w:t>https://b2n.ir/m47481</w:t>
      </w:r>
    </w:p>
    <w:p>
      <w:pPr>
        <w:pStyle w:val="BookText"/>
        <w:rPr/>
      </w:pPr>
      <w:r>
        <w:rPr>
          <w:rFonts w:ascii="IRNazanin" w:hAnsi="IRNazanin" w:eastAsia="IRNazanin"/>
          <w:color w:val="111111"/>
          <w:sz w:val="28"/>
          <w:sz w:val="28"/>
          <w:szCs w:val="28"/>
          <w:rtl w:val="true"/>
          <w:lang w:bidi="fa-IR"/>
        </w:rPr>
        <w:t>یک لکه متشکل از زباله در اقیانوس آرام، به بزرگترین ناحیه درمیان پنج منطقه بزرگ تجمع پلاستیک در اقیانوس‌های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دقیق این لکه حد وسط جزایرهاوایی و ساحل کالیفرنیا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لکه،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تخمین زده می‌شود؛ یعنی به اندازه مساحت ایران یا سه برابر مساحت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بطور تخمینی بین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پلاستیک از طریق رودخانه‌ها وارد اقیانوس‌ها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خبری تابناک جوان</w:t>
      </w:r>
    </w:p>
    <w:p>
      <w:pPr>
        <w:pStyle w:val="BookText"/>
        <w:rPr/>
      </w:pPr>
      <w:r>
        <w:rPr>
          <w:rFonts w:eastAsia="Times New Roman" w:cs="Times New Roman" w:ascii="Times New Roman" w:hAnsi="Times New Roman"/>
          <w:color w:val="111111"/>
          <w:sz w:val="28"/>
          <w:szCs w:val="28"/>
          <w:lang w:val="en-US" w:bidi="en-US"/>
        </w:rPr>
        <w:t>https://b2n.ir/j08466</w:t>
      </w:r>
    </w:p>
    <w:p>
      <w:pPr>
        <w:pStyle w:val="BookText"/>
        <w:rPr/>
      </w:pPr>
      <w:r>
        <w:rPr>
          <w:rFonts w:ascii="IRNazanin" w:hAnsi="IRNazanin" w:eastAsia="IRNazanin"/>
          <w:color w:val="111111"/>
          <w:sz w:val="28"/>
          <w:sz w:val="28"/>
          <w:szCs w:val="28"/>
          <w:rtl w:val="true"/>
          <w:lang w:bidi="fa-IR"/>
        </w:rPr>
        <w:t>سازمان ملل اصل تدوین یک معاهده الزام آور برای مقابله با آلودگی پلاستیکی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محیط زیست سازمان ملل متحد روز چهارشنبه دو مارس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تدوین یک معاهده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آلودگی‌های پلاستیکی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مجمع محیط زیست سازمان ملل که بالاترین نهاد بین‌المللی در این موضوعات است در شهر نایروبی، پایتخت کنیا گرد هم آمدند و طرحی را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مذاکره بین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تدوین متنی تا سال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مذاکره بین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وسیعی از موضوعات را پیش رو دارد که می‌تواند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چرخه حیات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و استفاده پایدار تا مدیریت زباله، استفاده مجدد یا بازیافت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همچنین شامل آلودگی‌ها پلاستیک‌ها و میکروپلاستیک‌ها در خشکی و دریا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گزارش‌ها،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پلاستیک در سال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xml:space="preserve">، در سراسر جهان تولید شده است که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زباله تولید کرده‌اند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حال حاضر بازیافت می‌شوند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محل‌های دفن زباله به صورت کنترل نشده رها شده‌اند یا در هوای آزاد سوزانده می‌شوند و یا در محیط ریخته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بین‌المللی یورونیوز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https://b2n.ir/h39470</w:t>
      </w:r>
    </w:p>
    <w:p>
      <w:pPr>
        <w:pStyle w:val="BookText"/>
        <w:rPr/>
      </w:pPr>
      <w:r>
        <w:rPr>
          <w:rFonts w:ascii="IRNazanin" w:hAnsi="IRNazanin" w:eastAsia="IRNazanin"/>
          <w:color w:val="111111"/>
          <w:sz w:val="28"/>
          <w:sz w:val="28"/>
          <w:szCs w:val="28"/>
          <w:rtl w:val="true"/>
          <w:lang w:bidi="fa-IR"/>
        </w:rPr>
        <w:t>الان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رودخانه‌ها هم </w:t>
      </w:r>
      <w:bookmarkStart w:id="517" w:name="pg11223_114711"/>
    </w:p>
    <w:p>
      <w:pPr>
        <w:pStyle w:val="BookText"/>
        <w:rPr/>
      </w:pPr>
      <w:bookmarkEnd w:id="517"/>
      <w:r>
        <w:rPr>
          <w:rFonts w:ascii="IRNazanin" w:hAnsi="IRNazanin" w:eastAsia="IRNazanin"/>
          <w:color w:val="111111"/>
          <w:sz w:val="28"/>
          <w:sz w:val="28"/>
          <w:szCs w:val="28"/>
          <w:rtl w:val="true"/>
          <w:lang w:bidi="fa-IR"/>
        </w:rPr>
        <w:t>پلاستیک می‌بینید، در کوه‌ها هم پلاستیک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 بِما كَسَبَتْ أَيْدِي النَّاس</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خشكى و دريا به سبب اعمال زشتى كه مردم به دست خود مرتكب شدند، فساد و تباهى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آنچه را انجام داده‌اند به آنان بچشاند،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فساد در دریا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پلاستیک فِي الْبَرِّ وَ الْبَحْرِ بِما كَسَبَتْ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گفتید تولید صنعتیِ غذا به‌صرفه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باید کرد؟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محله‌ای و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اصالت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محله‌ای و خانگی غذا، بسته‌بندی‌های یک‌بارمصرف موضوعیت ندارد یا کمتر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انتقادی هم به محصولات طب اسلامی و محصولات طیّب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آمده‌اند شعار تولید محصولات طیّب را زنده کرده‌اند و الحمدلله به توسعه سلامت کمک کرده‌اند؛ ولی بسته‌بندی‌هایشان همان مدل بسته‌بندی‌های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شما آویشن و سویق هم بخورید زباله تولید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بخش در عطاری‌ها و فروشگاه‌های طیبات ما شبیه نظام سرمایه‌داری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 نمی‌توانیم بسته‌بندی صنعتی را بپذیریم، چرا که اگر این کار را انجام دادیم، محیط‌زیست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الان ازدست‌رفته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منابع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پسماند کارخانه‌ها،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ماشین‌ها و کارخانه‌ها،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مجموعه‌ای از آلودگی‌ها در اثر تولید صنعتی به وجود آمده است؛ بنابراین اگر کسی پول خودش را در بانک گذاشت و خلاصه هدایت نقدینگی و هدایت سرمایه‌های خودش را به سمت تولید صنعتی پذیرفت، یعنی در تخریب محیط‌زیست مشارکت کرده است</w:t>
      </w:r>
      <w:r>
        <w:rPr>
          <w:rFonts w:eastAsia="IRNazanin" w:cs="IRNazanin"/>
          <w:color w:val="111111"/>
          <w:sz w:val="28"/>
          <w:szCs w:val="28"/>
          <w:rtl w:val="true"/>
          <w:lang w:bidi="fa-IR"/>
        </w:rPr>
        <w:t>.</w:t>
      </w:r>
    </w:p>
    <w:p>
      <w:pPr>
        <w:pStyle w:val="Heading5"/>
        <w:numPr>
          <w:ilvl w:val="4"/>
          <w:numId w:val="1"/>
        </w:numPr>
        <w:rPr/>
      </w:pPr>
      <w:bookmarkStart w:id="518" w:name="__RefHeading___Toc8115708_2870459653"/>
      <w:bookmarkStart w:id="519" w:name="_Toc189"/>
      <w:bookmarkEnd w:id="518"/>
      <w:r>
        <w:rPr/>
        <w:t>3/1</w:t>
      </w:r>
      <w:r>
        <w:rPr>
          <w:rtl w:val="true"/>
        </w:rPr>
        <w:t xml:space="preserve">. </w:t>
      </w:r>
      <w:r>
        <w:rPr>
          <w:rtl w:val="true"/>
        </w:rPr>
        <w:t>گسترش بیماری‌ها؛ سومین اشکال هدایت نقدینگی به سمت تولید صنعتی</w:t>
      </w:r>
      <w:bookmarkEnd w:id="519"/>
    </w:p>
    <w:p>
      <w:pPr>
        <w:pStyle w:val="Heading6"/>
        <w:numPr>
          <w:ilvl w:val="5"/>
          <w:numId w:val="1"/>
        </w:numPr>
        <w:rPr/>
      </w:pPr>
      <w:bookmarkStart w:id="520" w:name="__RefHeading___Toc8115710_2870459653"/>
      <w:bookmarkStart w:id="521" w:name="_Toc190"/>
      <w:bookmarkEnd w:id="520"/>
      <w:r>
        <w:rPr/>
        <w:t>1/3/1</w:t>
      </w:r>
      <w:r>
        <w:rPr>
          <w:rtl w:val="true"/>
        </w:rPr>
        <w:t xml:space="preserve"> . </w:t>
      </w:r>
      <w:r>
        <w:rPr>
          <w:rtl w:val="true"/>
        </w:rPr>
        <w:t>ازبین‌رفتن اصل تازه‌خوری غذا</w:t>
      </w:r>
      <w:r>
        <w:rPr>
          <w:rtl w:val="true"/>
        </w:rPr>
        <w:t>(</w:t>
      </w:r>
      <w:r>
        <w:rPr>
          <w:rtl w:val="true"/>
        </w:rPr>
        <w:t>گسترش تولید و مصرف کنسرویجات</w:t>
      </w:r>
      <w:r>
        <w:rPr>
          <w:rtl w:val="true"/>
        </w:rPr>
        <w:t xml:space="preserve">) </w:t>
      </w:r>
      <w:r>
        <w:rPr>
          <w:rtl w:val="true"/>
        </w:rPr>
        <w:t>و استفاده از مواد نگهدارنده در تولید صنعتی غذا؛ دو علت مهم در گسترش بیماری‌ها در تولید صنعتی</w:t>
      </w:r>
      <w:bookmarkEnd w:id="52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حیث تنقیح مسئله هدایت نقدینگی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 به سمت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تازه‌خوری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خواهد رفت و اضافه‌شدن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را هم 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غذای صنعتی،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پخته، ماندگاری اش حداقل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توصیه </w:t>
      </w:r>
    </w:p>
    <w:p>
      <w:pPr>
        <w:pStyle w:val="BookText"/>
        <w:rPr/>
      </w:pPr>
      <w:r>
        <w:rPr>
          <w:rFonts w:ascii="IRNazanin" w:hAnsi="IRNazanin" w:eastAsia="IRNazanin"/>
          <w:color w:val="111111"/>
          <w:sz w:val="28"/>
          <w:sz w:val="28"/>
          <w:szCs w:val="28"/>
          <w:rtl w:val="true"/>
          <w:lang w:bidi="fa-IR"/>
        </w:rPr>
        <w:t xml:space="preserve">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عتیق 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 مگر موارد استثناء را مثل آلو</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آلوى مانده ؛ چرا كه در مانده آن ، سودش بر جاى مانده و زيانش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پوست كنده بخوريد ؛ چرا كه براى هر تلخه و حرارت و افروختگى اى كه از حرارت برخاسته باشد ، سودمند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اما اصل بر این است که آدم‌ها تازه‌خور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گوشت گوسفند را شما باید تا سه روز مصرف کنید و بعد از سه روز خاصیت‌های غذایی گوشت گوسفند 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خوراكى را سنگين‌تر و بيمارى‌آورتر از گوشتِ خشك‌شده نخورده‌ام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عَنْ مُحَمَّدُ بْنُ يَحْيَى عَنْ أَبِي الْحَسَنِ عَلَیهِ السَّلَامُ أَنَّهُ كَانَ يَقُولُ الْقَدِيدُ لَحْمُ سَوْءٍ لِأَنَّهُ يَسْتَرْخِي فِي الْمَعِدَةِ وَ يُهَيِّجُ كُلَّ دَاءٍ وَ لَا يَنْفَعُ مِنْ شَيْ‌ءٍ بَلْ يَضُرُّهُ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نمكْ‌سود خشك‌شده، بد گوشتى است؛ زيرا در معده از هم باز مى‌شود، هر بيمارى‌اى را بر مى‌انگيزد، هيچ سودى در بر ندارد، و تنها، زيان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يَهدِمنَ البَدَنَ و 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 الغابِ، و دُخولُ الحَمّامِ عَلَى البِطنَةِ، و نِكاحُ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بدن را فرسوده مى‌كند و 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خشكيده فاسد، حمّام رفتن با شكم پُر، و همبسترى با پيرزنان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ص</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صالِحانِ لَم يَدخُلا جَوفَ واحِدٍ قَطُّ فاسِداً إلّا أصلَحاهُ، و شَيئانِ فاسِدانِ لَم يَدخُلا جَوفاً قَطُّ صالِحاً إلّا أفسَداهُ؛ فَالصّالِحانِ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وَ الماءُ الفاتِرُ، وَ الفاسِدانِ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القَديدُ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مناسب‌اند كه به هيچ درونِ نادرستى درنيايند، مگر اين كه آن را به درستى آورند، و دو چيز نامناسب‌اند كه به هيچ درون سالمى درنيايند، مگر اين كه آن را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مناسب،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آب فاتر؛ و آن دو چيز نامناسب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و گوشت خشك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سبزیجات که کاملاً تازه هستند و بلافاصله بعد از چیده شدن باید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اهمیت تازه‌خوری خیلی روایت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تولید صنعتی تازه‌خوری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کُدکس‌های آلیمنتاریوس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Codex Alimentarius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آشنایی با کُدکس مواد غذایی و استانداردهای موجود</w:t>
      </w:r>
    </w:p>
    <w:p>
      <w:pPr>
        <w:pStyle w:val="BookText"/>
        <w:rPr/>
      </w:pPr>
      <w:r>
        <w:rPr>
          <w:rFonts w:ascii="IRNazanin" w:hAnsi="IRNazanin" w:eastAsia="IRNazanin"/>
          <w:color w:val="111111"/>
          <w:sz w:val="28"/>
          <w:sz w:val="28"/>
          <w:szCs w:val="28"/>
          <w:rtl w:val="true"/>
          <w:lang w:bidi="fa-IR"/>
        </w:rPr>
        <w:t xml:space="preserve">کدکس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ریشه لاتین داشته و در لغت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مقررات موادغذایی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Codex Alimentarius Commission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کمیسیون مشترک دو سازمان خواربار کشاورزی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Food Agriculture 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World Health 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 لزوم تدوین استانداردهای غذایی،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تدوین استانداردهای غذایی را به طور واحد و یکسان برعهده دارد و اجلاسیه آن هر ساله در مقر یکی از سازمان‌های مذکور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جمهوری اسلامی ایران عضو این کمیسیون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مهم این کمیسیون، تصویب استانداردهای جهانی موادغذایی با رعایت مسائل ایمنی و بهداشتی مصرف‌کنندگان، تسهیل تجارت و تبادل موادغذایی بین کشورها است و با توجه به تاکید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رعایت این استانداردها در تجارت مواد غذایی بین کشورهای منطقه و سایر کشورهای عضو کمیسیون حائز اهمیت و موثر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این کمیسیون پیوست، که طی همان سالها به دلیل فعالیت</w:t>
      </w:r>
    </w:p>
    <w:p>
      <w:pPr>
        <w:pStyle w:val="BookText"/>
        <w:rPr/>
      </w:pPr>
      <w:r>
        <w:rPr>
          <w:rFonts w:ascii="IRNazanin" w:hAnsi="IRNazanin" w:eastAsia="IRNazanin"/>
          <w:color w:val="111111"/>
          <w:sz w:val="28"/>
          <w:sz w:val="28"/>
          <w:szCs w:val="28"/>
          <w:rtl w:val="true"/>
          <w:lang w:bidi="fa-IR"/>
        </w:rPr>
        <w:t>مناسب از سوی مدیر اجرایی کدکس مورد تشویق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مصوبات یکصد و یکمین اجلاس شورای عالی استاندارد مورخ </w:t>
      </w:r>
      <w:r>
        <w:rPr>
          <w:rFonts w:eastAsia="IRNazanin" w:cs="IRNazanin"/>
          <w:color w:val="111111"/>
          <w:sz w:val="28"/>
          <w:szCs w:val="28"/>
          <w:lang w:bidi="fa-IR"/>
        </w:rPr>
        <w:t>12/2/80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23/12/90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کمیسیون امور زیر بنایی، صنعت و محیط زیست مورد بازنگری قرار گرفت، به منظور ساماندهی مشارکت کارشناسان و صاحب نظران و گروه‌های ذی‌نفع و ذی‌ربط جمهوری اسلامی ایران در فعالیت کمیسیون مقررات مواد غذایی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همکاری با سایر سازمان‌های مرتبط در سطح بین‌المللی و منطقه‌ای، شورای هماهنگی کدکس غذایی ایران با مشارکت وزارتخانه‌های جهاد کشاورزی؛ بهداشت، درمان و آموزش پزشکی؛ صنعت، معدن و تجارت؛ علوم، تحقیقات و فن‌آوری؛ و سازمان ملی استاندارد ایران تشکیل و فعال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سازمان ملی استاندارد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https://b2n.ir/h17191</w:t>
      </w:r>
    </w:p>
    <w:p>
      <w:pPr>
        <w:pStyle w:val="BookText"/>
        <w:rPr/>
      </w:pPr>
      <w:r>
        <w:rPr>
          <w:rFonts w:ascii="IRNazanin" w:hAnsi="IRNazanin" w:eastAsia="IRNazanin"/>
          <w:color w:val="111111"/>
          <w:sz w:val="28"/>
          <w:sz w:val="28"/>
          <w:szCs w:val="28"/>
          <w:rtl w:val="true"/>
          <w:lang w:bidi="fa-IR"/>
        </w:rPr>
        <w:t>را بررسی می‌کردم، دیدم یک مجموعه کُدکس در مورد کنسرو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Standard for the Labelling of Prepackaged Foods CCFL 2018</w:t>
      </w:r>
    </w:p>
    <w:p>
      <w:pPr>
        <w:pStyle w:val="BookText"/>
        <w:rPr/>
      </w:pPr>
      <w:r>
        <w:rPr>
          <w:rFonts w:eastAsia="Times New Roman" w:cs="Times New Roman" w:ascii="Times New Roman" w:hAnsi="Times New Roman"/>
          <w:color w:val="111111"/>
          <w:sz w:val="28"/>
          <w:szCs w:val="28"/>
          <w:lang w:val="en-US" w:bidi="en-US"/>
        </w:rPr>
        <w:t>CXS 3-1981 Standard for Canned Salmon CCFFP 2013</w:t>
      </w:r>
    </w:p>
    <w:p>
      <w:pPr>
        <w:pStyle w:val="BookText"/>
        <w:rPr/>
      </w:pPr>
      <w:r>
        <w:rPr>
          <w:rFonts w:eastAsia="Times New Roman" w:cs="Times New Roman" w:ascii="Times New Roman" w:hAnsi="Times New Roman"/>
          <w:color w:val="111111"/>
          <w:sz w:val="28"/>
          <w:szCs w:val="28"/>
          <w:lang w:val="en-US" w:bidi="en-US"/>
        </w:rPr>
        <w:t>CXS 12-1981 Standard for Honey CCS 2019</w:t>
      </w:r>
    </w:p>
    <w:p>
      <w:pPr>
        <w:pStyle w:val="BookText"/>
        <w:rPr/>
      </w:pPr>
      <w:r>
        <w:rPr>
          <w:rFonts w:eastAsia="Times New Roman" w:cs="Times New Roman" w:ascii="Times New Roman" w:hAnsi="Times New Roman"/>
          <w:color w:val="111111"/>
          <w:sz w:val="28"/>
          <w:szCs w:val="28"/>
          <w:lang w:val="en-US" w:bidi="en-US"/>
        </w:rPr>
        <w:t>CXS 13-1981 Standard for Preserved Tomatoes CCPFV 2017</w:t>
      </w:r>
    </w:p>
    <w:p>
      <w:pPr>
        <w:pStyle w:val="BookText"/>
        <w:rPr/>
      </w:pPr>
      <w:r>
        <w:rPr>
          <w:rFonts w:eastAsia="Times New Roman" w:cs="Times New Roman" w:ascii="Times New Roman" w:hAnsi="Times New Roman"/>
          <w:color w:val="111111"/>
          <w:sz w:val="28"/>
          <w:szCs w:val="28"/>
          <w:lang w:val="en-US" w:bidi="en-US"/>
        </w:rPr>
        <w:t>CXS 17-1981 Standard for Canned Applesauce CCPFV 2017</w:t>
      </w:r>
    </w:p>
    <w:p>
      <w:pPr>
        <w:pStyle w:val="BookText"/>
        <w:rPr/>
      </w:pPr>
      <w:r>
        <w:rPr>
          <w:rFonts w:eastAsia="Times New Roman" w:cs="Times New Roman" w:ascii="Times New Roman" w:hAnsi="Times New Roman"/>
          <w:color w:val="111111"/>
          <w:sz w:val="28"/>
          <w:szCs w:val="28"/>
          <w:lang w:val="en-US" w:bidi="en-US"/>
        </w:rPr>
        <w:t>CXS 19-1981 Standard for Edible Fats and Oils not Covered by Individual Standards CCFO 2021</w:t>
      </w:r>
    </w:p>
    <w:p>
      <w:pPr>
        <w:pStyle w:val="BookText"/>
        <w:rPr/>
      </w:pPr>
      <w:r>
        <w:rPr>
          <w:rFonts w:eastAsia="Times New Roman" w:cs="Times New Roman" w:ascii="Times New Roman" w:hAnsi="Times New Roman"/>
          <w:color w:val="111111"/>
          <w:sz w:val="28"/>
          <w:szCs w:val="28"/>
          <w:lang w:val="en-US" w:bidi="en-US"/>
        </w:rPr>
        <w:t>CXS 33-1981 Standard for Olive Oils and Olive Pomace Oils CCFO 2021</w:t>
      </w:r>
    </w:p>
    <w:p>
      <w:pPr>
        <w:pStyle w:val="BookText"/>
        <w:rPr/>
      </w:pPr>
      <w:r>
        <w:rPr>
          <w:rFonts w:eastAsia="Times New Roman" w:cs="Times New Roman" w:ascii="Times New Roman" w:hAnsi="Times New Roman"/>
          <w:color w:val="111111"/>
          <w:sz w:val="28"/>
          <w:szCs w:val="28"/>
          <w:lang w:val="en-US" w:bidi="en-US"/>
        </w:rPr>
        <w:t>CXS 36-1981 Standard for Quick Frozen Finfish, Uneviscerated and Eviscerated CCFFP 2017</w:t>
      </w:r>
    </w:p>
    <w:p>
      <w:pPr>
        <w:pStyle w:val="BookText"/>
        <w:rPr/>
      </w:pPr>
      <w:r>
        <w:rPr>
          <w:rFonts w:eastAsia="Times New Roman" w:cs="Times New Roman" w:ascii="Times New Roman" w:hAnsi="Times New Roman"/>
          <w:color w:val="111111"/>
          <w:sz w:val="28"/>
          <w:szCs w:val="28"/>
          <w:lang w:val="en-US" w:bidi="en-US"/>
        </w:rPr>
        <w:t>CXS 37-1991 Standard for Canned Shrimps or Prawns CCFFP 2018</w:t>
      </w:r>
    </w:p>
    <w:p>
      <w:pPr>
        <w:pStyle w:val="BookText"/>
        <w:rPr/>
      </w:pPr>
      <w:r>
        <w:rPr>
          <w:rFonts w:eastAsia="Times New Roman" w:cs="Times New Roman" w:ascii="Times New Roman" w:hAnsi="Times New Roman"/>
          <w:color w:val="111111"/>
          <w:sz w:val="28"/>
          <w:szCs w:val="28"/>
          <w:lang w:val="en-US" w:bidi="en-US"/>
        </w:rPr>
        <w:t>CXS 38-1981 Standard for Edible Fungi and Fungus Products CCPFV 1981</w:t>
      </w:r>
    </w:p>
    <w:p>
      <w:pPr>
        <w:pStyle w:val="BookText"/>
        <w:rPr/>
      </w:pPr>
      <w:r>
        <w:rPr>
          <w:rFonts w:eastAsia="Times New Roman" w:cs="Times New Roman" w:ascii="Times New Roman" w:hAnsi="Times New Roman"/>
          <w:color w:val="111111"/>
          <w:sz w:val="28"/>
          <w:szCs w:val="28"/>
          <w:lang w:val="en-US" w:bidi="en-US"/>
        </w:rPr>
        <w:t>CXS 39-1981 Standard for Dried Edible Fungi CCPFV 1981</w:t>
      </w:r>
    </w:p>
    <w:p>
      <w:pPr>
        <w:pStyle w:val="BookText"/>
        <w:rPr/>
      </w:pPr>
      <w:r>
        <w:rPr>
          <w:rFonts w:eastAsia="Times New Roman" w:cs="Times New Roman" w:ascii="Times New Roman" w:hAnsi="Times New Roman"/>
          <w:color w:val="111111"/>
          <w:sz w:val="28"/>
          <w:szCs w:val="28"/>
          <w:lang w:val="en-US" w:bidi="en-US"/>
        </w:rPr>
        <w:t>CXS 40R-1981 Regional Standard for Chanterelles CCEURO 1981</w:t>
      </w:r>
    </w:p>
    <w:p>
      <w:pPr>
        <w:pStyle w:val="BookText"/>
        <w:rPr/>
      </w:pPr>
      <w:r>
        <w:rPr>
          <w:rFonts w:eastAsia="Times New Roman" w:cs="Times New Roman" w:ascii="Times New Roman" w:hAnsi="Times New Roman"/>
          <w:color w:val="111111"/>
          <w:sz w:val="28"/>
          <w:szCs w:val="28"/>
          <w:lang w:val="en-US" w:bidi="en-US"/>
        </w:rPr>
        <w:t>CXS 41-1981 Standard for Quick Frozen Peas CCPFV 2019</w:t>
      </w:r>
    </w:p>
    <w:p>
      <w:pPr>
        <w:pStyle w:val="BookText"/>
        <w:rPr/>
      </w:pPr>
      <w:r>
        <w:rPr>
          <w:rFonts w:eastAsia="Times New Roman" w:cs="Times New Roman" w:ascii="Times New Roman" w:hAnsi="Times New Roman"/>
          <w:color w:val="111111"/>
          <w:sz w:val="28"/>
          <w:szCs w:val="28"/>
          <w:lang w:val="en-US" w:bidi="en-US"/>
        </w:rPr>
        <w:t>CXS 42-1981 Standard for Canned Pineapple CCPFV 1987</w:t>
      </w:r>
    </w:p>
    <w:p>
      <w:pPr>
        <w:pStyle w:val="BookText"/>
        <w:rPr/>
      </w:pPr>
      <w:r>
        <w:rPr>
          <w:rFonts w:eastAsia="Times New Roman" w:cs="Times New Roman" w:ascii="Times New Roman" w:hAnsi="Times New Roman"/>
          <w:color w:val="111111"/>
          <w:sz w:val="28"/>
          <w:szCs w:val="28"/>
          <w:lang w:val="en-US" w:bidi="en-US"/>
        </w:rPr>
        <w:t>CXS 52-1981 Standard for Quick Frozen Strawberries CCPFV 2019</w:t>
      </w:r>
    </w:p>
    <w:p>
      <w:pPr>
        <w:pStyle w:val="BookText"/>
        <w:rPr/>
      </w:pPr>
      <w:r>
        <w:rPr>
          <w:rFonts w:eastAsia="Times New Roman" w:cs="Times New Roman" w:ascii="Times New Roman" w:hAnsi="Times New Roman"/>
          <w:color w:val="111111"/>
          <w:sz w:val="28"/>
          <w:szCs w:val="28"/>
          <w:lang w:val="en-US" w:bidi="en-US"/>
        </w:rPr>
        <w:t>CXS 53-1981 Standard for Special Dietary Foods with Low-Sodium Content (Including Salt Substitutes) CCNFSDU 2019</w:t>
      </w:r>
    </w:p>
    <w:p>
      <w:pPr>
        <w:pStyle w:val="BookText"/>
        <w:rPr/>
      </w:pPr>
      <w:r>
        <w:rPr>
          <w:rFonts w:eastAsia="Times New Roman" w:cs="Times New Roman" w:ascii="Times New Roman" w:hAnsi="Times New Roman"/>
          <w:color w:val="111111"/>
          <w:sz w:val="28"/>
          <w:szCs w:val="28"/>
          <w:lang w:val="en-US" w:bidi="en-US"/>
        </w:rPr>
        <w:t>CXS 57-1981 Standard for Processed Tomato Concentrates CCPFV 2017</w:t>
      </w:r>
    </w:p>
    <w:p>
      <w:pPr>
        <w:pStyle w:val="BookText"/>
        <w:rPr/>
      </w:pPr>
      <w:r>
        <w:rPr>
          <w:rFonts w:eastAsia="Times New Roman" w:cs="Times New Roman" w:ascii="Times New Roman" w:hAnsi="Times New Roman"/>
          <w:color w:val="111111"/>
          <w:sz w:val="28"/>
          <w:szCs w:val="28"/>
          <w:lang w:val="en-US" w:bidi="en-US"/>
        </w:rPr>
        <w:t>CXS 60-1981 Standard for Canned Raspberries CCPFV 1981</w:t>
      </w:r>
    </w:p>
    <w:p>
      <w:pPr>
        <w:pStyle w:val="BookText"/>
        <w:rPr/>
      </w:pPr>
      <w:r>
        <w:rPr>
          <w:rFonts w:eastAsia="Times New Roman" w:cs="Times New Roman" w:ascii="Times New Roman" w:hAnsi="Times New Roman"/>
          <w:color w:val="111111"/>
          <w:sz w:val="28"/>
          <w:szCs w:val="28"/>
          <w:lang w:val="en-US" w:bidi="en-US"/>
        </w:rPr>
        <w:t>CXS 62-1981 Standard for Canned Strawberries CCPFV 2019</w:t>
      </w:r>
    </w:p>
    <w:p>
      <w:pPr>
        <w:pStyle w:val="BookText"/>
        <w:rPr/>
      </w:pPr>
      <w:r>
        <w:rPr>
          <w:rFonts w:eastAsia="Times New Roman" w:cs="Times New Roman" w:ascii="Times New Roman" w:hAnsi="Times New Roman"/>
          <w:color w:val="111111"/>
          <w:sz w:val="28"/>
          <w:szCs w:val="28"/>
          <w:lang w:val="en-US" w:bidi="en-US"/>
        </w:rPr>
        <w:t>CXS 66-1981 Standard for Table Olives CCPFV 2013</w:t>
      </w:r>
    </w:p>
    <w:p>
      <w:pPr>
        <w:pStyle w:val="BookText"/>
        <w:rPr/>
      </w:pPr>
      <w:r>
        <w:rPr>
          <w:rFonts w:eastAsia="Times New Roman" w:cs="Times New Roman" w:ascii="Times New Roman" w:hAnsi="Times New Roman"/>
          <w:color w:val="111111"/>
          <w:sz w:val="28"/>
          <w:szCs w:val="28"/>
          <w:lang w:val="en-US" w:bidi="en-US"/>
        </w:rPr>
        <w:t>CXS 67-1981 Standard for Raisins CCPFV 2019</w:t>
      </w:r>
    </w:p>
    <w:p>
      <w:pPr>
        <w:pStyle w:val="BookText"/>
        <w:rPr/>
      </w:pPr>
      <w:r>
        <w:rPr>
          <w:rFonts w:eastAsia="Times New Roman" w:cs="Times New Roman" w:ascii="Times New Roman" w:hAnsi="Times New Roman"/>
          <w:color w:val="111111"/>
          <w:sz w:val="28"/>
          <w:szCs w:val="28"/>
          <w:lang w:val="en-US" w:bidi="en-US"/>
        </w:rPr>
        <w:t>CXS 69-1981 Standard for Quick Frozen Raspberries CCPFV 2019</w:t>
      </w:r>
    </w:p>
    <w:p>
      <w:pPr>
        <w:pStyle w:val="BookText"/>
        <w:rPr/>
      </w:pPr>
      <w:r>
        <w:rPr>
          <w:rFonts w:eastAsia="Times New Roman" w:cs="Times New Roman" w:ascii="Times New Roman" w:hAnsi="Times New Roman"/>
          <w:color w:val="111111"/>
          <w:sz w:val="28"/>
          <w:szCs w:val="28"/>
          <w:lang w:val="en-US" w:bidi="en-US"/>
        </w:rPr>
        <w:t>CXS 70-1981 Standard for Canned Tuna and Bonito CCFFP 2018</w:t>
      </w:r>
    </w:p>
    <w:p>
      <w:pPr>
        <w:pStyle w:val="BookText"/>
        <w:rPr/>
      </w:pPr>
      <w:r>
        <w:rPr>
          <w:rFonts w:eastAsia="Times New Roman" w:cs="Times New Roman" w:ascii="Times New Roman" w:hAnsi="Times New Roman"/>
          <w:color w:val="111111"/>
          <w:sz w:val="28"/>
          <w:szCs w:val="28"/>
          <w:lang w:val="en-US" w:bidi="en-US"/>
        </w:rPr>
        <w:t>CXS 72-1981 Standard for Infant Formula and Formulas for Special Medical Purposes Intended for Infants CCNFSDU 2020</w:t>
      </w:r>
    </w:p>
    <w:p>
      <w:pPr>
        <w:pStyle w:val="BookText"/>
        <w:rPr/>
      </w:pPr>
      <w:r>
        <w:rPr>
          <w:rFonts w:eastAsia="Times New Roman" w:cs="Times New Roman" w:ascii="Times New Roman" w:hAnsi="Times New Roman"/>
          <w:color w:val="111111"/>
          <w:sz w:val="28"/>
          <w:szCs w:val="28"/>
          <w:lang w:val="en-US" w:bidi="en-US"/>
        </w:rPr>
        <w:t>CXS 73-1981 Standard for Canned Baby Foods CCNFSDU 2017</w:t>
      </w:r>
    </w:p>
    <w:p>
      <w:pPr>
        <w:pStyle w:val="BookText"/>
        <w:rPr/>
      </w:pPr>
      <w:r>
        <w:rPr>
          <w:rFonts w:eastAsia="Times New Roman" w:cs="Times New Roman" w:ascii="Times New Roman" w:hAnsi="Times New Roman"/>
          <w:color w:val="111111"/>
          <w:sz w:val="28"/>
          <w:szCs w:val="28"/>
          <w:lang w:val="en-US" w:bidi="en-US"/>
        </w:rPr>
        <w:t>CXS 74-1981 Standard for Processed Cereal-Based Foods for Infants and Young Children CCNFSDU 2019</w:t>
      </w:r>
    </w:p>
    <w:p>
      <w:pPr>
        <w:pStyle w:val="BookText"/>
        <w:rPr/>
      </w:pPr>
      <w:r>
        <w:rPr>
          <w:rFonts w:eastAsia="Times New Roman" w:cs="Times New Roman" w:ascii="Times New Roman" w:hAnsi="Times New Roman"/>
          <w:color w:val="111111"/>
          <w:sz w:val="28"/>
          <w:szCs w:val="28"/>
          <w:lang w:val="en-US" w:bidi="en-US"/>
        </w:rPr>
        <w:t>CXS 75-1981 Standard for Quick Frozen Peaches CCPFV 2019</w:t>
      </w:r>
    </w:p>
    <w:p>
      <w:pPr>
        <w:pStyle w:val="BookText"/>
        <w:rPr/>
      </w:pPr>
      <w:r>
        <w:rPr>
          <w:rFonts w:eastAsia="Times New Roman" w:cs="Times New Roman" w:ascii="Times New Roman" w:hAnsi="Times New Roman"/>
          <w:color w:val="111111"/>
          <w:sz w:val="28"/>
          <w:szCs w:val="28"/>
          <w:lang w:val="en-US" w:bidi="en-US"/>
        </w:rPr>
        <w:t>CXS 76-1981 Standard for Quick Frozen Bilberries CCPFV 2019</w:t>
      </w:r>
    </w:p>
    <w:p>
      <w:pPr>
        <w:pStyle w:val="BookText"/>
        <w:rPr/>
      </w:pPr>
      <w:r>
        <w:rPr>
          <w:rFonts w:eastAsia="Times New Roman" w:cs="Times New Roman" w:ascii="Times New Roman" w:hAnsi="Times New Roman"/>
          <w:color w:val="111111"/>
          <w:sz w:val="28"/>
          <w:szCs w:val="28"/>
          <w:lang w:val="en-US" w:bidi="en-US"/>
        </w:rPr>
        <w:t>CXS 77-1981 Standard for Quick Frozen Spinach CCPFV 1981</w:t>
      </w:r>
    </w:p>
    <w:p>
      <w:pPr>
        <w:pStyle w:val="BookText"/>
        <w:rPr/>
      </w:pPr>
      <w:r>
        <w:rPr>
          <w:rFonts w:eastAsia="Times New Roman" w:cs="Times New Roman" w:ascii="Times New Roman" w:hAnsi="Times New Roman"/>
          <w:color w:val="111111"/>
          <w:sz w:val="28"/>
          <w:szCs w:val="28"/>
          <w:lang w:val="en-US" w:bidi="en-US"/>
        </w:rPr>
        <w:t>CXS 78-1981 Standard for Canned Fruit Cocktail CCPFV 2017</w:t>
      </w:r>
    </w:p>
    <w:p>
      <w:pPr>
        <w:pStyle w:val="BookText"/>
        <w:rPr/>
      </w:pPr>
      <w:r>
        <w:rPr>
          <w:rFonts w:eastAsia="Times New Roman" w:cs="Times New Roman" w:ascii="Times New Roman" w:hAnsi="Times New Roman"/>
          <w:color w:val="111111"/>
          <w:sz w:val="28"/>
          <w:szCs w:val="28"/>
          <w:lang w:val="en-US" w:bidi="en-US"/>
        </w:rPr>
        <w:t>CXS 86-1981 Standard for Cocoa Butter CCCPC 2016</w:t>
      </w:r>
    </w:p>
    <w:p>
      <w:pPr>
        <w:pStyle w:val="BookText"/>
        <w:rPr/>
      </w:pPr>
      <w:r>
        <w:rPr>
          <w:rFonts w:eastAsia="Times New Roman" w:cs="Times New Roman" w:ascii="Times New Roman" w:hAnsi="Times New Roman"/>
          <w:color w:val="111111"/>
          <w:sz w:val="28"/>
          <w:szCs w:val="28"/>
          <w:lang w:val="en-US" w:bidi="en-US"/>
        </w:rPr>
        <w:t>CXS 87-1981 Standard for Chocolate and Chocolate Products CCCPC 2016</w:t>
      </w:r>
    </w:p>
    <w:p>
      <w:pPr>
        <w:pStyle w:val="BookText"/>
        <w:rPr/>
      </w:pPr>
      <w:r>
        <w:rPr>
          <w:rFonts w:eastAsia="Times New Roman" w:cs="Times New Roman" w:ascii="Times New Roman" w:hAnsi="Times New Roman"/>
          <w:color w:val="111111"/>
          <w:sz w:val="28"/>
          <w:szCs w:val="28"/>
          <w:lang w:val="en-US" w:bidi="en-US"/>
        </w:rPr>
        <w:t>CXS 88-1981 Standard for Corned Beef CCPMPP 2019</w:t>
      </w:r>
    </w:p>
    <w:p>
      <w:pPr>
        <w:pStyle w:val="BookText"/>
        <w:rPr/>
      </w:pPr>
      <w:r>
        <w:rPr>
          <w:rFonts w:eastAsia="Times New Roman" w:cs="Times New Roman" w:ascii="Times New Roman" w:hAnsi="Times New Roman"/>
          <w:color w:val="111111"/>
          <w:sz w:val="28"/>
          <w:szCs w:val="28"/>
          <w:lang w:val="en-US" w:bidi="en-US"/>
        </w:rPr>
        <w:t>CXS 89-1981 Standard for Luncheon Meat CCPMPP 2019</w:t>
      </w:r>
    </w:p>
    <w:p>
      <w:pPr>
        <w:pStyle w:val="BookText"/>
        <w:rPr/>
      </w:pPr>
      <w:r>
        <w:rPr>
          <w:rFonts w:eastAsia="Times New Roman" w:cs="Times New Roman" w:ascii="Times New Roman" w:hAnsi="Times New Roman"/>
          <w:color w:val="111111"/>
          <w:sz w:val="28"/>
          <w:szCs w:val="28"/>
          <w:lang w:val="en-US" w:bidi="en-US"/>
        </w:rPr>
        <w:t>CXS 90-1981 Standard for Canned Crab Meat CCFFP 2018</w:t>
      </w:r>
    </w:p>
    <w:p>
      <w:pPr>
        <w:pStyle w:val="BookText"/>
        <w:rPr/>
      </w:pPr>
      <w:r>
        <w:rPr>
          <w:rFonts w:eastAsia="Times New Roman" w:cs="Times New Roman" w:ascii="Times New Roman" w:hAnsi="Times New Roman"/>
          <w:color w:val="111111"/>
          <w:sz w:val="28"/>
          <w:szCs w:val="28"/>
          <w:lang w:val="en-US" w:bidi="en-US"/>
        </w:rPr>
        <w:t>CXS 92-1981 Standard for Quick Frozen Shrimps or Prawns CCFFP 2017</w:t>
      </w:r>
    </w:p>
    <w:p>
      <w:pPr>
        <w:pStyle w:val="BookText"/>
        <w:rPr/>
      </w:pPr>
      <w:r>
        <w:rPr>
          <w:rFonts w:eastAsia="Times New Roman" w:cs="Times New Roman" w:ascii="Times New Roman" w:hAnsi="Times New Roman"/>
          <w:color w:val="111111"/>
          <w:sz w:val="28"/>
          <w:szCs w:val="28"/>
          <w:lang w:val="en-US" w:bidi="en-US"/>
        </w:rPr>
        <w:t>CXS 94-1981 Standard for Canned Sardines and Sardine-Type Products CCFFP 2018</w:t>
      </w:r>
    </w:p>
    <w:p>
      <w:pPr>
        <w:pStyle w:val="BookText"/>
        <w:rPr/>
      </w:pPr>
      <w:r>
        <w:rPr>
          <w:rFonts w:eastAsia="Times New Roman" w:cs="Times New Roman" w:ascii="Times New Roman" w:hAnsi="Times New Roman"/>
          <w:color w:val="111111"/>
          <w:sz w:val="28"/>
          <w:szCs w:val="28"/>
          <w:lang w:val="en-US" w:bidi="en-US"/>
        </w:rPr>
        <w:t>CXS 95-1981 Standard for Quick Frozen Lobsters CCFFP 2017</w:t>
      </w:r>
    </w:p>
    <w:p>
      <w:pPr>
        <w:pStyle w:val="BookText"/>
        <w:rPr/>
      </w:pPr>
      <w:r>
        <w:rPr>
          <w:rFonts w:eastAsia="Times New Roman" w:cs="Times New Roman" w:ascii="Times New Roman" w:hAnsi="Times New Roman"/>
          <w:color w:val="111111"/>
          <w:sz w:val="28"/>
          <w:szCs w:val="28"/>
          <w:lang w:val="en-US" w:bidi="en-US"/>
        </w:rPr>
        <w:t>CXS 96-1981 Standard for Cooked Cured Ham CCPMPP 2019</w:t>
      </w:r>
    </w:p>
    <w:p>
      <w:pPr>
        <w:pStyle w:val="BookText"/>
        <w:rPr/>
      </w:pPr>
      <w:r>
        <w:rPr>
          <w:rFonts w:eastAsia="Times New Roman" w:cs="Times New Roman" w:ascii="Times New Roman" w:hAnsi="Times New Roman"/>
          <w:color w:val="111111"/>
          <w:sz w:val="28"/>
          <w:szCs w:val="28"/>
          <w:lang w:val="en-US" w:bidi="en-US"/>
        </w:rPr>
        <w:t>CXS 97-1981 Standard for Cooked Cured Pork Shoulder CCPMPP 2019</w:t>
      </w:r>
    </w:p>
    <w:p>
      <w:pPr>
        <w:pStyle w:val="BookText"/>
        <w:rPr/>
      </w:pPr>
      <w:r>
        <w:rPr>
          <w:rFonts w:eastAsia="Times New Roman" w:cs="Times New Roman" w:ascii="Times New Roman" w:hAnsi="Times New Roman"/>
          <w:color w:val="111111"/>
          <w:sz w:val="28"/>
          <w:szCs w:val="28"/>
          <w:lang w:val="en-US" w:bidi="en-US"/>
        </w:rPr>
        <w:t>CXS 98-1981 Standard for Cooked Cured Chopped Meat CCPMPP 2019</w:t>
      </w:r>
    </w:p>
    <w:p>
      <w:pPr>
        <w:pStyle w:val="BookText"/>
        <w:rPr/>
      </w:pPr>
      <w:r>
        <w:rPr>
          <w:rFonts w:eastAsia="Times New Roman" w:cs="Times New Roman" w:ascii="Times New Roman" w:hAnsi="Times New Roman"/>
          <w:color w:val="111111"/>
          <w:sz w:val="28"/>
          <w:szCs w:val="28"/>
          <w:lang w:val="en-US" w:bidi="en-US"/>
        </w:rPr>
        <w:t>CXS 99-1981 Standard for Canned Tropical Fruit Salad CCPFV 2017</w:t>
      </w:r>
    </w:p>
    <w:p>
      <w:pPr>
        <w:pStyle w:val="BookText"/>
        <w:rPr/>
      </w:pPr>
      <w:r>
        <w:rPr>
          <w:rFonts w:eastAsia="Times New Roman" w:cs="Times New Roman" w:ascii="Times New Roman" w:hAnsi="Times New Roman"/>
          <w:color w:val="111111"/>
          <w:sz w:val="28"/>
          <w:szCs w:val="28"/>
          <w:lang w:val="en-US" w:bidi="en-US"/>
        </w:rPr>
        <w:t>CXS 103-1981 Standard for Quick Frozen Blueberries CCPFV 2019</w:t>
      </w:r>
    </w:p>
    <w:p>
      <w:pPr>
        <w:pStyle w:val="BookText"/>
        <w:rPr/>
      </w:pPr>
      <w:r>
        <w:rPr>
          <w:rFonts w:eastAsia="Times New Roman" w:cs="Times New Roman" w:ascii="Times New Roman" w:hAnsi="Times New Roman"/>
          <w:color w:val="111111"/>
          <w:sz w:val="28"/>
          <w:szCs w:val="28"/>
          <w:lang w:val="en-US" w:bidi="en-US"/>
        </w:rPr>
        <w:t>CXS 105-1981 Standard for Cocoa powders (cocoas) and dry mixtures of cocoa and sugars CCCPC 2016</w:t>
      </w:r>
    </w:p>
    <w:p>
      <w:pPr>
        <w:pStyle w:val="BookText"/>
        <w:rPr/>
      </w:pPr>
      <w:r>
        <w:rPr>
          <w:rFonts w:eastAsia="Times New Roman" w:cs="Times New Roman" w:ascii="Times New Roman" w:hAnsi="Times New Roman"/>
          <w:color w:val="111111"/>
          <w:sz w:val="28"/>
          <w:szCs w:val="28"/>
          <w:lang w:val="en-US" w:bidi="en-US"/>
        </w:rPr>
        <w:t>CXS 106-1983 General Standard for Irradiated Foods CCFH 2003</w:t>
      </w:r>
    </w:p>
    <w:p>
      <w:pPr>
        <w:pStyle w:val="BookText"/>
        <w:rPr/>
      </w:pPr>
      <w:r>
        <w:rPr>
          <w:rFonts w:eastAsia="Times New Roman" w:cs="Times New Roman" w:ascii="Times New Roman" w:hAnsi="Times New Roman"/>
          <w:color w:val="111111"/>
          <w:sz w:val="28"/>
          <w:szCs w:val="28"/>
          <w:lang w:val="en-US" w:bidi="en-US"/>
        </w:rPr>
        <w:t>CXS 107-1981 General Standard for the Labelling of Food Additives when sold as such CCFA 2016</w:t>
      </w:r>
    </w:p>
    <w:p>
      <w:pPr>
        <w:pStyle w:val="BookText"/>
        <w:rPr/>
      </w:pPr>
      <w:r>
        <w:rPr>
          <w:rFonts w:eastAsia="Times New Roman" w:cs="Times New Roman" w:ascii="Times New Roman" w:hAnsi="Times New Roman"/>
          <w:color w:val="111111"/>
          <w:sz w:val="28"/>
          <w:szCs w:val="28"/>
          <w:lang w:val="en-US" w:bidi="en-US"/>
        </w:rPr>
        <w:t>CXS 108-1981 Standard for Natural Mineral Waters CCNMW 2019</w:t>
      </w:r>
    </w:p>
    <w:p>
      <w:pPr>
        <w:pStyle w:val="BookText"/>
        <w:rPr/>
      </w:pPr>
      <w:r>
        <w:rPr>
          <w:rFonts w:eastAsia="Times New Roman" w:cs="Times New Roman" w:ascii="Times New Roman" w:hAnsi="Times New Roman"/>
          <w:color w:val="111111"/>
          <w:sz w:val="28"/>
          <w:szCs w:val="28"/>
          <w:lang w:val="en-US" w:bidi="en-US"/>
        </w:rPr>
        <w:t>CXS 110-1981 Standard for Quick Frozen Broccoli CCPFV 2019</w:t>
      </w:r>
    </w:p>
    <w:p>
      <w:pPr>
        <w:pStyle w:val="BookText"/>
        <w:rPr/>
      </w:pPr>
      <w:r>
        <w:rPr>
          <w:rFonts w:eastAsia="Times New Roman" w:cs="Times New Roman" w:ascii="Times New Roman" w:hAnsi="Times New Roman"/>
          <w:color w:val="111111"/>
          <w:sz w:val="28"/>
          <w:szCs w:val="28"/>
          <w:lang w:val="en-US" w:bidi="en-US"/>
        </w:rPr>
        <w:t>CXS 111-1981 Standard for Quick Frozen Cauliflower CCPFV 2019</w:t>
      </w:r>
    </w:p>
    <w:p>
      <w:pPr>
        <w:pStyle w:val="BookText"/>
        <w:rPr/>
      </w:pPr>
      <w:r>
        <w:rPr>
          <w:rFonts w:eastAsia="Times New Roman" w:cs="Times New Roman" w:ascii="Times New Roman" w:hAnsi="Times New Roman"/>
          <w:color w:val="111111"/>
          <w:sz w:val="28"/>
          <w:szCs w:val="28"/>
          <w:lang w:val="en-US" w:bidi="en-US"/>
        </w:rPr>
        <w:t>CXS 112-1981 Standard for Quick Frozen Brussels Sprouts CCPFV 2019</w:t>
      </w:r>
    </w:p>
    <w:p>
      <w:pPr>
        <w:pStyle w:val="BookText"/>
        <w:rPr/>
      </w:pPr>
      <w:r>
        <w:rPr>
          <w:rFonts w:eastAsia="Times New Roman" w:cs="Times New Roman" w:ascii="Times New Roman" w:hAnsi="Times New Roman"/>
          <w:color w:val="111111"/>
          <w:sz w:val="28"/>
          <w:szCs w:val="28"/>
          <w:lang w:val="en-US" w:bidi="en-US"/>
        </w:rPr>
        <w:t>CXS 113-1981 Standard for Quick Frozen Green and Wax Beans CCPFV 2019</w:t>
      </w:r>
    </w:p>
    <w:p>
      <w:pPr>
        <w:pStyle w:val="BookText"/>
        <w:rPr/>
      </w:pPr>
      <w:r>
        <w:rPr>
          <w:rFonts w:eastAsia="Times New Roman" w:cs="Times New Roman" w:ascii="Times New Roman" w:hAnsi="Times New Roman"/>
          <w:color w:val="111111"/>
          <w:sz w:val="28"/>
          <w:szCs w:val="28"/>
          <w:lang w:val="en-US" w:bidi="en-US"/>
        </w:rPr>
        <w:t>CXS 114-1981 Standard for Quick Frozen French Fried Potatoes CCPFV 2019</w:t>
      </w:r>
    </w:p>
    <w:p>
      <w:pPr>
        <w:pStyle w:val="BookText"/>
        <w:rPr/>
      </w:pPr>
      <w:r>
        <w:rPr>
          <w:rFonts w:eastAsia="Times New Roman" w:cs="Times New Roman" w:ascii="Times New Roman" w:hAnsi="Times New Roman"/>
          <w:color w:val="111111"/>
          <w:sz w:val="28"/>
          <w:szCs w:val="28"/>
          <w:lang w:val="en-US" w:bidi="en-US"/>
        </w:rPr>
        <w:t>CXS 115-1981 Standard for Pickled Cucumbers (Cucumber Pickles) CCPFV 2020</w:t>
      </w:r>
    </w:p>
    <w:p>
      <w:pPr>
        <w:pStyle w:val="BookText"/>
        <w:rPr/>
      </w:pPr>
      <w:r>
        <w:rPr>
          <w:rFonts w:eastAsia="Times New Roman" w:cs="Times New Roman" w:ascii="Times New Roman" w:hAnsi="Times New Roman"/>
          <w:color w:val="111111"/>
          <w:sz w:val="28"/>
          <w:szCs w:val="28"/>
          <w:lang w:val="en-US" w:bidi="en-US"/>
        </w:rPr>
        <w:t>CXS 117-1981 Standard for Bouillons and Consommés CCSB 2021</w:t>
      </w:r>
    </w:p>
    <w:p>
      <w:pPr>
        <w:pStyle w:val="BookText"/>
        <w:rPr/>
      </w:pPr>
      <w:r>
        <w:rPr>
          <w:rFonts w:eastAsia="Times New Roman" w:cs="Times New Roman" w:ascii="Times New Roman" w:hAnsi="Times New Roman"/>
          <w:color w:val="111111"/>
          <w:sz w:val="28"/>
          <w:szCs w:val="28"/>
          <w:lang w:val="en-US" w:bidi="en-US"/>
        </w:rPr>
        <w:t>CXS 118-1979 Standard for Foods for Special Dietary Use for Persons Intolerant to Gluten CCNFSDU 2015</w:t>
      </w:r>
    </w:p>
    <w:p>
      <w:pPr>
        <w:pStyle w:val="BookText"/>
        <w:rPr/>
      </w:pPr>
      <w:r>
        <w:rPr>
          <w:rFonts w:eastAsia="Times New Roman" w:cs="Times New Roman" w:ascii="Times New Roman" w:hAnsi="Times New Roman"/>
          <w:color w:val="111111"/>
          <w:sz w:val="28"/>
          <w:szCs w:val="28"/>
          <w:lang w:val="en-US" w:bidi="en-US"/>
        </w:rPr>
        <w:t>CXS 119-1981 Standard for Canned Finfish CCFFP 2018</w:t>
      </w:r>
    </w:p>
    <w:p>
      <w:pPr>
        <w:pStyle w:val="BookText"/>
        <w:rPr/>
      </w:pPr>
      <w:r>
        <w:rPr>
          <w:rFonts w:eastAsia="Times New Roman" w:cs="Times New Roman" w:ascii="Times New Roman" w:hAnsi="Times New Roman"/>
          <w:color w:val="111111"/>
          <w:sz w:val="28"/>
          <w:szCs w:val="28"/>
          <w:lang w:val="en-US" w:bidi="en-US"/>
        </w:rPr>
        <w:t>CXS 130-1981 Standard for Dried Apricots CCPFV 2019</w:t>
      </w:r>
    </w:p>
    <w:p>
      <w:pPr>
        <w:pStyle w:val="BookText"/>
        <w:rPr/>
      </w:pPr>
      <w:r>
        <w:rPr>
          <w:rFonts w:eastAsia="Times New Roman" w:cs="Times New Roman" w:ascii="Times New Roman" w:hAnsi="Times New Roman"/>
          <w:color w:val="111111"/>
          <w:sz w:val="28"/>
          <w:szCs w:val="28"/>
          <w:lang w:val="en-US" w:bidi="en-US"/>
        </w:rPr>
        <w:t>CXS 131-1981 Standard for Unshelled Pistachio Nuts CCPFV 1981</w:t>
      </w:r>
    </w:p>
    <w:p>
      <w:pPr>
        <w:pStyle w:val="BookText"/>
        <w:rPr/>
      </w:pPr>
      <w:r>
        <w:rPr>
          <w:rFonts w:eastAsia="Times New Roman" w:cs="Times New Roman" w:ascii="Times New Roman" w:hAnsi="Times New Roman"/>
          <w:color w:val="111111"/>
          <w:sz w:val="28"/>
          <w:szCs w:val="28"/>
          <w:lang w:val="en-US" w:bidi="en-US"/>
        </w:rPr>
        <w:t>CXS 141-1983 Standard for Cocoa (Cacao) Mass (Cocoa/Chocolate Liquor) and Cocoa Cake CCCPC 2016</w:t>
      </w:r>
    </w:p>
    <w:p>
      <w:pPr>
        <w:pStyle w:val="BookText"/>
        <w:rPr/>
      </w:pPr>
      <w:r>
        <w:rPr>
          <w:rFonts w:eastAsia="Times New Roman" w:cs="Times New Roman" w:ascii="Times New Roman" w:hAnsi="Times New Roman"/>
          <w:color w:val="111111"/>
          <w:sz w:val="28"/>
          <w:szCs w:val="28"/>
          <w:lang w:val="en-US" w:bidi="en-US"/>
        </w:rPr>
        <w:t>CXS 143-1985 Standard for Dates CCPFV 2019</w:t>
      </w:r>
    </w:p>
    <w:p>
      <w:pPr>
        <w:pStyle w:val="BookText"/>
        <w:rPr/>
      </w:pPr>
      <w:r>
        <w:rPr>
          <w:rFonts w:eastAsia="Times New Roman" w:cs="Times New Roman" w:ascii="Times New Roman" w:hAnsi="Times New Roman"/>
          <w:color w:val="111111"/>
          <w:sz w:val="28"/>
          <w:szCs w:val="28"/>
          <w:lang w:val="en-US" w:bidi="en-US"/>
        </w:rPr>
        <w:t>CXS 145-1985 Standard for Canned Chestnuts and Canned Chestnut Purée CCPFV 2017</w:t>
      </w:r>
    </w:p>
    <w:p>
      <w:pPr>
        <w:pStyle w:val="BookText"/>
        <w:rPr/>
      </w:pPr>
      <w:r>
        <w:rPr>
          <w:rFonts w:eastAsia="Times New Roman" w:cs="Times New Roman" w:ascii="Times New Roman" w:hAnsi="Times New Roman"/>
          <w:color w:val="111111"/>
          <w:sz w:val="28"/>
          <w:szCs w:val="28"/>
          <w:lang w:val="en-US" w:bidi="en-US"/>
        </w:rPr>
        <w:t>CXS 146-1985 General Standard for the Labelling of and Claims for Prepackaged Foods for Special Dietary Uses CCFL 2009</w:t>
      </w:r>
    </w:p>
    <w:p>
      <w:pPr>
        <w:pStyle w:val="BookText"/>
        <w:rPr/>
      </w:pPr>
      <w:r>
        <w:rPr>
          <w:rFonts w:eastAsia="Times New Roman" w:cs="Times New Roman" w:ascii="Times New Roman" w:hAnsi="Times New Roman"/>
          <w:color w:val="111111"/>
          <w:sz w:val="28"/>
          <w:szCs w:val="28"/>
          <w:lang w:val="en-US" w:bidi="en-US"/>
        </w:rPr>
        <w:t>CXS 150-1985 Standard for Food Grade Salt CCFA 2012</w:t>
      </w:r>
    </w:p>
    <w:p>
      <w:pPr>
        <w:pStyle w:val="BookText"/>
        <w:rPr/>
      </w:pPr>
      <w:r>
        <w:rPr>
          <w:rFonts w:eastAsia="Times New Roman" w:cs="Times New Roman" w:ascii="Times New Roman" w:hAnsi="Times New Roman"/>
          <w:color w:val="111111"/>
          <w:sz w:val="28"/>
          <w:szCs w:val="28"/>
          <w:lang w:val="en-US" w:bidi="en-US"/>
        </w:rPr>
        <w:t>CXS 151-1985 Standard for Gari CCCPL 2019</w:t>
      </w:r>
    </w:p>
    <w:p>
      <w:pPr>
        <w:pStyle w:val="BookText"/>
        <w:rPr/>
      </w:pPr>
      <w:r>
        <w:rPr>
          <w:rFonts w:eastAsia="Times New Roman" w:cs="Times New Roman" w:ascii="Times New Roman" w:hAnsi="Times New Roman"/>
          <w:color w:val="111111"/>
          <w:sz w:val="28"/>
          <w:szCs w:val="28"/>
          <w:lang w:val="en-US" w:bidi="en-US"/>
        </w:rPr>
        <w:t>CXS 152-1985 Standard for Wheat Flour CCCPL 2021</w:t>
      </w:r>
    </w:p>
    <w:p>
      <w:pPr>
        <w:pStyle w:val="BookText"/>
        <w:rPr/>
      </w:pPr>
      <w:r>
        <w:rPr>
          <w:rFonts w:eastAsia="Times New Roman" w:cs="Times New Roman" w:ascii="Times New Roman" w:hAnsi="Times New Roman"/>
          <w:color w:val="111111"/>
          <w:sz w:val="28"/>
          <w:szCs w:val="28"/>
          <w:lang w:val="en-US" w:bidi="en-US"/>
        </w:rPr>
        <w:t>CXS 153-1985 Standard for Maize (Corn) CCCPL 2019</w:t>
      </w:r>
    </w:p>
    <w:p>
      <w:pPr>
        <w:pStyle w:val="BookText"/>
        <w:rPr/>
      </w:pPr>
      <w:r>
        <w:rPr>
          <w:rFonts w:eastAsia="Times New Roman" w:cs="Times New Roman" w:ascii="Times New Roman" w:hAnsi="Times New Roman"/>
          <w:color w:val="111111"/>
          <w:sz w:val="28"/>
          <w:szCs w:val="28"/>
          <w:lang w:val="en-US" w:bidi="en-US"/>
        </w:rPr>
        <w:t>CXS 154-1985 Standard for Whole Maize (Corn) Meal CCCPL 2019</w:t>
      </w:r>
    </w:p>
    <w:p>
      <w:pPr>
        <w:pStyle w:val="BookText"/>
        <w:rPr/>
      </w:pPr>
      <w:r>
        <w:rPr>
          <w:rFonts w:eastAsia="Times New Roman" w:cs="Times New Roman" w:ascii="Times New Roman" w:hAnsi="Times New Roman"/>
          <w:color w:val="111111"/>
          <w:sz w:val="28"/>
          <w:szCs w:val="28"/>
          <w:lang w:val="en-US" w:bidi="en-US"/>
        </w:rPr>
        <w:t>CXS 155-1985 Standard for Degermed Maize (Corn) Meal and Maize (Corn) Grits CCCPL 2019</w:t>
      </w:r>
    </w:p>
    <w:p>
      <w:pPr>
        <w:pStyle w:val="BookText"/>
        <w:rPr/>
      </w:pPr>
      <w:r>
        <w:rPr>
          <w:rFonts w:eastAsia="Times New Roman" w:cs="Times New Roman" w:ascii="Times New Roman" w:hAnsi="Times New Roman"/>
          <w:color w:val="111111"/>
          <w:sz w:val="28"/>
          <w:szCs w:val="28"/>
          <w:lang w:val="en-US" w:bidi="en-US"/>
        </w:rPr>
        <w:t>CXS 156-1987 Standard for Follow-up formula CCNFSDU 2017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عمومی برای برچسب گذاری مواد غذایی از پیش بسته بندی شده </w:t>
      </w:r>
      <w:r>
        <w:rPr>
          <w:rFonts w:eastAsia="Times New Roman" w:cs="Times New Roman" w:ascii="Times New Roman" w:hAnsi="Times New Roman"/>
          <w:color w:val="111111"/>
          <w:sz w:val="28"/>
          <w:szCs w:val="28"/>
          <w:lang w:val="en-US" w:bidi="en-US"/>
        </w:rPr>
        <w:t>CCFL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سالمون </w:t>
      </w:r>
      <w:r>
        <w:rPr>
          <w:rFonts w:eastAsia="Times New Roman" w:cs="Times New Roman" w:ascii="Times New Roman" w:hAnsi="Times New Roman"/>
          <w:color w:val="111111"/>
          <w:sz w:val="28"/>
          <w:szCs w:val="28"/>
          <w:lang w:val="en-US" w:bidi="en-US"/>
        </w:rPr>
        <w:t>CCFFP 2013</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Honey CCS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گوجه فرنگی های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سس سیب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چربی‌ها و روغن‌های خوراکی که تحت پوشش استانداردهای فردی </w:t>
      </w:r>
      <w:r>
        <w:rPr>
          <w:rFonts w:eastAsia="Times New Roman" w:cs="Times New Roman" w:ascii="Times New Roman" w:hAnsi="Times New Roman"/>
          <w:color w:val="111111"/>
          <w:sz w:val="28"/>
          <w:szCs w:val="28"/>
          <w:lang w:val="en-US" w:bidi="en-US"/>
        </w:rPr>
        <w:t>CCFO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نیستند</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روغن زیتون و روغن تفاله زیتون </w:t>
      </w:r>
      <w:r>
        <w:rPr>
          <w:rFonts w:eastAsia="Times New Roman" w:cs="Times New Roman" w:ascii="Times New Roman" w:hAnsi="Times New Roman"/>
          <w:color w:val="111111"/>
          <w:sz w:val="28"/>
          <w:szCs w:val="28"/>
          <w:lang w:val="en-US" w:bidi="en-US"/>
        </w:rPr>
        <w:t>CCFO 2021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ماهی باله ماهی منجمد سریع، </w:t>
      </w:r>
      <w:r>
        <w:rPr>
          <w:rFonts w:eastAsia="Times New Roman" w:cs="Times New Roman" w:ascii="Times New Roman" w:hAnsi="Times New Roman"/>
          <w:color w:val="111111"/>
          <w:sz w:val="28"/>
          <w:szCs w:val="28"/>
          <w:lang w:val="en-US" w:bidi="en-US"/>
        </w:rPr>
        <w:t>CCFFP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احشاء و بیرون زده</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37-1991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میگو یا میگو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محصولات قارچی و قارچی خوراکی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قارچ های خوراکی خشک شده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منطقه ای </w:t>
      </w:r>
      <w:r>
        <w:rPr>
          <w:rFonts w:eastAsia="Times New Roman" w:cs="Times New Roman" w:ascii="Times New Roman" w:hAnsi="Times New Roman"/>
          <w:color w:val="111111"/>
          <w:sz w:val="28"/>
          <w:szCs w:val="28"/>
          <w:lang w:val="en-US" w:bidi="en-US"/>
        </w:rPr>
        <w:t>CXS 40R-1981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Chanterelles CCEURO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41-1981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نخود فرنگی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42-1981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آناناس </w:t>
      </w:r>
      <w:r>
        <w:rPr>
          <w:rFonts w:eastAsia="Times New Roman" w:cs="Times New Roman" w:ascii="Times New Roman" w:hAnsi="Times New Roman"/>
          <w:color w:val="111111"/>
          <w:sz w:val="28"/>
          <w:szCs w:val="28"/>
          <w:lang w:val="en-US" w:bidi="en-US"/>
        </w:rPr>
        <w:t>CCPFV 1987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52-1981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توت فرنگی های منجمد سریع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53-1981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رژیمی خاص با محتوای کم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جایگزین‌های نمک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CCNFSDU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57-1981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کنسانتره گوجه فرنگی فرآوری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تمشک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توت فرنگی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زیتون های رومیزی </w:t>
      </w:r>
      <w:r>
        <w:rPr>
          <w:rFonts w:eastAsia="Times New Roman" w:cs="Times New Roman" w:ascii="Times New Roman" w:hAnsi="Times New Roman"/>
          <w:color w:val="111111"/>
          <w:sz w:val="28"/>
          <w:szCs w:val="28"/>
          <w:lang w:val="en-US" w:bidi="en-US"/>
        </w:rPr>
        <w:t>CCPFV 2013</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کشمش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تمشک منجمد سریع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ماهی تن و بونیتو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شیر خشک و فرمول‌هایی برای مقاصد پزشکی ویژه در نظر گرفته شده برای نوزادان </w:t>
      </w:r>
      <w:r>
        <w:rPr>
          <w:rFonts w:eastAsia="Times New Roman" w:cs="Times New Roman" w:ascii="Times New Roman" w:hAnsi="Times New Roman"/>
          <w:color w:val="111111"/>
          <w:sz w:val="28"/>
          <w:szCs w:val="28"/>
          <w:lang w:val="en-US" w:bidi="en-US"/>
        </w:rPr>
        <w:t>CCNFSDU 2020</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کنسرو شده کودک </w:t>
      </w:r>
      <w:r>
        <w:rPr>
          <w:rFonts w:eastAsia="Times New Roman" w:cs="Times New Roman" w:ascii="Times New Roman" w:hAnsi="Times New Roman"/>
          <w:color w:val="111111"/>
          <w:sz w:val="28"/>
          <w:szCs w:val="28"/>
          <w:lang w:val="en-US" w:bidi="en-US"/>
        </w:rPr>
        <w:t>CCNFSDU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74-1981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فرآوری شده مبتنی بر غلات برای نوزادان و کودکان خردسال </w:t>
      </w:r>
      <w:r>
        <w:rPr>
          <w:rFonts w:eastAsia="Times New Roman" w:cs="Times New Roman" w:ascii="Times New Roman" w:hAnsi="Times New Roman"/>
          <w:color w:val="111111"/>
          <w:sz w:val="28"/>
          <w:szCs w:val="28"/>
          <w:lang w:val="en-US" w:bidi="en-US"/>
        </w:rPr>
        <w:t>CCNFSDU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75-1981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هلوهای منجمد سریع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زغال اخته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ستاندارد </w:t>
      </w:r>
      <w:r>
        <w:rPr>
          <w:rFonts w:eastAsia="Times New Roman" w:cs="Times New Roman" w:ascii="Times New Roman" w:hAnsi="Times New Roman"/>
          <w:color w:val="111111"/>
          <w:sz w:val="28"/>
          <w:szCs w:val="28"/>
          <w:lang w:val="en-US" w:bidi="en-US"/>
        </w:rPr>
        <w:t>CXS 77-1981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اسفناج سریع منجمد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کوکتل میوه ای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کره کاکائو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شکلات و محصولات شکلاتی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CCPMPP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گاو ذرت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ناهار گوشت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گوشت خرچنگ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میگوها یا میگوهای منجمد سریع </w:t>
      </w:r>
      <w:r>
        <w:rPr>
          <w:rFonts w:eastAsia="Times New Roman" w:cs="Times New Roman" w:ascii="Times New Roman" w:hAnsi="Times New Roman"/>
          <w:color w:val="111111"/>
          <w:sz w:val="28"/>
          <w:szCs w:val="28"/>
          <w:lang w:val="en-US" w:bidi="en-US"/>
        </w:rPr>
        <w:t>CCFFP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94-1981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ساردین و محصولات از نوع ساردین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95-1981 for Quick Frozen Lobsters CCFFP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ژامبون پخته شده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شانه خوک پخته شده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گوشت خرد شده پخته شده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سالاد میوه استوایی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103-1981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بلوبری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105-1981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پودرهای کاکائو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مخلوط خشک کاکائو و شکر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عمومی </w:t>
      </w:r>
      <w:r>
        <w:rPr>
          <w:rFonts w:eastAsia="Times New Roman" w:cs="Times New Roman" w:ascii="Times New Roman" w:hAnsi="Times New Roman"/>
          <w:color w:val="111111"/>
          <w:sz w:val="28"/>
          <w:szCs w:val="28"/>
          <w:lang w:val="en-US" w:bidi="en-US"/>
        </w:rPr>
        <w:t>CXS 106-1983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تحت تابش </w:t>
      </w:r>
      <w:r>
        <w:rPr>
          <w:rFonts w:eastAsia="Times New Roman" w:cs="Times New Roman" w:ascii="Times New Roman" w:hAnsi="Times New Roman"/>
          <w:color w:val="111111"/>
          <w:sz w:val="28"/>
          <w:szCs w:val="28"/>
          <w:lang w:val="en-US" w:bidi="en-US"/>
        </w:rPr>
        <w:t>CCFH 2003</w:t>
      </w:r>
    </w:p>
    <w:p>
      <w:pPr>
        <w:pStyle w:val="BookText"/>
        <w:rPr/>
      </w:pPr>
      <w:r>
        <w:rPr>
          <w:rFonts w:ascii="IRNazanin" w:hAnsi="IRNazanin" w:eastAsia="IRNazanin"/>
          <w:color w:val="111111"/>
          <w:sz w:val="28"/>
          <w:sz w:val="28"/>
          <w:szCs w:val="28"/>
          <w:rtl w:val="true"/>
          <w:lang w:bidi="fa-IR"/>
        </w:rPr>
        <w:t xml:space="preserve">استاندارد عمومی </w:t>
      </w:r>
      <w:r>
        <w:rPr>
          <w:rFonts w:eastAsia="Times New Roman" w:cs="Times New Roman" w:ascii="Times New Roman" w:hAnsi="Times New Roman"/>
          <w:color w:val="111111"/>
          <w:sz w:val="28"/>
          <w:szCs w:val="28"/>
          <w:lang w:val="en-US" w:bidi="en-US"/>
        </w:rPr>
        <w:t>CXS 107-1981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برچسب زدن افزودنی های غذایی در صورت فروش به عنوان </w:t>
      </w:r>
      <w:r>
        <w:rPr>
          <w:rFonts w:eastAsia="Times New Roman" w:cs="Times New Roman" w:ascii="Times New Roman" w:hAnsi="Times New Roman"/>
          <w:color w:val="111111"/>
          <w:sz w:val="28"/>
          <w:szCs w:val="28"/>
          <w:lang w:val="en-US" w:bidi="en-US"/>
        </w:rPr>
        <w:t>CCFA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108-1981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آبهای معدنی طبیعی </w:t>
      </w:r>
      <w:r>
        <w:rPr>
          <w:rFonts w:eastAsia="Times New Roman" w:cs="Times New Roman" w:ascii="Times New Roman" w:hAnsi="Times New Roman"/>
          <w:color w:val="111111"/>
          <w:sz w:val="28"/>
          <w:szCs w:val="28"/>
          <w:lang w:val="en-US" w:bidi="en-US"/>
        </w:rPr>
        <w:t>CCNMW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بروکلی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گل کلم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کلم بروکسل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لوبیاهای سبز و مومی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114-1981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سیب زمینی سرخ شده فرانسوی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115-1981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خیارشور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خیاری ترشی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CCPFV 2020</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Bouillons and Consommés CCSB 2021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118-1979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مواد غذایی برای استفاده در رژیم غذایی خاص برای افراد غیر قابل تحمل به گلوتن </w:t>
      </w:r>
      <w:r>
        <w:rPr>
          <w:rFonts w:eastAsia="Times New Roman" w:cs="Times New Roman" w:ascii="Times New Roman" w:hAnsi="Times New Roman"/>
          <w:color w:val="111111"/>
          <w:sz w:val="28"/>
          <w:szCs w:val="28"/>
          <w:lang w:val="en-US" w:bidi="en-US"/>
        </w:rPr>
        <w:t>CCNFSDU 2015</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w:t>
      </w:r>
      <w:r>
        <w:rPr>
          <w:rFonts w:eastAsia="Times New Roman" w:cs="Times New Roman" w:ascii="Times New Roman" w:hAnsi="Times New Roman"/>
          <w:color w:val="111111"/>
          <w:sz w:val="28"/>
          <w:szCs w:val="28"/>
          <w:lang w:val="en-US" w:bidi="en-US"/>
        </w:rPr>
        <w:t>Finfish 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130-1981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زردآلو خشک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131-1981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پسته بدون پوست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141-1983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توده کاکائو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کاکائو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کاکائویی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کیک کاکائویی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143-1985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تاریخ های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145-1985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شاه بلوط و پوره شاه بلوط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عمومی </w:t>
      </w:r>
      <w:r>
        <w:rPr>
          <w:rFonts w:eastAsia="Times New Roman" w:cs="Times New Roman" w:ascii="Times New Roman" w:hAnsi="Times New Roman"/>
          <w:color w:val="111111"/>
          <w:sz w:val="28"/>
          <w:szCs w:val="28"/>
          <w:lang w:val="en-US" w:bidi="en-US"/>
        </w:rPr>
        <w:t>CXS 146-1985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برچسب زدن و ادعاهای مربوط به غذاهای از پیش بسته بندی شده برای مصارف رژیمی خاص </w:t>
      </w:r>
      <w:r>
        <w:rPr>
          <w:rFonts w:eastAsia="Times New Roman" w:cs="Times New Roman" w:ascii="Times New Roman" w:hAnsi="Times New Roman"/>
          <w:color w:val="111111"/>
          <w:sz w:val="28"/>
          <w:szCs w:val="28"/>
          <w:lang w:val="en-US" w:bidi="en-US"/>
        </w:rPr>
        <w:t>CCFL 2009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150-1985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نمک درجه مواد غذایی </w:t>
      </w:r>
      <w:r>
        <w:rPr>
          <w:rFonts w:eastAsia="Times New Roman" w:cs="Times New Roman" w:ascii="Times New Roman" w:hAnsi="Times New Roman"/>
          <w:color w:val="111111"/>
          <w:sz w:val="28"/>
          <w:szCs w:val="28"/>
          <w:lang w:val="en-US" w:bidi="en-US"/>
        </w:rPr>
        <w:t>CCFA 2012</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151-1985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Gari 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152-1985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آرد گندم </w:t>
      </w:r>
      <w:r>
        <w:rPr>
          <w:rFonts w:eastAsia="Times New Roman" w:cs="Times New Roman" w:ascii="Times New Roman" w:hAnsi="Times New Roman"/>
          <w:color w:val="111111"/>
          <w:sz w:val="28"/>
          <w:szCs w:val="28"/>
          <w:lang w:val="en-US" w:bidi="en-US"/>
        </w:rPr>
        <w:t>CCCPL 2021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153-1985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154-1985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کنجاله کامل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155-1985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کنجاله ذرت جوانه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بلغور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156-1987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فرمول پیگیری </w:t>
      </w:r>
      <w:r>
        <w:rPr>
          <w:rFonts w:eastAsia="Times New Roman" w:cs="Times New Roman" w:ascii="Times New Roman" w:hAnsi="Times New Roman"/>
          <w:color w:val="111111"/>
          <w:sz w:val="28"/>
          <w:szCs w:val="28"/>
          <w:lang w:val="en-US" w:bidi="en-US"/>
        </w:rPr>
        <w:t>CCNFSDU 2017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کدکس آلیمنتاریوس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https://b2n.ir/z44898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برای ساخت کنسروها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استانداردگذاری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نظام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دارد، معنای واضحش اصالت‌داشتنِ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پخته‌ای که مثلاً بعد از شش ماه مصرف شود، از نظر مفاهیم طب اسلامی دیگر ارزش غذایی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برای اینکه غذای پخته ظاهرش حفظ شود به سمت استفاده حداکثری از مواد نگهدارنده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غذای صنعتی، از حیث غذای پخته بودن و از حیث داشتن مواد نگهدارنده، برای سلامت انسان مضر است؛ بنابراین هدایت نقدینگی به سمت تولید صنعتی یعنی اقدام علیه سلامت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ثواب ندارد بلکه عقاب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آنهایی که پول در بانک می‌گذارند، در فشارخون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صدا و سیما</w:t>
      </w:r>
    </w:p>
    <w:p>
      <w:pPr>
        <w:pStyle w:val="BookText"/>
        <w:rPr/>
      </w:pPr>
      <w:r>
        <w:rPr>
          <w:rFonts w:eastAsia="Times New Roman" w:cs="Times New Roman" w:ascii="Times New Roman" w:hAnsi="Times New Roman"/>
          <w:color w:val="111111"/>
          <w:sz w:val="28"/>
          <w:szCs w:val="28"/>
          <w:lang w:val="en-US" w:bidi="en-US"/>
        </w:rPr>
        <w:t>https://b2n.ir/t90967</w:t>
      </w:r>
    </w:p>
    <w:p>
      <w:pPr>
        <w:pStyle w:val="BookText"/>
        <w:rPr/>
      </w:pPr>
      <w:r>
        <w:rPr>
          <w:rFonts w:ascii="IRNazanin" w:hAnsi="IRNazanin" w:eastAsia="IRNazanin"/>
          <w:color w:val="111111"/>
          <w:sz w:val="28"/>
          <w:sz w:val="28"/>
          <w:szCs w:val="28"/>
          <w:rtl w:val="true"/>
          <w:lang w:bidi="fa-IR"/>
        </w:rPr>
        <w:t>و بیماری‌های قلبی عروقی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معاونت وزارت بهداشت</w:t>
      </w:r>
    </w:p>
    <w:p>
      <w:pPr>
        <w:pStyle w:val="BookText"/>
        <w:rPr/>
      </w:pPr>
      <w:r>
        <w:rPr>
          <w:rFonts w:eastAsia="Times New Roman" w:cs="Times New Roman" w:ascii="Times New Roman" w:hAnsi="Times New Roman"/>
          <w:color w:val="111111"/>
          <w:sz w:val="28"/>
          <w:szCs w:val="28"/>
          <w:lang w:val="en-US" w:bidi="en-US"/>
        </w:rPr>
        <w:t>https://b2n.ir/s02107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سرطان و همه این‌ها شریک‌اند</w:t>
      </w:r>
      <w:r>
        <w:rPr>
          <w:rFonts w:eastAsia="IRNazanin" w:cs="IRNazanin"/>
          <w:color w:val="111111"/>
          <w:sz w:val="28"/>
          <w:szCs w:val="28"/>
          <w:rtl w:val="true"/>
          <w:lang w:bidi="fa-IR"/>
        </w:rPr>
        <w:t>!</w:t>
      </w:r>
      <w:bookmarkStart w:id="522" w:name="pg11223_114718"/>
    </w:p>
    <w:p>
      <w:pPr>
        <w:pStyle w:val="Heading5"/>
        <w:numPr>
          <w:ilvl w:val="4"/>
          <w:numId w:val="1"/>
        </w:numPr>
        <w:rPr/>
      </w:pPr>
      <w:bookmarkStart w:id="523" w:name="__RefHeading___Toc8115712_2870459653"/>
      <w:bookmarkStart w:id="524" w:name="_Toc191"/>
      <w:bookmarkEnd w:id="522"/>
      <w:bookmarkEnd w:id="523"/>
      <w:r>
        <w:rPr/>
        <w:t>4/1</w:t>
      </w:r>
      <w:r>
        <w:rPr>
          <w:rtl w:val="true"/>
        </w:rPr>
        <w:t xml:space="preserve">. </w:t>
      </w:r>
      <w:r>
        <w:rPr>
          <w:rtl w:val="true"/>
        </w:rPr>
        <w:t>گسترش اسراف در انرژی؛ چهارمین اشکال هدایت نقدینگی به سمت تولید صنعتی</w:t>
      </w:r>
      <w:bookmarkEnd w:id="524"/>
    </w:p>
    <w:p>
      <w:pPr>
        <w:pStyle w:val="BookText"/>
        <w:rPr/>
      </w:pPr>
      <w:r>
        <w:rPr>
          <w:rFonts w:ascii="IRNazanin" w:hAnsi="IRNazanin" w:eastAsia="IRNazanin"/>
          <w:color w:val="111111"/>
          <w:sz w:val="28"/>
          <w:sz w:val="28"/>
          <w:szCs w:val="28"/>
          <w:rtl w:val="true"/>
          <w:lang w:bidi="fa-IR"/>
        </w:rPr>
        <w:t>بحث دیگری که در تولید صنعتی مطرح است،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کمک بعضی از کارشناسان محاسباتی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تولید صنعتی غذا، میزان مصرف انرژی در دنیا را ارتقاء جدی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به‌خاطر تولید صنعتی غذا، چه در فرایند تولیدش، چه در فرایند بسته‌بندی و نگهداری و چه در فرایند انتقال آن، شما باید دائماً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یخچال هم برق مصرف می‌کند و میزان مصرف انرژی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کارخانه‌ها هم برق زیادی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اگر بروید به سمت تولید غذای خانگی، لااقل میزان مصرف انرژی در بخش نگهداری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به‌خاطر فرهنگ غذای صنعتی، در خود خانه‌ها هم یخچال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شود، یخچال تبدیل به یک کالای کم‌مصرف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ممکن است برای خانواده‌های پیشرفته هم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نسل آینده خانواده‌هایی با فرهنگ تازه‌خوری بالا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باید شرایط اجتماعی هم 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کمتر از یخچال استفاده می‌کنند؛ بنابراین هدایت نقدینگی به سمت تولید صنعتی منجر به مصرف بیش از حد انرژی در دنیا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خود مصرف انرژی هزینه‌های اقتصادی دارد، فضای زیستی بشر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الان می‌گویند یکی از مشکلات پیش روی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گازهای گلخانه‌ای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بنده راجع به گازهای گلخانه‌ای یک بحثی دارم که باید یک‌وقت دیگری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تعریفی که آقای کینز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ما ارائه کرده بود، چهار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پس‌انداز کن، و این پس‌انداز را در بخش تولید سرمایه‌گذاری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در اشکال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سرمایه‌گذاری در بخش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 به سمت تولید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گسترش بی‌عدالتی، آلودگی محیط‌زیست، گسترش بیماری و گسترش اسراف در جامعهمی‌شود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و هدایت نقدینگی به سمت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اشکال به کینز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پس‌انداز را واقعاً کودکانه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پس‌انداز واقعی برای انسان هستند را اصلاً بیان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مصرف پس‌انداز را در یک جایی پیشنهاد داده است که به زندگی بشر ضربات حداکثری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را نیز از چهار حیث بررسی کردیم</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1223_114720"/>
      <w:bookmarkStart w:id="526" w:name="pg11223_114720"/>
      <w:bookmarkEnd w:id="526"/>
    </w:p>
    <w:p>
      <w:pPr>
        <w:pStyle w:val="Heading3"/>
        <w:numPr>
          <w:ilvl w:val="2"/>
          <w:numId w:val="1"/>
        </w:numPr>
        <w:rPr/>
      </w:pPr>
      <w:bookmarkStart w:id="527" w:name="pg11223_114720"/>
      <w:bookmarkStart w:id="528" w:name="__RefHeading___Toc8115714_2870459653"/>
      <w:bookmarkStart w:id="529" w:name="_Toc192"/>
      <w:bookmarkEnd w:id="527"/>
      <w:bookmarkEnd w:id="528"/>
      <w:r>
        <w:rPr>
          <w:rtl w:val="true"/>
        </w:rPr>
        <w:t xml:space="preserve">پیوست شماره </w:t>
      </w:r>
      <w:r>
        <w:rPr/>
        <w:t>15</w:t>
      </w:r>
      <w:r>
        <w:rPr>
          <w:rtl w:val="true"/>
        </w:rPr>
        <w:t xml:space="preserve">: </w:t>
      </w:r>
      <w:r>
        <w:rPr>
          <w:rtl w:val="true"/>
        </w:rPr>
        <w:t xml:space="preserve">توسعه معنایی مفهوم </w:t>
      </w:r>
      <w:r>
        <w:rPr>
          <w:rtl w:val="true"/>
        </w:rPr>
        <w:t>"</w:t>
      </w:r>
      <w:r>
        <w:rPr>
          <w:rtl w:val="true"/>
        </w:rPr>
        <w:t>کنز</w:t>
      </w:r>
      <w:r>
        <w:rPr>
          <w:rtl w:val="true"/>
        </w:rPr>
        <w:t>(</w:t>
      </w:r>
      <w:r>
        <w:rPr>
          <w:rtl w:val="true"/>
        </w:rPr>
        <w:t>گنج</w:t>
      </w:r>
      <w:r>
        <w:rPr>
          <w:rtl w:val="true"/>
        </w:rPr>
        <w:t xml:space="preserve">)" </w:t>
      </w:r>
      <w:r>
        <w:rPr>
          <w:rtl w:val="true"/>
        </w:rPr>
        <w:t>در تفکر انبیاء</w:t>
      </w:r>
      <w:bookmarkEnd w:id="529"/>
    </w:p>
    <w:p>
      <w:pPr>
        <w:pStyle w:val="Heading4"/>
        <w:numPr>
          <w:ilvl w:val="3"/>
          <w:numId w:val="1"/>
        </w:numPr>
        <w:rPr/>
      </w:pPr>
      <w:bookmarkStart w:id="530" w:name="__RefHeading___Toc8115716_2870459653"/>
      <w:bookmarkStart w:id="531" w:name="_Toc193"/>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مقایسه با مفهوم هدایت نقدینگی و پس‌انداز در اقتصاد موجود بحث شده است؛ به صورت اجمالی به توسعه معنایی مفهوم کنز در تفکر انبیاد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حضرت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بساطت خارج کردند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دادند؛ کار دیگری نیز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انسان‌ها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انسان ها دوست دارند ثروت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حرف غلطی است که شما به یک انسان فقیری که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خرج در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بگویید شما حق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داشته باش؛ اما در یک حدّ و حدود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بحث می‌کند و می‌گوید در موارد حق آن را مصرف کن؛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نيست كه خداوند اين ثروت‌هاى بيشين را به شما عطا فرموده تا آن را هر گونه خدا خواهد، صرف كنيد، نه آن كه آن را انباشته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حَرَّمَ كَنْزَ الذَّهَبِ وَ الْفِضَّةِ وَ أَمَرَ بِإِنْفَاقِهِ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درباره 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مى‌اندوزند و آن را در راه خدا انفاق نمى‌كنند، پس ايشان را به عذابى دردناك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انباشتن طلا و نقره را حرام فرموده و انفاق آن را در راه خدا امر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 xml:space="preserve">اما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دوم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کنز می‌خواهید؛ این چیزها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دقت کنید ببینید که حضرات چقدر دقیق وارد بحث می‌شوند</w:t>
      </w:r>
      <w:r>
        <w:rPr>
          <w:rFonts w:eastAsia="IRNazanin" w:cs="IRNazanin"/>
          <w:color w:val="111111"/>
          <w:sz w:val="28"/>
          <w:szCs w:val="28"/>
          <w:rtl w:val="true"/>
          <w:lang w:bidi="fa-IR"/>
        </w:rPr>
        <w:t>:</w:t>
      </w:r>
    </w:p>
    <w:p>
      <w:pPr>
        <w:pStyle w:val="Heading4"/>
        <w:numPr>
          <w:ilvl w:val="3"/>
          <w:numId w:val="1"/>
        </w:numPr>
        <w:rPr/>
      </w:pPr>
      <w:bookmarkStart w:id="532" w:name="__RefHeading___Toc8115718_2870459653"/>
      <w:bookmarkStart w:id="533" w:name="_Toc194"/>
      <w:bookmarkEnd w:id="532"/>
      <w:r>
        <w:rPr/>
        <w:t>1</w:t>
      </w:r>
      <w:r>
        <w:rPr>
          <w:rtl w:val="true"/>
        </w:rPr>
        <w:t xml:space="preserve">. </w:t>
      </w:r>
      <w:r>
        <w:rPr>
          <w:rtl w:val="true"/>
        </w:rPr>
        <w:t xml:space="preserve">شهرت‌داشتن به خیر و نیکی؛ یکی از مصادیق مفهوم </w:t>
      </w:r>
      <w:r>
        <w:rPr>
          <w:rtl w:val="true"/>
        </w:rPr>
        <w:t>"</w:t>
      </w:r>
      <w:r>
        <w:rPr>
          <w:rtl w:val="true"/>
        </w:rPr>
        <w:t>کَنز</w:t>
      </w:r>
      <w:r>
        <w:rPr>
          <w:rtl w:val="true"/>
        </w:rPr>
        <w:t xml:space="preserve">" </w:t>
      </w:r>
      <w:r>
        <w:rPr>
          <w:rtl w:val="true"/>
        </w:rPr>
        <w:t>در تفکر انبیاء</w:t>
      </w:r>
      <w:bookmarkEnd w:id="533"/>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أَنْمَى زَرْعٍ و أفضَلُ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خوبى‌كردن، از بالنده‌ترين زراعت‌هاست و بهترین گنج و ذخیره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بِإِسْنَادِهِ عَنْ جَعْفَرِ بْنِ مُحَمَّدٍ عَنْ أَبِيهِ عَنْ جَدِّهِ عَلِيِّ بْنِ اَلْحُسَيْنِ عَنْ أَبِيهِ عَنْ عَلِيِّ بْنِ أَبِيطَالِبٍ عَلَيْهِمُ‌السَّلاَمُ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المَعروفُ زَرعٌ مِن أنمَى الزَّرعِ، و كَنزٌ مِن أفضَلِ الكُنوزِ؛ فلايُزَهِّدَنَّكَ في المَعروفِ كُفرُ مَن كَفَرَهُ ، و لا جُحودُ مَن جَحَدَهُ؛ فإنَّهُ قَد يَشكُرُكَ عَلَيهِ مَن يَسمَعُ مِنكَ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خوبى‌كردن، زراعتى است از بالنده‌ترين زراعت‌ها، و گنج و ذخیره‌ای است از برترين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ناسپاسىِ ناسپاسان و انکارِ انکارکنندگان، تو را به خوبى‌كردن بى رغبت نسازد؛ زيرا خداوندی كه خوبىِ تو درباره آنان را مى‌شنود پاداش تو را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الأشعثيات ج ص</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كَنْزٌ مِنْ أَفْضَلِ الْكُنُوزِ وَ زَرْعٌ مِنْ أَنْمَى الزَّرْعِ فَلَا تَزْهَدُوا فِيهِ وَ لَا تَمَلُّوا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خوبى‌كردن، گنج و ذخیره‌است از بهترین گنج‌ها و ذخیره‌هاف و زراعتى است از بالنده‌ترين زراعت‌ها؛ پس از انجام آن بی‌رغبت و ملول و خسته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اینکه شما آبرودار باشید، معروف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بد از شما در جامعه نباشد یا به تعبیر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شما فکر می‌کنید که وقتی خیّر هستید ضرر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بازاری‌ها هستند که با آبرویشان کار می‌کنند یعنی پول ندارند ولی مردم قبولشان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آبروداشتن در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به تو اعتماد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آنها آبرو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آبرو کارکرد مالی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حضرت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معنایی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خسیس، بخیل و حریص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خیر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مثلاً در وقتی که شما در یک مسئله‌ای نیاز مالی دارید؛ اگر آدم آبروداری باشید، نیاز مالی شما برطرف خواهد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خطاى</w:t>
      </w:r>
    </w:p>
    <w:p>
      <w:pPr>
        <w:pStyle w:val="BookText"/>
        <w:rPr/>
      </w:pPr>
      <w:r>
        <w:rPr>
          <w:rFonts w:ascii="IRNazanin" w:hAnsi="IRNazanin" w:eastAsia="IRNazanin"/>
          <w:color w:val="111111"/>
          <w:sz w:val="28"/>
          <w:sz w:val="28"/>
          <w:szCs w:val="28"/>
          <w:rtl w:val="true"/>
          <w:lang w:bidi="fa-IR"/>
        </w:rPr>
        <w:t>شخص سخاوتمند درگذريد كه هرگاه بلغزد، خداى متعال دستش را مى‌گيرد و هرگاه نيازمند شود درِ روزى را بر او مى‌گشايد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تَجافَوا عن ذَنبِ السَّخِيِّ فإنَّ اللَّهَ آخِذٌ بيدِهِ كُلَّما عَثَرَ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خطاى شخص سخاوتمند درگذريد؛ زيرا هر بار بلغزد، خداوند دست او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كلمات قصار حضرت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تَجَافَوْا عُقُوبَةَ ذَوِي الْمُرُوَّاتِ، فَوَ الَّذِي نَفْسِي بِيَدِهِ إِنَّ أَحَدَهُمْ لَيَعْثُرُ وَ يَدُهُ فِي يَدِ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جوانمردان بگذريد زيرا بخدائى كه جان من بدست اوست جوانمرد مى‌لغزد و دست او در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كلمات قصار حضرت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از آن کنزِ </w:t>
      </w:r>
      <w:bookmarkStart w:id="534" w:name="pg11223_114722"/>
    </w:p>
    <w:p>
      <w:pPr>
        <w:pStyle w:val="BookText"/>
        <w:rPr/>
      </w:pPr>
      <w:bookmarkEnd w:id="534"/>
      <w:r>
        <w:rPr>
          <w:rFonts w:ascii="IRNazanin" w:hAnsi="IRNazanin" w:eastAsia="IRNazanin"/>
          <w:color w:val="111111"/>
          <w:sz w:val="28"/>
          <w:sz w:val="28"/>
          <w:szCs w:val="28"/>
          <w:rtl w:val="true"/>
          <w:lang w:bidi="fa-IR"/>
        </w:rPr>
        <w:t>پولی هم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که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و گفتگو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دوباره این بحث را شرح خواهم داد</w:t>
      </w:r>
      <w:r>
        <w:rPr>
          <w:rFonts w:eastAsia="IRNazanin" w:cs="IRNazanin"/>
          <w:color w:val="111111"/>
          <w:sz w:val="28"/>
          <w:szCs w:val="28"/>
          <w:rtl w:val="true"/>
          <w:lang w:bidi="fa-IR"/>
        </w:rPr>
        <w:t>.</w:t>
      </w:r>
    </w:p>
    <w:p>
      <w:pPr>
        <w:pStyle w:val="Heading4"/>
        <w:numPr>
          <w:ilvl w:val="3"/>
          <w:numId w:val="1"/>
        </w:numPr>
        <w:rPr/>
      </w:pPr>
      <w:bookmarkStart w:id="535" w:name="__RefHeading___Toc8115720_2870459653"/>
      <w:bookmarkStart w:id="536" w:name="_Toc195"/>
      <w:bookmarkEnd w:id="535"/>
      <w:r>
        <w:rPr/>
        <w:t>2</w:t>
      </w:r>
      <w:r>
        <w:rPr>
          <w:rtl w:val="true"/>
        </w:rPr>
        <w:t xml:space="preserve">. </w:t>
      </w:r>
      <w:r>
        <w:rPr>
          <w:rtl w:val="true"/>
        </w:rPr>
        <w:t xml:space="preserve">انتظار نماز بعد از نماز؛ یکی دیگر از مصادیق مفهوم </w:t>
      </w:r>
      <w:r>
        <w:rPr>
          <w:rtl w:val="true"/>
        </w:rPr>
        <w:t>"</w:t>
      </w:r>
      <w:r>
        <w:rPr>
          <w:rtl w:val="true"/>
        </w:rPr>
        <w:t>کَنز</w:t>
      </w:r>
      <w:r>
        <w:rPr>
          <w:rtl w:val="true"/>
        </w:rPr>
        <w:t xml:space="preserve">" </w:t>
      </w:r>
      <w:r>
        <w:rPr>
          <w:rtl w:val="true"/>
        </w:rPr>
        <w:t>در تفکر انبیاء</w:t>
      </w:r>
      <w:bookmarkEnd w:id="536"/>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الصَّلاةِ بَعدَ الصَّلاةِ كَنزٌ</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بعد از يك نماز، انسان منتظر فرا رسيدن زمان نماز ديگری باشد، این گنجی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اگر الان نماز صبح را خواندید و بعد به خدا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نماز ظهر می‌شود تا من یک بار دیگر بر تو سجده کنم؟ این هم خیلی ثروت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فرد شوق به حضرت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کسی حالت شوق داشت، خدای متعال هم نسبت به این فرد، مشتاق خواهد بود و خیلی کمکش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کمک‌های خدا به این شخص،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پیامبر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تا گناهانتان بخشیده شود و در برزخ گرفتار‌نشوید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 خانه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 بیماری مبتلا کن تا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ببخش و عافیت به من بده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روايت شده است كه پيامبر صلى الله عليه و آله بر بيمارى وارد شد و حالش را پرسيد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براى ما خواندى و سوره قارعه را در آن تلاوت كردى؛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من گناهى نزد تو دارم كه مى‌خواهى مرا بدان در آخرت عذاب كنى، آن را در همين دنيا جلو بينداز؛ پس اينگونه كه مى‌بينى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حرفى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دنيا و در آخرت نيكى عطا فرما و از عذاب آتش نگهمان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صلى الله عليه و آله براى سلامتى آن مرد دعا كرد و او بهبود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وقتی کسی با خدا ارتباط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گناهانش بخشیده می‌شود و در بعضی از آیات و روایات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گناهانش را به حسنه تبدیل می‌کنند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مگر آنان كه توبه كنند و ايمان آورند و كار شايسته انجام دهند، كه خدا بدى‌هايشان را به خوبى‌ها تبديل مى‌كند و خدا بسيار آمرزنده و مهربان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حالت برای کسی است که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عبور کرده است</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از روى ميل به ثواب عبادت كردند و اين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ترس كيفر عبادت كردند و اين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به خاطر سپاسگزارى عبادت كردند و اين عبادت آزادگان است</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گنج بزرگی است و مصادیقی هم دارد؛ مثلاً خداوند تا روز قیامت در نسلش آدم مؤمن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عذاب‌های بزرگ است که درروایات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مصيبت‌ها، فرزندِ ناخلف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2963</w:t>
      </w:r>
    </w:p>
    <w:p>
      <w:pPr>
        <w:pStyle w:val="BookText"/>
        <w:rPr/>
      </w:pPr>
      <w:r>
        <w:rPr>
          <w:rFonts w:ascii="Amiri" w:hAnsi="Amiri" w:eastAsia="Amiri" w:cs="Amiri"/>
          <w:color w:val="111111"/>
          <w:sz w:val="28"/>
          <w:sz w:val="28"/>
          <w:szCs w:val="28"/>
          <w:rtl w:val="true"/>
          <w:lang w:bidi="ar-SA"/>
        </w:rPr>
        <w:t>حَدَّثَنَا أَحْمَدُ بْنُ مُحَمَّدِ بْنِ يَحْيَى الْعَطَّارُ قَالَ حَدَّثَنَا أَبِي عَنْ أَحْمَدَ بْنِ أَبِي عَبْدِ اللَّهِ عَنْ مُحَمَّدِ بْنِ عَلِيٍّ الْكُوفِيِّ عَنْ شَرِيفِ بْنِ سَابِقٍ التَّفْلِيسِيِّ عَنْ إِبْرَاهِيمَ بْنِ مُحَمَّدٍ عَنِ الصَّادِقِ جَعْفَرِ بْنِ مُحَمَّدٍ عَنْ أَبِيهِ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 بِقَبْرٍ يُعَذَّبُ صَاحِبُهُ ثُمَّ مَرَّ بِهِ مِنْ قَابِلٍ فَإِذَا هُوَ لَيْسَ يُعَذَّبُ فَقَالَ يَا رَبِّ مَرَرْتُ بِهَذَا الْقَبْرِ عَامَ أَوَّلَ فَكَانَ صَاحِبُهُ يُعَذَّبُ ثُمَّ مَرَرْتُ بِهِ الْعَامَ فَإِذَا هُوَ لَيْسَ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لَهُ وَلَدٌ صَالِحٌ فَأَصْلَحَ طَرِيقاً وَ آوَى يَتِيماً فَغَفَرْتُ لَهُ بِمَا عَمِلَ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بر گورى گذشت كه صاحب آن عذاب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نيز بر همان گور گذشت و ديد ديگر عذاب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از اين گور عبور كردم و صاحبش عذاب مى‌شد و امسال كه از آن مى‌گذرم ديگر عذاب نمى‌كشد؟ خداوند، جلّ جلاله،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صالحى از او بزرگ شد و راهى را درست كرد و يتيمى را سرپرستى نمود و من او را بخاطر کار فرزندش آمرزيدم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السَّوءِ يَهدِمُ الشَّرَفَ، ويَشينُ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ناشايست، شرافت را از بين مى‌برد و نياكان را بدنام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10065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السَّوءِ يَعُرُّ السَّلَفَ، ويُفسِدُ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ناشايست، نياكان را لكّه دار مى‌سازد و بازماندگان را تباه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ح </w:t>
      </w:r>
      <w:r>
        <w:rPr>
          <w:rFonts w:eastAsia="Amiri" w:cs="Amiri" w:ascii="Amiri" w:hAnsi="Amiri"/>
          <w:color w:val="111111"/>
          <w:sz w:val="28"/>
          <w:szCs w:val="28"/>
          <w:lang w:bidi="ar-SA"/>
        </w:rPr>
        <w:t>10066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این‌طور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کنزها،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این‌طور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bookmarkStart w:id="537" w:name="pg11223_114724"/>
    </w:p>
    <w:p>
      <w:pPr>
        <w:pStyle w:val="BookText"/>
        <w:rPr/>
      </w:pPr>
      <w:bookmarkEnd w:id="537"/>
      <w:r>
        <w:rPr>
          <w:rFonts w:ascii="IRNazanin" w:hAnsi="IRNazanin" w:eastAsia="IRNazanin"/>
          <w:color w:val="111111"/>
          <w:sz w:val="28"/>
          <w:sz w:val="28"/>
          <w:szCs w:val="28"/>
          <w:rtl w:val="true"/>
          <w:lang w:bidi="fa-IR"/>
        </w:rPr>
        <w:t>الصَّلاةِ بَعدَ الصَّلاةِ كَنزٌ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نماز بعد از نماز کنز و گنج است؛ 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کنزی از کنوز دنیا،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مِن كُنوزِ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عیسی بن عبدالله هاشمی،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هم یک نوع مدیریت‌کردنِ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موارد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توسعه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خواهم کرد</w:t>
      </w:r>
      <w:r>
        <w:rPr>
          <w:rFonts w:eastAsia="IRNazanin" w:cs="IRNazanin"/>
          <w:color w:val="111111"/>
          <w:sz w:val="28"/>
          <w:szCs w:val="28"/>
          <w:rtl w:val="true"/>
          <w:lang w:bidi="fa-IR"/>
        </w:rPr>
        <w:t>.</w:t>
      </w:r>
    </w:p>
    <w:p>
      <w:pPr>
        <w:pStyle w:val="Heading4"/>
        <w:numPr>
          <w:ilvl w:val="3"/>
          <w:numId w:val="1"/>
        </w:numPr>
        <w:rPr/>
      </w:pPr>
      <w:bookmarkStart w:id="538" w:name="__RefHeading___Toc8115722_2870459653"/>
      <w:bookmarkStart w:id="539" w:name="_Toc196"/>
      <w:bookmarkEnd w:id="538"/>
      <w:r>
        <w:rPr/>
        <w:t>3</w:t>
      </w:r>
      <w:r>
        <w:rPr>
          <w:rtl w:val="true"/>
        </w:rPr>
        <w:t xml:space="preserve">. </w:t>
      </w:r>
      <w:r>
        <w:rPr>
          <w:rtl w:val="true"/>
        </w:rPr>
        <w:t xml:space="preserve">علم؛ یکی دیگر از مصادیق مفهوم </w:t>
      </w:r>
      <w:r>
        <w:rPr>
          <w:rtl w:val="true"/>
        </w:rPr>
        <w:t>"</w:t>
      </w:r>
      <w:r>
        <w:rPr>
          <w:rtl w:val="true"/>
        </w:rPr>
        <w:t>کَنز</w:t>
      </w:r>
      <w:r>
        <w:rPr>
          <w:rtl w:val="true"/>
        </w:rPr>
        <w:t xml:space="preserve">" </w:t>
      </w:r>
      <w:r>
        <w:rPr>
          <w:rtl w:val="true"/>
        </w:rPr>
        <w:t>در تفکر انبیاء</w:t>
      </w:r>
      <w:bookmarkEnd w:id="5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جابر بن یزید جعفی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لاکَنزَ اَنفعُ مِن العِلم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اين خطبه را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پس از وفات پيغمبر هنگام فراغت از جمع قرآن ايراد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شرافتى برتر از اسلام، و هیچ كرامتى عزيزتر از تقوى، و هیچ پناهگاهى مصون‌تر از وَرَع، و هیچ شفاعت‌کننده‌ای مفید‌تر از توبه، و هیچ گنجى سودمندتر از علم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للصدوق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أعلام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نافع‌تر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گنج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باعث می‌شود آدم سلطان و نفوذ پیدا 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حكمت‌هاى منسوب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بيابد، بدان پيروز مى‌شود و هر كس آن را نيابد، مغلوب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هرکسی ولو به‌اندازه دانستن خاصیت‌های آویشن هم باشد، محل رجوع دیگران قرار خواهد گرفت و می‌تواند مشکل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40" w:name="pg11223_114725"/>
    </w:p>
    <w:p>
      <w:pPr>
        <w:pStyle w:val="Heading4"/>
        <w:numPr>
          <w:ilvl w:val="3"/>
          <w:numId w:val="1"/>
        </w:numPr>
        <w:rPr/>
      </w:pPr>
      <w:bookmarkStart w:id="541" w:name="__RefHeading___Toc8115724_2870459653"/>
      <w:bookmarkStart w:id="542" w:name="_Toc197"/>
      <w:bookmarkEnd w:id="540"/>
      <w:bookmarkEnd w:id="541"/>
      <w:r>
        <w:rPr/>
        <w:t>4</w:t>
      </w:r>
      <w:r>
        <w:rPr>
          <w:rtl w:val="true"/>
        </w:rPr>
        <w:t xml:space="preserve">. </w:t>
      </w:r>
      <w:r>
        <w:rPr>
          <w:rtl w:val="true"/>
        </w:rPr>
        <w:t xml:space="preserve">سکوت؛ یکی دیگر از مصادیق مفهوم </w:t>
      </w:r>
      <w:r>
        <w:rPr>
          <w:rtl w:val="true"/>
        </w:rPr>
        <w:t>"</w:t>
      </w:r>
      <w:r>
        <w:rPr>
          <w:rtl w:val="true"/>
        </w:rPr>
        <w:t>کَنز</w:t>
      </w:r>
      <w:r>
        <w:rPr>
          <w:rtl w:val="true"/>
        </w:rPr>
        <w:t xml:space="preserve">" </w:t>
      </w:r>
      <w:r>
        <w:rPr>
          <w:rtl w:val="true"/>
        </w:rPr>
        <w:t>در تفکر انبیاء</w:t>
      </w:r>
      <w:bookmarkEnd w:id="542"/>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کنزٌ</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سكوت‌كردن گنجی فراوان، زینت انسان صبور، و پوششی برای عیوب انسان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عَبْدُ اللَّهِ بْنُ جَعْفَرٍ فِي قُرْبِ الْإِسْنَادِ عَنْ هَارُونَ بْنِ مُسْلِمٍ عَنْ مَسْعَدَةَ بْنِ صَدَقَةَ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لِسُلَيْمَانَ ع يَا بُنَيَّ عَلَيْكَ بِطُولِ الصَّمْتِ فَإِنَّ النَّدَامَةَ عَلَى طُولِ الصَّمْتِ مَرَّةً وَاحِدَةً خَيْرٌ مِنَ النَّدَامَةِ عَلَى كَثْرَةِ الْكَلَامِ مَرَّاتٍ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الْكَلَامَ كَانَ مِنْ فِضَّةٍ كَانَ يَنْبَغِي لِلصَّمْتِ أَنْ يَكُونَ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سکوت طولانی؛ چرا که یک بار پشیمانی بر سکوت طولانی، بهتر است از پشیمانی فراوان بعد از سخن گفتن‌های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از نقره باشد، سزاوار است که سکوت از طلا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زیاد حرف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کنز باعظمتی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ساکت مورد محبت دیگران قرار می‌گیرد؛ هر انسانی ساکت‌تر باشد، بیشتر در دل انسان‌های دیگر جا می‌گیرند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علامات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سکوت دری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باعث ایجاد محبت می‌شود و راهنمایی برای هر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سن خصال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مُوسَى بْنِ جَعْفَرِ بْنِ أَبِي جَعْفَرٍ الْكُمَيْدَانِيُّ عَنْ أَحْمَدَ بْنِ مُحَمَّدِ بْنِ عِيسَى عَنْ أَحْمَدَ بْنِ مُحَمَّدِ بْنِ أَبِي نَصْرٍالْبَزَنْطِيِّ قَالَ قَالَ أَبُوالْحَسَن</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سکوت باعث هیبت انسان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543" w:name="pg11223_114726"/>
    </w:p>
    <w:p>
      <w:pPr>
        <w:pStyle w:val="Heading4"/>
        <w:numPr>
          <w:ilvl w:val="3"/>
          <w:numId w:val="1"/>
        </w:numPr>
        <w:rPr/>
      </w:pPr>
      <w:bookmarkStart w:id="544" w:name="__RefHeading___Toc8115726_2870459653"/>
      <w:bookmarkStart w:id="545" w:name="_Toc198"/>
      <w:bookmarkEnd w:id="543"/>
      <w:bookmarkEnd w:id="544"/>
      <w:r>
        <w:rPr/>
        <w:t>5</w:t>
      </w:r>
      <w:r>
        <w:rPr>
          <w:rtl w:val="true"/>
        </w:rPr>
        <w:t xml:space="preserve">. </w:t>
      </w:r>
      <w:r>
        <w:rPr>
          <w:rtl w:val="true"/>
        </w:rPr>
        <w:t xml:space="preserve">شغل و حرفه؛ یکی دیگر از مصادیق مفهوم </w:t>
      </w:r>
      <w:r>
        <w:rPr>
          <w:rtl w:val="true"/>
        </w:rPr>
        <w:t>"</w:t>
      </w:r>
      <w:r>
        <w:rPr>
          <w:rtl w:val="true"/>
        </w:rPr>
        <w:t>کَنز</w:t>
      </w:r>
      <w:r>
        <w:rPr>
          <w:rtl w:val="true"/>
        </w:rPr>
        <w:t xml:space="preserve">" </w:t>
      </w:r>
      <w:r>
        <w:rPr>
          <w:rtl w:val="true"/>
        </w:rPr>
        <w:t>در تفکر انبیاء</w:t>
      </w:r>
      <w:bookmarkEnd w:id="545"/>
    </w:p>
    <w:p>
      <w:pPr>
        <w:pStyle w:val="BookText"/>
        <w:rPr/>
      </w:pPr>
      <w:r>
        <w:rPr>
          <w:rFonts w:ascii="IRNazanin" w:hAnsi="IRNazanin" w:eastAsia="IRNazanin"/>
          <w:color w:val="111111"/>
          <w:sz w:val="28"/>
          <w:sz w:val="28"/>
          <w:szCs w:val="28"/>
          <w:rtl w:val="true"/>
          <w:lang w:bidi="fa-IR"/>
        </w:rPr>
        <w:t>حضرت دوباره در یک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حِرفةُ المَرءِ کَنزٌ</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و شغل انسان،گنج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المواعظ العددیه، ص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قال أميرالمؤمنين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المرء كَنزُه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و شغل انسان،گنج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حرفه یاد بگیر؛ دائم برای تو از آن پول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پول را در بانک بگذارید؟ در یک حرفه‌ای خِرّیط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حكيمانه‌اى كه به ايشان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شتاب در كار نباش، بلكه نيك به جاى آوردنش را دنبال كن؛ زيرا مردم نمى‌پرسند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 كار را انجام داد؛ بلكه از كيفيّت حرفه و شغل فرد سؤال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46" w:name="__RefHeading___Toc8115728_2870459653"/>
      <w:bookmarkStart w:id="547" w:name="_Toc199"/>
      <w:bookmarkEnd w:id="546"/>
      <w:r>
        <w:rPr/>
        <w:t>6</w:t>
      </w:r>
      <w:r>
        <w:rPr>
          <w:rtl w:val="true"/>
        </w:rPr>
        <w:t xml:space="preserve">. </w:t>
      </w:r>
      <w:r>
        <w:rPr>
          <w:rtl w:val="true"/>
        </w:rPr>
        <w:t xml:space="preserve">قناعت؛ یکی دیگر از مصادیق مفهوم </w:t>
      </w:r>
      <w:r>
        <w:rPr>
          <w:rtl w:val="true"/>
        </w:rPr>
        <w:t>"</w:t>
      </w:r>
      <w:r>
        <w:rPr>
          <w:rtl w:val="true"/>
        </w:rPr>
        <w:t>کَنز</w:t>
      </w:r>
      <w:r>
        <w:rPr>
          <w:rtl w:val="true"/>
        </w:rPr>
        <w:t xml:space="preserve">" </w:t>
      </w:r>
      <w:r>
        <w:rPr>
          <w:rtl w:val="true"/>
        </w:rPr>
        <w:t>در تفکر انبیاء</w:t>
      </w:r>
      <w:bookmarkEnd w:id="547"/>
    </w:p>
    <w:p>
      <w:pPr>
        <w:pStyle w:val="BookText"/>
        <w:rPr/>
      </w:pPr>
      <w:r>
        <w:rPr>
          <w:rFonts w:ascii="IRNazanin" w:hAnsi="IRNazanin" w:eastAsia="IRNazanin"/>
          <w:color w:val="111111"/>
          <w:sz w:val="28"/>
          <w:sz w:val="28"/>
          <w:szCs w:val="28"/>
          <w:rtl w:val="true"/>
          <w:lang w:bidi="fa-IR"/>
        </w:rPr>
        <w:t>بعد حضرت امیر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یک روایت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أَغْنَى مِنَ الْقَنَاعَة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شرافتى برتر از اسلام، و هيچ عزّتى گرامى‌تر از تقوا، و هيچ سنگرى نيكوتر از پارسايى، و هيچ شفاعت كننده‌اى كار سازتر از توبه، و هيچ گنجى بى‌نياز كننده‌تر از قناعت، و هيچ مالى در فقر زدايى، از بين برنده‌تر از رضايت دادن به روزى نيست‌و كسى كه به اندازه كفايت زندگى از دنيا بردارد به آسايش دست يابد، و آسوده خاطر گردد، در حالى كه دنيا پرستى كليد دشوارى، و مركب رنج و گرفتارى است، و حرص ورزى و خود بزرگ بينى و حسادت، عامل بى‌پروايى در گناهان است، و بدى، جامع تمام عيب‌ها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يَا اِبْنَ رَسُولِ اَللَّهِ قَدْ أَرْمَضَنِي اِخْتِلاَفُ اَلشِّيعَةِ فِي مَذَاهِبِهَا فَقَالَ يَا جَابِرُ أَ لَمْ أَقِفْكَ عَلَى مَعْنَى اِخْتِلاَفِهِمْ مِنْ أَيْنَ اِخْتَلَفُوا وَ مِنْ أَيِّ جِهَةٍ تَفَرَّقُوا قُلْتُ بَلَى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وِقَايَةَ أَمْنَعُ مِنَ اَلسَّلاَمَةِ وَ لاَ مَالَ أَذْهَبُ بِالْفَاقَةِ مِنَ اَلرِّضَا بِالْقَنَاعَةِ وَ لاَ كَنْزَ أَغْنَى مِنَ اَلْقُنُوعِ وَ مَنِ اِقْتَصَرَ عَلَى بُلْغَةِ اَلْكَفَافِ فَقَدِ اِنْتَظَمَ اَلرَّاحَةَ وَ تَبَوَّأَ خَفْضَ اَلدَّعَةِ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يزيد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جعفر عليه السّلام وارد شدم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شيعه در مذاهب گوناگون مرا گداخته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به مفهوم اختلاف آنها و خاستگاه اين اختلاف و جهت پراكندگى مسلمانان آگاه نسازم؟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نگاهبانى منيع‌تر از سلامت،و نه مالى نياز برآورنده‌تر از دل دادن به قناعت و نه گنجى پر ثروت‌تر از قناعت،وجود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كفايت گذران زندگى بسنده كند آسايش خود را پا بر جا كرده و در مهد آرامش آرميده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بی‌نیازکننده‌تر از قناعت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آدم‌ها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خواسته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خواسته‌هایت را تعدیل</w:t>
      </w:r>
      <w:bookmarkStart w:id="548" w:name="pg11223_114727"/>
    </w:p>
    <w:p>
      <w:pPr>
        <w:pStyle w:val="BookText"/>
        <w:rPr/>
      </w:pPr>
      <w:bookmarkEnd w:id="548"/>
      <w:r>
        <w:rPr>
          <w:rFonts w:ascii="IRNazanin" w:hAnsi="IRNazanin" w:eastAsia="IRNazanin"/>
          <w:color w:val="111111"/>
          <w:sz w:val="28"/>
          <w:sz w:val="28"/>
          <w:szCs w:val="28"/>
          <w:rtl w:val="true"/>
          <w:lang w:bidi="fa-IR"/>
        </w:rPr>
        <w:t>کن، چرا یکسره می‌خواهی مقدار پس‌انداز خود را تقویت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تعدیل‌کردن 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49" w:name="__RefHeading___Toc8115730_2870459653"/>
      <w:bookmarkStart w:id="550" w:name="_Toc200"/>
      <w:bookmarkEnd w:id="549"/>
      <w:r>
        <w:rPr/>
        <w:t>7</w:t>
      </w:r>
      <w:r>
        <w:rPr>
          <w:rtl w:val="true"/>
        </w:rPr>
        <w:t xml:space="preserve">. </w:t>
      </w:r>
      <w:r>
        <w:rPr>
          <w:rtl w:val="true"/>
        </w:rPr>
        <w:t xml:space="preserve">وجود خداوند متعال؛ یکی دیگر از مصادیق مفهوم </w:t>
      </w:r>
      <w:r>
        <w:rPr>
          <w:rtl w:val="true"/>
        </w:rPr>
        <w:t>"</w:t>
      </w:r>
      <w:r>
        <w:rPr>
          <w:rtl w:val="true"/>
        </w:rPr>
        <w:t>کَنز</w:t>
      </w:r>
      <w:r>
        <w:rPr>
          <w:rtl w:val="true"/>
        </w:rPr>
        <w:t xml:space="preserve">" </w:t>
      </w:r>
      <w:r>
        <w:rPr>
          <w:rtl w:val="true"/>
        </w:rPr>
        <w:t>در تفکر انبیاء</w:t>
      </w:r>
      <w:bookmarkEnd w:id="550"/>
    </w:p>
    <w:p>
      <w:pPr>
        <w:pStyle w:val="BookText"/>
        <w:rPr/>
      </w:pPr>
      <w:r>
        <w:rPr>
          <w:rFonts w:ascii="IRNazanin" w:hAnsi="IRNazanin" w:eastAsia="IRNazanin"/>
          <w:color w:val="111111"/>
          <w:sz w:val="28"/>
          <w:sz w:val="28"/>
          <w:szCs w:val="28"/>
          <w:rtl w:val="true"/>
          <w:lang w:bidi="fa-IR"/>
        </w:rPr>
        <w:t>تا اینکه در نهایت می‌رسد به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یاکنز مَن لاکَنز لَه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پشتیبان انسان بی پشتوانه، ای ذخیره ی هرکه پس اندازی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گنج و ثروت هر که گنج و دارایی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البلد الأمین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العلویّة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ناپایداری کنوز دنیا را می‌بینند؛ خدای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جای کنوز دنیا را برای تو می‌گیرم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 نيازمندان به خدا، و فقط خدا بى‌نياز و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محمد،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مردمى هستيد كه براى انفاق در راه خدا دعوت مى‌شويد، پس برخى از شما بخل مى‌ورزند، و هر كه بخل پيشه كند، فقط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بخيل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صدقات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است، و شماييد كه نيازمند هستيد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بگردانيد به جاى شما گروه ديگرى را مى‌آورد كه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 سست عقيده و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ما فِي السَّماواتِ وَ ما فِي الْأَرْضِ وَ إِنَّ اللَّهَ لَهُوَ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آسمان‌ها و آنچه در زمين است، فقط در سيطره مالكيّت و فرمانروايى اوست و يقيناً خداست كه خود بى‌نياز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لقمان،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زمين است، فقط در سيطره مالكيّت و فرمانروايى خداست يقيناً خدا همان بى‌نياز و ستوده است</w:t>
      </w:r>
      <w:r>
        <w:rPr>
          <w:rFonts w:eastAsia="IRNazanin" w:cs="IRNazanin"/>
          <w:color w:val="111111"/>
          <w:sz w:val="28"/>
          <w:szCs w:val="28"/>
          <w:rtl w:val="true"/>
          <w:lang w:bidi="fa-IR"/>
        </w:rPr>
        <w:t>.</w:t>
      </w:r>
      <w:bookmarkStart w:id="551" w:name="pg11223_114728"/>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مباحث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ذهنتان با حرف‌های کینز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مقایسه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اینکه دکترای اقتصاد و کارشناس اقتصاد هستند؛ چه بلایی بر سر ما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القابِ دهان‌پُرکن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طلبه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کینز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ولی ما قال الصادق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که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بحث‌های ما را با مباحث کینز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کنید و گسترش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در سرفصل پنجم، سعی کردم اجمالاً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سرفصل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را که من اول جلسه وعده دادم، تقریباً اجمالاً محقق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کینز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باقیمانده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بسیار دیگری نیز دارد که باید همه مصادیق آن را بحث و بیان کرد</w:t>
      </w:r>
      <w:r>
        <w:rPr>
          <w:rFonts w:eastAsia="IRNazanin" w:cs="IRNazanin"/>
          <w:color w:val="111111"/>
          <w:sz w:val="28"/>
          <w:szCs w:val="28"/>
          <w:rtl w:val="true"/>
          <w:lang w:bidi="fa-IR"/>
        </w:rPr>
        <w:t>.</w:t>
      </w:r>
    </w:p>
    <w:p>
      <w:pPr>
        <w:pStyle w:val="Heading4"/>
        <w:numPr>
          <w:ilvl w:val="3"/>
          <w:numId w:val="1"/>
        </w:numPr>
        <w:rPr/>
      </w:pPr>
      <w:bookmarkStart w:id="552" w:name="__RefHeading___Toc8115732_2870459653"/>
      <w:bookmarkStart w:id="553" w:name="_Toc201"/>
      <w:bookmarkEnd w:id="552"/>
      <w:r>
        <w:rPr/>
        <w:t>8</w:t>
      </w:r>
      <w:r>
        <w:rPr>
          <w:rtl w:val="true"/>
        </w:rPr>
        <w:t xml:space="preserve">. </w:t>
      </w:r>
      <w:r>
        <w:rPr>
          <w:rtl w:val="true"/>
        </w:rPr>
        <w:t xml:space="preserve">ذکر لا حَوْلَ وَ لا قُوَّةَ إِلَّا بِاللَّهِ؛ یکی دیگر از مصادیق مفهوم </w:t>
      </w:r>
      <w:r>
        <w:rPr>
          <w:rtl w:val="true"/>
        </w:rPr>
        <w:t>"</w:t>
      </w:r>
      <w:r>
        <w:rPr>
          <w:rtl w:val="true"/>
        </w:rPr>
        <w:t>کَنز</w:t>
      </w:r>
      <w:r>
        <w:rPr>
          <w:rtl w:val="true"/>
        </w:rPr>
        <w:t xml:space="preserve">" </w:t>
      </w:r>
      <w:r>
        <w:rPr>
          <w:rtl w:val="true"/>
        </w:rPr>
        <w:t>در تفکر انبیاء</w:t>
      </w:r>
      <w:bookmarkEnd w:id="553"/>
    </w:p>
    <w:p>
      <w:pPr>
        <w:pStyle w:val="BookText"/>
        <w:rPr/>
      </w:pPr>
      <w:r>
        <w:rPr>
          <w:rFonts w:ascii="Amiri" w:hAnsi="Amiri" w:eastAsia="Amiri" w:cs="Amiri"/>
          <w:color w:val="111111"/>
          <w:sz w:val="28"/>
          <w:sz w:val="28"/>
          <w:szCs w:val="28"/>
          <w:rtl w:val="true"/>
          <w:lang w:bidi="ar-SA"/>
        </w:rPr>
        <w:t>من یک روایت آخری هم بخوانم که شما درک کنز را داشته باشید و ان‌شاءالله ثروتمند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مِنْ كُنوز الْجَنَّةِ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پپیامبر رحمت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گنج سخن را می خواهد پس ذکر لاحول و لا قوه الا بالله العظیم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نیست؛ بلکه از کنوز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بگویید و بر آن مداومت کنید و در روایت داریم اولین پس‌اندازی که برای شما ایجاد می‌کند این است که همّ و غم شما را از بین می‌برد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مالك بن انس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سفيان ثورى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هر گاه خدا بتو نعمتى ارزانى داشت و مايل بودى آن نعمت پايدار بماند زياد حمد و سپاس خدا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شكرگزارى كرديد افزايش ميدهم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دچار تنگدستى شدى زياد استغفار كن زيرا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إِنَّهُ كانَ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السَّماءَ عَلَيْكُمْ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يُمْدِدْكُمْ بِأَمْوالٍ وَ بَنِينَ وَ يَجْعَلْ لَكُمْ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مغفرت كنيد او بخشنده است از آسمان براى شما باران فراوان و پى در پى ميفرستد و بوسيله اموال و فرزندان ياريتان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يعنى در دنيا و بشما باغها ارزانى ميدارد فرمود يعنى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هر گاه مطلبى تو را غمگين كرد چه مربوط به سلطان باشد يا ديگرى زياد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كليد فرج و گنجى از گنجينه‌هاى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مطهر حلی،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حلية الأبرار في أحوال محمد و آله الأطهار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عَنْ جَعْفَرِ بْنِ مُحَمَّدٍ عَنْ أَبِيهِ عَنْ جَدِّهِ عَنْ عَلِيِّ بْنِ أَبِي طَالِبٍ عَلَيْهِ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أَمَانٌ لِأُمَّتِي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 قُوَّةَ إِلاَّ بِاللَّهِ لاَ مَلْجَأَ وَ لاَ مَنْجَى مِنَ اَللَّهِ إِلاَّ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نبى اكرم صلّى اللّٰه عليه و آله و سلم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را سفارش مي‌كنم سفارشى كه آن را حفظ كن كه هميشه نيك است آنچه را كه حفظ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پناه امت من از غم و غصه این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یار و نیرویی و هیچ پناه و نجات بخشی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عَنْ أَبِي اَلْحَسَنِ مُحَمَّدِ بْنِ عَلِيٍّ عَنْ أَبِي بَكْرِ بْنِ عَبْدِ اَللَّهِ عَنْ عَبْدِ اَللَّهِ بْنِ أَحْمَدَ بْنِ عَامِرٍ عَنْ أَبِيهِ عَنِ اَلرِّضَا عَنْ آبَائِهِ عَلَيْهِمُ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پیامبر رحمت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چیزی ناراحت شده ذکر لاحول ولاقوه الا بالله العلی العظیم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الْهُمُومُ فَعَلَيْكَ بِلَا حَوْلَ وَ لَا قُوَّةَ إِلَّا بِاللَّه و مَنْ وَجَدَ هَمّاً وَ لَا يَدْرِي مَا هُوَ فَلْيَغْسِلْ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همّ و غم بر تو نازل شد؛ پس 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الْهُمُومُ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ثروت بزرگی است که کسی همّ و غم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پس‌انداز باعث می‌شود شما همّ و غم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اولین کاری که همّ و غم می‌کند این است که قلب را فرسوده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بیماری‌های قلب‌هاست همانطور که مرض‌ها بیماری‌های بدن‌هاست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سُقمُ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غصّه‌ها بيمارى قلب‌هاست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آدم را پیر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غمش بسيار است تنش بيمار گردد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عن امیرالمومنین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نيمى از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وَ مُحَمَّدُ بْنُ أَبِي عُمَيْرٍ عَنْ مُوسَى بْنِ بَكْرٍ عَنْ زُرَارَةَ عَنِ الصَّادِقِ جَعْفَرِ بْنِ مُحَمَّدٍ ع</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اندوه، بدن را نابود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اینها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 متن کامل گزارش راهبردی مدرسه هدایت درباره نظریه فقهی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 فقه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تعریف کینزی از پس انداز و مفهوم معیوب هدایت نقدینگی به سمت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https://eitaa.com/olgou4/4595</w:t>
      </w:r>
      <w:r>
        <w:rPr>
          <w:rFonts w:eastAsia="Times New Roman" w:cs="Times New Roman" w:ascii="Times New Roman" w:hAnsi="Times New Roman"/>
          <w:color w:val="111111"/>
          <w:sz w:val="28"/>
          <w:szCs w:val="28"/>
          <w:rtl w:val="true"/>
          <w:lang w:val="en-US" w:bidi="en-US"/>
        </w:rPr>
        <w:t xml:space="preserve"> </w:t>
      </w:r>
      <w:bookmarkStart w:id="554" w:name="pg11223_114731"/>
    </w:p>
    <w:p>
      <w:pPr>
        <w:pStyle w:val="Heading3"/>
        <w:numPr>
          <w:ilvl w:val="2"/>
          <w:numId w:val="1"/>
        </w:numPr>
        <w:rPr/>
      </w:pPr>
      <w:bookmarkStart w:id="555" w:name="__RefHeading___Toc8115734_2870459653"/>
      <w:bookmarkStart w:id="556" w:name="_Toc202"/>
      <w:bookmarkEnd w:id="554"/>
      <w:bookmarkEnd w:id="555"/>
      <w:r>
        <w:rPr>
          <w:rtl w:val="true"/>
        </w:rPr>
        <w:t xml:space="preserve">پیوست شماره </w:t>
      </w:r>
      <w:r>
        <w:rPr/>
        <w:t>16</w:t>
      </w:r>
      <w:r>
        <w:rPr>
          <w:rtl w:val="true"/>
        </w:rPr>
        <w:t xml:space="preserve">: </w:t>
      </w:r>
      <w:r>
        <w:rPr>
          <w:rtl w:val="true"/>
        </w:rPr>
        <w:t>حُرمت تسعیر</w:t>
      </w:r>
      <w:r>
        <w:rPr>
          <w:rtl w:val="true"/>
        </w:rPr>
        <w:t>(</w:t>
      </w:r>
      <w:r>
        <w:rPr>
          <w:rtl w:val="true"/>
        </w:rPr>
        <w:t>قیمت‌گذاری</w:t>
      </w:r>
      <w:r>
        <w:rPr>
          <w:rtl w:val="true"/>
        </w:rPr>
        <w:t xml:space="preserve">) </w:t>
      </w:r>
      <w:r>
        <w:rPr>
          <w:rtl w:val="true"/>
        </w:rPr>
        <w:t>توسط حاکمیت در روایات و کلام فقهاء</w:t>
      </w:r>
      <w:bookmarkEnd w:id="556"/>
    </w:p>
    <w:p>
      <w:pPr>
        <w:pStyle w:val="Heading4"/>
        <w:numPr>
          <w:ilvl w:val="3"/>
          <w:numId w:val="1"/>
        </w:numPr>
        <w:rPr/>
      </w:pPr>
      <w:bookmarkStart w:id="557" w:name="__RefHeading___Toc8115736_2870459653"/>
      <w:bookmarkStart w:id="558" w:name="_Toc203"/>
      <w:bookmarkEnd w:id="557"/>
      <w:r>
        <w:rPr>
          <w:rtl w:val="true"/>
        </w:rPr>
        <w:t>روایات</w:t>
      </w:r>
      <w:r>
        <w:rPr>
          <w:rtl w:val="true"/>
        </w:rPr>
        <w:t>:</w:t>
      </w:r>
      <w:bookmarkEnd w:id="558"/>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منابع مختلف روایی ما روایات گوناگون و یا شبیه به هم در مورد عدم جواز 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التَّسْعِيرِ فَقَالَ مَا سَعَّرَ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وَ لَكِنْ مَنْ نَقَصَ عَنْ بَيْعِ النَّاسِ قِيلَ لَهُ بِعْ كَمَا يَبِيعُ النَّاسُ وَ إِلَّا فَارْفَعْ مِنَ السُّوقِ إِلَّا أَنْ يَكُونَ طَعَامُهُ أَطْيَبَ مِنْ طَعَامِ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تسعیر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کالای کسی قیمت‌گذاری ننمود ولکن به کسی که بیش از قیمت متعارف کالایش را عرضه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مردم می‌فروشند، بفروش و در غیر این صورت از بازار بیرون رو، مگر اینکه کالایی که او عرضه می‌کرد مرغوب‌تر از کالایی بود که در بازار عرضه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نَفِدَ الطَّعامُ عَلى عَهدِ رَسولِ‌اللّهِ صلى الله عليه و آله،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 لَم يَبقَ مِنهُ شَي‌ءٌ إلّا عِندَ فُلانٍ، فَمُرهُ يَبيعُهُ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شَيئا عِندَكَ، فَأَخرِجهُ و بِعهُ كَيفَ شِئتَ، ولا تَحبِسهُ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نزد وى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خوراك ناياب شده و هيچ چيز از آن باقى نمانده، مگر نزد فلانى؛ او را فرمان ده تا آن را به مردم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 سپاس و ستايش خداى را به جاى آوردو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گفته‌اند كه خوراك ناياب شده جز مقدارى كه نزد تو است؛ پس آن را برون آور و هر گونه كه خواهى، بفروش؛ و آن را دربند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مُحَمَّدِ بْنِ سِنَانٍ عَنْ حُذَيْفَةَ بْنِ مَنْصُورٍ عَنْ أَبِي عَبْدِ اللَّهِ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سِنَانٍ عَنْ عَبْدِ اللَّهِ بْنِ مَنْصُورٍ عَنْ أَبِي عَبْدِ اللَّهِ 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وسایل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عَنْ مُحَمَّدِ بْنِ سِنَانٍ عَنْ حُذَيْفَةَ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یک مضمون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ما با حذف یا اضافاتی در صدر و ذیل آنها و با سندهای مختلف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توحید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غِيَاثِ بْنِ إِبْرَاهِيمَ عَنْ جَعْفَرِ بْنِ مُحَمَّدٍ عَنْ أَبِيهِ عَنْ جَدِّهِ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 بِالْمُحْتَكِرِينَ فَأَمَرَ بِحُكْرَتِهِمْ أَنْ يُخْرَجَ إِلَى بُطُونِ الْأَسْوَاقِ وَ حَيْثُ تَنْظُرُ الْأَبْصَارُ إِلَيْهَا فَقِيلَ لِرَسُولِ اللَّهِ ص لَوْ قَوَّمْتَ عَلَيْهِمْ فَغَضِبَ ع حَتَّى عُرِفَ الْغَضَبُ فِي وَجْهِهِ وَ قَالَ 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عَزَّ وَ جَلَ يَرْفَعُهُ إِذَا شَاءَ وَ يَخْفِضُهُ إِذَا شَاءَ وَ قِيلَ لِرَسُولِ اللَّهِ ص لَوْ أَسْعَرْتَ لَنَا سِعْراً فَإِنَ الْأَسْعَارَ تَزِيدُ وَ تَنْقُصُ فَقَالَ ع مَا كُنْتُ لِأَلْقَى اللَّهَ عَزَّ وَ جَلَّ بِبِدْعَةٍ لَمْ يُحْدِثْ لِي فِيهَا شَيْئاً فَدَعُوا عِبَادَ اللَّهِ يَأْكُلْ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از کنار محتکرین عبور کرد پس به آنان امر فرمودند که آنچه احتکار کرده‌اید را به بازار ببرید و چون چشم مردم به آن کالاها افتاد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اینها قیمت‌گذاری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ناراحت شدند به حدی که غضب در چهره ایشان نمایان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اینها قیمت‌گذاری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قیمت با خداوند است هرگاه بخواهد بالا می‌برد و هرگاه بخواهد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قیمتی برای ما مشخص می‌کردید؛ زيرا قيمت‌ها بالا و پايين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نيستم كه خدا را ديدار كنم در حالى كه بدعتى نهاده‌ام كه او مرا در آن مُجاز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دهيد كه بندگان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روزى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وَ قِيلَ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سَعَّرْتَ لَنَا سِعْراً فَإِنَّ الْأَسْعَارَ تَزِيدُ وَ تَنْقُصُ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لِأَلْقَى اللَّهَ تَعَالَى بِبِدْعَةٍ لَمْ يُحَدِّثْ إِلَيَّ فِيهَا شَيْئاً فَدَعُوا عِبَادَ اللَّهِ يَأْكُلُ بَعْضُهُمْ مِنْ بَعْضٍ وَ إِذَا اسْتُنْصِحْتُمْ فَانْصَحُوا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اجناس قيمت مى‌گذاردى زيرا مرتّب نرخ‌ها زياد و كم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نمى‌خواهم در حالى خدا را ملاقات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بدعتى گذارده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دستورى بر آن به من نرسيده باشد، مردم را رها كنيد از يك ديگر استفاده برند، و هر گاه از شما 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خواستند اخلاص ورزيد و راست بگویيد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نپرسيدند شما آن‌ها را رها كنيد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جَعْفَرِ بْنِ مُحَمَّدٍ عَنْ أَبِيهِ عَنْ وَهْبٍ عَنِ الْحُسَيْنِ بْنِ عَبْدِ اللَّهِ بْنِ ضَمْرَةَ عَنْ أَبِيهِ عَنْ جَدِّهِ عَنْ عَلِيِّ بْنِ أَبِي طَالِبٍ ع أَنَّهُ قَالَ رَفَعَ الْحَدِيثَ إِلَى رَسُولِ اللَّهِ ص أَنَّهُ مَرَّ بِالْمُحْتَكِرِينَ فَأَمَرَ بِحُكْرَتِهِمْ أَنْ تُخْرَجَ إِلَى بُطُونِ الْأَسْوَاقِ وَ حَيْثُ تَنْظُرُ الْأَبْصَارُ إِلَيْهَا فَقِيلَ لِرَسُولِ اللَّهِ ص لَوْ قَوَّمْتَ عَلَيْهِمْ فَغَضِبَ رَسُولُ اللَّهِ ص حَتَّى عُرِفَ الْغَضَبُ فِي وَجْهِهِ فَقَالَ 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يَرْفَعُهُ إِذَا شَاءَ وَ يَخْفِضُهُ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رسول خدا صلى الله عليه و آله كشيده شد كه وى به احتكار کنندگان برگذشت و فرمان داد تا آن چه را احتكار كرده‌اند، به ميان بازار آورده شود، به گونه‌اى كه تماشاگران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صلى الله عليه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خود، براى آنان قيمت تعيين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خشم درآمد چندان كه غضب در چهره‌اش نمود يافت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آنان قيمت تعيين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گذارى تنها از آنِ خدا است؛ هرگاه خواهد، بالايش بَرَد و هر گاه خواهد، پايينش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أَبِيهِ عَنْ إِسْمَاعِيلَ الْقَصِيرِ عَمَّنْ ذَكَرَهُ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عَلِيِّ بْنِ الْحُسَيْنِ ع غَلَاءُ السِّعْرِ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عَلَيَّ مِنْ غَلَائِهِ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 فَهُوَ عَلَيْهِ وَ إِنْ رَخُصَ فَهُوَ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حمزه ثمالی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گرانی قیمت ها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کار با گرانی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 شد پس با خودش است و اگر ارزان شد پس با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الْقُمِّيُّ عَنْ أَحْمَدَ بْنِ أَبِي عَبْدِ اللَّهِ عَنْ أَبِيهِ عَنْ إِسْمَاعِيلَ الْقَصِيرِ عَمَّنْ ذَكَرَهُ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من لا 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عَنْ أَيُّوبَ بْنِ نُوحٍ عَنْ مُحَمَّدِ بْنِ أَبِي عُمَيْرٍ عَنْ أَبِي حَمْزَةَ الثُّمَالِيِّ عَنْ عَلِيِّ بْنِ الْحُسَيْنِ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وَكَّلَ بِالسِّعْرِ مَلَكاً يُدَبِّرُهُ بِأَمْرِهِ وَ 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عَلِيِّ بْنِ الْحُسَيْنِ ع غَلَاءُ السِّعْرِ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مِنْ غَلَائِهِ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 فَهُوَ عَلَيْهِ وَ إِنْ رَخُصَ فَهُوَ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مرآةالعقول در 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الضمير فيه و في نظيره راجع إليه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در منابع روایی اهل سنت نیز روایات زیادی به این معنا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 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 السِّعُر عَلى عَهدِ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المُسَعِّرُ، القابِضُ الباسِطُ الرّازِقُ، وإنّي لَأَرجو أن ألقى رَبّي ولَيسَ أحَدٌ مِنكُم يَطلُبُني بِمَظلِمَةٍ في دَمٍ ولا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الترمذي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خدا صلى الله عليه و آله، نرخ‌ها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قيمت تعيين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قيمت گذار است و همو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برمى‌بندد و مى‌گشايد و رزق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من اميد دارم كه خدا را ديدار كنم، در حالى كه هيچ يك از شما در خون يا مال، از من دادخواهى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ابن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لِلنَّبِيِّ صلى الله عليه و آله في 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لَنا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يَسأَلُنِي اللّهُ عَن سُنَّةٍ أحدَثتُها فيكُم لَم يَأمُرني بِها، ولكِن سَلُوا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 الغابة از ابن نضله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قحطى، ايشان به پيامبر صلى الله عليه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قيمت تعيين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سبب برنهادن سنّتى در ميان شما كه مرا به آن امر نفرموده، بازخواست نخواهد كرد؛ ليكن فضل خدا را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قحطسالى از شما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تاريخ‌الطبري،ج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حَدَّثَنَا سُلَيْمَانُ، أَخْبَرَنَا إِسْمَاعِيلُ، أَخْبَرَنِي الْعَلَاءُ،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يَرْفَعُ اللَّهُ وَيَخْفِضُ، إِنِّي لَأَرْجُو أَنْ أَلْقَى اللَّهَ عَزَّ وَجَلَّ، وَلَيْسَ لِأَحَدٍ عِنْدِي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عَزَّ وَجَلَّ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الإمام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مَنْصُورٌ، أَخْبَرَنَا سُلَيْمَانُ يَعْنِي ابْنَ بِلَالٍ، عَنِ الْعَلَاءِ،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يَخْفِضُ وَيَرْفَعُ، وَلَكِنِّي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أَلْقَى اللَّهَ عَزَّ وَجَلَّ، وَلَيْسَ لِأَحَدٍ عِنْدِي 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الإمام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حَدَّثَنَا عَلِيُّ بْنُ عَاصِمٍ، أَخْبَرَنَا الْجُرَيْرِيُّ،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عَلَى عَهْدِ رَسُولِ اللَّهِ صَلَّى اللَّهُ عَلَيْهِ وَسَلَّمَ،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لَنَا سِعْرَنَا،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الْمُقَوِّمُ، أَوِ الْمُسَعِّرُ، إِنِّي لَأَرْجُو أَنْ أُفَارِقَكُمْ، وَلَيْسَ أَحَدٌ مِنْكُمْ يَطْلُبُنِي بِمَظْلَمَةٍ، فِي مَالٍ وَلَا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حَدَّثَنَا سُرَيْجٌ، وَيُونُسُ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قَتَادَةَ، وَثَابِتٍ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عَلَى عَهْدِ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سَعَّرْتَ،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الْخَالِقُ الْقَابِضُ، الْبَاسِطُ 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الْمُسَعِّرُ، وَإِنِّي لَأَرْجُو أَنْ أَلْقَى اللَّهَ وَلَا يَطْلُبُنِي أَحَدٌ بِمَظْلَمَةٍ ظَلَمْتُهَا إِيَّاهُ فِي دَمٍ وَلَا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الإمام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حَدَّثَنَا عَفَّانُ،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قَتَادَةُ، وَثَابِتٌ، وَحُمَيْدٌ،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بِالْمَدِينَةِ عَلَى عَهْدِ رَسُولِ اللَّهِ صَلَّى اللَّهُ عَلَيْهِ وَسَلَّمَ،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غَلَا السِّعْرُ، سَعِّرْ لَنَا،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الْمُسَعِّرُ الْقَابِضُ، الْبَاسِطُ الرَّزَّاقُ، إِنِّي لَأَرْجُو أَنْ أَلْقَى اللَّهَ، وَلَيْسَ أَحَدٌ مِنْكُمْ يَطْلُبُنِي بِمَظْلَمَةٍ فِي دَمٍ، وَلَا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الإمام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أَخْبَرَنَا عَمْرُو بْنُ عَوْنٍ، أَخْبَرَنَا حَمَّادُ بْنُ سَلَمَةَ، عَنْ حُمَيْدٍ، وَ ثَابِتٍ، وَ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عَلَى عَهْدِ النَّبِيِّ صَلَّى اللَّهُ عَلَيْهِ وَ سَلَّمَ،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غَلَا السِّعْرُ، فَسَعِّرْ لَنَا،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الْخَالِقُ الْقَابِضُ الْبَاسِطُ الرَّازِقُ، الْمُسَعِّرُ، وَ إِنِّي أَرْجُو أَنْ أَلْقَى رَبِّي وَ لَيْسَ أَحَدٌ مِنْكُمْ يَطْلُبُنِي بِمَظْلِمَةٍ ظَلَمْتُهَا إِيَّاهُ بِدَمٍ وَ لَا مَالٍ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قَتَادَةَ؛ و حميد وَ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عَلَى عَهْدِ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غَلَا السِّعْرُ، فَسَعِّرْ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الْمُسَعِّرُ الْقَابِضُ الْبَاسِطُ الرَّازِقُ، إِنِّي لَأَرْجُو أَنْ أَلْقَى رَبِّي وَ لَيْسَ أَحَدٌ يَطْلُبُنِي بِمَظْلَمَةٍ فِي دَمٍ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قَتَادَةَ،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عَلَى عَهْدِ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أُفَارِقَكُمْ وَ لَا يَطْلُبَنِي أَحَدٌ مِنْكُمْ بِمَظْلَمَةٍ ظَلَمْتُهُ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حَدَّثَنَا مُحَمَّدُ بْنُ عُثْمَانَ الدِّمَشْقِيُّ أَنَّ سُلَيْمَانَ بْنَ بِلَالٍ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عَبْدِ الرَّحْمَنِ،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يَخْفِضُ وَ يَرْفَعُ؛ وَ إِنِّي لَأَرْجُو أَنْ أَلْقَى اللَّهَ وَ لَيْسَ لِأَحَدٍ عِنْدِي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1497</w:t>
      </w:r>
    </w:p>
    <w:p>
      <w:pPr>
        <w:pStyle w:val="BookText"/>
        <w:rPr/>
      </w:pPr>
      <w:r>
        <w:rPr>
          <w:rFonts w:ascii="Amiri" w:hAnsi="Amiri" w:eastAsia="Amiri" w:cs="Amiri"/>
          <w:color w:val="111111"/>
          <w:sz w:val="28"/>
          <w:sz w:val="28"/>
          <w:szCs w:val="28"/>
          <w:rtl w:val="true"/>
          <w:lang w:bidi="ar-SA"/>
        </w:rPr>
        <w:t>حَدَّثَنَا عُثْمَانُ بْنُ أَبِي شَيْبَةَ، حَدَّثَنَا عَفَّانُ، حَدَّثَنَا حَمَّادُ بْنُ سَلَمَةَ، أَخْبَرَنَا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قَتَادَةُ وَ حُمَيْدٌ، عَنْ أَنَسٍ،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غَلَا السِّعْرُ فَسَعِّرْ لَنَا،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الْمُسَعِّرُ الْقَابِضُ الْبَاسِطُ الرَّازِقُ؛ وَ إِنِّي لَأَرْجُو أَنْ أَلْقَى اللَّهَ وَ لَيْسَ أَحَدٌ مِنْكُمْ يُطَالِبُنِي بِمَظْلَمَةٍ فِي دَمٍ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1498</w:t>
      </w:r>
    </w:p>
    <w:p>
      <w:pPr>
        <w:pStyle w:val="BookText"/>
        <w:rPr/>
      </w:pPr>
      <w:r>
        <w:rPr>
          <w:rFonts w:ascii="Amiri" w:hAnsi="Amiri" w:eastAsia="Amiri" w:cs="Amiri"/>
          <w:color w:val="111111"/>
          <w:sz w:val="28"/>
          <w:sz w:val="28"/>
          <w:szCs w:val="28"/>
          <w:rtl w:val="true"/>
          <w:lang w:bidi="ar-SA"/>
        </w:rPr>
        <w:t>حَدَّثَنَا مُحَمَّدُ بْنُ بَشَّارٍ، حَدَّثَنَا الْحَجَّاجُ بْنُ مِنْهَالٍ، حَدَّثَنَا حَمَّادُ بْنُ سَلَمَةَ، عَنْ قَتَادَةَ وَ ثَابِتٌ وَ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عَلَى عَهْدِ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الْمُسَعِّرُ، الْقَابِضُ الْبَاسِطُ الرَّزَّاقُ، وَ إِنِّي لَأَرْجُو أَنْ أَلْقَى رَبِّي، وَ لَيْسَ أَحَدٌ مِنْكُمْ يَطْلُبُنِي بِمَظْلِمَةٍ فِي دَمٍ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مورخ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سبل‌الهدی والرشاد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این روایات اینچنین مرقوم کرده است</w:t>
      </w:r>
      <w:r>
        <w:rPr>
          <w:rFonts w:eastAsia="IRNazanin" w:cs="IRNazanin"/>
          <w:color w:val="111111"/>
          <w:sz w:val="28"/>
          <w:szCs w:val="28"/>
          <w:rtl w:val="true"/>
          <w:lang w:bidi="fa-IR"/>
        </w:rPr>
        <w:t xml:space="preserve">: </w:t>
      </w:r>
      <w:bookmarkStart w:id="559" w:name="pg11223_114737"/>
    </w:p>
    <w:p>
      <w:pPr>
        <w:pStyle w:val="BookText"/>
        <w:rPr/>
      </w:pPr>
      <w:bookmarkEnd w:id="559"/>
      <w:r>
        <w:rPr>
          <w:rFonts w:ascii="Amiri" w:hAnsi="Amiri" w:eastAsia="Amiri" w:cs="Amiri"/>
          <w:color w:val="111111"/>
          <w:sz w:val="28"/>
          <w:sz w:val="28"/>
          <w:szCs w:val="28"/>
          <w:rtl w:val="true"/>
          <w:lang w:bidi="ar-SA"/>
        </w:rPr>
        <w:t>و روى الإمام أحمد و الطّبرانيّ برجال الصّحيح عن أبي سعيد و الطبراني برجال الصحيح، و أبو داود عن أبي هريرة و الطبراني عن ابن عبّاس و البزّار عن علي و الطبرانيّ عن أبي جحيفة و الطبراني عن فضلة و الإمام أحمد و ابن ماجة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بالمدينة على عهد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تسعّر لنا؟</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لنا سعرنا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ادعوا، ثم جاءه رجل فقال، يا رسول الله، هلّا تسعّر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ادعوا، ثم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لنا السّعر فقال إن الله تعالى هو المسعّر القابض الباسط،</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يرفع و يخفض،</w:t>
      </w:r>
    </w:p>
    <w:p>
      <w:pPr>
        <w:pStyle w:val="BookText"/>
        <w:rPr/>
      </w:pPr>
      <w:r>
        <w:rPr>
          <w:rFonts w:ascii="Amiri" w:hAnsi="Amiri" w:eastAsia="Amiri" w:cs="Amiri"/>
          <w:color w:val="111111"/>
          <w:sz w:val="28"/>
          <w:sz w:val="28"/>
          <w:szCs w:val="28"/>
          <w:rtl w:val="true"/>
          <w:lang w:bidi="ar-SA"/>
        </w:rPr>
        <w:t>و في رواية إن الله هو المقوّم و المسعّر، إني لا أريد أن ألقى الله و ليس أحد منكم يطلبني بمظلمة في عرض</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نفس و لا مال</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يسألني الله تعالى عن سنّة أحدثتها عليكم لم يأمرني بها و لكن أسأل الله تعالى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سبل‌الهدى،ج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Heading4"/>
        <w:numPr>
          <w:ilvl w:val="3"/>
          <w:numId w:val="1"/>
        </w:numPr>
        <w:rPr/>
      </w:pPr>
      <w:bookmarkStart w:id="560" w:name="__RefHeading___Toc8115738_2870459653"/>
      <w:bookmarkStart w:id="561" w:name="_Toc204"/>
      <w:bookmarkEnd w:id="560"/>
      <w:r>
        <w:rPr>
          <w:rtl w:val="true"/>
        </w:rPr>
        <w:t xml:space="preserve">* </w:t>
      </w:r>
      <w:r>
        <w:rPr>
          <w:rtl w:val="true"/>
        </w:rPr>
        <w:t>اقوال فقهاء در مورد تسعیر</w:t>
      </w:r>
      <w:r>
        <w:rPr>
          <w:rtl w:val="true"/>
        </w:rPr>
        <w:t>(</w:t>
      </w:r>
      <w:r>
        <w:rPr>
          <w:rtl w:val="true"/>
        </w:rPr>
        <w:t>قیمت‌گذاریِ</w:t>
      </w:r>
      <w:r>
        <w:rPr>
          <w:rtl w:val="true"/>
        </w:rPr>
        <w:t xml:space="preserve">) </w:t>
      </w:r>
      <w:r>
        <w:rPr>
          <w:rtl w:val="true"/>
        </w:rPr>
        <w:t>حاکم بر اجناس</w:t>
      </w:r>
      <w:r>
        <w:rPr>
          <w:rtl w:val="true"/>
        </w:rPr>
        <w:t>:</w:t>
      </w:r>
      <w:bookmarkEnd w:id="561"/>
    </w:p>
    <w:p>
      <w:pPr>
        <w:pStyle w:val="Heading4"/>
        <w:numPr>
          <w:ilvl w:val="3"/>
          <w:numId w:val="1"/>
        </w:numPr>
        <w:rPr/>
      </w:pPr>
      <w:bookmarkStart w:id="562" w:name="__RefHeading___Toc8115740_2870459653"/>
      <w:bookmarkStart w:id="563" w:name="_Toc205"/>
      <w:bookmarkEnd w:id="562"/>
      <w:r>
        <w:rPr/>
        <w:t>1</w:t>
      </w:r>
      <w:r>
        <w:rPr>
          <w:rtl w:val="true"/>
        </w:rPr>
        <w:t xml:space="preserve">. </w:t>
      </w:r>
      <w:r>
        <w:rPr>
          <w:rtl w:val="true"/>
        </w:rPr>
        <w:t>صورت اول</w:t>
      </w:r>
      <w:r>
        <w:rPr>
          <w:rtl w:val="true"/>
        </w:rPr>
        <w:t xml:space="preserve">: </w:t>
      </w:r>
      <w:r>
        <w:rPr>
          <w:rtl w:val="true"/>
        </w:rPr>
        <w:t>تسعیر ابتدایی و در حال فراوانی</w:t>
      </w:r>
      <w:bookmarkEnd w:id="563"/>
    </w:p>
    <w:p>
      <w:pPr>
        <w:pStyle w:val="Heading5"/>
        <w:numPr>
          <w:ilvl w:val="4"/>
          <w:numId w:val="1"/>
        </w:numPr>
        <w:rPr/>
      </w:pPr>
      <w:bookmarkStart w:id="564" w:name="__RefHeading___Toc8115742_2870459653"/>
      <w:bookmarkStart w:id="565" w:name="_Toc206"/>
      <w:bookmarkEnd w:id="564"/>
      <w:r>
        <w:rPr/>
        <w:t>1/1</w:t>
      </w:r>
      <w:r>
        <w:rPr>
          <w:rtl w:val="true"/>
        </w:rPr>
        <w:t xml:space="preserve">. </w:t>
      </w:r>
      <w:r>
        <w:rPr>
          <w:rtl w:val="true"/>
        </w:rPr>
        <w:t>فتوای تمام فقهاء</w:t>
      </w:r>
      <w:r>
        <w:rPr>
          <w:rtl w:val="true"/>
        </w:rPr>
        <w:t xml:space="preserve">: </w:t>
      </w:r>
      <w:r>
        <w:rPr>
          <w:rtl w:val="true"/>
        </w:rPr>
        <w:t>حُرمت و عدم جواز تسعیر ابتدایی و در حال فراوانی</w:t>
      </w:r>
      <w:r>
        <w:rPr>
          <w:rtl w:val="true"/>
        </w:rPr>
        <w:t>.</w:t>
      </w:r>
      <w:bookmarkEnd w:id="565"/>
    </w:p>
    <w:p>
      <w:pPr>
        <w:pStyle w:val="BookText"/>
        <w:rPr/>
      </w:pPr>
      <w:r>
        <w:rPr>
          <w:rFonts w:ascii="IRNazanin" w:hAnsi="IRNazanin" w:eastAsia="IRNazanin"/>
          <w:color w:val="111111"/>
          <w:sz w:val="28"/>
          <w:sz w:val="28"/>
          <w:szCs w:val="28"/>
          <w:rtl w:val="true"/>
          <w:lang w:bidi="fa-IR"/>
        </w:rPr>
        <w:t>آنچه که از روایات فراوان و فتاوای قطعی تمامی فقهاء به دست می‌آید،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تسعیر ابتدایی و در حال فراوانی از طرف حاکم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يجوز التسعير في الرخص مع عدم الحاجة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البهية في شرح اللمعة الدمشقية،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صاحب مفتاح الکرامه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يجوز التسعير في الرخص مع عدم الحاجة قطعاً كما في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566" w:name="pg11223_114738"/>
    </w:p>
    <w:p>
      <w:pPr>
        <w:pStyle w:val="BookText"/>
        <w:rPr/>
      </w:pPr>
      <w:bookmarkEnd w:id="566"/>
      <w:r>
        <w:rPr>
          <w:rFonts w:ascii="IRNazanin" w:hAnsi="IRNazanin" w:eastAsia="IRNazanin"/>
          <w:color w:val="111111"/>
          <w:sz w:val="28"/>
          <w:sz w:val="28"/>
          <w:szCs w:val="28"/>
          <w:rtl w:val="true"/>
          <w:lang w:bidi="fa-IR"/>
        </w:rPr>
        <w:t>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التسعير فلا يجوز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p>
    <w:p>
      <w:pPr>
        <w:pStyle w:val="Heading4"/>
        <w:numPr>
          <w:ilvl w:val="3"/>
          <w:numId w:val="1"/>
        </w:numPr>
        <w:rPr/>
      </w:pPr>
      <w:bookmarkStart w:id="567" w:name="__RefHeading___Toc8115744_2870459653"/>
      <w:bookmarkStart w:id="568" w:name="_Toc207"/>
      <w:bookmarkEnd w:id="567"/>
      <w:r>
        <w:rPr/>
        <w:t>2</w:t>
      </w:r>
      <w:r>
        <w:rPr>
          <w:rtl w:val="true"/>
        </w:rPr>
        <w:t xml:space="preserve">. </w:t>
      </w:r>
      <w:r>
        <w:rPr>
          <w:rtl w:val="true"/>
        </w:rPr>
        <w:t>صورت دوم</w:t>
      </w:r>
      <w:r>
        <w:rPr>
          <w:rtl w:val="true"/>
        </w:rPr>
        <w:t xml:space="preserve">: </w:t>
      </w:r>
      <w:r>
        <w:rPr>
          <w:rtl w:val="true"/>
        </w:rPr>
        <w:t xml:space="preserve">تسعیر حاکم در زمان کمیابی و گرانی </w:t>
      </w:r>
      <w:r>
        <w:rPr>
          <w:rtl w:val="true"/>
        </w:rPr>
        <w:t>(</w:t>
      </w:r>
      <w:r>
        <w:rPr>
          <w:rtl w:val="true"/>
        </w:rPr>
        <w:t>احتکار</w:t>
      </w:r>
      <w:r>
        <w:rPr>
          <w:rtl w:val="true"/>
        </w:rPr>
        <w:t>):</w:t>
      </w:r>
      <w:bookmarkEnd w:id="568"/>
    </w:p>
    <w:p>
      <w:pPr>
        <w:pStyle w:val="Heading5"/>
        <w:numPr>
          <w:ilvl w:val="4"/>
          <w:numId w:val="1"/>
        </w:numPr>
        <w:rPr/>
      </w:pPr>
      <w:bookmarkStart w:id="569" w:name="__RefHeading___Toc8115746_2870459653"/>
      <w:bookmarkStart w:id="570" w:name="_Toc208"/>
      <w:bookmarkEnd w:id="569"/>
      <w:r>
        <w:rPr/>
        <w:t>1/2</w:t>
      </w:r>
      <w:r>
        <w:rPr>
          <w:rtl w:val="true"/>
        </w:rPr>
        <w:t xml:space="preserve">. </w:t>
      </w:r>
      <w:r>
        <w:rPr>
          <w:rtl w:val="true"/>
        </w:rPr>
        <w:t>مسئله اول</w:t>
      </w:r>
      <w:r>
        <w:rPr>
          <w:rtl w:val="true"/>
        </w:rPr>
        <w:t xml:space="preserve">: </w:t>
      </w:r>
      <w:r>
        <w:rPr>
          <w:rtl w:val="true"/>
        </w:rPr>
        <w:t xml:space="preserve">اجبار حاکم بر </w:t>
      </w:r>
      <w:r>
        <w:rPr>
          <w:rtl w:val="true"/>
        </w:rPr>
        <w:t>"</w:t>
      </w:r>
      <w:r>
        <w:rPr>
          <w:rtl w:val="true"/>
        </w:rPr>
        <w:t>فروشِ</w:t>
      </w:r>
      <w:r>
        <w:rPr>
          <w:rtl w:val="true"/>
        </w:rPr>
        <w:t xml:space="preserve">" </w:t>
      </w:r>
      <w:r>
        <w:rPr>
          <w:rtl w:val="true"/>
        </w:rPr>
        <w:t>جنس احتکارشده؟</w:t>
      </w:r>
      <w:bookmarkEnd w:id="570"/>
    </w:p>
    <w:p>
      <w:pPr>
        <w:pStyle w:val="Heading6"/>
        <w:numPr>
          <w:ilvl w:val="5"/>
          <w:numId w:val="1"/>
        </w:numPr>
        <w:rPr/>
      </w:pPr>
      <w:bookmarkStart w:id="571" w:name="__RefHeading___Toc8115748_2870459653"/>
      <w:bookmarkStart w:id="572" w:name="_Toc209"/>
      <w:bookmarkEnd w:id="571"/>
      <w:r>
        <w:rPr/>
        <w:t>1/1/2</w:t>
      </w:r>
      <w:r>
        <w:rPr>
          <w:rtl w:val="true"/>
        </w:rPr>
        <w:t xml:space="preserve">. </w:t>
      </w:r>
      <w:r>
        <w:rPr>
          <w:rtl w:val="true"/>
        </w:rPr>
        <w:t>فتوای تمام فقهاء</w:t>
      </w:r>
      <w:r>
        <w:rPr>
          <w:rtl w:val="true"/>
        </w:rPr>
        <w:t xml:space="preserve">: </w:t>
      </w:r>
      <w:r>
        <w:rPr>
          <w:rtl w:val="true"/>
        </w:rPr>
        <w:t xml:space="preserve">جواز اجبار حاکم بر </w:t>
      </w:r>
      <w:r>
        <w:rPr>
          <w:rtl w:val="true"/>
        </w:rPr>
        <w:t>"</w:t>
      </w:r>
      <w:r>
        <w:rPr>
          <w:rtl w:val="true"/>
        </w:rPr>
        <w:t>فروشِ</w:t>
      </w:r>
      <w:r>
        <w:rPr>
          <w:rtl w:val="true"/>
        </w:rPr>
        <w:t xml:space="preserve">" </w:t>
      </w:r>
      <w:r>
        <w:rPr>
          <w:rtl w:val="true"/>
        </w:rPr>
        <w:t xml:space="preserve">جنس احتکارشده </w:t>
      </w:r>
      <w:r>
        <w:rPr>
          <w:rtl w:val="true"/>
        </w:rPr>
        <w:t>(</w:t>
      </w:r>
      <w:r>
        <w:rPr>
          <w:rtl w:val="true"/>
        </w:rPr>
        <w:t>بدون تسعیراجباری</w:t>
      </w:r>
      <w:r>
        <w:rPr>
          <w:rtl w:val="true"/>
        </w:rPr>
        <w:t>)</w:t>
      </w:r>
      <w:bookmarkEnd w:id="572"/>
    </w:p>
    <w:p>
      <w:pPr>
        <w:pStyle w:val="Heading6"/>
        <w:numPr>
          <w:ilvl w:val="5"/>
          <w:numId w:val="1"/>
        </w:numPr>
        <w:rPr/>
      </w:pPr>
      <w:bookmarkStart w:id="573" w:name="__RefHeading___Toc8115750_2870459653"/>
      <w:bookmarkStart w:id="574" w:name="_Toc210"/>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کلام ابن ادریس حلی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ضاق على الناس الطعام، و لم يوجد إلا عند من احتكره، كان على السلطان، و الحكام من قِبَلِه، أن يُجبِره على بيعه، و يُكرِهه عليه، و لا يجوز أن يجبره على سعر بعينه، و لا أن يسعر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السرائر الحاوي لتحرير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کلام صاحب 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بين الأصحاب في ان الامام يجبر المحتكرين على البيع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کلام صاحب مفتاح الکرامه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يُجبر على البيع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كلام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فيه خلافاً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إذ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الكرامة في شرح قواعد العلامة،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لا إشكال في إجباره علىٰ البيع إذا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قد حكي الإجماع، و عدم الخلاف، و عدم الكلام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قارف حكرة بعد نهيك إيّاه فنكّل به و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على العقوبة و التنكيل علىٰ ترك البيع، فيصحّ بيعه إلزاماً و إكراهاً في مثل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p>
    <w:p>
      <w:pPr>
        <w:pStyle w:val="Heading5"/>
        <w:numPr>
          <w:ilvl w:val="4"/>
          <w:numId w:val="1"/>
        </w:numPr>
        <w:rPr/>
      </w:pPr>
      <w:bookmarkStart w:id="575" w:name="__RefHeading___Toc8115752_2870459653"/>
      <w:bookmarkStart w:id="576" w:name="_Toc211"/>
      <w:bookmarkEnd w:id="575"/>
      <w:r>
        <w:rPr/>
        <w:t>2/2</w:t>
      </w:r>
      <w:r>
        <w:rPr>
          <w:rtl w:val="true"/>
        </w:rPr>
        <w:t xml:space="preserve">. </w:t>
      </w:r>
      <w:r>
        <w:rPr>
          <w:rtl w:val="true"/>
        </w:rPr>
        <w:t>مسئله دوم</w:t>
      </w:r>
      <w:r>
        <w:rPr>
          <w:rtl w:val="true"/>
        </w:rPr>
        <w:t>: "</w:t>
      </w:r>
      <w:r>
        <w:rPr>
          <w:rtl w:val="true"/>
        </w:rPr>
        <w:t>تسعیراجباریِ</w:t>
      </w:r>
      <w:r>
        <w:rPr>
          <w:rtl w:val="true"/>
        </w:rPr>
        <w:t xml:space="preserve">" </w:t>
      </w:r>
      <w:r>
        <w:rPr>
          <w:rtl w:val="true"/>
        </w:rPr>
        <w:t>حاکم بر جنس احتکارشده؟</w:t>
      </w:r>
      <w:bookmarkEnd w:id="576"/>
    </w:p>
    <w:p>
      <w:pPr>
        <w:pStyle w:val="Heading6"/>
        <w:numPr>
          <w:ilvl w:val="5"/>
          <w:numId w:val="1"/>
        </w:numPr>
        <w:rPr/>
      </w:pPr>
      <w:bookmarkStart w:id="577" w:name="__RefHeading___Toc8115754_2870459653"/>
      <w:bookmarkStart w:id="578" w:name="_Toc212"/>
      <w:bookmarkEnd w:id="577"/>
      <w:r>
        <w:rPr/>
        <w:t>1/2/2</w:t>
      </w:r>
      <w:r>
        <w:rPr>
          <w:rtl w:val="true"/>
        </w:rPr>
        <w:t xml:space="preserve">. </w:t>
      </w:r>
      <w:r>
        <w:rPr>
          <w:rtl w:val="true"/>
        </w:rPr>
        <w:t xml:space="preserve">قول اول </w:t>
      </w:r>
      <w:r>
        <w:rPr>
          <w:rtl w:val="true"/>
        </w:rPr>
        <w:t>(</w:t>
      </w:r>
      <w:r>
        <w:rPr>
          <w:rtl w:val="true"/>
        </w:rPr>
        <w:t>ظاهر قول مشهور</w:t>
      </w:r>
      <w:r>
        <w:rPr>
          <w:rtl w:val="true"/>
        </w:rPr>
        <w:t xml:space="preserve">): </w:t>
      </w:r>
      <w:r>
        <w:rPr>
          <w:rtl w:val="true"/>
        </w:rPr>
        <w:t>عدم‌جواز مطلق تسعیراجباری توسط حاکم</w:t>
      </w:r>
      <w:bookmarkEnd w:id="578"/>
    </w:p>
    <w:p>
      <w:pPr>
        <w:pStyle w:val="Heading6"/>
        <w:numPr>
          <w:ilvl w:val="5"/>
          <w:numId w:val="1"/>
        </w:numPr>
        <w:rPr/>
      </w:pPr>
      <w:bookmarkStart w:id="579" w:name="__RefHeading___Toc8115756_2870459653"/>
      <w:bookmarkStart w:id="580" w:name="_Toc213"/>
      <w:bookmarkEnd w:id="579"/>
      <w:r>
        <w:rPr>
          <w:rtl w:val="true"/>
        </w:rPr>
        <w:t>اشاره</w:t>
      </w:r>
      <w:bookmarkEnd w:id="58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شیخ طوسی در خلاف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خالف إنسان أهل السوق بزيادة سعر أو نقصانه، فلا اعتراض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الفقهاء أجمع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امتنع من التسعير بلا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کلام شیخ طوسی در 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للإمام و لا النائب عنه أن يسعر على أهل الأسواق متاعهم من الطعام و غيره سواء كان في حال الغلاء أو في حال الرخص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فإذا خالف إنسان من أهل السوق بزيادة سعر أو نقصانه فلا اعتراض لأحد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المبسوط في فقه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المؤتلف من المختلف بين أئمة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کلام علامه حلی در نهایه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أنه لا يجوز التسعير لا للإمام و لا لنائبه على أهل الأسواق في شي‌ء من أمتعتهم من الطعام و غيره في حال الرخص و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فلو خالف إنسان من أهل السوق بزيادة سعر أو نقصان، فلا اعتراضلأحد عليه، و لا يسعر عليه بل يبيع بما رزقه اللّٰه، سواء كان في الغلاء أو الرخص، تمكينا للناس من التصرف في أموالهم، و لأنهم قد يمتنعون بسبب ذلك من البيع فيشتد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نهاية الإحكام في معرفة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کلام شیخ طوسی در 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الاحتكار فمكروه في الأقوات إذا أضر ذلك بالمسلمين و لا يكون موجودا إلا عند إنسان بعينه فمتى احتكر و الحال على ما وصفناه أجبره السلطان على البيع دون سعر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کلام ابن ادریس حلی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متى ضاق على الناس الطعام، و لم يوجد إلا عند من احتكره، كان على السلطان، و الحكام من قبله، أن يجبره على بيعه، و يكرهه عليه، و لا يجوز أن يجبره على سعر بعينه، و لا أن يسعر عليه، بل يبيعه بما يرزقه اللّٰه تعالى، و لا يمكنه من حبسه، أكثر من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شيخنا أبي جعفر في نهايته، و مسائل خلافه، و مبسوطه، و جميع كتبه، و هو الصحيح الذي يقوى في نفسي، لأنّ عليه الإجماع، و به تواترت الأخبار، عن الأئمة الأطهار و </w:t>
      </w:r>
      <w:bookmarkStart w:id="581" w:name="pg11223_114740"/>
    </w:p>
    <w:p>
      <w:pPr>
        <w:pStyle w:val="BookText"/>
        <w:rPr/>
      </w:pPr>
      <w:bookmarkEnd w:id="581"/>
      <w:r>
        <w:rPr>
          <w:rFonts w:ascii="Amiri" w:hAnsi="Amiri" w:eastAsia="Amiri" w:cs="Amiri"/>
          <w:color w:val="111111"/>
          <w:sz w:val="28"/>
          <w:sz w:val="28"/>
          <w:szCs w:val="28"/>
          <w:rtl w:val="true"/>
          <w:lang w:bidi="ar-SA"/>
        </w:rPr>
        <w:t>أيضا الأصل براءة الذمة، من إلزام هذا المكلّف التسعير، و أيضا إثبات ذلك، حكم شرعي، يحتاج فيه إلى دليل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السرائر الحاوي لتحرير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کلام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يجبر المحتكرين على البيع، و ليس له أن يجبرهم على التسعير، بل يتركهم يبيعوا كيف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أكثر علمائنا، و هو مذهب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کلام صاحب حدائق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للسلطان ان يجبر على سعر بعينه، بل يبيعه بما يرزقه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البراج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Heading6"/>
        <w:numPr>
          <w:ilvl w:val="5"/>
          <w:numId w:val="1"/>
        </w:numPr>
        <w:rPr/>
      </w:pPr>
      <w:bookmarkStart w:id="582" w:name="__RefHeading___Toc8115758_2870459653"/>
      <w:bookmarkStart w:id="583" w:name="_Toc214"/>
      <w:bookmarkEnd w:id="582"/>
      <w:r>
        <w:rPr/>
        <w:t>1/1/2/2</w:t>
      </w:r>
      <w:r>
        <w:rPr>
          <w:rtl w:val="true"/>
        </w:rPr>
        <w:t xml:space="preserve">. </w:t>
      </w:r>
      <w:r>
        <w:rPr>
          <w:rtl w:val="true"/>
        </w:rPr>
        <w:t>ادله قول مشهور</w:t>
      </w:r>
      <w:r>
        <w:rPr>
          <w:rtl w:val="true"/>
        </w:rPr>
        <w:t xml:space="preserve">: </w:t>
      </w:r>
      <w:r>
        <w:rPr>
          <w:rtl w:val="true"/>
        </w:rPr>
        <w:t xml:space="preserve">روایات متواتر </w:t>
      </w:r>
      <w:r>
        <w:rPr>
          <w:rtl w:val="true"/>
        </w:rPr>
        <w:t xml:space="preserve">+ </w:t>
      </w:r>
      <w:r>
        <w:rPr>
          <w:rtl w:val="true"/>
        </w:rPr>
        <w:t xml:space="preserve">شمول اطلاق روایات بر منع تسعیراجباری </w:t>
      </w:r>
      <w:r>
        <w:rPr>
          <w:rtl w:val="true"/>
        </w:rPr>
        <w:t>(</w:t>
      </w:r>
      <w:r>
        <w:rPr>
          <w:rtl w:val="true"/>
        </w:rPr>
        <w:t>حتی در زمان احتکار</w:t>
      </w:r>
      <w:r>
        <w:rPr>
          <w:rtl w:val="true"/>
        </w:rPr>
        <w:t xml:space="preserve">) + </w:t>
      </w:r>
      <w:r>
        <w:rPr>
          <w:rtl w:val="true"/>
        </w:rPr>
        <w:t>الناس مُسلَّطون علی اموالهم و</w:t>
      </w:r>
      <w:r>
        <w:rPr>
          <w:rtl w:val="true"/>
        </w:rPr>
        <w:t>...</w:t>
      </w:r>
      <w:bookmarkEnd w:id="583"/>
    </w:p>
    <w:p>
      <w:pPr>
        <w:pStyle w:val="BookText"/>
        <w:rPr/>
      </w:pPr>
      <w:r>
        <w:rPr>
          <w:rFonts w:ascii="IRNazanin" w:hAnsi="IRNazanin" w:eastAsia="IRNazanin"/>
          <w:color w:val="111111"/>
          <w:sz w:val="28"/>
          <w:sz w:val="28"/>
          <w:szCs w:val="28"/>
          <w:rtl w:val="true"/>
          <w:lang w:bidi="fa-IR"/>
        </w:rPr>
        <w:t>کلام ابن ادریس حلی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ضاق على الناس الطعام، و لم يوجد إلا عند من احتكره، كان على السلطان، و الحكام من قبله، أن يجبره على بيعه، و يكرهه عليه، و لا يجوز أن يجبره على سعر بعينه، و لا أن يسعر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عليه الإجماع، و به تواترت الأخبار، عن الأئمة الأطهار و أيضا الأصل براءة الذمة، من إلزام هذا المكلّف التسعير، و أيضا إثبات ذلك، حكم شرعي، يحتاج فيه إلى دليل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السرائر الحاوي لتحرير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کلام صاحب حدائق</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على عدم التسعير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حديث الحسين بن عبد الله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الفقيه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سعرت لنا سعرا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الأسعار تزيد و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لقي الله تعالى ببدعة لم يحدث الى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عباد الله تعالى يأكل بعضهم من بعض، فإذا استنصحتم فانصحوا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ورد في جملة من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وكل بالأسعار ملكا يدبرها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يغلو من قلة و لن يرخص من كثرة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العمل بإطلاق تلك الأخبار، مؤيدا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584" w:name="pg11223_114741"/>
    </w:p>
    <w:p>
      <w:pPr>
        <w:pStyle w:val="BookText"/>
        <w:rPr/>
      </w:pPr>
      <w:bookmarkEnd w:id="584"/>
      <w:r>
        <w:rPr>
          <w:rFonts w:ascii="Amiri" w:hAnsi="Amiri" w:eastAsia="Amiri" w:cs="Amiri"/>
          <w:color w:val="111111"/>
          <w:sz w:val="28"/>
          <w:sz w:val="28"/>
          <w:szCs w:val="28"/>
          <w:rtl w:val="true"/>
          <w:lang w:bidi="ar-SA"/>
        </w:rPr>
        <w:t xml:space="preserve">ما رواه في التهذيب و الفقيه في الصحيح عن عبد الله بن سنان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تُجّار قدموا أرضا اشتركوا في البيع، على ان لا يبيعوا بيعهم الا بما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تأييدا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حديث حذيفة بن منصور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بعه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Heading6"/>
        <w:numPr>
          <w:ilvl w:val="5"/>
          <w:numId w:val="1"/>
        </w:numPr>
        <w:rPr/>
      </w:pPr>
      <w:bookmarkStart w:id="585" w:name="__RefHeading___Toc8115760_2870459653"/>
      <w:bookmarkStart w:id="586" w:name="_Toc215"/>
      <w:bookmarkEnd w:id="585"/>
      <w:r>
        <w:rPr/>
        <w:t>2/2/2</w:t>
      </w:r>
      <w:r>
        <w:rPr>
          <w:rtl w:val="true"/>
        </w:rPr>
        <w:t xml:space="preserve">. </w:t>
      </w:r>
      <w:r>
        <w:rPr>
          <w:rtl w:val="true"/>
        </w:rPr>
        <w:t xml:space="preserve">قول دوم </w:t>
      </w:r>
      <w:r>
        <w:rPr>
          <w:rtl w:val="true"/>
        </w:rPr>
        <w:t>(</w:t>
      </w:r>
      <w:r>
        <w:rPr>
          <w:rtl w:val="true"/>
        </w:rPr>
        <w:t>ظاهر کلام شیخ مفید</w:t>
      </w:r>
      <w:r>
        <w:rPr>
          <w:rtl w:val="true"/>
        </w:rPr>
        <w:t xml:space="preserve">): </w:t>
      </w:r>
      <w:r>
        <w:rPr>
          <w:rtl w:val="true"/>
        </w:rPr>
        <w:t>جواز مطلق تسعیراجباری توسط حاکم بر جنس احتکارشده</w:t>
      </w:r>
      <w:bookmarkEnd w:id="586"/>
    </w:p>
    <w:p>
      <w:pPr>
        <w:pStyle w:val="Heading6"/>
        <w:numPr>
          <w:ilvl w:val="5"/>
          <w:numId w:val="1"/>
        </w:numPr>
        <w:rPr/>
      </w:pPr>
      <w:bookmarkStart w:id="587" w:name="__RefHeading___Toc8115762_2870459653"/>
      <w:bookmarkStart w:id="588" w:name="_Toc216"/>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قول شیخ مفید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للسلطان أن يكره المحتكر على إخراج غلته و بيعها في أسواق المسلمين إذا كانت بالناس حاجة ظاهرة إليها و له أن يسعرها على ما يراه من المصلحة و لا يسعرها بما يخسر أربابها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يسعّر إلّا إذا تشدّد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کلام صاحب حدائق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يجبر على البيع لا التسعير على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أصح، لأن الناس مسلطون على أموالهم، إلّا أن يجحف في طلب الثمن، أو يمتنع من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شهید ثانی در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يسعر عليه حيث يجب عليه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أجحف في الثمن لما فيه من الإضرار المنفي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و لا يجوز التسعير في الرخص مع عدم الحاجة قطعا و الأقوى أنه مع الإجحاف حيث يؤمر به لا يسعر عليه أيضا بل يؤمر بالنزول عن المجحف و إن كان في معنى التسعير إلا أنه لا يحصر في قدر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البهية في شرح اللمعة الدمشقية؛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w:t>
      </w:r>
      <w:r>
        <w:rPr>
          <w:rFonts w:eastAsia="IRNazanin" w:cs="IRNazanin"/>
          <w:color w:val="111111"/>
          <w:sz w:val="28"/>
          <w:szCs w:val="28"/>
          <w:rtl w:val="true"/>
          <w:lang w:bidi="fa-IR"/>
        </w:rPr>
        <w:t xml:space="preserve">: </w:t>
      </w:r>
      <w:bookmarkStart w:id="589" w:name="pg11223_114742"/>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 القول المشهور، و هو انه لا يسعر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إلا مع الإجحاف، فيؤمر بالنزول عنه الى حد ينتفي الإجحاف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مرجعه الى ما ذكرنا من الخبر، و به يخصص إطلاق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إجبار المحتكر علىٰ البيع عند الامتناع و التسعير عند الإجحاف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ابتداءً، نعم لو أجحف ألزم بالتنزّل، و إلّا ألزمه الحاكم بسعر البلد، أو بما يراه 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دلّ علىٰ عدم التسعير، منصرف عن مثل ذلك؛ فإنّ عدم التسعير عليه قد ينتهي إلىٰ بقاء الاحتكار، كما لو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البيع بقيمة لا يتمكّن أحد من الاشتراء بها، فلا إشكال في أنّ أمثال ذلك إلىٰ الوالي، و الأخبار لا تشمل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الظاهر من المرويّ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الحديث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بالمحتكرين، فأمر بحكرتهم أن تخرج إلىٰ بطون الأسواق، و حيث تنظر الأبصار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قوّمت عليهم،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عرف الغضب في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السعر إلىٰ اللّٰه، يرفعه إذا شاء، و يخفضه إذا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مقصود القوم بتسعيره أن يسعّر دون السعر المتعارف، فأجاب بأنّ السعر إلىٰ اللّٰه، و ما هو إلىٰ اللّٰه هو السعر المتعارف، لا ما يكون إجحافاً بالبائع أو الناس، و لا يظهر من سائر الروايات إلّا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للحاكم إلّا إلزامه بالبيع، من دون تعيين سعر علىٰ خلاف سعر السوق، إلّا أن يرىٰ مصلحة ملزمة، و ليس للبائع إلّا البيع بالسعر المتعارف، أو القريب منه، لا المجحف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الروايات علىٰ عدم التسعير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فیه اجحافاً او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مَرضيّ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p>
    <w:p>
      <w:pPr>
        <w:pStyle w:val="Heading6"/>
        <w:numPr>
          <w:ilvl w:val="5"/>
          <w:numId w:val="1"/>
        </w:numPr>
        <w:rPr/>
      </w:pPr>
      <w:bookmarkStart w:id="590" w:name="__RefHeading___Toc8115764_2870459653"/>
      <w:bookmarkStart w:id="591" w:name="_Toc217"/>
      <w:bookmarkEnd w:id="590"/>
      <w:r>
        <w:rPr/>
        <w:t>1/3/2/2</w:t>
      </w:r>
      <w:r>
        <w:rPr>
          <w:rtl w:val="true"/>
        </w:rPr>
        <w:t xml:space="preserve">. </w:t>
      </w:r>
      <w:r>
        <w:rPr>
          <w:rtl w:val="true"/>
        </w:rPr>
        <w:t>دلیل این قول</w:t>
      </w:r>
      <w:r>
        <w:rPr>
          <w:rtl w:val="true"/>
        </w:rPr>
        <w:t xml:space="preserve">: </w:t>
      </w:r>
      <w:r>
        <w:rPr>
          <w:rtl w:val="true"/>
        </w:rPr>
        <w:t>لا ضرر و لا ضرار فی الاسلام</w:t>
      </w:r>
      <w:r>
        <w:rPr>
          <w:rtl w:val="true"/>
        </w:rPr>
        <w:t>.</w:t>
      </w:r>
      <w:bookmarkEnd w:id="591"/>
    </w:p>
    <w:p>
      <w:pPr>
        <w:pStyle w:val="BookText"/>
        <w:rPr/>
      </w:pPr>
      <w:r>
        <w:rPr>
          <w:rFonts w:ascii="Amiri" w:hAnsi="Amiri" w:eastAsia="Amiri" w:cs="Amiri"/>
          <w:color w:val="111111"/>
          <w:sz w:val="28"/>
          <w:sz w:val="28"/>
          <w:szCs w:val="28"/>
          <w:rtl w:val="true"/>
          <w:lang w:bidi="ar-SA"/>
        </w:rPr>
        <w:t xml:space="preserve">و لنا على التسعير عليه إذا شدد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592" w:name="pg11223_114743"/>
    </w:p>
    <w:p>
      <w:pPr>
        <w:pStyle w:val="Heading6"/>
        <w:numPr>
          <w:ilvl w:val="5"/>
          <w:numId w:val="1"/>
        </w:numPr>
        <w:rPr/>
      </w:pPr>
      <w:bookmarkStart w:id="593" w:name="__RefHeading___Toc8115766_2870459653"/>
      <w:bookmarkStart w:id="594" w:name="_Toc218"/>
      <w:bookmarkEnd w:id="592"/>
      <w:bookmarkEnd w:id="593"/>
      <w:r>
        <w:rPr/>
        <w:t>3/2/2</w:t>
      </w:r>
      <w:r>
        <w:rPr>
          <w:rtl w:val="true"/>
        </w:rPr>
        <w:t xml:space="preserve">. </w:t>
      </w:r>
      <w:r>
        <w:rPr>
          <w:rtl w:val="true"/>
        </w:rPr>
        <w:t xml:space="preserve">قول سوم </w:t>
      </w:r>
      <w:r>
        <w:rPr>
          <w:rtl w:val="true"/>
        </w:rPr>
        <w:t>(</w:t>
      </w:r>
      <w:r>
        <w:rPr>
          <w:rtl w:val="true"/>
        </w:rPr>
        <w:t>جمع بین قول به عدم‌جواز تسعیراجباری به صورت مطلق و قول به جواز به صورت مطلق</w:t>
      </w:r>
      <w:r>
        <w:rPr>
          <w:rtl w:val="true"/>
        </w:rPr>
        <w:t xml:space="preserve">): </w:t>
      </w:r>
      <w:r>
        <w:rPr>
          <w:rtl w:val="true"/>
        </w:rPr>
        <w:t>جواز تسعیراجباری توسط حاکم بر جنس احتکارشده در صورت اِجحاف و مصلحت مُلزِمه</w:t>
      </w:r>
      <w:bookmarkEnd w:id="594"/>
    </w:p>
    <w:p>
      <w:pPr>
        <w:pStyle w:val="Heading6"/>
        <w:numPr>
          <w:ilvl w:val="5"/>
          <w:numId w:val="1"/>
        </w:numPr>
        <w:rPr/>
      </w:pPr>
      <w:bookmarkStart w:id="595" w:name="__RefHeading___Toc8115768_2870459653"/>
      <w:bookmarkStart w:id="596" w:name="_Toc219"/>
      <w:bookmarkEnd w:id="595"/>
      <w:r>
        <w:rPr/>
        <w:t>4/2/2</w:t>
      </w:r>
      <w:r>
        <w:rPr>
          <w:rtl w:val="true"/>
        </w:rPr>
        <w:t xml:space="preserve">. </w:t>
      </w:r>
      <w:r>
        <w:rPr>
          <w:rtl w:val="true"/>
        </w:rPr>
        <w:t>قول چهارم</w:t>
      </w:r>
      <w:r>
        <w:rPr>
          <w:rtl w:val="true"/>
        </w:rPr>
        <w:t xml:space="preserve">: </w:t>
      </w:r>
      <w:r>
        <w:rPr>
          <w:rtl w:val="true"/>
        </w:rPr>
        <w:t>قول به تفصیل</w:t>
      </w:r>
      <w:r>
        <w:rPr>
          <w:rtl w:val="true"/>
        </w:rPr>
        <w:t>.</w:t>
      </w:r>
      <w:bookmarkEnd w:id="596"/>
    </w:p>
    <w:p>
      <w:pPr>
        <w:pStyle w:val="BookText"/>
        <w:rPr/>
      </w:pPr>
      <w:r>
        <w:rPr>
          <w:rFonts w:ascii="IRNazanin" w:hAnsi="IRNazanin" w:eastAsia="IRNazanin"/>
          <w:color w:val="111111"/>
          <w:sz w:val="28"/>
          <w:sz w:val="28"/>
          <w:szCs w:val="28"/>
          <w:rtl w:val="true"/>
          <w:lang w:bidi="fa-IR"/>
        </w:rPr>
        <w:t>تفصیل بین اطعمه ای که احتکار در آنها حرام است؛ پس تسعیر از طرف حاکم برای این نوع اجناس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اطعمه ای که موضوع حرمت احتکار نیستند؛ پس تسعیر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لا يجوز التسعير لا للإمام و لا لنائبه على أهل الأسواق في شي‌ء من أمتعتهم من الطعام و غيره في حال الرخص و الغلاء،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على أصحاب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أدعو اللّٰه،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على أصحاب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يرفع و يخفض و إني لأرجو أن ألقى اللّٰه و ليس لأحد عندي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فلو خالف إنسان من أهل السوق بزيادة سعر أو نقصان، فلا اعتراض لأحد عليه، و لا يسعر عليه بل يبيع بما رزقه اللّٰه، سواء كان في الغلاء أو الرخص، تمكينا للناس من التصرف في أموالهم، و لأنهم قد يمتنعون بسبب ذلك من البيع فيشتد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جوزنا التسعير فإنما هو في الأطعمة التي تثبت الاحتكار فيها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سعر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استحق التعزير و صح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نهاية الإحكام في معرفة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کلام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در مورد بیان مصادیق اطعمه‌ای که موضوع احتکار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الاحتكار فمكروه في الأقوات إذا أضر ذلك بالمسلمين و لا يكون موجودا إلا عند إنسان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احتكر و الحال على ما وصفناه أجبره السلطان على البيع دون سعر بعينه، و إن كان الشي‌ء موجودا لم يكن ذلك مكروها، و أما إذا كان عنده فاضل من طعام في القحط و بالناس ضرورة وجب عليه بذله إجماعا، و الأقوات التي يكون فيها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الملح و السمن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اطعمه‌ای که احتکار در آنها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نمک و روغن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4"/>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1"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يَوْمَئذٍ الْحَقُّ لِلرَّحْمَانِ وَ كَانَ يَوْمًا عَلىَ الْكَافِرِينَ عَسِيرًا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يَعَضُّ الظَّالِمُ عَلىَ يَدَيْهِ يَقُولُ يَلَيْتَنىِ اتَّخَذْتُ مَعَ الرَّسُولِ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يَاوَيْلَتىَ لَيْتَنىِ لَمْ أَتّخِذْ فُلَانًا خَلِيلاً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Supply is a fundamental economic concept that describes the total amount of a specific good or service that is available to consumers. Supply can relate to the amount available at a specific price or the amount available across a range of prices if displayed on a graph. This relates closely to the demand for a good or service at a specific price; all else being equal, the supply provided by producers will rise if the price rises because all firms look to maximize profits. The concept of supply in economics is complex with many mathematical formulas, practical applications, and contributing factors. While supply can refer to anything in demand that is sold in a competitive marketplace, supply is most used to refer to goods, services, or labor. One of the most important factors that affect supply is the good’s price. Generally, if a good’s price increases, so will the supply. There is often an inverse relationship between the price consumers are willing to pay and the price manufacturers or retailers are wanting to charge. The conditions of the production of the item in supply is also significant when a technological advancement increases the quality of a good being supplied, or if there is a disruptive innovation, such as when a technological advancement renders a good obsolete or less in demand. Government regulations can also affect supply; consider environmental laws regarding the extraction of oil affect the supply of such oil. Supply is represented in microeconomics by a number of mathematical formulas. The supply function and equation express the relationship between supply and the affecting factors. A wealth of information can be gleaned from a supply curve, such as movements (caused by a change in price), shifts (caused by a change that is not related to the price of the good) and price elasticity</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Demand is an economic concept that relates to a consumer's desire to purchase goods and services and willingness to pay a specific price for them. An increase in the price of a good or service tends to decrease the quantity demanded. Likewise, a decrease in the price of a good or service will increase the quantity demanded. Demand is a concept that consumers and businesses are very familiar with because it makes sense and occurs naturally in the course of practically any day. For example, shoppers with an eye on products that they want will buy more when the products' prices are low. When something happens to raise the prices, such as a change of season, shoppers buy fewer or perhaps none at all. Generally speaking, there is market demand and aggregate demand. Market demand is the total quantity demanded by all consumers in a market for a given good. Aggregate demand is the total demand for all goods and services in an economy. Multiple stocking strategies are often required to handle demand. Businesses can spend a considerable amount of money to determine the amount of demand the public has for their products and services. How many of their goods will they actually be able to sell at any given price</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المکاسب یکی از ابواب نُه‌گانه فقه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 فقه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التزکیه،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المکاسب،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النظم،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العبرة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نفی سبیل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برخی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 روایاتی در مورد اِشراف و جامعیت روش تحقیق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Macroeconomics is a branch of economics that studies how an overall economy—the markets, businesses, consumers, and governments—behave. Macroeconomics examines economy-wide phenomena such as inflation, price levels, rate of economic growth, national income, gross domestic product (GDP), and changes in unemployment. The two main areas of macroeconomic research are long-term economic growth and shorter-term business cycles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نشست تخصصی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مواجهه با سلطه دلار بر کسب و کار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مبارک قم برگزار گردید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حالا مسئله ما در اینجا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انواع اطلاعات فقهی ده‌گانه در مورد اشیاء و مسائل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استنباط مدرسه هدایت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دومین گزارش مکتوب مدرسه هدایت در مورد جدول فقهی تسخیر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مدرسه هدایت، کسی است که نگاه غیردقیق و سطحی و غیرنظام‌مند به آیات و روایات داشته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نَبْعَثُ في كُلِّ أُمَّةٍ شَهيداً عَلَيْهِمْ مِنْ أَنْفُسِهِمْ وَ جِئْنا بِكَ شَهيداً عَلى هؤُلاءِ وَ نَزَّلْنا عَلَيْكَ الْكِتابَ تِبْياناً لِكُلِّ شَيْ‌ءٍ وَ هُدىً وَ رَحْمَةً وَ بُشْرى لِلْمُسْلِمينَ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مهم‌ترين مبانى فكرى اخباريان، از چند مطلب مى‌توان يادكرد كه آنان تمام مباحث و رويكردهاى خود را بر مبناى آن‌ها استوار ساخته‌اند و البته برخى از آن‌ها مورد قبول اصوليان 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اين مبانى را با اشاره‌اى كوتاه به دلايل هركدام، بررسى مى‌كنيم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بررسی اجمالی رجال سند این روایت؛ به پیوست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حالا من اینجا اگر اجازه بدهید تعبیر 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سوال زردی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Biomolecule, also called biological molecule, any of numerous substances that are produced by cells and living organisms. Biomolecules have a wide range of sizes and structures and perform a vast array of functions. The four major types of biomolecules are carbohydrates, lipids, nucleic acids, and proteins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 متن، سیاق عبارت، فحوای کلام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کنار اخباری‌ها، اخباری‌های اصولی هم منظور من است، یعنی اصولیّون فعلیِ شیعه هم در این موضوع اخباری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اخباری‌های شیعه می‌آمدند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قَالَ حَدَّثَنَا مُحَمَّدُ بْنُ الْحَسَنِ الصَّفَّارُ وَ سَعْدُ بْنُ عَبْدِ اللَّهِ جَمِيعاً عَنْ أَحْمَدَ بْنِ مُحَمَّدِ بْنِ عِيسَى وَ أَحْمَدَ بْنِ أَبِي عَبْدِ اللَّهِ الْبَرْقِيِّ عَنْ مُحَمَّدِ بْنِ خَالِدٍ الْبَرْقِيِّ عَنْ مُحَمَّدِ بْنِ سِنَانٍ عَنْ زِيَادِ بْنِ الْمُنْذِرِ أَبِي الْجَارُودِ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خَمْساً لَمْ يُعْطَهَا أَحَدٌ قَبْلِي جُعِلَتْ لِيَ الْأَرْضُ مَسْجِداً وَ طَهُوراً وَ نُصِرْتُ بِالرُّعْبِ وَ أُحِلَّ لِيَ الْمَغْنَمُ وَ أُعْطِيتُ جَوَامِعَ الْكَلِمِ وَ أُعْطِيتُ الشَّفَاعَةَ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قَالَ حَدَّثَنَا عَبْدُ اللَّهِ بْنُ مُوسَى بْنِ هَارُونَ الْمُفْتِي قَالَ حَدَّثَنَا مُحَمَّدُ بْنُ عَبْدِ الرَّحْمَنِ الْعَرْزَمِيُّ قَالَ حَدَّثَنَا الْمُعَلَّى بْنُ هِلَالٍ عَنِ الْكَلْبِيِّ عَنْ أَبِي صَالِحٍ عَنِ ابْنِ عَبَّاسٍ قَالَ سَمِعْتُ رَسُولَ اللَّهِ ص يَقُولُ أَعْطَانِي اللَّهُ تَبَارَكَ وَ تَعَالَى خَمْساً وَ أَعْطَى عَلِيّاً خَمْساً أَعْطَانِي جَوَامِعَ الْكَلِمِ وَ أَعْطَى عَلِيّاً جَوَامِعَ الْعِلْمِ وَ جَعَلَنِي نَبِيّاً وَ جَعَلَهُ وَصِيّاً وَ أَعْطَانِي الْكَوْثَرَ وَ أَعْطَاهُ السَّلْسَبِيلَ وَ أَعْطَانِي الْوَحْيَ وَ أَعْطَاهُ الْإِلْهَامَ وَ أَسْرَى بِي إِلَيْهِ وَ فَتَحَ لَهُ أَبْوَابَ السَّمَاوَاتِ وَ الْحُجُبَ حَتَّى نَظَرَ إِلَى مَا نَظَرْتُ إِلَيْهِ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سُلَيْمَانَ الْبَاغَنْدِيُّ،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السَّلَامِ بْنُ عَبْدِ الْحَمِيدِ إِمَامُ حَرَّانَ،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أَعْيَنَ، قَالَ أَبُو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نَصْرُ بْنُ الْجَهْمِ أَبُو الْقَاسِمِ الْمُفِيدُ بِأَرْدَبِيلَ،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مُسْلِمِ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عَطَاءِ بْنِ السَّائِبِ، عَنْ أَبِي جَعْفَرٍ مُحَمَّدِ بْنِ عَلِيِّ بْنِ الْحُسَيْنِ، عَنْ أَبِيهِ، عَنْ جَدِّهِ،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خَمْساً لَمْ يُعْطَهُنَّ نَبِيٌّ كَانَ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إِلَى الْأَبْيَضِ وَ الْأَسْوَدِ وَ الْأَحْمَرِ، وَ جُعِلَتْ لِيَ الْأَرْضُ طَهُوراً وَ مَسْجِداً، وَ نُصِرْتُ بِالرُّعْبِ، وَ أُحِلَّتْ لِيَ الْغَنَائِمُ وَ لَمْ تَحِلَّ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 وَ أُعْطِيتُ 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أَبَا جَعْفَرٍ،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جَوَامِعُ الْكَلِمِ؟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Long-lasting episodes of high inflation are often the result of lax monetary policy. If the money supply grows too big relative to the size of an economy, the unit value of the currency diminishes; in other words, its purchasing power falls and prices rise. This relationship between the money supply and the size of the economy is called the quantity theory of money and is one of the oldest hypotheses in economics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الفَراغ، نظریه‌ای در فقه شیعه که از وجود قلمروی فاقد حکم شرعی در دین خبر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سید محمدباقر 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اقتصادنا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نظریه، دین به حاکم اسلامی اجازه داده است تا در برخی مسائل اجتماعی، با درنظرگرفتن ضوابطی و با توجه به نیازهای هر زمان، حکم و قانون وضع 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استاد سید محمدجواد علوی بروجردی در مصاحبه اختصاصی اکو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معتقدم که این عقلا که ما می‌گوییم، بسیاری از موارد هم که شارع نهی می‌کند، این‌ها هم عقلایی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الشارع عن بیع الغرر، عقلا هم غرر را مذموم می‌دانند و نهی اش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 در معامله از نظر عقلا هم مذموم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ما در اینجا، اینکه بیاییم ادعا بکنیم ما اقتصاد سوسیالیستی، اقتصاد سرمایه‌داری، یک اقتصادی به نام اقتصاد اسلامی هم داریم این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بلا فاصله به ما اشکال می‌کنند که شما پس می‌گویید سرمایه‌داری و کاپیتالیستی و آمریکا و از اینجور حرف‌ها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خب ما اقتصاد عقلایی را نگاه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و شوروی و روسیه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عقلا در اقتصاد چه کار می‌کنند؟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نامه حجت الاسلام کشوری به سخنان استاد علوی بروجردی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Fiscal and monetary authorities, such as the Federal Reserve, devote much of their macroeconomic policy-making to managing aggregate demand. If the Fed wants to reduce demand, it can raise interest rates and increase prices by curtailing the growth of the money supply and credit. If it needs to increase demand, the Fed can lower interest rates and increase the money supply, giving consumers and businesses more money to spend. In certain cases, even the Fed can’t fuel demand. When unemployment is on the rise, people may not be able to afford to spend or take on cheaper debt, even with low interest rates</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علت اصلی وقوع تورّم از نظر بعضی‌ها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کشوری در وضعیت اشتغال کامل نباشد یا نزدیک به اشتغال کامل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اشتغال کامل برای هیچ کشوری وجود ندارد ولی بهترین وضعیت برای اقتصاد این است که اشتغال کامل در آن کشور جریان داشته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 financial terms, a deficit occurs when expenses exceed revenues, imports exceed exports, or liabilities exceed assets. A deficit is synonymous with a shortfall or loss and is the opposite of a surplus. A deficit can occur when a government, company, or person spends more than it receives in a given period, usually a year</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Paper money is a country's official paper currency that is circulated for the transactions involved in acquiring goods and services. The printing of paper money is typically regulated by a country's central bank or treasury in order to keep the flow of funds in line with monetary policy</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مخفف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میلیارد 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تورم بالا و طولانی در ایران، به‌مرور ارقام و مبالغ بزرگ‌تری مورد استفاده قرار گرفتند و بنابراین استفاده از آن‌ها سخت‌تر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کوتاه کردن این ارقام و ساده‌تر کردن استفاده از آن، استفاده از لفظ همت، رایج و شایع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ناترازی به معنی عدم‌تعادل بین دارایی‌های بانک‌ها و بدهی‌های آنهاست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بانکی‌پور، رئیس کمیسیون قانون حمایت از خانواده و جوانی جمعیت در گفتگو با خبرنگار مهر با انتقاد از عدم تخصیص بودجه مصوب قانون جوانی جمعیت در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دستگاه‌های مربوطه،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سازمان برنامه و بودجه هیچ اعتباری برای اجرای این قانون به وزارتخانه و دستگاه‌های ذیربط تخصیص نداده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خبرنگار مهر، نمایندگان در جلسه علنی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و در پایان بررسی بخش‌های درآمدی و هزینه‌ای لایحه بودجه سال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ماده واحده، جداول، ردیف‌ها و اجزای لایحه بودجه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مخالف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ممتنع از مجموع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حاضر در جلسه تصویب کردند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مُحَمَّدِ بْنِ جُمْهُورٍ الْعَمِّيِّ يَرْفَعُهُ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الْبِدَعُ فِي أُمَّتِي فَلْيُظْهِرِ الْعَالِمُ عِلْمَهُ فَمَنْ لَمْ يَفْعَلْ فَعَلَيْهِ لَعْنَةُ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Built-in inflation is related to adaptive expectations or the idea that people expect current inflation rates to continue in the future. As the price of goods and services rises, people may expect a continuous rise in the future at a similar rate. As such, workers may demand more costs or wages to maintain their standard of living. Their increased wages result in a higher cost of goods and services, and this wage-price spiral continues as one factor induces the other and vice-versa</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Keynesian economics was founded mainly based on the works of John Maynard Keynes and was the beginning of macroeconomics as a separate area of study from microeconomics. Keynesians focus on aggregate demand as the principal factor in issues like unemployment and the business cycle</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Institutional economics, or institutionalism, is a school of thought that studies how institutional rules influence the economy and its behavior. It focuses on the role of different institutions in shaping the economy. It guides developing countries to learn from developed countries and make appropriate policies. Institutional economics theory determines the factors that influence the economy. It describes how developed countries and their institutions grew to become large and successful. In addition, it also explains the effect of different institutions on the daily transactions of the economy. However, it also criticizes how every part of society is accountable for economic development</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لحاظ آماری از این به بعد بهتر است بگوییم همه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ونیم میلیون خانواده‌ای که داریم، چون واحد آمارگیری در الگوی پیشرفت اسلامی خانواده است؛ همه این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نیم میلیون نفر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آقای نیلی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آمده‌اند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 تجربه‌ای داریم 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دنیا توانسته‌اند تورّم را تحلیل کنند؛ چرا ما از تحلیل‌های آنها استفاده نکنیم؟ این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جریان فکریِ آقای نیلی و طرفداران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حواسشان نیست که مردم ایران در مصرف هم انقلابی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که در مصرف هم انقلابی هستند؟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مصرف نظام سرمایه‌داری را به هیچ عنوان رعایت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انقلاب به مردم ما شجاعت داده که همه خط و مرزهای مدرنیته را به هم بزنند و همه بخواهند مثل هم مصرف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مثلا شما می‌بینید که همه سعی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 گرایش عمومی به وجود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فرزندانشان را از مدارس دولتی خارج کنند، همه سعی می‌کنند لباس‌های خودشان را در حد هم نگه دارند، همه سعی می‌کنند مراسم‌های عروسی‌شان را در یک حد بالایی برقرار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غذا و خورا 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همینطور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منیرالدین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از روحانیون برجسته فارس بودند که در خانواده ای عالم، زاده شدند و خود نیز طریق تحصیل علم پیش گرفتند و غیر حضور فعال در مبازات، توفیق تحصیل حوزوی در حد بسیار بالا و افتخار شاگردی امام را نیز کسب نمودند و پس از انقلاب نیز عضو مجلس خبرگان قانون اساسی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موسس دفتر فرهنگستان علوم اسلامی در قم هستند که از لحاظ علمی شخصیتی نظریه پرداز و مبتکر و متفکر محسوب می شوند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پایگاه اطلاع رسانی دولت به نقل از شادا، سیداحسان خاندوزی وزیر امور اقتصادی و دارایی و سخنگوی اقتصادی دولت در نشست خبری امروز سه شنبه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تشریح جزئیات بسته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بندی دولت برای مهار تورم و رشد تولید که با اشتراک نظر وزارت اقتصاد، بانک مرکزی و سازمان برنامه و بودجه شکل گرفته است، اظهار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روز شنبه شورای اقتصادی، کلیات بسته مهار تورم و رشد تولید به تصویب رسید؛ این بسته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سرفصل دارد 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آن‌ها به مهار تورم مرتبط است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نیز در خصوص رشد تولید اقداماتی را در نظر گرفته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اقتصاد درباره برنامه دولت در مهار تورم با تقسیم این برنامه ها به سیاست‌های کلان و سیاست های بخشی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سیاست کلان مبارزه با تورم، ده محوری که در شورای اقتصاد دولت تدوین شد حاوی جزئیاتی که مورد اشاره قرار گرفت، دنبال می‌شود و مهمترین اقدامات مشخصی است که باید دستگاه‌ها در زمان بندی دقیق آن انجام دهند و شاید بتوان ادعا کرد که چنین سندی شامل این سطح از جزئیات و تقسیم کار نهادی بین دستگاه ها و همچنین زمان بندی مشخص در اقتصاد ایران در موضوع تورم کم سابقه بوده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أَقَال نادماً أَقَاله اللّه من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أَقَاله اللّه عثرته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على نقض البيع و أجابه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أقاله يُقِيله إِقالة، و تَقَايَلَا إذا فسخا البيع، و عاد المبيع إلى مالكه و الثمن إلى المشترى، إذا كان قد ندم أحدهما أو كلاهما، و تكون الإقالة فى البيعة و العهد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مُحَمَّدِ بْنِ عَلِيٍّ عَنْ يَزِيدَ بْنِ إِسْحَاقَ عَنْ هَارُونَ بْنِ حَمْزَةَ عَنْ أَبِي حَمْزَةَ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عَبْدٍ أَقَالَ مُسْلِماً فِي بَيْعٍ أَقَالَهُ اَللَّهُ تَعَالَى عَثْرَتَهُ يَوْمَ اَلْقِيَامَةِ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عِدَّةٌ مِنْ أَصْحَابِنَا عَنْ أَحْمَدَ بْنِ مُحَمَّدٍ جَمِيعاً عَنْ أَحْمَدَ بْنِ مُحَمَّدِ بْنِ أَبِي نَصْرٍ عَنْ أَبَانٍ عَنْ رَجُلٍ عَنْ أَبِي جَعْفَرٍ ع قَالَ قَالَ رَسُولُ اللَّهِ ص خَمْسٌ إِنْ أَدْرَكْتُمُوهُنَّ فَتَعَوَّذُوا بِاللَّهِ مِنْهُنَّ لَمْ تَظْهَرِ الْفَاحِشَةُ فِي قَوْمٍ قَطُّ حَتَّى يُعْلِنُوهَا إِلَّا ظَهَرَ فِيهِمُ الطَّاعُونُ وَ الْأَوْجَاعُ الَّتِي لَمْ تَكُنْ فِي أَسْلَافِهِمُ الَّذِينَ مَضَوْا وَ لَمْ يَنْقُصُوا الْمِكْيَالَ وَ الْمِيزَانَ إِلَّا أُخِذُوا بِالسِّنِينَ وَ شِدَّةِ الْمَئُونَةِ وَ جَوْرِ السُّلْطَانِ وَ لَمْ يَمْنَعُوا الزَّكَاةَ إِلَّا مُنِعُوا الْقَطْرَ مِنَ السَّمَاءِ وَ لَوْ لَا الْبَهَائِمُ لَمْ يُمْطَرُوا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يَنْقُضُوا عَهْدَ اللَّهِ وَ عَهْدَ رَسُولِهِ إِلَّا سَلَّطَ اللَّهُ عَلَيْهِمْ عَدُوَّهُمْ وَ أَخَذُوا بَعْضَ مَا فِي أَيْدِيهِمْ وَ لَمْ يَحْكُمُوا بِغَيْرِ مَا أَنْزَلَ اللَّهُ عَزَّ وَ جَلَّ إِلَّا جَعَلَ اللَّهُ عَزَّ وَ جَلَّ بَأْسَهُمْ بَيْنَهُمْ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الخدري عن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الوَيْلُ وادٍ في جَهَنَّم يَهْوِي فيه الكافِرُ أَرْبَعِين خَريفاً قَبْل أَن تَبْلغَ قَعْرَه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يَحْيَى عَنْ أَحْمَدَبْنِ مُحَمَّدِ بْنِ عِيسَى عَنْ مُحَمَّدِبْنِ يَحْيَى عَنْ طَلْحَةَ بْنِ زَيْدٍ عَنْ أَبِي‌عَبْدِ اللَّهِ ع قَالَ قَالَ أَمِيرُ الْمُؤْمِنِينَ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 الْمُسْلِمِينَ كَمَسْجِدِهِمْ فَمَنْ سَبَقَ إِلَى مَكَانٍ فَهُوَ أَحَقُّ بِهِ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يَأْخُذُ عَلَى بُيُوتِ السُّوقِ كِرَاءً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مَحْبُوبٍ عَنْ نَصْرِ بْنِ إِسْحَاقَ الْكُوفِيِّ عَنْ عَبَّادِ بْنِ حَبِيبٍ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 الْحِنْطَةِ يَنْفِي الْفَقْرَ وَ شِرَاءُ الدَّقِيقِ يُنْشِئُ الْفَقْرَ وَ شِرَاءُ الْخُبْزِ 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أَبْقَاكَ اللَّهُ فَمَنْ لَمْ يَقْدِرْ عَلَى شِرَاءِ الْحِنْطَةِ؟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لِمَنْ يَقْدِرُ وَ لَا يَفْعَلُ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 فِي قُرْبِ الْإِسْنَادِ عَنِ الْحَسَنِ بْنِ ظَرِيفٍ عَنِ الْحُسَيْنِ بْنِ عُلْوَانَ عَنْ جَعْفَرِ بْنِ مُحَمَّدٍ عَنْ أَبِيهِ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يُحِبُّونَ أَنْ يَكُونَ فِي الْبَيْتِ الشَّيْ‌ءُ الدَّاجِنُ، مِثْلُ الْحَمَامِ أَوِ الدَّجَاجِ أَوْ الْعَنَاقِ، لِيَعْبَثَ بِهِ صِبْيَانُ الْجِنِ وَ لَا يَعْبَثُونَ بِصِبْيَانِهِمْ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مهر، محمد 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معاون توسعه روستایی و مناطق محروم کشور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گفتگوی ویژه خبری شبکه دو سیما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روستایی و تقریباً یک میلیون نفر عشایر در کشور که چیزی حدود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جمعیت کشور را شامل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ادامه 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جمعیت کشور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آبادی و روستا ساکن هستند که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روستا بالای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جمعیت دارند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روستا دارای جمعیتی کمتر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افزود با بیان این آمار می‌توان گفت تقریباً کمتر 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جمعیت روستایی در مناطق کمتر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ساکن هستند و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جمعیت روستایی در آبادی‌های دارای بالای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خانوار زندگی می‌کنند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شش دسته دلیل روایی بر لزوم تولید غیرمتمرکز و محله‌ای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انتقادهای تند نماینده جوان چابهار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فراکسیون عدس دون شأن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همشهری آنلاین به نقل از برنا، معین الدین سعیدی، نماینده جوان چابهار، نیک شهر، کنارک و قصرقندی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انتقادم در رابطه با بحث فراکسیون‌ها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فراکسیون‌ها به گونه‌ای است که شأن و جایگاه قانون‌گذاری و جایگاه نظارتی مجلس را زیر سوال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بیش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 برای تشکیل فراکسیون وجود دارد و در این میان به اسم فراکسیون زیتون یا عدس یا حبوبات و اینطور چیزها برمی‌خوریم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نظرم پدیده حتی غیراخلاقی است دون شأن مردمان کشور عزیز ماست که این قبیل فراکسیون‌ها شکل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وضعیت چنین پیش برود می‌خواهم یک فراکسیون به نام عدم تشکیل فراکسیون‌های جدید را تشکیل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واقعا تعدد فراکسیون‌ها آسیب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iovanni "Gianni" Agnelli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ملقب به </w:t>
      </w:r>
      <w:r>
        <w:rPr>
          <w:rFonts w:eastAsia="IRNazanin" w:cs="IRNazanin"/>
          <w:b w:val="false"/>
          <w:bCs w:val="false"/>
          <w:i w:val="false"/>
          <w:iCs w:val="false"/>
          <w:color w:val="333333"/>
          <w:sz w:val="20"/>
          <w:szCs w:val="20"/>
        </w:rPr>
        <w:t>L'Avvocato</w:t>
      </w:r>
      <w:r>
        <w:rPr>
          <w:rFonts w:ascii="IRNazanin" w:hAnsi="IRNazanin" w:eastAsia="IRNazanin"/>
          <w:b w:val="false"/>
          <w:b w:val="false"/>
          <w:bCs w:val="false"/>
          <w:i w:val="false"/>
          <w:i w:val="false"/>
          <w:iCs w:val="false"/>
          <w:color w:val="333333"/>
          <w:sz w:val="20"/>
          <w:sz w:val="20"/>
          <w:szCs w:val="20"/>
          <w:rtl w:val="true"/>
        </w:rPr>
        <w:t>، یک صنعتگر ایتالیایی و سهامدار اصلی فیات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عنوان رئیس فیات،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تولید ناخالص داخلی ایتالیا،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نیروی کار صنعتی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سرمایه گذاری صنعتی آن در تحقیقات را در اختیار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تورین، ایتالیا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تورین، ایتالیا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ادواردو آنیلی، مارگریتا آنیلی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اتاق بازرگانی و صنایع و معادن جمهوری اسلامی ایران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من سعی می‌کنم ادبیاتم به ادبیات دوستان اقتصادخوانده‌مان نزدیک‌تر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لذا این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شکستن انحصار 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فروشگاه‌های بزرگ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مرحوم آقای هاشمی رفسنجانی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برای افتتاح اولین فروشگاه زنجیره‌ای شهروند رفتیم که شهرداری تهران در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میدان آرژانتین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و مرتب است، با حدود دوازده هزار قلم کالای مرغوب و با سیستم کاملاً ماشینی 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درصد کالاها ساخت ایران که شکوهمند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غلامحسین کرباسچی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شهردار تهران گزارش داد و من هم توضیحاتی در منافع این اقدام و برنامه تنظیم بازار و توزیع دادم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هم شرکت کرده و پسندیده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و مهدی هم بودند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خاندوزی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سیاست‌های دولت در زمینه افزایش نقش آفرینی مردم در حوزه تولید در اقتصاد در پیش گرفت، اظهار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جزو تدابیر است که از زمان ابلاغ سیاستهای کلی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بر این بود که مردم به شکل واقعی در اقتصاد نقش‌آفرینی کنند؛ بخشی از این اقدامات در دولت مردمی از طریق تسهیل مجوزها، افزایش رقابت و رفع انحصارها و بخش دیگری هم از طریق اصلاح نقشی که مردم در شرکتهای سهام عدالت داشتند دنبال می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دسته دلیل روایی بر لزوم عمومی‌سازی تجارت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فَضَّالٍ عَنِ ابْنِ بُكَيْرٍ عَمَّنْ حَدَّثَهُ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التِّجَارَةُ تَزِيدُ فِي الْعَقْلِ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روایات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مشاغل برتر کشاورزی، باغداری، دامداری و خیاطی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إِسْحَاقَ عَنْ حُسَيْنِ بْنِ أَبِي السَّرِيِّ عَنِ الْحُسَيْنِ بْنِ إِبْرَاهِيمَ عَنْ يَزِيدَ بْنِ هَارُونَ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ع عَنِ الْفَلَّاحِينَ فَقَالَ هُمُ الزَّارِعُونَ كُنُوزُ اللَّهِ فِي أَرْضِهِ وَ مَا فِي الْأَعْمَالِ شَيْ‌ءٌ أَحَبَ إِلَى اللَّهِ مِنَ الزِّرَاعَةِ وَ مَا بَعَثَ اللَّهُ نَبِيّاً إِلَّا زَرَّاعاً إِلَّا إِدْرِيسَ ع فَإِنَّهُ كَانَ خَيَّاطاً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مسئله‌ی کشاورزی، مسئله‌ی امنیّت غذائی خیلی اهمّیّت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اوضاع امروز دنیا را نگاه کنید؛ یک گوشه‌ی دنیا یک جنگی اتّفاق افتاده و مسئله‌ی امنیّت غذائی برای همه‌ی دنیا مطرح شده؛ یعنی مسئله‌ی امنیّت غذائی این قدر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که راجع به خودکفائی گندم، خودکفائی ذرّت، خودکفائی نهاده‌های دامی همیشه تأکید میکردیم، بعضی‌ها بودند به عنوان متخصّص، به عنوان کارشناس که میگفتند باید رفت دنبال صنعت؛ خب بله، ما که با صنعت مخالف نیستیم، ما بیشتر از بعضی‌های دیگر دنبال این بودیم که صنعت کشور پیش برود، منتها مسئله‌ی امنیّت غذائی مسئله‌ی درجه‌ی یک است؛ نباید از آن غلفت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ببینید امروز در دنیا دیگر کاملاً واضح است که چقدر مهم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عَنِ الْحَسَنِ بْنِ مُحَمَّدِ بْنِ سَمَاعَةَ عَنْ غَيْرِ وَاحِدٍ عَنْ أَبَانِ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جَعْفَرٌ 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فُلَانٌ أَرْضَهُ؟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 التَّوْرَاةِ أَنَّهُ مَنْ بَاعَ أَرْضاً أَوْ مَاءً وَ لَمْ يَضَعْهُ فِي أَرْضٍ أَوْ مَاءٍ ذَهَبَ ثَمَنُهُ مَحْقا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مُحَمَّدِ بْنِ عِيسَى عَنْ عُبَيْدِ اَللَّهِ اَلدِّهْقَانِ عَنْ دُرُسْتَ بْنِ أَبِي مَنْصُورٍ اَلْوَاسِطِيِّ عَنْ إِبْرَاهِيمَ بْنِ عَبْدِ اَلْحَمِيدِ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اَلنَّبِيِّ صَلَّى اَللَّهُ عَلَيْهِ وَ آلِهِ فَقَالَ يَا رَسُولَ اَللَّهِ قَدْ عَلَّمْتُ اِبْنِي هَذَا اَلْكِتَابَةَ فَفِي أَيِّ شَيْءٍ أُسْلِمُهُ فَقَالَ أَسْلِمْهُ لِلَّهِ أَبُوكَ وَ لاَ تُسْلِمْهُ فِي خَمْسٍ لاَ تُسْلِمْهُ سَبَّاءً وَ لاَ صَائِغاً وَ لاَ قَصَّاباً وَ لاَ حَنَّاطاً وَ لاَ نَخَّاساً قَالَ فَقَالَ يَا رَسُولَ اَللَّهِ صَلَّى اَللَّهُ عَلَيْهِ وَ آلِهِ وَ مَنِ اَلسَّبَّاءُ قَالَ اَلَّذِي يَبِيعُ اَلْأَكْفَانَ وَ يَتَمَنَّى مَوْتَ أُمَّتِي وَ لَلْمَوْلُودُ مِنْ أُمَّتِي أَحَبُّ إِلَيَّ مِمَّا طَلَعَتْ عَلَيْهِ اَلشَّمْسُ وَ أَمَّا اَلصَّائِغُ فَإِنَّهُ يُعَالِجُ زَيْنَ أُمَّتِي وَ أَمَّا اَلْقَصَّابُ فَإِنَّهُ يَذْبَحُ حَتَّى تَذْهَبَ اَلرَّحْمَةُ مِنْ قَلْبِهِ وَ أَمَّا اَلْحَنَّاطُ فَإِنَّهُ يَحْتَكِرُ اَلطَّعَامَ عَلَى أُمَّتِي وَ لَأَنْ يَلْقَى اَللَّهَ اَلْعَبْدُ سَارِقاً أَحَبُّ إِلَيَّ مِنْ أَنْ يَلْقَاهُ قَدِ اِحْتَكَرَ طَعَاماً أَرْبَعِينَ يَوْماً وَ أَمَّا اَلنَّخَّاسُ فَإِنَّهُ أَتَانِي جَبْرَئِيلُ عَلَيْهِ اَلسَّلاَمُ فَقَالَ يَا مُحَمَّدُ صَلَّى اللَّهُ عَلَيْهِ وَ آلِهِ إِنَّ شِرَارَ أُمَّتِكَ اَلَّذِينَ يَبِيعُونَ اَلنَّاسَ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بر سوداگری مالیاتی بازدارنده برای تغییر رفتار سوداگران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اقتصاد همچنین با تشکر از مجلس برای تصویب طرح مالیات بر سوداگری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مالیات بر سوداگری و دلالی، که سابقا با عنوان مالیات بر عایدی سرمایه شناخته می‌شد، بالاخره بعد از یک دهه تلاش شبانه‌روزی افراد مختلف، در نهاد قانون‌گذار به تصویب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از تمام افرادی که از سال‌های گذشته در مرکز پژوهش‌ها و نمایندگان مجلس، اصحاب رسانه و هیئت رئیسه مجلس شورای اسلامی برای پیگیری ها جهت تصویب این قانون تقدیر و تشکر کنم طرحی که به تصویب مجلس رسید؛ دولت آمادگی دارد تا پس از تائید شورای نگهبان و ابلاغ به عنوان قانون، آن را اجرا کند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واقعا هم بیش از صد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مسئله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نمی کنند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جمع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أخذ الحدّ الشرعي، لكونه ذريعة إلى منع الناس عن فعل موجبه خشية من وقوعه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خاصّة تتعلّق بإيلام البدن، بواسطة تلبّس المكلّف بمعصية خاصّة، عيّن الشارع كمّيتها في جميع 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التعزير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أو إهانة لا تقدير لها بأصل الشرع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فيهما الكتاب و السنّة و الإجماع، و تفاصيله في الآيات و الأخبار كثيرة، لكثرة أفراده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 چهار‌گانه حُرمت تولید صنعتی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حَسَّانَ عَنْ أَبِي مُحَمَّدٍ النَّوْفَلِيِّ عَنِ السَّكُونِيِّ عَنْ جَعْفَرٍ عَنْ أَبِيهِ عَنْ عَلِيٍّ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فِي بَيْتِ الْمَقْدِسِ أَلْفُ صَلَاةٍ وَ صَلَاةٌ فِي الْمَسْجِدِ الْأَعْظَمِ مِائَةُ صَلَاةٍ وَ صَلَاةٌ فِي مَسْجِدِ الْقَبِيلَةِ خَمْسٌ وَ عِشْرُونَ صَلَاةً وَ صَلَاةٌ فِي مَسْجِدِ السُّوقِ اثْنَتَا عَشْرَةَ صَلَاةً وَ صَلَاةُ الرَّجُلِ فِي بَيْتِهِ وَحْدَهُ صَلَاةٌ وَاحِدَةٌ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الْعِلَلِ، لِمُحَمَّدِ بْنِ عَلِيِّ بْنِ إِبْرَاهِيمَ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الْأَذَانِ أَنْ تُكَبِّرَ اللَّهَ وَ تُعَظِّمَهُ وَ تُقِرَّ بِتَوْحِيدِ اللَّهِ وَ بِالنُّبُوَّةِ وَ الرِّسَالَةِ وَ تَدْعُوَ إِلَى الصَّلَاةِ وَ تَحُثَّ عَلَى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أَمِيرُ الْمُؤْمِنِينَ ع كُنْتُ أَنَا الْأَذَانَ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حَيَّ عَلَى الصَّلَاةِ أَيْ حَثٌّ عَلَى الصَّلَاةِ وَ مَعْنَى حَيَّ عَلَى الْفَلَاحِ أَيْ حَثٌّ عَلَى الزَّكَاةِ وَ قَوْلِهِ حَيَّ عَلَى خَيْرِ الْعَمَلِ أَيْ حَثٌّ عَلَى الْوَلَايَةِ وَ عِلَّةُ أَنَّهَا خَيْرُ الْعَمَلِ أَنَّ الْأَعْمَالَ كُلَّهَا بِهَا تُقْبَل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بِذَلِكَ حَمْزَةُ بْنُ مُحَمَّدِ بْنِ أَحْمَدَ بْنِ جَعْفَرِ بْنِ مُحَمَّدِ بْنِ زَيْدِ بْنِ عَلِيِّ بْنِ الْحُسَيْنِ بْنِ عَلِيِّ بْنِ أَبِي طَالِبٍ ع قَالَ حَدَّثَنِي أَبُو نَصْرٍ قَنْبَرُ بْنُ عَلِيِّ بْنِ شَاذَانَ عَنْ أَبِيهِ عَنِ الْفَضْلِ بْنِ شَاذَانَ عَنِ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الزَّكَاةَ عَلَى تِسْعَةِ أَشْيَاءَ عَلَى الْحِنْطَةِ وَ الشَّعِيرِ وَ التَّمْرِ وَ الزَّبِيبِ وَ الْإِبِلِ وَ الْبَقَرِ وَ الْغَنَمِ وَ الذَّهَبِ وَ الْفِضَّةِ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صفويه، مخصوصا از سلطنت شاه عباس به بعد، جهش خاصى براى توسعه موقوفات پيش‌آمده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املاك خاصه خود را از رساتيق و خانات و قيصريه و چهار بازار و حمامات، حتى خواتيم اصابع مباركه را، به چهارده تقسيم مقسوم، و بر چهارده معصوم وقف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به خط جناب شيخ المشايخ، عالم عامل راسخ، شيخ بهاء الدين محمد العاملى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گرامى‌نژاد ايران را بعد از خود به توليت اين موقوفات معين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توسعه معنایی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تفکر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مُرابحه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از دو معامله گر در مقام خرید و فروش واقع می شود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ها این است که از آنان به جز گفتگو و تعیین کردن ثمن و مثمن، بدون ملاحظۀ رأس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در این معامله برای بایع نفع است یا ضرر، چیز دیگری انجام نگیرد؛ پس بیع را بر چیز معلوم در مقابل ثمن معلوم، واقع می سازند، و این بیع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و آن افضل انواع بیع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عقد مساقات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مساقات، معامله ای است بر درخت هایی که ثابت و ماندنی است؛ به این ترتیب که تا مدت معینی در برابر حصه ای از میوه های آن ها، آن ها را آب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عقدی است که نیاز به ایجاب دارد، مانند قول صاحب درخت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مساقات می کنم با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می کنم با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می کنم به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که شبیه این ها است؛ و نیاز به قبول نیز دارد،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ایجاب و قبول هر لفظی که دلالت بر این معنی بکند، از هر لغتی باشد، کفایت می کند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عقد مزارعه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مزارعه عبارت است از معامله بر این که زمین را کشت کند به عوض حصه ای از حاصل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مزارعه عقدی است که به ایجابی از ناحیۀ صاحب زمین احتیاج دارد و آن هر لفظی است که انشاء این معنی را برساند مانند قول صاحب زمین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مزارعه کردم با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نمودم به تو، زمین را فلان مدت تا در برابر فلان حصه آن را کشت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این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قبولی از ناحیۀ زارع با لفظی که آن قبول را فایده بدهد، احتیاج دارد، مانند سایر 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آن است که قبول فعلی بعد از ایجاب قولی کفایت می کند؛ به این که زمین را به این قصد تحویل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عقد مزارعه عربی بودن معتبر نیست؛ پس با هر لغتی واقع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بعید نیست که بعد از تعیین آنچه که تعیین آن لازم است، معاطات در آن جاری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ایجاب و قبول هر دو با فعل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عقد شرکت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عبارت است از این که یک چیز برای دو نفر یا بیشتر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شرکت یا در عین است یا دین یا منفعت یا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آن گاهی ارث می باشد و گاهی عقد ناقل، مثل وقتی که دو نفر با هم مالی را بخرند یا عینی را اجاره کنند یا بر حقی، طرف مصالحه قرار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شرکت دو سبب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اختصاص به شرکت در اعیان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ها حیازت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مثل وقتی که دو نفر با هم درخت مباحی را از زمین بکنند، یا هر دو با هم با یک ظرف به یکدفعه از آب مباحی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دومی از آن ها ممزوج شدن است؛ مانند این که آب یا سرکۀ شخصی با آب یا سرکۀ شخص دیگری ممزوج شود؛ چه این ممزوج شدن قهری باشد یا عمدی و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شرکت، سبب دیگری است و آن این است که یکی از آن ها دیگری را در مال خودش شریک نماید، و تشریک 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جهتی، غیر از شرکت عقدی می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رَضِيَ اللَّهُ عَنْهُ قَالَ حَدَّثَنَا عَلِيُّ بْنُ إِبْرَاهِيمَ بْنِ هَاشِمٍ عَنْ أَبِيهِ عَنْ غِيَاثِ بْنِ إِبْرَاهِيمَ عَنْ جَعْفَرِ بْنِ مُحَمَّدٍ عَنْ أَبِيهِ عَنْ جَدِّهِ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 بِالْمُحْتَكِرِينَ فَأَمَرَ بِحُكْرَتِهِمْ أَنْ يُخْرَجَ إِلَى بُطُونِ الْأَسْوَاقِ وَ حَيْثُ تَنْظُرُ الْأَبْصَارُ إِلَيْهَا فَقِيلَ لِرَسُولِ اللَّهِ ص لَوْ قَوَّمْتَ عَلَيْهِمْ فَغَضِبَ ع حَتَّى عُرِفَ الْغَضَبُ فِي وَجْهِهِ وَ قَالَ أَنَا أُقَوِّمُ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السِّعْرُ إِلَى اللَّهِ عَزَّ وَ جَلَ يَرْفَعُهُ إِذَا شَاءَ وَ يَخْفِضُهُ إِذَا شَاءَ وَ قِيلَ لِرَسُولِ اللَّهِ ص لَوْ أَسْعَرْتَ لَنَا سِعْراً فَإِنَ الْأَسْعَارَ تَزِيدُ وَ تَنْقُصُ فَقَالَ ع مَا كُنْتُ لِأَلْقَى اللَّهَ عَزَّ وَ جَلَّ بِبِدْعَةٍ لَمْ يُحْدِثْ لِي فِيهَا شَيْئاً فَدَعُوا عِبَادَ اللَّهِ يَأْكُلْ بَعْضُهُمْ مِنْ بَعْضٍ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حَمَّادٍ اَلْكُوفِيِّ عَنْ عَبْدِ اَللَّهِ بْنِ إِبْرَاهِيمَ اَلْغِفَارِيِّ عَنْ جَعْفَرِ بْنِ إِبْرَاهِيمَ اَلْجَعْفَرِيِّ عَنْ أَبِي عَبْدِ اَللَّهِ عَلَيْهِ اَلسَّلاَمُ قَالَ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وَاسَى اَلْفَقِيرَ مِنْ مَالِهِ وَ أَنْصَفَ اَلنَّاسَ مِنْ نَفْسِهِ فَذَلِكَ اَلْمُؤْمِنُ حَقّاً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Microeconomics is the social science that studies the implications of incentives and decisions, specifically how those affect the utilization and distribution of resources. Microeconomics shows how and why different goods have different values, how individuals and businesses conduct and benefit from efficient production and exchange, and how individuals best coordinate and cooperate with one another. Generally speaking, microeconomics provides a more complete and detailed understanding than macroeconomics. Microeconomics studies the decisions of individuals and firms to allocate resources of production, exchange, and consumption. Microeconomics deals with prices and production in single markets and the interaction between different markets but leaves the study of economy-wide aggregates to macroeconomics. Microeconomists formulate various types of models based on logic and observed human behavior and test the models against real-world observations</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دین جامعی است و باید حقّ این جامعیّت را اداء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مسئله‌ی اداء حقّ جامعیّت اسلام اصراری وجود داشته است و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عمدتاً هم این اصرار از سوی قدرتهای سیاسی مادّی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اینکه اسلام را در عمل فردی و عقیده‌ی قلبی منحصر کنند؛ این تلاش از قدیم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این گرایشِ باطناً سیاسی و ظاهراً فکری، عرصه‌های مهمّ زندگی و مناسبات اجتماعی از دخالت اسلام باید خارج بشود؛ در مدیریّت جامعه و تمدّن‌سازی، اسلام در مورد تولید تمدّن و ساخت تمدّن بشری نقشی ندارد، وظیفه‌ای ندارد، امکانی ندارد؛ در مدیریّت جامعه نقش ندارد، در تقسیم قدرت و ثروت در جامعه، اسلام نقشی ندارد؛ اقتصاد جامعه، مسائل گوناگون جامعه مربوط به اسلام نیست؛ یا مسئله‌ی جنگ، مسئله‌ی صلح، سیاست داخلی، سیاست خارجی، مسائل بین‌المللی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مسئله‌ی اشاعه‌ی خیر، اقامه‌ی عدل، مقابله‌ی با شُرور، مقابله‌ی با ظلم، جلوگیری از اَشرار عالم، در این زمینه‌ها، اسلام کاره‌ای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عرصه‌های مهمّ زندگی بشری، اسلام نه مرجع فکری باشد، نه راهنمای عملی باشد؛ این اصراری است که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 متون اسلامی صریحاً این را رد میکند و ما مسلمانها به این مسئله باید اهمّیّت بدهیم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عرض 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اداء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درجه‌ی اوّل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کنیم نظر اسلام را درباره‌ی خودش که به کدام عرصه از عرصه‌های زندگی اهتمام می‌ورزد، در آنها نظر دارد، اقدام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کنیم، ترویج کنیم، بیان کنیم؛ اوّل‌قدم این است، بعد هم سعی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اسلام مطرح میکند، این است که عرصه‌ی فعّالیّت این دین، تمام گستره‌ی زندگی بشر است؛ از اعماق قلب او تا مسائل اجتماعی، تا مسائل سیاسی، تا مسائل بین‌المللی، تا مسائلی که به مجموعه‌ی بشریّت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این معنا واضح است؛ یعنی اگر کسی این قضیّه را انکار کند، قطعاً به بیّنات قرآن توجّه نکرده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اهل قرآن است و با قرآن و احکام قرآن آشنا است، میفهمد که اسلامی که قرآن معرّفی میکند،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که قرآن معیّن میکند و معرّفی میکند، اسلامی است که در تمام شئون زندگی دخالت دارد، رأی دارد، نظر دارد، مطالبه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این را بایستی دانست و در مقابل افرادی که در این زمینه تلاش میکنند تا این حقیقت روشن را انکار کنند، بایستی پاسخگویی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سویی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مسائل اجتماعی و وظایف مهمّ جامعه‌سازی و تمدّن‌سازی در اسلام وجود دارد، لذا اسلام به مسئله‌ی حاکمیّت هم اهتمام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فرض کرد که اسلام نظم اجتماعی را به یک شکلی مطالبه کند امّا مسئله‌ی حاکمیّت و ریاست دین و دنیا را در آنجا مشخّص نکند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اقتصاد درباره برنامه دولت در مهار تورم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دولت باید دو سویه مهار تورم و رشد تولید را در نظر بگیرد؛ ما واقعاً قائل به این هستیم که بخش زیادی از هدف گذاری کنترل تورم در کشور از طریق افزایش عرضه کالاها و تولید بیشتر و در دسترس قرار گرفتن کالا انجام می‌شود و اگر قیمت گذاری برخی کالاها به نحوی باشد که برای تولید کننده صرفه اقتصادی نداشته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اتفاقی که درباره کاهش جوجه ریزی ها انجام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منجر به کاهش عرضه و افزایش قیمت می‌شود بنابراین اجازه افزایش قیمت برای تولیدکنندگان مشروط به اینکه ناشی از آنالیز قیمتی دقیق و افزایش هزینه تولید باشد داده می‌شود و بیش از آن این اجازه از طرف ستاد تنظیم بازار داده نخواهد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اَلْحُسَيْنِ عَنْ جَعْفَرِ بْنِ بَكْرٍ عَنْ عَبْدِ اَللَّهِ بْنِ أَبِي سَهْلٍ عَنْ حَمَّادٍ عَنْ عَبْدِ اَلْكَرِيمِ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اَلسَّعَادَةِ اَلزَّوْجَةُ اَلْمُوَاتِيَةُ وَ اَلْأَوْلاَدُ اَلْبَارُّونَ وَ اَلرَّجُلُ يُرْزَقُ مَعِيشَتَهُ بِبَلَدِهِ يَغْدُو إِلَيْهِ وَ يَرُوحُ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محدوده منطقه 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بافت پیرامون حرم مطهر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شامل خیابان های اندرزگو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پرست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 صفوی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 شهریور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بلوار وحدت می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 محترم فعلیِ قم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متن قانون و مصوبه شورای عالی شهرسازی و معماری ایران راجع به طرح جامع شهر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https://rc.majlis.ir/fa/law/show/128097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قبلاً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تلقی صحیح و فقهی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تزکیه،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عبرت،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مکاسب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سبیل زیرساخت های اصلی هدایت محسوب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تتبع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کدام از این زیر ساخت های مهم؛ علاوه بر بحث های درونی آثاری بر سایر زیر ساخت ها دارند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فروغی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سیاستمداری که ایران را بدون انگلیس، هیچ می‌دانست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آشنا؛ چهره مرموز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فروغی علاوه بر سیاست در عرصه ادب و فرهنگ نیز چهره مشهوری است و در حوزه تاریخ و اقتصاد و حقوق کتاب‌هایی نوشت یا ترجمه کرد و کارهایی کرد نظیر تصحیح دیوان حافظ و کلیات سعدی و رباعیات 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وی با اینکه در سیاست و ادبیات چهره‌ای آشنا دارد، چهره مرموزی هم هست در تاریخ؛ از اعضای اصلی و رده بالای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لُژ بیداری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شعبه‌ای از تشکیلات فراماسونری در ایران بود و همین موضوع تا اندازه‌ای سرسپردگی او به غرب و به‌ویژه انگلیس را توضیح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فروغی در تغییر سلطنت و انتقال قدرت در ایران نقش واسطه و تسهیل‌گر را داشت و انگار در مواقع حساس ظاهر می‌شد و نمایش‌نامه‌ای را که دیگران نوشته‌اند، اجرا می‌کرد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همین توضیحاتی که ما در این جلسه مطرح کردیم که شارع جامع‌تر از اقتصاددان‌ها،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 بین بایع و 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بیان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اختلال بین طرف عرضه و طرف تقاضا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تحلیل و مدیریت می‌کند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مکتوب، متن پیاده شدۀ سخنان حجت‌الاسلام والمسلمین علی کشوری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 شوری راهبردی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در نشست تخصصی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 عروق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تبیین مفاهیم و تدابیر فقهی مرتبط با سلامت قلب و عروق در مقایسه با مفاهیم کتاب بیماری‌های قلب و عروق برانوالد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Braunwald’s Heart Disease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تاکید بر نقد کاردیولوژی پیشگیرانه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نشست در تاریخ چهارشنبه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مبارک قم، مسجد جمکران، پلاک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نشست به هشت سرفصل و پرسش پرداخته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پیش‌فرض‌های مفهومی و علت ورود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و عروق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بازتعریف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بیماری‌های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اختلالات درونی 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بیرونی موثر بر قلب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داروهای جدید قلب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اقدامات پیشگیرانه بنیادین بیماری‌های قلبی و عروقی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انعقاد نطفه و دوران بارداری در رفع بیماری‌های مادرزادیِ قلب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هَاشِمٍ عَنْ يَحْيَى بْنِ أَبِي عِمْرَانَ عَنْ يُونُسَ عَنْ حَمَّادٍ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حَلَالًا وَ لَا حَرَاماً إِلَّا وَ لَهُ حَدٌّ كَحَدِّ الدُّورِ وَ إِنَّ حَلَالَ مُحَمَّدٍ حَلَالٌ إِلَى يَوْمِ الْقِيَامَةِ وَ حَرَامَهُ حَرَامٌ إِلَى يَوْمِ الْقِيَامَةِ وَ لِأَنَّ عِنْدَنَا صَحِيفَةً طُولُهَا سَبْعُونَ ذِرَاعاً وَ مَا خَلَقَ اللَّهُ حَلَالًا وَ لَا حَرَاماً إِلَّا فِيهَا فَمَا كَانَ مِنَ الطَّرِيقِ فَهُوَ مِنَ الطَّرِيقِ وَ مَا كَانَ مِنَ الدُّورِ فَهُوَ مِنَ الدُّورِ حَتَّى أَرْشُ الْخَدْشِ وَ مَا سِوَاهَا وَ الْجَلْدَةِ وَ نِصْفِ الْجَلْدَةِ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نا هماهنگ از چند موضوع یا شیء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حل مسئله تورم به زبان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تورم و 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غلاء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در اختلال های متعدد میان طرف بایع و طرف مشتری دارد و نباید راه حل علاج آن را بر اساس پیشنهادهای معیوب اقتصاد کلان مبنی بر تثبیت قیمت ارز، کاهش میزان نقدینگی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علت‌های غلاءالسعر مبتنی بر مفاهیم فقه‌المکاسب به شرح زیر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أَبِيهِ وَ مُحَمَّدُ بْنُ يَحْيَى عَنْ أَحْمَدَ بْنِ مُحَمَّدِ بْنِ عِيسَى عَنِ الْحُسَيْنِ بْنِ سَعِيدٍ وَ مُحَمَّدِ بْنِ خَالِدٍ جَمِيعاً عَنْ فَضَالَةَ بْنِ أَيُّوبَ عَنْ مُحَمَّدِ بْنِ عُمَارَةَ عَنْ حَرِيزِ بْنِ عَبْدِ اللَّهِ وَ عَبْدِ اللَّهِ بْنِ مُسْكَانَ جَمِيعاً عَنْ أَبِي عَبْدِ اللَّهِ 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شَيْ‌ءٌ فِي الْأَرْضِ وَ لَا فِي السَّمَاءِ إِلَّا بِهَذِهِ الْخِصَالِ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بِمَشِيئَةٍ وَ إِرَادَةٍ وَ قَدَرٍ وَ قَضَاءٍ وَ إِذْنٍ وَ كِتَابٍ وَ أَجَلٍ فَمَنْ زَعَمَ أَنَّهُ يَقْدِرُ عَلَى نَقْضِ وَاحِدَةٍ فَقَدْ كَفَرَ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آنچه از روایات و آیات استفاده می‌شود آن است که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عُمَرَ بْنِ أُذَيْنَةَ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الْمَشِيئَةَ بِنَفْسِهَا ثُمَّ خَلَقَ الْأَشْيَاءَ بِالْمَشِيئَةِ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 مِنْ مُصيبَةٍ فِي الْأَرْضِ وَ لا في أَنْفُسِكُمْ إِلاَّ في كِتابٍ مِنْ قَبْلِ أَنْ نَبْرَأَها إِنَّ ذلِكَ عَلَى اللَّهِ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كُلَّ شَيْ‌ءٍ حَيٍّ أَ فَلا يُؤْمِنُونَ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نَسَبَ كُلِّ شَيْ‌ءٍ إِلَى الْمَاءِ وَ لَمْ يَجْعَلْ لِلْمَاءِ نَسَباً يُضَافُ إِلَيْه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رَحِمَهُ اللَّهُ قَالَ حَدَّثَنَا أَحْمَدُ بْنُ إِدْرِيسَ عَنْ مُحَمَّدِ بْنِ أَحْمَدَ عَنِ السَّيَّارِيِّ عَنْ عَبْدِ اللَّهِ بْنِ حَمَّادٍ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 السَّمَاءِ بِحَارٌ؟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أَخْبَرَنِي أَبِي عَنْ أَبِيهِ عَنْ جَدِّهِ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السَّمَاوَاتِ السَّبْعِ لَبِحَاراً عُمْقُ أَحَدِهَا مَسِيرَةُ خَمْسِمِائَةِ عَامٍ فِيهَا مَلَائِكَةٌ قِيَامٌ مُنْذُ خَلَقَهُمُ اللَّهُ عَزَّ وَ جَلَّ وَ الْمَاءُ إِلَى رُكَبِهِمْ لَيْسَ فِيهِمْ مَلَكٌ إِلَّا وَ لَهُ أَلْفٌ وَ أَرْبَعُمِائَةِ جَنَاحٍ فِي كُلِّ جَنَاحٍ أَرْبَعَةُ وُجُوهٍ فِي كُلِّ وَجْهٍ أَرْبَعَةُ أَلْسُنٍ لَيْسَ فِيهَا جَنَاحٌ وَ لَا وَجْهٌ وَ لَا لِسَانٌ وَ لَا فَمٌ إِلَّا وَ هُوَ يُسَبِّحُ اللَّهَ عَزَّ وَ جَلَّ بِتَسْبِيحٍ لَا يُشْبِهُ نَوْعٌ مِنْهُ صَاحِبَهُ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الشَّيْخُ أَبُو مُحَمَّدٍ هَارُونُ بْنُ مُوسَى بْنِ أَحْمَدَ التَّلَّعُكْبَرِيُّ أَيَّدَهُ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سَعِيدٍ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الْعَلَوِيُّ أَبُو عَبْدِ اللَّهِ الْمُحَمَّدِيُّ،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عُمَيْرٍ، عَنْ زَيْدٍ النَّرْسِيِّ،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نَظَرْتَ إِلَى السَّمَاءِ فَقُلْ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السَّقْفِ الْمَرْفُوعِ، وَ الْبَحْرِ الْمَكْفُوفِ، وَ الْفُلْكِ الْمَسْجُورِ، وَ النُّجُومِ الْمُسَخَّرَاتِ، وَ رَبَّ هُودِ بْنِ آسِيَةَ صَلِّ عَلَى مُحَمَّدٍ وَ آلِ مُحَمَّدٍ، وَ عَافِنِي مِنْ كُلِّ حَيَّةٍ وَ عَقْرَبٍ، وَ مِنْ جَمِيعِ هَوَامِّ الْأَرْضِ وَ الْهَوَاءِ وَ السِّبَاعِ وَ مِمَّا فِي الْبَرِّ وَ الْبَحْرِ، وَ مِنْ أَهْلِ الْأَرْضِ وَ سُكَّانِ الْأَرْضِ وَ الْهَوَاءِ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مَحْبُوبٍ عَنْ عَبْدِ اللَّهِ بْنِ سِنَانٍ عَنْ مَعْرُوفِ بْنِ خَرَّبُوذَ عَنِ الْحَكَمِ بْنِ الْمُسْتَوْرِدِ عَنْ عَلِيِّ بْنِ الْحُسَيْنِ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الْأَقْوَاتِ الَّتِي قَدَّرَهَا اللَّهُ لِلنَّاسِ مِمَّا يَحْتَاجُونَ إِلَيْهِ الْبَحْرَ الَّذِي خَلَقَهُ اللَّهُ عَزَّ وَ جَلَّ بَيْنَ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قَدْ قَدَّرَ فِيهَا مَجَارِيَ الشَّمْسِ وَ الْقَمَرِ وَ النُّجُومِ وَ الْكَوَاكِبِ وَ قَدَّرَ ذَلِكَ كُلَّهُ عَلَى الْفَلَكِ ثُمَّ وَكَّلَ بِالْفَلَكِ مَلَكاً وَ مَعَهُ سَبْعُونَ أَلْفَ مَلَكٍ فَهُمْ يُدِيرُونَ الْفَلَكَ فَإِذَا أَدَارُوهُ دَارَتِ الشَّمْسُ وَ الْقَمَرُ وَ النُّجُومُ وَ الْكَوَاكِبُ مَعَهُ فَنَزَلَتْ فِي مَنَازِلِهَا الَّتِي قَدَّرَهَا اللَّهُ عَزَّ وَ جَلَّ فِيهَا لِيَوْمِهَا وَ لَيْلَتِهَا فَإِذَا كَثُرَتْ ذُنُوبُ الْعِبَادِ وَ أَرَادَ اللَّهُ تَبَارَكَ وَ تَعَالَى أَنْ يَسْتَعْتِبَهُمْ بِآيَةٍ مِنْ آيَاتِهِ أَمَرَ الْمَلَكَ الْمُوَكَّلَ بِالْفَلَكِ أَنْ يُزِيلَ الْفَلَكَ الَّذِي عَلَيْهِ مَجَارِي الشَّمْسِ وَ الْقَمَرِ وَ النُّجُومِ وَ الْكَوَاكِبِ فَيَأْمُرُ الْمَلَكُ أُولَئِكَ السَّبْعِينَ أَلْفَ مَلَكٍ أَنْ يُزِيلُوهُ عَنْ مَجَارِيهِ قَالَ فَيُزِيلُونَهُ فَتَصِيرُ الشَّمْسُ فِي ذَلِكَ الْبَحْرِ الَّذِي يَجْرِي فِي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فَيَطْمِسُ ضَوْؤُهَا وَ يَتَغَيَّرُ لَوْنُهَا فَإِذَا أَرَادَ اللَّهُ عَزَّ وَ جَلَّ أَنْ يُعَظِّمَ الْآيَةَ طَمَسَتِ الشَّمْسُ فِي الْبَحْرِ عَلَى مَا يُحِبُّ اللَّهُ أَنْ يُخَوِّفَ خَلْقَهُ بِالْآيَةِ قَالَ وَ ذَلِكَ عِنْدَ انْكِسَافِ الشَّمْسِ قَالَ وَ كَذَلِكَ يَفْعَلُ بِالْقَمَرِ قَالَ فَإِذَا أَرَادَ اللَّهُ أَنْ يُجَلِّيَهَا أَوْ يَرُدَّهَا إِلَى مَجْرَاهَا أَمَرَ الْمَلَكَ الْمُوَكَّلَ بِالْفَلَكِ أَنْ يَرُدَّ الْفَلَكَ إِلَى مَجْرَاهُ فَيَرُدُّ الْفَلَكَ فَتَرْجِعُ الشَّمْسُ إِلَى مَجْرَاهَا قَالَ فَتَخْرُجُ مِنَ الْمَاءِ وَ هِيَ كَدِرَةٌ قَالَ وَ الْقَمَرُ مِثْلُ ذَلِكَ قَالَ ثُمَّ قَالَ عَلِيُّ بْنُ الْحُسَيْنِ ع أَمَا إِنَّهُ لَا يَفْزَعُ لَهُمَا وَ لَا يَرْهَبُ بِهَاتَيْنِ الْآيَتَيْنِ إِلَّا مَنْ كَانَ مِنْ شِيعَتِنَا فَإِذَا كَانَ كَذَلِكَ فَافْزَعُوا إِلَى اللَّهِ عَزَّ وَ جَلَّ ثُمَّ ارْجِعُوا إِلَيْهِ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بَذْرٌ وَ بَذْرُ الْعَدَاوَةِ الْمِزَاحُ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مُحَمَّدِ بْنِ الْحَسَنِ بْنِ شَمُّونٍ عَنْ عَبْدِ اللَّهِ بْنِ عَبْدِ الرَّحْمَنِ عَنْ عَبْدِ اللَّهِ بْنِ الْقَاسِمِ عَنْ عَمْرِو بْنِ أَبِي الْمِقْدَامِ عَنْ أَبِي عَبْدِ اللَّهِ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لِكُلِ شَيْ‌ءٍ جَوْهَراً وَ جَوْهَرُ وُلْدِ آدَمَ مُحَمَّدٌ ص وَ نَحْنُ وَ شِيعَتُنَا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معدنا؛ و معدن التّقوى قلوب العارفين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نُري إِبْراهيمَ مَلَكُوتَ السَّماواتِ وَ الْأَرْضِ وَ لِيَكُونَ مِنَ الْمُوقِنينَ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elementary particle (physics): subatomic particle: Elementary particles: Electrons and quarks contain no discernible structure; they cannot be reduced or separated into smaller components. It is therefore reasonable to call them “elementary” particles, a name that in the past was mistakenly given to particles such as the proton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سَهْلِ بْنِ زِيَادٍ عَنِ النَّوْفَلِيِّ عَنِ السَّكُونِيِّ عَنْ جَعْفَرٍ عَنْ أَبِيهِ ع قَالَ قَالَ رَسُولُ اللَّهِ ص لِكُلِ شَيْ‌ءٍ وَجْهٌ وَ وَجْهُ دِينِكُمُ الصَّلَاةُ فَلَا يَشِينَنَّ أَحَدُكُمْ وَجْهَ دِينِهِ وَ لِكُلِ شَيْ‌ءٍ أَنْفٌ وَ أَنْفُ الصَّلَاةِ التَّكْبِير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فَإِنَّ لِكُلِ شَيْ‌ءٍ مُدَّةً وَ أَجَلا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اسْتَغْفِرُواْ رَبَّكُمْ إِنَّهُ كاَنَ غَفَّارًا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يُرْسِلِ السَّمَاءَ عَلَيْكمُ 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يُمْدِدْكمُ بِأَمْوَالٍ وَ بَنِينَ وَ يَجعَل لَّكمُ‌ْ جَنَّاتٍ وَ يَجعَل لَّكمُ‌ْ أَنهَارًا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لَا يَدْعُونَ مَعَ اللَّهِ إِلَهًا ءَاخَرَ وَ لَا يَقْتُلُونَ النَّفْسَ الَّتىِ حَرَّمَ اللَّهُ إِلَّا بِالْحَقّ‌ِ وَ لَا يَزْنُونَ وَ مَن يَفْعَلْ ذَالِكَ يَلْقَ أَثَامًا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يُضَاعَفْ لَهُ الْعَذَابُ يَوْمَ الْقِيَامَةِ وَ يَخلُدْ فِيهِ مُهَانًا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تَابَ وَ ءَامَنَ وَ عَمِلَ عَمَلًا صَالِحًا فَأُوْلَئكَ يُبَدِّلُ اللَّهُ سَيِّئاتِهِمْ حَسَنَاتٍ وَ كاَنَ اللَّهُ غَفُورًا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تَابَ وَ عَمِلَ صَالِحًا فَإِنَّهُ يَتُوبُ إِلىَ اللَّهِ مَتَابًا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الْقُرْآنِ وَ مُتَعَلِّمُهُ يَسْتَغْفِرُ لَهُ كُلُّ شَيْ‌ءٍ حَتَّى الْحُوتُ فِي الْبَحْر</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مُوسَى بْنِ الْمُتَوَكِّلِ قَالَ حَدَّثَنِي مُحَمَّدُ بْنُ يَحْيَى قَالَ حَدَّثَنِي مُحَمَّدُ بْنُ أَحْمَدَ عَنْ مُحَمَّدِ بْنِ حَسَّانَ عَنْ إِسْمَاعِيلَ بْنِ مِهْرَانَ قَالَ حَدَّثَنِي الْحَسَنُ بْنُ عَلِيٍّ عَنْ أَبِيهِ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عَنِ الْحُسَيْنِ بْنِ أَبِي الْعَلَاءِ عَنْ أَبِي نَصْر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قَلْباً وَ إِنَّ قَلْبَ الْقُرْآنِ يس وَ مَنْ قَرَأَهَا قَبْلَ أَنْ يَنَامَ أَوْ فِي نَهَارِهِ قَبْلَ أَنْ يَمْشِيَ كَانَ فِي نَهَارِهِ مِنَ الْمَحْفُوظِينَ وَ الْمَرْزُوقِينَ حَتَّى يُمْسِيَ وَ مَنْ قَرَأَهَا فِي لَيْلِهِ قَبْلَ أَنْ يَنَامَ وَكَّلَ اللَّهُ بِهِ أَلْفَ مَلَكٍ يَحْفَظُونَهُ مِنْ شَرِّ كُلِّ شَيْطَانٍ رَجِيمٍ وَ مِنْ كُلِّ آفَة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نُوراً وَ نُورُ الْقُرْآنِ قُلْ هُوَ اللَّهُ أَحَدٌ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لِكُلِ شَيْ‌ءٍ رُكْنٌ وَ رُكْنُ الْمُؤْمِنِ الصَّلَوَاتُ الْخَمْسُ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أَحَدِ الْأَئِمَّةِ ع أَنَّهُ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آلَةٌ وَ عُدَّةٌ وَ آلَةُ الْمُؤْمِنِ وَ عُدَّتُهُ الْعَقْل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الْأَشْعَرِيُّ عَنْ بَعْضِ أَصْحَابِنَا رَفَعَهُ عَنْ هِشَامِ بْنِ الْحَكَمِ قَالَ قَالَ لِي أَبُو الْحَسَنِ مُوسَى بْنُ جَعْفَرٍ 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هِشَامُ إِنَّ لِكُلِ شَيْ‌ءٍ دَلِيلًا وَ دَلِيلُ الْعَقْلِ التَّفَكُّرُ وَ دَلِيلُ التَّفَكُّرِ الصَّمْتُ وَ لِكُلِ شَيْ‌ءٍ مَطِيَّةً وَ مَطِيَّةُ الْعَقْلِ التَّوَاضُعُ وَ كَفَى بِكَ جَهْلًا أَنْ تَرْكَبَ مَا نُهِيتَ عَنْه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شَيْ‌ءٌ يَسْتَرِيحُ إِلَيْهِ وَ إِنَّ الْمُؤْمِنَ يَسْتَرِيحُ إِلَى أَخِيهِ الْمُؤْمِنِ كَمَا يَسْتَرِيحُ الطَّيْرُ إِلَى شَكْلِه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الزَّكَاةِ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و النّماء و البركة و المدح، و كلّ ذلك قد استعمل فى القرآن و الحديث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تُسَبِّحُ لَهُ السَّماواتُ السَّبْعُ وَ الْأَرْضُ وَ مَنْ فيهِنَّ وَ إِنْ مِنْ شَيْ‌ءٍ إِلاَّ يُسَبِّحُ بِحَمْدِهِ وَ لكِنْ لا تَفْقَهُونَ تَسْبيحَهُمْ إِنَّهُ كانَ حَليماً غَفُوراً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رُوِيَ عَنْ مُوسَى بْنِ جَعْفَرٍ ع عَنْ آبَائِهِ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عَرُوسٌ وَ عَرُوسُ الْقُرْآنِ الرَّحْمَنُ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مَعْبَدٍ عَنْ عَبْدِ اللَّهِ بْنِ الْقَاسِمِ عَنْ عَبْدِ اللَّهِ بْنِ سِنَانٍ عَنْ أَبِي عَبْدِ اللَّهِ ع قَالَ قَالَ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حِلْيَةٌ وَ حِلْيَةُ الْقُرْآنِ الصَّوْتُ الْحَسَنُ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مُقَاتِلِ بْنِ حَيَّانَ عَنِ الْأَصْبَغِ بْنِ نُبَاتَةَ عَنْ أَمِيرِ الْمُؤْمِنِينَ ع أَنَّهُ قَالَ لَمَّا نَزَلَتْ هَذِهِ السُّورَةُ قَالَ رَسُولُ اللَّهِ لِجَبْرَئِيلَ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النَّحِيرَةُ الَّتِي أَمَرَنِي بِهَا رَبِّي؟ قَالَ لَيْسَتْ بِنَحِيرَةٍ وَ إِنَّمَا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سَهْلِ بْنِ زِيَادٍ عَنِ النَّوْفَلِيِّ عَنِ السَّكُونِيِّ عَنْ جَعْفَرٍ عَنْ أَبِيهِ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وَجْهٌ وَ وَجْهُ دِينِكُمُ الصَّلَاةُ فَلَا يَشِينَنَّ أَحَدُكُمْ وَجْهَ دِينِهِ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 حَدَّثَنَا أَحْمَدُ بْنُ إِدْرِيسَ عَنْ مُحَمَّدِ بْنِ أَحْمَدَ عَنْ سَهْلِ بْنِ زِيَادٍ عَنْ أَحْمَدَ بْنِ بِشْرٍ عَنْ مُحَمَّدِ بْنِ جُمْهُورٍ الْعَمِّيِّ عَنْ مُحَمَّدِ بْنِ الْفُضَيْلِ بْنِ يَسَارٍ عَنْ عَبْدِ اللَّهِ بْنِ سِنَانٍ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الرُّبُوبِيَّةِ الْعُظْمَى وَ الْإِلَهِيَّةِ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الشَّيْ‌ءَ لَا مِنْ شَيْ‌ءٍ إِلَّا اللَّهُ وَ لَا يَنْقُلُ الشَّيْ‌ءَ مِنْ جَوْهَرِيَّتِهِ إِلَى جَوْهَرٍ آخَرَ إِلَّا اللَّهُ وَ لَا يَنْقُلُ الشَّيْ‌ءَ مِنَ الْوُجُودِ إِلَى الْعَدَمِ إِلَّا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آفة تفسده و آفة هذا الدّين ولاة السّوء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رَفَعُوهُ قَالُوا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دَوَاءٌ وَ دَوَاءُ الذُّنُوبِ الِاسْتِغْفَارُ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دُعَاءِ بِنَاءِ الْمَدِينَةِ حَوْلَكَ مِنْ كِتَابِ كُنُوزِ النَّجَاحِ أَيْضاً عَنِ الصَّادِقَيْنِ ع تَنْتَصِبُ قَائِماً أَوْ سَاجِداً وَ أَنْتَ طَاهِرٌ وَ تَقُولُ اللَّهُمَّ إِنِّي أَحْتَجِبُ بِنُورِ وَجْهِكَ الْكَرِيمِ الْجَلِيلِ الْقَدِيمِ الرَّفِيعِ الْعَظِيمِ الْعَلِيِّ الرَّحِيمِ الْقَائِمِ بِالْقِسْطِ لَا إِلَهَ إِلَّا أَنْتَ الْعَزِيزُ الْحَكِيمُ وَ بِمُحَمَّدٍ وَ آلِهِ صَلَوَاتُكَ عَلَيْهِ وَ بِأُولِي الْعَزْمِ مِنَ الْمُرْسَلِينَ صَلَوَاتُكَ وَ رَحْمَتُكَ عَلَيْهِمْ أَجْمَعِينَ وَ بِمَلَائِكَتِكَ الْمُقَرَّبِينَ رِضْوَانِكَ عَلَيْهِمْ أَجْمَعِينَ وَ بِبَيْتِكَ الْمَعْمُورِ وَ بِالسَّبْعِ الْمَثَانِي وَ الْقُرْآنِ الْعَظِيمِ وَ بِكُلِّ مَنْ يَكْرُمُ عَلَيْكَ مِنْ جَمِيعِ خَلْقِكَ أَجْمَعِينَ لِأَنْفُسِ أَهْلِ بَيْتِ نَبِيِّكَ مُحَمَّدٍ صَلَوَاتُكَ عَلَيْهِ وَ عَلَيْهِمْ وَ لِأَدْيَانِهِمْ وَ لِجَمِيعِ مَا مَلَّكْتَهُمْ وَ تَتَفَضَّلُ بِهِ عَلَيْهِمْ وَ لِأَنْفُسِنَا وَ لِأَدْيَانِنَا وَ لِجَمِيعِ مَا مَلَّكْتَنَا وَ تَتَفَضَّلُ بِهِ عَلَيْنَا مِنْ شُرُورِ جَمِيعِ مَا قَضَيْتَ وَ قَدَّرْتَ وَ خَلَقْتَ وَ مِنْ شُرُورِ جَمِيعِ مَا تَقْضِي وَ تَقْدِرُ وَ تَخْلُقُ مَا أَحْيَيْتَنَا وَ بَعْدَ وَفَاتِنَا بِ بِسْمِ اللَّهِ الرَّحْمنِ الرَّحِيمِ قُلْ هُوَ اللَّهُ أَحَدٌ اللَّهُ الصَّمَدُ لَمْ يَلِدْ وَ لَمْ يُولَدْ وَ لَمْ يَكُنْ لَهُ كُفُواً أَحَدٌ كَذَلِكَ اللَّهُ رَبُّنَا عَنْ فَوْقِهِمْ وَ عَنْ فَوْقِنَا ثُمَّ تَقْرَأُ قُلْ هُوَ اللَّهُ أَحَدٌ هَكَذَا ثَلَاثَ مَرَّاتٍ كَذَلِكَ أَيْضاً وَ تَقُولُ عَنْ أَيْمَانِهِمْ وَ عَنْ أَيْمَانِنَا ثُمَّ تَقْرَأُ قُلْ هُوَ اللَّهُ أَحَدٌ ثَلَاثَ مَرَّاتٍ كَذَلِكَ أَيْضاً وَ تَقُولُ عَنْ أَمَامِهِمْ وَ عَنْ أَمَامِنَا ثُمَّ تَقْرَأُ قُلْ هُوَ اللَّهُ أَحَدٌ ثَلَاثَ مَرَّاتٍ كَذَلِكَ أَيْضاً وَ تَقُولُ عَنْ حَوَالَيْهِمْ وَ عَنْ حَوَالَيْنَا عِصْمَةً وَ حِصْناً وَ حِرْزاً لَهُمْ وَ لَنَا مِنْ كُلِّ سُوءٍ مَسَّنَا وَ ضُرٍّ وَ مَكْرُوهٍ وَ مَخُوفٍ وَ مَحْذُورٍ وَ شَقَاءٍ مَا غَشَّنَا وَ بَعْدَ مَمَاتِنَا بِقُدْرَةِ رَبِّنَا إِنَّهُ عَلى كُلِّ شَيْ‌ءٍ قَدِيرٌ وَ لِكُلِّ شَيْ‌ءٍ حَفِيظُ وَ صَلَّى اللَّهُ عَلَى مُحَمَّدٍ وَ آلِهِ أَجْمَعِين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حُرْمَةٌ وَ حُرْمَةُ الْبَهَائِمِ فِي وُجُوهِهَا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 مَخرَجاً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يَرْزُقْهُ مِنْ حَيْثُ لَا يَحتَسِبُ وَ مَن يَتَوَكلَ‌ْ عَلىَ اللَّهِ فَهُوَ حَسْبُهُ إِنَّ اللَّهَ بَالِغُ أَمْرِهِ قَدْ جَعَلَ اللَّهُ لِكلُ‌ِّ شىَ‌ْءٍ قَدْرًاً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إِبْرَاهِيمُ الْكَفْعَمِيُّ فِي الْجَنَّةِ الْوَاقِيَةِ، عَنِ الشَّيْخِ عِزِّ الدِّينِ الْحَسَنِ بْنِ نَاصِرِ بْنِ إِبْرَاهِيمَ الْحَدَّادِ الْعَامِلِيِّ فِي كِتَابِهِ طَرِيقِ النَّجَاةِ الَّذِي اسْتَظْهَرَ صَاحِبُ رِيَاضِ الْعُلَمَاءِأَنَّهُ بِعَيْنِهِ هُوَ كِتَابُ النَّجَاةِ الَّذِي يَنْقُلُ عَنْهُ الْحَسَنُ بْنُ فَضْلٍ الطَّبْرِسِيُّ فِي مَكَارِمِ الْأَخْلَاقِ كَثِيراً عَنِ الصَّادِقِ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 عَلِيٌّ ع إِذَا رَأَى أَحَداً مِنْ شِيعَتِهِ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مَنْ قَرَأَ 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لِكُلِّ شَيْ‌ءٍ سَيِّدٌ وَ سَيِّدُ الْقُرْآنِ 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بِهَا قِيلَ وَ مَا الْإِيمَانُ بِهَا قَالَ إِنَّهَا تَكُونُ فِي كُلِّ سَنَةٍ وَ كُلُّ مَا يَنْزِلُ فِيهَا حَقٌّ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 بْنِ زِيَادٍ عَنْ جَعْفَرٍ عَنْ أَبِيهِ ع أَنَّ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سَيِّدُ الْفَاكِهَةِ وَ مَنْ أَكَلَ رُمَّانَةً أَغْضَبَ شَيْطَانَهُ أَرْبَعِينَ صَبَاحاً وَ رَوَاهُ عَنْ خَلَّادِ بْنِ خَالِدٍ الْمُقْرِي عَنْ قَيْس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هَارُونَ بْنِ مُسْلِمٍ عَنْ مَسْعَدَةَ بْنِ زِيَادٍ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مِائَةٌ وَ عِشْرُونَ لَوْناً سَيِّدُهَا الرُّمَّانُ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الْوَلِيدِ عَنْ يُونُسَ بْنِ يَعْقُوبَ عَنْ أَبِي عَبْدِ اللَّهِ ع وَ أَبِي الْحَسَنِ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سَيِّدٌ وَ سَيِّدُ الْبُقُولِ الْكُرَّاثُ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 سِنَامٌ، وَ سِنَامُ الْقُرْآنِ سُورَةُ الْبَقَرَةِ، وَ مِنْهَا آيَةٌ هِيَ سَيِّدَةُ آيِ الْقُرْآنِ؛ لَا تُقْرَأُ فِي بَيْتٍ فِيهِ الشَّيْطَانُ إِلَّا خَرَجَ مِنْهُ، وَ هِيَ آيَةُ الْكُرْسِيِّ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عَمْرِو بْنِ أَبِي الْمِقْدَامِ قَالَ سَمِعْتُ أَبَا عَبْدِ اللَّهِ ع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لِكُلِ شَيْ‌ءٍ ذِرْوَةً وَ ذِرْوَةُ الْإِسْلَامِ الشِّيعَةُ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قِيمَةٌ وَ قِيمَةُ الْمَرْءِ مَا يُحْسِنُه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عَمْرِو بْنِ عُثْمَانَ عَنْ عَلِيِّ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عَنْ أَبِي عَبْدِ اللَّهِ ع قَالَ قَالَ النَّبِيُّ ص لِسَعْدِ بْنِ عُبَادَةَ إِنَّ اللَّهَ جَعَلَ لِكُلِ شَيْ‌ءٍ حَدّاً وَ جَعَلَ عَلَى كُلِّ مَنْ تَعَدَّى حَدّاً مِنْ حُدُودِ اللَّهِ عَزَّ وَ جَلَّ حَدّاً وَ جَعَلَ مَا دُونَ الْأَرْبَعَةِ الشُّهَدَاءِ مَسْتُوراً عَلَى الْمُسْلِمِينَ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 كل من ضم إلى نفسه شيئا فقد حَازَهُ حَوْزاً و حِيَازَةً و احْتَازَهُ، و حَازَهُ حَيْزاً من باب سار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حَوْزَةُ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حدوده و نواحيه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مِنَّا مَنْ مَنَعَ حَوْزَتَهُ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تصرفه، و جاهد في سبيل الله حق جهاده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الْبَرْقُ يَخْطَفُ أَبْصارَهُمْ كُلَّما أَضاءَ لَهُمْ مَشَوْا فيهِ وَ إِذا أَظْلَمَ عَلَيْهِمْ قامُوا وَ لَوْ شاءَ اللَّهُ لَذَهَبَ بِسَمْعِهِمْ وَ أَبْصارِهِمْ إِنَّ اللَّهَ عَلى كُلِّ شَيْ‌ءٍ قَديرٌ</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عَبْدِ اللَّهِ وَ مُحَمَّدُ بْنُ يَحْيَى جَمِيعاً رَفَعَاهُ إِلَى أَبِي عَبْدِ اللَّهِ ع أَنَّ أَمِيرَ الْمُؤْمِنِينَ ع اسْتَنْهَضَ النَّاسَ فِي حَرْبِ مُعَاوِيَةَ فِي الْمَرَّةِ الثَّانِيَةِ فَلَمَّا حَشَدَ النَّاسُ قَامَ خَطِيباً فَقَالَ الْحَمْدُ لِلَّهِ الْوَاحِدِ الْأَحَدِ الصَّمَدِ الْمُتَفَرِّدِ الَّذِي لَا مِنْ شَيْ‌ءٍ كَانَ وَ لَا مِنْ شَيْ‌ءٍ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شَيْ‌ءٍ مِنْهَا حَافِظٌ وَ رَقِيبٌ وَ كُلُّ شَيْ‌ءٍ مِنْهَا بِشَيْ‌ءٍ مُحِيطٌ وَ الْمُحِيطُ بِمَا أَحَاطَ مِنْهَا الْوَاحِدُ الْأَحَدُ الصَّمَدُ الَّذِي لَا يُغَيِّرُهُ صُرُوفُ الْأَزْمَانِ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قَالَ حَدَّثَنَا مُحَمَّدُ بْنُ يَحْيَى الْعَطَّارُ قَالَ حَدَّثَنَا مُحَمَّدُ بْنُ أَحْمَدَ قَالَ حَدَّثَنَا مُحَمَّدُ بْنُ عِيسَى عَنْ هِشَامِ بْنِ إِبْرَاهِيمَ قَالَ قَالَ الْعَبَّاسِيُّ قُلْتُ لَهُ يَعْنِي أَبَا الْحَسَنِ ع جُعِلْتُ فِدَاكَ أَمَرَنِي بَعْضُ مَوَالِيكَ أَنْ أَسْأَلَكَ عَنْ مَسْأَلَةٍ قَالَ وَ مَنْ هُوَ قُلْتُ الْحَسَنُ بْنُ سَهْلٍ قَالَ فِي أَيِّ شَيْ‌ءٍ الْمَسْأَلَةُ قَالَ قُلْتُ فِي التَّوْحِيدِ قَالَ وَ أَيُّ شَيْ‌ءٍ مِنَ التَّوْحِيدِ قَالَ يَسْأَلُكَ عَنِ اللَّهِ جِسْمٌ أَوْ لَا جِسْمٌ قَالَ فَقَالَ لِي إِنَّ لِلنَّاسِ فِي التَّوْحِيدِ ثَلَاثَةَ مَذَاهِبَ مَذْهَبُ إِثْبَاتٍ بِتَشْبِيهٍ وَ مَذْهَبُ النَّفْيِ وَ مَذْهَبُ إِثْبَاتٍ بِلَا تَشْبِيهٍ فَمَذْهَبُ الْإِثْبَاتِ بِتَشْبِيهٍ لَا يَجُوزُ وَ مَذْهَبُ النَّفْيِ لَا يَجُوزُ وَ الطَّرِيقُ فِي الْمَذْهَبِ الثَّالِثِ إِثْبَاتٌ بِلَا تَشْبِيهٍ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فَاكِهَةٌ، وَ فَاكِهَةُ السَّمْعِ الْكَلَامُ الْحَسَنُ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غاية و غاية المرء عقله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 اللَّهِ قَالَ حَدَّثَنِي الْقَاسِمُ بْنُ مُحَمَّدٍ عَنْ سُلَيْمَانَ بْنِ دَاوُدَ قَالَ حَدَّثَنِي حَمَّادُ بْنُ عِيسَى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 يَا بُنَيَّ لِكُلِّ شَيْ‌ءٍ عَلَامَةٌ يُعْرَفُ بِهَا وَ يُشْهَدُ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لِلدِّينِ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الْإِيمَانَ وَ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لِلْإِيمَانِ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بِاللَّهِ وَ كُتُبِهِ وَ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لِلْعَالِمِ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بِاللَّهِ وَ بِمَا يُحِبُّ وَ بِمَا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لِلْعَامِلِ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الصِّيَامُ وَ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لِلْمُتَكَلِّفِ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يُنَازِعُ مَنْ فَوْقَهُ وَ يَقُولُ مَا لَا يَعْلَمُ وَ يَتَعَاطَى مَا لَا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لِلظَّالِمِ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يَظْلِمُ مَنْ فَوْقَهُ بِالْمَعْصِيَةِ وَ مَنْ دُونَهُ بِالْغَلَبَةِ وَ يُعِينُ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لِلْمُنَافِقِ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لِسَانُهُ قَلْبَهُ وَ قَلْبُهُ فِعْلَهُ وَ عَلَانِيَتُهُ سَرِيرَتَهُ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لِلْآثِمِ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يَخُونُ وَ يَكْذِبُ وَ يُخَالِفُ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لِلْمُرَائِي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يَكْسَلُ إِذَا كَانَ وَحْدَهُ وَ يَنْشَطُ إِذَا كَانَ النَّاسُ عِنْدَهُ وَ يَتَعَرَّضُ فِي كُلِّ أَمْرٍ لِلْمَحْمَدَةِ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لِلْحَاسِدِ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يَغْتَابُ إِذَا غَابَ وَ يَتَمَلَّقُ إِذَا شَهِدَ وَ يَشْمَتُ بِالْمُصِيبَةِ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لِلْمُسْرِفِ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 مَا لَيْسَ لَهُ وَ يَلْبَسُ مَا لَيْسَ لَهُ وَ يَأْكُلُ مَا لَيْسَ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لِلْكَسْلَانِ‌ثَلَاثُ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يَتَوَانَى حَتَّى يُفَرِّطَ وَ يُفَرِّطُ حَتَّى يُضَيِّعَ وَ يُضَيِّعُ حَتَّى يَأْثَمَ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لِلْغَافِلِ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 وَ اللَّهْوُ وَ النِّسْيَانُ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مُحَمَّدِ بْنِ سِنَانٍ عَنْ عَبْدِ اللَّهِ بْنِ مُسْكَانَ عَنْ أَبِي بَصِيرٍ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رَسُولُ اللَّهِ ص حَارِثَةَ بْنَ مَالِكِ بْنِ النُّعْمَانِ الْأَنْصَارِيَّ فَقَالَ لَهُ كَيْفَ أَنْتَ يَا حَارِثَةَ بْنَ مَالِكٍ فَقَالَ يَا رَسُولَ اللَّهِ مُؤْمِنٌ حَقّاً فَقَالَ لَهُ رَسُولُ اللَّهِ ص لِكُلِ شَيْ‌ءٍ حَقِيقَةٌ فَمَا حَقِيقَةُ قَوْلِكَ فَقَالَ يَا رَسُولَ اللَّهِ عَزَفَتْ نَفْسِي عَنِ الدُّنْيَا فَأَسْهَرَتْ لَيْلِي وَ أَظْمَأَتْ هَوَاجِرِي وَ كَأَنِّي أَنْظُرُ إِلَى عَرْشِ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 لِلْحِسَابِ وَ كَأَنِّي أَنْظُرُ إِلَى أَهْلِ الْجَنَّةِ يَتَزَاوَرُونَ فِي الْجَنَّةِ وَ كَأَنِّي أَسْمَعُ عُوَاءَ أَهْلِ النَّارِ فِي النَّارِ فَقَالَ لَهُ رَسُولُ اللَّهِ ص عَبْدٌ نَوَّرَ اللَّهُ قَلْبَهُ أَبْصَرْتَ فَاثْبُتْ فَقَالَ يَا رَسُولَ اللَّهِ ادْعُ اللَّهَ لِي أَنْ يَرْزُقَنِي الشَّهَادَةَ مَعَكَ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حَارِثَةَ الشَّهَادَةَ فَلَمْ يَلْبَثْ إِلَّا أَيَّاماً حَتَّى بَعَثَ رَسُولُ اللَّهِ ص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فِيهَا فَقَاتَلَ فَقَتَلَ تِسْعَةً أَوْ ثَمَانِيَةً ثُمَّ قُتِلَ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حيلة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خَالِدٍ عَنْ خَلَفِ بْنِ حَمَّادٍ عَنْ مُوسَى بْنِ بَكْرٍ عَنْ زُرَارَةَ عَنْ حُمْرَانَ عَنْ أَبِي جَعْفَرٍ ع قَالَ سَمِعْتُهُ يَقُولُ لِكُلِ شَيْ‌ءٍ ثَمَرَةٌ وَ ثَمَرَةُ الْمَعْرُوفِ تَعْجِيلُ السَّرَاح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الْقَاشَانِيُّ عَنْ مُحَمَّدِ بْنِ عِيسَى الْعُبَيْدِيِّ يَرْفَعُهُ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بِالْأَسْبَابِ فَجَعَلَ لِكُلِ شَيْ‌ءٍ سَبَباً وَ جَعَلَ لِكُلِّ سَبَبٍ شَرْحاً وَ جَعَلَ لِكُلِّ شَرْحِ مِفْتَاحاً وَ جَعَلَ لِكُلِّ مِفْتَاحٍ عِلْماً وَ جَعَلَ لِكُلِّ عِلْمٍ بَاباً نَاطِقاً مَنْ عَرَفَهُ عَرَفَ اللَّهَ وَ مَنْ أَنْكَرَهُ أَنْكَرَ اللَّهَ ذَلِكَ رَسُولُ اللَّهِ وَ نَحْنُ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طريق و طريق الجنّة العلم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سَخَّرَ لَكُمْ ما فِي السَّماواتِ وَ ما فِي الْأَرْضِ جَميعاً مِنْهُ إِنَّ في ذلِكَ لَآياتٍ لِقَوْمٍ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مصاحبه جناب استاد علوی بروجردی با سایت اکو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مشاهده فیلم کامل این مصاحبه به آدرس زیر مراجعه بفرمایید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مشاهده فیلم کامل این مصاحبه با اکو ایران، به آدرس زیر مراجعه بفرمایید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اجْتَهِدُوا أَنْ یکونَ زَمَانُکمْ أَرْبَعَ سَاعَاتٍ سَاعَةً مِنْهُ لِمُنَاجَاتِهِ وَ سَاعَةً لِأَمْرِ الْمَعَاشِ وَ سَاعَةً لِمُعَاشَرَةِ الْإِخْوَانِ الثِّقَاتِ وَ الَّذِینَ یعَرِّفُونَکمْ عُیوبَکمْ وَ یخْلُصُونَ لَکمْ فِی الْبَاطِنِ وَ سَاعَةً تَخْلُونَ فی‌ها لِلَذَّاتِکمْ وَ بِهَذِهِ السَّاعَةِ تَقْدِرُونَ عَلَی الثَّلَاثِ السَّاعَات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ابْنِ مُسْکانَ عَنْ بَعْضِ أَصْحَابِهِ قَالَ 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سَعَادَةِ الْمَرْءِ أَنْ یکونَ مَتْجَرُهُ فِی بَلَدِهِ وَ یکونَ خُلَطَاؤُهُ صَالِحِینَ وَ یکونَ لَهُ وُلْدٌ یسْتَعِینُ بِهِمْ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مُحَمَّدٍ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آجَرَ نَفْسَهُ فَقَدْ حَظَرَ عَلَیهَا الرِّزْقَ وَ کیفَ لَا یحْظُرُ عَلَیهَا الرِّزْقَ وَ مَا أَصَابَ فَهُوَ لِرَبٍّ آجَرَهُ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منظور در گفتگو با خبرنگار مهر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تصمیمات شورای خصوصی سازی، وزارت نیرو درصدی از سهام متعلق به دولت در دو شرکت آبفای شهری سودده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 زیانده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تائید سازمان خصوصی سازی به بخش خصوصی واگذار می‌کند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می‌توان به این روایت از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 که به والیان خود، توصیه به تقدم رعایت حقوق عامه بر خواص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أَحَبَّ الْأُمُورِ إِلَیک أَوْسَطُهَا فِی الْحَقِّ وَ أَعَمُّهَا فِی الْعَدْلِ وَ أَجْمَعُهَا لِرِضَی الرَّعِیةِ فَإِنَّ سُخْطَ الْعَامَّةِ یجْحِفُ بِرِضَی الْخَاصَّةِ وَ إِنَّ سُخْطَ الْخَاصَّةِ یغْتَفَرُ مَعَ رِضَی الْعَامَّةِ 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عِمَادُ الدِّینِ وَ جِمَاعُ الْمُسْلِمِینَ وَ الْعُدَّةُ لِلْأَعْدَاءِ الْعَامَّةُ مِنَ الْأُمَّةِ فَلْیکنْ صِغْوُک لَهُمْ وَ مَیلُک مَعَهُم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Four firms control over 80 percent of all the beef slaughtered</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سَلَمَةَ بْنِ الْخَطَّابِ عَنْ عَلِی بْنِ الْمُنْذِرِ الزَّبَّالِ عَنْ مُحَمَّدِ بْنِ الْفُضَیلِ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عِنْدَک دِرْهَمٌ فاشتر بِهِ الْحِنْطَةَ فَإِنَّ الْمَحْقَ فِی الدَّقِیقِ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سَنَابِلَ خُضْرٍ ثُمَّ قَالَ یا أَیهَا الْمَلَأُ أَفْتُونِی فِی رُءْیای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لِلرُّءْیا تَعْبُرُونَ فَلَمْ یعْرِفُوا تَأْوِیلَ ذَلِک، فَذَکرَ الَّذِی کانَ عَلَی رَأْسِ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رُؤْیاهُ الَّتِی رَآهَا وَ ذَکرَ یوسُفَ بَعْدَ سَبْعِ سِنِینَ وَ هُوَ قَوْلُهُ وَ قالَ الَّذِی نَجا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ادَّکرَ بَعْدَ أُمَّةٍ أَی بَعْدَ حِینٍ أَنَا أُنَبِّئُکمْ بِتَأْوِیلِهِ فَأَرْسِلُونِ فَجَاءَ إِلَی یوسُفَ فَقَالَ أَیهَا الصِّدِّیقُ أَفْتِنا فِی سَبْعِ بَقَراتٍ 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یأْکلُهُنَّ سَبْعٌ عِجافٌ وَ سَبْعِ سُنْبُلاتٍ خُضْرٍ وَ أُخَرَ یابِساتٍ قَالَ یوسُفُ تَزْرَعُونَ سَبْعَ سِنِینَ دَأَباً أَی وِلَاءً فَما حَصَدْتُمْ فَذَرُوهُ فِی سُنْبُلِهِ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قَلِیلًا مِمَّا تَأْکلُونَ أَی لَا تَدُوسُوهُ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ینْفَسِدُ فِی طُولِ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فِی سُنْبُلِهِ لَا ینْفَسِدُ ثُمَّ یأْتِی مِنْ بَعْدِ ذلِک سَبْعٌ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یأْکلْنَ ما قَدَّمْتُمْ لَهُنَ أَی سَبْعُ سِنِینَ مَجَاعَةٌ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یأْکلْنَ مَا قَدَّمْتُمْ لَهُنَّ فِی السَّبْعِ سِنِینَ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نَزَلَ مَا قَرَّبْتُمْ لَهُنَ ثُمَّ یأْتِی مِنْ بَعْدِ ذلِک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یغاثُ النَّاسُ وَ فِیهِ یعْصِرُونَ أَی یمْطَرُون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گزارش سازمان غذا و دارو مواد افزودنی که در آرد استفاده می‌شود به شرح ذیل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آزو دی کربنات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استات کلسیم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آسکوربات پتاسیم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اسید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آسکوربیک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اسید پیرو فسفات سدیم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اسید سوربیک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پراکسید بنزوئیل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پراکسید کلسیم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پالمیتات سوربویل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پروپیونات کلسیم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 اکسید گوگرد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سولفات سدیم آلومینیوم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فسفات دی منیزیم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فسفات سدیم آلومینیوم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فسفات منو منیزیم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فسفین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کربنات کلسیم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مُحَمَّدِ بْنِ عَلِی عَنْ عَبْدِ اللَّهِ بْنِ جَبَلَةَ عَنْ أَبِی الصَّبَّاحِ الْکنَانِی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الصَّبَّاحِ شِرَاءُ الدَّقِیقِ ذُلٌ وَ شِرَاءُ الْحِنْطَةِ عِزٌّ وَ شِرَاءُ الْخُبْزِ فَقْرٌ فَنَعُوذُ بِاللَّهِ مِنَ الْفَقْرِ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عَلِی بْنِ حَسَّانَ عَنْ مُوسَی بْنِ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غُلاَمٌ لِأَبِی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عَنْهُ فَقِیلَ بِهِ طُحَالٌ فَقَالَ أَطْعِمُوهُ اَلْکرَّاثَ ثَلاَثَةَ أَیامٍ فَأَطْعَمْنَاهُ فَقَعَدَ اَلدَّمُ ثُمَّ بَرَأَ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النَّوْفَلِی 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الْمَالِ خَیرٌ قَالَ الزَّرْعُ زَرَعَهُ صَاحِبُهُ وَ أَصْلَحَهُ وَ أَدَّی حَقَّهُ یوْمَ حَصَادِهِ قَالَ فَأَی الْمَالِ بَعْدَ الزَّرْعِ خَیرٌ قَالَ رَجُلٌ فِی غَنَمٍ لَهُ قَدْ تَبِعَ بِهَا مَوَاضِعَ الْقَطْرِ یقِیم الصَّلَاةَ وَ یؤْتِی الزَّکاةَ قَالَ فَأَی الْمَالِ بَعْدَ الْغَنَمِ خَیرٌ قَالَ الْبَقَرُ تَغْدُو بِخَیرٍ وَ تَرُوحُ بِخَیرٍ قَالَ فَأَی الْمَالِ بَعْدَ الْبَقَرِ خَیرٌ قَالَ الرَّاسِیاتُ فِی الْوَحَلِ وَ الْمُطْعِمَاتُ فِی الْمَحْلِ نِعْمَ الشَّی‌ءُ النَّخْلُ مَنْ بَاعَهُ فَإِنَّمَا ثَمَنُهُ بِمَنْزِلَةِ رَمَادٍ عَلَی رَأْسِ شَاهِقٍ اشْتَدَّتْ بِهِ الرِّیحُ فِی یوْمٍ عَاصِفٍ إِلَّا أَنْ یخْلِفَ مکان‌ها قِیلَ یا رَسُولَ اللَّهِ فَأَی الْمَالِ بَعْدَ النَّخْلِ خَیرٌ قَالَ فَسَکتَ قَالَ فَقَامَ إِلَیهِ رَجُلٌ فَقَالَ لَهُ یا رَسُولَ اللَّهِ فَأَینَ الْإِبِلُ قَالَ فِیهِ الشَّقَاءُ وَ الْجَفَاءُ وَ الْعَنَاءُ وَ بُعْدُ الدَّارِ تَغْدُو مُدْبِرَةً وَ تَرُوحُ مُدْبِرَةً لَا یأْتِی خَیرُهَا إِلَّا مِنْ جَانِبِهَا الْأَشْأَمِ أَمَا إِنَّهَا لَا تَعْدَمُ الْأَشْقِیاءَ الْفَجَرَةَ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مُحَمَّدِ بْنِ عَلِيٍّ عَنْ عُبَيْسِ بْنِ هِشَامٍ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اتَّخَذَ أَهْلُ الْبَيْتِ شَاةً أَتَاهُمُ اللَّهُ بِرِزْقِهَا وَ زَادَ فِي أَرْزَاقِهِمْ وَ ارْتَحَلَ الْفَقْر عَنْهُمْ مَرْحَلَةً فَإِنِ اتَّخَذُوا شَاتَيْنِ أَتَاهُمُ اللَّهُ بِأَرْزَاقِهِمَا وَ زَادَ فِي أَرْزَاقِهِمْ وَ ارْتَحَلَ عَنْهُمُ الْفَقْرُ مَرْحَلَتَيْنِ فَإِنِ اتَّخَذُوا ثَلَاثاً أَتَاهُمُ اللَّهُ بِأَرْزَاقِهَا وَ زَادَ فِي أَرْزَاقِهِمْ وَ ارْتَحَلَ عَنْهُمُ الْفَقْرُ رَأْساً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خبرنگار اقتصادی ایرنا،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داودی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پنجمین کنگره بین المللی کلینیسین‌های دام‌های بزرگ،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لایحه بودجه سال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احتساب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بشکه صادرات نفت به قیمت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حدود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میلیارد تومان بسته شده که به طور تقریبی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این رقم صرف واردات نهاد‌های دامی و محصولات کشاورزی می‌شود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کشوری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سومی که قصد دارم آن را الآن بحث کنم، مسئلهٔ ساخت دار واسعه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جزء تصمیمات حاکمیتی‌ای است که باید در منطقه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روستا باید یک گفتگو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خانه در قالب آپارتمان یا محله یا به تعبیر روایت دار واسعه و به تعبیر امروزی‌ها باغ 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راه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ترمینولوژی نیز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مهم است که شما اسم طرح خود را چه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کسی نام دار واسعه را باغ ویلا می‌گذارد به ذهن لذت‌جویی متبادر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استخدام این کلمه شما به مردم می‌گویید که لذت و تمتع بیشتری ببرید اما اگر همان تعبیر امام که دار واسعه است را گفتید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اتفاق نمی‌افتد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انتخاب واژه پیداست که وسیع بودن برای امام موضوعیت 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تولید هم که ما می‌گوییم، فقط تولید صنعتی را نمی‌گوییم؛ تولید صنعتی، تولید کشاورزی، دامداری، صنایع بزرگ، صنایع متوسّط، صنایع کوچک، حتّی صنایع دستی، حتّی صنایع خانگی، حتّی تربیت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دام در خانه‌های روستایی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این به مراتب کمک خواهد کرد به گسترش رفاه عمومی در 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باید بنشینند برنامه‌ریزی کنند؛ البتّه سهم صنایع دانش‌بنیان خیلی زیاد است، باید توجّه بشود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طرح‌های عملیاتی پنجاه‌گانهٔ نظریه 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حوزه محرومیت زدایی نقشهٔ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این طرح مربوط به بهینهٔ تولیدات روستایی بر اساس الگوهای اسلامی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 نَبِی مِنَ الأَنبِیاءِ إلَی اللّهِ عز و جل الضَّعفَ،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اطبَخِ اللَّحمَ بِاللَّبَنِ؛ فَإِنَّهُما یشُدّانِ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المَضیرَةُ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اللَّحمُ بِاللَّبَنِ الحَلیبِ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بَعْضُ أَصْحَابِنَا إِلَی أَبِی مُحَمَّدٍ یشْکو إِلَیهِ دَماً وَ صَفْرَاءَ فَقَالَ إِذَا احْتَجَمْتُ هَاجَتِ الصَّفْرَاءُ وَ إِذَا أَخَّرْتُ الْحِجَامَةَ أَضَرَّنِی الدَّمُ فَمَا تَرَی فِی ذَلِک 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احْتَجِمْ وَ کلْ عَلَی أَثَرِ الْحِجَامَةِ سَمَکاً طَرِیاً کبَاباً قَالَ فَأَعَدْتُ عَلَیهِ الْمَسْأَلَةَ بِعَینِهَا فَکتَبَ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احْتَجِمْ وَ کلْ عَلَی أَثَرِ الْحِجَامَةِ سَمَکاً طَرِیاً کبَاباً بِمَاءٍ وَ مِلْحٍ قَالَ فَاسْتَعْمَلْتُ ذَلِک فَکنْتُ فِی عَافِیةٍ وَ صَارَ غِذَای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گروه دانشگاه خبرگزاری دانشجو، عادل پیغامی عضو هیئت علمی دانشکده اقتصاد دانشگاه امام صادق و رئیس مرکز تحقیقات میان رشته‌ای علوم انسانی و اسلامی این دانشگاه در نشستی تحت عنوان تربیت اقتصادی در دانشکده روانشناسی دانشگاه تهران،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علم اقتصاد را به کودکانمان آموزش بدهیم در بیش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مشکلی ندارد و تفاوتی با اقتصاد اسلامی ندارد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رفاه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WELFARE ECONOMICS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لازم برای کارایی اقتصادی در تولید کالا ها و در مبادلهٔ کالا ها و برای عدالت در توزیع درآمد را مورد بررسی قرار می دهد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Thus, with an equal performance of labor, and hence an equal in the social consumption fund, one will in fact receive more than another, one will be richer than another, and so on. To avoid all these defects, right, instead of being equal, would have to be unequal</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لاٰ تُلْهِيهِمْ تِجٰارَةٌ وَ لاٰ بَيْعٌ عَنْ ذِكْرِ اَللّٰهِ وَ إِقٰامِ اَلصَّلاٰةِ وَ إِيتٰاءِ اَلزَّكٰاةِ يَخٰافُونَ يَوْماً تَتَقَلَّبُ فِيهِ اَلْقُلُوبُ وَ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رويته عن جعفر بن علي بن الحسن بن علي بن عبد الله بن المغيرة الكوف عن جده الحسن بن علي الكوفي الحسن بن علي بن فضال عن غالب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رَوْحِ بْنِ عَبْدِ الرَّحِيمِ عَنْ أَبِي عَبْدِ اللَّهِ علیه السلام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 تُلْهِيهِمْ تِجارَةٌ وَ لا بَيْعٌ عَنْ ذِكْرِ اللَّهِ قَالَ كَانُوا أَصْحَابَ تِجَارَةٍ فَإِذَا حَضَرَتِ الصَّلَاةُ تَرَكُوا التِّجَارَةَ وَ انْطَلَقُوا إِلَى الصَّلَاةِ وَ هُمْ أَعْظَمُ أَجْراً مِمَّنْ لَمْ يَتَّجِرْ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الْقَاسِمِ بْنِ يَحْيَى عَنْ جَدِّهِ الْحَسَنِ بْنِ رَاشِدٍ عَنْ مُحَمَّدِ بْنِ مُسْلِمٍ عَنْ أَبِي عَبْدِ اللَّهِ ع قَالَ قَالَ أَمِيرُ الْمُؤْمِنِينَ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لِلتِّجَارَةِ فَإِنَّ فِيهَا غِنًى لَكُمْ عَمَّا فِي أَيْدِي النَّاسِ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بْنِ عُثْمَانَ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التِّجَارَةِ يَنْقُصُ الْعَقْلَ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فَضَّالٍ عَنِ ابْنِ بُكَيْرٍ عَمَّنْ حَدَّثَهُ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التِّجَارَةُ تَزِيدُ فِي الْعَقْلِ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محمد الزعفراني، عن أبي عبد الله علیه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التِّجارَةَ استَغنى عَنِ النّاسِ،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مُعيلاً؟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مُعيلاً؛ إنَّ تِسعَةَ أعشارِ الرِّزقِ فِي التِّجارَةِ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نظریه به سه موضوع پرداخته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حیات مبتنی بر آیات و 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تعریف پیشگیری مبتنی بر آیات و روایات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نسخه مبتنی بر آیات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پیشخوان مرتبط با این نظریه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پیشخوان پیشگیری ساختاری از بیماری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مَنسوبٍ اِلَی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الْعَبْدَ لَا يُصِيبُ إِلَّا مَا رُزِقَ وَ قُسِمَ 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أَحْمَدَ بْنِ مُحَمَّدِ بْنِ خَالِدٍ عَنْ سَعْدِ بْنِ سَعْدٍ عَنْ مُحَمَّدِ بْنِ فُضَيْلٍ عَنْ أَبِي اَلْحَسَنِعلیه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اِفْتَتَحَ اَلرَّجُلُ بِهِ رِزْقَهُ فَهُوَ تِجَارَةٌ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آمارهای رسمی کشور، سهم ده درصد ثروتمندترین به ده درصد فقیرترین جمعیت در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 کشور،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به عبارتی یعنی هر مقداری که ده درصد فقیر جامعه درآمد دارند، ده درصد ثروتمند جامعه حدود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آنها درآمد دارند؛ در این صورت </w:t>
      </w:r>
      <w:r>
        <w:rPr>
          <w:rFonts w:eastAsia="IRNazanin" w:cs="IRNazanin"/>
          <w:b w:val="false"/>
          <w:bCs w:val="false"/>
          <w:i w:val="false"/>
          <w:iCs w:val="false"/>
          <w:color w:val="333333"/>
          <w:sz w:val="20"/>
          <w:szCs w:val="20"/>
        </w:rPr>
        <w:t>GDP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هر مقدار هم که باشد، این فاصلۀ طبقاتی نشان می‌دهد حجم بسیار اندکی از </w:t>
      </w:r>
      <w:r>
        <w:rPr>
          <w:rFonts w:eastAsia="IRNazanin" w:cs="IRNazanin"/>
          <w:b w:val="false"/>
          <w:bCs w:val="false"/>
          <w:i w:val="false"/>
          <w:iCs w:val="false"/>
          <w:color w:val="333333"/>
          <w:sz w:val="20"/>
          <w:szCs w:val="20"/>
        </w:rPr>
        <w:t>GDP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مردمان دهک های پایین می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بخواهید در مورد اقتصاد بک شخص قضاوت کنید، احتمالا قبل از هر چیز به درآمد او توجه 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استدلال برای کل اقتصاد یک کشور نیز قابل ارائه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درباره اقتصاد یک کشور قضاوت می کنید که این کشور ثروتمند یا فقیر است، نگاه شما به درآمد کل است که تک تک افراد جامعه به دست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درآمد را به کمک تولید ناخالص داخلی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می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را محاسبه می کند؛ درآمد کل افراد در اقتصاد و هزینه های کل تولید کالا ها و خدمات در اقتصاد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وأحمد بن محمد، وعلي بن إبراهيم، عن أبيه جميعا، عن ابن محبوب، عن عمرو بن أبي المقدام، عن جابر،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علیه السلام بِالكوفَةِ عِندَكُم يَغتَدي كُلَّ يَومٍ بُكرَةً مِنَ القَصرِ، فَيَطوفُ في أسواق الكوفَةِ سوقا سوقا ومَعَهُ الدِّرَّةُ عَلى عاتِقِهِ، وكانَ لَها طَرَفانِ، وكانَت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فَيَقِفُ عَلى أهلِ كُلِّ سوقٍ، فَيُنادي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التُّجّارِ، اتَّقُوا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سَمِعوا صَوتَهُ علیه السلامألقَوا ما بِأَيديهِم، وأرعَوا إلَيهِ بِقُلوبِهِم، وسَمِعوا بِآذانِهِم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الِاستِخارَةَ، وتَبَرَّكوا بِالسُّهولَةِ، وَاقتَرِبوا مِنَ المُبتاعينَ، وتَزَيَّنوا بِالحِلمِ ، وتَناهَوا عَنِ اليَمينِ، وجانِبُوا الكَذِبَ، وتَجافَوا عَنِ الظُّلمِ، وأنصِفُوا المَظلومينَ، ولا تَقرَبُوا الرِّبا، وأوفُوا الكَيلَ وَالميزانَ، ولا تَبخَسُوا النّاسَ أشياءَهُم، ولا تَعثَوا فِي الأَرضِ 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 عليه السلام في جَميعِ أسواقِ الكوفَةِ، ثُمَّ يَرجِعُ فَيَقعُدُ لِلنّاسِ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بِرَند کاله باهدف بهبود و ارتقای سطح سبد غذایی مردم ایران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فعالیت‌های انجام‌شده در این مجموعه طی سال‌های گذشته که همگی در راستای ارتقای سبد غذایی هم‌وطنان و سرافرازی ایران اسلامی است، این برند را در جایگاه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ام صنایع غذایی در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گزارش یورو مانیتور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برند محبوب و برتر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تنها صادرکننده نمونه در فرآورده‌های لبنی در ایران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کاله با جذب روزانه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لیتر شیر فعالیت خود را آغاز کرد و امروز بیش از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جذب شیر روزانه دارد؛ که این موضوع باعث تولید روزانه بیش از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انواع فرآورده‌های لبنی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فرآیند تولید،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به‌صورت روزانه در بخش‌های مختلف فعالیت دارند تا محصولات نهایی به دست مصرف‌کنندگان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کاله توانایی تولید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پنیر را دارد و توانسته محصولات متنوع که در خارج از کشور تولید می‌شود را با در اختیار داشتن متخصصان حرفه‌ای تولید و در اختیار ایرانیان قرار دهد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متأسفانه یکی از اقلام پرمصرف است و مردم در زمستان اینها را مصرف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بیمارستان به زنی که تازه فارغ شده هم ماست می‌دهند و مصرفش خیلی فراگیر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 به حوزه سلامتش اشکالی نمی‌کنم که لبنیات با شکل فعلی چه ضربه‌هایی به‌سلامت انسان وارد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بعداً جای دیگر بحث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کار دیگری که رقم می‌خورد این است که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معاونت بهبود تولیدات دامی سازمان جهاد کشاورزی قم عنوان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دامشهر قم یکی از بزرگترین مجتمع‌های پرواربندی کشور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دام سبک و سنگین در قم تولیدشده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دامشهر قم دارای یک هزار 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شامل</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پرواربندی گوساله به ظرفیت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هزار 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 و</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پرواربندی گوسفند به ظرفیت</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هزار 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راس در هر دوره پروار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گروه استان های باشگاه خبرنگاران جوان ازقم،علی اصغر همت سرپرست معاونت بهبود تولیدات دامی سازمان جهاد کشاورزی قم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تن دام سبک شامل گوسفند و بز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دام سنگین شامل گاو و گوساله پرواری و شتر تولید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آمار منتشر شده مرکز آمار ایران از کارگاه‌های صنعتی فعال کشور در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گویای آن است که تعداد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کارگاه صنعتی غذایی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کارکن و بیشتر در کشور فعال هستند که ارزش افزوده‌ای معادل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میلیارد ریالی را برای اقتصاد ایران رقم زده‌اند، که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ارزش افزوده کل بخش صنعت را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صنایعی چون تولید روغن و چربی حیوانی و نباتی خوراکی، تولید فرآورده‌های لبنی، تولید آرد غلات و حبوبات، عمل‌آوری و حفاظت میوه‌ها و سبزی‌ها از فساد، تولید قند و شکر و تولید نان شیرینی و بیسکویت، در میان صنایع غذایی با بیشترین ارزش افزوده در آن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شاغلان صنایع غذایی ایران نیز از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رشد چشمگیر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درصدی به بیش از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هزار نفر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است، این درحالی است که تعداد افراد شاغل در کل بخش صنعت ایران در این دوره با رشد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درصدی مواجه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 نشان‌دهنده آن هستند که بیشترین سهم اشتغال در میان حوزه‌های مختلف صنایع غذایی کشور به تولید فرآورده‌های لبنی اختصاص دارد، به‌طوری‌که این صنایع سهم بیش از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هزار نفری در ایجاد اشتغال صنعت غذای کشور ایفا کرده‌اند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Pacific Garbage Patch is a floating island of trash, plastic bags and bottles in the northeast Pacific Ocean. The size of this floating garbage island is larger than the combined area of the three countries of France, Germany and Spain</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الْفَسَادُ فِي الْبَرِّ وَالْبَحْرِ بِمَا كَسَبَتْ أَيْدِي النَّاسِ لِيُذِيقَهُمْ بَعْضَ الَّذِي عَمِلُوا لَعَلَّهُمْ يَرْجِعُونَ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بِالإِجّاصِ العَتيق؛ فَإِنَّ العَتيقَ قَد بَقِيَ نَفعُهُ وذَهَبَ ضَرَرُهُ ، وكُلوهُ مُقَشَّرا ؛ فَإِنَّهُ نافِعٌ لِكُلِّ مِرارٍ وحَرارَةٍ ووَهَجٍ يَهيجُ مِنها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کُدکس آلیمنتاریوس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لاتین دارد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نمکی وزیر بهداشت تاکید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شیوه زندگی مردم در مدرسه شکل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دانش آموز می آموزد که تغذیه سالم چیست و چاقی و اضافه وزن می تواند عامل دیابت و پرفشاری خون زودرس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مرگ و میر سالانه در سالهای اخیر،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مورد مربوط به فشارخون بالا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این همه برای کرونا و مرگ و میر بالای کرونا غصه می خوریم متوجه نیستیم که سالانه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به وسیله قاتل خاموشی به نام پرفشاری خون، جان خود را از دست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گوییم هر سه دقیقه یک ایرانی به دلیل کرونا می میرد اما هر دو دقیقه یک نفر به دلیل پرفشاری خون، می میرد که هیچ وقت هیچ کدام از ما به آن فکر نکرده ایم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أَحْمَدَ بْنِ أَبِي عَبْدِ اللَّهِ عَنْ مُوسَى بْنِ الْقَاسِمِ عَنْ أَبِي جَمِيلَةَ عَنْ ضُرَيْسٍ قَالَ قَالَ أَبُوعَبْدِاللَّهِ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أَعْطَاكُمُ اللَّهُ هَذِهِ الْفُضُولَ مِنَ الْأَمْوَالِ لِتُوَجِّهُوهَا حَيْثُ وَجَّهَهَا اللَّهُ وَ لَمْ يُعْطِكُمُوهَا لِتَكْنِزُوهَا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أَنْمَى زَرْعٍ وَ أَفْضَلُ كَنْزٍ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ذَنْبِ السَّخِيِّ فَإِنَّ اللَّهَ تَعَالَى آخِذٌ بِيَدِهِ كُلَّمَا عَثَرَ، وَ فَاتِحٌ لَهُ كُلَّمَا افْتَقَرَ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مُحَمَّدِ بْنِ الْحُسَيْنِ عَنْ مُحَمَّدِ بْنِ عَبْدِ اللَّهِ بْنِ زُرَارَةَ عَنْ عِيسَى بْنِ عَبْدِ اللَّهِ الْهَاشِمِيِّ عَنْ أَبِيهِ عَنْ جَدِّهِ عَنْ عَلِيٍّ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اَلصَّلاَةِ بَعْدَ اَلصَّلاَةِ كَنْزٌ مِنْ كُنُوزِ اَلْجَنَّةِ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ص دَخَلَ عَلَى مَرِيضٍ قَالَ مَا شَأْنُكَ قَالَ صَلَّيْتَ بِنَا صَلَاةَ الْمَغْرِبِ فَقَرَأْتَ الْقَارِعَةَ فَقُلْتُ اللَّهُمَّ إِنْ كَانَ لِي عِنْدَكَ ذَنْبٌ 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تُعَذِّبَنِي بِهِ فِي الْآخِرَةِ فَعَجِّلْ ذَلِكَ فِي الدُّنْيَا فَصِرْتُ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 بِئْسَمَا قُلْتَ أَ 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آتِنا فِي الدُّنْيا حَسَنَةً وَ فِي الْآخِرَةِ حَسَنَةً وَ قِنا عَذابَ النَّارِ فَدَعَا لَهُ حَتَّى أَفَاق</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تَابَ وَآمَنَ وَعَمِلَ عَمَلًا صَالِحًا فَأُولَئِكَ يُبَدِّلُ اللَّهُ سَيِّئَاتِهِمْ حَسَنَاتٍ وَكَانَ اللَّهُ غَفُورًا رَحِيمًا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روایتی از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انواع عبادت و عبادت‌کنندگان؛ که فرمود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بْنِ عِصَامٍ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رَحِمَهُ اَللَّهُ قَالَ حَدَّثَنَا مُحَمَّدُ بْنُ يَعْقُوبَ قَالَ حَدَّثَنَا مُحَمَّدُ بْنُ عَلِيِّ بْنِ مَعْنٍ قَالَ حَدَّثَنَا مُحَمَّدُ بْنُ عَلِيِّ بْنِ عَاتِكَةَ عَنِ اَلْحُسَيْنِ بْنِ اَلنَّضْرِ اَلْفِهْرِيِّ عَنْ عَمْرٍو اَلْأَوْزَاعِيِّ عَنْ عَمْرِو بْنِ شِمْرٍ عَنْ جَابِرِ بْنِ يَزِيدَ اَلْجُعْفِيِّ عَنْ أَبِي جَعْفَرٍ مُحَمَّدِ بْنِ عَلِيٍّ اَلْبَاقِرِ عَلَيْهِ السَّلاَمُ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خُطْبَةٍ خَطَبَهَا بَعْدَ مَوْتِ اَلنَّبِيِّ صَلَّى اَللَّهُ عَلَيْهِ وَ آلِهِ بِتِسْعَةِ أَيَّامٍ وَ ذَلِكَ حِينَ فَرَغَ مِنْ جَمْعِ 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إِنَّهُ لاَ شَرَفَ أَعْلَى مِنَ اَلْإِسْلاَمِ وَ لاَ كَرَمَ أَعَزُّ مِنَ اَلتَّقْوَى وَ لاَ مَعْقِلَ أَحْرَزُ مِنَ اَلْوَرَعِ وَ لاَ شَفِيعَ أَنْجَحُ مِنَ اَلتَّوْبَةِ وَ لاَ كَنْزَ أَنْفَعُ مِنَ اَلْعِلْمِ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المَنسوبَةِ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سُلطانٌ، مَن وَجَدَهُ صالَ بِهِ، ومَن لَم يَجِدهُ صيلَ عَلَيهِ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اَلصَّمْتُ كَنْزٌ وَافِرٌ وَ زَيْنُ اَلْحَلِيمِ وَ سِتْرُ اَلْجَاهِلِ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أَحْمَدَ بْنِ مُحَمَّدِ بْنِ أَبِي نَصْرٍ قَالَ قَالَ أَبُو الْحَسَنِ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الْفِقْهِ الْحِلْمُ وَ الْعِلْمُ وَ الصَّمْتُ إِنَّ الصَّمْتَ بَابٌ مِنْ أَبْوَابِ الْحِكْمَةِ إِنَّ الصَّمْتَ يَكْسِبُ الْمَحَبَّةَ إِنَّهُ دَلِيلٌ عَلَى كُلِّ خَيْرٍ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المرء كَنزٌ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امیرالمومنین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شَرَفَ أَعْلَى مِنَ الْإِسْلَامِ وَ لَا عِزَّ أَعَزُّ مِنَ التَّقْوَى وَ لَا مَعْقِلَ أَحْسَنُ مِنَ الْوَرَعِ وَ لَا شَفِيعَ أَنْجَحُ مِنَ التَّوْبَةِ وَ لَا كَنْزَ أَغْنَى مِنَ الْقَنَاعَةِ وَ لَا مَالَ أَذْهَبُ لِلْفَاقَةِ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الرِّضَى بِالْقُوتِ وَ مَنِ اقْتَصَرَ عَلَى بُلْغَةِ الْكَفَافِ فَقَدِ انْتَظَمَ الرَّاحَةَ وَ تَبَوَّأَ خَفْضَ الدَّعَةِ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مِفْتَاحُ النَّصَبِ وَ مَطِيَّةُ التَّعَبِ وَ الْحِرْصُ وَ الْكِبْرُ وَ الْحَسَدُ دَوَاعٍ إِلَى التَّقَحُّمِ فِي الذُّنُوبِ وَ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مَسَاوِئِ الْعُيُوبِ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دُعَائِهِ عَلَيْهِ اَلسَّلاَمُ فِي ذِكْرِ أَسْمَاءِ اَللَّهِ اَلْحُسْنَى وَ هُوَ دُعَاءُ اَلْمَشْلُولِ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سَنَدَ مَنْ لاَ سَنَدَ لَهُ يَا ذُخْرَ مَنْ لاَ ذُخْرَ لَهُ يَا حِرْزَ مَنْ لاَ حِرْزَ لَهُ يَا كَهْفَ مَنْ لاَ كَهْفَ لَهُ يَا كَنْزَ مَنْ لاَ كَنْزَ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أَنْتُمُ الْفُقَراءُ إِلَى اللَّهِ وَ اللَّهُ هُوَ الْغَنِيُّ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نَصْرٍ مُحَمَّدُ بْنُ أَحْمَدَ بْنِ تَمِيمٍ اَلسَّرَخْسِيُّ بِسَرَخْسَ قَالَ حَدَّثَنَا أَبُو لَبِيدٍ مُحَمَّدُ بْنُ إِدْرِيسَ اَلشَّامِيُّ قَالَ حَدَّثَنَا هَاشِمُ بْنُ عَبْدِ اَلْعَزِيزِ اَلْمَخْزُومِيُّ قَالَ حَدَّثَنَا سَعِيدُ بْنُ أَبِي مَرْيَمَ عَنْ يَحْيَى بْنِ أَيُّوبَ عَنْ خَالِدِ بْنِ يَزِيدَ عَنْ عَبْدِ اَللَّهِ بْنِ مَشْرُوحٍ عَنْ رَبِيعَةَ بْنِ بوراء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بْنِ عُبَيْدٍ قَالَ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كَنْزَ اَلْحَدِيثِ فَعَلَيْهِ بِلاَ حَوْلَ وَ لاَ قُوَّةَ إِلاَّ بِاللَّهِ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 بْنُ أَنَسٍ قَالَ جَعْفَرٌ يَوْماً لِسُفْيَانَ الثَّوْرِيِّ يَا سُفْيَانُ إِذَا أَنْعَمَ اللَّهُ عَلَيْكَ بِنِعْمَةٍ فَأَحْبَبْتَ بَقَاءَهَا فَأَكْثِرْ مِنَ الْحَمْدِ وَ الشُّكْرِ عَلَيْهَا فَإِنَّ اللَّهَ عَزَّ وَ جَلَّ قَالَ فِي كِتَابِهِ الْعَزِيزِ لَئِنْ شَكَرْتُمْ لَأَزِيدَنَّكُمْ وَ إِذَا اسْتَبْطَأْتَ الرِّزْقَ فَأَكْثِرْ مِنَ الِاسْتِغْفَارِ فَإِنَّ اللَّهَ عَزَّ وَ جَلَّ يَقُولُ فِي كِتَابِهِ اسْتَغْفِرُوا رَبَّكُمْ إِنَّهُ كانَ غَفَّاراً يُرْسِلِ السَّماءَ عَلَيْكُمْ مِدْراراً وَ يُمْدِدْكُمْ بِأَمْوالٍ وَ بَنِينَ يَعْنِي فِي الدُّنْيَا وَ يَجْعَلْ لَكُمْ جَنَّاتٍ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حَزَنَكَ أَمْرٌ مِنْ سُلْطَانٍ أَوْ غَيْرِهِ فَأَكْثِرْ مِنْ قَوْلِ لَا حَوْلَ وَ لَا قُوَّةَ إِلَّا بِاللَّهِ فَإِنَّهَا مِفْتَاحُ الْفَرَجِ وَ كَنْزٌ مِنْ كُنُوزِ الْجَنَّةِ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 أَسْقَامُ الْقُلُوبِ كَمَا أَنَّ الْأَمْرَاضَ أَسْقَامُ الْأَبْدَان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الْمَسِيحُ ع يَقُولُ مَنْ كَثُرَ هَمُّهُ سَقِمَ بَدَنُهُ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image" Target="media/image4.jpeg"/><Relationship Id="rId153" Type="http://schemas.openxmlformats.org/officeDocument/2006/relationships/image" Target="media/image4.jpeg"/><Relationship Id="rId154" Type="http://schemas.openxmlformats.org/officeDocument/2006/relationships/footer" Target="footer145.xml"/><Relationship Id="rId155" Type="http://schemas.openxmlformats.org/officeDocument/2006/relationships/image" Target="media/image5.jpeg"/><Relationship Id="rId156" Type="http://schemas.openxmlformats.org/officeDocument/2006/relationships/image" Target="media/image5.jpeg"/><Relationship Id="rId157" Type="http://schemas.openxmlformats.org/officeDocument/2006/relationships/image" Target="media/image6.jpeg"/><Relationship Id="rId158" Type="http://schemas.openxmlformats.org/officeDocument/2006/relationships/image" Target="media/image6.jpeg"/><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image" Target="media/image7.jpeg"/><Relationship Id="rId241" Type="http://schemas.openxmlformats.org/officeDocument/2006/relationships/image" Target="media/image7.jpeg"/><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image" Target="media/image8.jpeg"/><Relationship Id="rId365" Type="http://schemas.openxmlformats.org/officeDocument/2006/relationships/image" Target="media/image8.jpeg"/><Relationship Id="rId366" Type="http://schemas.openxmlformats.org/officeDocument/2006/relationships/footer" Target="footer349.xml"/><Relationship Id="rId367" Type="http://schemas.openxmlformats.org/officeDocument/2006/relationships/image" Target="media/image9.jpeg"/><Relationship Id="rId368" Type="http://schemas.openxmlformats.org/officeDocument/2006/relationships/image" Target="media/image9.jpeg"/><Relationship Id="rId369" Type="http://schemas.openxmlformats.org/officeDocument/2006/relationships/footer" Target="footer350.xml"/><Relationship Id="rId370" Type="http://schemas.openxmlformats.org/officeDocument/2006/relationships/image" Target="media/image10.jpeg"/><Relationship Id="rId371" Type="http://schemas.openxmlformats.org/officeDocument/2006/relationships/image" Target="media/image10.jpeg"/><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image" Target="media/image11.jpeg"/><Relationship Id="rId375" Type="http://schemas.openxmlformats.org/officeDocument/2006/relationships/image" Target="media/image11.jpeg"/><Relationship Id="rId376" Type="http://schemas.openxmlformats.org/officeDocument/2006/relationships/footer" Target="footer353.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54.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34790</Words>
  <Characters>140538</Characters>
  <CharactersWithSpaces>174157</CharactersWithSpaces>
  <Paragraphs>1245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2026-08-20T18:18:10Z</dcterms:created>
  <dc:creator>ghaemiyeh.com</dc:creator>
  <dc:description/>
  <dc:language>en-US</dc:language>
  <cp:lastModifiedBy/>
  <dcterms:modified xsi:type="dcterms:W3CDTF">2026-08-20T21:48:32Z</dcterms:modified>
  <cp:revision>1</cp:revision>
  <dc:subject/>
  <dc:title>الگوی فقهی تحلیل و مهار تورم</dc:title>
</cp:coreProperties>
</file>

<file path=docProps/custom.xml><?xml version="1.0" encoding="utf-8"?>
<Properties xmlns="http://schemas.openxmlformats.org/officeDocument/2006/custom-properties" xmlns:vt="http://schemas.openxmlformats.org/officeDocument/2006/docPropsVTypes"/>
</file>