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کوتاه در زندگانی ام المؤمنین حضرت فاطمه بنت اسد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896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0897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0897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508974_2870459653">
            <w:r>
              <w:rPr>
                <w:webHidden/>
                <w:rStyle w:val="IndexLink"/>
                <w:rtl w:val="true"/>
              </w:rPr>
              <w:t>ویژگی های حضرت فاطمه بنت اسد علیها سلام</w:t>
            </w:r>
            <w:r>
              <w:rPr>
                <w:rStyle w:val="IndexLink"/>
                <w:rtl w:val="true"/>
              </w:rPr>
              <w:tab/>
            </w:r>
            <w:r>
              <w:rPr>
                <w:rStyle w:val="IndexLink"/>
              </w:rPr>
              <w:t>9</w:t>
            </w:r>
          </w:hyperlink>
        </w:p>
        <w:p>
          <w:pPr>
            <w:pStyle w:val="Contents2"/>
            <w:tabs>
              <w:tab w:val="clear" w:pos="8743"/>
              <w:tab w:val="right" w:pos="9026" w:leader="dot"/>
            </w:tabs>
            <w:rPr/>
          </w:pPr>
          <w:hyperlink w:anchor="__RefHeading___Toc5508976_2870459653">
            <w:r>
              <w:rPr>
                <w:webHidden/>
                <w:rStyle w:val="IndexLink"/>
                <w:rtl w:val="true"/>
              </w:rPr>
              <w:t>جایگاه فاطمۀ بنت اسد علیها سلام</w:t>
            </w:r>
            <w:r>
              <w:rPr>
                <w:rStyle w:val="IndexLink"/>
                <w:rtl w:val="true"/>
              </w:rPr>
              <w:tab/>
            </w:r>
            <w:r>
              <w:rPr>
                <w:rStyle w:val="IndexLink"/>
              </w:rPr>
              <w:t>12</w:t>
            </w:r>
          </w:hyperlink>
        </w:p>
        <w:p>
          <w:pPr>
            <w:pStyle w:val="Contents2"/>
            <w:tabs>
              <w:tab w:val="clear" w:pos="8743"/>
              <w:tab w:val="right" w:pos="9026" w:leader="dot"/>
            </w:tabs>
            <w:rPr/>
          </w:pPr>
          <w:hyperlink w:anchor="__RefHeading___Toc5508978_2870459653">
            <w:r>
              <w:rPr>
                <w:webHidden/>
                <w:rStyle w:val="IndexLink"/>
                <w:rtl w:val="true"/>
              </w:rPr>
              <w:t>بیعت و وفاداری و یاری</w:t>
            </w:r>
            <w:r>
              <w:rPr>
                <w:rStyle w:val="IndexLink"/>
                <w:rtl w:val="true"/>
              </w:rPr>
              <w:tab/>
            </w:r>
            <w:r>
              <w:rPr>
                <w:rStyle w:val="IndexLink"/>
              </w:rPr>
              <w:t>19</w:t>
            </w:r>
          </w:hyperlink>
        </w:p>
        <w:p>
          <w:pPr>
            <w:pStyle w:val="Contents2"/>
            <w:tabs>
              <w:tab w:val="clear" w:pos="8743"/>
              <w:tab w:val="right" w:pos="9026" w:leader="dot"/>
            </w:tabs>
            <w:rPr/>
          </w:pPr>
          <w:hyperlink w:anchor="__RefHeading___Toc5508980_2870459653">
            <w:r>
              <w:rPr>
                <w:webHidden/>
                <w:rStyle w:val="IndexLink"/>
                <w:rtl w:val="true"/>
              </w:rPr>
              <w:t>حضرت فاطمۀ بنت اسد علیها سلام در خدمت حضرت زهرا علیها سلام</w:t>
            </w:r>
            <w:r>
              <w:rPr>
                <w:rStyle w:val="IndexLink"/>
                <w:rtl w:val="true"/>
              </w:rPr>
              <w:tab/>
            </w:r>
            <w:r>
              <w:rPr>
                <w:rStyle w:val="IndexLink"/>
              </w:rPr>
              <w:t>20</w:t>
            </w:r>
          </w:hyperlink>
        </w:p>
        <w:p>
          <w:pPr>
            <w:pStyle w:val="Contents2"/>
            <w:tabs>
              <w:tab w:val="clear" w:pos="8743"/>
              <w:tab w:val="right" w:pos="9026" w:leader="dot"/>
            </w:tabs>
            <w:rPr/>
          </w:pPr>
          <w:hyperlink w:anchor="__RefHeading___Toc5508982_2870459653">
            <w:r>
              <w:rPr>
                <w:webHidden/>
                <w:rStyle w:val="IndexLink"/>
                <w:rtl w:val="true"/>
              </w:rPr>
              <w:t>فاطمه بنت اسد علیها سلام ، راوی احادیث نبوی</w:t>
            </w:r>
            <w:r>
              <w:rPr>
                <w:rStyle w:val="IndexLink"/>
                <w:rtl w:val="true"/>
              </w:rPr>
              <w:tab/>
            </w:r>
            <w:r>
              <w:rPr>
                <w:rStyle w:val="IndexLink"/>
              </w:rPr>
              <w:t>23</w:t>
            </w:r>
          </w:hyperlink>
        </w:p>
        <w:p>
          <w:pPr>
            <w:pStyle w:val="Contents2"/>
            <w:tabs>
              <w:tab w:val="clear" w:pos="8743"/>
              <w:tab w:val="right" w:pos="9026" w:leader="dot"/>
            </w:tabs>
            <w:rPr/>
          </w:pPr>
          <w:hyperlink w:anchor="__RefHeading___Toc5508984_2870459653">
            <w:r>
              <w:rPr>
                <w:webHidden/>
                <w:rStyle w:val="IndexLink"/>
                <w:rtl w:val="true"/>
              </w:rPr>
              <w:t>دوران بارداری فاطمه بنت اسد علیها سلام</w:t>
            </w:r>
            <w:r>
              <w:rPr>
                <w:rStyle w:val="IndexLink"/>
                <w:rtl w:val="true"/>
              </w:rPr>
              <w:tab/>
            </w:r>
            <w:r>
              <w:rPr>
                <w:rStyle w:val="IndexLink"/>
              </w:rPr>
              <w:t>27</w:t>
            </w:r>
          </w:hyperlink>
        </w:p>
        <w:p>
          <w:pPr>
            <w:pStyle w:val="Contents2"/>
            <w:tabs>
              <w:tab w:val="clear" w:pos="8743"/>
              <w:tab w:val="right" w:pos="9026" w:leader="dot"/>
            </w:tabs>
            <w:rPr/>
          </w:pPr>
          <w:hyperlink w:anchor="__RefHeading___Toc5508986_2870459653">
            <w:r>
              <w:rPr>
                <w:webHidden/>
                <w:rStyle w:val="IndexLink"/>
                <w:rtl w:val="true"/>
              </w:rPr>
              <w:t>ار تحال حضرت فاطمه بنت اسد علیها سلام</w:t>
            </w:r>
            <w:r>
              <w:rPr>
                <w:rStyle w:val="IndexLink"/>
                <w:rtl w:val="true"/>
              </w:rPr>
              <w:tab/>
            </w:r>
            <w:r>
              <w:rPr>
                <w:rStyle w:val="IndexLink"/>
              </w:rPr>
              <w:t>32</w:t>
            </w:r>
          </w:hyperlink>
        </w:p>
        <w:p>
          <w:pPr>
            <w:pStyle w:val="Contents2"/>
            <w:tabs>
              <w:tab w:val="clear" w:pos="8743"/>
              <w:tab w:val="right" w:pos="9026" w:leader="dot"/>
            </w:tabs>
            <w:rPr/>
          </w:pPr>
          <w:hyperlink w:anchor="__RefHeading___Toc5508988_2870459653">
            <w:r>
              <w:rPr>
                <w:webHidden/>
                <w:rStyle w:val="IndexLink"/>
                <w:rtl w:val="true"/>
              </w:rPr>
              <w:t>کتابشناسی حضرت فاطمه بنت اسد علیها سلام</w:t>
            </w:r>
            <w:r>
              <w:rPr>
                <w:rStyle w:val="IndexLink"/>
                <w:rtl w:val="true"/>
              </w:rPr>
              <w:tab/>
            </w:r>
            <w:r>
              <w:rPr>
                <w:rStyle w:val="IndexLink"/>
              </w:rPr>
              <w:t>40</w:t>
            </w:r>
          </w:hyperlink>
        </w:p>
        <w:p>
          <w:pPr>
            <w:pStyle w:val="Contents2"/>
            <w:tabs>
              <w:tab w:val="clear" w:pos="8743"/>
              <w:tab w:val="right" w:pos="9026" w:leader="dot"/>
            </w:tabs>
            <w:rPr/>
          </w:pPr>
          <w:hyperlink w:anchor="__RefHeading___Toc5508990_2870459653">
            <w:r>
              <w:rPr>
                <w:webHidden/>
                <w:rStyle w:val="IndexLink"/>
                <w:rtl w:val="true"/>
              </w:rPr>
              <w:t>زیارتنامه</w:t>
            </w:r>
            <w:r>
              <w:rPr>
                <w:rStyle w:val="IndexLink"/>
                <w:rtl w:val="true"/>
              </w:rPr>
              <w:tab/>
            </w:r>
            <w:r>
              <w:rPr>
                <w:rStyle w:val="IndexLink"/>
              </w:rPr>
              <w:t>57</w:t>
            </w:r>
          </w:hyperlink>
        </w:p>
        <w:p>
          <w:pPr>
            <w:pStyle w:val="Contents2"/>
            <w:tabs>
              <w:tab w:val="clear" w:pos="8743"/>
              <w:tab w:val="right" w:pos="9026" w:leader="dot"/>
            </w:tabs>
            <w:rPr/>
          </w:pPr>
          <w:hyperlink w:anchor="__RefHeading___Toc5508992_2870459653">
            <w:r>
              <w:rPr>
                <w:webHidden/>
                <w:rStyle w:val="IndexLink"/>
                <w:rtl w:val="true"/>
              </w:rPr>
              <w:t>منابع و مآخذ</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4_70039"/>
      <w:bookmarkStart w:id="1" w:name="pg9384_70039"/>
      <w:bookmarkEnd w:id="1"/>
    </w:p>
    <w:p>
      <w:pPr>
        <w:pStyle w:val="Heading2"/>
        <w:numPr>
          <w:ilvl w:val="1"/>
          <w:numId w:val="1"/>
        </w:numPr>
        <w:rPr/>
      </w:pPr>
      <w:bookmarkStart w:id="2" w:name="pg9384_70039"/>
      <w:bookmarkStart w:id="3" w:name="__RefHeading___Toc5508968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کوتاه در زندگانی ام‌المؤمنین حضرت فاطمه بنت اسد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10027610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897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سیری کوتاه در زندگانی</w:t>
      </w:r>
    </w:p>
    <w:p>
      <w:pPr>
        <w:pStyle w:val="BookText"/>
        <w:rPr/>
      </w:pPr>
      <w:r>
        <w:rPr>
          <w:rFonts w:ascii="IRNazanin" w:hAnsi="IRNazanin" w:eastAsia="IRNazanin"/>
          <w:color w:val="111111"/>
          <w:sz w:val="28"/>
          <w:sz w:val="28"/>
          <w:szCs w:val="28"/>
          <w:rtl w:val="true"/>
          <w:lang w:bidi="fa-IR"/>
        </w:rPr>
        <w:t>ام‌المؤمنین حضرت فاطمه بنت اسد علیها‌السلام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84_70043"/>
      <w:bookmarkStart w:id="8" w:name="pg9384_70043"/>
      <w:bookmarkEnd w:id="8"/>
    </w:p>
    <w:p>
      <w:pPr>
        <w:pStyle w:val="Heading2"/>
        <w:numPr>
          <w:ilvl w:val="1"/>
          <w:numId w:val="1"/>
        </w:numPr>
        <w:rPr/>
      </w:pPr>
      <w:bookmarkStart w:id="9" w:name="pg9384_70043"/>
      <w:bookmarkStart w:id="10" w:name="__RefHeading___Toc550897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ویژگی های حضرت فاطمه بنت اسد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فاطمۀ بنت اسد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بیعت و وفاداری و 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حضرت فاطمۀ بنت اسد علیها سلام در خدمت حضرت زهرا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فاطمه بنت اسد علیها سلام ، راوی احادیث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دوران بارداری فاطمه بنت اسد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ار تحال حضرت فاطمه بنت اسد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کتابشناسی حضرت فاطمه بنت اسد علیها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زیارتنامه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2" w:name="pg9384_70044"/>
    </w:p>
    <w:p>
      <w:pPr>
        <w:pStyle w:val="Heading2"/>
        <w:numPr>
          <w:ilvl w:val="1"/>
          <w:numId w:val="1"/>
        </w:numPr>
        <w:rPr/>
      </w:pPr>
      <w:bookmarkStart w:id="13" w:name="__RefHeading___Toc5508974_2870459653"/>
      <w:bookmarkStart w:id="14" w:name="_Toc4"/>
      <w:bookmarkEnd w:id="12"/>
      <w:bookmarkEnd w:id="13"/>
      <w:r>
        <w:rPr>
          <w:rtl w:val="true"/>
        </w:rPr>
        <w:t>ویژگی های حضرت فاطمه بنت اسد علیها سلام</w:t>
      </w:r>
      <w:bookmarkEnd w:id="14"/>
    </w:p>
    <w:p>
      <w:pPr>
        <w:pStyle w:val="BookText"/>
        <w:rPr/>
      </w:pPr>
      <w:r>
        <w:rPr>
          <w:rFonts w:ascii="IRNazanin" w:hAnsi="IRNazanin" w:eastAsia="IRNazanin"/>
          <w:color w:val="111111"/>
          <w:sz w:val="28"/>
          <w:sz w:val="28"/>
          <w:szCs w:val="28"/>
          <w:rtl w:val="true"/>
          <w:lang w:bidi="fa-IR"/>
        </w:rPr>
        <w:t>حضرت فاطمه بنت اسد علیها سلام در خانه علم و معرفت متولد شد، پرورش یافت و به اخلاق نیک و سرشت بردباری، 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خاصه و عامه حضرت فاطمۀ بنت أسد علیها سلام بانوئی صالحه و پاک دامن بودند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 عصر جاهلیت که هیچ محدودیتی برای اعمال خلاف عفّت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زن کامل را در خودجمع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ایشان زبانزد مردمان آن روزگار بود</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در آن روزگاران، سرزمین و محل سکونت این خانواده، خالی از ایمان و دیانت بود، اما آنها برخلاف آن محیط غیر دینی، خداوند یگانه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به او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الهی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نیز، به سخنان جد بزرگوارش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یعنی آیین حنیف و توحید ابراهیمی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 ایشان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معتقد بود که کعبه را دستان مبارک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خانواده فاطمه بنت اسد علیها سلام به آداب و مناسکمذهبی و مراسم قدسی و معنوی پایبند بودند و آنها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زندگانی فاطمۀ بنت اسد علیها سلام ، نمونه بارز کمال و جلال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چرا که وی گرانقدرترین خصایل زنان، یعنی انسانیت، پاکدامنی، کرامت، قداست، رعایت شئون، حمایت، و همچنین تیزهوشی و زیرکی و دانشی گسترده را در خویش گرد آورده بود و همین افتخار او را بس که مادر پیامبر خود، یعنی مادر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قهرمان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همسر شیخمکه ابوطالب ، پرورش یافته مکتب نبوت و امامت و دانش آموخته دانشگاه رسالت بود</w:t>
      </w:r>
      <w:r>
        <w:rPr>
          <w:rFonts w:eastAsia="IRNazanin" w:cs="IRNazanin"/>
          <w:color w:val="111111"/>
          <w:sz w:val="28"/>
          <w:szCs w:val="28"/>
          <w:rtl w:val="true"/>
          <w:lang w:bidi="fa-IR"/>
        </w:rPr>
        <w:t>.</w:t>
      </w:r>
      <w:r>
        <w:rPr>
          <w:rStyle w:val="FootnoteAnchor"/>
          <w:rtl w:val="true"/>
        </w:rPr>
        <w:footnoteReference w:id="3"/>
      </w:r>
      <w:bookmarkStart w:id="15" w:name="pg9384_70047"/>
    </w:p>
    <w:p>
      <w:pPr>
        <w:pStyle w:val="Heading2"/>
        <w:numPr>
          <w:ilvl w:val="1"/>
          <w:numId w:val="1"/>
        </w:numPr>
        <w:rPr/>
      </w:pPr>
      <w:bookmarkStart w:id="16" w:name="__RefHeading___Toc5508976_2870459653"/>
      <w:bookmarkStart w:id="17" w:name="_Toc5"/>
      <w:bookmarkEnd w:id="15"/>
      <w:bookmarkEnd w:id="16"/>
      <w:r>
        <w:rPr>
          <w:rtl w:val="true"/>
        </w:rPr>
        <w:t>جایگاه فاطمۀ بنت اسد علیها سلام</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فاطمۀ بنت اسد علیها سلام از جایگاهی والا نزد خدا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زیرا به گواهی تاریخ ، وی نخستین زنی است که پس از نزول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Style w:val="FootnoteAnchor"/>
          <w:rtl w:val="true"/>
        </w:rPr>
        <w:footnoteReference w:id="4"/>
      </w:r>
      <w:r>
        <w:rPr>
          <w:rFonts w:ascii="IRNazanin" w:hAnsi="IRNazanin" w:eastAsia="IRNazanin"/>
          <w:color w:val="111111"/>
          <w:sz w:val="28"/>
          <w:sz w:val="28"/>
          <w:szCs w:val="28"/>
          <w:rtl w:val="true"/>
          <w:lang w:bidi="fa-IR"/>
        </w:rPr>
        <w:t xml:space="preserve">با 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نخستین زنی است که با پای پیاده و بدون پای پوش از مکه به مدینهمهاجرت نمود و البته یازدهمین مسلمان و دومین زنی است که پس از خدیجه ایمان آورد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امْرَأَةٍ </w:t>
      </w:r>
    </w:p>
    <w:p>
      <w:pPr>
        <w:pStyle w:val="BookText"/>
        <w:rPr/>
      </w:pPr>
      <w:r>
        <w:rPr>
          <w:rFonts w:ascii="IRNazanin" w:hAnsi="IRNazanin" w:eastAsia="IRNazanin"/>
          <w:color w:val="111111"/>
          <w:sz w:val="28"/>
          <w:sz w:val="28"/>
          <w:szCs w:val="28"/>
          <w:rtl w:val="true"/>
          <w:lang w:bidi="fa-IR"/>
        </w:rPr>
        <w:t xml:space="preserve">هَاجَرَتْ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عَلَى قَدَمَيْهَا وَ كَانَتْ مِنْ أَبَرِّ النَّاس ؛همانا فاطمۀ بنت أسد علیها سلام مادر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زنی بودند که از مکّه به مدینه با پای پیاده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کرامات و فضایل الهی حضرت فاطمه بنت اسد علیها سلام این است که همسر شیخ مکه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فرزندان شجاع ، دلاور و پر برکت وی بود و در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به تحقیق ، اراده پروردگار بر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 گرفت که فاطمه بنت اسد علیها سلام ، نوزاد گرانقدر خویش را در درون بیت الله الحرام به دنیا آورد؛ فضیلت و جایگاهی که آن را محدثان و مورخان بزرگی چون علی بن حسین مسعودی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محمد بن طلحه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دیگران، به صراحت و وفور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بنت اسد به درون کعبه گام نهاد و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میل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برای افزایش منزلت و اعتلای قدر و جایگاه فاطمه بنت اسد، او را چنین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علی بگذار؛ چرا که او بلند مرتبه است؛ و خداوند بلند مرتبه و برتر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از نام خودم برگرفتم، او را از ادب خویش آموختم و دانش پوشیده و مخفی خود را در اختیار او نهادم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رفت، فاطمه بنت اسد علیها سلام ،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 شگفتا از این جایگاه والا وبزرگ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سرپرستی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عهده دار گردید که ایشان در آغازین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کودکی خود، و نیازمند مراقبت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انس و الفت را در تمام لحظات زندگی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خدمتگزاری و مراقبت، ایشان را بر فرزندان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تا بدانجا بزرگ مرتبه و والامقام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عمر شریف خویش، برای او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حتی در دوران سالخوردگی و ضعف جسمانی نیز به زبان حال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بنت اسد علیها سلام مادر من بود ؛ او مادر من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جایگاه فاطمۀ بنت اسد علیها سلام در نزد خداوند متعال همین بس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درباره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فاطمه بنت اسد علیها سلام ، از فشار قبر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قاسم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قاسم و ابراهیم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پیرامون منزلت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قَبْرُهَا رَوْضَةٌ مِنْ رِيَاضِ الْجَنَّةِ ؛ </w:t>
      </w:r>
      <w:bookmarkStart w:id="18" w:name="pg9384_70054"/>
    </w:p>
    <w:p>
      <w:pPr>
        <w:pStyle w:val="BookText"/>
        <w:rPr/>
      </w:pPr>
      <w:bookmarkEnd w:id="18"/>
      <w:r>
        <w:rPr>
          <w:rFonts w:ascii="IRNazanin" w:hAnsi="IRNazanin" w:eastAsia="IRNazanin"/>
          <w:color w:val="111111"/>
          <w:sz w:val="28"/>
          <w:sz w:val="28"/>
          <w:szCs w:val="28"/>
          <w:rtl w:val="true"/>
          <w:lang w:bidi="fa-IR"/>
        </w:rPr>
        <w:t>قبر فاطمه بنت اسد علیها سلام ،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19" w:name="__RefHeading___Toc5508978_2870459653"/>
      <w:bookmarkStart w:id="20" w:name="_Toc6"/>
      <w:bookmarkEnd w:id="19"/>
      <w:r>
        <w:rPr>
          <w:rtl w:val="true"/>
        </w:rPr>
        <w:t>بیعت و وفاداری و یاری</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بنت اسد علیها سلام ،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مدینه، جایگاهی پاک و منزلیپربرکت بود؛ چنانکه منزل وی در مکه نیز، پناه گاهی امن واقامت گاهی نیکو و پر از کرامت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در حمایت و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نظیر و مانندی نداشت؛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و بخشندگی فراوان، </w:t>
      </w:r>
      <w:bookmarkStart w:id="21" w:name="pg9384_70055"/>
    </w:p>
    <w:p>
      <w:pPr>
        <w:pStyle w:val="BookText"/>
        <w:rPr/>
      </w:pPr>
      <w:bookmarkEnd w:id="21"/>
      <w:r>
        <w:rPr>
          <w:rFonts w:ascii="IRNazanin" w:hAnsi="IRNazanin" w:eastAsia="IRNazanin"/>
          <w:color w:val="111111"/>
          <w:sz w:val="28"/>
          <w:sz w:val="28"/>
          <w:szCs w:val="28"/>
          <w:rtl w:val="true"/>
          <w:lang w:bidi="fa-IR"/>
        </w:rPr>
        <w:t>سخاوت سرشار و چهره نورانی و درخشان این بانوی گرانقدر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2" w:name="__RefHeading___Toc5508980_2870459653"/>
      <w:bookmarkStart w:id="23" w:name="_Toc7"/>
      <w:bookmarkEnd w:id="22"/>
      <w:r>
        <w:rPr>
          <w:rtl w:val="true"/>
        </w:rPr>
        <w:t>حضرت فاطمۀ بنت اسد علیها سلام در خدمت حضرت زهرا علیها سلام</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سلام پنج سال بعد از بعثت متولد شدند و پنج سال نیز با ما در خود زندگی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 المؤمنین حضرت خدیجه کبری علیها سلام ، حضرت فاطمه بنت اسد علیها سلام در مراقبت و مواظبت از حضرت زهرا علیها سلام از هیچ گونه کوششی دریغ نفرمودند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فاطمۀ بنت اسد علیها سلام همانند مادری که جگرگوشه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مورد مهر و محبت قرارمی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عروسش فاطمه زهرا علیها سلام را از مهربانی مادرگونه خود سیراب نمود و در کارهای منزل با ایشان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امور حضرت زهرا علیها سلام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فاطمه بنت اسد علیها 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اِکفی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سِقایَةَ الماءِ وَ الذَّهابِ فِی الحاجَةِ ، و تَکفیکِ الدّاخِل ؛ الطَّحنَ وَ العَجنَ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جای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بیاورید و کارهای بیرون از منزل را انجام دهید تا </w:t>
      </w:r>
    </w:p>
    <w:p>
      <w:pPr>
        <w:pStyle w:val="BookText"/>
        <w:rPr/>
      </w:pPr>
      <w:r>
        <w:rPr>
          <w:rFonts w:ascii="IRNazanin" w:hAnsi="IRNazanin" w:eastAsia="IRNazanin"/>
          <w:color w:val="111111"/>
          <w:sz w:val="28"/>
          <w:sz w:val="28"/>
          <w:szCs w:val="28"/>
          <w:rtl w:val="true"/>
          <w:lang w:bidi="fa-IR"/>
        </w:rPr>
        <w:t xml:space="preserve">او هم کارهای داخلخانه یعنی آماده کردن آرد و خمیر را به جای شما انجام دهد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فاطمۀ بنت اسد علیها سلام به فاطمه علیها سلام مهربان و دلسوز بود و فرزندان او را نوازش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مورد مهر و محبت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علیها سلام نخستین زنی است که پس از خدیجه علیها سلام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w:t>
      </w:r>
      <w:r>
        <w:rPr>
          <w:rStyle w:val="FootnoteAnchor"/>
          <w:rtl w:val="true"/>
        </w:rPr>
        <w:footnoteReference w:id="17"/>
      </w:r>
      <w:bookmarkStart w:id="24" w:name="pg9384_70058"/>
    </w:p>
    <w:p>
      <w:pPr>
        <w:pStyle w:val="Heading2"/>
        <w:numPr>
          <w:ilvl w:val="1"/>
          <w:numId w:val="1"/>
        </w:numPr>
        <w:rPr/>
      </w:pPr>
      <w:bookmarkStart w:id="25" w:name="__RefHeading___Toc5508982_2870459653"/>
      <w:bookmarkStart w:id="26" w:name="_Toc8"/>
      <w:bookmarkEnd w:id="24"/>
      <w:bookmarkEnd w:id="25"/>
      <w:r>
        <w:rPr>
          <w:rtl w:val="true"/>
        </w:rPr>
        <w:t>فاطمه بنت اسد علیها سلام ، راوی احادیث نبوی</w:t>
      </w:r>
      <w:bookmarkEnd w:id="26"/>
    </w:p>
    <w:p>
      <w:pPr>
        <w:pStyle w:val="BookText"/>
        <w:rPr/>
      </w:pPr>
      <w:r>
        <w:rPr>
          <w:rFonts w:ascii="IRNazanin" w:hAnsi="IRNazanin" w:eastAsia="IRNazanin"/>
          <w:color w:val="111111"/>
          <w:sz w:val="28"/>
          <w:sz w:val="28"/>
          <w:szCs w:val="28"/>
          <w:rtl w:val="true"/>
          <w:lang w:bidi="fa-IR"/>
        </w:rPr>
        <w:t xml:space="preserve">فاطمۀ بنت اسد علیها سلام ، روایات بسیاری را مستقیماً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و نگارندگان شرح 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فراوانی را از قول فاطمه بنت اسد، نقل، و او را در زمره راویان حدیث، قلمداد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آگاهی از این نکته مهم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فاطمه بنت اسد علیها سلام ، پرورش یافته است، محدثین، سیره نویسان و تراجم نگاران وی را راوی احادیث نبوی و حکایت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رخدادهای فراوان تاریخی،از هنگام تولد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هجرت به مدینه ، محسوب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فاطمۀ بنت اسد علیها سلام ، از راویان حدیث بود و از پیامبر اسلام</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وی در کتب صحاح آمده و متفق علیه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 جمله احادیثی که از فاطمه بنت اسد علیها سلام نقل شده، حدیث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نشانه‌های مرگ خود را دید، همه فرزندان خود را جمع کرد و به آنان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من، کدام یک از شما سرپرستی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می‌گیرد؟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زیرک‌تر و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بگو خودش یکی از ما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در آستانه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 یا عمه‌هایت را انتخاب می‌کنی تا کفالت تو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عموهایش نگریست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دیانت و امانتداری تو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برادرت، مهربان باش؛ آن چنان که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خدمت می‌کردم و او مرا مادر خطاب می‌نمود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بعد از رحلت عبدالمطلب، ابوطالب بنابر وصیت پدر، فرزند برادرش را به خانه خود آورد وبه همسرش، فاطمه بنت اسد علیها سلام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این عزیز، یادگار برادرم است؟ او نزد من از جان خودم و مالم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می‌کنم که کسی او را اذیت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او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خودم می‌کنی؟ من او را از خودم و فرزندانم بیشتر دوست دارم </w:t>
      </w:r>
      <w:r>
        <w:rPr>
          <w:rFonts w:eastAsia="IRNazanin" w:cs="IRNazanin"/>
          <w:color w:val="111111"/>
          <w:sz w:val="28"/>
          <w:szCs w:val="28"/>
          <w:rtl w:val="true"/>
          <w:lang w:bidi="fa-IR"/>
        </w:rPr>
        <w:t>.</w:t>
      </w:r>
      <w:r>
        <w:rPr>
          <w:rStyle w:val="FootnoteAnchor"/>
          <w:rtl w:val="true"/>
        </w:rPr>
        <w:footnoteReference w:id="21"/>
      </w:r>
      <w:bookmarkStart w:id="27" w:name="pg9384_70062"/>
    </w:p>
    <w:p>
      <w:pPr>
        <w:pStyle w:val="Heading2"/>
        <w:numPr>
          <w:ilvl w:val="1"/>
          <w:numId w:val="1"/>
        </w:numPr>
        <w:rPr/>
      </w:pPr>
      <w:bookmarkStart w:id="28" w:name="__RefHeading___Toc5508984_2870459653"/>
      <w:bookmarkStart w:id="29" w:name="_Toc9"/>
      <w:bookmarkEnd w:id="27"/>
      <w:bookmarkEnd w:id="28"/>
      <w:r>
        <w:rPr>
          <w:rtl w:val="true"/>
        </w:rPr>
        <w:t>دوران بارداری فاطمه بنت اسد علیها سلام</w:t>
      </w:r>
      <w:bookmarkEnd w:id="29"/>
    </w:p>
    <w:p>
      <w:pPr>
        <w:pStyle w:val="BookText"/>
        <w:rPr/>
      </w:pPr>
      <w:r>
        <w:rPr>
          <w:rFonts w:ascii="IRNazanin" w:hAnsi="IRNazanin" w:eastAsia="IRNazanin"/>
          <w:color w:val="111111"/>
          <w:sz w:val="28"/>
          <w:sz w:val="28"/>
          <w:szCs w:val="28"/>
          <w:rtl w:val="true"/>
          <w:lang w:bidi="fa-IR"/>
        </w:rPr>
        <w:t>پیش از آنکه ابوطالب با دختر عمویش، فاطمه بنت اسد علیها سلام ، ازدواج نماید، بنی هاشم عادت داشتند با دیگر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غیر از بنی هاشم، پیوند زناشویی برقرار کنند؛ و ازدواج ابوطالب با فاطمه بنت اسد علیها سلام ، ازدواجی کاملاً هاشمی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اهل سنت، قاضی ابو عمرو عثمان بن احمد در روایتی بلند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خوردن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خرمایی دید که از هر مشک و عنبری خوشبوتر بود و درخت آن نیز هیچ ساقه یا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خرماها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تا از آن 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إِلَّا أَنْ تَشْهَدِي مَعِي أَنْ لَا إِلَهَ إِلَّا اللَّهُ وَ أَنِّي مُحَمَّدٌ رَسُولُ اللَّه؛ تنها در صورتی شایستگی خوردن از این خرما را خواهی یافت که گواهی دهی هیچ معبودی جز خداوند نیست و من، محمد فرستاده خدا هستم؛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بنت اسد علیها سلام شهادتین را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به او داد؛ فاطمۀ بنت اسد علیها سلام پس از خوردن آن خرما، میل و رغبتش افزون شد و خرمایی دیگر برای ابوطالب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عهد بست که آن را تنها در صورتی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او هم شهادتین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شب گذشته بود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رایحه نسیمی را استشمام نمود که تا آن زمان، مانند آن را هرگز استشمام نکرده بود؛ دراین هنگام فاطمۀ بنت اسد علیها سلام ، دانه خرما را که به همراه داشت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تا آن خرما را به او بدهد، اما فاطمۀ بنت اسد علیها سلام اجابت درخواست او را به گفتن شهادتین ، منوط کرد ، ابوطالب </w:t>
      </w:r>
    </w:p>
    <w:p>
      <w:pPr>
        <w:pStyle w:val="BookText"/>
        <w:rPr/>
      </w:pPr>
      <w:r>
        <w:rPr>
          <w:rFonts w:ascii="IRNazanin" w:hAnsi="IRNazanin" w:eastAsia="IRNazanin"/>
          <w:color w:val="111111"/>
          <w:sz w:val="28"/>
          <w:sz w:val="28"/>
          <w:szCs w:val="28"/>
          <w:rtl w:val="true"/>
          <w:lang w:bidi="fa-IR"/>
        </w:rPr>
        <w:t xml:space="preserve">دیگر نتوانست خود را کنترل کند و شهادتین را بر زبان جاری ساخت، اما از او خواست موضوع را به کسی نگوید تا مبادا قریش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 گیرند و از او عیب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نیز به ابوطالب قول داد تا موضوع را فاش نسازد؛ در این هنگام دانه خرما 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در کنار او آرمید و همان شب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فاطمۀ بنت اسد علیها سلام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شد، زیبایی او افزایش یافت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کعبه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همین امر باعث شد تا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برود؛ و هنگامی که نگاه فاطمۀ بنت اسد علیها سلام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به رو بر زمین افتادند و فاطمه دستی به شکم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درون کعبه به پای تو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در برون کعبه از چه جایگاه بلندی </w:t>
      </w:r>
    </w:p>
    <w:p>
      <w:pPr>
        <w:pStyle w:val="BookText"/>
        <w:rPr/>
      </w:pPr>
      <w:r>
        <w:rPr>
          <w:rFonts w:ascii="IRNazanin" w:hAnsi="IRNazanin" w:eastAsia="IRNazanin"/>
          <w:color w:val="111111"/>
          <w:sz w:val="28"/>
          <w:sz w:val="28"/>
          <w:szCs w:val="28"/>
          <w:rtl w:val="true"/>
          <w:lang w:bidi="fa-IR"/>
        </w:rPr>
        <w:t>برخوردار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علیها سلام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ماجرا آگاه کرد و او پس از شنیدن سخنان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راه طائف، شیری را دیدم که مرا از این ماجرا آگاه کرد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بیش نبود،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فاطمۀ بنت اسد علیها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ترسیدم که کفار قریش از ماجرا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بنت اسد علیها سلام گفت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من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شگفت آورتر از آن را برایت تعریف کنم ؛ هنگامی که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شکم داشتم، از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به شدت و مداوم در اندرونم به حرکت درآورد تا به آن مکان نزدیک نشوم و از جای دیگری عبور کنم؛ و حال آنکهمن هرگز بت نپرستیده بودم، بلکه تنها به خاطر عبادت خداوند، به طواف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r>
        <w:rPr>
          <w:rStyle w:val="FootnoteAnchor"/>
          <w:rtl w:val="true"/>
        </w:rPr>
        <w:footnoteReference w:id="23"/>
      </w:r>
      <w:bookmarkStart w:id="30" w:name="pg9384_70067"/>
    </w:p>
    <w:p>
      <w:pPr>
        <w:pStyle w:val="Heading2"/>
        <w:numPr>
          <w:ilvl w:val="1"/>
          <w:numId w:val="1"/>
        </w:numPr>
        <w:rPr/>
      </w:pPr>
      <w:bookmarkStart w:id="31" w:name="__RefHeading___Toc5508986_2870459653"/>
      <w:bookmarkStart w:id="32" w:name="_Toc10"/>
      <w:bookmarkEnd w:id="30"/>
      <w:bookmarkEnd w:id="31"/>
      <w:r>
        <w:rPr>
          <w:rtl w:val="true"/>
        </w:rPr>
        <w:t>ار تحال حضرت فاطمه بنت اسد علیها سلام</w:t>
      </w:r>
      <w:bookmarkEnd w:id="32"/>
    </w:p>
    <w:p>
      <w:pPr>
        <w:pStyle w:val="BookText"/>
        <w:rPr/>
      </w:pPr>
      <w:r>
        <w:rPr>
          <w:rFonts w:ascii="IRNazanin" w:hAnsi="IRNazanin" w:eastAsia="IRNazanin"/>
          <w:color w:val="111111"/>
          <w:sz w:val="28"/>
          <w:sz w:val="28"/>
          <w:szCs w:val="28"/>
          <w:rtl w:val="true"/>
          <w:lang w:bidi="fa-IR"/>
        </w:rPr>
        <w:t>در روایتی از ابن عباس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ابی 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گریه کنان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فاطمۀ بنت اسد علیها سلام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سپس فرمود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أُمَّكَ يَا عَلِيُّ أَمَا إِنَّهَا إِنْ كَانَتْ لَكَ أُمّاً فَقَدْ كَانَتْ لِي أُمّاً خُذْ عِمَامَتِي هَذِهِ وَ خُذْ ثَوْبَيَّ هَذَيْنِ فَكَفِّنْهَا فِيهِمَا وَ مُرِ النِّسَاءَفَلْيُحْسِنَّ غُسْلَهَا وَ لَا تُخْرِجْهَا حَتَّى أَجِي‌ءَ </w:t>
      </w:r>
    </w:p>
    <w:p>
      <w:pPr>
        <w:pStyle w:val="BookText"/>
        <w:rPr/>
      </w:pPr>
      <w:r>
        <w:rPr>
          <w:rFonts w:ascii="IRNazanin" w:hAnsi="IRNazanin" w:eastAsia="IRNazanin"/>
          <w:color w:val="111111"/>
          <w:sz w:val="28"/>
          <w:sz w:val="28"/>
          <w:szCs w:val="28"/>
          <w:rtl w:val="true"/>
          <w:lang w:bidi="fa-IR"/>
        </w:rPr>
        <w:t>فَأَلِيَ أَمْرَهَا؛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مادرت را رحمت کند بدان که اگر او مادر تو بود، مادر من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و پیراهن مرا بگیر و مادرت را به وسیله آن کفن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سفارش کن که او را نیک غسل دهند و او را از منزل بیرون نبر که کارهای لازم را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آمد و پیکر بی جان فاطمه،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خانه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نمازی بر پیکر او گذارد که تا آن زمان، بر پیکر هیچکس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اقامه نماز نکرده بود؛ آنگاه برای جنازه او چهل تکبیر گفت و اندکی بعد، خود به درون قبر رفت و در آن دراز کشید که در این هنگام هیچ صدا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ایشان </w:t>
      </w:r>
    </w:p>
    <w:p>
      <w:pPr>
        <w:pStyle w:val="BookText"/>
        <w:rPr/>
      </w:pPr>
      <w:r>
        <w:rPr>
          <w:rFonts w:ascii="IRNazanin" w:hAnsi="IRNazanin" w:eastAsia="IRNazanin"/>
          <w:color w:val="111111"/>
          <w:sz w:val="28"/>
          <w:sz w:val="28"/>
          <w:szCs w:val="28"/>
          <w:rtl w:val="true"/>
          <w:lang w:bidi="fa-IR"/>
        </w:rPr>
        <w:t>شنیده و یا هیچ حرکتی از ایشان مشاهده نگردید؛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کردند و وارد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لازم را انجام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بیرون آمدند و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 زانو، خود را به بالین فاطمه کشانید تا آنکه به کنار سر فاطمه بنت اسد رسید و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أَنَا مُحَمَّدٌ سَيِّدُ وُلْدِ آدَمَ وَ لَا فَخْرَ فَإِنْ أَتَاكِ مُنْكَرٌ وَ نَكِيرٌ فَسَأَلَاكِ مَنْ رَبُّكِ فَقُولِي اللَّهُ رَبِّي وَ مُحَمَّدٌ نَبِيِّي وَ الْإِسْلَامُ دِينِي وَ الْقُرْآنُ كِتَابِي وَ ابْنِي إِمَامِي وَ وَلِيِّي؛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سرور فرزندان آدم ، اما به این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بالم؛ اگر منکر و نکیر به نزد تو آمدند و در مورد پروردگار از تو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محمد پیامبر من، اسلام دینم، قرآن کتابم و پسرم،امام و ولی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فَاطِمَةَ بِالْقَوْلِ الثَّابِتِ؛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سخن ثابت و پایدار،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 چند مشت خاک بر روی جنازه اوریخت و سپس دو دست خویش را به هم زد تا خاک را از آنها پاک 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محمد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صدای به هم خوردن دو دست مرا 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هنگام، عمار بن یاسر برخاست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نمازی بر پیکر او گزاردی که تا کنون بر پیکر هیچکس نگزارده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الْيَقْظَانِ وَ أَهْلُ ذَلِكَ هِيَ مِنِّي وَ لَقَدْ كَانَ لَهَا مِنْ أَبِي طَالِبٍ وَلَدٌ كَثِيرٌ وَ لَقَدْ كَانَ خَيْرُهُمْ كَثِيراً وَ كَانَ خَيْرُنَا قَلِيلًا فَكَانَتْ تُشْبِعُنِي وَ تُجِيعُهُمْ وَ تَكْسُونِي وَ تُعْرِيهِمْ وَتُدَهِّنُنِي وَ تُشَعِّثُهُم ؛ای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این نماز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ابوطالب فرزندان بسیار داشت، که خیر آنها برایش فراوان، وخیر ما برای او اندک بود؛ اما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بنت اسد 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فرزندان خود را گرسنه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و آنها را </w:t>
      </w:r>
    </w:p>
    <w:p>
      <w:pPr>
        <w:pStyle w:val="BookText"/>
        <w:rPr/>
      </w:pPr>
      <w:r>
        <w:rPr>
          <w:rFonts w:ascii="IRNazanin" w:hAnsi="IRNazanin" w:eastAsia="IRNazanin"/>
          <w:color w:val="111111"/>
          <w:sz w:val="28"/>
          <w:sz w:val="28"/>
          <w:szCs w:val="28"/>
          <w:rtl w:val="true"/>
          <w:lang w:bidi="fa-IR"/>
        </w:rPr>
        <w:t>برهنه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موهای من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اما آنها را ژولیده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برای او چهل تکبیر گفتید؟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يَا عَمَّارُ الْتَفَتُّ عَنْ يَمِينِي فَنَظَرْتُ إِلَى أَرْبَعِينَ صَفّاً مِنَ الْمَلَائِكَةِ فَكَبَّرْتُ لِكُلِّ صَفٍّ تَكْبِيرَة؛بله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راستخود نگریستم؛ چهل صف از ملائکه را ایستاده و حاضر دیدم؛ از همین رو برای هر صف از آنها، یک تکبیر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قبر دراز کشیدید و هیچ ناله یا حرکتی از شما شنیده و دیده نشد؛ ما را از سِرّ این کار آگاه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النَّاسَ يُحْشَرُونَ يَوْمَ الْقِيَامَةِ عُرَاةً فَلَمْ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مَلَكَاهَاالْمُوَكَّلَانِ بِقَبْرِهَا يَسْتَغْفِرَانِ لَهَا إِلَى أَنْ تَقُومَ السَّاعَةُ ؛ مردم در روز قیامت، برهنه محشور خواهند شد و من پیوسته از پروردگارم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تا فاطمۀ بنت اسد علیها سلام را در میان لباس و پوشیده، محشور گرداند؛ به خدایی که جان محمد در دستان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فاطمۀ بنت اسد علیها سلام خارج نشدم تا اینکه دو چراغ از نور را در کنار سر او، دو چراغ از نور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کنار دستانش و دو چراغ از نور را در کنار پاهایش دیدم و مشاهده نمودم که دو فرشتۀ مأمور قبر وی تا هنگامه برپایی قیامت از خداوند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4"/>
      </w:r>
      <w:bookmarkStart w:id="33" w:name="pg9384_70075"/>
    </w:p>
    <w:p>
      <w:pPr>
        <w:pStyle w:val="Heading2"/>
        <w:numPr>
          <w:ilvl w:val="1"/>
          <w:numId w:val="1"/>
        </w:numPr>
        <w:rPr/>
      </w:pPr>
      <w:bookmarkStart w:id="34" w:name="__RefHeading___Toc5508988_2870459653"/>
      <w:bookmarkStart w:id="35" w:name="_Toc11"/>
      <w:bookmarkEnd w:id="33"/>
      <w:bookmarkEnd w:id="34"/>
      <w:r>
        <w:rPr>
          <w:rtl w:val="true"/>
        </w:rPr>
        <w:t>کتابشناسی حضرت فاطمه بنت اسد علیها سلام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امّهات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موسوی یزدی، حسین بن جعفر، 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پژوهشی الجواد،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مادر حضرت فاطمه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حاجیان،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فاطمه بنت اسد نماد عفت و جهاد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قرشی،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تقدمی صابری،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مجرد،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سیدحبیب نظاری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شخصیت و زندگی بانوی کعبه فاطمه بنت اسد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بانو، سال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بانوی تاریخ‌ساز، روایتی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نرجس خاتون، هاجر، رابعه عدویه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کریمی، چاپ پنجم،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بنت اسد علیها سلام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هادی‌منش، ابوالفضل، 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احسان، انتشارات نینوا،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مادران امت، خدیجه و فاطمه بنت اسد علیها 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صمدیان، محسن ماجراجو،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حبیبی،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علیمحمدی،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فاطمه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پودات،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سومیتا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والا،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اسوه، فاطمه بنت اسد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قهرمانی نژاد،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پدر و مادر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خضیراوی،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ذهن،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فاطمه بنت اسد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حاجیانی،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محمدی اهوازی، ناشرسازمان تبلیغات اسلامی،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نورالسجاد،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خدیجه مادر حضرت فاطمه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زارع هرندی،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نور بهشتی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مومنی‌زاده‌پنداس،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پرنور پدر و مادر امیرالمومنین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 سنی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رمزی اوحدی،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روز جزا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باوفای ایشان فاطمه بنت اسد علیها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موسویان،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الغدیر و امه 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انصاری،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زنان امت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فردوسی‌شلنگرد،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ماجراجو ،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آمنه بنت وهب علیها سلام ، حلیمه سعدیه علیها سلام ، فاطمه بنت اسد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اسماعیل‌تبار، محمدحسین مهوری،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سولماز غریب‌زاده ، چاپ اول</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روز چهارم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سلیمانی‌ازندریانی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فاطمه بنت اسد علیها 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صالح‌شوشتری،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 بهاءالدین قهرمانی‌نژاد شائق،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چاپ سوم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صفحه ، پالتویی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علیها سلام بانوی تاثیرگذار در تاریخ اسلام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میرزایی،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اندیشه وابسته به دانشکده عقیدتی سیاسی شهید محلاتی سپاه پاسداران انقلاب اسلامیمصباح اندیشه وابسته به دانشکده عقیدتی سیاسی شهید محلاتی سپاه پاسداران انقلاب اسلامی،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علی‌دخیل،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آئینه‌وند، چاپ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حجرالنبوه و الامامه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چیوان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سبطین، چاپ 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نبوت و امامت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سبطین، چاپ اول</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بنت‌اسد علیها سلام ،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دستبازممتاز،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بنشاسته،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أسد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نجفی، مؤسسة البلاغ، چاپ اول،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اسد علیها سلام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مهاجرانی،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مدرسه برهان،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صادقی، چاپ اول</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اسد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دخیل،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آئینه‌وند، چاپ اول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الصدیقة الطاهرة و فضایل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ابراهیم کرهرودی ،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w:t>
      </w:r>
    </w:p>
    <w:p>
      <w:pPr>
        <w:pStyle w:val="BookText"/>
        <w:rPr/>
      </w:pPr>
      <w:r>
        <w:rPr>
          <w:rFonts w:ascii="IRNazanin" w:hAnsi="IRNazanin" w:eastAsia="IRNazanin"/>
          <w:color w:val="111111"/>
          <w:sz w:val="28"/>
          <w:sz w:val="28"/>
          <w:szCs w:val="28"/>
          <w:rtl w:val="true"/>
          <w:lang w:bidi="fa-IR"/>
        </w:rPr>
        <w:t xml:space="preserve">ابراهیم کرهرودی،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مرکز نگهداری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سه بانوی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فاطمه بنت اسد، نرگس خاتون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صالح‌شوشتری، چاپ اول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 با سیزده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سیزده‌گانه مادران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فاطمه بنت‌اسد، زهرا، شهربانو، فاطمه بنت الحسن، ام فروه، حمیده، نجمه، خیزران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 چاپ چهارم،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صفخه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فضائل حضرت فاطمه بنت‌اسد علیها سلام</w:t>
      </w:r>
    </w:p>
    <w:p>
      <w:pPr>
        <w:pStyle w:val="BookText"/>
        <w:rPr/>
      </w:pP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خدیجه مادر حضرت فاطمه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و سیدیحیی حسینی‌مقدم،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کتاب، چاپ اول</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مادری خانم فاطمه دختر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مهدی وحیدی‌صدر ؛ تصویرگر طیبه توسلی،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 فرهنگی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داستانی فاطمه بنت اسد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زمانی،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مدرسه برهان،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خرقانی،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 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نثر مهدی وحیدی صدر؛ طرح و اجرا شرکت تبلیغاتی سیمای نور کوثر؛ تصویرگر فرشته منعمی،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نیاکان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یونسیان، علی‌اکبر مهدی‌پور،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،چاپاول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در بسیاری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و تاریخ و تفسیر و تراجم و دائرة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شخصیت حضرت فاطمه بنت اسد علیها سلام مطالب ارزشمندی نقل شده است که، در پایان این کتابنامه به شماری از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الجامعه لدرر أخبار الائمه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محمدباقر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اول و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سوم تا ششم ، از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امّهات الائمة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سید محمد حسینی شیرازی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الجواد، بیروت،لبنان ،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فصل سوم ، 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امّهات الائمة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تاريخيه، تحليليه، علميّه، تألیف سید حسین موسوی صافی،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العتبه الحسینیه المقدّسه ، قسم الشؤون الفکریه و الثقافیه، سال نشر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قمری، جلد اول، فصل دوم، از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دانشمندان بانوان شیعه، تالیف ذبیح الله محلاتی،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الکتب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دایرة المعارف صحابه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از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شهسواری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تشیّع ، جلد دوازدهم،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خانم مرضیه محمدزاده </w:t>
      </w:r>
      <w:r>
        <w:rPr>
          <w:rFonts w:eastAsia="IRNazanin" w:cs="IRNazanin"/>
          <w:color w:val="111111"/>
          <w:sz w:val="28"/>
          <w:szCs w:val="28"/>
          <w:rtl w:val="true"/>
          <w:lang w:bidi="fa-IR"/>
        </w:rPr>
        <w:t>.</w:t>
      </w:r>
      <w:bookmarkStart w:id="36" w:name="pg9384_70092"/>
    </w:p>
    <w:p>
      <w:pPr>
        <w:pStyle w:val="Heading2"/>
        <w:numPr>
          <w:ilvl w:val="1"/>
          <w:numId w:val="1"/>
        </w:numPr>
        <w:rPr/>
      </w:pPr>
      <w:bookmarkStart w:id="37" w:name="__RefHeading___Toc5508990_2870459653"/>
      <w:bookmarkStart w:id="38" w:name="_Toc12"/>
      <w:bookmarkEnd w:id="36"/>
      <w:bookmarkEnd w:id="37"/>
      <w:r>
        <w:rPr>
          <w:rtl w:val="true"/>
        </w:rPr>
        <w:t>زیارتنامه</w:t>
      </w:r>
      <w:bookmarkEnd w:id="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نَبِيِّ اللَّهِ السَّلَامُ عَلَى رَسُولِ اللَّهِ ، السَّلَامُ عَلَى مُحَمَّدٍ سَيِّدِ الْمُرْسَلِينَ ، السَّلَامُ عَلَى مُحَمَّدٍ سَيِّدِالْأَوَّلِينَ ، السَّلَامُ عَلَى مُحَمَّدٍ سَيِّدِ الْآخِرِينَ ، السَّلَامُ عَلَى مَنْ بَعَثَهُ اللَّهُ رَحْمَةً لِلْعَالَمِينَ ، السَّلَامُ عَلَيْكَ أَيُّهَا النَّبِيُّ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فَاطِمَةَ بِنْتِ أَسَدٍ الْهَاشِمِيَّةِ ، السَّلَامُ عَلَيْكِ أَيَّتُهَا الصِّدِّيقَةُ الْمَرْضِيَّةُ ، السَّلَامُ عَلَيْكِ أَيَّتُهَا التَّقِيَّةُ النَّقِيَّةُ، السَّلَامُ عَلَيْكِ أَيَّتُهَا الْكَرِيمَةُ الرَّضِيَّةُ، السَّلَامُ عَلَيْكِ يَا كَافِلَةَ مُحَمَّدٍ خَاتَمَ النَّبِيِّينَ، السَّلَامُ عَلَيْكِ يَا وَالِدَةَ سَيِّدِ الْوَصِيِّينَ ، السَّلَامُ عَلَيْكِ يَامَنْ ظَهَرَتْ شَفَقَتُهَا عَلَى رَسُولِ اللَّهِ خَاتَمِ </w:t>
      </w:r>
    </w:p>
    <w:p>
      <w:pPr>
        <w:pStyle w:val="BookText"/>
        <w:rPr/>
      </w:pPr>
      <w:r>
        <w:rPr>
          <w:rFonts w:ascii="Amiri" w:hAnsi="Amiri" w:eastAsia="Amiri" w:cs="Amiri"/>
          <w:color w:val="111111"/>
          <w:sz w:val="28"/>
          <w:sz w:val="28"/>
          <w:szCs w:val="28"/>
          <w:rtl w:val="true"/>
          <w:lang w:bidi="ar-SA"/>
        </w:rPr>
        <w:t xml:space="preserve">النَّبِيِّينَ ، السَّلَامُ عَلَيْكِ يَا مَنْ تَرْبِيَتُهَا لِوَلِيِّ اللَّهِ الْأَمِينِ ، السَّلَامُ عَلَيْكِ وَ عَلَى رُوحِكِ وَ بَدَنِكِ الطَّاهِرِ ، السَّلَامُ عَلَيْكِ وَ عَلَى وَلَدِكِ وَ رَحْمَةُ اللَّهِ وَ بَرَكَاتُهُ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أَحْسَنْتِ الْكَفَالَةَ وَ أَدَّيْتِ الْأَمَانَةَ وَ اجْتَهَدْتِ فِي مَرْضَاةِ اللَّهِ وَ بَالَغْتِ فِي حِفْظِ رَسُولِ اللَّهِ عَارِفَةً بِحَقِّهِ مُؤْمِنَةً بِصِدْقِهِ مُعْتَرِفَةً بِنُبُوَّتِهِ مُسْتَبْصِرَةً بِنِعْمَتِهِ كَافِلَةً بِتَرْبِيَتِهِ مُشْفِقَةً عَلَى نَفْسِهِ وَاقِفَةً عَلَى خِدْمَتِهِ مُخْتَارَةً رِضَاهُ ، وَ أَشْهَدُ أَنَّكِ مَضَيْتِ عَلَى الْإِيمَانِ وَ التَّمَسُّكِ بِأَشْرَفِ الْأَدْيَانِ رَاضِيَةً مَرْضِيَّةً طَاهِرَةً زَكِيَّةً تَقِيَّةًنَقِيَّةً فَرَضِيَ اللَّهُ عَنْكِ وَ أَرْضَاكِ وَ جَعَلَ الْجَنَّةَ مَنْزِلَكِ وَ مَأْوَاكِ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انْفَعْنِي بِزِيَارَتِهَا وَ ثَبِّتْنِي عَلَى مَحَبَّتِهَا ، وَ لَا تَحْرِمْنِي شَفَاعَتَهَا وَ شَفَاعَةَ الْأَئِمَّةِ مِنْ ذُرِّيَّتِهَا وَ ارْزُقْنِي مُرَافَقَتَهَا وَ احْشُرْنِي مَعَهَا وَ مَعَ أَوْلَادِهَا الطَّاهِرِينَ ، اللَّهُمَّ لَا تَجْعَلْهُ آخِرَ الْعَهْدِ مِنْ زِيَارَتِي إِيَّاهَا وَ ارْزُقْنِي الْعَوْدَ إِلَيْهَا أَبَداً مَا أَبْقَيْتَنِي وَ إِذَا تَوَفَّيْتَنِي فَاحْشُرْنِي فِي زُمْرَتِهَا وَ أَدْخِلْنِي فِي شَفَاعَتِهَا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 مَنْزِلَتِهَا لَدَيْكَ اغْفِرْ لِي وَ لِوالِدَيَ وَ لِجَمِيعِالْمُؤْمِنِينَ وَ الْمُؤْمِنَاتِ وَ آتِنا فِي الدُّنْيا حَسَنَةً وَ فِي الْآخِرَةِ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ترجمۀ زیارتنامۀ فاطمه بنت اسد علیها السلام</w:t>
      </w:r>
    </w:p>
    <w:p>
      <w:pPr>
        <w:pStyle w:val="BookText"/>
        <w:rPr/>
      </w:pPr>
      <w:r>
        <w:rPr>
          <w:rFonts w:ascii="IRNazanin" w:hAnsi="IRNazanin" w:eastAsia="IRNazanin"/>
          <w:color w:val="111111"/>
          <w:sz w:val="28"/>
          <w:sz w:val="28"/>
          <w:szCs w:val="28"/>
          <w:rtl w:val="true"/>
          <w:lang w:bidi="fa-IR"/>
        </w:rPr>
        <w:t>سلام بر پیامبر خداوند متعال، سلام بر رسول خداوند،سلام بر محمّد، سیّد فرستادگان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محمّد سیّد اوّلین،سلام بر محمّد سیّد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که خدا بعثتش را رحمت بر عالم و عالمیان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حقّ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بنت اسد آن هاشمی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صدیقه پسندیده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دارای مقام تقوی و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مقام کرامت و رضا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امور خاتم انبیاء محمّد مصطفی صلی الله علیه و آله را کفالت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مادر سیّد الوصیین امیرالمؤمنین 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 که شفقت و مهربانیت بر رسول خدا صلی الله علیه و آله خاتم پیغمبران به حد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 که تربیت ولی خدا و امین حقّ به تواختصاص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جسم و جان پاک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تو و بر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کفالت را نیکو بجا آوردی و ادای امانت را کامل کردی و در راه رضای خدا سعی و مجاهدت داشتی و در محافظت رسول خدا صلی الله علیه و آله نهایت کوشش نمودی در حالی که عارف به مقام نبوّت او بودی و ایمان براستی و اعتراف به رسالتش داشتی و بصیرت به نعمت کامل وجودش یافتی و به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تکفل امورش می پرداختی بر شخص او بسیار مشفق و مهربان بودی و به خدمت حضرتش ایستاده و میل و رضای او را بر هر چیز مقدم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تو با ایمان و با تمسک به اشرف ادیان از جهان رفتی در حالتی که راضی و خوشنود از خداوند متعال و پاک و مطهر و پاکیزه و منزه از هر زشتی و ناپسند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هم از تو خوشنود و راضی بود و تو را خوشنود کرد و به بهشت برین منزل و مأوی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درود 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زیارت فاطمه منتفع و به محبتش پایدار و ثابت گردان و مرا با او و اولاد طاهرینش محشور فرما و از شفاعت او و شفاعت امامان از ذریه او محروم مفرما و مرافقت و دوستی او را روزی من گردان و مرا با او و فرزندان پاکش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زیارت را آخر عهدم به زیارتش قرار مده بلکه باز هم اعاده آن را همیشه و مادامی که عمرم باقی استنصیبم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به سرای آخرت بردی، آنجا هم با او و در زمرهٔ او مرا محشور فرما و به شفاعتش واصل گردان به حقّ رحمت و بخشش بی انتهایت ای مهربان ترین مهربانان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به حقّ مقام و منزلت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نزد تو که مرا و والدینم را و جمیع مردان و زنان اهل ایمان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دنیا ثواب و حسنه و در آخرت نیز اجر و حسنه کامل عطا فرما و به کرم و رحمتت ما را از عذاب آتش دوزخ محفوظ بدار</w:t>
      </w:r>
      <w:r>
        <w:rPr>
          <w:rFonts w:eastAsia="IRNazanin" w:cs="IRNazanin"/>
          <w:color w:val="111111"/>
          <w:sz w:val="28"/>
          <w:szCs w:val="28"/>
          <w:rtl w:val="true"/>
          <w:lang w:bidi="fa-IR"/>
        </w:rPr>
        <w:t xml:space="preserve">. </w:t>
      </w:r>
      <w:bookmarkStart w:id="39" w:name="pg9384_70097"/>
    </w:p>
    <w:p>
      <w:pPr>
        <w:pStyle w:val="Heading2"/>
        <w:numPr>
          <w:ilvl w:val="1"/>
          <w:numId w:val="1"/>
        </w:numPr>
        <w:rPr/>
      </w:pPr>
      <w:bookmarkStart w:id="40" w:name="__RefHeading___Toc5508992_2870459653"/>
      <w:bookmarkStart w:id="41" w:name="_Toc13"/>
      <w:bookmarkEnd w:id="39"/>
      <w:bookmarkEnd w:id="40"/>
      <w:r>
        <w:rPr>
          <w:rtl w:val="true"/>
        </w:rPr>
        <w:t>منابع و مآخذ</w:t>
      </w:r>
      <w:bookmarkEnd w:id="4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ابن ابی الحدید ، شرح نهج البلاغه ،</w:t>
      </w:r>
    </w:p>
    <w:p>
      <w:pPr>
        <w:pStyle w:val="BookText"/>
        <w:rPr/>
      </w:pPr>
      <w:r>
        <w:rPr>
          <w:rFonts w:ascii="IRNazanin" w:hAnsi="IRNazanin" w:eastAsia="IRNazanin"/>
          <w:color w:val="111111"/>
          <w:sz w:val="28"/>
          <w:sz w:val="28"/>
          <w:szCs w:val="28"/>
          <w:rtl w:val="true"/>
          <w:lang w:bidi="fa-IR"/>
        </w:rPr>
        <w:t>ابن اثیر ، اسد الغابة ،</w:t>
      </w:r>
    </w:p>
    <w:p>
      <w:pPr>
        <w:pStyle w:val="BookText"/>
        <w:rPr/>
      </w:pPr>
      <w:r>
        <w:rPr>
          <w:rFonts w:ascii="IRNazanin" w:hAnsi="IRNazanin" w:eastAsia="IRNazanin"/>
          <w:color w:val="111111"/>
          <w:sz w:val="28"/>
          <w:sz w:val="28"/>
          <w:szCs w:val="28"/>
          <w:rtl w:val="true"/>
          <w:lang w:bidi="fa-IR"/>
        </w:rPr>
        <w:t>ابن جوزی ، تذکرة الخواص ،</w:t>
      </w:r>
    </w:p>
    <w:p>
      <w:pPr>
        <w:pStyle w:val="BookText"/>
        <w:rPr/>
      </w:pPr>
      <w:r>
        <w:rPr>
          <w:rFonts w:ascii="IRNazanin" w:hAnsi="IRNazanin" w:eastAsia="IRNazanin"/>
          <w:color w:val="111111"/>
          <w:sz w:val="28"/>
          <w:sz w:val="28"/>
          <w:szCs w:val="28"/>
          <w:rtl w:val="true"/>
          <w:lang w:bidi="fa-IR"/>
        </w:rPr>
        <w:t>ابن حجر عسقلانی ، الاصابه ،</w:t>
      </w:r>
    </w:p>
    <w:p>
      <w:pPr>
        <w:pStyle w:val="BookText"/>
        <w:rPr/>
      </w:pPr>
      <w:r>
        <w:rPr>
          <w:rFonts w:ascii="IRNazanin" w:hAnsi="IRNazanin" w:eastAsia="IRNazanin"/>
          <w:color w:val="111111"/>
          <w:sz w:val="28"/>
          <w:sz w:val="28"/>
          <w:szCs w:val="28"/>
          <w:rtl w:val="true"/>
          <w:lang w:bidi="fa-IR"/>
        </w:rPr>
        <w:t>ابن شبه نمیری ، تاریخ المدینه ،</w:t>
      </w:r>
    </w:p>
    <w:p>
      <w:pPr>
        <w:pStyle w:val="BookText"/>
        <w:rPr/>
      </w:pPr>
      <w:r>
        <w:rPr>
          <w:rFonts w:ascii="IRNazanin" w:hAnsi="IRNazanin" w:eastAsia="IRNazanin"/>
          <w:color w:val="111111"/>
          <w:sz w:val="28"/>
          <w:sz w:val="28"/>
          <w:szCs w:val="28"/>
          <w:rtl w:val="true"/>
          <w:lang w:bidi="fa-IR"/>
        </w:rPr>
        <w:t>ابن شهر آشوب، مناقب آل ابی طالب ،</w:t>
      </w:r>
    </w:p>
    <w:p>
      <w:pPr>
        <w:pStyle w:val="BookText"/>
        <w:rPr/>
      </w:pPr>
      <w:r>
        <w:rPr>
          <w:rFonts w:ascii="IRNazanin" w:hAnsi="IRNazanin" w:eastAsia="IRNazanin"/>
          <w:color w:val="111111"/>
          <w:sz w:val="28"/>
          <w:sz w:val="28"/>
          <w:szCs w:val="28"/>
          <w:rtl w:val="true"/>
          <w:lang w:bidi="fa-IR"/>
        </w:rPr>
        <w:t>ابوالفرج اصفهانی ، مقاتل الطالبیین،</w:t>
      </w:r>
    </w:p>
    <w:p>
      <w:pPr>
        <w:pStyle w:val="BookText"/>
        <w:rPr/>
      </w:pPr>
      <w:r>
        <w:rPr>
          <w:rFonts w:ascii="IRNazanin" w:hAnsi="IRNazanin" w:eastAsia="IRNazanin"/>
          <w:color w:val="111111"/>
          <w:sz w:val="28"/>
          <w:sz w:val="28"/>
          <w:szCs w:val="28"/>
          <w:rtl w:val="true"/>
          <w:lang w:bidi="fa-IR"/>
        </w:rPr>
        <w:t>اربلی ، کشف الغمه ،</w:t>
      </w:r>
    </w:p>
    <w:p>
      <w:pPr>
        <w:pStyle w:val="BookText"/>
        <w:rPr/>
      </w:pPr>
      <w:r>
        <w:rPr>
          <w:rFonts w:ascii="IRNazanin" w:hAnsi="IRNazanin" w:eastAsia="IRNazanin"/>
          <w:color w:val="111111"/>
          <w:sz w:val="28"/>
          <w:sz w:val="28"/>
          <w:szCs w:val="28"/>
          <w:rtl w:val="true"/>
          <w:lang w:bidi="fa-IR"/>
        </w:rPr>
        <w:t>اعلام النساء ،</w:t>
      </w:r>
    </w:p>
    <w:p>
      <w:pPr>
        <w:pStyle w:val="BookText"/>
        <w:rPr/>
      </w:pPr>
      <w:r>
        <w:rPr>
          <w:rFonts w:ascii="IRNazanin" w:hAnsi="IRNazanin" w:eastAsia="IRNazanin"/>
          <w:color w:val="111111"/>
          <w:sz w:val="28"/>
          <w:sz w:val="28"/>
          <w:szCs w:val="28"/>
          <w:rtl w:val="true"/>
          <w:lang w:bidi="fa-IR"/>
        </w:rPr>
        <w:t>خوارزمی ، المناقب ،</w:t>
      </w:r>
    </w:p>
    <w:p>
      <w:pPr>
        <w:pStyle w:val="BookText"/>
        <w:rPr/>
      </w:pPr>
      <w:r>
        <w:rPr>
          <w:rFonts w:ascii="IRNazanin" w:hAnsi="IRNazanin" w:eastAsia="IRNazanin"/>
          <w:color w:val="111111"/>
          <w:sz w:val="28"/>
          <w:sz w:val="28"/>
          <w:szCs w:val="28"/>
          <w:rtl w:val="true"/>
          <w:lang w:bidi="fa-IR"/>
        </w:rPr>
        <w:t>شریف الرضی ، خصائص الائمه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 الاعتقادات ، </w:t>
      </w:r>
    </w:p>
    <w:p>
      <w:pPr>
        <w:pStyle w:val="BookText"/>
        <w:rPr/>
      </w:pPr>
      <w:r>
        <w:rPr>
          <w:rFonts w:ascii="IRNazanin" w:hAnsi="IRNazanin" w:eastAsia="IRNazanin"/>
          <w:color w:val="111111"/>
          <w:sz w:val="28"/>
          <w:sz w:val="28"/>
          <w:szCs w:val="28"/>
          <w:rtl w:val="true"/>
          <w:lang w:bidi="fa-IR"/>
        </w:rPr>
        <w:t>صدوق، الأمالی،</w:t>
      </w:r>
    </w:p>
    <w:p>
      <w:pPr>
        <w:pStyle w:val="BookText"/>
        <w:rPr/>
      </w:pPr>
      <w:r>
        <w:rPr>
          <w:rFonts w:ascii="IRNazanin" w:hAnsi="IRNazanin" w:eastAsia="IRNazanin"/>
          <w:color w:val="111111"/>
          <w:sz w:val="28"/>
          <w:sz w:val="28"/>
          <w:szCs w:val="28"/>
          <w:rtl w:val="true"/>
          <w:lang w:bidi="fa-IR"/>
        </w:rPr>
        <w:t>طبرانی، معجم الکبیر ،</w:t>
      </w:r>
    </w:p>
    <w:p>
      <w:pPr>
        <w:pStyle w:val="BookText"/>
        <w:rPr/>
      </w:pPr>
      <w:r>
        <w:rPr>
          <w:rFonts w:ascii="IRNazanin" w:hAnsi="IRNazanin" w:eastAsia="IRNazanin"/>
          <w:color w:val="111111"/>
          <w:sz w:val="28"/>
          <w:sz w:val="28"/>
          <w:szCs w:val="28"/>
          <w:rtl w:val="true"/>
          <w:lang w:bidi="fa-IR"/>
        </w:rPr>
        <w:t>علامه امینی، الغدیر ،</w:t>
      </w:r>
    </w:p>
    <w:p>
      <w:pPr>
        <w:pStyle w:val="BookText"/>
        <w:rPr/>
      </w:pPr>
      <w:r>
        <w:rPr>
          <w:rFonts w:ascii="IRNazanin" w:hAnsi="IRNazanin" w:eastAsia="IRNazanin"/>
          <w:color w:val="111111"/>
          <w:sz w:val="28"/>
          <w:sz w:val="28"/>
          <w:szCs w:val="28"/>
          <w:rtl w:val="true"/>
          <w:lang w:bidi="fa-IR"/>
        </w:rPr>
        <w:t>فتال نیشابوری ، روضة الواعظین ،</w:t>
      </w:r>
    </w:p>
    <w:p>
      <w:pPr>
        <w:pStyle w:val="BookText"/>
        <w:rPr/>
      </w:pPr>
      <w:r>
        <w:rPr>
          <w:rFonts w:ascii="IRNazanin" w:hAnsi="IRNazanin" w:eastAsia="IRNazanin"/>
          <w:color w:val="111111"/>
          <w:sz w:val="28"/>
          <w:sz w:val="28"/>
          <w:szCs w:val="28"/>
          <w:rtl w:val="true"/>
          <w:lang w:bidi="fa-IR"/>
        </w:rPr>
        <w:t>قطب الدین راوندی، الخرائج والجرائح،</w:t>
      </w:r>
    </w:p>
    <w:p>
      <w:pPr>
        <w:pStyle w:val="BookText"/>
        <w:rPr/>
      </w:pPr>
      <w:r>
        <w:rPr>
          <w:rFonts w:ascii="IRNazanin" w:hAnsi="IRNazanin" w:eastAsia="IRNazanin"/>
          <w:color w:val="111111"/>
          <w:sz w:val="28"/>
          <w:sz w:val="28"/>
          <w:szCs w:val="28"/>
          <w:rtl w:val="true"/>
          <w:lang w:bidi="fa-IR"/>
        </w:rPr>
        <w:t>کلینی ، الکافی ،</w:t>
      </w:r>
    </w:p>
    <w:p>
      <w:pPr>
        <w:pStyle w:val="BookText"/>
        <w:rPr/>
      </w:pPr>
      <w:r>
        <w:rPr>
          <w:rFonts w:ascii="IRNazanin" w:hAnsi="IRNazanin" w:eastAsia="IRNazanin"/>
          <w:color w:val="111111"/>
          <w:sz w:val="28"/>
          <w:sz w:val="28"/>
          <w:szCs w:val="28"/>
          <w:rtl w:val="true"/>
          <w:lang w:bidi="fa-IR"/>
        </w:rPr>
        <w:t>مازندرانی ، مناقب آل ابی طالب،</w:t>
      </w:r>
    </w:p>
    <w:p>
      <w:pPr>
        <w:pStyle w:val="BookText"/>
        <w:rPr/>
      </w:pPr>
      <w:r>
        <w:rPr>
          <w:rFonts w:ascii="IRNazanin" w:hAnsi="IRNazanin" w:eastAsia="IRNazanin"/>
          <w:color w:val="111111"/>
          <w:sz w:val="28"/>
          <w:sz w:val="28"/>
          <w:szCs w:val="28"/>
          <w:rtl w:val="true"/>
          <w:lang w:bidi="fa-IR"/>
        </w:rPr>
        <w:t>مجلسی ، بحارالانوار ،</w:t>
      </w:r>
    </w:p>
    <w:p>
      <w:pPr>
        <w:pStyle w:val="BookText"/>
        <w:rPr/>
      </w:pPr>
      <w:r>
        <w:rPr>
          <w:rFonts w:ascii="IRNazanin" w:hAnsi="IRNazanin" w:eastAsia="IRNazanin"/>
          <w:color w:val="111111"/>
          <w:sz w:val="28"/>
          <w:sz w:val="28"/>
          <w:szCs w:val="28"/>
          <w:rtl w:val="true"/>
          <w:lang w:bidi="fa-IR"/>
        </w:rPr>
        <w:t>محلاتی ، ریاحین الشریعه ،</w:t>
      </w:r>
    </w:p>
    <w:p>
      <w:pPr>
        <w:pStyle w:val="BookText"/>
        <w:rPr/>
      </w:pPr>
      <w:r>
        <w:rPr>
          <w:rFonts w:ascii="IRNazanin" w:hAnsi="IRNazanin" w:eastAsia="IRNazanin"/>
          <w:color w:val="111111"/>
          <w:sz w:val="28"/>
          <w:sz w:val="28"/>
          <w:szCs w:val="28"/>
          <w:rtl w:val="true"/>
          <w:lang w:bidi="fa-IR"/>
        </w:rPr>
        <w:t>محمد بن طلحه شافعی ، مطالب السؤول ،</w:t>
      </w:r>
    </w:p>
    <w:p>
      <w:pPr>
        <w:pStyle w:val="BookText"/>
        <w:rPr/>
      </w:pPr>
      <w:r>
        <w:rPr>
          <w:rFonts w:ascii="IRNazanin" w:hAnsi="IRNazanin" w:eastAsia="IRNazanin"/>
          <w:color w:val="111111"/>
          <w:sz w:val="28"/>
          <w:sz w:val="28"/>
          <w:szCs w:val="28"/>
          <w:rtl w:val="true"/>
          <w:lang w:bidi="fa-IR"/>
        </w:rPr>
        <w:t>مسعودی ، مروج الذهب ،</w:t>
      </w:r>
    </w:p>
    <w:p>
      <w:pPr>
        <w:pStyle w:val="BookText"/>
        <w:rPr/>
      </w:pPr>
      <w:r>
        <w:rPr>
          <w:rFonts w:ascii="IRNazanin" w:hAnsi="IRNazanin" w:eastAsia="IRNazanin"/>
          <w:color w:val="111111"/>
          <w:sz w:val="28"/>
          <w:sz w:val="28"/>
          <w:szCs w:val="28"/>
          <w:rtl w:val="true"/>
          <w:lang w:bidi="fa-IR"/>
        </w:rPr>
        <w:t>مظفری ورسی، مادران چهارده معصوم ،</w:t>
      </w:r>
    </w:p>
    <w:p>
      <w:pPr>
        <w:pStyle w:val="BookText"/>
        <w:rPr/>
      </w:pPr>
      <w:r>
        <w:rPr>
          <w:rFonts w:ascii="IRNazanin" w:hAnsi="IRNazanin" w:eastAsia="IRNazanin"/>
          <w:color w:val="111111"/>
          <w:sz w:val="28"/>
          <w:sz w:val="28"/>
          <w:szCs w:val="28"/>
          <w:rtl w:val="true"/>
          <w:lang w:bidi="fa-IR"/>
        </w:rPr>
        <w:t>مؤسسه سبطین، فاطمه بنت اسد علیها سلام ، دامان نبوت و امامت،</w:t>
      </w:r>
    </w:p>
    <w:p>
      <w:pPr>
        <w:pStyle w:val="BookText"/>
        <w:rPr/>
      </w:pPr>
      <w:r>
        <w:rPr>
          <w:rFonts w:ascii="IRNazanin" w:hAnsi="IRNazanin" w:eastAsia="IRNazanin"/>
          <w:color w:val="111111"/>
          <w:sz w:val="28"/>
          <w:sz w:val="28"/>
          <w:szCs w:val="28"/>
          <w:rtl w:val="true"/>
          <w:lang w:bidi="fa-IR"/>
        </w:rPr>
        <w:t>هیثمی ، مجمع الزوائد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 تاریخ الیعقوبی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 الاصابه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سبطین، فاطمه بنت اسد علیها سلام ، دامان نبوت و امامت،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زنان با ایمان نزد تو آیند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شرط با تو بیعت کنند که چیزی را با خداوند شریک نسازند ، و دزدی نکنند، و زنا نکنند، و فرزندان خود را نکشند ، و بچه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حرام زاده پیش دست و پای خود را با 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شوهر نبندند ، 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از تو نافرمانی نکنند ، با آنان بیعت کن و از خدا برای آنان آمرزش بخواه، زیرا خداوند آمرزنده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اربلی ، کشف الغمه،ج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جوزی، تذکرة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خوارزمی ، المناقب،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شریف الرضی، خصائص الائمه،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طلحه شافعی ، مطالب السؤول،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 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الاعتقادات،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شبه نمیری، تاریخ المدینه،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بنت اسد علیها سلام ، دامان نبوت و امامت،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علیها سلام ، دامان نبوت و امامت،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 ریاحین الشریعه،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طبرانی، 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اثیر، اسد الغابة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جوزی، تذکرة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امینی،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 الخرایج و الجرایح،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مازندرانی،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مظفری ورسی، مادران چهارده معصوم،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محمدباقر مجلسی،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المزار الكبير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6426</Words>
  <Characters>24985</Characters>
  <CharactersWithSpaces>31100</CharactersWithSpaces>
  <Paragraphs>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2026-08-20T14:00:57Z</dcterms:created>
  <dc:creator>ghaemiyeh.com</dc:creator>
  <dc:description/>
  <dc:language>en-US</dc:language>
  <cp:lastModifiedBy/>
  <dcterms:modified xsi:type="dcterms:W3CDTF">2026-08-20T17:30:58Z</dcterms:modified>
  <cp:revision>1</cp:revision>
  <dc:subject/>
  <dc:title>سیری کوتاه در زندگانی ام المؤمنین حضرت فاطمه بنت اسد علیها السلام</dc:title>
</cp:coreProperties>
</file>

<file path=docProps/custom.xml><?xml version="1.0" encoding="utf-8"?>
<Properties xmlns="http://schemas.openxmlformats.org/officeDocument/2006/custom-properties" xmlns:vt="http://schemas.openxmlformats.org/officeDocument/2006/docPropsVTypes"/>
</file>