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7.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3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جده کوچک ایران تاریخ مدارس جده در اصفهان از دوران صفویه تاکنون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05885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305887_2870459653">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5305889_2870459653">
            <w:r>
              <w:rPr>
                <w:webHidden/>
                <w:rStyle w:val="IndexLink"/>
                <w:rtl w:val="true"/>
              </w:rPr>
              <w:t>تقدیر وتشکر</w:t>
            </w:r>
            <w:r>
              <w:rPr>
                <w:rStyle w:val="IndexLink"/>
                <w:rtl w:val="true"/>
              </w:rPr>
              <w:tab/>
            </w:r>
            <w:r>
              <w:rPr>
                <w:rStyle w:val="IndexLink"/>
              </w:rPr>
              <w:t>8</w:t>
            </w:r>
          </w:hyperlink>
        </w:p>
        <w:p>
          <w:pPr>
            <w:pStyle w:val="Contents2"/>
            <w:tabs>
              <w:tab w:val="clear" w:pos="8743"/>
              <w:tab w:val="right" w:pos="9026" w:leader="dot"/>
            </w:tabs>
            <w:rPr/>
          </w:pPr>
          <w:hyperlink w:anchor="__RefHeading___Toc5305891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305893_2870459653">
            <w:r>
              <w:rPr>
                <w:webHidden/>
                <w:rStyle w:val="IndexLink"/>
                <w:rtl w:val="true"/>
              </w:rPr>
              <w:t>پیشگفتار</w:t>
            </w:r>
            <w:r>
              <w:rPr>
                <w:rStyle w:val="IndexLink"/>
                <w:rtl w:val="true"/>
              </w:rPr>
              <w:t>:</w:t>
              <w:tab/>
            </w:r>
            <w:r>
              <w:rPr>
                <w:rStyle w:val="IndexLink"/>
              </w:rPr>
              <w:t>14</w:t>
            </w:r>
          </w:hyperlink>
        </w:p>
        <w:p>
          <w:pPr>
            <w:pStyle w:val="Contents2"/>
            <w:tabs>
              <w:tab w:val="clear" w:pos="8743"/>
              <w:tab w:val="right" w:pos="9026" w:leader="dot"/>
            </w:tabs>
            <w:rPr/>
          </w:pPr>
          <w:hyperlink w:anchor="__RefHeading___Toc5305895_287045965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5305897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305899_2870459653">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5305901_2870459653">
            <w:r>
              <w:rPr>
                <w:webHidden/>
                <w:rStyle w:val="IndexLink"/>
                <w:rtl w:val="true"/>
              </w:rPr>
              <w:t>روش کار</w:t>
            </w:r>
            <w:r>
              <w:rPr>
                <w:rStyle w:val="IndexLink"/>
                <w:rtl w:val="true"/>
              </w:rPr>
              <w:t>:</w:t>
              <w:tab/>
            </w:r>
            <w:r>
              <w:rPr>
                <w:rStyle w:val="IndexLink"/>
              </w:rPr>
              <w:t>17</w:t>
            </w:r>
          </w:hyperlink>
        </w:p>
        <w:p>
          <w:pPr>
            <w:pStyle w:val="Contents3"/>
            <w:tabs>
              <w:tab w:val="clear" w:pos="8459"/>
              <w:tab w:val="right" w:pos="9026" w:leader="dot"/>
            </w:tabs>
            <w:rPr/>
          </w:pPr>
          <w:hyperlink w:anchor="__RefHeading___Toc5305903_2870459653">
            <w:r>
              <w:rPr>
                <w:webHidden/>
                <w:rStyle w:val="IndexLink"/>
                <w:rtl w:val="true"/>
              </w:rPr>
              <w:t>ویژگی های این مجموعه</w:t>
            </w:r>
            <w:r>
              <w:rPr>
                <w:rStyle w:val="IndexLink"/>
                <w:rtl w:val="true"/>
              </w:rPr>
              <w:tab/>
            </w:r>
            <w:r>
              <w:rPr>
                <w:rStyle w:val="IndexLink"/>
              </w:rPr>
              <w:t>18</w:t>
            </w:r>
          </w:hyperlink>
        </w:p>
        <w:p>
          <w:pPr>
            <w:pStyle w:val="Contents3"/>
            <w:tabs>
              <w:tab w:val="clear" w:pos="8459"/>
              <w:tab w:val="right" w:pos="9026" w:leader="dot"/>
            </w:tabs>
            <w:rPr/>
          </w:pPr>
          <w:hyperlink w:anchor="__RefHeading___Toc5305905_2870459653">
            <w:r>
              <w:rPr>
                <w:webHidden/>
                <w:rStyle w:val="IndexLink"/>
                <w:rtl w:val="true"/>
              </w:rPr>
              <w:t>بررسی منابع</w:t>
            </w:r>
            <w:r>
              <w:rPr>
                <w:rStyle w:val="IndexLink"/>
                <w:rtl w:val="true"/>
              </w:rPr>
              <w:tab/>
            </w:r>
            <w:r>
              <w:rPr>
                <w:rStyle w:val="IndexLink"/>
              </w:rPr>
              <w:t>19</w:t>
            </w:r>
          </w:hyperlink>
        </w:p>
        <w:p>
          <w:pPr>
            <w:pStyle w:val="Contents3"/>
            <w:tabs>
              <w:tab w:val="clear" w:pos="8459"/>
              <w:tab w:val="right" w:pos="9026" w:leader="dot"/>
            </w:tabs>
            <w:rPr/>
          </w:pPr>
          <w:hyperlink w:anchor="__RefHeading___Toc5305907_2870459653">
            <w:r>
              <w:rPr>
                <w:webHidden/>
                <w:rStyle w:val="IndexLink"/>
                <w:rtl w:val="true"/>
              </w:rPr>
              <w:t>اصفهان کانون علم واندیشه</w:t>
            </w:r>
            <w:r>
              <w:rPr>
                <w:rStyle w:val="IndexLink"/>
                <w:rtl w:val="true"/>
              </w:rPr>
              <w:tab/>
            </w:r>
            <w:r>
              <w:rPr>
                <w:rStyle w:val="IndexLink"/>
              </w:rPr>
              <w:t>19</w:t>
            </w:r>
          </w:hyperlink>
        </w:p>
        <w:p>
          <w:pPr>
            <w:pStyle w:val="Contents2"/>
            <w:tabs>
              <w:tab w:val="clear" w:pos="8743"/>
              <w:tab w:val="right" w:pos="9026" w:leader="dot"/>
            </w:tabs>
            <w:rPr/>
          </w:pPr>
          <w:hyperlink w:anchor="__RefHeading___Toc5305909_2870459653">
            <w:r>
              <w:rPr>
                <w:webHidden/>
                <w:rStyle w:val="IndexLink"/>
                <w:rtl w:val="true"/>
              </w:rPr>
              <w:t xml:space="preserve">فصل دوم </w:t>
            </w:r>
            <w:r>
              <w:rPr>
                <w:rStyle w:val="IndexLink"/>
                <w:rtl w:val="true"/>
              </w:rPr>
              <w:t xml:space="preserve">: </w:t>
            </w:r>
            <w:r>
              <w:rPr>
                <w:rStyle w:val="IndexLink"/>
                <w:rtl w:val="true"/>
              </w:rPr>
              <w:t>زمینه ها وعوامل مؤثردرتأسیس مدارس</w:t>
            </w:r>
            <w:r>
              <w:rPr>
                <w:rStyle w:val="IndexLink"/>
                <w:rtl w:val="true"/>
              </w:rPr>
              <w:tab/>
            </w:r>
            <w:r>
              <w:rPr>
                <w:rStyle w:val="IndexLink"/>
              </w:rPr>
              <w:t>23</w:t>
            </w:r>
          </w:hyperlink>
        </w:p>
        <w:p>
          <w:pPr>
            <w:pStyle w:val="Contents3"/>
            <w:tabs>
              <w:tab w:val="clear" w:pos="8459"/>
              <w:tab w:val="right" w:pos="9026" w:leader="dot"/>
            </w:tabs>
            <w:rPr/>
          </w:pPr>
          <w:hyperlink w:anchor="__RefHeading___Toc5305911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5305913_2870459653">
            <w:r>
              <w:rPr>
                <w:webHidden/>
                <w:rStyle w:val="IndexLink"/>
                <w:rtl w:val="true"/>
              </w:rPr>
              <w:t>درآمدی برتاریخ مدارس در اصفهان</w:t>
            </w:r>
            <w:r>
              <w:rPr>
                <w:rStyle w:val="IndexLink"/>
                <w:rtl w:val="true"/>
              </w:rPr>
              <w:tab/>
            </w:r>
            <w:r>
              <w:rPr>
                <w:rStyle w:val="IndexLink"/>
              </w:rPr>
              <w:t>24</w:t>
            </w:r>
          </w:hyperlink>
        </w:p>
        <w:p>
          <w:pPr>
            <w:pStyle w:val="Contents3"/>
            <w:tabs>
              <w:tab w:val="clear" w:pos="8459"/>
              <w:tab w:val="right" w:pos="9026" w:leader="dot"/>
            </w:tabs>
            <w:rPr/>
          </w:pPr>
          <w:hyperlink w:anchor="__RefHeading___Toc5305915_2870459653">
            <w:r>
              <w:rPr>
                <w:webHidden/>
                <w:rStyle w:val="IndexLink"/>
                <w:rtl w:val="true"/>
              </w:rPr>
              <w:t>بنیان گذاران</w:t>
            </w:r>
            <w:r>
              <w:rPr>
                <w:rStyle w:val="IndexLink"/>
                <w:rtl w:val="true"/>
              </w:rPr>
              <w:tab/>
            </w:r>
            <w:r>
              <w:rPr>
                <w:rStyle w:val="IndexLink"/>
              </w:rPr>
              <w:t>25</w:t>
            </w:r>
          </w:hyperlink>
        </w:p>
        <w:p>
          <w:pPr>
            <w:pStyle w:val="Contents3"/>
            <w:tabs>
              <w:tab w:val="clear" w:pos="8459"/>
              <w:tab w:val="right" w:pos="9026" w:leader="dot"/>
            </w:tabs>
            <w:rPr/>
          </w:pPr>
          <w:hyperlink w:anchor="__RefHeading___Toc5305917_2870459653">
            <w:r>
              <w:rPr>
                <w:webHidden/>
                <w:rStyle w:val="IndexLink"/>
                <w:rtl w:val="true"/>
              </w:rPr>
              <w:t>مدرسه جدّه کوچک</w:t>
            </w:r>
            <w:r>
              <w:rPr>
                <w:rStyle w:val="IndexLink"/>
                <w:rtl w:val="true"/>
              </w:rPr>
              <w:tab/>
            </w:r>
            <w:r>
              <w:rPr>
                <w:rStyle w:val="IndexLink"/>
              </w:rPr>
              <w:t>25</w:t>
            </w:r>
          </w:hyperlink>
        </w:p>
        <w:p>
          <w:pPr>
            <w:pStyle w:val="Contents3"/>
            <w:tabs>
              <w:tab w:val="clear" w:pos="8459"/>
              <w:tab w:val="right" w:pos="9026" w:leader="dot"/>
            </w:tabs>
            <w:rPr/>
          </w:pPr>
          <w:hyperlink w:anchor="__RefHeading___Toc5305919_2870459653">
            <w:r>
              <w:rPr>
                <w:webHidden/>
                <w:rStyle w:val="IndexLink"/>
                <w:rtl w:val="true"/>
              </w:rPr>
              <w:t>مدرسه جدّه بزرگ</w:t>
            </w:r>
            <w:r>
              <w:rPr>
                <w:rStyle w:val="IndexLink"/>
                <w:rtl w:val="true"/>
              </w:rPr>
              <w:tab/>
            </w:r>
            <w:r>
              <w:rPr>
                <w:rStyle w:val="IndexLink"/>
              </w:rPr>
              <w:t>26</w:t>
            </w:r>
          </w:hyperlink>
        </w:p>
        <w:p>
          <w:pPr>
            <w:pStyle w:val="Contents3"/>
            <w:tabs>
              <w:tab w:val="clear" w:pos="8459"/>
              <w:tab w:val="right" w:pos="9026" w:leader="dot"/>
            </w:tabs>
            <w:rPr/>
          </w:pPr>
          <w:hyperlink w:anchor="__RefHeading___Toc5305921_2870459653">
            <w:r>
              <w:rPr>
                <w:webHidden/>
                <w:rStyle w:val="IndexLink"/>
                <w:rtl w:val="true"/>
              </w:rPr>
              <w:t>علل تأسیس</w:t>
            </w:r>
            <w:r>
              <w:rPr>
                <w:rStyle w:val="IndexLink"/>
                <w:rtl w:val="true"/>
              </w:rPr>
              <w:tab/>
            </w:r>
            <w:r>
              <w:rPr>
                <w:rStyle w:val="IndexLink"/>
              </w:rPr>
              <w:t>27</w:t>
            </w:r>
          </w:hyperlink>
        </w:p>
        <w:p>
          <w:pPr>
            <w:pStyle w:val="Contents3"/>
            <w:tabs>
              <w:tab w:val="clear" w:pos="8459"/>
              <w:tab w:val="right" w:pos="9026" w:leader="dot"/>
            </w:tabs>
            <w:rPr/>
          </w:pPr>
          <w:hyperlink w:anchor="__RefHeading___Toc5305923_2870459653">
            <w:r>
              <w:rPr>
                <w:webHidden/>
                <w:rStyle w:val="IndexLink"/>
                <w:rtl w:val="true"/>
              </w:rPr>
              <w:t>تحولات سیاسی وآموزشی عصر صفوی</w:t>
            </w:r>
            <w:r>
              <w:rPr>
                <w:rStyle w:val="IndexLink"/>
                <w:rtl w:val="true"/>
              </w:rPr>
              <w:tab/>
            </w:r>
            <w:r>
              <w:rPr>
                <w:rStyle w:val="IndexLink"/>
              </w:rPr>
              <w:t>27</w:t>
            </w:r>
          </w:hyperlink>
        </w:p>
        <w:p>
          <w:pPr>
            <w:pStyle w:val="Contents3"/>
            <w:tabs>
              <w:tab w:val="clear" w:pos="8459"/>
              <w:tab w:val="right" w:pos="9026" w:leader="dot"/>
            </w:tabs>
            <w:rPr/>
          </w:pPr>
          <w:hyperlink w:anchor="__RefHeading___Toc5305925_2870459653">
            <w:r>
              <w:rPr>
                <w:webHidden/>
                <w:rStyle w:val="IndexLink"/>
                <w:rtl w:val="true"/>
              </w:rPr>
              <w:t>نقش زنان درباری در مدرسه سازی</w:t>
            </w:r>
            <w:r>
              <w:rPr>
                <w:rStyle w:val="IndexLink"/>
                <w:rtl w:val="true"/>
              </w:rPr>
              <w:tab/>
            </w:r>
            <w:r>
              <w:rPr>
                <w:rStyle w:val="IndexLink"/>
              </w:rPr>
              <w:t>29</w:t>
            </w:r>
          </w:hyperlink>
        </w:p>
        <w:p>
          <w:pPr>
            <w:pStyle w:val="Contents3"/>
            <w:tabs>
              <w:tab w:val="clear" w:pos="8459"/>
              <w:tab w:val="right" w:pos="9026" w:leader="dot"/>
            </w:tabs>
            <w:rPr/>
          </w:pPr>
          <w:hyperlink w:anchor="__RefHeading___Toc5305927_2870459653">
            <w:r>
              <w:rPr>
                <w:webHidden/>
                <w:rStyle w:val="IndexLink"/>
                <w:rtl w:val="true"/>
              </w:rPr>
              <w:t>زنان صفوی در عرصه‌ی فرهنگ</w:t>
            </w:r>
            <w:r>
              <w:rPr>
                <w:rStyle w:val="IndexLink"/>
                <w:rtl w:val="true"/>
              </w:rPr>
              <w:tab/>
            </w:r>
            <w:r>
              <w:rPr>
                <w:rStyle w:val="IndexLink"/>
              </w:rPr>
              <w:t>31</w:t>
            </w:r>
          </w:hyperlink>
        </w:p>
        <w:p>
          <w:pPr>
            <w:pStyle w:val="Contents3"/>
            <w:tabs>
              <w:tab w:val="clear" w:pos="8459"/>
              <w:tab w:val="right" w:pos="9026" w:leader="dot"/>
            </w:tabs>
            <w:rPr/>
          </w:pPr>
          <w:hyperlink w:anchor="__RefHeading___Toc5305929_2870459653">
            <w:r>
              <w:rPr>
                <w:webHidden/>
                <w:rStyle w:val="IndexLink"/>
                <w:rtl w:val="true"/>
              </w:rPr>
              <w:t>زنان صفوی در عرصه‌ی سیاست</w:t>
            </w:r>
            <w:r>
              <w:rPr>
                <w:rStyle w:val="IndexLink"/>
                <w:rtl w:val="true"/>
              </w:rPr>
              <w:tab/>
            </w:r>
            <w:r>
              <w:rPr>
                <w:rStyle w:val="IndexLink"/>
              </w:rPr>
              <w:t>31</w:t>
            </w:r>
          </w:hyperlink>
        </w:p>
        <w:p>
          <w:pPr>
            <w:pStyle w:val="Contents3"/>
            <w:tabs>
              <w:tab w:val="clear" w:pos="8459"/>
              <w:tab w:val="right" w:pos="9026" w:leader="dot"/>
            </w:tabs>
            <w:rPr/>
          </w:pPr>
          <w:hyperlink w:anchor="__RefHeading___Toc5305931_2870459653">
            <w:r>
              <w:rPr>
                <w:webHidden/>
                <w:rStyle w:val="IndexLink"/>
                <w:rtl w:val="true"/>
              </w:rPr>
              <w:t>نقش وقف در تاسیس مدارس</w:t>
            </w:r>
            <w:r>
              <w:rPr>
                <w:rStyle w:val="IndexLink"/>
                <w:rtl w:val="true"/>
              </w:rPr>
              <w:tab/>
            </w:r>
            <w:r>
              <w:rPr>
                <w:rStyle w:val="IndexLink"/>
              </w:rPr>
              <w:t>32</w:t>
            </w:r>
          </w:hyperlink>
        </w:p>
        <w:p>
          <w:pPr>
            <w:pStyle w:val="Contents3"/>
            <w:tabs>
              <w:tab w:val="clear" w:pos="8459"/>
              <w:tab w:val="right" w:pos="9026" w:leader="dot"/>
            </w:tabs>
            <w:rPr/>
          </w:pPr>
          <w:hyperlink w:anchor="__RefHeading___Toc5305933_2870459653">
            <w:r>
              <w:rPr>
                <w:webHidden/>
                <w:rStyle w:val="IndexLink"/>
                <w:rtl w:val="true"/>
              </w:rPr>
              <w:t>واقفان و ايجاد يا توسعة نهادهاي آموزشي</w:t>
            </w:r>
            <w:r>
              <w:rPr>
                <w:rStyle w:val="IndexLink"/>
                <w:rtl w:val="true"/>
              </w:rPr>
              <w:tab/>
            </w:r>
            <w:r>
              <w:rPr>
                <w:rStyle w:val="IndexLink"/>
              </w:rPr>
              <w:t>33</w:t>
            </w:r>
          </w:hyperlink>
        </w:p>
        <w:p>
          <w:pPr>
            <w:pStyle w:val="Contents3"/>
            <w:tabs>
              <w:tab w:val="clear" w:pos="8459"/>
              <w:tab w:val="right" w:pos="9026" w:leader="dot"/>
            </w:tabs>
            <w:rPr/>
          </w:pPr>
          <w:hyperlink w:anchor="__RefHeading___Toc5305935_2870459653">
            <w:r>
              <w:rPr>
                <w:webHidden/>
                <w:rStyle w:val="IndexLink"/>
                <w:rtl w:val="true"/>
              </w:rPr>
              <w:t>وقف نامه مدرسه جدّه کوچک</w:t>
            </w:r>
            <w:r>
              <w:rPr>
                <w:rStyle w:val="IndexLink"/>
                <w:rtl w:val="true"/>
              </w:rPr>
              <w:tab/>
            </w:r>
            <w:r>
              <w:rPr>
                <w:rStyle w:val="IndexLink"/>
              </w:rPr>
              <w:t>34</w:t>
            </w:r>
          </w:hyperlink>
        </w:p>
        <w:p>
          <w:pPr>
            <w:pStyle w:val="Contents3"/>
            <w:tabs>
              <w:tab w:val="clear" w:pos="8459"/>
              <w:tab w:val="right" w:pos="9026" w:leader="dot"/>
            </w:tabs>
            <w:rPr/>
          </w:pPr>
          <w:hyperlink w:anchor="__RefHeading___Toc5305937_2870459653">
            <w:r>
              <w:rPr>
                <w:webHidden/>
                <w:rStyle w:val="IndexLink"/>
                <w:rtl w:val="true"/>
              </w:rPr>
              <w:t>گواهان وقف نامۀ مدرسه جدّۀ کوچک</w:t>
            </w:r>
            <w:r>
              <w:rPr>
                <w:rStyle w:val="IndexLink"/>
                <w:rtl w:val="true"/>
              </w:rPr>
              <w:tab/>
            </w:r>
            <w:r>
              <w:rPr>
                <w:rStyle w:val="IndexLink"/>
              </w:rPr>
              <w:t>34</w:t>
            </w:r>
          </w:hyperlink>
        </w:p>
        <w:p>
          <w:pPr>
            <w:pStyle w:val="Contents3"/>
            <w:tabs>
              <w:tab w:val="clear" w:pos="8459"/>
              <w:tab w:val="right" w:pos="9026" w:leader="dot"/>
            </w:tabs>
            <w:rPr/>
          </w:pPr>
          <w:hyperlink w:anchor="__RefHeading___Toc5305939_2870459653">
            <w:r>
              <w:rPr>
                <w:webHidden/>
                <w:rStyle w:val="IndexLink"/>
                <w:rtl w:val="true"/>
              </w:rPr>
              <w:t>وقف نامه مدرسه جدّه بزرگ</w:t>
            </w:r>
            <w:r>
              <w:rPr>
                <w:rStyle w:val="IndexLink"/>
                <w:rtl w:val="true"/>
              </w:rPr>
              <w:tab/>
            </w:r>
            <w:r>
              <w:rPr>
                <w:rStyle w:val="IndexLink"/>
              </w:rPr>
              <w:t>34</w:t>
            </w:r>
          </w:hyperlink>
        </w:p>
        <w:p>
          <w:pPr>
            <w:pStyle w:val="Contents3"/>
            <w:tabs>
              <w:tab w:val="clear" w:pos="8459"/>
              <w:tab w:val="right" w:pos="9026" w:leader="dot"/>
            </w:tabs>
            <w:rPr/>
          </w:pPr>
          <w:hyperlink w:anchor="__RefHeading___Toc5305941_2870459653">
            <w:r>
              <w:rPr>
                <w:webHidden/>
                <w:rStyle w:val="IndexLink"/>
                <w:rtl w:val="true"/>
              </w:rPr>
              <w:t>گواهان وقف نامۀ مدرسه جدّۀ بزرگ</w:t>
            </w:r>
            <w:r>
              <w:rPr>
                <w:rStyle w:val="IndexLink"/>
                <w:rtl w:val="true"/>
              </w:rPr>
              <w:tab/>
            </w:r>
            <w:r>
              <w:rPr>
                <w:rStyle w:val="IndexLink"/>
              </w:rPr>
              <w:t>35</w:t>
            </w:r>
          </w:hyperlink>
        </w:p>
        <w:p>
          <w:pPr>
            <w:pStyle w:val="Contents3"/>
            <w:tabs>
              <w:tab w:val="clear" w:pos="8459"/>
              <w:tab w:val="right" w:pos="9026" w:leader="dot"/>
            </w:tabs>
            <w:rPr/>
          </w:pPr>
          <w:hyperlink w:anchor="__RefHeading___Toc5305943_2870459653">
            <w:r>
              <w:rPr>
                <w:webHidden/>
                <w:rStyle w:val="IndexLink"/>
                <w:rtl w:val="true"/>
              </w:rPr>
              <w:t>پشتوانه مالی مدارس</w:t>
            </w:r>
            <w:r>
              <w:rPr>
                <w:rStyle w:val="IndexLink"/>
                <w:rtl w:val="true"/>
              </w:rPr>
              <w:tab/>
            </w:r>
            <w:r>
              <w:rPr>
                <w:rStyle w:val="IndexLink"/>
              </w:rPr>
              <w:t>36</w:t>
            </w:r>
          </w:hyperlink>
        </w:p>
        <w:p>
          <w:pPr>
            <w:pStyle w:val="Contents3"/>
            <w:tabs>
              <w:tab w:val="clear" w:pos="8459"/>
              <w:tab w:val="right" w:pos="9026" w:leader="dot"/>
            </w:tabs>
            <w:rPr/>
          </w:pPr>
          <w:hyperlink w:anchor="__RefHeading___Toc5305945_2870459653">
            <w:r>
              <w:rPr>
                <w:webHidden/>
                <w:rStyle w:val="IndexLink"/>
                <w:rtl w:val="true"/>
              </w:rPr>
              <w:t>حقوق مدرسین واساتید</w:t>
            </w:r>
            <w:r>
              <w:rPr>
                <w:rStyle w:val="IndexLink"/>
                <w:rtl w:val="true"/>
              </w:rPr>
              <w:tab/>
            </w:r>
            <w:r>
              <w:rPr>
                <w:rStyle w:val="IndexLink"/>
              </w:rPr>
              <w:t>36</w:t>
            </w:r>
          </w:hyperlink>
        </w:p>
        <w:p>
          <w:pPr>
            <w:pStyle w:val="Contents3"/>
            <w:tabs>
              <w:tab w:val="clear" w:pos="8459"/>
              <w:tab w:val="right" w:pos="9026" w:leader="dot"/>
            </w:tabs>
            <w:rPr/>
          </w:pPr>
          <w:hyperlink w:anchor="__RefHeading___Toc5305947_2870459653">
            <w:r>
              <w:rPr>
                <w:webHidden/>
                <w:rStyle w:val="IndexLink"/>
                <w:rtl w:val="true"/>
              </w:rPr>
              <w:t>مدارس جدّه درسفرنامه های جهان گردان</w:t>
            </w:r>
            <w:r>
              <w:rPr>
                <w:rStyle w:val="IndexLink"/>
                <w:rtl w:val="true"/>
              </w:rPr>
              <w:tab/>
            </w:r>
            <w:r>
              <w:rPr>
                <w:rStyle w:val="IndexLink"/>
              </w:rPr>
              <w:t>39</w:t>
            </w:r>
          </w:hyperlink>
        </w:p>
        <w:p>
          <w:pPr>
            <w:pStyle w:val="Contents3"/>
            <w:tabs>
              <w:tab w:val="clear" w:pos="8459"/>
              <w:tab w:val="right" w:pos="9026" w:leader="dot"/>
            </w:tabs>
            <w:rPr/>
          </w:pPr>
          <w:hyperlink w:anchor="__RefHeading___Toc5305949_2870459653">
            <w:r>
              <w:rPr>
                <w:webHidden/>
                <w:rStyle w:val="IndexLink"/>
                <w:rtl w:val="true"/>
              </w:rPr>
              <w:t>مدارس جدّه در دوران مختلف</w:t>
            </w:r>
            <w:r>
              <w:rPr>
                <w:rStyle w:val="IndexLink"/>
                <w:rtl w:val="true"/>
              </w:rPr>
              <w:tab/>
            </w:r>
            <w:r>
              <w:rPr>
                <w:rStyle w:val="IndexLink"/>
              </w:rPr>
              <w:t>40</w:t>
            </w:r>
          </w:hyperlink>
        </w:p>
        <w:p>
          <w:pPr>
            <w:pStyle w:val="Contents3"/>
            <w:tabs>
              <w:tab w:val="clear" w:pos="8459"/>
              <w:tab w:val="right" w:pos="9026" w:leader="dot"/>
            </w:tabs>
            <w:rPr/>
          </w:pPr>
          <w:hyperlink w:anchor="__RefHeading___Toc5305951_2870459653">
            <w:r>
              <w:rPr>
                <w:webHidden/>
                <w:rStyle w:val="IndexLink"/>
                <w:rtl w:val="true"/>
              </w:rPr>
              <w:t>دوره افشاریه</w:t>
            </w:r>
            <w:r>
              <w:rPr>
                <w:rStyle w:val="IndexLink"/>
                <w:rtl w:val="true"/>
              </w:rPr>
              <w:tab/>
            </w:r>
            <w:r>
              <w:rPr>
                <w:rStyle w:val="IndexLink"/>
              </w:rPr>
              <w:t>40</w:t>
            </w:r>
          </w:hyperlink>
        </w:p>
        <w:p>
          <w:pPr>
            <w:pStyle w:val="Contents3"/>
            <w:tabs>
              <w:tab w:val="clear" w:pos="8459"/>
              <w:tab w:val="right" w:pos="9026" w:leader="dot"/>
            </w:tabs>
            <w:rPr/>
          </w:pPr>
          <w:hyperlink w:anchor="__RefHeading___Toc5305953_2870459653">
            <w:r>
              <w:rPr>
                <w:webHidden/>
                <w:rStyle w:val="IndexLink"/>
                <w:rtl w:val="true"/>
              </w:rPr>
              <w:t>دوره قاجاریه</w:t>
            </w:r>
            <w:r>
              <w:rPr>
                <w:rStyle w:val="IndexLink"/>
                <w:rtl w:val="true"/>
              </w:rPr>
              <w:tab/>
            </w:r>
            <w:r>
              <w:rPr>
                <w:rStyle w:val="IndexLink"/>
              </w:rPr>
              <w:t>41</w:t>
            </w:r>
          </w:hyperlink>
        </w:p>
        <w:p>
          <w:pPr>
            <w:pStyle w:val="Contents3"/>
            <w:tabs>
              <w:tab w:val="clear" w:pos="8459"/>
              <w:tab w:val="right" w:pos="9026" w:leader="dot"/>
            </w:tabs>
            <w:rPr/>
          </w:pPr>
          <w:hyperlink w:anchor="__RefHeading___Toc5305955_2870459653">
            <w:r>
              <w:rPr>
                <w:webHidden/>
                <w:rStyle w:val="IndexLink"/>
                <w:rtl w:val="true"/>
              </w:rPr>
              <w:t>دوره پهلوی</w:t>
            </w:r>
            <w:r>
              <w:rPr>
                <w:rStyle w:val="IndexLink"/>
                <w:rtl w:val="true"/>
              </w:rPr>
              <w:tab/>
            </w:r>
            <w:r>
              <w:rPr>
                <w:rStyle w:val="IndexLink"/>
              </w:rPr>
              <w:t>43</w:t>
            </w:r>
          </w:hyperlink>
        </w:p>
        <w:p>
          <w:pPr>
            <w:pStyle w:val="Contents3"/>
            <w:tabs>
              <w:tab w:val="clear" w:pos="8459"/>
              <w:tab w:val="right" w:pos="9026" w:leader="dot"/>
            </w:tabs>
            <w:rPr/>
          </w:pPr>
          <w:hyperlink w:anchor="__RefHeading___Toc5305957_2870459653">
            <w:r>
              <w:rPr>
                <w:webHidden/>
                <w:rStyle w:val="IndexLink"/>
                <w:rtl w:val="true"/>
              </w:rPr>
              <w:t>پس از انقلاب اسلامی</w:t>
            </w:r>
            <w:r>
              <w:rPr>
                <w:rStyle w:val="IndexLink"/>
                <w:rtl w:val="true"/>
              </w:rPr>
              <w:tab/>
            </w:r>
            <w:r>
              <w:rPr>
                <w:rStyle w:val="IndexLink"/>
              </w:rPr>
              <w:t>44</w:t>
            </w:r>
          </w:hyperlink>
        </w:p>
        <w:p>
          <w:pPr>
            <w:pStyle w:val="Contents3"/>
            <w:tabs>
              <w:tab w:val="clear" w:pos="8459"/>
              <w:tab w:val="right" w:pos="9026" w:leader="dot"/>
            </w:tabs>
            <w:rPr/>
          </w:pPr>
          <w:hyperlink w:anchor="__RefHeading___Toc5305959_2870459653">
            <w:r>
              <w:rPr>
                <w:webHidden/>
                <w:rStyle w:val="IndexLink"/>
                <w:rtl w:val="true"/>
              </w:rPr>
              <w:t>وضعیت کنونی</w:t>
            </w:r>
            <w:r>
              <w:rPr>
                <w:rStyle w:val="IndexLink"/>
                <w:rtl w:val="true"/>
              </w:rPr>
              <w:tab/>
            </w:r>
            <w:r>
              <w:rPr>
                <w:rStyle w:val="IndexLink"/>
              </w:rPr>
              <w:t>45</w:t>
            </w:r>
          </w:hyperlink>
        </w:p>
        <w:p>
          <w:pPr>
            <w:pStyle w:val="Contents2"/>
            <w:tabs>
              <w:tab w:val="clear" w:pos="8743"/>
              <w:tab w:val="right" w:pos="9026" w:leader="dot"/>
            </w:tabs>
            <w:rPr/>
          </w:pPr>
          <w:hyperlink w:anchor="__RefHeading___Toc5305961_2870459653">
            <w:r>
              <w:rPr>
                <w:webHidden/>
                <w:rStyle w:val="IndexLink"/>
                <w:rtl w:val="true"/>
              </w:rPr>
              <w:t>فصل سوم</w:t>
            </w:r>
            <w:r>
              <w:rPr>
                <w:rStyle w:val="IndexLink"/>
                <w:rtl w:val="true"/>
              </w:rPr>
              <w:t xml:space="preserve">: </w:t>
            </w:r>
            <w:r>
              <w:rPr>
                <w:rStyle w:val="IndexLink"/>
                <w:rtl w:val="true"/>
              </w:rPr>
              <w:t>آموزش در مدارس جدّه ازتاسیس تاکنون</w:t>
            </w:r>
            <w:r>
              <w:rPr>
                <w:rStyle w:val="IndexLink"/>
                <w:rtl w:val="true"/>
              </w:rPr>
              <w:tab/>
            </w:r>
            <w:r>
              <w:rPr>
                <w:rStyle w:val="IndexLink"/>
              </w:rPr>
              <w:t>47</w:t>
            </w:r>
          </w:hyperlink>
        </w:p>
        <w:p>
          <w:pPr>
            <w:pStyle w:val="Contents3"/>
            <w:tabs>
              <w:tab w:val="clear" w:pos="8459"/>
              <w:tab w:val="right" w:pos="9026" w:leader="dot"/>
            </w:tabs>
            <w:rPr/>
          </w:pPr>
          <w:hyperlink w:anchor="__RefHeading___Toc5305963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5305965_2870459653">
            <w:r>
              <w:rPr>
                <w:webHidden/>
                <w:rStyle w:val="IndexLink"/>
                <w:rtl w:val="true"/>
              </w:rPr>
              <w:t>اهداف وبرنامه های آموزشی مدارس جدّه</w:t>
            </w:r>
            <w:r>
              <w:rPr>
                <w:rStyle w:val="IndexLink"/>
                <w:rtl w:val="true"/>
              </w:rPr>
              <w:tab/>
            </w:r>
            <w:r>
              <w:rPr>
                <w:rStyle w:val="IndexLink"/>
              </w:rPr>
              <w:t>48</w:t>
            </w:r>
          </w:hyperlink>
        </w:p>
        <w:p>
          <w:pPr>
            <w:pStyle w:val="Contents3"/>
            <w:tabs>
              <w:tab w:val="clear" w:pos="8459"/>
              <w:tab w:val="right" w:pos="9026" w:leader="dot"/>
            </w:tabs>
            <w:rPr/>
          </w:pPr>
          <w:hyperlink w:anchor="__RefHeading___Toc5305967_2870459653">
            <w:r>
              <w:rPr>
                <w:webHidden/>
                <w:rStyle w:val="IndexLink"/>
                <w:rtl w:val="true"/>
              </w:rPr>
              <w:t>شیوه های آموزشی مدارس جدّه</w:t>
            </w:r>
            <w:r>
              <w:rPr>
                <w:rStyle w:val="IndexLink"/>
                <w:rtl w:val="true"/>
              </w:rPr>
              <w:tab/>
            </w:r>
            <w:r>
              <w:rPr>
                <w:rStyle w:val="IndexLink"/>
              </w:rPr>
              <w:t>48</w:t>
            </w:r>
          </w:hyperlink>
        </w:p>
        <w:p>
          <w:pPr>
            <w:pStyle w:val="Contents3"/>
            <w:tabs>
              <w:tab w:val="clear" w:pos="8459"/>
              <w:tab w:val="right" w:pos="9026" w:leader="dot"/>
            </w:tabs>
            <w:rPr/>
          </w:pPr>
          <w:hyperlink w:anchor="__RefHeading___Toc5305969_2870459653">
            <w:r>
              <w:rPr>
                <w:webHidden/>
                <w:rStyle w:val="IndexLink"/>
                <w:rtl w:val="true"/>
              </w:rPr>
              <w:t>محدودیتهای آموزشی مدارس جدّه</w:t>
            </w:r>
            <w:r>
              <w:rPr>
                <w:rStyle w:val="IndexLink"/>
                <w:rtl w:val="true"/>
              </w:rPr>
              <w:tab/>
            </w:r>
            <w:r>
              <w:rPr>
                <w:rStyle w:val="IndexLink"/>
              </w:rPr>
              <w:t>50</w:t>
            </w:r>
          </w:hyperlink>
        </w:p>
        <w:p>
          <w:pPr>
            <w:pStyle w:val="Contents3"/>
            <w:tabs>
              <w:tab w:val="clear" w:pos="8459"/>
              <w:tab w:val="right" w:pos="9026" w:leader="dot"/>
            </w:tabs>
            <w:rPr/>
          </w:pPr>
          <w:hyperlink w:anchor="__RefHeading___Toc5305971_2870459653">
            <w:r>
              <w:rPr>
                <w:webHidden/>
                <w:rStyle w:val="IndexLink"/>
                <w:rtl w:val="true"/>
              </w:rPr>
              <w:t>علما واساتید مدارس جدّه</w:t>
            </w:r>
            <w:r>
              <w:rPr>
                <w:rStyle w:val="IndexLink"/>
                <w:rtl w:val="true"/>
              </w:rPr>
              <w:tab/>
            </w:r>
            <w:r>
              <w:rPr>
                <w:rStyle w:val="IndexLink"/>
              </w:rPr>
              <w:t>51</w:t>
            </w:r>
          </w:hyperlink>
        </w:p>
        <w:p>
          <w:pPr>
            <w:pStyle w:val="Contents3"/>
            <w:tabs>
              <w:tab w:val="clear" w:pos="8459"/>
              <w:tab w:val="right" w:pos="9026" w:leader="dot"/>
            </w:tabs>
            <w:rPr/>
          </w:pPr>
          <w:hyperlink w:anchor="__RefHeading___Toc5305973_2870459653">
            <w:r>
              <w:rPr>
                <w:webHidden/>
                <w:rStyle w:val="IndexLink"/>
                <w:rtl w:val="true"/>
              </w:rPr>
              <w:t>طلاب ومحصلان مدارس جدّه</w:t>
            </w:r>
            <w:r>
              <w:rPr>
                <w:rStyle w:val="IndexLink"/>
                <w:rtl w:val="true"/>
              </w:rPr>
              <w:tab/>
            </w:r>
            <w:r>
              <w:rPr>
                <w:rStyle w:val="IndexLink"/>
              </w:rPr>
              <w:t>51</w:t>
            </w:r>
          </w:hyperlink>
        </w:p>
        <w:p>
          <w:pPr>
            <w:pStyle w:val="Contents3"/>
            <w:tabs>
              <w:tab w:val="clear" w:pos="8459"/>
              <w:tab w:val="right" w:pos="9026" w:leader="dot"/>
            </w:tabs>
            <w:rPr/>
          </w:pPr>
          <w:hyperlink w:anchor="__RefHeading___Toc5305975_2870459653">
            <w:r>
              <w:rPr>
                <w:webHidden/>
                <w:rStyle w:val="IndexLink"/>
                <w:rtl w:val="true"/>
              </w:rPr>
              <w:t>متون وکتب درسی مدارس جدّه</w:t>
            </w:r>
            <w:r>
              <w:rPr>
                <w:rStyle w:val="IndexLink"/>
                <w:rtl w:val="true"/>
              </w:rPr>
              <w:tab/>
            </w:r>
            <w:r>
              <w:rPr>
                <w:rStyle w:val="IndexLink"/>
              </w:rPr>
              <w:t>52</w:t>
            </w:r>
          </w:hyperlink>
        </w:p>
        <w:p>
          <w:pPr>
            <w:pStyle w:val="Contents3"/>
            <w:tabs>
              <w:tab w:val="clear" w:pos="8459"/>
              <w:tab w:val="right" w:pos="9026" w:leader="dot"/>
            </w:tabs>
            <w:rPr/>
          </w:pPr>
          <w:hyperlink w:anchor="__RefHeading___Toc5305977_2870459653">
            <w:r>
              <w:rPr>
                <w:webHidden/>
                <w:rStyle w:val="IndexLink"/>
                <w:rtl w:val="true"/>
              </w:rPr>
              <w:t>رشته ها وگرایشهای آموزشی</w:t>
            </w:r>
            <w:r>
              <w:rPr>
                <w:rStyle w:val="IndexLink"/>
                <w:rtl w:val="true"/>
              </w:rPr>
              <w:tab/>
            </w:r>
            <w:r>
              <w:rPr>
                <w:rStyle w:val="IndexLink"/>
              </w:rPr>
              <w:t>54</w:t>
            </w:r>
          </w:hyperlink>
        </w:p>
        <w:p>
          <w:pPr>
            <w:pStyle w:val="Contents3"/>
            <w:tabs>
              <w:tab w:val="clear" w:pos="8459"/>
              <w:tab w:val="right" w:pos="9026" w:leader="dot"/>
            </w:tabs>
            <w:rPr/>
          </w:pPr>
          <w:hyperlink w:anchor="__RefHeading___Toc5305979_2870459653">
            <w:r>
              <w:rPr>
                <w:webHidden/>
                <w:rStyle w:val="IndexLink"/>
                <w:rtl w:val="true"/>
              </w:rPr>
              <w:t>فقه</w:t>
            </w:r>
            <w:r>
              <w:rPr>
                <w:rStyle w:val="IndexLink"/>
                <w:rtl w:val="true"/>
              </w:rPr>
              <w:tab/>
            </w:r>
            <w:r>
              <w:rPr>
                <w:rStyle w:val="IndexLink"/>
              </w:rPr>
              <w:t>54</w:t>
            </w:r>
          </w:hyperlink>
        </w:p>
        <w:p>
          <w:pPr>
            <w:pStyle w:val="Contents3"/>
            <w:tabs>
              <w:tab w:val="clear" w:pos="8459"/>
              <w:tab w:val="right" w:pos="9026" w:leader="dot"/>
            </w:tabs>
            <w:rPr/>
          </w:pPr>
          <w:hyperlink w:anchor="__RefHeading___Toc5305981_2870459653">
            <w:r>
              <w:rPr>
                <w:webHidden/>
                <w:rStyle w:val="IndexLink"/>
                <w:rtl w:val="true"/>
              </w:rPr>
              <w:t>علوم حدیث</w:t>
            </w:r>
            <w:r>
              <w:rPr>
                <w:rStyle w:val="IndexLink"/>
                <w:rtl w:val="true"/>
              </w:rPr>
              <w:tab/>
            </w:r>
            <w:r>
              <w:rPr>
                <w:rStyle w:val="IndexLink"/>
              </w:rPr>
              <w:t>54</w:t>
            </w:r>
          </w:hyperlink>
        </w:p>
        <w:p>
          <w:pPr>
            <w:pStyle w:val="Contents3"/>
            <w:tabs>
              <w:tab w:val="clear" w:pos="8459"/>
              <w:tab w:val="right" w:pos="9026" w:leader="dot"/>
            </w:tabs>
            <w:rPr/>
          </w:pPr>
          <w:hyperlink w:anchor="__RefHeading___Toc5305983_2870459653">
            <w:r>
              <w:rPr>
                <w:webHidden/>
                <w:rStyle w:val="IndexLink"/>
                <w:rtl w:val="true"/>
              </w:rPr>
              <w:t>فلسفه</w:t>
            </w:r>
            <w:r>
              <w:rPr>
                <w:rStyle w:val="IndexLink"/>
                <w:rtl w:val="true"/>
              </w:rPr>
              <w:tab/>
            </w:r>
            <w:r>
              <w:rPr>
                <w:rStyle w:val="IndexLink"/>
              </w:rPr>
              <w:t>55</w:t>
            </w:r>
          </w:hyperlink>
        </w:p>
        <w:p>
          <w:pPr>
            <w:pStyle w:val="Contents3"/>
            <w:tabs>
              <w:tab w:val="clear" w:pos="8459"/>
              <w:tab w:val="right" w:pos="9026" w:leader="dot"/>
            </w:tabs>
            <w:rPr/>
          </w:pPr>
          <w:hyperlink w:anchor="__RefHeading___Toc5305985_2870459653">
            <w:r>
              <w:rPr>
                <w:webHidden/>
                <w:rStyle w:val="IndexLink"/>
                <w:rtl w:val="true"/>
              </w:rPr>
              <w:t>طب و نجوم</w:t>
            </w:r>
            <w:r>
              <w:rPr>
                <w:rStyle w:val="IndexLink"/>
                <w:rtl w:val="true"/>
              </w:rPr>
              <w:tab/>
            </w:r>
            <w:r>
              <w:rPr>
                <w:rStyle w:val="IndexLink"/>
              </w:rPr>
              <w:t>55</w:t>
            </w:r>
          </w:hyperlink>
        </w:p>
        <w:p>
          <w:pPr>
            <w:pStyle w:val="Contents3"/>
            <w:tabs>
              <w:tab w:val="clear" w:pos="8459"/>
              <w:tab w:val="right" w:pos="9026" w:leader="dot"/>
            </w:tabs>
            <w:rPr/>
          </w:pPr>
          <w:hyperlink w:anchor="__RefHeading___Toc5305987_2870459653">
            <w:r>
              <w:rPr>
                <w:webHidden/>
                <w:rStyle w:val="IndexLink"/>
                <w:rtl w:val="true"/>
              </w:rPr>
              <w:t>ریاضیات</w:t>
            </w:r>
            <w:r>
              <w:rPr>
                <w:rStyle w:val="IndexLink"/>
                <w:rtl w:val="true"/>
              </w:rPr>
              <w:tab/>
            </w:r>
            <w:r>
              <w:rPr>
                <w:rStyle w:val="IndexLink"/>
              </w:rPr>
              <w:t>56</w:t>
            </w:r>
          </w:hyperlink>
        </w:p>
        <w:p>
          <w:pPr>
            <w:pStyle w:val="Contents3"/>
            <w:tabs>
              <w:tab w:val="clear" w:pos="8459"/>
              <w:tab w:val="right" w:pos="9026" w:leader="dot"/>
            </w:tabs>
            <w:rPr/>
          </w:pPr>
          <w:hyperlink w:anchor="__RefHeading___Toc5305989_2870459653">
            <w:r>
              <w:rPr>
                <w:webHidden/>
                <w:rStyle w:val="IndexLink"/>
                <w:rtl w:val="true"/>
              </w:rPr>
              <w:t>ویژگی های آموزشی مدارس جدّه</w:t>
            </w:r>
            <w:r>
              <w:rPr>
                <w:rStyle w:val="IndexLink"/>
                <w:rtl w:val="true"/>
              </w:rPr>
              <w:tab/>
            </w:r>
            <w:r>
              <w:rPr>
                <w:rStyle w:val="IndexLink"/>
              </w:rPr>
              <w:t>56</w:t>
            </w:r>
          </w:hyperlink>
        </w:p>
        <w:p>
          <w:pPr>
            <w:pStyle w:val="Contents3"/>
            <w:tabs>
              <w:tab w:val="clear" w:pos="8459"/>
              <w:tab w:val="right" w:pos="9026" w:leader="dot"/>
            </w:tabs>
            <w:rPr/>
          </w:pPr>
          <w:hyperlink w:anchor="__RefHeading___Toc5305991_2870459653">
            <w:r>
              <w:rPr>
                <w:webHidden/>
                <w:rStyle w:val="IndexLink"/>
                <w:rtl w:val="true"/>
              </w:rPr>
              <w:t>کتابخانه در مدارس جدّه</w:t>
            </w:r>
            <w:r>
              <w:rPr>
                <w:rStyle w:val="IndexLink"/>
                <w:rtl w:val="true"/>
              </w:rPr>
              <w:tab/>
            </w:r>
            <w:r>
              <w:rPr>
                <w:rStyle w:val="IndexLink"/>
              </w:rPr>
              <w:t>57</w:t>
            </w:r>
          </w:hyperlink>
        </w:p>
        <w:p>
          <w:pPr>
            <w:pStyle w:val="Contents3"/>
            <w:tabs>
              <w:tab w:val="clear" w:pos="8459"/>
              <w:tab w:val="right" w:pos="9026" w:leader="dot"/>
            </w:tabs>
            <w:rPr/>
          </w:pPr>
          <w:hyperlink w:anchor="__RefHeading___Toc5305993_2870459653">
            <w:r>
              <w:rPr>
                <w:webHidden/>
                <w:rStyle w:val="IndexLink"/>
                <w:rtl w:val="true"/>
              </w:rPr>
              <w:t>مدرسان ودانش آموختگان مدارس جدّه</w:t>
            </w:r>
            <w:r>
              <w:rPr>
                <w:rStyle w:val="IndexLink"/>
                <w:rtl w:val="true"/>
              </w:rPr>
              <w:tab/>
            </w:r>
            <w:r>
              <w:rPr>
                <w:rStyle w:val="IndexLink"/>
              </w:rPr>
              <w:t>59</w:t>
            </w:r>
          </w:hyperlink>
        </w:p>
        <w:p>
          <w:pPr>
            <w:pStyle w:val="Contents3"/>
            <w:tabs>
              <w:tab w:val="clear" w:pos="8459"/>
              <w:tab w:val="right" w:pos="9026" w:leader="dot"/>
            </w:tabs>
            <w:rPr/>
          </w:pPr>
          <w:hyperlink w:anchor="__RefHeading___Toc5305995_2870459653">
            <w:r>
              <w:rPr>
                <w:webHidden/>
                <w:rStyle w:val="IndexLink"/>
                <w:rtl w:val="true"/>
              </w:rPr>
              <w:t>مدرسان ودانش آموختگان مدرسه جدّه کوچک</w:t>
            </w:r>
            <w:r>
              <w:rPr>
                <w:rStyle w:val="IndexLink"/>
                <w:rtl w:val="true"/>
              </w:rPr>
              <w:tab/>
            </w:r>
            <w:r>
              <w:rPr>
                <w:rStyle w:val="IndexLink"/>
              </w:rPr>
              <w:t>59</w:t>
            </w:r>
          </w:hyperlink>
        </w:p>
        <w:p>
          <w:pPr>
            <w:pStyle w:val="Contents3"/>
            <w:tabs>
              <w:tab w:val="clear" w:pos="8459"/>
              <w:tab w:val="right" w:pos="9026" w:leader="dot"/>
            </w:tabs>
            <w:rPr/>
          </w:pPr>
          <w:hyperlink w:anchor="__RefHeading___Toc5305997_2870459653">
            <w:r>
              <w:rPr>
                <w:webHidden/>
                <w:rStyle w:val="IndexLink"/>
                <w:rtl w:val="true"/>
              </w:rPr>
              <w:t>مدرسان و دانش آموختگان مدرسه جدّه بزرگ</w:t>
            </w:r>
            <w:r>
              <w:rPr>
                <w:rStyle w:val="IndexLink"/>
                <w:rtl w:val="true"/>
              </w:rPr>
              <w:tab/>
            </w:r>
            <w:r>
              <w:rPr>
                <w:rStyle w:val="IndexLink"/>
              </w:rPr>
              <w:t>60</w:t>
            </w:r>
          </w:hyperlink>
        </w:p>
        <w:p>
          <w:pPr>
            <w:pStyle w:val="Contents3"/>
            <w:tabs>
              <w:tab w:val="clear" w:pos="8459"/>
              <w:tab w:val="right" w:pos="9026" w:leader="dot"/>
            </w:tabs>
            <w:rPr/>
          </w:pPr>
          <w:hyperlink w:anchor="__RefHeading___Toc5305999_2870459653">
            <w:r>
              <w:rPr>
                <w:webHidden/>
                <w:rStyle w:val="IndexLink"/>
                <w:rtl w:val="true"/>
              </w:rPr>
              <w:t>ساکنان مشهور مدارس جدّه</w:t>
            </w:r>
            <w:r>
              <w:rPr>
                <w:rStyle w:val="IndexLink"/>
                <w:rtl w:val="true"/>
              </w:rPr>
              <w:tab/>
            </w:r>
            <w:r>
              <w:rPr>
                <w:rStyle w:val="IndexLink"/>
              </w:rPr>
              <w:t>62</w:t>
            </w:r>
          </w:hyperlink>
        </w:p>
        <w:p>
          <w:pPr>
            <w:pStyle w:val="Contents3"/>
            <w:tabs>
              <w:tab w:val="clear" w:pos="8459"/>
              <w:tab w:val="right" w:pos="9026" w:leader="dot"/>
            </w:tabs>
            <w:rPr/>
          </w:pPr>
          <w:hyperlink w:anchor="__RefHeading___Toc5306001_2870459653">
            <w:r>
              <w:rPr>
                <w:webHidden/>
                <w:rStyle w:val="IndexLink"/>
                <w:rtl w:val="true"/>
              </w:rPr>
              <w:t>نقش دانش آموختگان مدارس جدّه وحضور در جامعه</w:t>
            </w:r>
            <w:r>
              <w:rPr>
                <w:rStyle w:val="IndexLink"/>
                <w:rtl w:val="true"/>
              </w:rPr>
              <w:tab/>
            </w:r>
            <w:r>
              <w:rPr>
                <w:rStyle w:val="IndexLink"/>
              </w:rPr>
              <w:t>63</w:t>
            </w:r>
          </w:hyperlink>
        </w:p>
        <w:p>
          <w:pPr>
            <w:pStyle w:val="Contents3"/>
            <w:tabs>
              <w:tab w:val="clear" w:pos="8459"/>
              <w:tab w:val="right" w:pos="9026" w:leader="dot"/>
            </w:tabs>
            <w:rPr/>
          </w:pPr>
          <w:hyperlink w:anchor="__RefHeading___Toc5306003_2870459653">
            <w:r>
              <w:rPr>
                <w:webHidden/>
                <w:rStyle w:val="IndexLink"/>
                <w:rtl w:val="true"/>
              </w:rPr>
              <w:t>شخصیتهای دانش آموخته واساتید مدارس جدّه در دوره معاصر</w:t>
            </w:r>
            <w:r>
              <w:rPr>
                <w:rStyle w:val="IndexLink"/>
                <w:rtl w:val="true"/>
              </w:rPr>
              <w:tab/>
            </w:r>
            <w:r>
              <w:rPr>
                <w:rStyle w:val="IndexLink"/>
              </w:rPr>
              <w:t>64</w:t>
            </w:r>
          </w:hyperlink>
        </w:p>
        <w:p>
          <w:pPr>
            <w:pStyle w:val="Contents2"/>
            <w:tabs>
              <w:tab w:val="clear" w:pos="8743"/>
              <w:tab w:val="right" w:pos="9026" w:leader="dot"/>
            </w:tabs>
            <w:rPr/>
          </w:pPr>
          <w:hyperlink w:anchor="__RefHeading___Toc5306005_2870459653">
            <w:r>
              <w:rPr>
                <w:webHidden/>
                <w:rStyle w:val="IndexLink"/>
                <w:rtl w:val="true"/>
              </w:rPr>
              <w:t>فصل چهارم</w:t>
            </w:r>
            <w:r>
              <w:rPr>
                <w:rStyle w:val="IndexLink"/>
                <w:rtl w:val="true"/>
              </w:rPr>
              <w:t xml:space="preserve">: </w:t>
            </w:r>
            <w:r>
              <w:rPr>
                <w:rStyle w:val="IndexLink"/>
                <w:rtl w:val="true"/>
              </w:rPr>
              <w:t>معماری مدارس جدّه کوچک وبزرگ</w:t>
            </w:r>
            <w:r>
              <w:rPr>
                <w:rStyle w:val="IndexLink"/>
                <w:rtl w:val="true"/>
              </w:rPr>
              <w:tab/>
            </w:r>
            <w:r>
              <w:rPr>
                <w:rStyle w:val="IndexLink"/>
              </w:rPr>
              <w:t>67</w:t>
            </w:r>
          </w:hyperlink>
        </w:p>
        <w:p>
          <w:pPr>
            <w:pStyle w:val="Contents3"/>
            <w:tabs>
              <w:tab w:val="clear" w:pos="8459"/>
              <w:tab w:val="right" w:pos="9026" w:leader="dot"/>
            </w:tabs>
            <w:rPr/>
          </w:pPr>
          <w:hyperlink w:anchor="__RefHeading___Toc5306007_287045965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5306009_2870459653">
            <w:r>
              <w:rPr>
                <w:webHidden/>
                <w:rStyle w:val="IndexLink"/>
                <w:rtl w:val="true"/>
              </w:rPr>
              <w:t>سیری درمعماری مدارس دوره اسلامی</w:t>
            </w:r>
            <w:r>
              <w:rPr>
                <w:rStyle w:val="IndexLink"/>
                <w:rtl w:val="true"/>
              </w:rPr>
              <w:tab/>
            </w:r>
            <w:r>
              <w:rPr>
                <w:rStyle w:val="IndexLink"/>
              </w:rPr>
              <w:t>68</w:t>
            </w:r>
          </w:hyperlink>
        </w:p>
        <w:p>
          <w:pPr>
            <w:pStyle w:val="Contents3"/>
            <w:tabs>
              <w:tab w:val="clear" w:pos="8459"/>
              <w:tab w:val="right" w:pos="9026" w:leader="dot"/>
            </w:tabs>
            <w:rPr/>
          </w:pPr>
          <w:hyperlink w:anchor="__RefHeading___Toc5306011_2870459653">
            <w:r>
              <w:rPr>
                <w:webHidden/>
                <w:rStyle w:val="IndexLink"/>
                <w:rtl w:val="true"/>
              </w:rPr>
              <w:t>مدرسه سازی دراصفهان دوره اسلامی</w:t>
            </w:r>
            <w:r>
              <w:rPr>
                <w:rStyle w:val="IndexLink"/>
                <w:rtl w:val="true"/>
              </w:rPr>
              <w:tab/>
            </w:r>
            <w:r>
              <w:rPr>
                <w:rStyle w:val="IndexLink"/>
              </w:rPr>
              <w:t>68</w:t>
            </w:r>
          </w:hyperlink>
        </w:p>
        <w:p>
          <w:pPr>
            <w:pStyle w:val="Contents3"/>
            <w:tabs>
              <w:tab w:val="clear" w:pos="8459"/>
              <w:tab w:val="right" w:pos="9026" w:leader="dot"/>
            </w:tabs>
            <w:rPr/>
          </w:pPr>
          <w:hyperlink w:anchor="__RefHeading___Toc5306013_2870459653">
            <w:r>
              <w:rPr>
                <w:webHidden/>
                <w:rStyle w:val="IndexLink"/>
                <w:rtl w:val="true"/>
              </w:rPr>
              <w:t>معماری مدارس در عصر صفوی</w:t>
            </w:r>
            <w:r>
              <w:rPr>
                <w:rStyle w:val="IndexLink"/>
                <w:rtl w:val="true"/>
              </w:rPr>
              <w:tab/>
            </w:r>
            <w:r>
              <w:rPr>
                <w:rStyle w:val="IndexLink"/>
              </w:rPr>
              <w:t>70</w:t>
            </w:r>
          </w:hyperlink>
        </w:p>
        <w:p>
          <w:pPr>
            <w:pStyle w:val="Contents3"/>
            <w:tabs>
              <w:tab w:val="clear" w:pos="8459"/>
              <w:tab w:val="right" w:pos="9026" w:leader="dot"/>
            </w:tabs>
            <w:rPr/>
          </w:pPr>
          <w:hyperlink w:anchor="__RefHeading___Toc5306015_2870459653">
            <w:r>
              <w:rPr>
                <w:webHidden/>
                <w:rStyle w:val="IndexLink"/>
                <w:rtl w:val="true"/>
              </w:rPr>
              <w:t>معماری اصفهانی</w:t>
            </w:r>
            <w:r>
              <w:rPr>
                <w:rStyle w:val="IndexLink"/>
                <w:rtl w:val="true"/>
              </w:rPr>
              <w:tab/>
            </w:r>
            <w:r>
              <w:rPr>
                <w:rStyle w:val="IndexLink"/>
              </w:rPr>
              <w:t>72</w:t>
            </w:r>
          </w:hyperlink>
        </w:p>
        <w:p>
          <w:pPr>
            <w:pStyle w:val="Contents3"/>
            <w:tabs>
              <w:tab w:val="clear" w:pos="8459"/>
              <w:tab w:val="right" w:pos="9026" w:leader="dot"/>
            </w:tabs>
            <w:rPr/>
          </w:pPr>
          <w:hyperlink w:anchor="__RefHeading___Toc5306017_2870459653">
            <w:r>
              <w:rPr>
                <w:webHidden/>
                <w:rStyle w:val="IndexLink"/>
                <w:rtl w:val="true"/>
              </w:rPr>
              <w:t>معماری مدرسه جدّه کوچک</w:t>
            </w:r>
            <w:r>
              <w:rPr>
                <w:rStyle w:val="IndexLink"/>
                <w:rtl w:val="true"/>
              </w:rPr>
              <w:tab/>
            </w:r>
            <w:r>
              <w:rPr>
                <w:rStyle w:val="IndexLink"/>
              </w:rPr>
              <w:t>72</w:t>
            </w:r>
          </w:hyperlink>
        </w:p>
        <w:p>
          <w:pPr>
            <w:pStyle w:val="Contents3"/>
            <w:tabs>
              <w:tab w:val="clear" w:pos="8459"/>
              <w:tab w:val="right" w:pos="9026" w:leader="dot"/>
            </w:tabs>
            <w:rPr/>
          </w:pPr>
          <w:hyperlink w:anchor="__RefHeading___Toc5306019_2870459653">
            <w:r>
              <w:rPr>
                <w:webHidden/>
                <w:rStyle w:val="IndexLink"/>
                <w:rtl w:val="true"/>
              </w:rPr>
              <w:t>حیاط ها</w:t>
            </w:r>
            <w:r>
              <w:rPr>
                <w:rStyle w:val="IndexLink"/>
                <w:rtl w:val="true"/>
              </w:rPr>
              <w:t>:</w:t>
              <w:tab/>
            </w:r>
            <w:r>
              <w:rPr>
                <w:rStyle w:val="IndexLink"/>
              </w:rPr>
              <w:t>73</w:t>
            </w:r>
          </w:hyperlink>
        </w:p>
        <w:p>
          <w:pPr>
            <w:pStyle w:val="Contents3"/>
            <w:tabs>
              <w:tab w:val="clear" w:pos="8459"/>
              <w:tab w:val="right" w:pos="9026" w:leader="dot"/>
            </w:tabs>
            <w:rPr/>
          </w:pPr>
          <w:hyperlink w:anchor="__RefHeading___Toc5306021_2870459653">
            <w:r>
              <w:rPr>
                <w:webHidden/>
                <w:rStyle w:val="IndexLink"/>
                <w:rtl w:val="true"/>
              </w:rPr>
              <w:t>حجره ها</w:t>
            </w:r>
            <w:r>
              <w:rPr>
                <w:rStyle w:val="IndexLink"/>
                <w:rtl w:val="true"/>
              </w:rPr>
              <w:t>:</w:t>
              <w:tab/>
            </w:r>
            <w:r>
              <w:rPr>
                <w:rStyle w:val="IndexLink"/>
              </w:rPr>
              <w:t>73</w:t>
            </w:r>
          </w:hyperlink>
        </w:p>
        <w:p>
          <w:pPr>
            <w:pStyle w:val="Contents3"/>
            <w:tabs>
              <w:tab w:val="clear" w:pos="8459"/>
              <w:tab w:val="right" w:pos="9026" w:leader="dot"/>
            </w:tabs>
            <w:rPr/>
          </w:pPr>
          <w:hyperlink w:anchor="__RefHeading___Toc5306023_2870459653">
            <w:r>
              <w:rPr>
                <w:webHidden/>
                <w:rStyle w:val="IndexLink"/>
                <w:rtl w:val="true"/>
              </w:rPr>
              <w:t>ایوان ها</w:t>
            </w:r>
            <w:r>
              <w:rPr>
                <w:rStyle w:val="IndexLink"/>
                <w:rtl w:val="true"/>
              </w:rPr>
              <w:t>:</w:t>
              <w:tab/>
            </w:r>
            <w:r>
              <w:rPr>
                <w:rStyle w:val="IndexLink"/>
              </w:rPr>
              <w:t>74</w:t>
            </w:r>
          </w:hyperlink>
        </w:p>
        <w:p>
          <w:pPr>
            <w:pStyle w:val="Contents3"/>
            <w:tabs>
              <w:tab w:val="clear" w:pos="8459"/>
              <w:tab w:val="right" w:pos="9026" w:leader="dot"/>
            </w:tabs>
            <w:rPr/>
          </w:pPr>
          <w:hyperlink w:anchor="__RefHeading___Toc5306025_2870459653">
            <w:r>
              <w:rPr>
                <w:webHidden/>
                <w:rStyle w:val="IndexLink"/>
                <w:rtl w:val="true"/>
              </w:rPr>
              <w:t>ورودی مدرسه</w:t>
            </w:r>
            <w:r>
              <w:rPr>
                <w:rStyle w:val="IndexLink"/>
                <w:rtl w:val="true"/>
              </w:rPr>
              <w:t>:</w:t>
              <w:tab/>
            </w:r>
            <w:r>
              <w:rPr>
                <w:rStyle w:val="IndexLink"/>
              </w:rPr>
              <w:t>74</w:t>
            </w:r>
          </w:hyperlink>
        </w:p>
        <w:p>
          <w:pPr>
            <w:pStyle w:val="Contents3"/>
            <w:tabs>
              <w:tab w:val="clear" w:pos="8459"/>
              <w:tab w:val="right" w:pos="9026" w:leader="dot"/>
            </w:tabs>
            <w:rPr/>
          </w:pPr>
          <w:hyperlink w:anchor="__RefHeading___Toc5306027_2870459653">
            <w:r>
              <w:rPr>
                <w:webHidden/>
                <w:rStyle w:val="IndexLink"/>
                <w:rtl w:val="true"/>
              </w:rPr>
              <w:t>نماز خانه</w:t>
            </w:r>
            <w:r>
              <w:rPr>
                <w:rStyle w:val="IndexLink"/>
                <w:rtl w:val="true"/>
              </w:rPr>
              <w:t>:</w:t>
              <w:tab/>
            </w:r>
            <w:r>
              <w:rPr>
                <w:rStyle w:val="IndexLink"/>
              </w:rPr>
              <w:t>74</w:t>
            </w:r>
          </w:hyperlink>
        </w:p>
        <w:p>
          <w:pPr>
            <w:pStyle w:val="Contents3"/>
            <w:tabs>
              <w:tab w:val="clear" w:pos="8459"/>
              <w:tab w:val="right" w:pos="9026" w:leader="dot"/>
            </w:tabs>
            <w:rPr/>
          </w:pPr>
          <w:hyperlink w:anchor="__RefHeading___Toc5306029_2870459653">
            <w:r>
              <w:rPr>
                <w:webHidden/>
                <w:rStyle w:val="IndexLink"/>
                <w:rtl w:val="true"/>
              </w:rPr>
              <w:t>نماد ها وتزئینات داخلی</w:t>
            </w:r>
            <w:r>
              <w:rPr>
                <w:rStyle w:val="IndexLink"/>
                <w:rtl w:val="true"/>
              </w:rPr>
              <w:t>:</w:t>
              <w:tab/>
            </w:r>
            <w:r>
              <w:rPr>
                <w:rStyle w:val="IndexLink"/>
              </w:rPr>
              <w:t>75</w:t>
            </w:r>
          </w:hyperlink>
        </w:p>
        <w:p>
          <w:pPr>
            <w:pStyle w:val="Contents3"/>
            <w:tabs>
              <w:tab w:val="clear" w:pos="8459"/>
              <w:tab w:val="right" w:pos="9026" w:leader="dot"/>
            </w:tabs>
            <w:rPr/>
          </w:pPr>
          <w:hyperlink w:anchor="__RefHeading___Toc5306031_2870459653">
            <w:r>
              <w:rPr>
                <w:webHidden/>
                <w:rStyle w:val="IndexLink"/>
                <w:rtl w:val="true"/>
              </w:rPr>
              <w:t>نمای خارجی مدرسه</w:t>
            </w:r>
            <w:r>
              <w:rPr>
                <w:rStyle w:val="IndexLink"/>
                <w:rtl w:val="true"/>
              </w:rPr>
              <w:t>:</w:t>
              <w:tab/>
            </w:r>
            <w:r>
              <w:rPr>
                <w:rStyle w:val="IndexLink"/>
              </w:rPr>
              <w:t>75</w:t>
            </w:r>
          </w:hyperlink>
        </w:p>
        <w:p>
          <w:pPr>
            <w:pStyle w:val="Contents3"/>
            <w:tabs>
              <w:tab w:val="clear" w:pos="8459"/>
              <w:tab w:val="right" w:pos="9026" w:leader="dot"/>
            </w:tabs>
            <w:rPr/>
          </w:pPr>
          <w:hyperlink w:anchor="__RefHeading___Toc5306033_2870459653">
            <w:r>
              <w:rPr>
                <w:webHidden/>
                <w:rStyle w:val="IndexLink"/>
                <w:rtl w:val="true"/>
              </w:rPr>
              <w:t>مرمت وباز سازی</w:t>
            </w:r>
            <w:r>
              <w:rPr>
                <w:rStyle w:val="IndexLink"/>
                <w:rtl w:val="true"/>
              </w:rPr>
              <w:t>:</w:t>
              <w:tab/>
            </w:r>
            <w:r>
              <w:rPr>
                <w:rStyle w:val="IndexLink"/>
              </w:rPr>
              <w:t>75</w:t>
            </w:r>
          </w:hyperlink>
        </w:p>
        <w:p>
          <w:pPr>
            <w:pStyle w:val="Contents3"/>
            <w:tabs>
              <w:tab w:val="clear" w:pos="8459"/>
              <w:tab w:val="right" w:pos="9026" w:leader="dot"/>
            </w:tabs>
            <w:rPr/>
          </w:pPr>
          <w:hyperlink w:anchor="__RefHeading___Toc5306035_2870459653">
            <w:r>
              <w:rPr>
                <w:webHidden/>
                <w:rStyle w:val="IndexLink"/>
                <w:rtl w:val="true"/>
              </w:rPr>
              <w:t>معماری مدرسه جدّه بزرگ</w:t>
            </w:r>
            <w:r>
              <w:rPr>
                <w:rStyle w:val="IndexLink"/>
                <w:rtl w:val="true"/>
              </w:rPr>
              <w:tab/>
            </w:r>
            <w:r>
              <w:rPr>
                <w:rStyle w:val="IndexLink"/>
              </w:rPr>
              <w:t>76</w:t>
            </w:r>
          </w:hyperlink>
        </w:p>
        <w:p>
          <w:pPr>
            <w:pStyle w:val="Contents3"/>
            <w:tabs>
              <w:tab w:val="clear" w:pos="8459"/>
              <w:tab w:val="right" w:pos="9026" w:leader="dot"/>
            </w:tabs>
            <w:rPr/>
          </w:pPr>
          <w:hyperlink w:anchor="__RefHeading___Toc5306037_2870459653">
            <w:r>
              <w:rPr>
                <w:webHidden/>
                <w:rStyle w:val="IndexLink"/>
                <w:rtl w:val="true"/>
              </w:rPr>
              <w:t>حیاط ها</w:t>
            </w:r>
            <w:r>
              <w:rPr>
                <w:rStyle w:val="IndexLink"/>
                <w:rtl w:val="true"/>
              </w:rPr>
              <w:t>:</w:t>
              <w:tab/>
            </w:r>
            <w:r>
              <w:rPr>
                <w:rStyle w:val="IndexLink"/>
              </w:rPr>
              <w:t>76</w:t>
            </w:r>
          </w:hyperlink>
        </w:p>
        <w:p>
          <w:pPr>
            <w:pStyle w:val="Contents3"/>
            <w:tabs>
              <w:tab w:val="clear" w:pos="8459"/>
              <w:tab w:val="right" w:pos="9026" w:leader="dot"/>
            </w:tabs>
            <w:rPr/>
          </w:pPr>
          <w:hyperlink w:anchor="__RefHeading___Toc5306039_2870459653">
            <w:r>
              <w:rPr>
                <w:webHidden/>
                <w:rStyle w:val="IndexLink"/>
                <w:rtl w:val="true"/>
              </w:rPr>
              <w:t>حجره ها</w:t>
            </w:r>
            <w:r>
              <w:rPr>
                <w:rStyle w:val="IndexLink"/>
                <w:rtl w:val="true"/>
              </w:rPr>
              <w:t>:</w:t>
              <w:tab/>
            </w:r>
            <w:r>
              <w:rPr>
                <w:rStyle w:val="IndexLink"/>
              </w:rPr>
              <w:t>77</w:t>
            </w:r>
          </w:hyperlink>
        </w:p>
        <w:p>
          <w:pPr>
            <w:pStyle w:val="Contents3"/>
            <w:tabs>
              <w:tab w:val="clear" w:pos="8459"/>
              <w:tab w:val="right" w:pos="9026" w:leader="dot"/>
            </w:tabs>
            <w:rPr/>
          </w:pPr>
          <w:hyperlink w:anchor="__RefHeading___Toc5306041_2870459653">
            <w:r>
              <w:rPr>
                <w:webHidden/>
                <w:rStyle w:val="IndexLink"/>
                <w:rtl w:val="true"/>
              </w:rPr>
              <w:t>ایوان ها</w:t>
            </w:r>
            <w:r>
              <w:rPr>
                <w:rStyle w:val="IndexLink"/>
                <w:rtl w:val="true"/>
              </w:rPr>
              <w:t>:</w:t>
              <w:tab/>
            </w:r>
            <w:r>
              <w:rPr>
                <w:rStyle w:val="IndexLink"/>
              </w:rPr>
              <w:t>77</w:t>
            </w:r>
          </w:hyperlink>
        </w:p>
        <w:p>
          <w:pPr>
            <w:pStyle w:val="Contents3"/>
            <w:tabs>
              <w:tab w:val="clear" w:pos="8459"/>
              <w:tab w:val="right" w:pos="9026" w:leader="dot"/>
            </w:tabs>
            <w:rPr/>
          </w:pPr>
          <w:hyperlink w:anchor="__RefHeading___Toc5306043_2870459653">
            <w:r>
              <w:rPr>
                <w:webHidden/>
                <w:rStyle w:val="IndexLink"/>
                <w:rtl w:val="true"/>
              </w:rPr>
              <w:t>ورودی مدرسه</w:t>
            </w:r>
            <w:r>
              <w:rPr>
                <w:rStyle w:val="IndexLink"/>
                <w:rtl w:val="true"/>
              </w:rPr>
              <w:t>:</w:t>
              <w:tab/>
            </w:r>
            <w:r>
              <w:rPr>
                <w:rStyle w:val="IndexLink"/>
              </w:rPr>
              <w:t>78</w:t>
            </w:r>
          </w:hyperlink>
        </w:p>
        <w:p>
          <w:pPr>
            <w:pStyle w:val="Contents3"/>
            <w:tabs>
              <w:tab w:val="clear" w:pos="8459"/>
              <w:tab w:val="right" w:pos="9026" w:leader="dot"/>
            </w:tabs>
            <w:rPr/>
          </w:pPr>
          <w:hyperlink w:anchor="__RefHeading___Toc5306045_2870459653">
            <w:r>
              <w:rPr>
                <w:webHidden/>
                <w:rStyle w:val="IndexLink"/>
                <w:rtl w:val="true"/>
              </w:rPr>
              <w:t>وضوخانه</w:t>
            </w:r>
            <w:r>
              <w:rPr>
                <w:rStyle w:val="IndexLink"/>
                <w:rtl w:val="true"/>
              </w:rPr>
              <w:t>:</w:t>
              <w:tab/>
            </w:r>
            <w:r>
              <w:rPr>
                <w:rStyle w:val="IndexLink"/>
              </w:rPr>
              <w:t>78</w:t>
            </w:r>
          </w:hyperlink>
        </w:p>
        <w:p>
          <w:pPr>
            <w:pStyle w:val="Contents3"/>
            <w:tabs>
              <w:tab w:val="clear" w:pos="8459"/>
              <w:tab w:val="right" w:pos="9026" w:leader="dot"/>
            </w:tabs>
            <w:rPr/>
          </w:pPr>
          <w:hyperlink w:anchor="__RefHeading___Toc5306047_2870459653">
            <w:r>
              <w:rPr>
                <w:webHidden/>
                <w:rStyle w:val="IndexLink"/>
                <w:rtl w:val="true"/>
              </w:rPr>
              <w:t>چاه خانه</w:t>
            </w:r>
            <w:r>
              <w:rPr>
                <w:rStyle w:val="IndexLink"/>
                <w:rtl w:val="true"/>
              </w:rPr>
              <w:t>:</w:t>
              <w:tab/>
            </w:r>
            <w:r>
              <w:rPr>
                <w:rStyle w:val="IndexLink"/>
              </w:rPr>
              <w:t>78</w:t>
            </w:r>
          </w:hyperlink>
        </w:p>
        <w:p>
          <w:pPr>
            <w:pStyle w:val="Contents3"/>
            <w:tabs>
              <w:tab w:val="clear" w:pos="8459"/>
              <w:tab w:val="right" w:pos="9026" w:leader="dot"/>
            </w:tabs>
            <w:rPr/>
          </w:pPr>
          <w:hyperlink w:anchor="__RefHeading___Toc5306049_2870459653">
            <w:r>
              <w:rPr>
                <w:webHidden/>
                <w:rStyle w:val="IndexLink"/>
                <w:rtl w:val="true"/>
              </w:rPr>
              <w:t>نمازخانه</w:t>
            </w:r>
            <w:r>
              <w:rPr>
                <w:rStyle w:val="IndexLink"/>
                <w:rtl w:val="true"/>
              </w:rPr>
              <w:t>:</w:t>
              <w:tab/>
            </w:r>
            <w:r>
              <w:rPr>
                <w:rStyle w:val="IndexLink"/>
              </w:rPr>
              <w:t>79</w:t>
            </w:r>
          </w:hyperlink>
        </w:p>
        <w:p>
          <w:pPr>
            <w:pStyle w:val="Contents3"/>
            <w:tabs>
              <w:tab w:val="clear" w:pos="8459"/>
              <w:tab w:val="right" w:pos="9026" w:leader="dot"/>
            </w:tabs>
            <w:rPr/>
          </w:pPr>
          <w:hyperlink w:anchor="__RefHeading___Toc5306051_2870459653">
            <w:r>
              <w:rPr>
                <w:webHidden/>
                <w:rStyle w:val="IndexLink"/>
                <w:rtl w:val="true"/>
              </w:rPr>
              <w:t>نماد ها وتزئینات داخلی</w:t>
            </w:r>
            <w:r>
              <w:rPr>
                <w:rStyle w:val="IndexLink"/>
                <w:rtl w:val="true"/>
              </w:rPr>
              <w:t>:</w:t>
              <w:tab/>
            </w:r>
            <w:r>
              <w:rPr>
                <w:rStyle w:val="IndexLink"/>
              </w:rPr>
              <w:t>79</w:t>
            </w:r>
          </w:hyperlink>
        </w:p>
        <w:p>
          <w:pPr>
            <w:pStyle w:val="Contents2"/>
            <w:tabs>
              <w:tab w:val="clear" w:pos="8743"/>
              <w:tab w:val="right" w:pos="9026" w:leader="dot"/>
            </w:tabs>
            <w:rPr/>
          </w:pPr>
          <w:hyperlink w:anchor="__RefHeading___Toc5306053_2870459653">
            <w:r>
              <w:rPr>
                <w:webHidden/>
                <w:rStyle w:val="IndexLink"/>
                <w:rtl w:val="true"/>
              </w:rPr>
              <w:t>مرمت وبازسازی</w:t>
            </w:r>
            <w:r>
              <w:rPr>
                <w:rStyle w:val="IndexLink"/>
                <w:rtl w:val="true"/>
              </w:rPr>
              <w:t>:</w:t>
              <w:tab/>
            </w:r>
            <w:r>
              <w:rPr>
                <w:rStyle w:val="IndexLink"/>
              </w:rPr>
              <w:t>79</w:t>
            </w:r>
          </w:hyperlink>
        </w:p>
        <w:p>
          <w:pPr>
            <w:pStyle w:val="Contents2"/>
            <w:tabs>
              <w:tab w:val="clear" w:pos="8743"/>
              <w:tab w:val="right" w:pos="9026" w:leader="dot"/>
            </w:tabs>
            <w:rPr/>
          </w:pPr>
          <w:hyperlink w:anchor="__RefHeading___Toc5306055_2870459653">
            <w:r>
              <w:rPr>
                <w:webHidden/>
                <w:rStyle w:val="IndexLink"/>
                <w:rtl w:val="true"/>
              </w:rPr>
              <w:t>پیوست ها و تصاویر</w:t>
            </w:r>
            <w:r>
              <w:rPr>
                <w:rStyle w:val="IndexLink"/>
                <w:rtl w:val="true"/>
              </w:rPr>
              <w:tab/>
            </w:r>
            <w:r>
              <w:rPr>
                <w:rStyle w:val="IndexLink"/>
              </w:rPr>
              <w:t>97</w:t>
            </w:r>
          </w:hyperlink>
        </w:p>
        <w:p>
          <w:pPr>
            <w:pStyle w:val="Contents2"/>
            <w:tabs>
              <w:tab w:val="clear" w:pos="8743"/>
              <w:tab w:val="right" w:pos="9026" w:leader="dot"/>
            </w:tabs>
            <w:rPr/>
          </w:pPr>
          <w:hyperlink w:anchor="__RefHeading___Toc5306057_2870459653">
            <w:r>
              <w:rPr>
                <w:webHidden/>
                <w:rStyle w:val="IndexLink"/>
                <w:rtl w:val="true"/>
              </w:rPr>
              <w:t>نقشه ها و پلان ها</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54_126709"/>
      <w:bookmarkStart w:id="1" w:name="pg10954_126709"/>
      <w:bookmarkEnd w:id="1"/>
    </w:p>
    <w:p>
      <w:pPr>
        <w:pStyle w:val="Heading2"/>
        <w:numPr>
          <w:ilvl w:val="1"/>
          <w:numId w:val="1"/>
        </w:numPr>
        <w:rPr/>
      </w:pPr>
      <w:bookmarkStart w:id="2" w:name="pg10954_126709"/>
      <w:bookmarkStart w:id="3" w:name="__RefHeading___Toc530588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عزتی، علی،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کوچک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مدارس جده در اصفهان از دوران صفویه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عزتی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و دانش‏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‫‭978-622-05-2437-3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مدارس جده در اصفهان از دوران صفویه تاکنون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theological seminaries -- Iran -- Esfahan -- History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۰۷۱۰۵۵۹۳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۷۶۳۷۳۸۸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05887_2870459653"/>
      <w:bookmarkStart w:id="6" w:name="_Toc2"/>
      <w:bookmarkEnd w:id="5"/>
      <w:r>
        <w:rPr>
          <w:rtl w:val="true"/>
        </w:rPr>
        <w:t>مقدمه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یزکیهم و یعلمهم الکتاب و الحکمة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و سپاس از استاد دانشمند و پر مایه ام سرکار خانم دکتر فهیمه مخبر دزفولی که از محضر پر فیض تدریسشان، بهره ها برده ام وبا امتنان بیکران از مساعدت های بی شائبة جناب آقای دکتر هادی عالم زاده استاد ومحقق بزرگ که از علم وتدریس سخاوتمندانه شان بهرمند گشته و پیوسته جرعه نوش جام تعیلم و تربیت، فضیلت و انسانیت شان بوده ام و همواره چراغ وجودشان روشنگر راهم در تحصیل وعلم آموزی  بوده است وبا سپاس بی دریغ خدمت همسر گرانمایه ام خانم قادری و دختران موفقم سبا وسما که مرا صمیمانه یاری داده اند</w:t>
      </w:r>
      <w:r>
        <w:rPr>
          <w:rFonts w:eastAsia="IRNazanin" w:cs="IRNazanin"/>
          <w:color w:val="111111"/>
          <w:sz w:val="28"/>
          <w:szCs w:val="28"/>
          <w:rtl w:val="true"/>
          <w:lang w:bidi="fa-IR"/>
        </w:rPr>
        <w:t xml:space="preserve">. </w:t>
      </w:r>
      <w:bookmarkStart w:id="7" w:name="pg10954_126712"/>
    </w:p>
    <w:p>
      <w:pPr>
        <w:pStyle w:val="Heading2"/>
        <w:numPr>
          <w:ilvl w:val="1"/>
          <w:numId w:val="1"/>
        </w:numPr>
        <w:rPr/>
      </w:pPr>
      <w:bookmarkStart w:id="8" w:name="__RefHeading___Toc5305889_2870459653"/>
      <w:bookmarkStart w:id="9" w:name="_Toc3"/>
      <w:bookmarkEnd w:id="7"/>
      <w:bookmarkEnd w:id="8"/>
      <w:r>
        <w:rPr>
          <w:rtl w:val="true"/>
        </w:rPr>
        <w:t>تقدیر وتشکر</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پاس تعبیر عظیم و انسانی شان از کلمه ایثار و از خودگذشتگی وبه پاس ایمان سرشار و گرمای امیدبخش وجودشان که در این سردترین روزگاران بهترین پشتیبان است؛ و به پاس قلب های بزرگشان که فریاد رس است و سرگردانی و ترس در پناهشان به شجاعت می گراید و به پاس عشق بی دریغشان به خاک پاک میهنم که هرگز کاستی نیافت، این مجموعه را به شهدای معلم مدافع حرم تقدیم می کنم، آنان که رفتند  تا ما استوار بمانیم وعاشقانه سوختند تا گرمابخش وجود ما و روشنگر راهمان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حاضر دارای تکنولوژی واقعیت افزوده و هوشمند می باشد که با پیوند دنیای حقیقی و مجازی؛ اطلاعات مستندی در اختیار مخاطب قرار می دهد واقعیت ،افزوده به مخاطب این امکان را می دهد تا علاوه بر متن و تصاویر ،کتاب اطلاعات افزودهی دیگری را در محیطی دیگر و یا بصورت مجازی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در این تکنولوژی محتوای شبیه سازی شده به کتاب افزوده شده و در محیط گوشی تلفن همراه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پس از نصب اپلیکیشن مربوطه بر روی موبایل با اجرای برنامه میتوان تصاویر و فیلم های هر بخش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این کتاب استفاده ی واقعیت مجازی و بهره گیری از بارکد خوان گوشیهای موبایل است</w:t>
      </w:r>
    </w:p>
    <w:p>
      <w:pPr>
        <w:pStyle w:val="BookText"/>
        <w:rPr/>
      </w:pPr>
      <w:r>
        <w:rPr>
          <w:rFonts w:ascii="IRNazanin" w:hAnsi="IRNazanin" w:eastAsia="IRNazanin"/>
          <w:color w:val="111111"/>
          <w:sz w:val="28"/>
          <w:sz w:val="28"/>
          <w:szCs w:val="28"/>
          <w:rtl w:val="true"/>
          <w:lang w:bidi="fa-IR"/>
        </w:rPr>
        <w:t>راه های هوشمند کردن کتاب</w:t>
      </w:r>
    </w:p>
    <w:p>
      <w:pPr>
        <w:pStyle w:val="BookText"/>
        <w:rPr/>
      </w:pPr>
      <w:r>
        <w:rPr>
          <w:rFonts w:ascii="IRNazanin" w:hAnsi="IRNazanin" w:eastAsia="IRNazanin"/>
          <w:color w:val="111111"/>
          <w:sz w:val="28"/>
          <w:sz w:val="28"/>
          <w:szCs w:val="28"/>
          <w:rtl w:val="true"/>
          <w:lang w:bidi="fa-IR"/>
        </w:rPr>
        <w:t>برای استفاده از واقعیت افزوده بارکد خوان گوشی تلفن همراه را روی بارکد پشت جلد نگه دارید و برنامه را دانلود نمایید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استفاده از واقعیت مجازی بارکد خوان گوشی تلفن همراه را روی بارکدهای داخل کتاب نگه دارید تا فیلمها و تصاویر و فایل های پیوست کتاب را مشاهد نمایید</w:t>
      </w:r>
      <w:r>
        <w:rPr>
          <w:rFonts w:eastAsia="IRNazanin" w:cs="IRNazanin"/>
          <w:color w:val="111111"/>
          <w:sz w:val="28"/>
          <w:szCs w:val="28"/>
          <w:rtl w:val="true"/>
          <w:lang w:bidi="fa-IR"/>
        </w:rPr>
        <w:t xml:space="preserve">. </w:t>
      </w:r>
      <w:bookmarkStart w:id="10" w:name="pg10954_126714"/>
    </w:p>
    <w:p>
      <w:pPr>
        <w:pStyle w:val="Heading2"/>
        <w:numPr>
          <w:ilvl w:val="1"/>
          <w:numId w:val="1"/>
        </w:numPr>
        <w:rPr/>
      </w:pPr>
      <w:bookmarkStart w:id="11" w:name="__RefHeading___Toc5305891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1" o:detectmouseclick="t"/>
                <v:stroke color="#3465a4" joinstyle="round" endcap="flat"/>
                <w10:wrap type="none"/>
              </v:shape>
            </w:pict>
          </mc:Fallback>
        </mc:AlternateContent>
      </w:r>
      <w:bookmarkStart w:id="13" w:name="pg10954_126718"/>
    </w:p>
    <w:p>
      <w:pPr>
        <w:pStyle w:val="Heading2"/>
        <w:numPr>
          <w:ilvl w:val="1"/>
          <w:numId w:val="1"/>
        </w:numPr>
        <w:rPr/>
      </w:pPr>
      <w:bookmarkStart w:id="14" w:name="__RefHeading___Toc5305893_2870459653"/>
      <w:bookmarkStart w:id="15" w:name="_Toc5"/>
      <w:bookmarkEnd w:id="13"/>
      <w:bookmarkEnd w:id="14"/>
      <w:r>
        <w:rPr>
          <w:rtl w:val="true"/>
        </w:rPr>
        <w:t>پیشگفتار</w:t>
      </w:r>
      <w:r>
        <w:rPr>
          <w:rtl w:val="true"/>
        </w:rPr>
        <w:t>:</w:t>
      </w:r>
      <w:bookmarkEnd w:id="1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جدّه کوچک وبزرگ از آثار فرهنگی دوره صفویه اند که توسط جدّه های کوچک وبزرگ شاه عباس صفوی براساس سنت وقف در بازار اصلی اصفهان تاسیس شدند وپس از چندی به مراکزمهم آموزشی تبدیل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از ابتدای تاسیس تاکنون با تعلیم وتربیت افراد صاحب نام،  نقش بسزایی درتوسعه فرهنگی وگسترش علوم دینی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آموختگان هر دو مدرسه با در دست گرفتن منصب های مهم دوران  خود، درتحولات سیاسی، اجتماعی وفرهنگی آن روزگار ودوره های بعدی نقش در خور توجهی ایفا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استفاده از روش کتابخانه ای و میدانی وبررسی اسناد ووقف نامه های مربوط به آنها، تلاش شده است که علل تاسیس، ساختار اداری وآموزشی، معماری وموقوفات آنها و همچنین  عالمان ومتعلمانِ بزرگی که دوره ای هرچند کوتاه را در این مدرسه گذرانده اند، بررسی و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نشان می دهد؛ انگیزه بانوان صفوی در تأسیس این مدارس، علاوه بر نیت خیرخواهانه، مشارکت در نشروتبلیغ علوم دینی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گستردگی وتنوع موضوعات آموزشی در این مراکز وتحصیل وتدریس شخصیتهای مهم عصر صفوی وبعد از آنهادر طول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تأسیس تاکنون موجب ارتقاء جایگاه علمی هر دومدرسه شده واین جایگاه در کنار موقوفه بودن مدارس باعث در امان ماندن از گزند حوادث شده است</w:t>
      </w:r>
      <w:r>
        <w:rPr>
          <w:rFonts w:eastAsia="IRNazanin" w:cs="IRNazanin"/>
          <w:color w:val="111111"/>
          <w:sz w:val="28"/>
          <w:szCs w:val="28"/>
          <w:rtl w:val="true"/>
          <w:lang w:bidi="fa-IR"/>
        </w:rPr>
        <w:t xml:space="preserve">. </w:t>
      </w:r>
      <w:bookmarkStart w:id="16" w:name="pg10954_126719"/>
    </w:p>
    <w:p>
      <w:pPr>
        <w:pStyle w:val="Heading2"/>
        <w:numPr>
          <w:ilvl w:val="1"/>
          <w:numId w:val="1"/>
        </w:numPr>
        <w:rPr/>
      </w:pPr>
      <w:bookmarkStart w:id="17" w:name="__RefHeading___Toc5305895_2870459653"/>
      <w:bookmarkStart w:id="18" w:name="_Toc6"/>
      <w:bookmarkEnd w:id="16"/>
      <w:bookmarkEnd w:id="17"/>
      <w:r>
        <w:rPr>
          <w:rtl w:val="true"/>
        </w:rPr>
        <w:t>فصل اول</w:t>
      </w:r>
      <w:r>
        <w:rPr>
          <w:rtl w:val="true"/>
        </w:rPr>
        <w:t xml:space="preserve">: </w:t>
      </w:r>
      <w:r>
        <w:rPr>
          <w:rtl w:val="true"/>
        </w:rPr>
        <w:t>کلیات</w:t>
      </w:r>
      <w:bookmarkEnd w:id="1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305897_2870459653"/>
      <w:bookmarkStart w:id="20" w:name="_Toc7"/>
      <w:bookmarkEnd w:id="19"/>
      <w:r>
        <w:rPr>
          <w:rtl w:val="true"/>
        </w:rPr>
        <w:t>اشاره</w:t>
      </w:r>
      <w:bookmarkStart w:id="21" w:name="pg10954_126720"/>
      <w:bookmarkEnd w:id="20"/>
    </w:p>
    <w:p>
      <w:pPr>
        <w:pStyle w:val="Heading3"/>
        <w:numPr>
          <w:ilvl w:val="2"/>
          <w:numId w:val="1"/>
        </w:numPr>
        <w:rPr/>
      </w:pPr>
      <w:bookmarkStart w:id="22" w:name="__RefHeading___Toc5305899_2870459653"/>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عصر صفویه از مهمترین دوره های تاریخ سیاسی، اجتماعی و فرهنگی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شدن مذهب تشیع ودر پی آن، ثبات سیاسی، سبب تقویت هویت 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ایران را به دژ معنوی شیعی تبدیل نمودند واقدامات فرهنگی متعددی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ره آورد آنان ایجاد سبکی جدید درمعماری اسلامی وساخت بنا ها و مدارس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دراصفهان، پایتخت سیاسی وبزرگترین مرکز فرهنگی، بزرگترین مدارس ومراکز فرهنگی ازجانب دولتمردان سیاسی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میادین ومجموعه های کسب وکار مشتمل بر کاروان سراها و بازار به دستور شخص شاه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ثروت وامنیت خانواده شاه نیز درخدمت ساخت این بناها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جدّه کوچک وبزرگ از آثار فرهنگی دوره صفویه اند که بااهتمام بانوان این خاندان شکل گرفت و بعنوان  مراکز آموزشی مهم افراد صاحب نامی را از ابتدای تاسیس تاکنون تحویل جامعه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علمی این مدارس و انگیزه ساخت وراه اندازی آنها موضوع اصلی این کتاب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اهمیت نقش مدارس دوره صفویه خصوصا مدارس جدّه بزرگ وکوچک تحقیقات اساسی دانشگاهی جدی در این زمینه صورت نگرفته است و منابع و اطلاعات منسجم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ضمن بررسی مدارس جدّه، از دیگر مدارس دوره صفویه در اصفهان نام برده شده وبرای موجز تر شدن از اصطلاحات مدرسه بزرگ بجای مدرسه جدّه بزرگ ومدرسه کوچک به جای مدرسه جدّه کوچک استفاده شده است البته مدرسه جدّه بزرگ از مدرسه جدّه کوچک معروف‌تر است و تعبیر مدرسه جدّه دراین اینجا ناظر به مدرسه جدّه بزرگ است</w:t>
      </w:r>
      <w:r>
        <w:rPr>
          <w:rFonts w:eastAsia="IRNazanin" w:cs="IRNazanin"/>
          <w:color w:val="111111"/>
          <w:sz w:val="28"/>
          <w:szCs w:val="28"/>
          <w:rtl w:val="true"/>
          <w:lang w:bidi="fa-IR"/>
        </w:rPr>
        <w:t xml:space="preserve">. </w:t>
      </w:r>
      <w:bookmarkStart w:id="24" w:name="pg10954_126721"/>
    </w:p>
    <w:p>
      <w:pPr>
        <w:pStyle w:val="BookText"/>
        <w:rPr/>
      </w:pPr>
      <w:bookmarkEnd w:id="24"/>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 w:name="__RefHeading___Toc5305901_2870459653"/>
      <w:bookmarkStart w:id="26" w:name="_Toc9"/>
      <w:bookmarkEnd w:id="25"/>
      <w:r>
        <w:rPr>
          <w:rtl w:val="true"/>
        </w:rPr>
        <w:t>روش کار</w:t>
      </w:r>
      <w:r>
        <w:rPr>
          <w:rtl w:val="true"/>
        </w:rPr>
        <w:t>:</w:t>
      </w:r>
      <w:bookmarkEnd w:id="2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جمع آوری اطلاعات این کتاب  علاوه بر روش کتابخانه ای از روش میدانی بهره گرفته شده است، بررسی کتابخانه ای در کتابخانه ملی  ودانشگاه تهران  وسازمان میراث فرهنگی وهمچنین مرکز اسناد این سازمان، با مطالعه کتب مربوطه، تهیه عکس، مطالعه مقالات وبررسی تمامی سایت های معتبر اطلاع رسانی ودیجیتالی، اخباروروزنامه، گزارشهای سازمان گردشگری ومیراث فرهنگی، مطالعه مجلات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میدانی پس از حضور دراصفهان و پیدا کردن آدرس مدارس در بازار بزرگ وارزیابی موقعیت مدارس با هماهنگی مدیریت حوزه های علمیه اصفهان ومدیریت مدرسه جده بزرگ جناب آقای سید مجید مهدوی، مطالب زیر بدقت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معماری ، حیاط های شمالی وجنوبی هر دو مدرسه، کاشی کاری ها، سنگ نوشته های موقوفات، سنگ نوشته های مرمت، زینت کاری های لبه دیوارها، ایوانها، حجره ها، نهر آب داخل حیاط، در های وررودی، هشتی ها  مَدرَسها، مسجدها، گنبد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وعکس برداری شدو در مصاحبه با امام جمعه اصفهان بعنوان متولی مدارس و همچنین مطّلِعین محل، مدارک، شیوه امتحانات، آثار وکتب موجود، تعداد طلبه ها، فارغ التحیصل شده ها، برنامه های فرهنگی وشیوه مدیریت این مدارس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کز اسناد اصفهان، اداره ثبت آثارفرهنگی، محل اصابت گلوله های ترور نا فرجام آیت الله مدرس ودر نهایت قبل از  مراجعه به تهران فواصل مدارس تا میدان نقش جهان با دستگاه جی پی اس موجود در گوشی های همراه اندازه گیری شد، آثار ابنیه تاریخی همزمان با بنا مدارس مانند کاروانسراها وحمامها نیز بررسی شد که متاسفانه اکثراین آثار در دوره های مختلف نابود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اوقاف اداره اصفهان درخواست بازدید اصل وقف نامه شد که متاسفانه مقدورومیسور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فیلم وگزارش تصویری، تهیه کلیپ های معرفی مدارس، بررسی زندگینامه امام خمینی، بررسی گزراش سیاسی برنامه تلویزیونی گفتگو در شبکه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تهیه پلان های متعدد از مدارس از دیگر اطلاعات جمع آوری این پایان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تطبیقی مدارس جده وتدوین  جدول مربوطه، بررسی تطبیقی مدارس علمیه اصفهان وتدوین جدول مربوطه، بررسی دوران مرمت وبازسازی، تهیه کتابشناسی مدارس جدّه و تهیه آلبوم بیش از </w:t>
      </w:r>
      <w:r>
        <w:rPr>
          <w:rFonts w:eastAsia="IRNazanin" w:cs="IRNazanin"/>
          <w:color w:val="111111"/>
          <w:sz w:val="28"/>
          <w:szCs w:val="28"/>
          <w:lang w:bidi="fa-IR"/>
        </w:rPr>
        <w:t>2470</w:t>
      </w:r>
      <w:r>
        <w:rPr>
          <w:rFonts w:ascii="IRNazanin" w:hAnsi="IRNazanin" w:eastAsia="IRNazanin"/>
          <w:color w:val="111111"/>
          <w:sz w:val="28"/>
          <w:sz w:val="28"/>
          <w:szCs w:val="28"/>
          <w:rtl w:val="true"/>
          <w:lang w:bidi="fa-IR"/>
        </w:rPr>
        <w:t>تصویر از دومدرسه نیز یکی دیگر از تلاشهایی بود که درجهت تکمیل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فوق از طریق واقعیت افزوده با اسکن بار کد انتهای کتاب قابل مشاهده است</w:t>
      </w:r>
      <w:r>
        <w:rPr>
          <w:rFonts w:eastAsia="IRNazanin" w:cs="IRNazanin"/>
          <w:color w:val="111111"/>
          <w:sz w:val="28"/>
          <w:szCs w:val="28"/>
          <w:rtl w:val="true"/>
          <w:lang w:bidi="fa-IR"/>
        </w:rPr>
        <w:t xml:space="preserve">. </w:t>
      </w:r>
      <w:bookmarkStart w:id="27" w:name="pg10954_126722"/>
    </w:p>
    <w:p>
      <w:pPr>
        <w:pStyle w:val="Heading3"/>
        <w:numPr>
          <w:ilvl w:val="2"/>
          <w:numId w:val="1"/>
        </w:numPr>
        <w:rPr/>
      </w:pPr>
      <w:bookmarkStart w:id="28" w:name="__RefHeading___Toc5305903_2870459653"/>
      <w:bookmarkStart w:id="29" w:name="_Toc10"/>
      <w:bookmarkEnd w:id="27"/>
      <w:bookmarkEnd w:id="28"/>
      <w:r>
        <w:rPr>
          <w:rtl w:val="true"/>
        </w:rPr>
        <w:t>ویژگی های این مجموعه</w:t>
      </w:r>
      <w:bookmarkEnd w:id="29"/>
    </w:p>
    <w:p>
      <w:pPr>
        <w:pStyle w:val="BookText"/>
        <w:rPr/>
      </w:pPr>
      <w:r>
        <w:rPr>
          <w:rFonts w:ascii="IRNazanin" w:hAnsi="IRNazanin" w:eastAsia="IRNazanin"/>
          <w:color w:val="111111"/>
          <w:sz w:val="28"/>
          <w:sz w:val="28"/>
          <w:szCs w:val="28"/>
          <w:rtl w:val="true"/>
          <w:lang w:bidi="fa-IR"/>
        </w:rPr>
        <w:t>آنچه این پژوهش را از سایر منابع وتحقیقات متمایز می کند اینست که هیچ  یک از منابع وتحقیقات، تفسیری جامع از روند تأسیس وبرنامه های این مدارس ارائه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ازاین آثارکه مستقیما به مدارس جدّه اشاره دارند هر یک فقط به بخشهای اندکی از مدارس جدّه اشاره داشته اند وعمدتاً با هدف جلب گردشگر به اصفهان تدوین شده و به مساجد ومدارس و ابنیه های تاریخی پرداخته اند ودر مدارس جدّه نیز به معماری وتاریخ 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تحقیقات و مقالات نیز هریک بصورت مختصر اشاره ای به یک موضوع از مدارس جدّه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هیچ کدام اطلاعات جامعی از مدارس جدّه ارائه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جرائت می توان اذعان داشت یافته های این مجموعه  تنها اثری است که این مدارس را به عنوان یکی از مراکز مهم علمی از دوره صفویه تا کنون براساس اسلوب وشیوهای امانت داری معرفی نموده ودانش آموختگان واساتید آنرا در طی زمان شناسایی کرده و تاثیر آنها را بر تحولات سیاسی، اجتماعی در طول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تاسیس این مدارس وگذر آنها از دوران صفویه ،افشاریه، قاجاریه، پهلوی اول ودوم به نظام جمهوری اسلامی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دستاوردهای حاصله نتایج  همین گزارش های پراکنده منابع وتحقیقات و مطالعات میدانی بوده وهمسو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 می توان بهد در اختیار گذاشتن مستندات و منابع از طریق واقعیت افزوده اشاره نمود که آنرا را بعنوان اولین اثر تاریخی از دیگر آثار متمایز می کند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پیش رو حاصل ساعتها مطالعه کتابخه ای ومیدانی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تدوین آن با محدویتهای بسیاری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و عدم دسترسی به منابع اصلی و پیشینه ی پژوهشی، بزرگترین مشکل در تدوین این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منابع تحقیقاتی و  محدویت های ورود وخروج افراد غیر از طلبه و درخواست هماهنگی های متعدد از مبادی مختلف برای باز دید، اشتغال مسئولین وعدم وقت گذاری کافی برای پاسخ به سئوالات متعدد، عدم پذیرش غیر روحانی، عدم اجازه برای تهیه تصویراز سوی سازمان میراث فرهنگی از یک سو ومقرارات مدرسه از سوی دیگر، نپذیرفتن مصاحبه توسط مسئولین و طلاب،  تنوع وپراکندگی اطلاعات، موقوفه بودن فضاها و ندادن اطلاعات مالی از هزینه ومیزان شهریه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محدویت های تدوین این اثر بود</w:t>
      </w:r>
      <w:r>
        <w:rPr>
          <w:rFonts w:eastAsia="IRNazanin" w:cs="IRNazanin"/>
          <w:color w:val="111111"/>
          <w:sz w:val="28"/>
          <w:szCs w:val="28"/>
          <w:rtl w:val="true"/>
          <w:lang w:bidi="fa-IR"/>
        </w:rPr>
        <w:t xml:space="preserve">. </w:t>
      </w:r>
      <w:bookmarkStart w:id="30" w:name="pg10954_126723"/>
    </w:p>
    <w:p>
      <w:pPr>
        <w:pStyle w:val="Heading3"/>
        <w:numPr>
          <w:ilvl w:val="2"/>
          <w:numId w:val="1"/>
        </w:numPr>
        <w:rPr/>
      </w:pPr>
      <w:bookmarkStart w:id="31" w:name="__RefHeading___Toc5305905_2870459653"/>
      <w:bookmarkStart w:id="32" w:name="_Toc11"/>
      <w:bookmarkEnd w:id="30"/>
      <w:bookmarkEnd w:id="31"/>
      <w:r>
        <w:rPr>
          <w:rtl w:val="true"/>
        </w:rPr>
        <w:t>بررسی منابع</w:t>
      </w:r>
      <w:bookmarkEnd w:id="32"/>
    </w:p>
    <w:p>
      <w:pPr>
        <w:pStyle w:val="BookText"/>
        <w:rPr/>
      </w:pPr>
      <w:r>
        <w:rPr>
          <w:rFonts w:ascii="IRNazanin" w:hAnsi="IRNazanin" w:eastAsia="IRNazanin"/>
          <w:color w:val="111111"/>
          <w:sz w:val="28"/>
          <w:sz w:val="28"/>
          <w:szCs w:val="28"/>
          <w:rtl w:val="true"/>
          <w:lang w:bidi="fa-IR"/>
        </w:rPr>
        <w:t>از منابع مهم و قدیمی دوره صفویه سیاحتنامه ژان شاردن فرانسوی است که اشاره مستقیمی به مدارس 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تاریخی که در دوران صفویه توسط مستشرق فرانسوی تدوین شده است؛ در جلد پنجم ضمن توصیف بازار بزرگ اصفهان از این مدارس نام برده و به توصیف اجمالی آن در بازار اصفهان پرداخته و نام بانی آنها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منابع مهم دوره صفویه کتاب ریاض العلماء میرزا عبدالله افندی اصفهانی است افندی که خود دانش آموخته و مدرس مدرسه جده بزرگ بوده است در این کتاب به ذکر نام و معرفی چند تن از بزرگانی که در مدارس جده تحصیل و تدریس کرده اند اشاره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تنها و مهمترین منبعی که در دوره قاجاریه از این مدارس نام برده کتابچه کل مدارس اصفهان است که توسط ندیم الملک اصفهانی برای گزارش به حاکم وقت ،اصفهان ظل السلطان تدوین گردیده است؛ نویسنده که خود نیز دانش آموخته این مدارس است ضمن معرفی اجمالی دونفر از اساتید آن و ذکر نام خود به عنوان مدرس بانیان مدارس را معرفی نموده و به هزینههای ماهانه این مدارس اشاره کرده است؛ شتابزدگی وی در تدوین گزارش منجر به اغلاط مختلف در تدوین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الاصفهان تالیف میر سید علی جناب اصفهانی یکی دیگر از منابع مهم این پایان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در این کتاب ارزشمند با معرفی رجال و مشاهیر و آثار و ابنیه اصفهان از مدارس جده نام برده و به معرفی آنها پرداخته است</w:t>
      </w:r>
      <w:r>
        <w:rPr>
          <w:rFonts w:eastAsia="IRNazanin" w:cs="IRNazanin"/>
          <w:color w:val="111111"/>
          <w:sz w:val="28"/>
          <w:szCs w:val="28"/>
          <w:rtl w:val="true"/>
          <w:lang w:bidi="fa-IR"/>
        </w:rPr>
        <w:t>.</w:t>
      </w:r>
    </w:p>
    <w:p>
      <w:pPr>
        <w:pStyle w:val="Heading3"/>
        <w:numPr>
          <w:ilvl w:val="2"/>
          <w:numId w:val="1"/>
        </w:numPr>
        <w:rPr/>
      </w:pPr>
      <w:bookmarkStart w:id="33" w:name="__RefHeading___Toc5305907_2870459653"/>
      <w:bookmarkStart w:id="34" w:name="_Toc12"/>
      <w:bookmarkEnd w:id="33"/>
      <w:r>
        <w:rPr>
          <w:rtl w:val="true"/>
        </w:rPr>
        <w:t>اصفهان کانون علم واندیشه</w:t>
      </w:r>
      <w:bookmarkEnd w:id="34"/>
    </w:p>
    <w:p>
      <w:pPr>
        <w:pStyle w:val="BookText"/>
        <w:rPr/>
      </w:pPr>
      <w:r>
        <w:rPr>
          <w:rFonts w:ascii="IRNazanin" w:hAnsi="IRNazanin" w:eastAsia="IRNazanin"/>
          <w:color w:val="111111"/>
          <w:sz w:val="28"/>
          <w:sz w:val="28"/>
          <w:szCs w:val="28"/>
          <w:rtl w:val="true"/>
          <w:lang w:bidi="fa-IR"/>
        </w:rPr>
        <w:t>اصفهان ازدیرباز کانون علم و اندیشه اسلامی و پایگاه علمای بزرگ و تدریس علوم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آل‌بویه و آل زیار ساخت مدارس علمیه در کنار مساجد به سبک چهار ایوانی با حجره‌های دو طبقه در دور حیاط‌ های بزرگ آغاز شد و آوازه مدارس علمیه و نظامیه‌ اصفهان را به گوش طالبان علم رسانید، تا آنجا که همپای مدارس بغداد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جایگاه علمی مدارس علمیه اصفهان درزمان صفویان به اوج خود رسید و شاه ‌عباس وجانشینان وی اهتمام خاصی به ایجاد مدارس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دو مدرسه با نام‌های جدّه کوچک و جدّه بزرگ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مدرسۀ جدّۀ کوچک، در یکی از بازارچه های اصفهان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 کاشیها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طبقه به سبک دو ایوانی به  مساحت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عمارت به امر دِلارام خانم، جدّۀ شاه عباس دوم و به سعی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بنای آن در رجب </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جدّه بزرگ در مسیر اصلی بازار بزرگ اصفهان، نزدیک به میدان نقش جهان، درسال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دو طبقه و به سبک چهار ایوانی با وسعت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به دستور جدّه دیگر شاه عباس دوم، حورنیاز خانم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جدّه بزرگ از مدرسه جدّه کوچک مشهورتر و منظوراز مدرسه جدّه در افواه عمومی، مدرسه جدّه بزرگ است، این مدارس از آثار فرهنگی ونمادهای ماندگار علم و هنر اسلامی است که بانوان خاندان صفوی در تأسیس آنها نقش داشته ودانشمندان و روحانيون برجسته اي دراین مدارس به تحصیل اشتغال داشته اند به عنوان نمونه علمای بزرگی چون آقاحسین خوانساری، ملقب به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آقاجمال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آقاحسین خوانساری، میر محمدصادق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سیدمحمد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حسن عالم نجف‌آبادی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سیدحسن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مدَرسان این مدرسه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میرزاکاظم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 و شاعر و خوشنویس، نیز مدتی در این مدرسه سکونت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آقامسیح تویسرکانی، مدیر روزنامه ناقور و سید اشرف‌الدین گیلانی، مدیر روزنامه نسیم شمال نیز هر یک چندی در آن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این مدرسه همیشه مرکز بحث و تدریس و اقامۀ جماعت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عالمان ناموَرحاکی از گستردگی و تنوّع موضوعات آموزشی این مراکز در دوره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برخی از شخصیتهای مؤثر انقلاب اسلامی نیز براهمیت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مدارس از مراکز معمور و مهمّ حوزۀ علمیّۀ اصفهان است وبرنامه‌های آموزشی گسترده‌ای، اعم از دروس مقدمات و سطح، در آنها برقراراست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جایگاه علمی، تاریخی مدارس، انگیزه ها وعلل ورود زنان خاندان صفوی به عرصه تأسیس، معماری مدرسه وبرنامه آموزشی آن ونهایتا شخصیتهای برجسته علمی که در این مدارس به تحصیل ویاتدریس اشتغال داشته اند موضوع اصلی این کتاب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آثارفرهنگی وبرنامه های آموزشی بجای مانده از دوران صفویه وتاثیرآن بربرخی از شیوه های رایج فرهنگی وآموزشی درزمان حاضرلزوم تحقیق در مبانی وبرنامه های آموزشی آن عصر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مجموعه های فرهنگی وآموزشی ازجمله مدارس وشیوه های درسی رایج  درآنها سبب تربیت شخصیتهای بزرگی شده است که دراین پایان نامه مورد بررسی </w:t>
      </w:r>
    </w:p>
    <w:p>
      <w:pPr>
        <w:pStyle w:val="BookText"/>
        <w:rPr/>
      </w:pPr>
      <w:r>
        <w:rPr>
          <w:rFonts w:ascii="IRNazanin" w:hAnsi="IRNazanin" w:eastAsia="IRNazanin"/>
          <w:color w:val="111111"/>
          <w:sz w:val="28"/>
          <w:sz w:val="28"/>
          <w:szCs w:val="28"/>
          <w:rtl w:val="true"/>
          <w:lang w:bidi="fa-IR"/>
        </w:rPr>
        <w:t>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آثار بجا مانده ازدوره صفویان تحقیقات در خور توجهی صورت گرفته، اما بررسی آثار فرهنگی ازجمله مدارس بویژه مدارس جدّه کوچک وبزرگ، منحصر به بررسی تاریخ اصفهان ویا مدارس اسلامی وگاهی تک نگاریهای اندک درباره برخی از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ازاین آثارکه مستقیما به مدارس جدّه اشاره نموده اند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آثارمهم چند دهه اخیر می توان به تاریخ اصفهان اثر محمدحسن جابری انصاری که در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اشاره نمود، نویسنده ضمن بررسی ابنیه تاریخی و پلها وراههای اصفهان به مدارس ومراکز علمی از جمله به مدارس جدّه بزرگ وکوچک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تاریخی ارزشمند دیگر تاریخچه اوقاف اصفهان نوشته عبدالحسین سپنتا است، نویسنده در دهه</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به جمع آوری وتدوین آثار اوقافی اصفهان پرداخته واشاراتی به نحوه وقف مدارس جدّه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 ثر به نام   گنجینه آثار تاریخی اصفهان نوشته زنده یاد لطف الله هنرفردر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مدارس ایران تالیف حسین سلطان زاده از دیگر آثاری است که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ومستقیما به مدارس اصفهان پرداخته است واز مدارس جدّه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اثربه نام چهار وقف نامه نوشته نزهت احمدی است که درسال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ونویسنده به بررسی ویژگیها وچگونگی وقف مدارس جدّه کوچک وبزرگ پرداخته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كتابها وتحقيقات دیگر كتاب تاریخ فرهنگ اصفهان تالیف مجتبی ایمانیه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آموزش و پرورش در ایران تالیف ناصر تکمیل همایون، کتاب تاریخ و فلسفه تعلیم و تربیت در ایران نوشته عباسعلی رستمی نسب، کتاب تاریخ آموزش و پرورش ایران نوشته امان الله صفوی، کتاب تاریخ آموزش و پرورش در ایران اثر حسن ملک، کتاب سیر نحولات آموزش و پرورش در ایران تالیف سید حبیب مکتبی، کتاب تاریخ آموزش و پرورش ایران تالیف احمد آقازاده، کتاب مدارس اسلامی در دوره پهلوی دوم تالیف ناهیدروشن نهاد، کتاب تاریخ اصفهان نوشته جلال الدین همایی، کتاب فرهنگ نهادهای آموزشی ایران تالیف  نور الله کسایی از دیگر تحقیقات مورد استفاده در این پایان نامه است</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مقالات مهم بهره برداری شده در این پایان نامه، مقاله، محمد حسن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دانشنامۀ جهان اسلام، جلد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توسط بنیاد دایره المعارف اسلامی،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مقاله مجتبی ایمانیه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و تدریس آقاحسین خوانساری در مدارس 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درکیهان اندیشهشماره</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مقالات بکار استفاده شده مقاله بانونهله غروی نائین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نگرش زنان شیعه عصر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فصلنامه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شیعه موسسه شیعه شناسی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وتأثیر زنان در تاریخ وفرهنگ اصفهان تا پایان 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محمدحسین ریاحی نشریه فرهنگ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فصلنامه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اداره ارشاد اسلامی اصفهان به چاپ رسیده است</w:t>
      </w:r>
      <w:r>
        <w:rPr>
          <w:rFonts w:eastAsia="IRNazanin" w:cs="IRNazanin"/>
          <w:color w:val="111111"/>
          <w:sz w:val="28"/>
          <w:szCs w:val="28"/>
          <w:rtl w:val="true"/>
          <w:lang w:bidi="fa-IR"/>
        </w:rPr>
        <w:t xml:space="preserve">. </w:t>
      </w:r>
      <w:bookmarkStart w:id="35" w:name="pg10954_126727"/>
    </w:p>
    <w:p>
      <w:pPr>
        <w:pStyle w:val="Heading2"/>
        <w:numPr>
          <w:ilvl w:val="1"/>
          <w:numId w:val="1"/>
        </w:numPr>
        <w:rPr/>
      </w:pPr>
      <w:bookmarkStart w:id="36" w:name="__RefHeading___Toc5305909_2870459653"/>
      <w:bookmarkStart w:id="37" w:name="_Toc13"/>
      <w:bookmarkEnd w:id="35"/>
      <w:bookmarkEnd w:id="36"/>
      <w:r>
        <w:rPr>
          <w:rtl w:val="true"/>
        </w:rPr>
        <w:t xml:space="preserve">فصل دوم </w:t>
      </w:r>
      <w:r>
        <w:rPr>
          <w:rtl w:val="true"/>
        </w:rPr>
        <w:t xml:space="preserve">: </w:t>
      </w:r>
      <w:r>
        <w:rPr>
          <w:rtl w:val="true"/>
        </w:rPr>
        <w:t>زمینه ها وعوامل مؤثردرتأسیس مدارس</w:t>
      </w:r>
      <w:bookmarkEnd w:id="3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5305911_2870459653"/>
      <w:bookmarkStart w:id="39" w:name="_Toc14"/>
      <w:bookmarkEnd w:id="38"/>
      <w:r>
        <w:rPr>
          <w:rtl w:val="true"/>
        </w:rPr>
        <w:t>اشاره</w:t>
      </w:r>
      <w:bookmarkStart w:id="40" w:name="pg10954_126728"/>
      <w:bookmarkEnd w:id="39"/>
    </w:p>
    <w:p>
      <w:pPr>
        <w:pStyle w:val="Heading3"/>
        <w:numPr>
          <w:ilvl w:val="2"/>
          <w:numId w:val="1"/>
        </w:numPr>
        <w:rPr/>
      </w:pPr>
      <w:bookmarkStart w:id="41" w:name="__RefHeading___Toc5305913_2870459653"/>
      <w:bookmarkStart w:id="42" w:name="_Toc15"/>
      <w:bookmarkEnd w:id="40"/>
      <w:bookmarkEnd w:id="41"/>
      <w:r>
        <w:rPr>
          <w:rtl w:val="true"/>
        </w:rPr>
        <w:t>درآمدی برتاریخ مدارس در اصفهان</w:t>
      </w:r>
      <w:bookmarkEnd w:id="42"/>
    </w:p>
    <w:p>
      <w:pPr>
        <w:pStyle w:val="BookText"/>
        <w:rPr/>
      </w:pPr>
      <w:r>
        <w:rPr>
          <w:rFonts w:ascii="IRNazanin" w:hAnsi="IRNazanin" w:eastAsia="IRNazanin"/>
          <w:color w:val="111111"/>
          <w:sz w:val="28"/>
          <w:sz w:val="28"/>
          <w:szCs w:val="28"/>
          <w:rtl w:val="true"/>
          <w:lang w:bidi="fa-IR"/>
        </w:rPr>
        <w:t>اصفهان از دیر باز  مهد تمدن وپایتخت فرهنگی ایران زمین وسرزمین تجسم هنر ومعماری، علم ودانش و شهر، مسجد ومدرسه سازی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تدریس علوم دینی در اکثر مساجد اصفهان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علوم اسلامی اولین کانون‌های علمی اسلامی در قرن چهارم با نام‌های بیت الحکمه، در کنار مساجد تاریخی اصفهان به وجود آمدند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آل‌بویه و آل زیار ساخت مدارس علمیه در کنار مساجد اصفهان به سبک چهار ایوانی با حجره‌های دو طبقه در دور حیاط‌های بزرگ آغاز شد و آوازه مدارس علمیه اصفهان را به گوش طالبان علم رسانید ودانشمندان بزرگی همچون ابن سینا و صاحب ابن عباد را برای  تدریس به این شهر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سلاجقه نیز ساخت و توسعه این مساجد ادامه یافت، در عصر ملکشاه سلجوقی نیز خواجه نظام الملک مدارس اصفهان را تکریم کرد و در آبادانی آنها اهتمام ورزید، تا آنجا که مدارس و وتنها نظامیه اصفهان همپای مدارس بغداد مشهور شدند و همین شهرت، علما و دانشمندان وفقهای زیادی را به اصفهان کشاند و باعث شد مدارس علمیه اصفهان در زمان حمله مغول به سبب احترام و قداست از گزند تاراج در امان باشند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و تجهیز مدارس علمیه اصفهان درزمان صفویان به اوج شهرت و اقتدار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مذهب اساس وحدت ملی گردید وهمه عوامل دیگر تحت الشعاع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بیش از همه، تحت تاثیر این سیاست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مسجد، مدرسه، مجالس وعظ و روضه خوانی و تعزیه اساس تعلیم وتربیت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عده مدارس علوم دینی افزوده شد و شاه‌عباس و جانشینان وی در کنار ساخت پل‌ها و حمام‌ها و کاخ‌ها و ابنیه تاریخی فراوان، ساخت مدارس علمیه را هم اهمیت داده و بیش از دهها مدرسه علمیه مجهز جدید در اصفهان دایر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مدارس بسیاری با موقوفه زیاد، تاسیس گشت که زیباترین نمونه  آن مسجد شاه و مسجد شیخ لطف اله و مدرسه چهار باغ و مدارس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طلاب علوم دینی چند برابر شد، شاردن سیاح فرانسوی که در زمان صفویه، سال ها در اصفهان اقامت داشته در سفرنامه خود در مورد مدارس عهد صفویه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در ایران فراوان است، ایرانیان آموزشگاه ها را مکتب خوانند و معلمین را مکتب دار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شهری تعداد کثیری مدرسه موجود است و حتی می توان گفت در هر ناحیه ای از شهر نیز مدارس بسیاری وجود دارد محصلین پس از مکتب به مدرسه می روند و ایرانیان کالژ را مدرسه می گویند و در ایران تعداد مدارس متوسطه و عالیه بی </w:t>
      </w:r>
      <w:bookmarkStart w:id="43" w:name="pg10954_126729"/>
    </w:p>
    <w:p>
      <w:pPr>
        <w:pStyle w:val="BookText"/>
        <w:rPr/>
      </w:pPr>
      <w:bookmarkEnd w:id="43"/>
      <w:r>
        <w:rPr>
          <w:rFonts w:ascii="IRNazanin" w:hAnsi="IRNazanin" w:eastAsia="IRNazanin"/>
          <w:color w:val="111111"/>
          <w:sz w:val="28"/>
          <w:sz w:val="28"/>
          <w:szCs w:val="28"/>
          <w:rtl w:val="true"/>
          <w:lang w:bidi="fa-IR"/>
        </w:rPr>
        <w:t>اندازه زیاد و بسیار است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5305915_2870459653"/>
      <w:bookmarkStart w:id="45" w:name="_Toc16"/>
      <w:bookmarkEnd w:id="44"/>
      <w:r>
        <w:rPr>
          <w:rtl w:val="true"/>
        </w:rPr>
        <w:t>بنیان گذاران</w:t>
      </w:r>
      <w:bookmarkEnd w:id="45"/>
    </w:p>
    <w:p>
      <w:pPr>
        <w:pStyle w:val="BookText"/>
        <w:rPr/>
      </w:pPr>
      <w:r>
        <w:rPr>
          <w:rFonts w:ascii="IRNazanin" w:hAnsi="IRNazanin" w:eastAsia="IRNazanin"/>
          <w:color w:val="111111"/>
          <w:sz w:val="28"/>
          <w:sz w:val="28"/>
          <w:szCs w:val="28"/>
          <w:rtl w:val="true"/>
          <w:lang w:bidi="fa-IR"/>
        </w:rPr>
        <w:t>مدارس جدّه در محدودۀ بازار</w:t>
      </w:r>
      <w:r>
        <w:rPr>
          <w:rStyle w:val="FootnoteAnchor"/>
          <w:rtl w:val="true"/>
        </w:rPr>
        <w:footnoteReference w:id="5"/>
      </w:r>
      <w:r>
        <w:rPr>
          <w:rFonts w:ascii="IRNazanin" w:hAnsi="IRNazanin" w:eastAsia="IRNazanin"/>
          <w:color w:val="111111"/>
          <w:sz w:val="28"/>
          <w:sz w:val="28"/>
          <w:szCs w:val="28"/>
          <w:rtl w:val="true"/>
          <w:lang w:bidi="fa-IR"/>
        </w:rPr>
        <w:t xml:space="preserve"> این شهر بصورت دو مدرسه طلبه نشین نزدیک به یکدیگر از دوره شاه عباس دوم ساخته شدند که یکی از آن ها را مدرسه جدّه بزرگ و دیگری را جدّه کوچک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را که از حیث وسعت کوچکتر است، جدّه بزرگ شاه عباس دوم بنا کرده؛ و مدرسه ‏ای را که از حیث وسعت بزرگتر است، جدّه کوچک شاه بنا نموده؛ اما امروز، اطلاق کلمه بزرگ و کوچک از طرف عموم مردم، بر حَسَب وسعت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مدرسۀ بزرگتر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کوچکتر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جدّه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کوچک و بزرگ را نیز در آغاز، به طور صحیح، به کلمه‏ جده داده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همسر شاه عباس را جده بزرگ و همسر صفی میرزا را جده کوچک می‏ نامیده ‏اند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5305917_2870459653"/>
      <w:bookmarkStart w:id="47" w:name="_Toc17"/>
      <w:bookmarkEnd w:id="46"/>
      <w:r>
        <w:rPr>
          <w:rtl w:val="true"/>
        </w:rPr>
        <w:t>مدرسه جدّه کوچک</w:t>
      </w:r>
      <w:bookmarkEnd w:id="47"/>
    </w:p>
    <w:p>
      <w:pPr>
        <w:pStyle w:val="BookText"/>
        <w:rPr/>
      </w:pPr>
      <w:r>
        <w:rPr>
          <w:rFonts w:ascii="IRNazanin" w:hAnsi="IRNazanin" w:eastAsia="IRNazanin"/>
          <w:color w:val="111111"/>
          <w:sz w:val="28"/>
          <w:sz w:val="28"/>
          <w:szCs w:val="28"/>
          <w:rtl w:val="true"/>
          <w:lang w:bidi="fa-IR"/>
        </w:rPr>
        <w:t xml:space="preserve">مدرسه جدّه كوچك در دوره سلطنت شاه عباس دوم در سال </w:t>
      </w:r>
      <w:r>
        <w:rPr>
          <w:rFonts w:ascii="IRNazanin" w:hAnsi="IRNazanin" w:eastAsia="IRNazanin"/>
          <w:color w:val="111111"/>
          <w:sz w:val="28"/>
          <w:sz w:val="28"/>
          <w:szCs w:val="28"/>
          <w:lang w:bidi="fa-IR"/>
        </w:rPr>
        <w:t>۱۰۵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ساخته شده است وگواه آن کتیبۀ مَرمَرینی است که بر دیوار یکی از حجره های حیاط شمالی این عمارت نصب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تصویرشماره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بنای آن در رجب همان سال پایان یافته است،  بر اساس این کتیبه مدرسه جدّه کوچک وقفِ طلاب اثنی عشری شده و ثواب وقف به روح صفی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ascii="IRNazanin" w:hAnsi="IRNazanin" w:eastAsia="IRNazanin"/>
          <w:color w:val="111111"/>
          <w:sz w:val="28"/>
          <w:sz w:val="28"/>
          <w:szCs w:val="28"/>
          <w:lang w:bidi="fa-IR"/>
        </w:rPr>
        <w:t>۱۰۲۴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و ولیعهد شاه عباس اول، هدیه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کتیبه به شرح زیر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صدرالامر بانشاء هذه العماره المبارکه و بنائها من جانب علیا حضرت المعظمه المطهره المکرمه المفخمه المخدره الموقفه جدّه سلطان الاعظم و الخاقان الاکرم مالک رقاب الامم مولی ملوک العرب و العجم اشرف سلاطین العالم سمی عم خیر المرسلین نور حدقه الزمان عین الاعیان السلطان بن السلطان بن السلطان و الخاقان بن الخاقان بن الخاقان شاه عباس الثانی الصفوی الموسوی الحسینی بهادر خان خلد الله تعالی ملکه و هی الناموس العظمی و المخدره الکبری المحلیه باخلاق الزهراء دلارام خانم وفقها الله لما یحب و یرضی فی تاریخ شهر رجب سنه سبع و خمسین بعد الف بسعی ولی آقا باتمام رسید</w:t>
      </w:r>
      <w:r>
        <w:rPr>
          <w:rFonts w:eastAsia="IRNazanin" w:cs="IRNazanin"/>
          <w:color w:val="111111"/>
          <w:sz w:val="28"/>
          <w:szCs w:val="28"/>
          <w:rtl w:val="true"/>
          <w:lang w:bidi="fa-IR"/>
        </w:rPr>
        <w:t xml:space="preserve">». </w:t>
      </w:r>
      <w:bookmarkStart w:id="48" w:name="pg10954_126730"/>
    </w:p>
    <w:p>
      <w:pPr>
        <w:pStyle w:val="BookText"/>
        <w:rPr/>
      </w:pPr>
      <w:bookmarkEnd w:id="48"/>
      <w:r>
        <w:rPr>
          <w:rFonts w:ascii="IRNazanin" w:hAnsi="IRNazanin" w:eastAsia="IRNazanin"/>
          <w:color w:val="111111"/>
          <w:sz w:val="28"/>
          <w:sz w:val="28"/>
          <w:szCs w:val="28"/>
          <w:rtl w:val="true"/>
          <w:lang w:bidi="fa-IR"/>
        </w:rPr>
        <w:t>مدرسه جدّه کوچک بدستور جدّه بزرگ شاه عباس دوم  بنام دِلارام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آرام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دلارام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دِلارام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 شاه عباس دوم، مادر صفی میرزا، و همسر شاه عباس اول بوده و به همین سبب، او را جدّه بزرگ شاه عباس دوم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جدّه کوچک در بازار بزرگ اصفهان، بازارچه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 کاشی‌ها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 در دوره صفوی، جنبِ خان مشهور به انارفروشان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اصلی بازار، در زمان بنیان مدرسه، از قهوه کاشی‌ها به محل ساروتَقی می‌رفت و از بازارچه مشیر انصاری و فضای میان هارونیه و مسجدامام علی علیه‌السلام و جلو حمام کُرسی و بازار گندم ‌فروشان می‌گذشت و به بازار قاز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کوچک نیز، همچون اغلب مدارس و کاروانسراها، در این مسیر بود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ثبت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به عنوان یکی از آثار ملی وباستانی ایران به ثبت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49" w:name="__RefHeading___Toc5305919_2870459653"/>
      <w:bookmarkStart w:id="50" w:name="_Toc18"/>
      <w:bookmarkEnd w:id="49"/>
      <w:r>
        <w:rPr>
          <w:rtl w:val="true"/>
        </w:rPr>
        <w:t>مدرسه جدّه بزرگ</w:t>
      </w:r>
      <w:bookmarkEnd w:id="50"/>
    </w:p>
    <w:p>
      <w:pPr>
        <w:pStyle w:val="BookText"/>
        <w:rPr/>
      </w:pPr>
      <w:r>
        <w:rPr>
          <w:rFonts w:ascii="IRNazanin" w:hAnsi="IRNazanin" w:eastAsia="IRNazanin"/>
          <w:color w:val="111111"/>
          <w:sz w:val="28"/>
          <w:sz w:val="28"/>
          <w:szCs w:val="28"/>
          <w:rtl w:val="true"/>
          <w:lang w:bidi="fa-IR"/>
        </w:rPr>
        <w:t>این مدرسه بنابركتيبه اي كه در سر در آن است وبا خط ثلث محمدرضا امامي</w:t>
      </w:r>
      <w:r>
        <w:rPr>
          <w:rStyle w:val="FootnoteAnchor"/>
          <w:rtl w:val="true"/>
        </w:rPr>
        <w:footnoteReference w:id="9"/>
      </w:r>
      <w:r>
        <w:rPr>
          <w:rFonts w:ascii="IRNazanin" w:hAnsi="IRNazanin" w:eastAsia="IRNazanin"/>
          <w:color w:val="111111"/>
          <w:sz w:val="28"/>
          <w:sz w:val="28"/>
          <w:szCs w:val="28"/>
          <w:rtl w:val="true"/>
          <w:lang w:bidi="fa-IR"/>
        </w:rPr>
        <w:t xml:space="preserve"> با كاشي معرق بر زمينه كاشي لاجوردي نوشته شده در دوره سلطنت شاه عباس دوم در سال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هجری قمری در دو طبقه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تصویرشماره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مدرسه، آن را وقف طلاب علوم دینی وشیعه اثنی عشری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کتیبه به شرح زیراست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وقفت علیا حضرت المفخمه المکرمه المعظمه النبیله الجلیله العلیه العالیه جدّه السلطان الاعظم و الخاقان الافخم مالک رقاب الامم مروج مذهب الائمه الاثناعشرعلیهم السلم السلطان بن السلطان بن السلطان بن السلطان ابوالمظفر شاه عباس الثانی الحسینی الصفوی بهادر خان خلد الله تعالی ایام دولته و معدلته و سلطنته الی یوم الدین ببناء هذه المدرسه المبارکه و وقفها علی الطلبه الاثنی  عشریه و ذب فی نفعها ببنائها الدین و وقفها لتحصیل مآرب النشاتین بحق النبی سید الکونین فی ثمان و خمسین و الف کتبه محمد رضا الامامی</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جدّه بزرگ توسط جدّه کوچک شاه عباس دوم بنام حورینام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حوریناز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حوریناز بیگم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حورینام خانم همسر صفی میرزا و جدّه کوچک شاه عباس دوم است و نام او در هیچ یک از کتیبه های این مدرسه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شاردن در قرن یازدهم ضمن توصیف بازار اصفهان دستور بنای این مدرسه را به یکی از زنان شاه صفی نسبت داده </w:t>
      </w:r>
      <w:bookmarkStart w:id="51" w:name="pg10954_126731"/>
    </w:p>
    <w:p>
      <w:pPr>
        <w:pStyle w:val="BookText"/>
        <w:rPr/>
      </w:pPr>
      <w:bookmarkEnd w:id="51"/>
      <w:r>
        <w:rPr>
          <w:rFonts w:ascii="IRNazanin" w:hAnsi="IRNazanin" w:eastAsia="IRNazanin"/>
          <w:color w:val="111111"/>
          <w:sz w:val="28"/>
          <w:sz w:val="28"/>
          <w:szCs w:val="28"/>
          <w:rtl w:val="true"/>
          <w:lang w:bidi="fa-IR"/>
        </w:rPr>
        <w:t>است</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مدرسه بزرگ در مسیر اصلی بازار بزرگ اصفهان، نزدیک به میدان نقش جهان واقع شده و محل آن از گذشته در بازار قنادها، بازار سماور سازها قرار گرفته است</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ثبت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آثار ملی ایران به ثبت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52" w:name="__RefHeading___Toc5305921_2870459653"/>
      <w:bookmarkStart w:id="53" w:name="_Toc19"/>
      <w:bookmarkEnd w:id="52"/>
      <w:r>
        <w:rPr>
          <w:rtl w:val="true"/>
        </w:rPr>
        <w:t>علل تأسیس</w:t>
      </w:r>
      <w:bookmarkEnd w:id="53"/>
    </w:p>
    <w:p>
      <w:pPr>
        <w:pStyle w:val="BookText"/>
        <w:rPr/>
      </w:pPr>
      <w:r>
        <w:rPr>
          <w:rFonts w:ascii="IRNazanin" w:hAnsi="IRNazanin" w:eastAsia="IRNazanin"/>
          <w:color w:val="111111"/>
          <w:sz w:val="28"/>
          <w:sz w:val="28"/>
          <w:szCs w:val="28"/>
          <w:rtl w:val="true"/>
          <w:lang w:bidi="fa-IR"/>
        </w:rPr>
        <w:t>در بررسی انگیزه های تأسیس مدارس جدّه کوچک وبزرگ لازم است به چند عامل اساسی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سیاسی  وآموزشی عصر صفوی، نقش زنان در ایجاد بناها و پدیده وقف اشاره نمود</w:t>
      </w:r>
      <w:r>
        <w:rPr>
          <w:rFonts w:eastAsia="IRNazanin" w:cs="IRNazanin"/>
          <w:color w:val="111111"/>
          <w:sz w:val="28"/>
          <w:szCs w:val="28"/>
          <w:rtl w:val="true"/>
          <w:lang w:bidi="fa-IR"/>
        </w:rPr>
        <w:t>:</w:t>
      </w:r>
    </w:p>
    <w:p>
      <w:pPr>
        <w:pStyle w:val="Heading3"/>
        <w:numPr>
          <w:ilvl w:val="2"/>
          <w:numId w:val="1"/>
        </w:numPr>
        <w:rPr/>
      </w:pPr>
      <w:bookmarkStart w:id="54" w:name="__RefHeading___Toc5305923_2870459653"/>
      <w:bookmarkStart w:id="55" w:name="_Toc20"/>
      <w:bookmarkEnd w:id="54"/>
      <w:r>
        <w:rPr>
          <w:rtl w:val="true"/>
        </w:rPr>
        <w:t>تحولات سیاسی  وآموزشی عصر صفوی</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سیاسی وامنیت نسبتاً طولانیِ حاصل از تحولات سیاسی، تغییر در اهداف و برنامه های آموزشی، ارتباط با اروپا، مهاجرت اساتید وعلما از نقاط مختلف به ایران از جمله از منطقه جبل عامل </w:t>
      </w:r>
      <w:r>
        <w:rPr>
          <w:rStyle w:val="FootnoteAnchor"/>
          <w:rtl w:val="true"/>
        </w:rPr>
        <w:footnoteReference w:id="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ازتحولات مهم سیاسی وآموزشی است که منجر به نهضت ایجاد مدارسی چون مدرسه جدّه کوچک وبزرگ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هنرمندان، صنعت گران، فیلسوفان، فقیهان و دانش پژوهان، شاعران، و دیگر دانشمندان جهان اسلام، نقش به سزایی در رشد، پیشرفت و تکامل علوم اسلامی و دانش ها و فنونی از قبیل هنر، اقتصاد، صنعت، ادبیات، فلسفه و حکمت،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در این عصر تالیفات و آثار فراوانی در زمینه فلسفه و حکمت، کلام، فقه، حدیث، و عرفان نگاشته شده و پاسخ های تازه ای به شبهه های نو در زمینه های مختلف اعتقادی و فلسفی و فرهنگی ارائه شد در این شرایط مدارس ونهادهای علمی متعددی تأسیس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علوم دینی دردوره صفویه، حاصل عوامل مختلففی است که از جمله آن عوامل می توان به موارد ذیل اشاره 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میان علما و پادشاهان صفوی ایران را به صورت کانون اصلی فعالیت های علمی و فرهنگی تشیع اثنی عشری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تأسیسات مذهبی متعددی در ایران ایجاد شد و نسل جدیدی از علما و متفکران شیعه در آنها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مدارس، علما و </w:t>
      </w:r>
    </w:p>
    <w:p>
      <w:pPr>
        <w:pStyle w:val="BookText"/>
        <w:rPr/>
      </w:pPr>
      <w:r>
        <w:rPr>
          <w:rFonts w:ascii="IRNazanin" w:hAnsi="IRNazanin" w:eastAsia="IRNazanin"/>
          <w:color w:val="111111"/>
          <w:sz w:val="28"/>
          <w:sz w:val="28"/>
          <w:szCs w:val="28"/>
          <w:rtl w:val="true"/>
          <w:lang w:bidi="fa-IR"/>
        </w:rPr>
        <w:t>دانشمندان برجسته ای فارغ التحصیل شدند که پیکره ی اصلی تکاپوهای دینی پس از آن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کانون های سنتی تشیع اثنی عشری در عتبات، تحت الشعاع شکوفایی علمی در پایتخت و شهرهای عمده ایران قرار گرفتند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رشد وشکوفایی علوم دینی، برگزاری آیین ها و مراسم مخصوص مذهبی درشهرها و مناطق مختلف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صفوی با همکاری علمای شیعه، آیین ها، جشن های مذهبی، و مراسم عزاداری و مجالس روضه خوانی برای شهدای کربلا و دیگر ائمه ی شیعه را با شکوهی خاصی در شهرها و روستاهای ایران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این آیین ها تا امروز نیز برقرار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توجه و اهتمام ویژه ای به امور اماکن مذهبی و زیارتگاه های شیعه از خود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مقابر امامان شیعه و امامزاده های سراسر کشور مورد بازسازی و مرمت قرار گرفت و املاک وسیعی وقف آنها گردید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رشد علوم دینی، رونق نگارش رساله های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 بحث و مناظره های فلسفی و کلامی مورد علاقه فرهیختگان و حتّی توده مردم بود، از این رو کار نسخه برداران و صحافان، بسیار 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ژان شاردن فرانسوی در سفرنامه خود اینطور گزارش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صحافان هم کتاب صحافی می کنند و هم کاغذ و مرکب و قلم و دوات و قلمتراش و سایر انواع لوازم التحریر به فروش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صحافان، عادت دارند که عصر پنجشنبه یکی از آنها به قرعه انتخاب می شود، تا روز جمعه دکان خود را باز کند؛ زیرا روز جمعه، روز تعطیل مسلمین است و چون عموم مردم به مسجد می روند، صحافی که روز جمعه باز باشد، بیش تر از فروش یک ماه اجناس خود را به فروش می رساند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شکوفایی علوم دینی، مهاجرت علمای جبل عامل به ایران در عصر صفوی بود، دولت صفوی پس از اعلان رسمی مذهب تشیع، به منظور بهره برداری از دانش نقلی و عقلی علمای شیعه آنان را از سرزمین های عرب زبان مانند بحرین، عراق و جبل عامل به ایران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سهم علمای جبل عامل</w:t>
      </w:r>
      <w:r>
        <w:rPr>
          <w:rStyle w:val="FootnoteAnchor"/>
          <w:rtl w:val="true"/>
        </w:rPr>
        <w:footnoteReference w:id="17"/>
      </w:r>
      <w:r>
        <w:rPr>
          <w:rFonts w:ascii="IRNazanin" w:hAnsi="IRNazanin" w:eastAsia="IRNazanin"/>
          <w:color w:val="111111"/>
          <w:sz w:val="28"/>
          <w:sz w:val="28"/>
          <w:szCs w:val="28"/>
          <w:rtl w:val="true"/>
          <w:lang w:bidi="fa-IR"/>
        </w:rPr>
        <w:t xml:space="preserve">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جلب حمایت صفویه توفیق یافته و از این راه به قدرت اجتماعی و سیاسی بی سابقه ای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هر جریان تاریخی، مهاجرت علمای جبل عامل به ایران به یکباره آغاز </w:t>
      </w:r>
      <w:bookmarkStart w:id="56" w:name="pg10954_126733"/>
    </w:p>
    <w:p>
      <w:pPr>
        <w:pStyle w:val="BookText"/>
        <w:rPr/>
      </w:pPr>
      <w:bookmarkEnd w:id="56"/>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دارانی داشت که به ایران آمدند، وضع را ارزیابی کردند و مشوق مهاجرت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پیشگامان بسیار معدود وانگشت شمار بودند و در عین حال، مهمترین و پرآوازه ترین مهاجران از میان همین گروه چهره نمودند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دلایل مهاجرت علمای شیعی جبل عامل از زادگاه خویش به ایران نفوذ حکومت های سنی بر شام و امپراطوری عثمانی بود که تمامی شیعیان را در سختی و اذیت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دولت صفوی نیز، به وجود این عالمان شیعی نیاز مبرم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تشیع به عنوان مذهب رسمی در کشور اعلام شد، دشواری های بسیاری فرا روی صفویان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بر روی منابر و مساجد تبلیغ ودر مدارس تدریس شود و یا در محاکم مبانی عمل قرار گیرد، ناگزیر باید معلمان و علمایی برای تبلیغ این مذهب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رجال و اعیان شهرهای بزرگی که بتوانند به خدمت صفویه درآیند بسیار محدود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نیاز دوسویه از طرف دولت صفوی و علمای جبل عامل به ایران، عاملیان به طور گسترده ای به ایران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فلاسفه مهم ترین جبل عاملی که توانست در دربار صفویان خدمت بسیاری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دربار صفویان به خصوص شاه عباس صفوی ارج و قرب فراونی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از مؤسسین مکتب اصفهان بود شاگردان فراوانی داشت و در رشد فلسفه اسلامی باروش خویش تلاش بسیاری  نمود و شاگردان بزرگی همچون ملاصدرای شیرازی، میرزا رفیعای نایینی، فیض کاشانی، محقق سبزواری و دیگر بزرگان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وجود چنین بستری در ایجاد مدارس جدید موثر بودند ومدارس جدّه هم در پی این تحولات سیاسی آموزشی تاسیس گردیدند و باقی ماندند و اساتید وعلمای بزرگی در این مدارس پرورش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آقا حسین خوانساری، میرداماد، فندرسکی، مولی حیدر خوانساری، شیخ بهایی، محمّد تقی مجلسی، فرزندان آقاحسین خوانساری، آقا رضی وآقا جمال خوانساری، میرزا عبدالله افندی، مؤلف کتاب ریاض العلماء، زمینه ساز رونق مدارس علمی در کشور وبطور اخص در اصفهان شدند ومدارس جدّه کوچک وبزرگ هم آوردگاه این بزرگان شد</w:t>
      </w:r>
      <w:r>
        <w:rPr>
          <w:rFonts w:eastAsia="IRNazanin" w:cs="IRNazanin"/>
          <w:color w:val="111111"/>
          <w:sz w:val="28"/>
          <w:szCs w:val="28"/>
          <w:rtl w:val="true"/>
          <w:lang w:bidi="fa-IR"/>
        </w:rPr>
        <w:t>.</w:t>
      </w:r>
    </w:p>
    <w:p>
      <w:pPr>
        <w:pStyle w:val="Heading3"/>
        <w:numPr>
          <w:ilvl w:val="2"/>
          <w:numId w:val="1"/>
        </w:numPr>
        <w:rPr/>
      </w:pPr>
      <w:bookmarkStart w:id="57" w:name="__RefHeading___Toc5305925_2870459653"/>
      <w:bookmarkStart w:id="58" w:name="_Toc21"/>
      <w:bookmarkEnd w:id="57"/>
      <w:r>
        <w:rPr>
          <w:rtl w:val="true"/>
        </w:rPr>
        <w:t>نقش زنان درباری در مدرسه سازی</w:t>
      </w:r>
      <w:bookmarkEnd w:id="5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ناشی از اقتدار سیاسی حکومت صفویه برمسائل اجتماعی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اینکه نفوذ زنان ایرانی افزایش یافت در این دوره زنان به تناسب جایگاه اجتماعی و سیاسی خود نقش آفرین بودند و به فراخور شرایط گوناگون، تأثیرات کوتاه مدت و یا عمیقی بر جریان </w:t>
      </w:r>
    </w:p>
    <w:p>
      <w:pPr>
        <w:pStyle w:val="BookText"/>
        <w:rPr/>
      </w:pPr>
      <w:r>
        <w:rPr>
          <w:rFonts w:ascii="IRNazanin" w:hAnsi="IRNazanin" w:eastAsia="IRNazanin"/>
          <w:color w:val="111111"/>
          <w:sz w:val="28"/>
          <w:sz w:val="28"/>
          <w:szCs w:val="28"/>
          <w:rtl w:val="true"/>
          <w:lang w:bidi="fa-IR"/>
        </w:rPr>
        <w:t>سیاسی و فرهنگی روزگار خود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تاریخ نگاران صفوی و سفرنامه نویسان خارجی، به جهت محدودیت‌های مختلف، تصویر روشنی از آنان به دست نمی‌دهند، با وجود این، نقش آفرینی آنان در عرصه های سیاسی، فرهنگی و اجتماعی مشهود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دولت صفویه به ویژه انتقال پایتخت در اوایل قرن یازدهم هجری به اصفهان در دوره سلطنت شاه عباس اول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نه تنها به عنوان یک پایگاه برجسته سیاسی بلکه از لحاظ فرهنگی، علمی و هنری نیز سرآمد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شاهد درخشش تعداد قابل توجهی از بانوان در عرصه های مختلف علمی و فرهنگی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بانوان از خانواده های سرشناس و اهل علم زمان خود بودند و یا از سایر طبقات مردم و حتی در برخی موارد از طبقات حاکم چون زنان و دختران پادشاهان، درباریان و سران کشور که در علم آموزی یا تأسیس مؤسسات فرهنگی و علمی و عام المنفعه مانند مدارس، کتابخانه ها، مساجد، کاروانسراها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فعال و مثمرثمر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های فرهنگی و تعلیم و تربیت، زنان نامور و شایسته ای بودند که هنوز پس از گذشت چندین قرن، آثار علمی آنان بر جای مانده است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چهار دختر ملامحمدتقی مجلسی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مجلسی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زنان دانشمند و فرهیخته دیگری در زمینه های مختلف علمی و ادبی برخاسته اند؛ از جمله می توان به حمیده رویدشتی و خدیجه سلطان بیگم داغستانی ادیب و شاعر معروف اشاره داشت برخی از بانوان هم که در زمینه های علمی و فرهنگی تلاش نداشتند در جهت تداوم آموزش و فرهنگ و کمک به تقویت علوم و دانش ها کمک شایانی داشته اند، تعدادی از نهادهای آموزشی عصر صفوی به همت این زنان، دایر شده است که برخی از این مدارس خوشبختانه هنوز هم پابرجاست و برکات علمی آن تا به حال استمرار داشته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صفوی گاهی یک زن سعی می نمود هر چند با وقف یک سنگاب</w:t>
      </w:r>
      <w:r>
        <w:rPr>
          <w:rStyle w:val="FootnoteAnchor"/>
          <w:rtl w:val="true"/>
        </w:rPr>
        <w:footnoteReference w:id="20"/>
      </w:r>
      <w:r>
        <w:rPr>
          <w:rFonts w:ascii="IRNazanin" w:hAnsi="IRNazanin" w:eastAsia="IRNazanin"/>
          <w:color w:val="111111"/>
          <w:sz w:val="28"/>
          <w:sz w:val="28"/>
          <w:szCs w:val="28"/>
          <w:rtl w:val="true"/>
          <w:lang w:bidi="fa-IR"/>
        </w:rPr>
        <w:t>،  در امور خیریه و عام المنفعه شرکت کند که این مسئله را در برخی عمارات و ابنیه آن زمان می 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حاج میرزا علی جزی برخواری، سنگاب های متعددی را در اصفهان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قاجلوخانم اقدام به احداث مقبره شاه اسماعیل در اردبیل نمود، شهربانو دختر شاه سلطان حسین اقدام به ساخت مدرسه و حمام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دلارام خانم مادربزرگ شاه عباس دوم به ساخت کاروان سراهای بزرگ و مجهز ومدارس جدّه مبادرت </w:t>
      </w:r>
      <w:bookmarkStart w:id="59" w:name="pg10954_126735"/>
    </w:p>
    <w:p>
      <w:pPr>
        <w:pStyle w:val="BookText"/>
        <w:rPr/>
      </w:pPr>
      <w:bookmarkEnd w:id="59"/>
      <w:r>
        <w:rPr>
          <w:rFonts w:ascii="IRNazanin" w:hAnsi="IRNazanin" w:eastAsia="IRNazanin"/>
          <w:color w:val="111111"/>
          <w:sz w:val="28"/>
          <w:sz w:val="28"/>
          <w:szCs w:val="28"/>
          <w:rtl w:val="true"/>
          <w:lang w:bidi="fa-IR"/>
        </w:rPr>
        <w:t>کرد</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نشانه های بی شمار حضور زنان در دوران صفویه و نتایج سودمند و ماندگار آن در تاریخ ایران حاکی از پذیرش موثر این قشر توسط حاکمیت در جامعه است و حضور آنان را می توان در عرصه های زیر جستجونمود</w:t>
      </w:r>
      <w:r>
        <w:rPr>
          <w:rFonts w:eastAsia="IRNazanin" w:cs="IRNazanin"/>
          <w:color w:val="111111"/>
          <w:sz w:val="28"/>
          <w:szCs w:val="28"/>
          <w:rtl w:val="true"/>
          <w:lang w:bidi="fa-IR"/>
        </w:rPr>
        <w:t>.</w:t>
      </w:r>
    </w:p>
    <w:p>
      <w:pPr>
        <w:pStyle w:val="Heading3"/>
        <w:numPr>
          <w:ilvl w:val="2"/>
          <w:numId w:val="1"/>
        </w:numPr>
        <w:rPr/>
      </w:pPr>
      <w:bookmarkStart w:id="60" w:name="__RefHeading___Toc5305927_2870459653"/>
      <w:bookmarkStart w:id="61" w:name="_Toc22"/>
      <w:bookmarkEnd w:id="60"/>
      <w:r>
        <w:rPr>
          <w:rtl w:val="true"/>
        </w:rPr>
        <w:t>زنان صفوی در عرصه‌ی فرهنگ</w:t>
      </w:r>
      <w:bookmarkEnd w:id="61"/>
    </w:p>
    <w:p>
      <w:pPr>
        <w:pStyle w:val="BookText"/>
        <w:rPr/>
      </w:pPr>
      <w:r>
        <w:rPr>
          <w:rFonts w:ascii="IRNazanin" w:hAnsi="IRNazanin" w:eastAsia="IRNazanin"/>
          <w:color w:val="111111"/>
          <w:sz w:val="28"/>
          <w:sz w:val="28"/>
          <w:szCs w:val="28"/>
          <w:rtl w:val="true"/>
          <w:lang w:bidi="fa-IR"/>
        </w:rPr>
        <w:t>تعداد زیادی از نهادهای آموزشی عصر صفوی در سایه‌ی توجه زنان مرفه این دوره به امور خیریه و کمک به تقویت علم و فرهنگ بنا شده‌اند</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 های فرهنگی زنان صفوی که در زمینه های گوناگون فعالیت داشته‌اند می‌توان از آمنه بیگم معروف به بنت المجلسی دختر ملامحمد تقی مجلسی، زینب بیگم اردستانی، شاه میرخانم، حمیده رویدشتی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انگیزه زنان صفوی در ورود به عرصه‌ی فرهنگ ومدرسه سازی  می‌توان سه عامل اصلی را در نظر گرفت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مذهبی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ملی و خرده فرهنگ‌های قومی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اجتماعی و سیاسی</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5305929_2870459653"/>
      <w:bookmarkStart w:id="63" w:name="_Toc23"/>
      <w:bookmarkEnd w:id="62"/>
      <w:r>
        <w:rPr>
          <w:rtl w:val="true"/>
        </w:rPr>
        <w:t>زنان صفوی در عرصه‌ی سیاست</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دیگراز عرصه های فعالیت زنان صفوی به ویژه زنان درباری و صاحب نفوذ، عرصه‌ی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حرمسرا یکی از عوامل تأثیرگذار در سیاست عصر صفوی به ویژه در دوران ضعف و سستی شاهان این حکومت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جامعه از رونق و اعتلا برخوردار بوده، منزلت زنان بالا و هرگاه جامعه درسراشیبی قرار داشته، منزلت زنان نیز افول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سیاسی زنان در این دوره بیشتر به عزل و نصب‌ها و دسیسه چینی‌ها محدود بود در همین زمان برخی زنان به دلیل انتساب به مردان بزرگ و یا زیبایی از قدرت زیادی در تصمیم گیری‌های مملکتی برخوردار می‌شدند مانند پری خان خانم که در رویدادهای جانشینی طهماسب اول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مهدعلیا همسر محمد خدابنده اول بود که نفوذ گسترده ای در زمان شاه عباس اول داشت</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عوامل مختلف سیاسی، اقتصادی و </w:t>
      </w:r>
      <w:bookmarkStart w:id="64" w:name="pg10954_126736"/>
    </w:p>
    <w:p>
      <w:pPr>
        <w:pStyle w:val="BookText"/>
        <w:rPr/>
      </w:pPr>
      <w:bookmarkEnd w:id="64"/>
      <w:r>
        <w:rPr>
          <w:rFonts w:ascii="IRNazanin" w:hAnsi="IRNazanin" w:eastAsia="IRNazanin"/>
          <w:color w:val="111111"/>
          <w:sz w:val="28"/>
          <w:sz w:val="28"/>
          <w:szCs w:val="28"/>
          <w:rtl w:val="true"/>
          <w:lang w:bidi="fa-IR"/>
        </w:rPr>
        <w:t>فرهنگی بر نقش‌های اجتماعی زنان تأثیر گذاربودند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صفوی در جهت ایجاد هویت سیاسی و دینی جدیدی برای ایرانیان حرکت نمود و به این ترتیب تغییرات عمده‌ی سیاسی، فرهنگی و اجتماعی را سبب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تحولات سیاسی واجتماعی این دوران  اهمیت و نفوذ زنان نیز شکل جدیدی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ایرانی در جامعه‌ی صفوی به تناسب جایگاه اجتماعی و سیاسی خود نقش آفرین بودند و به فراخور شرایط گوناگون، تأثیرات کوتاه مدت و یا عمیقی بر جریان سیاسی و فرهنگی روزگار خود گذاشته‌اند، زنان درباری حاضر در حرمسرا نقش قابل توجه تری از خود به جا گذاشتند و همین زنان در جریان حمایت از فرهنگ و دانش رسمی در عصر صفوی گام‌های مؤثری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سایر طبقات در جریانات سیاسی و تقویت بن مایه های فرهنگ رسمی کمتر اثرگذار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صفوی در سیاست، غیر مستقیم و از پس حجاب‌ها نقش خود را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فرهنگی به دلیل استقلال مالی و دارایی های خود به ایجاد بناهای عامل المنفعه علاقمندی نشان می دادند و در سازندگی و آبادانی مفید واقع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خود مدرسه، مسجد، پل، کاروانسرا، قنات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وقف به جای می گذاشتند و وققیات آنها باعث تداوم کار و رونق این اماکن بعد از مرگشان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مراکز مهم علمي، آموزشي و يا تعدادي از مساجد و مؤسسات ديگر به دليل پشتوانه هاي وقفي که به دست بانوان آن دوره ايجاد شده بود هنوز نيز پايدار و باعث برکات فراواني شده اند که در اين راستا مي 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دلارام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حوري نام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جدّه های بزرگ وکوچک شاه عباس دوم ياد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زنان درباری قسمتی از سرمایه و دارایی های خود را در موقوفات و امور عام المنفعه به کار می بردند ولی به دلیل کم بودن این تعداد زنان به نسبت کل زنان جامعه عصر صفوی و هم چنین مردان واقف در این عصر، نسبت زنان واقف به مردان در آن دوران کمتر باشد</w:t>
      </w:r>
      <w:r>
        <w:rPr>
          <w:rFonts w:eastAsia="IRNazanin" w:cs="IRNazanin"/>
          <w:color w:val="111111"/>
          <w:sz w:val="28"/>
          <w:szCs w:val="28"/>
          <w:rtl w:val="true"/>
          <w:lang w:bidi="fa-IR"/>
        </w:rPr>
        <w:t>.</w:t>
      </w:r>
    </w:p>
    <w:p>
      <w:pPr>
        <w:pStyle w:val="Heading3"/>
        <w:numPr>
          <w:ilvl w:val="2"/>
          <w:numId w:val="1"/>
        </w:numPr>
        <w:rPr/>
      </w:pPr>
      <w:bookmarkStart w:id="65" w:name="__RefHeading___Toc5305931_2870459653"/>
      <w:bookmarkStart w:id="66" w:name="_Toc24"/>
      <w:bookmarkEnd w:id="65"/>
      <w:r>
        <w:rPr>
          <w:rtl w:val="true"/>
        </w:rPr>
        <w:t>نقش وقف در تاسیس مدارس</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از عوامل مهم توسعه و ترويج دانشها، رفع محروميتها و به تعادل رسيدن جامعه به حساب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دولت صفويه با تبعيت از مذهب شيعة اماميه از سوي صفويان، سلاطين اين سلسله را به سمت توسعة فرهنگ وقف و پيشگامي آنان با همراهي علما و رجال دولتي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اصفهان به عنوان پايتخت دولت شاه عباس اول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ترويج و رونق وقف و کارسازي آن بود، به طوري که بسياري از آثار و ابنيه و مؤسسات </w:t>
      </w:r>
      <w:bookmarkStart w:id="67" w:name="pg10954_126737"/>
    </w:p>
    <w:p>
      <w:pPr>
        <w:pStyle w:val="BookText"/>
        <w:rPr/>
      </w:pPr>
      <w:bookmarkEnd w:id="67"/>
      <w:r>
        <w:rPr>
          <w:rFonts w:ascii="IRNazanin" w:hAnsi="IRNazanin" w:eastAsia="IRNazanin"/>
          <w:color w:val="111111"/>
          <w:sz w:val="28"/>
          <w:sz w:val="28"/>
          <w:szCs w:val="28"/>
          <w:rtl w:val="true"/>
          <w:lang w:bidi="fa-IR"/>
        </w:rPr>
        <w:t>قابل اعتناي آن عهد بر اثر اين موضوع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نيز در اين تحول ارزشمند تأثير گذار بودند؛ چه زنان دربار اعم از مادران، همسران و دختران پادشاهان و يا زنان امراء و حکام، عالمان و دانشمندان و حتي بانوان ديگر اقشار جامعه، که همگي در اين زمينه نقش برجسته اي ايفا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جدّه که موضوع اين پاتحقیق ما یان نامه هستند و برخی دیگر از این مراکز علمي ـ معنوي که هنوز هم باقي مانده و منشأ خيرات و برکات متعددي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سنت متولد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وقف  به عوامل مختلفی  بستگي داشته است؛</w:t>
      </w:r>
      <w:r>
        <w:rPr>
          <w:rStyle w:val="FootnoteAnchor"/>
          <w:rtl w:val="true"/>
        </w:rPr>
        <w:footnoteReference w:id="26"/>
      </w:r>
      <w:r>
        <w:rPr>
          <w:rFonts w:ascii="IRNazanin" w:hAnsi="IRNazanin" w:eastAsia="IRNazanin"/>
          <w:color w:val="111111"/>
          <w:sz w:val="28"/>
          <w:sz w:val="28"/>
          <w:szCs w:val="28"/>
          <w:rtl w:val="true"/>
          <w:lang w:bidi="fa-IR"/>
        </w:rPr>
        <w:t xml:space="preserve">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تاثیرپذیری از دستورات قرآن کريم و شريعت اسلامي و سنت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داشتن اموال از گزند حوادث نظیر اوضاع نابسامان اجتماعي و گاه عدم ثبات و امنيت اقتصادي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اعتبار و بر جاي گذاردن نام و نشاني نيک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ثواب اخروي از سر خلوص 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دردوران صفوی مدارس و نهادهاي آموزشي از اين تحول بزرگ معنوي به خوبي بهره مند شدند، اين رونق و شکوفايي هرچند در عصر شاه عباس اول در اوج خود بود، پس از او هم استمرار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آثار و ابنية بسياري در پايتخت صفويان و ساير شهرها و بلاد ايران به وجود آمد که برخي از اين بناها و امکانات هنوز نيز پاي برجا ست و بسياري از آنها نيز با گذشت زمان و بر اثر مصائب و سوانح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حيات اين سلسله، مساجد، مدارس و بسياري از اماکن عام المنفعه وقف شد از جمله اين نهادهاي آموزشي مي توان از مدارس جدّه نام برد که ميزان قابل توجهي از املاک و مستغلات وقفي، باعث رونق آنها و فراهم آمدن امکانات، چه براي محصل يا طلبه و يا مدرس و استاد شده است</w:t>
      </w:r>
      <w:r>
        <w:rPr>
          <w:rFonts w:eastAsia="IRNazanin" w:cs="IRNazanin"/>
          <w:color w:val="111111"/>
          <w:sz w:val="28"/>
          <w:szCs w:val="28"/>
          <w:rtl w:val="true"/>
          <w:lang w:bidi="fa-IR"/>
        </w:rPr>
        <w:t>.</w:t>
      </w:r>
    </w:p>
    <w:p>
      <w:pPr>
        <w:pStyle w:val="Heading3"/>
        <w:numPr>
          <w:ilvl w:val="2"/>
          <w:numId w:val="1"/>
        </w:numPr>
        <w:rPr/>
      </w:pPr>
      <w:bookmarkStart w:id="68" w:name="__RefHeading___Toc5305933_2870459653"/>
      <w:bookmarkStart w:id="69" w:name="_Toc25"/>
      <w:bookmarkEnd w:id="68"/>
      <w:r>
        <w:rPr>
          <w:rtl w:val="true"/>
        </w:rPr>
        <w:t>واقفان و ايجاد يا توسعة نهادهاي آموزشي</w:t>
      </w:r>
      <w:bookmarkEnd w:id="6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محسوس و قابل اعتناي واقفان در اصفهان عصر صفوي از طبقات و اصناف مختلف، به ويژه برخي از زنان خاندان سلطنتي و يا ديگر بزرگان و حتي عوام موجب تاسیس مدارس ومساجد ومراکز عام المنفعه شد</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مدارس که تا به حال پا برجاي مانده است می توان به موارد زیر اشاره نمود</w:t>
      </w:r>
      <w:r>
        <w:rPr>
          <w:rFonts w:eastAsia="IRNazanin" w:cs="IRNazanin"/>
          <w:color w:val="111111"/>
          <w:sz w:val="28"/>
          <w:szCs w:val="28"/>
          <w:rtl w:val="true"/>
          <w:lang w:bidi="fa-IR"/>
        </w:rPr>
        <w:t xml:space="preserve">: </w:t>
      </w:r>
      <w:bookmarkStart w:id="70" w:name="pg10954_126738"/>
    </w:p>
    <w:p>
      <w:pPr>
        <w:pStyle w:val="BookText"/>
        <w:rPr/>
      </w:pPr>
      <w:bookmarkEnd w:id="7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دلارام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حوري نام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زينب بيگم اردستاني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عزت نسا خانم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مادر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چهار باغ</w:t>
      </w:r>
      <w:r>
        <w:rPr>
          <w:rFonts w:eastAsia="IRNazanin" w:cs="IRNazanin"/>
          <w:color w:val="111111"/>
          <w:sz w:val="28"/>
          <w:szCs w:val="28"/>
          <w:rtl w:val="true"/>
          <w:lang w:bidi="fa-IR"/>
        </w:rPr>
        <w:t>).</w:t>
      </w:r>
    </w:p>
    <w:p>
      <w:pPr>
        <w:pStyle w:val="Heading3"/>
        <w:numPr>
          <w:ilvl w:val="2"/>
          <w:numId w:val="1"/>
        </w:numPr>
        <w:rPr/>
      </w:pPr>
      <w:bookmarkStart w:id="71" w:name="__RefHeading___Toc5305935_2870459653"/>
      <w:bookmarkStart w:id="72" w:name="_Toc26"/>
      <w:bookmarkEnd w:id="71"/>
      <w:r>
        <w:rPr>
          <w:rtl w:val="true"/>
        </w:rPr>
        <w:t>وقف نامه مدرسه جدّه کوچک</w:t>
      </w:r>
      <w:bookmarkEnd w:id="72"/>
    </w:p>
    <w:p>
      <w:pPr>
        <w:pStyle w:val="BookText"/>
        <w:rPr/>
      </w:pPr>
      <w:r>
        <w:rPr>
          <w:rFonts w:ascii="IRNazanin" w:hAnsi="IRNazanin" w:eastAsia="IRNazanin"/>
          <w:color w:val="111111"/>
          <w:sz w:val="28"/>
          <w:sz w:val="28"/>
          <w:szCs w:val="28"/>
          <w:rtl w:val="true"/>
          <w:lang w:bidi="fa-IR"/>
        </w:rPr>
        <w:t xml:space="preserve">این وقف نامه در دو دست نوشته به شماره ثبت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بایگانی اداره‏ کلّ اوقاف اصفهان موجود است يکي بر روي کاغذ سفيد مايل به زرد و ديگري بر روي کاغذي به رنگ آبي نوشته شده است که گويا دست نوشته دوم از روي اولی نسخه برداري شده و يا احتمالا از روي نسخه‏ي مفقود شده‏ي ديگري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نسخه‏ي آبي رنگ در بالاي صفحه داراي يک تمبر مي‏باشد و در پشت کاغذ نيز تاريخ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ضبط شده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جدّه کوچک دارای موقوفاتی است که جدّه بزرگ شاه عباس صفوی، آنرا برعلمای علوم یقینیه و عملیّه شیعه وقف کرده و زمینهای بسیاری به آن اختصاص داده است، از جمله قسمتی از روستای قُهاب اصفهان و یک حمام و هجدّه 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یک‌دهم از منافع این موقوفات، حق‌التولیة متولی و مابقی با نظر وی به وظیفه و مقرری مدرّس، طلبه، مؤذن و خادم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ها مخصوص اقامت طلاب علوم دینی است</w:t>
      </w:r>
      <w:r>
        <w:rPr>
          <w:rFonts w:eastAsia="IRNazanin" w:cs="IRNazanin"/>
          <w:color w:val="111111"/>
          <w:sz w:val="28"/>
          <w:szCs w:val="28"/>
          <w:rtl w:val="true"/>
          <w:lang w:bidi="fa-IR"/>
        </w:rPr>
        <w:t>.</w:t>
      </w:r>
    </w:p>
    <w:p>
      <w:pPr>
        <w:pStyle w:val="Heading3"/>
        <w:numPr>
          <w:ilvl w:val="2"/>
          <w:numId w:val="1"/>
        </w:numPr>
        <w:rPr/>
      </w:pPr>
      <w:bookmarkStart w:id="73" w:name="__RefHeading___Toc5305937_2870459653"/>
      <w:bookmarkStart w:id="74" w:name="_Toc27"/>
      <w:bookmarkEnd w:id="73"/>
      <w:r>
        <w:rPr>
          <w:rtl w:val="true"/>
        </w:rPr>
        <w:t>گواهان وقف نامۀ مدرسه جدّۀ کوچک</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نـَوّابِ قمَرْ رِکابِ خورشیدْ احتجاب، جدّۀ</w:t>
      </w:r>
      <w:r>
        <w:rPr>
          <w:rStyle w:val="FootnoteAnchor"/>
          <w:rtl w:val="true"/>
        </w:rPr>
        <w:footnoteReference w:id="29"/>
      </w:r>
      <w:r>
        <w:rPr>
          <w:rFonts w:ascii="Amiri" w:hAnsi="Amiri" w:eastAsia="Amiri" w:cs="Amiri"/>
          <w:color w:val="111111"/>
          <w:sz w:val="28"/>
          <w:sz w:val="28"/>
          <w:szCs w:val="28"/>
          <w:rtl w:val="true"/>
          <w:lang w:bidi="ar-SA"/>
        </w:rPr>
        <w:t xml:space="preserve">ماجدّه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ماجد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5305939_2870459653"/>
      <w:bookmarkStart w:id="76" w:name="_Toc28"/>
      <w:bookmarkEnd w:id="75"/>
      <w:r>
        <w:rPr>
          <w:rtl w:val="true"/>
        </w:rPr>
        <w:t>وقف نامه مدرسه جدّه بزرگ</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وقف نامه مدرسه که در </w:t>
      </w:r>
      <w:r>
        <w:rPr>
          <w:rFonts w:ascii="IRNazanin" w:hAnsi="IRNazanin" w:eastAsia="IRNazanin"/>
          <w:color w:val="111111"/>
          <w:sz w:val="28"/>
          <w:sz w:val="28"/>
          <w:szCs w:val="28"/>
          <w:lang w:bidi="fa-IR"/>
        </w:rPr>
        <w:t>۱۰</w:t>
      </w: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نگارش یافته و در حاشیه آن، متنِ گواهی و </w:t>
      </w:r>
      <w:bookmarkStart w:id="77" w:name="pg10954_126739"/>
    </w:p>
    <w:p>
      <w:pPr>
        <w:pStyle w:val="BookText"/>
        <w:rPr/>
      </w:pPr>
      <w:bookmarkEnd w:id="77"/>
      <w:r>
        <w:rPr>
          <w:rFonts w:ascii="IRNazanin" w:hAnsi="IRNazanin" w:eastAsia="IRNazanin"/>
          <w:color w:val="111111"/>
          <w:sz w:val="28"/>
          <w:sz w:val="28"/>
          <w:szCs w:val="28"/>
          <w:rtl w:val="true"/>
          <w:lang w:bidi="fa-IR"/>
        </w:rPr>
        <w:t xml:space="preserve">مُهر شاه عباس دوم و نیز متن اقرار و مهر حورنیاز خانم پیداست این مدرسه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 طلاب علوم دینیه که به صفت ایمان موصوف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 است، همچنین موقوفاتی از املاک و دکان‌ها و قریه‌ها برای آن قرار داده شده تا عوایدش، با نظر متولی وقت، برای عمران و تعمیرات مدرسه، و مازاد آن، برای طلاب ساکن در مدرسه و مدرّسان و خدمه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وقف نامه که به شماره ثبت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بایگانی اداره کل اوقاف اصفهان نگهداری می‏ شود، از معدود اسنادی است که اصل آن به دست رسیده است</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بطور کلّی، این وقف نامه آسیب بسیار دیده و مقداری از بخش فوقانی و سطرهای ابتدای آن کاملاً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وقف نامه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 نام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جدۀ کوچک شاه عباس ثانی، همسر صفی میرزا و مادر شاه صفی، تنظیم گردیده استو طیّ آن، انگیزه ایجاد مدرسه، شرح و توصیف موقوفات آن و قیود و شرایطی که از سوی واقف لازم دانسته شده، ذکر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وقف نامه معلوم مي گردد كه مدرسه را جدّه شاه عباس دوم ساخته وآن را وقف طلبه هاي علوم ديني كرده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جدّه کوچک شاه عباس صفوی، مدرسه جدّه بزرگ را برعلمای علوم یقینیه و عملیّه شیعه وقف کرده و موقوفاتی به آن اختصاص داده است، از جمله املاکی نظیر قريه‏ي فیروز آباد قهاب، قريه‏ي ده مرد، از قريه‏ي هرمز آباد، کارخانه قنادي ودکانهای تنباکو فروشي، خبازي، چيني فروشي، تفنگ سازي و مدرسه مبارکه مشتمل بر دو دکه صحاف و مذهب که عوایدشان با نظر متولی وقت، برای عمران و تعمیرات مدرسه، و مازاد آن، برای طلاب ساکن در مدرسه و مدرّسان و خدمه در نظر گرفته شده است</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مدرسه زمین حاصل خیزی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آمرزیده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وقف شده تا هزینه‌های مدرسه از طریق آن تامین شود، ولی این زمین در طول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از موقوفات مدرسه خارج شده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5305941_2870459653"/>
      <w:bookmarkStart w:id="79" w:name="_Toc29"/>
      <w:bookmarkEnd w:id="78"/>
      <w:r>
        <w:rPr>
          <w:rtl w:val="true"/>
        </w:rPr>
        <w:t>گواهان وقف نامۀ مدرسه جدّۀ بزرگ</w:t>
      </w:r>
      <w:bookmarkEnd w:id="79"/>
    </w:p>
    <w:p>
      <w:pPr>
        <w:pStyle w:val="BookText"/>
        <w:rPr/>
      </w:pPr>
      <w:r>
        <w:rPr>
          <w:rFonts w:ascii="IRNazanin" w:hAnsi="IRNazanin" w:eastAsia="IRNazanin"/>
          <w:color w:val="111111"/>
          <w:sz w:val="28"/>
          <w:sz w:val="28"/>
          <w:szCs w:val="28"/>
          <w:rtl w:val="true"/>
          <w:lang w:bidi="fa-IR"/>
        </w:rPr>
        <w:t>در پایان متن وقف نامه از دو گواه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بن حسین حسینی که او در اصفهان صدارت سلطان را داشته و در حدود سال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احمد بن زین العابدین علوی، که وی نویسندۀ آثاری متعدّد و صاحِب چند ردّیّه بر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 گفته شده که پیش از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وقف نامه </w:t>
      </w:r>
      <w:bookmarkStart w:id="80" w:name="pg10954_126740"/>
    </w:p>
    <w:p>
      <w:pPr>
        <w:pStyle w:val="BookText"/>
        <w:rPr/>
      </w:pPr>
      <w:bookmarkEnd w:id="80"/>
      <w:r>
        <w:rPr>
          <w:rFonts w:ascii="IRNazanin" w:hAnsi="IRNazanin" w:eastAsia="IRNazanin"/>
          <w:color w:val="111111"/>
          <w:sz w:val="28"/>
          <w:sz w:val="28"/>
          <w:szCs w:val="28"/>
          <w:rtl w:val="true"/>
          <w:lang w:bidi="fa-IR"/>
        </w:rPr>
        <w:t>بر روی کاغذی ضخیم نوشته شده که بعدها هنگامی که دچار پارگی و شکستگی شده، پشت آن را پارچه چسبانده‏اند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بطور کلی این وقف نامه آسیب بسیار دیده و مقداری از بخش فوقانی و سطرهای ابتدای آن کاملأ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 احمدرضا طغياني</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وقف نامه مدرسه جدّه بزرگ با شماره ثبتي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بايگاني اداره كل اوقاف استان نگهداري مي‌شود كه در سال </w:t>
      </w:r>
      <w:r>
        <w:rPr>
          <w:rFonts w:eastAsia="IRNazanin" w:cs="IRNazanin"/>
          <w:color w:val="111111"/>
          <w:sz w:val="28"/>
          <w:szCs w:val="28"/>
          <w:lang w:bidi="fa-IR"/>
        </w:rPr>
        <w:t>1057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این مدرسه مجید مهدوی که چهار سال گذشته به این سمت منسوب شده است،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نامه این مدرسه توسط  دوتن از مراجع آن زمان تایید شده ووقف مدَرَس و حجرات این مدرسه برای طلاب علوم دینی و مسجد و وضوخانه برای عموم مومنین است ودر کنار این مدرسه زمین حاصل خیز بسیار وسیعی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آمرزیده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وقف شده تا هزینه‌های مدرسه از طریق آن تامین شود، ولی متاسفانه این زمین موقوفه در طول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از موقوفات مدرسه خارج شده است که با همکاری آیت الله طباطبایی، مدیر حوزه علمیه اصفهان به دنبال احیای این موقوفه هستند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5305943_2870459653"/>
      <w:bookmarkStart w:id="82" w:name="_Toc30"/>
      <w:bookmarkEnd w:id="81"/>
      <w:r>
        <w:rPr>
          <w:rtl w:val="true"/>
        </w:rPr>
        <w:t>پشتوانه مالی مدارس</w:t>
      </w:r>
      <w:bookmarkEnd w:id="82"/>
    </w:p>
    <w:p>
      <w:pPr>
        <w:pStyle w:val="BookText"/>
        <w:rPr/>
      </w:pPr>
      <w:r>
        <w:rPr>
          <w:rFonts w:ascii="IRNazanin" w:hAnsi="IRNazanin" w:eastAsia="IRNazanin"/>
          <w:color w:val="111111"/>
          <w:sz w:val="28"/>
          <w:sz w:val="28"/>
          <w:szCs w:val="28"/>
          <w:rtl w:val="true"/>
          <w:lang w:bidi="fa-IR"/>
        </w:rPr>
        <w:t>درآمد حاصله از موقوفات مهمترین پشتوانه مالی مدارس بود، مثلا عوایدی که در اصفهان برای کمک به طلاب گرد می آمد سالانه به یک هزار و چهارصد تومان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نهادی شکل می گیرد یا سازمان و مدرسه ای ساخته می شود، بایستی درآمد لازم را برای اداره و دوام آن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از طریق موقوفات دیگری که صاحب مدرسه وقف می نمود،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موقوفات معمولا باغ میوه، قهوه خانه، گرمابه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درآمد مدرسه در نظر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صاحب وقف بیشتر پای بند به کمال مدرسه بود، این نوع خدمات بیشتر مورد توجه قرار می گرفت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3" w:name="__RefHeading___Toc5305945_2870459653"/>
      <w:bookmarkStart w:id="84" w:name="_Toc31"/>
      <w:bookmarkEnd w:id="83"/>
      <w:r>
        <w:rPr>
          <w:rtl w:val="true"/>
        </w:rPr>
        <w:t>حقوق مدرسین واساتید</w:t>
      </w:r>
      <w:bookmarkEnd w:id="8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حقوق کافی به مدرس از عوامل رشد وتوسعه علم و علم آموزی هر جامعه ای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مدرسین این دوره به برکت سیاسی واقتصادی از حقوق مناسبی برخورداربودند این حقوق بدون کم و کاست در روز مقرر پرداخت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کمپفر که شاهد این محاسن </w:t>
      </w:r>
    </w:p>
    <w:p>
      <w:pPr>
        <w:pStyle w:val="BookText"/>
        <w:rPr/>
      </w:pPr>
      <w:r>
        <w:rPr>
          <w:rFonts w:ascii="IRNazanin" w:hAnsi="IRNazanin" w:eastAsia="IRNazanin"/>
          <w:color w:val="111111"/>
          <w:sz w:val="28"/>
          <w:sz w:val="28"/>
          <w:szCs w:val="28"/>
          <w:rtl w:val="true"/>
          <w:lang w:bidi="fa-IR"/>
        </w:rPr>
        <w:t>در تعلیم و تربیت بوده، حسرت می خورد که کاش در آلمان نیز به استادان، چنین موهبتی ارزانی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درآمد کافی برای گذراندن زندگی موجب می شود تا مدرس بیشتر بتواند به امر آموزش فراگیران بپردازد و در راه کسب درآمد بالاتر خود را خسته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شرایط می تواند بر کیفیت آموزشی اثر وافری داشته باشد</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در تحصیل علوم از طریق توجه به زمینه ی اشتغال طلاب مستعد و کوشا با پرداخت کمکهای سالیانه به طلاب مستعد و کوشا به تقویت برونی طلاب پرداخته و انگیزه  تلاش علمی بیشتری را درآنها زنده نگه می داشتند؛ به عنوان مثال طلابی که از دیگران کوشاتر و مستعدتر بودند می توانستند قاضی، شیخ الاسلام، پیش نماز و یا مدرس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شمار فراوان مدارس، در شهرهایی که پایتخت صفویان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 قزوین و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ارزشی که شاهان خاندان صفوی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رواج ساخت مدرسه و تولید کتاب دراین عصر اعتبارات زیادی را باید مصروف حقوق مدرسان وبطور کلی صرف علم آموزی نمودکه می توانست هزینه سنگینی را بر دولت تحمیل نماید اماسیاست ارزنده صفویان درحمایت از موقوفات این دوره، موجب دایر شدن صدها مدرسه در اصفهان وسایر شهر ها شده بود که همه با موقوفه‌ها اداره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کمپفر سیاح آلمانی چنین نوشته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شهرهای ایران پر است از مدرسه و موقوفه تنها در اصفهان که پایتخت است و شهری است با شکوه و بزرگ، در حدود یک صد موقوفه قابل ملاحظه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شکوه و جلال و طرز ساختمان، مدارس ایرانی سخت بر مدارس عالیۀ ما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مدرس و استاد از طرف شاه با توافق صدر اعظم عملی می‌گردد و این در صورتی است که مدرسه از موقوفات شخص 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سایر موارد، صدراعظم با توافق شخص واقف مدرس را تعیین می کند، البته هرگاه شخص واقف هنوز در قید حیات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مدرس کاملا مکفی است و سالانه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مدارسی که از طرف شاه وقف شده است، حقوق مدرس به یک صد تومان بالغ می شود؛ در سایر مدارس، این حقوق کمتر و غالباً در حدود پنجاه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این حقوق درست در روز مقرر و بدون کم و کاست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آلمان نیز به استادان، این فروزندگان چراغ دانش چنین موهبتی ارزانی می‌شد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کتابچه کل مدارس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فرمان ظل السلطان و به قلم حیدرعلی ندیم الملک </w:t>
      </w:r>
    </w:p>
    <w:p>
      <w:pPr>
        <w:pStyle w:val="BookText"/>
        <w:rPr/>
      </w:pPr>
      <w:r>
        <w:rPr>
          <w:rFonts w:ascii="IRNazanin" w:hAnsi="IRNazanin" w:eastAsia="IRNazanin"/>
          <w:color w:val="111111"/>
          <w:sz w:val="28"/>
          <w:sz w:val="28"/>
          <w:szCs w:val="28"/>
          <w:rtl w:val="true"/>
          <w:lang w:bidi="fa-IR"/>
        </w:rPr>
        <w:t xml:space="preserve">اصفهانی تالیف شده است </w:t>
      </w:r>
      <w:r>
        <w:rPr>
          <w:rStyle w:val="FootnoteAnchor"/>
          <w:rtl w:val="true"/>
        </w:rPr>
        <w:footnoteReference w:id="40"/>
      </w:r>
      <w:r>
        <w:rPr>
          <w:rFonts w:ascii="IRNazanin" w:hAnsi="IRNazanin" w:eastAsia="IRNazanin"/>
          <w:color w:val="111111"/>
          <w:sz w:val="28"/>
          <w:sz w:val="28"/>
          <w:szCs w:val="28"/>
          <w:rtl w:val="true"/>
          <w:lang w:bidi="fa-IR"/>
        </w:rPr>
        <w:t xml:space="preserve">مخارج ومصارف ودخل وخرج مدارس جدّه را چنین برمی شمارد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چون رای  بیضاضیای بندگان حضرت مستطاب اشرف امجد ارفع اسعد والاظل السلطان ارواحنا فداه اقتضا نموده که اطلاع بر مدارس اصفهان حاصل نمایند از بانی  و تاریخ بنا و سکنه و خرابی آبادی هریک لهذا در کمال تحقیق از روی تحقیق بصیرت شده و بعرض حضور میمنت ظهور میرساند مدارسی که در حکم معموره است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جدّه کوچک، من حیث الوضع و من حیث البانیه جدّه بزرک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صفی میرزای صفوی ملقب بابوالبقا ولد ابوالمظفرشاه عباس الموسوی الحسینی بهادرخان ساخته در بازاریکه از بازار عامه جدا می شود از محل معروف بدر قهوه کاشان پنجاه و شش اطاق فوقانی و تحتانی دارد و شصت هفتاد طلبه محصل دارد طلاب انجا از جانب متولی هر نفری ماهی سی شاهی الی سه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مراتبهم مقرری دارند متولی آنجا جناب میرزا محمدعلی هرندی است مدرَس معتبری ندارد طلاب باسواد دارد اغلب طلاب آنجا خارج از مدرسه درس میخوانند من حیث الوضع خوب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آنجا مردی مقدس و خداشناس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بنای مدرسه فی شهر رجب المرحب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شهور سبع و خمسین بعد الالف </w:t>
      </w:r>
      <w:r>
        <w:rPr>
          <w:rFonts w:eastAsia="IRNazanin" w:cs="IRNazanin"/>
          <w:color w:val="111111"/>
          <w:sz w:val="28"/>
          <w:szCs w:val="28"/>
          <w:lang w:bidi="fa-IR"/>
        </w:rPr>
        <w:t>1057</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جدّه بزرگ؛ من حیث الوضع بزرک و حیث البانیه جدّه کوچک شاه عباس ثانی صفوی بنا کرده هفتاد و دو حجره فوقانی و تحتانی دارد و حجرات فوقانی بلاسکنه و مخروبه از بی مواظبتی خیلی مغشوش است حجرات تحتانی را هم بعد از وضع زوایا که حجراتش مخروبه و بلاسکنه است بقدر بیست نفر طلبه محصل دارد و نهر آب از وسط مدرسه عبور می کند در سال پنج ماه اب ندارد در سایر شهور آب متوالی جاریست قریب دویست و پنجاه تومان موقوفات دارد و چهل پنجاه تومان از ان بمخارج خادم و روغن چراغ و نور پای مسجد و صفه ها میرسد مابقی را از میان میبرند بمصارف برخلاف قرارداد واقف میرسد چند نفر طلبه خوب دارد و دو سه نفر هم مدرس دارد یکی جناب آقا میرزا محمدعلی کاشانی از احفاد مرحوم نراقی دیکری جناب اقا میرزا محمد حسین همدانی و جناب میرزا حیدرعلی راقم کتابچه ولد جناب اقا میرزا مهدی در حجره مرحوم اقا محمدکاظم  واله  که از </w:t>
      </w:r>
      <w:bookmarkStart w:id="85" w:name="pg10954_126743"/>
    </w:p>
    <w:p>
      <w:pPr>
        <w:pStyle w:val="BookText"/>
        <w:rPr/>
      </w:pPr>
      <w:bookmarkEnd w:id="85"/>
      <w:r>
        <w:rPr>
          <w:rFonts w:ascii="IRNazanin" w:hAnsi="IRNazanin" w:eastAsia="IRNazanin"/>
          <w:color w:val="111111"/>
          <w:sz w:val="28"/>
          <w:sz w:val="28"/>
          <w:szCs w:val="28"/>
          <w:rtl w:val="true"/>
          <w:lang w:bidi="fa-IR"/>
        </w:rPr>
        <w:t>بهترین حجرات مدارس است و بوضع خوب و باسلیقه بنا شده مدرس مقدمات و علوم ادیبه است متولی اسمی بالفعل میرزا محمدعلی از احفاد آقا جمال خوانساریست ولی مداخله با غیر است تاریخ مدرسه قریب بدویست و بیست سال است</w:t>
      </w:r>
      <w:r>
        <w:rPr>
          <w:rFonts w:eastAsia="IRNazanin" w:cs="IRNazanin"/>
          <w:color w:val="111111"/>
          <w:sz w:val="28"/>
          <w:szCs w:val="28"/>
          <w:rtl w:val="true"/>
          <w:lang w:bidi="fa-IR"/>
        </w:rPr>
        <w:t>.</w:t>
      </w:r>
    </w:p>
    <w:p>
      <w:pPr>
        <w:pStyle w:val="Heading3"/>
        <w:numPr>
          <w:ilvl w:val="2"/>
          <w:numId w:val="1"/>
        </w:numPr>
        <w:rPr/>
      </w:pPr>
      <w:bookmarkStart w:id="86" w:name="__RefHeading___Toc5305947_2870459653"/>
      <w:bookmarkStart w:id="87" w:name="_Toc32"/>
      <w:bookmarkEnd w:id="86"/>
      <w:r>
        <w:rPr>
          <w:rtl w:val="true"/>
        </w:rPr>
        <w:t>مدارس جدّه درسفرنامه های جهان گردان</w:t>
      </w:r>
      <w:bookmarkEnd w:id="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باگسترش روابط ایران و اروپا در دوران صفوی، سفرنامه ها و یادداشت های با ارزشی از آن دوران بجای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سیاحان در این دوره با انگیزه های گوناگون به ایران آمدند و شرح مشاهدات خود از زندگی مردم و آداب و رسوم ایشان را ثبت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قابل توجه این سیاحان و نمایندگان سیاسی، موضوع دربار صفویه و تشریفات مربوطه ،نهادهاد وسازمانهای فرهنگی مانند مساجد، مدارس و بناهای تاریخی  بوده که در برخی از این سفرنامه ها به شکل مفصلی به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شاردن از مشهورترین سیاحان  اروپا در عصر صفوی به شمار می رود؛ او اهل فرانسه بود وطی دو سفر طولانی مدت در روزگار صفوی، در ایران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سفرنامة با ارزش خود، به جنبه های گوناگون زندگی ایرانیان اشاره داشته است و کنجکاوی و دقت کم نظیر او باعث گردیده تا سفرنامه اش به منبعی با اهمیت در شناخت زندگی ایرانیان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سفرنامة او یکی از جامع ترین سفرنامه ها در قرن هفدهم میلادی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در مورد صفوی به نگارش در می آیند، ناگزیر از مراجعه به سفرنامة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جغرافیایی و شرایط اقلیمی ایران، پوشاک ایرانیان و اوضاع اجتماعی عصر صفوی مانند وضعیت زنان ایرانی، معماری ایرانی، آداب و رسوم مردم ایران عصر صفوی، خوراکی های مورد علاقة مردمان این سرزمین، علوم و موسیقی، وضعیت آموزش، اقتصاد و بازار و درنهایت طبقات مختلف اجتماعی، از مواردی است که شاردن در سفرنامة خود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دوترجمه ارزنده از کتاب وی  موجود است که در این پایان نامه ترجمه عباسی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در سفرنامه خود در مورد مدارس عهد صفویه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در ایران فراوان است، ایرانیان آموزشگاه ها را مکتب خوانند و معلمین را مکتب دار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شهری تعداد کثیری مدرسه موجود است و حتی می توان گفت در هر ناحیه ای از شهر نیز مدارس بسیاری وجود دارد محصلین پس از مکتب به مدرسه می روند و ایرانیان کالژ را مدرسه می گویند و در ایران تعداد مدارس متوسطه و عالیه بی اندازه زیاد و بسیار </w:t>
      </w:r>
      <w:r>
        <w:rPr>
          <w:rStyle w:val="FootnoteAnchor"/>
          <w:rtl w:val="true"/>
        </w:rPr>
        <w:footnoteReference w:id="42"/>
      </w:r>
      <w:r>
        <w:rPr>
          <w:rFonts w:ascii="IRNazanin" w:hAnsi="IRNazanin" w:eastAsia="IRNazanin"/>
          <w:color w:val="111111"/>
          <w:sz w:val="28"/>
          <w:sz w:val="28"/>
          <w:szCs w:val="28"/>
          <w:rtl w:val="true"/>
          <w:lang w:bidi="fa-IR"/>
        </w:rPr>
        <w:t xml:space="preserve">است شاردن، ضمن توصیف بازار اصفهان، از مدرسه جدّه نام برده ومی نویسد </w:t>
      </w:r>
      <w:bookmarkStart w:id="88" w:name="pg10954_126744"/>
    </w:p>
    <w:p>
      <w:pPr>
        <w:pStyle w:val="BookText"/>
        <w:rPr/>
      </w:pPr>
      <w:bookmarkEnd w:id="88"/>
      <w:r>
        <w:rPr>
          <w:rFonts w:ascii="IRNazanin" w:hAnsi="IRNazanin" w:eastAsia="IRNazanin"/>
          <w:color w:val="111111"/>
          <w:sz w:val="28"/>
          <w:sz w:val="28"/>
          <w:szCs w:val="28"/>
          <w:rtl w:val="true"/>
          <w:lang w:bidi="fa-IR"/>
        </w:rPr>
        <w:t>دستور بنای این مدرسه را  یکی از زنان شاه صفی صفوی بنام حور نیاز خانم داده 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بجز شاردن سیاحان دیگری هم در زمان صفویه به ایران سفر نمودند و هریک  دربررسی های خود اشاراتی به وضعیت آموزشی ومدارس ایران داشته اند اما مانند شاردن بصورت جزیی از مدارس نام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تنها سفرنامه نویسی است که بصورت مستقیم به مدارس جدّه اشاره داشته است</w:t>
      </w:r>
      <w:r>
        <w:rPr>
          <w:rFonts w:eastAsia="IRNazanin" w:cs="IRNazanin"/>
          <w:color w:val="111111"/>
          <w:sz w:val="28"/>
          <w:szCs w:val="28"/>
          <w:rtl w:val="true"/>
          <w:lang w:bidi="fa-IR"/>
        </w:rPr>
        <w:t>.</w:t>
      </w:r>
    </w:p>
    <w:p>
      <w:pPr>
        <w:pStyle w:val="Heading3"/>
        <w:numPr>
          <w:ilvl w:val="2"/>
          <w:numId w:val="1"/>
        </w:numPr>
        <w:rPr/>
      </w:pPr>
      <w:bookmarkStart w:id="89" w:name="__RefHeading___Toc5305949_2870459653"/>
      <w:bookmarkStart w:id="90" w:name="_Toc33"/>
      <w:bookmarkEnd w:id="89"/>
      <w:r>
        <w:rPr>
          <w:rtl w:val="true"/>
        </w:rPr>
        <w:t>مدارس جدّه در دوران مختلف</w:t>
      </w:r>
      <w:bookmarkEnd w:id="90"/>
    </w:p>
    <w:p>
      <w:pPr>
        <w:pStyle w:val="BookText"/>
        <w:rPr/>
      </w:pPr>
      <w:r>
        <w:rPr>
          <w:rFonts w:ascii="IRNazanin" w:hAnsi="IRNazanin" w:eastAsia="IRNazanin"/>
          <w:color w:val="111111"/>
          <w:sz w:val="28"/>
          <w:sz w:val="28"/>
          <w:szCs w:val="28"/>
          <w:rtl w:val="true"/>
          <w:lang w:bidi="fa-IR"/>
        </w:rPr>
        <w:t>درباره ماندگاری مدارس جدّه پس از دوره صفویه، یعنی در دوران افشاریه، قاجاریه و پهلوی عوامل متعددی را می توان نام برد که عبارنتد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شاهان صفوی به علم آموزی وعلما، تربیت دانش آموختگان وشخصیتهای علمی برجسته دراین مدارس، برگزاری مراسم مذهبی متعدد، مهاجرت عالمان دینی، رشد و گسترش فلسفه اسلامی، برخورداری طلاب از امکانات رفاهی، تاسیس و تقویت کتابخانه ها وجود امکانات آموزشی در بعضی از مدارس، پرداخت حقوق کافی به مدرس، ایجاد انگیزه در تحصیل علوم دینی، در نظر گرفتن پشتوانه مالی برای مدارس و عامل وقف که پیوسته بخاطر در اختیار داشتن منابع مالی و  قداست مذهبی مانع تخریب بود و وجود علمای بزرگ واستادان مبرِّز و مجتهدان صاحب نام که در هر دوره حضور داشتند</w:t>
      </w:r>
      <w:r>
        <w:rPr>
          <w:rFonts w:eastAsia="IRNazanin" w:cs="IRNazanin"/>
          <w:color w:val="111111"/>
          <w:sz w:val="28"/>
          <w:szCs w:val="28"/>
          <w:rtl w:val="true"/>
          <w:lang w:bidi="fa-IR"/>
        </w:rPr>
        <w:t>.</w:t>
      </w:r>
    </w:p>
    <w:p>
      <w:pPr>
        <w:pStyle w:val="Heading3"/>
        <w:numPr>
          <w:ilvl w:val="2"/>
          <w:numId w:val="1"/>
        </w:numPr>
        <w:rPr/>
      </w:pPr>
      <w:bookmarkStart w:id="91" w:name="__RefHeading___Toc5305951_2870459653"/>
      <w:bookmarkStart w:id="92" w:name="_Toc34"/>
      <w:bookmarkEnd w:id="91"/>
      <w:r>
        <w:rPr>
          <w:rtl w:val="true"/>
        </w:rPr>
        <w:t>دوره افشاریه</w:t>
      </w:r>
      <w:bookmarkEnd w:id="9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تصرف اصفهان به دست محمود افغان وسپس به قدرت رسیدن نادرشاه افشار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۱۱۶۱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نا امن شد وحوزه ها رونق پیشین خود را از دست دادندو باعث شد بسیاری ازعلما به شهرهای دیگر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حوزه اصفهان با بهره‌گیری از میراث گران‌بها و پربار علمیِ عصر صفوی، باز هم به حیات خود، ادامه داد</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و مدرّسان</w:t>
      </w:r>
      <w:r>
        <w:rPr>
          <w:rStyle w:val="FootnoteAnchor"/>
          <w:rtl w:val="true"/>
        </w:rPr>
        <w:footnoteReference w:id="45"/>
      </w:r>
      <w:r>
        <w:rPr>
          <w:rFonts w:ascii="IRNazanin" w:hAnsi="IRNazanin" w:eastAsia="IRNazanin"/>
          <w:color w:val="111111"/>
          <w:sz w:val="28"/>
          <w:sz w:val="28"/>
          <w:szCs w:val="28"/>
          <w:rtl w:val="true"/>
          <w:lang w:bidi="fa-IR"/>
        </w:rPr>
        <w:t>این دوره  باعث شدند تا مدارس در این دوره اگرچه کم رونق، اما به فعالیت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این دوره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حسن خلیفه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محمدباقر مجلسی که تعلیقات علی شرح اللمعة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محمدکاظم الماسی شمس‌آبادی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محمدباقر مجلسی </w:t>
      </w:r>
      <w:bookmarkStart w:id="93" w:name="pg10954_126745"/>
    </w:p>
    <w:p>
      <w:pPr>
        <w:pStyle w:val="BookText"/>
        <w:rPr/>
      </w:pPr>
      <w:bookmarkEnd w:id="93"/>
      <w:r>
        <w:rPr>
          <w:rFonts w:ascii="IRNazanin" w:hAnsi="IRNazanin" w:eastAsia="IRNazanin"/>
          <w:color w:val="111111"/>
          <w:sz w:val="28"/>
          <w:sz w:val="28"/>
          <w:szCs w:val="28"/>
          <w:rtl w:val="true"/>
          <w:lang w:bidi="fa-IR"/>
        </w:rPr>
        <w:t>که نماز جمعه و جماعت در جامع عباسی در زمان نادرشاه بر عهده او و مرجع طلاب در فقه و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بن محمدحسین 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w:t>
      </w:r>
      <w:r>
        <w:rPr>
          <w:rFonts w:ascii="IRNazanin" w:hAnsi="IRNazanin" w:eastAsia="IRNazanin"/>
          <w:color w:val="111111"/>
          <w:sz w:val="28"/>
          <w:sz w:val="28"/>
          <w:szCs w:val="28"/>
          <w:lang w:bidi="fa-IR"/>
        </w:rPr>
        <w:t>۱۷</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متکلم و صاحب‌نظر در فقه و حدیث و تفسیر که کرسی تدریس فلسفه داشت و گفته شده است سی بار شفای ابن سینا را تدریس و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او محمدمهدی نراقی، محمد بیدآبادی و ابوالقاسم مدرس اصفهانی بوده‌اند</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محراب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حکما و عرفای اصفهان بود و نزد محمد بن رفیع بیدآبادی و ملا اسماعیل خواجویی شاگردی کرد و خود استاد حاجی محمدابراهیم کلباسی بود</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ابوالقاسم جعفر بن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برجسته، جد صاحب روضات الجنات، پس از تحصیل مقدمات نزد پدرش در خوانسار به اصفهان رفت و در مدرسه جدّه، حکمت و کلام را نزد ابوالقاسم خاتون‌آبادی مشهور به مدرس و دیگر علمای اصفهان آموخت وی از سید محمد مهدی بحرالعلوم اجازه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مدرسه جدّه را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عالمانی پیداست که مدارس جدّه هم اگرچه رونق تدریس قبل را ندشتند اما همچنان در دوره افشاریه به فعالیت علمی خود ادامه دادند</w:t>
      </w:r>
      <w:r>
        <w:rPr>
          <w:rFonts w:eastAsia="IRNazanin" w:cs="IRNazanin"/>
          <w:color w:val="111111"/>
          <w:sz w:val="28"/>
          <w:szCs w:val="28"/>
          <w:rtl w:val="true"/>
          <w:lang w:bidi="fa-IR"/>
        </w:rPr>
        <w:t>.</w:t>
      </w:r>
    </w:p>
    <w:p>
      <w:pPr>
        <w:pStyle w:val="Heading3"/>
        <w:numPr>
          <w:ilvl w:val="2"/>
          <w:numId w:val="1"/>
        </w:numPr>
        <w:rPr/>
      </w:pPr>
      <w:bookmarkStart w:id="94" w:name="__RefHeading___Toc5305953_2870459653"/>
      <w:bookmarkStart w:id="95" w:name="_Toc35"/>
      <w:bookmarkEnd w:id="94"/>
      <w:r>
        <w:rPr>
          <w:rtl w:val="true"/>
        </w:rPr>
        <w:t>دوره قاجاریه</w:t>
      </w:r>
      <w:bookmarkEnd w:id="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دوران قاجاریه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تدریس فقه و اصول در حوزه های علمیه پررونق بود اما در این دوره طلاب علوم دینی تحصیلات اولیه و سطوح را در این شهر فرا می‌گرفتند و برای تکمیل تحصیلات به حوزه نجف که از نو رونق یافته بود مهاجرت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آنان پس از کسب درجه اجتهاد باز می‌گشتند و به تدریس و تصدی دیگر شئون دینی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مدارس علمیه اصفهان در زمان قاجاریه بواسطه حاکم جبار و نابخردآن بنام  ظل السلطان </w:t>
      </w:r>
      <w:r>
        <w:rPr>
          <w:rStyle w:val="FootnoteAnchor"/>
          <w:rtl w:val="true"/>
        </w:rPr>
        <w:footnoteReference w:id="48"/>
      </w:r>
      <w:r>
        <w:rPr>
          <w:rFonts w:ascii="IRNazanin" w:hAnsi="IRNazanin" w:eastAsia="IRNazanin"/>
          <w:color w:val="111111"/>
          <w:sz w:val="28"/>
          <w:sz w:val="28"/>
          <w:szCs w:val="28"/>
          <w:rtl w:val="true"/>
          <w:lang w:bidi="fa-IR"/>
        </w:rPr>
        <w:t>ویران شدند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جدّه کوچک وبزرگ اگرچه  تخریب نشدند، اما از رونق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قاجاریه اغلب حُكّام، افراد نالایقی بودند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توجهی به فرهنگ و علوم نداشته‌اند وتنها هدفشان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انباشتن خزاین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گاسپار دروویل که مدت‌ها در ایران حضور داشت در مورد فتحعلی شاه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و خست او نامنتهی  است، گویی لذتی جز روی هم انباشتن خزاین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ساله ده تا دوازده میلیون فرانک جواهر گران‌بها می‌خرد و آن‌ها را در صندوق‌ها روی هم می‌ریزد ضمناً طلای بی حسابی نیز جمع‌آوری می کند؛ از این رو شکی نیست که به زودی زود کشور خویش را دچار ورشکستگی خواهد کرد</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اقتصادی منجر به قبول قراردادهایی با دولت‌های بیگانه شد و تهاجم فرهنگی را به همراه خود روانه کشور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برقرارداد رویتر که منجر به نهضت تنباکو شد قرارداد قبول تأسیس مدارس خارجی در ایران باعث شد کشورهایی چون انگلیس، آلمان، فرانسه و روسیه در ایران مدرسه دایر کردند</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درزمان قاجاریه آثار بسیاری از میان رفت به گفته برخی مورخان بلایی که قاجارها بر سر ایران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دیگر قد راست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برخی از مدارس وقف نبودند از آنها نیز اثری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بیست مدرسه صفوی و مدرسه جعفر قلی آغا که  روزهای پایانی ساخت آن بود نابود شدند به غیر از مدارس، باغ های صفی میرزا، باغ چرخاب، باغ محمود، قوشخانه، هزارجریب و باغ زرشک نیز مخروبه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حدود صد بنا از آثار تاریخی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های نقش جهان، فتح آباد، عمارت باغ گلدسته، عمارت خورشید، عمارت سرپوشیده خسروخان، دروازه نقش جهان، عمارت‌های آیینه خانه، کشکول و کاخ سعادت آباد، عمارت قصر سه طبقه جهان نما، عمارت صدری، مدرسه والده، عمارت کاخ آیینه خانه و هفت دست و عمارت نمکدان را که محل استقبال رسمی از مهمانان خارجی بود، طی چند سال و به بهانه های عجیب، با خاک یکسان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عدد از سردر های بی نظیر باغهای چهارباغ بالا، آینه کاری‌های روی ستون‌های عالی قاپو و چهل‌ستون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مرمرهای بی نظیر دیواره ها رنگ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ظل السلطان دستور داد روی نقاشی‌های نفیس داخل چهل ستون را با گچ بپوشانند و روی آنها نقاشی‌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کاروانسرای عباسی تبدیل به اصطبل و تالار طلاکاری شده اشرف نیز انبار علوفه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التجارعالی قاپو را نخریده بود شاید آن نیز از میان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تخریب ها در سال های </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جهانگردان خارجی آن زمان نیز بر این ویرانگری ها تاسف خورده اند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کرزن جهانگرد </w:t>
      </w:r>
      <w:bookmarkStart w:id="96" w:name="pg10954_126747"/>
    </w:p>
    <w:p>
      <w:pPr>
        <w:pStyle w:val="BookText"/>
        <w:rPr/>
      </w:pPr>
      <w:bookmarkEnd w:id="96"/>
      <w:r>
        <w:rPr>
          <w:rFonts w:ascii="IRNazanin" w:hAnsi="IRNazanin" w:eastAsia="IRNazanin"/>
          <w:color w:val="111111"/>
          <w:sz w:val="28"/>
          <w:sz w:val="28"/>
          <w:szCs w:val="28"/>
          <w:rtl w:val="true"/>
          <w:lang w:bidi="fa-IR"/>
        </w:rPr>
        <w:t xml:space="preserve">معروف در مورد ظل السلطان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کافر را گیر آورده بودم با خوشحالی وی را در بشکه ای از رنگ خودش خفه می کردم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جهانگرد دیگری که وصف اصفهان  زمان شاه عباس را شنیده بود و در دوران ظل السلطان نیزدر اصفهان حضور داشت می 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جلال و جبروت خیابانهایی که با خیابانهای پاریس رقابت می کرده،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چنارهای چند صد ساله را بریده اند و بجای آن خیار و گرمک کاشته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باغ های چهارباغ را تخریب کرده اند و سنگهای کناره 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جوی آب روان را برده اند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از این زمان به بعد، حوزه اصفهان رسماً از حوزه‌های تابع نجف شد و استادان درس‌آموخته نجف با استقرار در این شهر، دستاوردهای علمی آن را در اختیار طلاب می‌گذاشتند در این دوره بزرگانی چون آیت الله سید حسن مدرس و آیت الله بروجردی در ماندگاری مدارس نقش ارزنده ای را ایفاء نمودند</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وعلمای این  دوره عبارت بودند ازسید محمد مجاهد، فرزند سید علی طباطبائی صاحب ریاض و نواده وحید بهبهانی، که خود در درس اجتهادی جدّ و پدرش شرکت کرده و جایگاهی معتبر داشت</w:t>
      </w:r>
      <w:r>
        <w:rPr>
          <w:rStyle w:val="FootnoteAnchor"/>
          <w:rtl w:val="true"/>
        </w:rPr>
        <w:footnoteReference w:id="56"/>
      </w:r>
      <w:r>
        <w:rPr>
          <w:rFonts w:ascii="IRNazanin" w:hAnsi="IRNazanin" w:eastAsia="IRNazanin"/>
          <w:color w:val="111111"/>
          <w:sz w:val="28"/>
          <w:sz w:val="28"/>
          <w:szCs w:val="28"/>
          <w:rtl w:val="true"/>
          <w:lang w:bidi="fa-IR"/>
        </w:rPr>
        <w:t xml:space="preserve"> ملا علی بن ملا جمشید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مشهور که تحصیلات دینی خود را در مازندران و قزوین آغاز کرده بود، به اصفهان رفت و نزد آقا محمد بیدآبادی تحصیل خود را ادامه داد؛ وی سپس به تدریس علوم عقلی در اصفهان پرداخت و شاگردان زیادی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نوری چندین حاشیه بر کتاب‌های ملاصدرا نوشت</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محمدرحیم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۱۲۴۸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تألیف کتاب مفصّل هدایة المسترشدین در شرح معالم الاصول، به صاحب حاشیه مشهور شده، فقیه و اصولی و مدرّس برجسته‌ای بود که در اصفهان شاگردان زیادی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ایلچی اصفهان در درس او حدود چهارصد نفر شرکت می‌کردند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5305955_2870459653"/>
      <w:bookmarkStart w:id="98" w:name="_Toc36"/>
      <w:bookmarkEnd w:id="97"/>
      <w:r>
        <w:rPr>
          <w:rtl w:val="true"/>
        </w:rPr>
        <w:t>دوره پهلوی</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اصفهان، در آغاز حکومت پهلوی نسبت به دوران قاجاریه از وضعیت خوبی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گزارش تاریخی، تنها در اصفهان هفتصد طلبه مشغول تحصیل بوده اند </w:t>
      </w:r>
      <w:bookmarkStart w:id="99" w:name="pg10954_126748"/>
    </w:p>
    <w:p>
      <w:pPr>
        <w:pStyle w:val="BookText"/>
        <w:rPr/>
      </w:pPr>
      <w:bookmarkEnd w:id="99"/>
      <w:r>
        <w:rPr>
          <w:rFonts w:ascii="IRNazanin" w:hAnsi="IRNazanin" w:eastAsia="IRNazanin"/>
          <w:color w:val="111111"/>
          <w:sz w:val="28"/>
          <w:sz w:val="28"/>
          <w:szCs w:val="28"/>
          <w:rtl w:val="true"/>
          <w:lang w:bidi="fa-IR"/>
        </w:rPr>
        <w:t>که دویست نفر آنها در مرحله خارج و بیش از دویست نفر در مرحله سطح بودند و سیصد نفر مقدمات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 از چهل مجلس درس مقدمات، بیست درس سطح و ده درس خارج دایر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مدرّسان درس خارج این حوزه آخوند ملامحمدحسین فشارکی، محمد رضا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محمدصادق نایب الصدر، میرزا عبدالحسین سیدالعراقین، میرزا عبدالحسین نجفی، سید علی نجف آبادی، سید محمد نجف آبادی، سید مهدی درچه ای، آقا نوراللّه اصفهانی بوده اند</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سیاستهای پهلوی اول هر چند حوزه علمیه اصفهان، شکوفایی خود را از دست داد، با این حال مدارس جدّه همچنان از وجود استادان مبرِّز و مجتهدان درخور ذکری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خادمی</w:t>
      </w:r>
      <w:r>
        <w:rPr>
          <w:rStyle w:val="FootnoteAnchor"/>
          <w:rtl w:val="true"/>
        </w:rPr>
        <w:footnoteReference w:id="60"/>
      </w:r>
      <w:r>
        <w:rPr>
          <w:rFonts w:ascii="IRNazanin" w:hAnsi="IRNazanin" w:eastAsia="IRNazanin"/>
          <w:color w:val="111111"/>
          <w:sz w:val="28"/>
          <w:sz w:val="28"/>
          <w:szCs w:val="28"/>
          <w:rtl w:val="true"/>
          <w:lang w:bidi="fa-IR"/>
        </w:rPr>
        <w:t>، سید عبدالحسین طیب</w:t>
      </w:r>
      <w:r>
        <w:rPr>
          <w:rStyle w:val="FootnoteAnchor"/>
          <w:rtl w:val="true"/>
        </w:rPr>
        <w:footnoteReference w:id="61"/>
      </w:r>
      <w:r>
        <w:rPr>
          <w:rFonts w:ascii="IRNazanin" w:hAnsi="IRNazanin" w:eastAsia="IRNazanin"/>
          <w:color w:val="111111"/>
          <w:sz w:val="28"/>
          <w:sz w:val="28"/>
          <w:szCs w:val="28"/>
          <w:rtl w:val="true"/>
          <w:lang w:bidi="fa-IR"/>
        </w:rPr>
        <w:t>، آقا احمد فقیه امامی، آقا حسن فقیه امامی، آقا حسین مظاهری</w:t>
      </w:r>
      <w:r>
        <w:rPr>
          <w:rStyle w:val="FootnoteAnchor"/>
          <w:rtl w:val="true"/>
        </w:rPr>
        <w:footnoteReference w:id="62"/>
      </w:r>
      <w:r>
        <w:rPr>
          <w:rFonts w:ascii="IRNazanin" w:hAnsi="IRNazanin" w:eastAsia="IRNazanin"/>
          <w:color w:val="111111"/>
          <w:sz w:val="28"/>
          <w:sz w:val="28"/>
          <w:szCs w:val="28"/>
          <w:rtl w:val="true"/>
          <w:lang w:bidi="fa-IR"/>
        </w:rPr>
        <w:t>،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پهلوی پس از رحلت آیت الله العظمی بروجردی انتقال مقرّ مرجعیت شیعه به عراق بود آیت الله امینی  </w:t>
      </w:r>
      <w:r>
        <w:rPr>
          <w:rStyle w:val="FootnoteAnchor"/>
          <w:rtl w:val="true"/>
        </w:rPr>
        <w:footnoteReference w:id="63"/>
      </w:r>
      <w:r>
        <w:rPr>
          <w:rFonts w:ascii="IRNazanin" w:hAnsi="IRNazanin" w:eastAsia="IRNazanin"/>
          <w:color w:val="111111"/>
          <w:sz w:val="28"/>
          <w:sz w:val="28"/>
          <w:szCs w:val="28"/>
          <w:rtl w:val="true"/>
          <w:lang w:bidi="fa-IR"/>
        </w:rPr>
        <w:t>که خود از دانش آموختگان مدرسه جدّه در این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عمومی طلاب این مدرسه را در دوران پهلوی، وضعیت رضایت بخش بیان می کند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5305957_2870459653"/>
      <w:bookmarkStart w:id="101" w:name="_Toc37"/>
      <w:bookmarkEnd w:id="100"/>
      <w:r>
        <w:rPr>
          <w:rtl w:val="true"/>
        </w:rPr>
        <w:t>پس از انقلاب اسلامی</w:t>
      </w:r>
      <w:bookmarkEnd w:id="1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مدارس در ده سال اول  پس از پیروزی انقلاب اسلامی، صرفا کاربرد خوابگاهی داشت وپس از آن علاوه بر خوابگاهی بودن، آموزشی هم بود و علتش حضور بزرگانی چون آیت الله ادیب، آیت الله املایی، آقاسید مصطفی مهدوی بود که کلاس‌های درسشان در این مدرسه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 برنامه‌های آموزشی گسترده‌ای، اعم از دروس مقدمات و سطح، در مدرسه جدّه بزرگ برقرار گشت و حدود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تن از طلاب حوزه علمیه از این دروس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مطلعین وطلاب  در پیش از حضور آیت ‌الله مظاهری بعنوان مدیریت مدارس علمیه اصفهان این  مدرسه وضعیت نامطلوبی چه از نظر ساختمان وچه برنامه داشته به گفته مدیر مرکز با حضور ایشان تحولی در حوزه علمیه اصفهان صورت گرفت و خدمات شایسته ای نیز انجام شد، به گونه ای که بازسازی مدارس آغاز گردید و همچنین با حضور آیت ‌الله طباطبایی </w:t>
      </w:r>
      <w:bookmarkStart w:id="102" w:name="pg10954_126749"/>
    </w:p>
    <w:p>
      <w:pPr>
        <w:pStyle w:val="BookText"/>
        <w:rPr/>
      </w:pPr>
      <w:bookmarkEnd w:id="102"/>
      <w:r>
        <w:rPr>
          <w:rFonts w:ascii="IRNazanin" w:hAnsi="IRNazanin" w:eastAsia="IRNazanin"/>
          <w:color w:val="111111"/>
          <w:sz w:val="28"/>
          <w:sz w:val="28"/>
          <w:szCs w:val="28"/>
          <w:rtl w:val="true"/>
          <w:lang w:bidi="fa-IR"/>
        </w:rPr>
        <w:t>امام جمعه اصفهان به عنوان مدیر حوزه علمیه اصفهان این امر سرعت بیشتری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اخیرمدارس جدّه کوچک و بزرگ همچنان به عنوان مدارس علوم دینی میزبان طلاب است و از این رو، بازدید از آنها با محدودیت‌هایی روبرو است</w:t>
      </w:r>
      <w:r>
        <w:rPr>
          <w:rFonts w:eastAsia="IRNazanin" w:cs="IRNazanin"/>
          <w:color w:val="111111"/>
          <w:sz w:val="28"/>
          <w:szCs w:val="28"/>
          <w:rtl w:val="true"/>
          <w:lang w:bidi="fa-IR"/>
        </w:rPr>
        <w:t>.</w:t>
      </w:r>
    </w:p>
    <w:p>
      <w:pPr>
        <w:pStyle w:val="Heading3"/>
        <w:numPr>
          <w:ilvl w:val="2"/>
          <w:numId w:val="1"/>
        </w:numPr>
        <w:rPr/>
      </w:pPr>
      <w:bookmarkStart w:id="103" w:name="__RefHeading___Toc5305959_2870459653"/>
      <w:bookmarkStart w:id="104" w:name="_Toc38"/>
      <w:bookmarkEnd w:id="103"/>
      <w:r>
        <w:rPr>
          <w:rtl w:val="true"/>
        </w:rPr>
        <w:t>وضعیت کنونی</w:t>
      </w:r>
      <w:bookmarkEnd w:id="104"/>
    </w:p>
    <w:p>
      <w:pPr>
        <w:pStyle w:val="BookText"/>
        <w:rPr/>
      </w:pPr>
      <w:r>
        <w:rPr>
          <w:rFonts w:ascii="IRNazanin" w:hAnsi="IRNazanin" w:eastAsia="IRNazanin"/>
          <w:color w:val="111111"/>
          <w:sz w:val="28"/>
          <w:sz w:val="28"/>
          <w:szCs w:val="28"/>
          <w:rtl w:val="true"/>
          <w:lang w:bidi="fa-IR"/>
        </w:rPr>
        <w:t xml:space="preserve">اکنون این مدارس از مدارس معمور، آباد و مهمّ حوزۀ علمیّۀ اصفهان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از پایه اول تا دهم در مدرسه جدّه بزرگ، ساکن ومشغول به تحصیل هستند، در سال تحصیلی جاری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جدید‌الورود پذیرفته شده اند که همگی حجره نشین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سال‌های اخیر، برنامه‌های آموزشی گسترده‌ای، در این مدرسه برقرار گشته است و برخی دروس سطوح بالاتر نیز، به صورت آزاد، در آن‌جا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پایه یک تا سه این مدرسه  در مدرسه ای به نام نجفی به صورت مجزا ساکن اما تحت یک مدیریت مشغول به تحصیل هستند و تمام امورات آنها جدای از دیگر طلاب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کتابچه ای تحت عنوان آشیانه مهر</w:t>
      </w:r>
      <w:r>
        <w:rPr>
          <w:rStyle w:val="FootnoteAnchor"/>
          <w:rtl w:val="true"/>
        </w:rPr>
        <w:footnoteReference w:id="65"/>
      </w:r>
      <w:r>
        <w:rPr>
          <w:rFonts w:ascii="IRNazanin" w:hAnsi="IRNazanin" w:eastAsia="IRNazanin"/>
          <w:color w:val="111111"/>
          <w:sz w:val="28"/>
          <w:sz w:val="28"/>
          <w:szCs w:val="28"/>
          <w:rtl w:val="true"/>
          <w:lang w:bidi="fa-IR"/>
        </w:rPr>
        <w:t>،  چاپ شده است که در آن علاوه بر ارائه تاریخچه مختصر از مدرسه، اطلاعاتی را که  یک طلبه جدیدالورود باید بداند در آن ذکر شده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حضور و غیاب، در این مدرسه الزامی است، مباحثه، نظارت مستمر و وجود مشاوران هم از ویژگیهای آموزشی این مدرسه است در حالی که مباحثه در حوزه های علمیه کمرنگ شده است، طلاب این مدرسه از پایه اول تا دهم الزاماً باید مباحثه کنند و یکی از شروط ورود طلبه به مدرسه همین التزام به مباحثه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اساتید به امر مشاوره علمی، اخلاقی و روانشناسی در این مدرسه اهتمام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اولیا و مدرسه ارتباط موثری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طلاب پایه یک تا سه هر ماه به مدرسه دعوت می شوند و تعاملاتی با آنان در جهت هر چه بهتر شدن وضعیت آموزشی فرزندانشان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از آموخته های طلاب در هر هفته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برنامه، مطالب برای طلاب تکرار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دوسال پیش مساله تحقیق علمی پایه‌ها شروع شده،  بگونه‌ای که طلبه پایه دوم تا دهم ‌برای ارتقاء تحصیلی می بایست تحقیق علمی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سه‌گانه با عناوین استاد تدریس، استاد مشاوره و استاد راهنما در مدرسه بر اساس وظایف خود مباحث آموزشی را به طلاب ارایه می‌دهند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ای با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و به صورت مخزن باز، تحت نظارت معاونت </w:t>
      </w:r>
    </w:p>
    <w:p>
      <w:pPr>
        <w:pStyle w:val="BookText"/>
        <w:rPr/>
      </w:pPr>
      <w:r>
        <w:rPr>
          <w:rFonts w:ascii="IRNazanin" w:hAnsi="IRNazanin" w:eastAsia="IRNazanin"/>
          <w:color w:val="111111"/>
          <w:sz w:val="28"/>
          <w:sz w:val="28"/>
          <w:szCs w:val="28"/>
          <w:rtl w:val="true"/>
          <w:lang w:bidi="fa-IR"/>
        </w:rPr>
        <w:t>فرهنگی فعال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قرآن و ورزش این مدرسه تحت نظارت معاونت فرهنگی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ورزشی برای بدنسازی، کشتی و تنیس در داخل مدرسه وجود دارد و سالن و استخر نیز برای فوتسال و شنای طلاب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شنای این مدرسه مقام نخست و تیم فوتسال نیز مقام دوم در المپیاد ورزشی طلاب سراسر کشور را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رایانه، تجهیز شده و با مرکز تحقیقات کامپیوتری علوم اسلامی نور تعاملات خوبی برقرار شده، به گونه ای که از هر محصول یک نسخه به صورت رایگان به مدرسه ارسال می شود و  در حال حاضر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نرم افزار در مدرسه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سایت دربرنامه آتی قرار گرفته  باوجود اینترنت، طلاب پژوهشگر می توانند بدون هیچ مشکلی از آن در جهت تکمیل پژوهش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جلسه اساتید در منزل یکی از علما و مراجع برگزار می شود، و تعامل خوبی میان اساتید و علما و مراجع صورت  می گیرد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اردوهایی برای متاهلین برگزار می شود در این اردوها همسران طلاب با روش همسرداری و تربیت کودک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برد آزاد برای طلاب گذاشته شده است که هر مطلبی را که به ذهنشان می رسد می توانند در آن بنویسند و روز بعد نیز به مطالب آنان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این مدرسه در سه سال متمادی به عنوان کاندیدای اسوه کشوری مطرح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گذشته کنگره گرامی داشت شهدای این مدرسه برگزار می گردد و یادمانی هم برای این شهدا در یکی از دیوارهای حیاط مدرسه با کاشیکاری سفیدرنگ تهیه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نفر از دانش آموختگان این مدرسه از شهدای جنگ تحمیلی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دوره پژوهشی کاربردی ویژه طلاب مدرسه جدّه بزرگ  برگزارشده که این دوره به چهار کارگاه روش شناسی مواجهه با شبهات کلامی، تحلیل رویداد های اسلام، تفاسیر ترتیبی قرآن کریم و ماخذ شناسی علوم نقلی اسلامی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ها از اساتید بسیار مجرب استفاده شده  که هدف از تشکیل این برنامه، آشنایی طلاب در بحث شبهه شناسی، قرآنی، ماخذ و منابع و شیوه های مربوط به مباحث قرآنی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تا کنون در اصفهان به انجام نرسیده و برای اولین بار، مدرسه علمیه جدّه بزرگ اقدام به برگزاری آن نموده است</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آموزش  این مدارس، متون درسی، امتحانات ومدارک همه تابع وزیر نظر مدیریت حوزه های علمیه اصفهان است</w:t>
      </w:r>
      <w:r>
        <w:rPr>
          <w:rFonts w:eastAsia="IRNazanin" w:cs="IRNazanin"/>
          <w:color w:val="111111"/>
          <w:sz w:val="28"/>
          <w:szCs w:val="28"/>
          <w:rtl w:val="true"/>
          <w:lang w:bidi="fa-IR"/>
        </w:rPr>
        <w:t xml:space="preserve">. </w:t>
      </w:r>
      <w:bookmarkStart w:id="105" w:name="pg10954_126751"/>
    </w:p>
    <w:p>
      <w:pPr>
        <w:pStyle w:val="Heading2"/>
        <w:numPr>
          <w:ilvl w:val="1"/>
          <w:numId w:val="1"/>
        </w:numPr>
        <w:rPr/>
      </w:pPr>
      <w:bookmarkStart w:id="106" w:name="__RefHeading___Toc5305961_2870459653"/>
      <w:bookmarkStart w:id="107" w:name="_Toc39"/>
      <w:bookmarkEnd w:id="105"/>
      <w:bookmarkEnd w:id="106"/>
      <w:r>
        <w:rPr>
          <w:rtl w:val="true"/>
        </w:rPr>
        <w:t>فصل سوم</w:t>
      </w:r>
      <w:r>
        <w:rPr>
          <w:rtl w:val="true"/>
        </w:rPr>
        <w:t xml:space="preserve">: </w:t>
      </w:r>
      <w:r>
        <w:rPr>
          <w:rtl w:val="true"/>
        </w:rPr>
        <w:t>آموزش در مدارس جدّه ازتاسیس تاکنون</w:t>
      </w:r>
      <w:bookmarkEnd w:id="10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5305963_2870459653"/>
      <w:bookmarkStart w:id="109" w:name="_Toc40"/>
      <w:bookmarkEnd w:id="108"/>
      <w:r>
        <w:rPr>
          <w:rtl w:val="true"/>
        </w:rPr>
        <w:t>اشاره</w:t>
      </w:r>
      <w:bookmarkStart w:id="110" w:name="pg10954_126752"/>
      <w:bookmarkEnd w:id="109"/>
    </w:p>
    <w:p>
      <w:pPr>
        <w:pStyle w:val="Heading3"/>
        <w:numPr>
          <w:ilvl w:val="2"/>
          <w:numId w:val="1"/>
        </w:numPr>
        <w:rPr/>
      </w:pPr>
      <w:bookmarkStart w:id="111" w:name="__RefHeading___Toc5305965_2870459653"/>
      <w:bookmarkStart w:id="112" w:name="_Toc41"/>
      <w:bookmarkEnd w:id="110"/>
      <w:bookmarkEnd w:id="111"/>
      <w:r>
        <w:rPr>
          <w:rtl w:val="true"/>
        </w:rPr>
        <w:t>اهداف وبرنامه های آموزشی مدارس جدّه</w:t>
      </w:r>
      <w:bookmarkEnd w:id="112"/>
    </w:p>
    <w:p>
      <w:pPr>
        <w:pStyle w:val="BookText"/>
        <w:rPr/>
      </w:pPr>
      <w:r>
        <w:rPr>
          <w:rFonts w:ascii="IRNazanin" w:hAnsi="IRNazanin" w:eastAsia="IRNazanin"/>
          <w:color w:val="111111"/>
          <w:sz w:val="28"/>
          <w:sz w:val="28"/>
          <w:szCs w:val="28"/>
          <w:rtl w:val="true"/>
          <w:lang w:bidi="fa-IR"/>
        </w:rPr>
        <w:t>هدف آموزش و پرورش در دوره صفویه تحکیم دیانت اسلام به ویژه آیین تشیع، اخلاق نیکو، حفظ جان و روان و کسب معاش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بود که پیرو مذهب شیعه جعفری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دادن و یاد گرفتن صرفا برای قرب به پروردگار بود </w:t>
      </w:r>
      <w:r>
        <w:rPr>
          <w:rStyle w:val="FootnoteAnchor"/>
          <w:rtl w:val="true"/>
        </w:rPr>
        <w:footnoteReference w:id="68"/>
      </w:r>
      <w:r>
        <w:rPr>
          <w:rFonts w:ascii="IRNazanin" w:hAnsi="IRNazanin" w:eastAsia="IRNazanin"/>
          <w:color w:val="111111"/>
          <w:sz w:val="28"/>
          <w:sz w:val="28"/>
          <w:szCs w:val="28"/>
          <w:rtl w:val="true"/>
          <w:lang w:bidi="fa-IR"/>
        </w:rPr>
        <w:t>مدارس جدّه نیز متاثر از این اهداف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آموزشی مدارس متاثر از برنامه های کلی این دوران بوده وعبـارت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محبت نسبت به ائمه معصومین در دل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سواد و خط فارسی و مقدمات زبان عربی</w:t>
      </w:r>
      <w:r>
        <w:rPr>
          <w:rStyle w:val="FootnoteAnchor"/>
          <w:rtl w:val="true"/>
        </w:rPr>
        <w:footnoteReference w:id="69"/>
      </w:r>
      <w:r>
        <w:rPr>
          <w:rFonts w:ascii="IRNazanin" w:hAnsi="IRNazanin" w:eastAsia="IRNazanin"/>
          <w:color w:val="111111"/>
          <w:sz w:val="28"/>
          <w:sz w:val="28"/>
          <w:szCs w:val="28"/>
          <w:rtl w:val="true"/>
          <w:lang w:bidi="fa-IR"/>
        </w:rPr>
        <w:t>،  این برنامه از طریق آموزش کتابهایی نظیر شرح امثله، تصریف الفیه ابن مالک ، حلیه المتقین از محمد باقر مجلسی وعین الحیاه  مجلسی که تاکید آن بر تعالیم دین بود، اجرایی می شد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آموزشی و تبلیغی با استفاده از تدریس، روضه خوانی، وعظ و تعزیه در خدمت تثبیت و گسترش تشیع قرار گرفت</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نهادهای آموزشی این دوره  به همان شیوه دیرینه از مکتب خانه ها آغاز و به مساجد آموزشی و مدارس ختم می شد، تنها در زمینه آموزش های علوم دینی و مذهبی فعال بودند و از پرداختن به دیگر رشته های علمی که نیازمندی های جامه را پاسخگو باشد،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به علوم عقلی و توجه به فلسفه که از مزایای دوره حکومت های شیعی بود با وجود تامین همه امکانات مادی و حمایت های سیاسی به دلیل غلبه افکار قشری و اخباری گری نتوانست فضای خرد پروری را بر جامعه علمی و نهادهای آموزشی حاکم گرداند</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جدید التاسیس عصر صفوی همین رویکردآموزشی ادامه یافت</w:t>
      </w:r>
      <w:r>
        <w:rPr>
          <w:rFonts w:eastAsia="IRNazanin" w:cs="IRNazanin"/>
          <w:color w:val="111111"/>
          <w:sz w:val="28"/>
          <w:szCs w:val="28"/>
          <w:rtl w:val="true"/>
          <w:lang w:bidi="fa-IR"/>
        </w:rPr>
        <w:t>.</w:t>
      </w:r>
    </w:p>
    <w:p>
      <w:pPr>
        <w:pStyle w:val="Heading3"/>
        <w:numPr>
          <w:ilvl w:val="2"/>
          <w:numId w:val="1"/>
        </w:numPr>
        <w:rPr/>
      </w:pPr>
      <w:bookmarkStart w:id="113" w:name="__RefHeading___Toc5305967_2870459653"/>
      <w:bookmarkStart w:id="114" w:name="_Toc42"/>
      <w:bookmarkEnd w:id="113"/>
      <w:r>
        <w:rPr>
          <w:rtl w:val="true"/>
        </w:rPr>
        <w:t>شیوه های آموزشی  مدارس جدّه</w:t>
      </w:r>
      <w:bookmarkEnd w:id="11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پرورش در دوره صفویه تحت تاثیر تعلیمات مذهبی به ویژه اعتقادات شیعه اثنی عشری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هم محل عبادت محسوب می شد هم مدرسه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شمار ایرانیان باسواد زیاد بود و بخش قابل توجهی از عواید دربار صرف امور آموزش و پرورش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معلم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شد و شاگردان در ابتدای آموزش که الفبا را فرا گرفته بودند به تلاوت چند آیه از قرآن مجید می پرداختند و پس از تلاوت قرآن به خواندن </w:t>
      </w:r>
    </w:p>
    <w:p>
      <w:pPr>
        <w:pStyle w:val="BookText"/>
        <w:rPr/>
      </w:pPr>
      <w:r>
        <w:rPr>
          <w:rFonts w:ascii="IRNazanin" w:hAnsi="IRNazanin" w:eastAsia="IRNazanin"/>
          <w:color w:val="111111"/>
          <w:sz w:val="28"/>
          <w:sz w:val="28"/>
          <w:szCs w:val="28"/>
          <w:rtl w:val="true"/>
          <w:lang w:bidi="fa-IR"/>
        </w:rPr>
        <w:t>بوستان و گلستان سعدی و دیوان حافظ مشغول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مدرسان منطق ریاضیات و طب را تعلیم و تعلم می کردند</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متمول معمولا فرزندان خود را به مکتب نمی فرستادند بلکه معلم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زبان فارسی صورت می گرفت ولی بر اثر غلبه ترکان قزلباش، زبان ترکی نیز گاهی در کنار زبان فارسی مورد استفاده قرار می گرفت</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پس از گذر از این مراحل در مدارس عالی تر  شیوه های آموزشی دیگری را تجربه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جدّه در زمان آقا حسین خوانساری در بین مراکز فرهنگی آن روز، افروزندگی ویژه ای داشت در این مدارس شاگردان بسیار، از شهرها و سرزمینهای گوناگون، تربیت می شدند و در دانشهای فقه، کلام، هیأت، ریاضیات و دیگر دانشهای رایج، موفقیت هایی کسب نمودند</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پیراستن روان، تهذیب نفس و تربیت طلاب، در سرلوحه برنامه آموزشی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بحثهای علمی و مَدْرِسی، توجه ویژه به پیوند بین شاگردان مدرسه، با خدا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تربیتی در سیرت شاگردان بسیار کارگر افتاد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جدّه فلسفه از اهمیت کمی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افندی بعنوان مدرس ودانش آموخته این مدارس، ازمخالفین آموزش فلسفه بود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مدرسه در نشست هاو همایش های بسیاری که برای بررسی مسائل علمی و حل مشکلات مذهبی مردم وجود داشت شرکت می کردند در این گردهمایی ها، مسائل اجتماعی، تاریخی، ادبی و… مورد بررسی قرار می گرفت</w:t>
      </w:r>
      <w:r>
        <w:rPr>
          <w:rStyle w:val="FootnoteAnchor"/>
          <w:rtl w:val="true"/>
        </w:rPr>
        <w:footnoteReference w:id="78"/>
      </w:r>
      <w:r>
        <w:rPr>
          <w:rFonts w:ascii="IRNazanin" w:hAnsi="IRNazanin" w:eastAsia="IRNazanin"/>
          <w:color w:val="111111"/>
          <w:sz w:val="28"/>
          <w:sz w:val="28"/>
          <w:szCs w:val="28"/>
          <w:rtl w:val="true"/>
          <w:lang w:bidi="fa-IR"/>
        </w:rPr>
        <w:t xml:space="preserve"> شاگردان این مدرسه  در نثر و نظم جایگاه والایی داشتند</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خوانساری برای برانگیختن طلاب به کوشش بیشتر، از سرگذشت دیگر طلاب ممتاز گواه می آورد و با نشان دادن الگوهای موفق، اندیشه و احساس آنان را بیدار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مطالعه برای بهتر فهمیدن درسها به طلاب پیشنهاد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 و نکته های درسی بویژه عبارتهای مشکل را از شاگردان پرسیده می شد و یافته های آنها  تصحیح می گردید</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پروری، میدان دادن به طلاب، آزاد اندیشی، </w:t>
      </w:r>
      <w:bookmarkStart w:id="115" w:name="pg10954_126754"/>
    </w:p>
    <w:p>
      <w:pPr>
        <w:pStyle w:val="BookText"/>
        <w:rPr/>
      </w:pPr>
      <w:bookmarkEnd w:id="115"/>
      <w:r>
        <w:rPr>
          <w:rFonts w:ascii="IRNazanin" w:hAnsi="IRNazanin" w:eastAsia="IRNazanin"/>
          <w:color w:val="111111"/>
          <w:sz w:val="28"/>
          <w:sz w:val="28"/>
          <w:szCs w:val="28"/>
          <w:rtl w:val="true"/>
          <w:lang w:bidi="fa-IR"/>
        </w:rPr>
        <w:t>تشویق به تدریس و تشویق به نوشتندر مدارس جده رایج بود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5305969_2870459653"/>
      <w:bookmarkStart w:id="117" w:name="_Toc43"/>
      <w:bookmarkEnd w:id="116"/>
      <w:r>
        <w:rPr>
          <w:rtl w:val="true"/>
        </w:rPr>
        <w:t>محدودیتهای آموزشی مدارس جدّه</w:t>
      </w:r>
      <w:bookmarkEnd w:id="117"/>
    </w:p>
    <w:p>
      <w:pPr>
        <w:pStyle w:val="BookText"/>
        <w:rPr/>
      </w:pPr>
      <w:r>
        <w:rPr>
          <w:rFonts w:ascii="IRNazanin" w:hAnsi="IRNazanin" w:eastAsia="IRNazanin"/>
          <w:color w:val="111111"/>
          <w:sz w:val="28"/>
          <w:sz w:val="28"/>
          <w:szCs w:val="28"/>
          <w:rtl w:val="true"/>
          <w:lang w:bidi="fa-IR"/>
        </w:rPr>
        <w:t>مدارس جدّه تحت تاثیر محدویتهای آموزشی در عصر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محدودیتهایی که سرتاسر این دوره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بی توجهی به نیاز شاگردان، تاکید بر حافظه و انتظارات غیر معقول از شاگردان اشاره کرد</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صدیق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موضوعات دشوار باید به خاطر سپرده می شد بطور کلی روش تعلیم و تدریس در دوره صفویان گر چه به سختی دوره قبل نبود، اما باز هم کودکان را از بازی و تفریح محروم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باید ادامه تحصیل می دادند همین که به سن بلوغ می رسیدند، شهر و دیار خود را ترک می کردند و به غربت می رفتند و با فقر و تنگدستی به تحصیل می پرداختند به طوری که در جوانی تندرستی خود را از دست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تقریبا با سن کم می بایست کتب مشکل عربی را بخوانند و موضوعات مجرد را که فهم آن دشوار است به حافظه سپارند و همین که به ده دوازده سالگی رسیدند معمولا خانواده خود را ترک کنند و به غربت بروند  با فقر و مکنت بسازند و سرما و گرما و گرسنگی را تحمل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فدای مطالعه متون بد خط و حواشی پیچ در پیچ در روشنایی پیه سوز یا ماه کنند تندرستی را به واسطه بی غذایی یا بد غذایی در اعوان جوانی از دست بدهند مذاکره و مباحثه را با تقید و تعبد دنبال کنندو اگر توفیق یابند و به درجه ای از تحصیل رسند در دریای تظاهر و تعصب غرقه شوند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محدویتها می توان به این موضوع اشاره نمود که نسبت به مدارس چهار مذهب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مالکی، شافعی، 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می شد و مدارس به طلاب شیعه اختصاص پیدا کردند</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بسیاری از معارف بشری نظیر ریاضی، کشاورزی، فلسفه و ادبیات و مخصوصا زبان فارسی امری رایج واز محدویتهای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بسیاری از اهل فرهنگ و ادب به دربار گورکانیان هند پناه بردند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18" w:name="pg10954_126755"/>
    </w:p>
    <w:p>
      <w:pPr>
        <w:pStyle w:val="Heading3"/>
        <w:numPr>
          <w:ilvl w:val="2"/>
          <w:numId w:val="1"/>
        </w:numPr>
        <w:rPr/>
      </w:pPr>
      <w:bookmarkStart w:id="119" w:name="__RefHeading___Toc5305971_2870459653"/>
      <w:bookmarkStart w:id="120" w:name="_Toc44"/>
      <w:bookmarkEnd w:id="118"/>
      <w:bookmarkEnd w:id="119"/>
      <w:r>
        <w:rPr>
          <w:rtl w:val="true"/>
        </w:rPr>
        <w:t>علما واساتید مدارس جدّه</w:t>
      </w:r>
      <w:bookmarkEnd w:id="120"/>
    </w:p>
    <w:p>
      <w:pPr>
        <w:pStyle w:val="BookText"/>
        <w:rPr/>
      </w:pPr>
      <w:r>
        <w:rPr>
          <w:rFonts w:ascii="IRNazanin" w:hAnsi="IRNazanin" w:eastAsia="IRNazanin"/>
          <w:color w:val="111111"/>
          <w:sz w:val="28"/>
          <w:sz w:val="28"/>
          <w:szCs w:val="28"/>
          <w:rtl w:val="true"/>
          <w:lang w:bidi="fa-IR"/>
        </w:rPr>
        <w:t>در دوره صفویه  بر عده مدارس علوم دینی نیز افزوده شد و مساجد و مدارس بسیار تاسیس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مدارس در اصفهان و شهر های دیگر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طلاب علوم دینی چند برابر شد، عالم لایق و مستعد همگی به علوم دینی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تقریبا منحصر به فقه و اصول شد و عنوان عالم فقط به فقها اطلاق گردید</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صفوی بر اثر توجه به مذهب تشیع و احترام فراوانی که برای پیشوایان مذهبی قائل بودند، علماء واساتیداز اهمیت و نفوذ زیادی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سیاست و توجه، تعداد طلاب دینی چندین برابر شد</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بزرگی چون محقق ثانی، شیخ بهایی، میرداماد، ملا محسن فیض و محمد باقر مجلسی ظهور کردند که از نفوذ بسیار زیادی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علوم دینی در مدارس موجب شد که تقریبا همه به این علوم روی آورند و علوم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علوم ادبی و طبیعی و ریاضی از اهمیت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کلمه عالم به فقها یعنی پیشوایان روحانی اطلاق می شد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5305973_2870459653"/>
      <w:bookmarkStart w:id="122" w:name="_Toc45"/>
      <w:bookmarkEnd w:id="121"/>
      <w:r>
        <w:rPr>
          <w:rtl w:val="true"/>
        </w:rPr>
        <w:t>طلاب ومحصلان مدارس جدّه</w:t>
      </w:r>
      <w:bookmarkEnd w:id="122"/>
    </w:p>
    <w:p>
      <w:pPr>
        <w:pStyle w:val="BookText"/>
        <w:rPr/>
      </w:pPr>
      <w:r>
        <w:rPr>
          <w:rFonts w:ascii="IRNazanin" w:hAnsi="IRNazanin" w:eastAsia="IRNazanin"/>
          <w:color w:val="111111"/>
          <w:sz w:val="28"/>
          <w:sz w:val="28"/>
          <w:szCs w:val="28"/>
          <w:rtl w:val="true"/>
          <w:lang w:bidi="fa-IR"/>
        </w:rPr>
        <w:t>تعداد طلاب ومحصلان مدارس جدّه هر دوره تاریخی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صفویه مدرسه جدّه بزرگ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طلبه ومدرسه جدّه کوچک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مشغول تحصیل و علم آموزی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قاجاریه این مدارس روی هم حدود</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داشته </w:t>
      </w:r>
      <w:r>
        <w:rPr>
          <w:rStyle w:val="FootnoteAnchor"/>
          <w:rtl w:val="true"/>
        </w:rPr>
        <w:footnoteReference w:id="89"/>
      </w:r>
      <w:r>
        <w:rPr>
          <w:rFonts w:ascii="IRNazanin" w:hAnsi="IRNazanin" w:eastAsia="IRNazanin"/>
          <w:color w:val="111111"/>
          <w:sz w:val="28"/>
          <w:sz w:val="28"/>
          <w:szCs w:val="28"/>
          <w:rtl w:val="true"/>
          <w:lang w:bidi="fa-IR"/>
        </w:rPr>
        <w:t xml:space="preserve">و اوایل قرن چهاردهم شمسی مدرسه جدّه بزرگ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حجره 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طلبه و مدرسه جدّه کوچک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حجره و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طلبه داشته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مدارس جدّه توسط خانمها بنا شده اند؛ هیچ گونه اطلاعی از تحصیل وتدریس زنان  در این مدارس موجودنیست وهیچ منبعی در این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محدویت از همان ابتدای تأسیس بدنبال همه محدویتهای تاریخی که برای تحصیل زنان وجود داشته اعمال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بطور کلی تاریخ نگاران صفوی و سفرنامه نویسان خارجی، به جهت محدودیت‌های مختلف، تصویر روشنی از تحصیل زنان به دست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زنان در دوران صفویه همچون مردان درمدارس علمیه اصفهان به تحصیل و </w:t>
      </w:r>
      <w:bookmarkStart w:id="123" w:name="pg10954_126756"/>
    </w:p>
    <w:p>
      <w:pPr>
        <w:pStyle w:val="BookText"/>
        <w:rPr/>
      </w:pPr>
      <w:bookmarkEnd w:id="123"/>
      <w:r>
        <w:rPr>
          <w:rFonts w:ascii="IRNazanin" w:hAnsi="IRNazanin" w:eastAsia="IRNazanin"/>
          <w:color w:val="111111"/>
          <w:sz w:val="28"/>
          <w:sz w:val="28"/>
          <w:szCs w:val="28"/>
          <w:rtl w:val="true"/>
          <w:lang w:bidi="fa-IR"/>
        </w:rPr>
        <w:t>تدریس اشتغال داشته‌اند، افندی تعداد زیادی از زنان عالمه، محدثه وفاضله صفویان را که در اصفهان زندگی کرده اند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خاندان مجلسی از جمله آمنه بیگم دختر محمدتقی مجلسی وحمیده رویدشتی دختر شریف بن محمد رویدشتی اصفهانی</w:t>
      </w:r>
      <w:r>
        <w:rPr>
          <w:rStyle w:val="FootnoteAnchor"/>
          <w:rtl w:val="true"/>
        </w:rPr>
        <w:footnoteReference w:id="91"/>
      </w:r>
      <w:r>
        <w:rPr>
          <w:rFonts w:ascii="IRNazanin" w:hAnsi="IRNazanin" w:eastAsia="IRNazanin"/>
          <w:color w:val="111111"/>
          <w:sz w:val="28"/>
          <w:sz w:val="28"/>
          <w:szCs w:val="28"/>
          <w:rtl w:val="true"/>
          <w:lang w:bidi="fa-IR"/>
        </w:rPr>
        <w:t>،  اما هیچ اشاره ای به محل تحصیل آنها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مدارس علمیه زیادی برای بانوان در اصفهان تأسیس شده و بانوان زیادی در این مدارس مشغول تحصیل هستند و در برخی از آنها دروس حوزوی تا سطوح عالی تدریس می شود</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بانوان فاضل و عالمه اصفهان بانوی مجتهده نصرت امین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علوم مختلف دینی برای زنان اصفهان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این مدارس کتاب‌‌های علمی نیز نوشته اند</w:t>
      </w:r>
      <w:r>
        <w:rPr>
          <w:rFonts w:eastAsia="IRNazanin" w:cs="IRNazanin"/>
          <w:color w:val="111111"/>
          <w:sz w:val="28"/>
          <w:szCs w:val="28"/>
          <w:rtl w:val="true"/>
          <w:lang w:bidi="fa-IR"/>
        </w:rPr>
        <w:t>.</w:t>
      </w:r>
    </w:p>
    <w:p>
      <w:pPr>
        <w:pStyle w:val="Heading3"/>
        <w:numPr>
          <w:ilvl w:val="2"/>
          <w:numId w:val="1"/>
        </w:numPr>
        <w:rPr/>
      </w:pPr>
      <w:bookmarkStart w:id="124" w:name="__RefHeading___Toc5305975_2870459653"/>
      <w:bookmarkStart w:id="125" w:name="_Toc46"/>
      <w:bookmarkEnd w:id="124"/>
      <w:r>
        <w:rPr>
          <w:rtl w:val="true"/>
        </w:rPr>
        <w:t>متون وکتب درسی مدارس جدّه</w:t>
      </w:r>
      <w:bookmarkEnd w:id="1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درسی مدارس جدّه متأثر ازسیاست کلی حاکم بر سیستم آموزشی آن عصراست که تغییرات اساسی در مواد درسی را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متون و احادیثی درباره احساس محبت نسبت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فرزندش یکی از این متن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مدرسه پس از قرائت قرآن و خط و سواد فارسی معمولا به تحصیل مقدمات زبان عربی می پرداختند و کتاب هایی مانند صرف، امثله و تعریف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کتاب مهم در باب فقه شیعه که در قرن چهارم و پنجم نوشته شد به نام کافی تالیف کلینی رازی، من لا یحضره الفقیه از ابن بابویه، استبصار و تهذیب الاحکام از محمد بن حسن طوسی در این دوره جزو مواد درسی مدارس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 و رسالاتی چون حیات القلوب، ابواب الجنان و جامع عباسی به فارسی ساده درباره مذهب شیعه تالیف شد که برای عموم قابل فهم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دوره کتاب های حلیه المتقین مجلسی، مثنوی نان و حلوا شیخ بهایی و موش و گربه عبید زاکانی نیز تدریس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آداب معاشرت از کتاب قابوسنامه به شکل اندرز و با استدلال و به اتکای احادیث و اخبار تعلیم داده می شد و در این باره بیهوده افراط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علوم دینی، رایج ترین رشته در مدارس، ادبیات بود و شعر و شاعری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درسی بیشتر به زبان عربی بود با ترجمه فارسی که به صورت خطی 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خوشنویسی یک هنر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کتاب های تربیتی این دوره در باب روابط معلم و شاگرد می توان به منیه المرید از شیخ زین الدین عاملی معروف به شهید ثانی و کتاب </w:t>
      </w:r>
    </w:p>
    <w:p>
      <w:pPr>
        <w:pStyle w:val="BookText"/>
        <w:rPr/>
      </w:pPr>
      <w:r>
        <w:rPr>
          <w:rFonts w:ascii="IRNazanin" w:hAnsi="IRNazanin" w:eastAsia="IRNazanin"/>
          <w:color w:val="111111"/>
          <w:sz w:val="28"/>
          <w:sz w:val="28"/>
          <w:szCs w:val="28"/>
          <w:rtl w:val="true"/>
          <w:lang w:bidi="fa-IR"/>
        </w:rPr>
        <w:t>بحر الفواید اشاره کرد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کتاب هایی از جمله آداب المتعلمین و المحصلین، عین الحیات که شامل نظریاتی در باب تعلیم و تربیت اند در مدارس تدریس می شدند</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وقف شده  در مدارس جدّه وفهرست اسامی کتابها که در پشت وقف نامه مذکورثبت شده اند حاکی از تدریس این متون در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منطق از دیرباز در مدارس شیعه و سنی معمول بود در مدارس عصر صفوی نیز منطق مورد توجه بود</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عنوان از کتب وقفی مدرسه جدّه کوچک به منطق اختصاص دارد که از نظر تعداد با چهار عنوان کتاب، پس از فقه و حدیث در رتبه بعدی است و نشانگر اهمیت این رشته در مدرسه جدّه است</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منابع درسی منطق بیشتر همان کتب تألیف شده در دوران پیش از صفویه بود که معمولاً در این دوره شرح و تحشیه می شد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ادوار عصر صفویه تعلیم این رشته را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متون درسی منطق در عصر صفوی از این قرارند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از مهمترین منابع درسی در این دوره بود که شروح و حواشی بسیاری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حلی شرح منطق تجرید که یکی از بهترین کتب درسی در عصر صفویه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الشمسیه فی قواعد المنطقیه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نجم الدین علی بن عمر کاتبی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متداول درسی در این دوره بود که شروح بسیاری بر آن نوشته شد که مهمترین آنها حاشیه سیدشریف جرجانی معروف به حاشیه جرجانی است و این حاشیه نیز حواشی بسیاری داشت تدریس این کتاب فراوان در مدارس عصر صفویه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بر حاشیه منطق ملا عبدالله محصول همین زمان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عصر صفویه رواج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سعدالدین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منابع متداول و مهم درسی این دوره بود که شروح بسیاری بر آن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متون درسی مشترک در مدارس شیعه و سنی است و دو شرح بسیار معروف دارد که مورد توجه طلاب عصر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شرح جلال الدین دوانی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شرح نیز شروح بسیار زیادی دارد؛ و دوم، شرح ملاعبدالله یزدی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بسیار مورد اقبال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را ملاعبدالله هنگام تدریس حاشیه دوانی در </w:t>
      </w:r>
      <w:bookmarkStart w:id="126" w:name="pg10954_126758"/>
    </w:p>
    <w:p>
      <w:pPr>
        <w:pStyle w:val="BookText"/>
        <w:rPr/>
      </w:pPr>
      <w:bookmarkEnd w:id="126"/>
      <w:r>
        <w:rPr>
          <w:rFonts w:ascii="IRNazanin" w:hAnsi="IRNazanin" w:eastAsia="IRNazanin"/>
          <w:color w:val="111111"/>
          <w:sz w:val="28"/>
          <w:sz w:val="28"/>
          <w:szCs w:val="28"/>
          <w:rtl w:val="true"/>
          <w:lang w:bidi="fa-IR"/>
        </w:rPr>
        <w:t>مدرسه جدّه و منصوریه به رشته تحریر درآورد</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ملاعبدالله شرحی فارسی نیز بر این کتاب نگاشته که نویسنده روضات الجنات آن را در اختیار داشته است</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تحریر این کتاب در مدارس عصر صفوی گزارشهای بسیاری وجود دارد که نشان دهنده رواج آن به عنوان کتاب درسی است</w:t>
      </w:r>
      <w:r>
        <w:rPr>
          <w:rFonts w:eastAsia="IRNazanin" w:cs="IRNazanin"/>
          <w:color w:val="111111"/>
          <w:sz w:val="28"/>
          <w:szCs w:val="28"/>
          <w:rtl w:val="true"/>
          <w:lang w:bidi="fa-IR"/>
        </w:rPr>
        <w:t>.</w:t>
      </w:r>
    </w:p>
    <w:p>
      <w:pPr>
        <w:pStyle w:val="Heading3"/>
        <w:numPr>
          <w:ilvl w:val="2"/>
          <w:numId w:val="1"/>
        </w:numPr>
        <w:rPr/>
      </w:pPr>
      <w:bookmarkStart w:id="127" w:name="__RefHeading___Toc5305977_2870459653"/>
      <w:bookmarkStart w:id="128" w:name="_Toc47"/>
      <w:bookmarkEnd w:id="127"/>
      <w:r>
        <w:rPr>
          <w:rtl w:val="true"/>
        </w:rPr>
        <w:t>رشته ها وگرایشهای آموزشی</w:t>
      </w:r>
      <w:bookmarkEnd w:id="128"/>
    </w:p>
    <w:p>
      <w:pPr>
        <w:pStyle w:val="BookText"/>
        <w:rPr/>
      </w:pPr>
      <w:r>
        <w:rPr>
          <w:rFonts w:ascii="IRNazanin" w:hAnsi="IRNazanin" w:eastAsia="IRNazanin"/>
          <w:color w:val="111111"/>
          <w:sz w:val="28"/>
          <w:sz w:val="28"/>
          <w:szCs w:val="28"/>
          <w:rtl w:val="true"/>
          <w:lang w:bidi="fa-IR"/>
        </w:rPr>
        <w:t>در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تفسیر قرآن، علوم قرآنی ، حدیث، فقه و اصول، اخلاق، حقوق و 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عقلی و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حکمت، فلسفه، ریاضیات و هیات، هندسه و مثلثات و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ادبی عربی و فارسی و در شاخه زیبا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زیبا، قالی بافی، مخمل، زری، نقاشی، تذهیب، کاشی سازی، معماری، صنایع روی فلز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اصلی این دوره عربی بوده است و این بدان معنا نیست که کتاب های نوشته شده به زبان فارسی محدود و کم باشد، اما این دسته از کتب در زمره رساله های درجه دوم و سوم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ترجمه هایی از متون اولیه شیعه می باشد که به زبان ساده و روان فارسی برگردانده شده تا عامه مردم بتوانند از آن استفاده کنند</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گرایش مذهبی شاهان صفوی، علوم متداول در این دوره، بیشتر بر محور دین و مذهب وموضوعات دینی بود</w:t>
      </w:r>
      <w:r>
        <w:rPr>
          <w:rFonts w:eastAsia="IRNazanin" w:cs="IRNazanin"/>
          <w:color w:val="111111"/>
          <w:sz w:val="28"/>
          <w:szCs w:val="28"/>
          <w:rtl w:val="true"/>
          <w:lang w:bidi="fa-IR"/>
        </w:rPr>
        <w:t>.</w:t>
      </w:r>
    </w:p>
    <w:p>
      <w:pPr>
        <w:pStyle w:val="Heading3"/>
        <w:numPr>
          <w:ilvl w:val="2"/>
          <w:numId w:val="1"/>
        </w:numPr>
        <w:rPr/>
      </w:pPr>
      <w:bookmarkStart w:id="129" w:name="__RefHeading___Toc5305979_2870459653"/>
      <w:bookmarkStart w:id="130" w:name="_Toc48"/>
      <w:bookmarkEnd w:id="129"/>
      <w:r>
        <w:rPr>
          <w:rtl w:val="true"/>
        </w:rPr>
        <w:t>فقه</w:t>
      </w:r>
      <w:bookmarkEnd w:id="130"/>
    </w:p>
    <w:p>
      <w:pPr>
        <w:pStyle w:val="BookText"/>
        <w:rPr/>
      </w:pPr>
      <w:r>
        <w:rPr>
          <w:rFonts w:ascii="IRNazanin" w:hAnsi="IRNazanin" w:eastAsia="IRNazanin"/>
          <w:color w:val="111111"/>
          <w:sz w:val="28"/>
          <w:sz w:val="28"/>
          <w:szCs w:val="28"/>
          <w:rtl w:val="true"/>
          <w:lang w:bidi="fa-IR"/>
        </w:rPr>
        <w:t>تدریس علم فقه درمدارس علمیه  اصفهان با اقامت ملا عبداللّه تستری در این شهر رواج یافت و او شاگردان زیادی از جمله محمدتقی مجلسی را پرورش داد که به رواج و ارتقای این علم در اصفهان کمک شایانی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اهمیت و اعتبار فقه، سبب شد که علم فقه و اصول از جایگاه خاصی در حوزه اصفهان برخوردار شود، به طوری که تدریس آن تا مرتبه خارج فقه و اصول تمامی مدارس وحوزه های علمیه را فرا گرفت و تا دوران معاصر ادامه یافت</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131" w:name="__RefHeading___Toc5305981_2870459653"/>
      <w:bookmarkStart w:id="132" w:name="_Toc49"/>
      <w:bookmarkEnd w:id="131"/>
      <w:r>
        <w:rPr>
          <w:rtl w:val="true"/>
        </w:rPr>
        <w:t>علوم حدیث</w:t>
      </w:r>
      <w:bookmarkEnd w:id="13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رشته های درسی  بارز در مدارس جدّه  حدیث و علوم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حدیث در </w:t>
      </w:r>
      <w:bookmarkStart w:id="133" w:name="pg10954_126759"/>
    </w:p>
    <w:p>
      <w:pPr>
        <w:pStyle w:val="BookText"/>
        <w:rPr/>
      </w:pPr>
      <w:bookmarkEnd w:id="133"/>
      <w:r>
        <w:rPr>
          <w:rFonts w:ascii="IRNazanin" w:hAnsi="IRNazanin" w:eastAsia="IRNazanin"/>
          <w:color w:val="111111"/>
          <w:sz w:val="28"/>
          <w:sz w:val="28"/>
          <w:szCs w:val="28"/>
          <w:rtl w:val="true"/>
          <w:lang w:bidi="fa-IR"/>
        </w:rPr>
        <w:t>اصفهان بیش از هر کس، مرهون ملا عبداللّه تستری و بهاء‌الدین عاملی بوده است و پس از این دو، مهم‌ترین نقش و تأثیر از آنِ محمدباقر مجلسی و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مجموعه‌های حدیثی شیعه یعنی بحارالانوار محصول کار محدّثان این حوزه علمی بود و از آن پس سنّت نقل و اجازه نقل حدیث در این حوزه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نگارش شرح بر احادیث و متون حدیثی در این دوره رواج یافت ودر تمامی مدارس تدریس می شد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5305983_2870459653"/>
      <w:bookmarkStart w:id="135" w:name="_Toc50"/>
      <w:bookmarkEnd w:id="134"/>
      <w:r>
        <w:rPr>
          <w:rtl w:val="true"/>
        </w:rPr>
        <w:t>فلسفه</w:t>
      </w:r>
      <w:bookmarkEnd w:id="135"/>
    </w:p>
    <w:p>
      <w:pPr>
        <w:pStyle w:val="BookText"/>
        <w:rPr/>
      </w:pPr>
      <w:r>
        <w:rPr>
          <w:rFonts w:ascii="IRNazanin" w:hAnsi="IRNazanin" w:eastAsia="IRNazanin"/>
          <w:color w:val="111111"/>
          <w:sz w:val="28"/>
          <w:sz w:val="28"/>
          <w:szCs w:val="28"/>
          <w:rtl w:val="true"/>
          <w:lang w:bidi="fa-IR"/>
        </w:rPr>
        <w:t>یکی از علومی که در اصفهان رواج داشت و عالمان معمولا آن را می‌آموختند فلسفه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کسانی چون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الفلاسفه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ابوالقاسم میرفندرسکی، صدر‌الدین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آثاری که این فلاسفه تألیف کردند و نیز حواشی و شروح متعددی که در این دوره بر آثار فلاسفه پیشین نوشته شد به روشنی گواه توجه ویژه مدارس اصفهان به فلسفه است</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تفسیر اشراقی از فلسفه ابن سینا که از پیش توسط کسانی چون سهروردی، غیاث‌الدین منصور و دیگران آغاز شده بود، در اصفهان به همت کسانی چون میرداماد و ملاصدرا، به اوج خود رسید و یکی از ویژگی‌های فلسفه دوره صفویه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تدریس فلسفه در اصفهان تا دوران معاصر نیز ادامه یافت و کسانی چون حاج‌آقا رحیم ارباب که از اساتید مدرسه جدّه بود به تدریس این دانش اهتمام داشتند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5305985_2870459653"/>
      <w:bookmarkStart w:id="137" w:name="_Toc51"/>
      <w:bookmarkEnd w:id="136"/>
      <w:r>
        <w:rPr>
          <w:rtl w:val="true"/>
        </w:rPr>
        <w:t>طب و نجوم</w:t>
      </w:r>
      <w:bookmarkEnd w:id="13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عالمان اصفهان در علم طب صاحب تألیف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طبیب که فردی عالم و فقیه بوده از اطبای دوره صفوی در اصفهان به شمار می‌رود</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شرف‌الدین حسن اصفهانی معروف به حکیم شفایی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۱۰۳۷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متکلم و حکیمی فاضل و معاصر شیخ بهائی و میرداماد بوده و تصانیفی در علم طب داشته است</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موسوی حکیم نیز از طبیبان شاه سلیمان صفوی صاحب کتاب الادویة القلبیة به زبان فارسی بود</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طب </w:t>
      </w:r>
      <w:bookmarkStart w:id="138" w:name="pg10954_126760"/>
    </w:p>
    <w:p>
      <w:pPr>
        <w:pStyle w:val="BookText"/>
        <w:rPr/>
      </w:pPr>
      <w:bookmarkEnd w:id="138"/>
      <w:r>
        <w:rPr>
          <w:rFonts w:ascii="IRNazanin" w:hAnsi="IRNazanin" w:eastAsia="IRNazanin"/>
          <w:color w:val="111111"/>
          <w:sz w:val="28"/>
          <w:sz w:val="28"/>
          <w:szCs w:val="28"/>
          <w:rtl w:val="true"/>
          <w:lang w:bidi="fa-IR"/>
        </w:rPr>
        <w:t>در اصفهان تا قرن چهاردهم نیز ادامه یافته و در این عصر در دوره اول قانونچه چغمینی و الموجَز فی القانون ابن نفیس، دوره دوم شرح ابن نفیس بر الموجز و بر اسباب و علامات نجیب‌الدین سمرقندی و قانون ابن سینا را می‌خوانده‌اند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استادان این علم آخوند ملا عبد الجواد خراسانی بود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5305987_2870459653"/>
      <w:bookmarkStart w:id="140" w:name="_Toc52"/>
      <w:bookmarkEnd w:id="139"/>
      <w:r>
        <w:rPr>
          <w:rtl w:val="true"/>
        </w:rPr>
        <w:t>ریاضیات</w:t>
      </w:r>
      <w:bookmarkEnd w:id="140"/>
    </w:p>
    <w:p>
      <w:pPr>
        <w:pStyle w:val="BookText"/>
        <w:rPr/>
      </w:pPr>
      <w:r>
        <w:rPr>
          <w:rFonts w:ascii="IRNazanin" w:hAnsi="IRNazanin" w:eastAsia="IRNazanin"/>
          <w:color w:val="111111"/>
          <w:sz w:val="28"/>
          <w:sz w:val="28"/>
          <w:szCs w:val="28"/>
          <w:rtl w:val="true"/>
          <w:lang w:bidi="fa-IR"/>
        </w:rPr>
        <w:t>از علومی که در اصفهان تدریس می‌شده و عالمان زیادی به آن توجه داشته‌اند ریاضیات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چهاردهم چهار یا پنج مدرّس ریاضیات در اصفهان خلاصة الحساب شیخ بهائی و فارسی هیئت ملا علی قوشچی و سی فصل خواجه نصیر طوسی را تدریس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لاهیجی از مدرّسانِ بنام ریاضی در عهد صفوی بوده ودر مدره جدّه نیز کرسی تدریس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استاذنا فی 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5305989_2870459653"/>
      <w:bookmarkStart w:id="142" w:name="_Toc53"/>
      <w:bookmarkEnd w:id="141"/>
      <w:r>
        <w:rPr>
          <w:rtl w:val="true"/>
        </w:rPr>
        <w:t>ویژگی های آموزشی مدارس جدّه</w:t>
      </w:r>
      <w:bookmarkEnd w:id="142"/>
    </w:p>
    <w:p>
      <w:pPr>
        <w:pStyle w:val="BookText"/>
        <w:rPr/>
      </w:pPr>
      <w:r>
        <w:rPr>
          <w:rFonts w:ascii="IRNazanin" w:hAnsi="IRNazanin" w:eastAsia="IRNazanin"/>
          <w:color w:val="111111"/>
          <w:sz w:val="28"/>
          <w:sz w:val="28"/>
          <w:szCs w:val="28"/>
          <w:rtl w:val="true"/>
          <w:lang w:bidi="fa-IR"/>
        </w:rPr>
        <w:t>از ویژگیهای مهم آموزش در دوره صفویه تحصیل رایگان در عموم مدارس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به علت رایگان بودن تحصیل درمدارس، تمام اقشار جامعه متمکن و ضعیف می توانستند از آموزش رایگان بهره گیرند و امکان پیشرفت افراد مستعد از هر طبقه ای وجود داشت، در نتیجه تغییر و تحول بین طبقات مختلف اجتماعی صورت می گرفت و فرزندان قشر ضعیف جامعه هم می توانستند، با گذراندن تحصیلات عالی به طبقات بالای اجتماعی دست یابند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تاریخی آمده است که نه تنها تحصیل در مدارس رایگان بود بلکه مبلغی جزئی به عنوان کمک هزینه تحصیلی به فراگیران مدارس می پرداختند</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مبلغ برای گذراندن زندگی ناچیز بوده، ولی در آن زمان می توانسته به عنوان یک عامل انگیزشی بیرونی، جهت روی آوردن به تحصیل و علم باشد، البته طلاب می توانستند برای کسب </w:t>
      </w:r>
      <w:bookmarkStart w:id="143" w:name="pg10954_126761"/>
    </w:p>
    <w:p>
      <w:pPr>
        <w:pStyle w:val="BookText"/>
        <w:rPr/>
      </w:pPr>
      <w:bookmarkEnd w:id="143"/>
      <w:r>
        <w:rPr>
          <w:rFonts w:ascii="IRNazanin" w:hAnsi="IRNazanin" w:eastAsia="IRNazanin"/>
          <w:color w:val="111111"/>
          <w:sz w:val="28"/>
          <w:sz w:val="28"/>
          <w:szCs w:val="28"/>
          <w:rtl w:val="true"/>
          <w:lang w:bidi="fa-IR"/>
        </w:rPr>
        <w:t>درآمد، علاوه بر تحصیل در مدرسه طی ساعاتی از روز به فعالیت اشتغال پرداخته و از این راه کسب درآمد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آموزشی این دوره برخورداری طلاب از امکانات رفاهی از جمله مسکن، وجود حجره های متعدد در درون مدارس و تامین خوابگاه بوده است که طالبان مستعد را از اقصی نقاط به خود جلب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 های مخصوص سکونت مدرسین در طرفین در ورودی قرار داشته و وسایل استراحت و آسایش هم در نظر گرفته می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کمپفر سیاح آلمانی در سفرنامه خود از وجود امکانات آموزشی در بعضی از مدارس نظیر ابزار نجومی یاد می کند که از دیگر ویژگیهای آموزشی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کتابخانه در اکثر مدارس ،پرداخت حقوق کافی به مدرس، در نظر گرفتن پشتوانه مالی برای مدارس را می توان در ردیف ویژگیهای آموزش این دوره بیان نمود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وتربیت در مدارس جدّه متاثر از کلیات آموزشی عصر صفوی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این مدرسه نه تنها از آموزش رایگان، دریافت شهریه وامکانات رفاهی مانند کتابخانه برخوردار بودند از برنامه خاص تهذیب نفس، خودسازی و پیراستن روان نیز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 و تربیت طلاب در سرلوحه برنامه این مدارس بویژه در زمان آقا حسین خوانساری بود و طلاب در کنار تحصیل علم در پالایش روان و صفای روح نیز تلاش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خوانساری خود از دست پروردگان و اخلاق آموختگان مکتب فکری و عملی شیخ بها و میرفندرسکی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 بزرگ و دهها ویژگی دیگر سبب شده بود که آقا حسین خوانساری بتواند پایه های تذهیب نفس استواری برای این مدارس پی ریزی کند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5305991_2870459653"/>
      <w:bookmarkStart w:id="145" w:name="_Toc54"/>
      <w:bookmarkEnd w:id="144"/>
      <w:r>
        <w:rPr>
          <w:rtl w:val="true"/>
        </w:rPr>
        <w:t>کتابخانه در مدارس جدّه</w:t>
      </w:r>
      <w:bookmarkEnd w:id="14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صفویان از جهت تأسیس کتابخانه ها نیز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دوره صفویه از لحاظ تنوع و کثرت کتب بخصوص کتب فلسفی و فقهی بسیار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صفوی نیز به گسترش کتابخانه ها و تهیه کتب مورد نیاز فلاسفه و فقها اهمیت زیادی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نقل شده است که سلطان حسین کتاب مورد نیاز علامه مجلسی را از یمن برای او تهیه کرد</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کتابخانه های برجسته عصر صفوی می توان به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ریاض العلما از کتابخانه معظم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شیخ علی منشار عاملی پدرزن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او نیز به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گردید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همچنین 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ملاعبدالله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دارای تألیفات متعدد و نفیس در علوم معقول و منقول بوده و هم اکنون نیز کتابهایی از آن کتابخانه در مدرسه مذکور باقی است</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اهمیت کتابخانه ها در این عصر آقا حسین خوانساری نیز  در کنار مدرسه جدّه کتابخانه ای را ایجاد می کند  که متشکل از آثار و تألیفات در زمینه های حکمت و فلسفه و کلام و فقه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وقف نامه مدرسه، فهرستی از کتاب‌های وقفی آمده که به چهار دسته تقسیم شده‌اند و ثوابِ وقفِ هر دسته، به ترتیب، به شاه عباس اول، دلارام خانم، صفی میرزا و شاه صفی اختصاص یافته است</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در این کتابخانه نگهداری می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فهرست عبارتند از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که وقف بر مدرسه‏ي مزبوره شده که نواب سيادت و وزارت و اقبال پناه عاليجاه سلطان العلماي اعتماد الدولة العلية العالية الخاقانية وقف نموده‏اند که ثواب آن به روح خاقان جمجاه گيتي ستان شاه عباس 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الله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کامله، جلد ثاني تفسير کشاف، جلد ثالث تفسير مزبور، مختلف الشيعه، مطول جداول مدارک، جلد ثاني مدارک، شرح منهاج الاصول، شرح مطالع، حاشيه امري و حاشيه قديم شرح الفيه ابن جمهور، شرح شمسيه رساله کلاميه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مير سيد شريف، شرح نفيسي، طلب الملوک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آن ذخيره حسنات نواب واقفه موفقه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شرايع الاسلام، شرح تهذيب الأصول، منتهي المطلب، تاج المصادر، متوسط حاشيه‏ي مير غياث‏الدين مرحوم بر حاشيه‏ي قديم و غيره، دروس شيخ شهيد، حاشيه جديد ملا جلال، حاشيه ملا عبدالغفور شرح جامي، شرح عقايد، حاشيه مير فخرالدين، شرح طوالع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نواب سعادت و صدارت پناه عاليجاه اسلام و اسلاميان ملاذ وقف نموده‏اند که ثواب آن به روح شاهزاده مغفور ابوالبقاء صفي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علامه‏ي حلي، سه جزء شرح نصف آخر، حاشيه شيخ علي بر شرايع، مختصر نامه، دروع الواقيه ابن طاووس، شرح سديدي در مناقب، شرح مولانا عصام‏الدين بر کافيه، شرح مجموعه‏ي فصوص مولوي، شرح اسباب و علامات، رساله‏ي علامه حلي، شرح تجريد اصفهاني، شرح هدايت ميبدي، حاشيه بر شرح اسباب نفيسي، مجموعه‏ي مشتمله بر رجال ابن داوود، قانون بالتمام، حاشيه مير سيد شريف بر حکمت، شرح شمسيه </w:t>
      </w:r>
      <w:bookmarkStart w:id="146" w:name="pg10954_126763"/>
    </w:p>
    <w:p>
      <w:pPr>
        <w:pStyle w:val="BookText"/>
        <w:rPr/>
      </w:pPr>
      <w:bookmarkEnd w:id="146"/>
      <w:r>
        <w:rPr>
          <w:rFonts w:ascii="IRNazanin" w:hAnsi="IRNazanin" w:eastAsia="IRNazanin"/>
          <w:color w:val="111111"/>
          <w:sz w:val="28"/>
          <w:sz w:val="28"/>
          <w:szCs w:val="28"/>
          <w:rtl w:val="true"/>
          <w:lang w:bidi="fa-IR"/>
        </w:rPr>
        <w:t>نهايه‏ي شيخ طوسي، نهايه‏ي شيخ شهيد، مفتاح الفلاح، شرح جامي، حاشيه مولانا عبدالغفور، منتخب کشي، وصاياي فتوحات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آن به روح نواب خاقان رضوان مکان شاه صفي انار الله برهانه عايد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مير سيد شريف بر کشاف، غرر و درر سيد مرتضي جزء اول، فوائد قياسيه و شرح اثباب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الرجال علامه، شرح شرايع از وصايا تا آخر، تحرير جزء اول، رواشح السماويه مير محمد باقر، شرح شرايع از کتاب تجارت و وکالت، مصباح صغير، عدة الداعي، دستور اللغمه، شرح الامرين، حاشيه ملا سعدالدين بر کشاف، حاشيه سيد علي بر مطاع، حاشيه مير ابوالفتح بر تعذيب، کشف الغمة، صحيفه کامله، اربعين شيخ بهاءالدين، معالم در حکمت،آيات الاحکام مير ابوالفتح، صحاح اللغة، عدة اصول شيخ طوسي، کفعمي</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کتابها در کنار سایر کتب، منبع ارزشنمدی در خصوص کتابخانه و متون درسی مدارس جدّه است</w:t>
      </w:r>
      <w:r>
        <w:rPr>
          <w:rFonts w:eastAsia="IRNazanin" w:cs="IRNazanin"/>
          <w:color w:val="111111"/>
          <w:sz w:val="28"/>
          <w:szCs w:val="28"/>
          <w:rtl w:val="true"/>
          <w:lang w:bidi="fa-IR"/>
        </w:rPr>
        <w:t>.</w:t>
      </w:r>
    </w:p>
    <w:p>
      <w:pPr>
        <w:pStyle w:val="Heading3"/>
        <w:numPr>
          <w:ilvl w:val="2"/>
          <w:numId w:val="1"/>
        </w:numPr>
        <w:rPr/>
      </w:pPr>
      <w:bookmarkStart w:id="147" w:name="__RefHeading___Toc5305993_2870459653"/>
      <w:bookmarkStart w:id="148" w:name="_Toc55"/>
      <w:bookmarkEnd w:id="147"/>
      <w:r>
        <w:rPr>
          <w:rtl w:val="true"/>
        </w:rPr>
        <w:t>مدرسان ودانش آموختگان مدارس جدّه</w:t>
      </w:r>
      <w:bookmarkEnd w:id="148"/>
    </w:p>
    <w:p>
      <w:pPr>
        <w:pStyle w:val="BookText"/>
        <w:rPr/>
      </w:pPr>
      <w:r>
        <w:rPr>
          <w:rFonts w:ascii="IRNazanin" w:hAnsi="IRNazanin" w:eastAsia="IRNazanin"/>
          <w:color w:val="111111"/>
          <w:sz w:val="28"/>
          <w:sz w:val="28"/>
          <w:szCs w:val="28"/>
          <w:rtl w:val="true"/>
          <w:lang w:bidi="fa-IR"/>
        </w:rPr>
        <w:t>مدارس جدّه بزرگ وکوچک از مراکز مهم آموزشی در دوره صفویه بوده و علمای بزرگی در آن تحصیل و تدریس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مدارس تعداد قابل توجهی از تربیت یافتگانش در ساختار نهاد دینی عصر صفویه نقش مهمی ایفا کردند و تعدادی از آنان توانستند مناصب مهمی را در ساختار دینی این دوره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هم این مدارس همیشه مرکز بحث و تدریس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عالمان ناموَر حوزۀ اصفهان در مدرسۀ جدّۀ بزرگ حاکی از گستردگی و تنوّع موضوعات آموزشی این مرکز در دوره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هنرمندان زبردست این دوره مخصوصا در قسمت خوشنویسی و تذهیب و نقاشی و قلمدان سازی و کارهای مربوط به این فنون از قبیل مرکب سازی و تهیه انواع رنگ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جدّه بزرگ وکوچک دکه، مسکن یا محل کار داشتند، علاوه براینکه مدارس جدّه مسکن گروهی از خوشنویسان و نقاشان و مذهبان شد و تا دوران معاصر ادامه داشت، مکانی هم برای سیاسیون بود</w:t>
      </w:r>
      <w:r>
        <w:rPr>
          <w:rFonts w:eastAsia="IRNazanin" w:cs="IRNazanin"/>
          <w:color w:val="111111"/>
          <w:sz w:val="28"/>
          <w:szCs w:val="28"/>
          <w:rtl w:val="true"/>
          <w:lang w:bidi="fa-IR"/>
        </w:rPr>
        <w:t>.</w:t>
      </w:r>
    </w:p>
    <w:p>
      <w:pPr>
        <w:pStyle w:val="Heading3"/>
        <w:numPr>
          <w:ilvl w:val="2"/>
          <w:numId w:val="1"/>
        </w:numPr>
        <w:rPr/>
      </w:pPr>
      <w:bookmarkStart w:id="149" w:name="__RefHeading___Toc5305995_2870459653"/>
      <w:bookmarkStart w:id="150" w:name="_Toc56"/>
      <w:bookmarkEnd w:id="149"/>
      <w:r>
        <w:rPr>
          <w:rtl w:val="true"/>
        </w:rPr>
        <w:t>مدرسان ودانش آموختگان مدرسه جدّه کوچک</w:t>
      </w:r>
      <w:bookmarkEnd w:id="15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جدّه کوچک از ابتدای تأسیس طلبه‌نشین و خوابگاهی بود و به ندرت در آن تدریس </w:t>
      </w:r>
      <w:bookmarkStart w:id="151" w:name="pg10954_126764"/>
    </w:p>
    <w:p>
      <w:pPr>
        <w:pStyle w:val="BookText"/>
        <w:rPr/>
      </w:pPr>
      <w:bookmarkEnd w:id="151"/>
      <w:r>
        <w:rPr>
          <w:rFonts w:ascii="IRNazanin" w:hAnsi="IRNazanin" w:eastAsia="IRNazanin"/>
          <w:color w:val="111111"/>
          <w:sz w:val="28"/>
          <w:sz w:val="28"/>
          <w:szCs w:val="28"/>
          <w:rtl w:val="true"/>
          <w:lang w:bidi="fa-IR"/>
        </w:rPr>
        <w:t>می‌شد، اما فهرست بیش از هفتاد کتابِ وقفی مدرسه، که عمدتاً در فقه، اصول، تفسیر، کلام شیعی و عرفان است، نشانه‌ای از اهداف علمی مدرسه در بدو تأسیس آن است</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طلاب ساکن در مدرسه در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تن بوده است</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کتابهای وقفی وموجود مدرسه، حاکی از گستردگی و تنوع موضوعات آموزشی این مرکز در دوره‌های مختلف است، اما تاریخچه آموزشی آن به درستی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منبع تاریخی در این باره کتابچه کل مدارس اصفهان است که نویسنده آن خود در سال</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اصفهان در این مدرسه مشغول به تحصیل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متن کتابچه آمده، شصت الی هفتاد طلبه محصل داشته، متولی آنجا جناب میرزا محمدعلی هرندی بوده و مدرَس معتبری نداشته، اغلب طلاب آنجا خارج از مدرسه درس میخوانند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5305997_2870459653"/>
      <w:bookmarkStart w:id="153" w:name="_Toc57"/>
      <w:bookmarkEnd w:id="152"/>
      <w:r>
        <w:rPr>
          <w:rtl w:val="true"/>
        </w:rPr>
        <w:t>مدرسان و دانش آموختگان مدرسه جدّه بزرگ</w:t>
      </w:r>
      <w:bookmarkEnd w:id="15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معروفترین شخصیّت سرشناس و قدیمی این مدرسه، حسین بن جمال‌الدین محمد خوانساری، مشهور به آقا حسین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xml:space="preserve">درگذشته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الکلّ فی الکل</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است که به سبب اساتید بسیاری که در حضور آنها کسب علم نموده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فقهای بزرگ مکتب فقهی اصفهان سده یازدهم هجری قمری است که در فلسفه و حکمت تبهرداشته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عهد سلطان سلیمان صفوی از علمای طراز اول بود و در دستگاه حکومتی شاه سلیمان جایگاه ویژه‌ای داشت به طوری که وقتی شاه به سفر می‌رفت، از محقق خوانساری می‌خواست که به جای او به اداره کارهای حکومتی بپردازد</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محقّق خوانساری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الشّمُوس فی 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در مدرسۀ جدۀ بزرگ به درجات عالی علمی رسید و سپس تدریس و تولیت همین مدرسه به وی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خود وی می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ایّامی که در مدرسۀ جدّه بودم زمستانی را با لِحافی کهنه گذرانیدم، و قدرت به آتش کردن نداشتم لِحاف را به دوش خود گرفته در میان حجره راه میرفتم، باشد که اندکی گرم شوَم</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برخی از تاریخ نگاران تولیت هر دو مدرسه جدّه را نسل به نسل، از آنِ </w:t>
      </w:r>
    </w:p>
    <w:p>
      <w:pPr>
        <w:pStyle w:val="BookText"/>
        <w:rPr/>
      </w:pPr>
      <w:r>
        <w:rPr>
          <w:rFonts w:ascii="IRNazanin" w:hAnsi="IRNazanin" w:eastAsia="IRNazanin"/>
          <w:color w:val="111111"/>
          <w:sz w:val="28"/>
          <w:sz w:val="28"/>
          <w:szCs w:val="28"/>
          <w:rtl w:val="true"/>
          <w:lang w:bidi="fa-IR"/>
        </w:rPr>
        <w:t>خاندان خوانساری دانسته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نوشته های آقا حسین و آقا جمال خوانساری به سرعت در میان طلاب رواج پیدا کرد و بسیاری از آنها در گروه کتابهای درسی حوزه قرار گرفت و اساتید بزرگ بر آنها حاشیه نوشتند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ازدیگر شخصیت های معروف مدرسۀ جدّه بزرگ، جمال‌الدّین محمد بن حسین بن محمد معروف به آقا جمال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آقا حسین خوانساری و از شاگردان مجلسی اول و از علمای شیعه در سده دوازدهم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آثاربسیاری در علوم مختلف از جمله فقه و کلام بر جای مانده است و کتاب عقاید النساءیا  کلثوم ننه مشهورترین اثر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در میان مردم و نزد پادشاهان صفوی منزلت ویژه‌ای داشت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آ قا جمال، در مدرسه جدّه نزد پدرش آقاحسین و محمد تقی مجلسی درس خواند و سپس در همان مدرسه به تدریس علوم معقول و منقول پرداخت که ظاهراً اغلب به نیابت از پدرش تدریس می کرده وی ازعلمای طراز اول و مدرّسان برجسته دوران صفویه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خود ریاست حوزه تدریس اصفهان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چون آقا محمد اکمل اصفهانی و ملا رفیع مشهدی از شاگردان وی بودند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دانش آموختگان وشخصیتهای مشهور مدرسه جدّه می توان از میرزا محمد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متوَفّی</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مولا ميرزا یکی از دانشمندان بزرگ و مراجع قرن یازدهم هجری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فقه، اصول، تفسیر، حدیث، کلام، فلسفه، ریاضیات و نجوم رادر مدرسه جدّه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عاملی در اَمل و افندی در رياض العلماء از استاد وهم عصر خویش تجليل فراوان نموده اند افندی او را از ساير اساتيد خود برتر دانسته وی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 علامه و مدققی 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می کند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عبدالفتّاح تنکابنی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فاضل سراب، از حکیمان، فقیهان و محدّثان شیعه قرن یازدهم و اوایل قرن دوازدهم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فقه و فلسفه را نزد آقا حسین خوانساری در مدرسه جدّه آموخت و عالمانی چون محمد شفیع لاهیجی، میرمحمدحسین خاتون آبادی، وفرزندان او از وی اجازه روایت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آثاری در فلسفه و فقه برجای مانده است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54" w:name="pg10954_126766"/>
    </w:p>
    <w:p>
      <w:pPr>
        <w:pStyle w:val="BookText"/>
        <w:rPr/>
      </w:pPr>
      <w:bookmarkEnd w:id="154"/>
      <w:r>
        <w:rPr>
          <w:rFonts w:ascii="IRNazanin" w:hAnsi="IRNazanin" w:eastAsia="IRNazanin"/>
          <w:color w:val="111111"/>
          <w:sz w:val="28"/>
          <w:sz w:val="28"/>
          <w:szCs w:val="28"/>
          <w:rtl w:val="true"/>
          <w:lang w:bidi="fa-IR"/>
        </w:rPr>
        <w:t xml:space="preserve">میر محمّد صادق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مُتوَفـّی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محمد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حسن عالم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از علما و مفاخر معاصر حوزۀ اصفهان و ازدانش آموختگان و مدرّسان مدرسه جدّه بوده اند</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خلیل قائنی، شیخ جعفر کمریی، امیر ذوالفقار همدانی، ملامسیحای فسایی، ملا اسماعیل فدشکویی، ملا سعید مازندرانی و… تربیت شده و دانش آموخته مدرسه جدّه بودند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مدرّسان و ساکنان مدرسه جدّه حکیم و عارف مشهور ملا محمد آخوند کاشانی معروف به آخوند کاشی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فیلسوف، حکیم، فقیه و عالم شیعی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تحصیلات مقدماتی در موطن خود آنرا درمدرسه جدّه اصفهان به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تدریس فلسفه را با عرفان می‌آمیخت و از مدرسان حکمت صدرایی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سیاستمدار نامدار مدتی در مدرسه جدّه فقه و اصول تدریس می کرد</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مدرسه به جان او سوءقصدی نافرجام شد؛ آثار چهار گلوله بر دیوار فوقانیِ سمتِ جنوب مدرسه ، نزدیک به حجرة وی،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شمسی این مدرسه محل مبارزات مردمی بر علیه رژیم شاهنشاهی بود و روحانیانی مانند آیت الله خادمی ، سید محمدرضا عماد خراسانی ، حاج رحیم ارباب ، حجت الاسلام سید محمدی احمدی وآیت الله سید علی بهبهانی نیز در قالب کلاس های مذهبی به مبارزات و سخنرانی های خود علیه رژیم می پرداختند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5305999_2870459653"/>
      <w:bookmarkStart w:id="156" w:name="_Toc58"/>
      <w:bookmarkEnd w:id="155"/>
      <w:r>
        <w:rPr>
          <w:rtl w:val="true"/>
        </w:rPr>
        <w:t>ساکنان مشهور مدارس جدّه</w:t>
      </w:r>
      <w:bookmarkEnd w:id="15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میرزاکاظم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عارف و شاعر و خوشنویس، و آخوند کاشی نیز مدتی در مدرسه جدّه  سکونت داشته‌اند، آقامسیح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اشرف‌الدین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نسیم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یک چندی در این مدرسه اقامت داشته‌اند، تویسرکانی نشانی مراسلات روزنامه خویش را مدرسه جدّه بزرگ قرار داده بود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57" w:name="pg10954_126767"/>
    </w:p>
    <w:p>
      <w:pPr>
        <w:pStyle w:val="Heading3"/>
        <w:numPr>
          <w:ilvl w:val="2"/>
          <w:numId w:val="1"/>
        </w:numPr>
        <w:rPr/>
      </w:pPr>
      <w:bookmarkStart w:id="158" w:name="__RefHeading___Toc5306001_2870459653"/>
      <w:bookmarkStart w:id="159" w:name="_Toc59"/>
      <w:bookmarkEnd w:id="157"/>
      <w:bookmarkEnd w:id="158"/>
      <w:r>
        <w:rPr>
          <w:rtl w:val="true"/>
        </w:rPr>
        <w:t>نقش دانش آموختگان مدارس جدّه  وحضور در جامعه</w:t>
      </w:r>
      <w:bookmarkEnd w:id="159"/>
    </w:p>
    <w:p>
      <w:pPr>
        <w:pStyle w:val="BookText"/>
        <w:rPr/>
      </w:pPr>
      <w:r>
        <w:rPr>
          <w:rFonts w:ascii="IRNazanin" w:hAnsi="IRNazanin" w:eastAsia="IRNazanin"/>
          <w:color w:val="111111"/>
          <w:sz w:val="28"/>
          <w:sz w:val="28"/>
          <w:szCs w:val="28"/>
          <w:rtl w:val="true"/>
          <w:lang w:bidi="fa-IR"/>
        </w:rPr>
        <w:t>دانش آموختگان مدارس جدّه پس از به پایان بردن دانشهای لازم به میان مردم می رفتند و هر یک در خور توانایی و دانش خود، در کارهای اجتماعی و سیاسی دخالت داشتند شمار بسیاری از شاگردان آقا حسین خوانساری، در منصب دادرسی مشغول به کار بودند ریاست علمی و مذهبی اصفهان بر عهده آقا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و حمایت از برنامه های حکومت، در جهت خدمت به اسلام و مسلمانان در رأس برنامه های مدرسه جدّه در زمان آقا حسین خوانساری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نامه های 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نامه هایی است که از سوی سلطان سلیمان برای وزرا و یا سلاطین دیگر سرزمینها فرستاده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آقا حسین به شریف مکّه، از سوی شاه سلیمان نوشته شده بروحدت مسلمانان و همکاری دو جانبه برای برطرف کردن گرفتاریهای مسلمانان و حاجیان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جمال، خود دادرس اصفهان بود و شیخ جعفر کمریی داماد و شاگرد آقا حسین، در همین شهر دادرسی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ملاحسن گیلانی، که در پارسائی الگو بود، رئیس دادرسان گیلان بود و تا زمان مرگ در این پُست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جعفر قاضی افزون بر سمت قضاوت، شیخ الاسلام اصفهان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ملاحسن گیلانی، شیخ الاسلام گیلان، ملامسیحای فسوی، شیخ الاسلام فارس، میرابراهیم قزوینی، شیخ الاسلام قزوين، میرزا علی خان گلپایگانی، شیخ الاسلام گلپایگان سید نعمت اللّه جزائری شیخ الاسلام شوشتر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مسیح فسائی از دانش آموختگان مدرسه جدّه، نامه های سیاسی حکومت را برای دیگر حاکمان تدوین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والی یمن به دست 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ظهیرا، کارگزار گرجستان در زمان شاه سلیمان، از شاگردان با سابقه آقا حسین خوانساری در مدرسه 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معز فطرت، که مدت ده سال در مدرسه جدّه، به فراگیری دانشهای عقلی و نقلی مشغول بود پس از پایان تحصیل به هند رفت و در حکومت عالمگیر شاه سرپرستی ولایت دکن را بر عهده گرفت و به امور آن دیار سامان داد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سلطنت سلطان حسین جمعی ازعلمای مدرسه جدّه از او پیمان گرفتندکه او با مفاسد اجتماعی مبارزه کند و او نیز دستوری برای از بین بردن منکرات و شرارتها صادر کرد و گروهی از علماء آن را گواهی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رضی خوانساری از کسانی بود که لایحه مبارزه با فساد و ناهنجاریهای اجتماعی را امضا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خلیل قائنی شاگرد آقا رضی خوانساری در مبارزه با مفاسد اجتماعی کوشا و پی گیر </w:t>
      </w:r>
      <w:bookmarkStart w:id="160" w:name="pg10954_126768"/>
    </w:p>
    <w:p>
      <w:pPr>
        <w:pStyle w:val="BookText"/>
        <w:rPr/>
      </w:pPr>
      <w:bookmarkEnd w:id="16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قزوین رفت و به برکت وجود وی این شهر که پیش از او در فساد و میگساری فرو رفته بود و فسادانگیزان میدان دار بودند پاکیزه شد و قزوین نام شهر برین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استرآبادی و ملا رفیعا هردو دانش آموخته این مدارس بودند ومنصب های حکومتی داشتند</w:t>
      </w:r>
      <w:r>
        <w:rPr>
          <w:rFonts w:eastAsia="IRNazanin" w:cs="IRNazanin"/>
          <w:color w:val="111111"/>
          <w:sz w:val="28"/>
          <w:szCs w:val="28"/>
          <w:rtl w:val="true"/>
          <w:lang w:bidi="fa-IR"/>
        </w:rPr>
        <w:t>.</w:t>
      </w:r>
    </w:p>
    <w:p>
      <w:pPr>
        <w:pStyle w:val="Heading3"/>
        <w:numPr>
          <w:ilvl w:val="2"/>
          <w:numId w:val="1"/>
        </w:numPr>
        <w:rPr/>
      </w:pPr>
      <w:bookmarkStart w:id="161" w:name="__RefHeading___Toc5306003_2870459653"/>
      <w:bookmarkStart w:id="162" w:name="_Toc60"/>
      <w:bookmarkEnd w:id="161"/>
      <w:r>
        <w:rPr>
          <w:rtl w:val="true"/>
        </w:rPr>
        <w:t>شخصیتهای دانش آموخته واساتید مدارس جدّه در دوره معاصر</w:t>
      </w:r>
      <w:bookmarkEnd w:id="162"/>
    </w:p>
    <w:p>
      <w:pPr>
        <w:pStyle w:val="BookText"/>
        <w:rPr/>
      </w:pPr>
      <w:r>
        <w:rPr>
          <w:rFonts w:ascii="IRNazanin" w:hAnsi="IRNazanin" w:eastAsia="IRNazanin"/>
          <w:color w:val="111111"/>
          <w:sz w:val="28"/>
          <w:sz w:val="28"/>
          <w:szCs w:val="28"/>
          <w:rtl w:val="true"/>
          <w:lang w:bidi="fa-IR"/>
        </w:rPr>
        <w:t>اين نهاد آموزشي از جمله مدارس مفيد و مؤثر در حوزة علميه اصفهان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علماي معاصر در آنجا تحصیل، تدریس ومجلس وعظ و اخلاق و نيز اسکان  داشته اند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حاج آقا رحيم ارباب در اصفهان نزد علمای بزرگی چون سید محمد باقر درچه ای، آقا سید ابوالقاسم دهكردی، حكیم جهانگیر خان قشقایی و آخوند كاشی، كسب علم نموده و به مقام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سیر و سلوك را نزد جهانگیرخان و آخوند كاشی فرا گرفت او شاگرد خاص آخوند كاشی بود ومدتها در مدرسه جدّه کرسی تدریس ومجلس وعظ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حاج ميرزا علي آقا شيرازي فاضل مشهور، ادیبِ محقق، فقیه و طبیب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مطهری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ودر مدرسه جدّه بزرگ کرسی تدریس شرح لمعه داشت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شيخ محمد حسن عالم نجف آبادی از فقها و از مجتهدین برجسته حوزه علمیه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پیمودن علوم مقدماتی به اصفهان رفت و به محضر درس سید محمود باقر درچه ای، و آخوند کاشی حاضر شد سپس به نجف اشرف عزیمت نمود و از محضر مراجع بزرگ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کسب فیض نمود و به درجه اجتهاد و مقامات و کمالات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ازچندی به اصفهان بازگشت و از مدرسین و مجتهدین گردید که مورد احترام اقشار مردم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کتاب ایشان فضیلت السیاده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برتری و فضیلت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جدّه کرسی تدریس فقه داشت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نجف آبادی از شاگردان مشهور و بنام آخوند خراسانی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کسب علوم منقول و معقول، در اوج مشروطیت و استبداد صغیر و جنگ بین الملل اول، به دنبال درگذشت استادش آیت الله العظمی آخوند خراسانی در 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اصفهان مراجعت می نماید، و در جدّه بزرگ به تدریس سطح و خارج فقه، اصول، فلسفه،تفسیر و کلام می پردازد و از مراجع طراز اول و صاحب فتوا می‌گردد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مرتضی پسندیده برادر امام خمینی در مدرسه جدّه بزرگ نزد علمای آن دیار قریب به هشت سال به تحصیل نحو، منطق، کلام، فقه، اصول، هیئت، نجوم و حساب اشتغال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سطح و بعدا خارج را از محضر حاج میرزا محمد صادق خاتون آبادی مقدم علمای اصفهان بهره می گیرد و مدتی را هم از درس مرحوم حاج آقا رحیم ارباب دهکردی بهرمند می شود وی از اولین اساتیدامام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منطق و مطول و سیوطی به ویژه خط نستعلیق را به ایشان آموزش داد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ازدیگر دانش آموختگان و مدرسان مدرسه جدّه می توان ازشخصیتهای مهم جمهوری اسلامی که درپیروزی انقلاب اسلامی نقش مهی داشتند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بهشتی، آیت الله منتظری، آیت الله ابراهیم امینی وآیت الله احمد جنتی هر یک در مقاطع مختلفی در مدارس جدّه تحصیل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منتظری نقل نموده است زمانی که در مدرسه جدّه ساکن بودم من شرح لمعه می خواندم وهرماه از محل موقوفه مدرسه چهار قِران به حجره ما می دادند در واقع هریک دوقِران شهریه داشتیم</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امینی حضور خودشان را در مدرسه جدّه پس از بیان زندگی نامه خودچنین بیان می نمایند</w:t>
      </w:r>
      <w:r>
        <w:rPr>
          <w:rStyle w:val="FootnoteAnchor"/>
          <w:rtl w:val="true"/>
        </w:rPr>
        <w:footnoteReference w:id="1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ادامه تحصيلات به حوزه علميه اصفهان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نيز به دليل كميابى و گران بودن ارزاق معيشت دشوار بود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ولى از جهت مدارس محل سكونت و وجود اساتيد دانشمند مخصوصاً دروس ادبيات در سطح بسيار غني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مدرسه نوريه و بعد در مدرسه جدّه بزرگ مسكن 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امینی در خاطرات خود وضعیت آموزشی این  مدرسه را توصیف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عبادي و اخلاقي اكثر طلاب خوب بود، غالباً در نماز جماعت شركت مي‌كردند و به انجام نوافل يوميه و تهجد و سحرخيزي و نماز شب مقيد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چراغ اكثر حجره‏‌ها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حجره‌‏ها كه عبور مي‌كردم، صداي گريه و مناجات شنيده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چاه مدرسه‌ي جدّه‌ بزرگ، حجره‌ي مخروبه و تاريكي بود كه يكي از طلاب ساده ‌لوح نجف‌آبادي در آن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كه براي تهيه‌ي آب وضو از مقابل در حجره عبور مي‌كردم صداي گريه و زمزمه‌ي مناجات آن طلبه‌ي مخلص را مي‏شنيدم كه با زبان ساده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من علم بده، خدايا به من علم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صوت قرآن از اكثر حجره‌‏ها شنيده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به خواندن دعا و از جمله دعاي كميل و سماوات مقيد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شب‏هاي </w:t>
      </w:r>
    </w:p>
    <w:p>
      <w:pPr>
        <w:pStyle w:val="BookText"/>
        <w:rPr/>
      </w:pPr>
      <w:r>
        <w:rPr>
          <w:rFonts w:ascii="IRNazanin" w:hAnsi="IRNazanin" w:eastAsia="IRNazanin"/>
          <w:color w:val="111111"/>
          <w:sz w:val="28"/>
          <w:sz w:val="28"/>
          <w:szCs w:val="28"/>
          <w:rtl w:val="true"/>
          <w:lang w:bidi="fa-IR"/>
        </w:rPr>
        <w:t>جمعه در تخت فولاد مراسم دعاي كميل برگزار مي‏شد كه تعدادي از طلاب مقيد به شركت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حاج شيخ محمدحسن عالم، عصرهاي جمعه درس اخلاق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مدرسه‌ي جدّه‌ بزرگ و تعدادي از طلاب ديگر مدارس در آن شركت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به چه مناسبت جلسه ‏اي در مدرس مدرسه‌ي جدّه‌ بزرگ تشكيل شده بود كه جمعي از طلاب و تعدادي از علماي بزرگ در آن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آنها حاج آقا رحيم ارباب، آيت‌الله سيدعلي آيت نجف‌آبادي، حاج ميرزا علي آقاي شيرازي و حاج شيخ محمدحسن عالم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طلاب در درس و بحث كاملاً جدي بودند، حتي در ايام تعطيلي هم درس و بحث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كتاب‌ها را نخوانده مباحثه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كتاب جامي را در يك ماه رمضان از اول تا نوزدهم مباحثه كردم با اينكه اكثر آن را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ابواب كتاب مغني و كتاب مجمع‌البحرين را مباحثه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كتب شرح‌لمعه را كه نخوانده بودم مباحثه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امتيازات این مدرسه  اساتيد خوب و مجرب و سابقه‌دار آن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بزرگ و مجتهد درس سطح و حتي دروس ادبيات را تدريس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حاج شيخ محمدحسن عالم، كتاب شرح‌لمعه و معالم‌الاصول را سال‏ها تدريس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رحيم ارباب از مجتهدان و فقهاي بزرگ بود که كتاب مكاسب را تدريس مي‌كرد و بارها آن را تدريس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آشيخ محمدعلي حبيب‌آبادي عالم بزرگي بود و كتاب مغني را چندين مرتبه تدريس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آسيد علي‌اصغر محقق مجتهدي بود كه كتاب قوانين را بارها تدريس كرده‌بود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حجره‌ي من در مدرسه‌ي جدّه بزرگ حجره‌ي خوبي نبود، ولي به‌هرحال راضي بودم و با جديت به درس و بحث ادامه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زير را در حوزه‌ي علميه‌ي اصفهان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كتاب‏هاي جامع‌المقدمات، سيوطي، اكثر باب‏هاي مغني، مطول، بخشي از كتاب جامي، حاشيه‌ي ملاعبدالله، شمسيه و كتاب معالم‌الاصول، شرح لمعه، قوانين، رسائل و 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منظومه‌ي منطق ملاهادي 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ابواب مغني، بخش اعظم كتاب‏هاي شرح لمعه را نخوانده مباحثه كردم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جنتی دوران تحصیل خود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 علمی من شامل تحصیل و تدریس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در اصفهان است که در آن جا پدرم مرا به مدرسه جدّه بردند و آن جا مشغول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هم چون شرح نامه، معالم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اکنون طلبه ها نمی خوانند من در آنجا  مطالعه کرده و گذراندم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63" w:name="pg10954_126771"/>
    </w:p>
    <w:p>
      <w:pPr>
        <w:pStyle w:val="Heading2"/>
        <w:numPr>
          <w:ilvl w:val="1"/>
          <w:numId w:val="1"/>
        </w:numPr>
        <w:rPr/>
      </w:pPr>
      <w:bookmarkStart w:id="164" w:name="__RefHeading___Toc5306005_2870459653"/>
      <w:bookmarkStart w:id="165" w:name="_Toc61"/>
      <w:bookmarkEnd w:id="163"/>
      <w:bookmarkEnd w:id="164"/>
      <w:r>
        <w:rPr>
          <w:rtl w:val="true"/>
        </w:rPr>
        <w:t>فصل چهارم</w:t>
      </w:r>
      <w:r>
        <w:rPr>
          <w:rtl w:val="true"/>
        </w:rPr>
        <w:t xml:space="preserve">: </w:t>
      </w:r>
      <w:r>
        <w:rPr>
          <w:rtl w:val="true"/>
        </w:rPr>
        <w:t>معماری مدارس جدّه کوچک وبزرگ</w:t>
      </w:r>
      <w:bookmarkEnd w:id="16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5306007_2870459653"/>
      <w:bookmarkStart w:id="167" w:name="_Toc62"/>
      <w:bookmarkEnd w:id="166"/>
      <w:r>
        <w:rPr>
          <w:rtl w:val="true"/>
        </w:rPr>
        <w:t>اشاره</w:t>
      </w:r>
      <w:bookmarkStart w:id="168" w:name="pg10954_126772"/>
      <w:bookmarkEnd w:id="167"/>
    </w:p>
    <w:p>
      <w:pPr>
        <w:pStyle w:val="Heading3"/>
        <w:numPr>
          <w:ilvl w:val="2"/>
          <w:numId w:val="1"/>
        </w:numPr>
        <w:rPr/>
      </w:pPr>
      <w:bookmarkStart w:id="169" w:name="__RefHeading___Toc5306009_2870459653"/>
      <w:bookmarkStart w:id="170" w:name="_Toc63"/>
      <w:bookmarkEnd w:id="168"/>
      <w:bookmarkEnd w:id="169"/>
      <w:r>
        <w:rPr>
          <w:rtl w:val="true"/>
        </w:rPr>
        <w:t>سیری درمعماری مدارس دوره اسلامی</w:t>
      </w:r>
      <w:bookmarkEnd w:id="170"/>
    </w:p>
    <w:p>
      <w:pPr>
        <w:pStyle w:val="BookText"/>
        <w:rPr/>
      </w:pPr>
      <w:r>
        <w:rPr>
          <w:rFonts w:ascii="IRNazanin" w:hAnsi="IRNazanin" w:eastAsia="IRNazanin"/>
          <w:color w:val="111111"/>
          <w:sz w:val="28"/>
          <w:sz w:val="28"/>
          <w:szCs w:val="28"/>
          <w:rtl w:val="true"/>
          <w:lang w:bidi="fa-IR"/>
        </w:rPr>
        <w:t>از اواخر قرن دوم توجه خاصی به علم شد و نهادهایی جهت تعلیم و تربیت در سطوح عالی همچون بیت الحکمه در بغداد و دارالعلم در قاهره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قرن سوم هجری ، فضایی خاص تعلیمات دینی، نظیر مدارس پس از این قرن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اواخر این قرن در پاره‌‌ای از شهرها همچون بلخ، بخارا، نیشابور، غزنه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گردیدند در این مدارس علاوه بر فضای تدریس، حجره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جهت سکونت طلاب، موقوفاتی جهت تامین مخارج مدرسه و طلاب و مدرسان و موارد دیگر مد نظر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گذار زمان مدارس نیز همانند مساجد با الگوی معماری خاص، یعنی ترکیبی از دین به عنوان یکی از ارکان اصلی شهر، در قلب شهرهای مسلمانان پذیرفته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كه از سوی بسیاری از محققین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تجدید حیات علمی و ادبی ایران دوره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مدارس زیادی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صفویه، مدارس و نهادهای آموزشی به عالی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ترین مقام دست یافت هنرمندان بی آن که خود متوجه باشند درمعماری هم سهم جسم و هم سهم روح تعلیم و تربیت راترسیم کردند</w:t>
      </w:r>
      <w:r>
        <w:rPr>
          <w:rFonts w:eastAsia="IRNazanin" w:cs="IRNazanin"/>
          <w:color w:val="111111"/>
          <w:sz w:val="28"/>
          <w:szCs w:val="28"/>
          <w:rtl w:val="true"/>
          <w:lang w:bidi="fa-IR"/>
        </w:rPr>
        <w:t>.</w:t>
      </w:r>
    </w:p>
    <w:p>
      <w:pPr>
        <w:pStyle w:val="Heading3"/>
        <w:numPr>
          <w:ilvl w:val="2"/>
          <w:numId w:val="1"/>
        </w:numPr>
        <w:rPr/>
      </w:pPr>
      <w:bookmarkStart w:id="171" w:name="__RefHeading___Toc5306011_2870459653"/>
      <w:bookmarkStart w:id="172" w:name="_Toc64"/>
      <w:bookmarkEnd w:id="171"/>
      <w:r>
        <w:rPr>
          <w:rtl w:val="true"/>
        </w:rPr>
        <w:t>مدرسه سازی دراصفهان دوره اسلامی</w:t>
      </w:r>
      <w:bookmarkEnd w:id="172"/>
    </w:p>
    <w:p>
      <w:pPr>
        <w:pStyle w:val="BookText"/>
        <w:rPr/>
      </w:pPr>
      <w:r>
        <w:rPr>
          <w:rFonts w:ascii="IRNazanin" w:hAnsi="IRNazanin" w:eastAsia="IRNazanin"/>
          <w:color w:val="111111"/>
          <w:sz w:val="28"/>
          <w:sz w:val="28"/>
          <w:szCs w:val="28"/>
          <w:rtl w:val="true"/>
          <w:lang w:bidi="fa-IR"/>
        </w:rPr>
        <w:t xml:space="preserve">اصفهان یکی از مراکز ‌‌علمی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مهم ایران محسوب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گردد شاردن، در خصوص جایگاه فرهنگی این شهر در زمان صفویه چنین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 دارالعلم شرق یعنی مهد دانش در سراسر مشرق زمین به شمار می‌رود و از آنجا، علوم به كلیه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نقاط خاور، به ویژه هندوستان منتشر می‌گردد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اصفهان دوران صفویه را، دارالعلم شرق، خیر البلاد، دارالعلم، دارالملک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اصفهان این عهد را قبه الاسلام نیز گفته اند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مقوله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ی معماری، این شهر دارای اهمیتی بسزا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و قلب معماری ایران در دوران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 بعد از اسلام را تشکیل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چراکه این شهر در دو دوره ی مهم بعد از اسلام، یعنی دوره‌های سلجوقی و صفوی مركز ایران بوده و بنابراین بیشترین بناهای با ارزش این دو دوره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بعد از اسلام، حكومت ایران در دور‌ه‌های سلجوقی و صفوی بیشترین قدرت، وسعت و تمركز خود را داشته می‌توان به این نتیجه دست یافت كه شهر اصفهان، دارنده ی برجسته‌ترین نمونه‌های معماری ایران بعد از اسلام است و بدین ترتیب </w:t>
      </w:r>
    </w:p>
    <w:p>
      <w:pPr>
        <w:pStyle w:val="BookText"/>
        <w:rPr/>
      </w:pPr>
      <w:r>
        <w:rPr>
          <w:rFonts w:ascii="IRNazanin" w:hAnsi="IRNazanin" w:eastAsia="IRNazanin"/>
          <w:color w:val="111111"/>
          <w:sz w:val="28"/>
          <w:sz w:val="28"/>
          <w:szCs w:val="28"/>
          <w:rtl w:val="true"/>
          <w:lang w:bidi="fa-IR"/>
        </w:rPr>
        <w:t>معماری اصفهان، واجد نمایان‌ترین خصوصیات معماری این دوره ی ایران می باشد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روی کار آمدن سلسله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ایرانی تبار، آموزش به نحوی بارزتر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سلسله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علویان طبرستان، سامانیان نیز بسیار علم پرور بودند در دوران آل بویه نیز، تحولات مهمی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در این شهر به وقوع پیوست بنای مسجد جامع، مدرسی نیز به نام مدرس ابن سینا در محله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دردشت احداث گردید که تا به امروز بر جای باقی است</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دوران آل بویه شهر اصفهان با در برگرفتن مسجد جامع و مدرس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موجود در آن، مکتب خانه و مدرس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همچون مدرس ابن سینا، وظیفه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آموزش ِ طالبان علم این دوره را محول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سپری شدن این دوره، در دوران سلجوقی، پادشاهان، وزرا و امرای ایالات از یك سو برای تبلیغ و ترویج مذهب خود و از سوی دیگر برای مقابله با تبلیغات مخالفان خود، به ویژه اسماعیلیان، اقدام به تأسیس مدرسه‌های متعددی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احداث مدرسه‌ در این عصر بسیارقوی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معماری نیز، فعالیت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بسیار وسیعی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علاوه بر تحول معماری مساجد، فضای معماری مدارس نیز دگرگون گردید و به شكل چهار ایوانی در آمد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حمله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اقوام مغول، پایتخت باشکوه سلجوقیان یعنی شهر اصفهان را، به ویرانی سوق داد، مدارس خراب شدند و كتابخانه‌ها سوختند و بدین ترتیب دوران شکوفایی  نهضت تمدن اسلا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روی به افول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كه اصفهان به دست مغولان افتاد، هر آنچه كه از نزاع بین آل خجند و آل صاعد باقی مانده بود، به آتش كشیده شد، مدارس نابود گردید و همه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دانشمندان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تا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كه ساختمان مدرسه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امامیه تمام می‌شود، احتمالاً مدرسه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دیگری در اصفهان ساخته نشد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استقرار دولت صفوی در قرن دهم هجری آرامش نسبی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برای حفظ مشروعیت حكومت خود، از حمایت برخی علما و تأسیس فضاهای آموزشی تا آنجا كه برای اركان حكومت خود، دریغ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آداب و احكام و تبلیغ و نشر آن و حمایت از علما، بدون توجه به فضاهای آموزشی و مهیا كردن امكانات آموزشی میسر نبود، به عبارت دیگر تدوین، تبلیغ و اجرای احكام و شعائر مذهبی، مستلزم توسعه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ی نظام </w:t>
      </w:r>
      <w:bookmarkStart w:id="173" w:name="pg10954_126774"/>
    </w:p>
    <w:p>
      <w:pPr>
        <w:pStyle w:val="BookText"/>
        <w:rPr/>
      </w:pPr>
      <w:bookmarkEnd w:id="173"/>
      <w:r>
        <w:rPr>
          <w:rFonts w:ascii="IRNazanin" w:hAnsi="IRNazanin" w:eastAsia="IRNazanin"/>
          <w:color w:val="111111"/>
          <w:sz w:val="28"/>
          <w:sz w:val="28"/>
          <w:szCs w:val="28"/>
          <w:rtl w:val="true"/>
          <w:lang w:bidi="fa-IR"/>
        </w:rPr>
        <w:t>آموزشی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دوره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صفویه تعداد بسیاری مدرسه احداث شد و هزینه‌های قابل توجهی صرف آموزش طلاب و اداره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مدارس گردید</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پس از سپری شدن دوران صفویه، در اثر عواملی همچون، حمله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افغان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جنگ‌های پی‌درپی، ضعف بنیه ی اقتصادی و عواملی از این دست، شکوه و عظمت این مدارس، به پایان رسید و بسیاری از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ویران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بهبود اوضاع در دوران كریم خان، باز احداث این سلسله اماکن، به دلیل عموالی متعدد و مختلف به گونه ی پیشین میسر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قاجار نیز همانند سایر سلسله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پس از صفویه، نتوانستند، به حكومت و سلطنت جنبه‌ای شرعی و مذهبی دهند و با وجود آن كه با گروهی از علما رابطه برقرار كردند و ضمن تظاهر به دینداری، هزینه‌هایی نیز صرف پرداخت مستمری و احداث و احیای تعدادی از بناهای مذهبی نمودند، اما هیچ گاه به این موفقیت دست نیافتند تا نظر موافق بیشتر علما را جلب نمایند و به حكومت خود جنبه‌ای مذهبی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دینی نیز از رونق دوره ی صفویه برخوردار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 زاده،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وجود تما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مشکلات و نابسامانی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سال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این شهر از بناهای آموزشی و مذهبی جدید و درخور، تهی گشت</w:t>
      </w:r>
      <w:r>
        <w:rPr>
          <w:rFonts w:eastAsia="IRNazanin" w:cs="IRNazanin"/>
          <w:color w:val="111111"/>
          <w:sz w:val="28"/>
          <w:szCs w:val="28"/>
          <w:rtl w:val="true"/>
          <w:lang w:bidi="fa-IR"/>
        </w:rPr>
        <w:t>.</w:t>
      </w:r>
    </w:p>
    <w:p>
      <w:pPr>
        <w:pStyle w:val="Heading3"/>
        <w:numPr>
          <w:ilvl w:val="2"/>
          <w:numId w:val="1"/>
        </w:numPr>
        <w:rPr/>
      </w:pPr>
      <w:bookmarkStart w:id="174" w:name="__RefHeading___Toc5306013_2870459653"/>
      <w:bookmarkStart w:id="175" w:name="_Toc65"/>
      <w:bookmarkEnd w:id="174"/>
      <w:r>
        <w:rPr>
          <w:rtl w:val="true"/>
        </w:rPr>
        <w:t>معماری مدارس در عصر صفوی</w:t>
      </w:r>
      <w:bookmarkEnd w:id="175"/>
    </w:p>
    <w:p>
      <w:pPr>
        <w:pStyle w:val="BookText"/>
        <w:rPr/>
      </w:pPr>
      <w:r>
        <w:rPr>
          <w:rFonts w:ascii="IRNazanin" w:hAnsi="IRNazanin" w:eastAsia="IRNazanin"/>
          <w:color w:val="111111"/>
          <w:sz w:val="28"/>
          <w:sz w:val="28"/>
          <w:szCs w:val="28"/>
          <w:rtl w:val="true"/>
          <w:lang w:bidi="fa-IR"/>
        </w:rPr>
        <w:t>اصفهان در تاریخ فرهنگ و تمدن درخشان ایران، جایگاهی شایان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 گوناگون این شهر، یکی از مظاهر مهم فرهنگ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اصفهان همانند مدارس دیگر شهرهای اسلامی وابسته به مساجد بوده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و تجهیز مدارس علمیه اصفهان درزمان صفویان در سایه‌ی ثبات و آرامش به وجود آمده به اوج شهرت و اقتدار خود رسید و شاه‌عباس و جانشینان وی در کنار ساخت پل‌ها و حمام‌ها و کاخ‌ها و ابنیه تاریخی فراوان، در ساخت مدارس علمیه هم اهتمام بیشتری از خود  نشان دادند و بیش از دهها مدرسه علمیه مجهز جدید در اصفهان دایر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مهم‌ترین تحولات تاریخ معماری مدارس ایران، با  ظهور سلسله‌ی شیعی صفویه در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گسترش مدارس در اصفهان در روزگار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را می‌توان دوره ایجاد مدارس در اصفهان لقب داد</w:t>
      </w:r>
      <w:r>
        <w:rPr>
          <w:rFonts w:eastAsia="IRNazanin" w:cs="IRNazanin"/>
          <w:color w:val="111111"/>
          <w:sz w:val="28"/>
          <w:szCs w:val="28"/>
          <w:rtl w:val="true"/>
          <w:lang w:bidi="fa-IR"/>
        </w:rPr>
        <w:t xml:space="preserve">. </w:t>
      </w:r>
      <w:r>
        <w:rPr>
          <w:rStyle w:val="FootnoteAnchor"/>
        </w:rPr>
        <w:footnoteReference w:id="154"/>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از آثار </w:t>
      </w:r>
    </w:p>
    <w:p>
      <w:pPr>
        <w:pStyle w:val="BookText"/>
        <w:rPr/>
      </w:pPr>
      <w:r>
        <w:rPr>
          <w:rFonts w:ascii="IRNazanin" w:hAnsi="IRNazanin" w:eastAsia="IRNazanin"/>
          <w:color w:val="111111"/>
          <w:sz w:val="28"/>
          <w:sz w:val="28"/>
          <w:szCs w:val="28"/>
          <w:rtl w:val="true"/>
          <w:lang w:bidi="fa-IR"/>
        </w:rPr>
        <w:t>دوران صفویه است</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دوره تا دوره مشروطیت</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مدرسه در اصفهان بنا گردید که تعداد قابل توجهی از آنها هنوز هم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عصر صفویه،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مدرسه دارای موقوفاتی بوده که از این تعداد،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مدرسه رونق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زیباترین مدرسه ی این دوره، مدرسه ی چهارباغ بود که مدرسه سلطانی و مدرسه مادر شاه نیز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آخرین بنای تاریخی باشکوه عهد صفویه در اصفهان است که در روزگار شاه سلطان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تعلیم طلاب علوم دینی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دوره ی قاجار، مدارسی به سبک نوین در ایران پدید آمد که در اصفهان نیز مسیر این مدارس و مدارس قدیم از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مدارس قدیمی اصفهان، وقفی بوده‌اند و هزینه ی قابل توجهی از این مدارس از درآمد موقوفات تامین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اغلب دارای کتابخانه‌های مستقلی بودند که انسان‌های خیر، کتابخانه‌های شخصی خود را به آنها اهداء می‌کردند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صفوی، عصر کمال و شکوفایی نبوغ معماری و شهرسازی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شهر جلفای آذربایجان اوج شکوه معماری ایران را در اصفهان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و با شکوه‌ترین آثار معماری ایران در همین دوره، توسط معماران خلاق و هنرمندی چون محمدرضا و علی اکبر اصفهانی آفریده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آجر از مهمترین مصالح ساختمانی مدار در ایران قبل و بعد از اسلام بوده آجر های بکار رفته شده در معماری عموما مربع شکل هستند از انواع آجر در رنگها و در ابعاد مختلف و در قسمتهای گوناگون بنا ها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ازگچ بدلیل ارزان قیمت بودن و زود سفت شدن در معماری استفاده می شده و کاربردهای متعددی داشته است برای آراستن سطوح داخل بناها نوشتن کتیبه ها تزئین محرابها و … از گچ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کاشی برای تزئین و استحکام بخشیدن به بناها از دوره سلجوقی آغاز شد و در طی قرون متمادی بویژه در عهد تیموری و صفوی به اوج رسیده کاشی نقش عمده ای در تزئین بناهای دوره اسلامی داشت و با شیوه های متفاوت توسط هنرمندان کاشیکار به کار می رفت برای تزئین از کاشی های یک رنگ ، هفت رنگ، معرق در دوره سلجوقی و ایلخانی تیموری و صفوی استفاده می شد بخشهایی از بنا همانند نبد و مناره سطوح داخل دیوارها و محراب با کاشیهای مختلف تزئین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معماری مدارس از سنگ برای کار در شالوده ، بدنه ، فرش کردن کف و تزئین بنا استفاده می شد بهره گیری از سن تقریبا در سراسر ایران مرسوم و متداول بوده </w:t>
      </w:r>
      <w:bookmarkStart w:id="176" w:name="pg10954_126776"/>
    </w:p>
    <w:p>
      <w:pPr>
        <w:pStyle w:val="BookText"/>
        <w:rPr/>
      </w:pPr>
      <w:bookmarkEnd w:id="176"/>
      <w:r>
        <w:rPr>
          <w:rFonts w:ascii="IRNazanin" w:hAnsi="IRNazanin" w:eastAsia="IRNazanin"/>
          <w:color w:val="111111"/>
          <w:sz w:val="28"/>
          <w:sz w:val="28"/>
          <w:szCs w:val="28"/>
          <w:rtl w:val="true"/>
          <w:lang w:bidi="fa-IR"/>
        </w:rPr>
        <w:t>برای ساختن کتیبه سنگهای گوناگونی چون سنگ سیاه سنگ آهک ،سنگ مرمر به کار می رفت مانند آنچه در مدارس جده بکار رفته است</w:t>
      </w:r>
      <w:r>
        <w:rPr>
          <w:rFonts w:eastAsia="IRNazanin" w:cs="IRNazanin"/>
          <w:color w:val="111111"/>
          <w:sz w:val="28"/>
          <w:szCs w:val="28"/>
          <w:rtl w:val="true"/>
          <w:lang w:bidi="fa-IR"/>
        </w:rPr>
        <w:t>.</w:t>
      </w:r>
    </w:p>
    <w:p>
      <w:pPr>
        <w:pStyle w:val="Heading3"/>
        <w:numPr>
          <w:ilvl w:val="2"/>
          <w:numId w:val="1"/>
        </w:numPr>
        <w:rPr/>
      </w:pPr>
      <w:bookmarkStart w:id="177" w:name="__RefHeading___Toc5306015_2870459653"/>
      <w:bookmarkStart w:id="178" w:name="_Toc66"/>
      <w:bookmarkEnd w:id="177"/>
      <w:r>
        <w:rPr>
          <w:rtl w:val="true"/>
        </w:rPr>
        <w:t>معماری اصفهانی</w:t>
      </w:r>
      <w:bookmarkEnd w:id="178"/>
    </w:p>
    <w:p>
      <w:pPr>
        <w:pStyle w:val="BookText"/>
        <w:rPr/>
      </w:pPr>
      <w:r>
        <w:rPr>
          <w:rFonts w:ascii="IRNazanin" w:hAnsi="IRNazanin" w:eastAsia="IRNazanin"/>
          <w:color w:val="111111"/>
          <w:sz w:val="28"/>
          <w:sz w:val="28"/>
          <w:szCs w:val="28"/>
          <w:rtl w:val="true"/>
          <w:lang w:bidi="fa-IR"/>
        </w:rPr>
        <w:t>در شیوه اصفهانی برخلاف پیچیدگی و هندسه قوی طرح های سبک آذری، پلان ها عمدتا ساده، مربع و یا مستطیل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 نیز ساده و یکدست و بدون برجستگی می باشند و سراسر با کاشی های معرق و هفت رنگ، انواع گچبری ها وآرایه های آجری معقلی تزئین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استفاده از گنبدهای دوپوسته پیوسته و گسسته و میان تهی و پوشش هایی چون طاق و تویزه، کاربندی و یزدی بندی نیز در این دوره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در شیوه معماری این دوره، علاوه بر استحکام و زیبایی ساختار، درخشش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این دوره تابش رنگ و نور، و جذابیت سطوح و شکوه چشمگیر آنها، احساس زیبائی خیره کننده‌ای در بیننده ایجاد می کند و طنین رنگها و سطوح مکرر کاشیهای درخشان به منظره‌ای شفاف، مجرد و روحانی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این دوره از لحاظ وسعت و کارایی، بسیار متنوع است و در تمامی ابعادِ حیاتِ فرهنگی، اجتماعی و اقتصادی مردم حضوری زنده و پویا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باشکوه‌ترین مساجد، عظیم ترین میدانها، زیباترین پل‌ها و خیابانها، بزرگ‌ترین بازارها، مدرسه‌ها، و کاروانسراها در این عصر ساخته شد و همه در نوع خود در اوج کمال هنری، استحکام و کارایی و بعضی چنان باشکوه و زیبا و کامل، که گاهی نمی‌توان باور کرد که انسانی ناچیز آن را پدید آورده باشد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5306017_2870459653"/>
      <w:bookmarkStart w:id="180" w:name="_Toc67"/>
      <w:bookmarkEnd w:id="179"/>
      <w:r>
        <w:rPr>
          <w:rtl w:val="true"/>
        </w:rPr>
        <w:t>معماری مدرسه جدّه کوچک</w:t>
      </w:r>
      <w:bookmarkEnd w:id="18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اولیه ساختمان مدرسه جدّه کوچک در دو طبقه و مساحت آن را حدود هفتصدمتر مربع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 اند</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بررسی های میدانی که صورت گرفت مساحت این مدرسۀ در زمینی مستطیل شکل به ابعاد </w:t>
      </w:r>
      <w:r>
        <w:rPr>
          <w:rFonts w:ascii="IRNazanin" w:hAnsi="IRNazanin" w:eastAsia="IRNazanin"/>
          <w:color w:val="111111"/>
          <w:sz w:val="28"/>
          <w:sz w:val="28"/>
          <w:szCs w:val="28"/>
          <w:lang w:bidi="fa-IR"/>
        </w:rPr>
        <w:t>۲۴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مترمربع است  درِب ورودی مدرسه، داخل بازار و در ضلع جنوبی عمارت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آجری اطراف عمارت نیز با کاشی کاری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تزئينات داخل مدرسه کاشی کاری است، این مدرسه دارای دو حیاط جنوبی و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حیاط جنوبی را حجره هایی در دو طبقه احاطه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شمالی مدرسه، که از حیث ارتفاع بالاتر از </w:t>
      </w:r>
      <w:bookmarkStart w:id="181" w:name="pg10954_126777"/>
    </w:p>
    <w:p>
      <w:pPr>
        <w:pStyle w:val="BookText"/>
        <w:rPr/>
      </w:pPr>
      <w:bookmarkEnd w:id="181"/>
      <w:r>
        <w:rPr>
          <w:rFonts w:ascii="IRNazanin" w:hAnsi="IRNazanin" w:eastAsia="IRNazanin"/>
          <w:color w:val="111111"/>
          <w:sz w:val="28"/>
          <w:sz w:val="28"/>
          <w:szCs w:val="28"/>
          <w:rtl w:val="true"/>
          <w:lang w:bidi="fa-IR"/>
        </w:rPr>
        <w:t>حیاط جنوبی میباشد، مُشتمِل است بر یک مسجد و چند غرفۀ ایوانی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شمالی فضای نسبتاً کوچکی است که مَدرَس و شبستان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زینتکاری بالای ایوانها در مدرسۀ جدّۀ کوچک از مابقی صحن مدرسه مرتفع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روش تأکید معمار بر ایوان را در نماسازی نشان می دهد</w:t>
      </w:r>
      <w:r>
        <w:rPr>
          <w:rFonts w:eastAsia="IRNazanin" w:cs="IRNazanin"/>
          <w:color w:val="111111"/>
          <w:sz w:val="28"/>
          <w:szCs w:val="28"/>
          <w:rtl w:val="true"/>
          <w:lang w:bidi="fa-IR"/>
        </w:rPr>
        <w:t>. ]</w:t>
      </w:r>
      <w:r>
        <w:rPr>
          <w:rStyle w:val="FootnoteAnchor"/>
          <w:rtl w:val="true"/>
        </w:rPr>
        <w:footnoteReference w:id="159"/>
      </w:r>
      <w:r>
        <w:rPr>
          <w:rFonts w:ascii="IRNazanin" w:hAnsi="IRNazanin" w:eastAsia="IRNazanin"/>
          <w:color w:val="111111"/>
          <w:sz w:val="28"/>
          <w:sz w:val="28"/>
          <w:szCs w:val="28"/>
          <w:rtl w:val="true"/>
          <w:lang w:bidi="fa-IR"/>
        </w:rPr>
        <w:t>پشت بغل های نمای اطراف سر در این ساختمان تزئینات كاشیكاری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كتیبه سر در به نام شاه عباس دوم و پدر او شاه صفی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82" w:name="__RefHeading___Toc5306019_2870459653"/>
      <w:bookmarkStart w:id="183" w:name="_Toc68"/>
      <w:bookmarkEnd w:id="182"/>
      <w:r>
        <w:rPr>
          <w:rtl w:val="true"/>
        </w:rPr>
        <w:t>حیاط ها</w:t>
      </w:r>
      <w:r>
        <w:rPr>
          <w:rtl w:val="true"/>
        </w:rPr>
        <w:t>:</w:t>
      </w:r>
      <w:bookmarkEnd w:id="183"/>
    </w:p>
    <w:p>
      <w:pPr>
        <w:pStyle w:val="BookText"/>
        <w:rPr/>
      </w:pPr>
      <w:r>
        <w:rPr>
          <w:rFonts w:ascii="IRNazanin" w:hAnsi="IRNazanin" w:eastAsia="IRNazanin"/>
          <w:color w:val="111111"/>
          <w:sz w:val="28"/>
          <w:sz w:val="28"/>
          <w:szCs w:val="28"/>
          <w:rtl w:val="true"/>
          <w:lang w:bidi="fa-IR"/>
        </w:rPr>
        <w:t>این مدرسه دارای دو حیاط است، یک حیاط اصلی و یک حیاط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فضاها و اجزاء ساختمان مدرسه پیرامون حیاط اصلی و به شکل مستطیل به‌اندازۀ </w:t>
      </w:r>
      <w:r>
        <w:rPr>
          <w:rFonts w:ascii="IRNazanin" w:hAnsi="IRNazanin" w:eastAsia="IRNazanin"/>
          <w:color w:val="111111"/>
          <w:sz w:val="28"/>
          <w:sz w:val="28"/>
          <w:szCs w:val="28"/>
          <w:lang w:bidi="fa-IR"/>
        </w:rPr>
        <w:t>۱۳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متر ترتیب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حیاط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سانتی متر از کف ایوان جنوبی و در مجموع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سانتی متر از کف 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حیاط که همۀ عناصر و اجزاء بنا به نحوی به آن منتهی می شود، با تقسیم مسیرها، ارتباط بین فضاهای اصلی بنا را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بخش حیاط و یک حوض سنگی در میان، طراوت و زیبایی  خاصی به فضای داخلی مدرسه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درحیاط فرعی دسترسی از طریق ایوان شمالی است و به‌اندازۀ </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در منتهی الیه جبهۀ شمالی مدرسه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واقع در جبهۀ شرقی این حیاط به فضای نمازخانۀ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بنا برای حفظ تقارن در ضلع مقابل این ایوان در جبهۀ غربی با ایجاد یک پس نشست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متری در دیوار سعی در القای شکل ایوان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جبهۀ شمالی این ایوان دو طاق نمای کور مجاور هم، قرینۀ جبهۀ جنوبی قرار دارد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5306021_2870459653"/>
      <w:bookmarkStart w:id="185" w:name="_Toc69"/>
      <w:bookmarkEnd w:id="184"/>
      <w:r>
        <w:rPr>
          <w:rtl w:val="true"/>
        </w:rPr>
        <w:t>حجره ها</w:t>
      </w:r>
      <w:r>
        <w:rPr>
          <w:rtl w:val="true"/>
        </w:rPr>
        <w:t>:</w:t>
      </w:r>
      <w:bookmarkEnd w:id="1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مجموعاً دارای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حجره است،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حجره در بخش هم کف و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حجره در طبقۀ اول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حجره مرکب از یک ایوانچه، درگاه و اتاق اصلی است؛ فضای داخلی حجره‌ها را با چند طاقچه تجهیز کرده‌اند، اما جایی برای بخاری و همچنین پستو پیش 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اندازۀ حجره‌ها متفاوت، اما بیشتر آنها به طور میانگین به‌اندازۀ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شمار حجره ها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شده است امروزه این مدرسه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حجرۀ طلبه نشین </w:t>
      </w:r>
      <w:bookmarkStart w:id="186" w:name="pg10954_126778"/>
    </w:p>
    <w:p>
      <w:pPr>
        <w:pStyle w:val="BookText"/>
        <w:rPr/>
      </w:pPr>
      <w:bookmarkEnd w:id="186"/>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در طبقۀ تحتانی و</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حجره در طبقۀ فوقانی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اختلاف شمارش مربوط به حجره ای است که بعدها آشپزخانه شده است</w:t>
      </w:r>
      <w:r>
        <w:rPr>
          <w:rFonts w:eastAsia="IRNazanin" w:cs="IRNazanin"/>
          <w:color w:val="111111"/>
          <w:sz w:val="28"/>
          <w:szCs w:val="28"/>
          <w:rtl w:val="true"/>
          <w:lang w:bidi="fa-IR"/>
        </w:rPr>
        <w:t>.</w:t>
      </w:r>
    </w:p>
    <w:p>
      <w:pPr>
        <w:pStyle w:val="Heading3"/>
        <w:numPr>
          <w:ilvl w:val="2"/>
          <w:numId w:val="1"/>
        </w:numPr>
        <w:rPr/>
      </w:pPr>
      <w:bookmarkStart w:id="187" w:name="__RefHeading___Toc5306023_2870459653"/>
      <w:bookmarkStart w:id="188" w:name="_Toc70"/>
      <w:bookmarkEnd w:id="187"/>
      <w:r>
        <w:rPr>
          <w:rtl w:val="true"/>
        </w:rPr>
        <w:t>ایوان ها</w:t>
      </w:r>
      <w:r>
        <w:rPr>
          <w:rtl w:val="true"/>
        </w:rPr>
        <w:t>:</w:t>
      </w:r>
      <w:bookmarkEnd w:id="188"/>
    </w:p>
    <w:p>
      <w:pPr>
        <w:pStyle w:val="BookText"/>
        <w:rPr/>
      </w:pPr>
      <w:r>
        <w:rPr>
          <w:rFonts w:ascii="IRNazanin" w:hAnsi="IRNazanin" w:eastAsia="IRNazanin"/>
          <w:color w:val="111111"/>
          <w:sz w:val="28"/>
          <w:sz w:val="28"/>
          <w:szCs w:val="28"/>
          <w:rtl w:val="true"/>
          <w:lang w:bidi="fa-IR"/>
        </w:rPr>
        <w:t>این مدرسه با نقشۀ دو ایوانی ساخته شده است، از این رو با مدارس دیگر این دوره در اصفهان که همه چهار ایوانی‌اند،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ایوان شمالی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سانتی متر بالاتر از حیاط اصلی است و با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پله به آن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ایوان باز و متصل به حیاط دوم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ایوان جنوبی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سانتی متر بالاتر از حیاط اصلی است و با دو پله سنگی به حیاط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داخلی ایوان بر بدنۀ دیوارهای طرفین دو ایوانچه وجود دارد که هر یک به فضای یک حجره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مدرسه در بدنۀ مقابل دهانۀ ایوان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حجره‌های این مدرسه مجموعاً  </w:t>
      </w:r>
      <w:r>
        <w:rPr>
          <w:rFonts w:ascii="IRNazanin" w:hAnsi="IRNazanin" w:eastAsia="IRNazanin"/>
          <w:color w:val="111111"/>
          <w:sz w:val="28"/>
          <w:sz w:val="28"/>
          <w:szCs w:val="28"/>
          <w:lang w:bidi="fa-IR"/>
        </w:rPr>
        <w:t>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حجره مرکب از یک ایوانچه، درگاه و اتاق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داخلی حجره‌ها چند طاقچه دارد، اما جایی برای بخاری و همچنین پستو پیش 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اندازۀ حجره‌ها متفاوت، اما بیشتر آنها به طور میانگین به‌اندازۀ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متر هستند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5306025_2870459653"/>
      <w:bookmarkStart w:id="190" w:name="_Toc71"/>
      <w:bookmarkEnd w:id="189"/>
      <w:r>
        <w:rPr>
          <w:rtl w:val="true"/>
        </w:rPr>
        <w:t>ورودی مدرسه</w:t>
      </w:r>
      <w:r>
        <w:rPr>
          <w:rtl w:val="true"/>
        </w:rPr>
        <w:t>:</w:t>
      </w:r>
      <w:bookmarkEnd w:id="190"/>
    </w:p>
    <w:p>
      <w:pPr>
        <w:pStyle w:val="BookText"/>
        <w:rPr/>
      </w:pPr>
      <w:r>
        <w:rPr>
          <w:rFonts w:ascii="IRNazanin" w:hAnsi="IRNazanin" w:eastAsia="IRNazanin"/>
          <w:color w:val="111111"/>
          <w:sz w:val="28"/>
          <w:sz w:val="28"/>
          <w:szCs w:val="28"/>
          <w:rtl w:val="true"/>
          <w:lang w:bidi="fa-IR"/>
        </w:rPr>
        <w:t>ورودی این مدرسه در ضلع جنوبی و عمود بر محور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پیش طاق، پله، دروازه و ایوان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تفاوت جنس مصالح به کار گرفته در بخش پیش طاق با سطوح مجاور بازار و حریم، مجموعۀ ورودی با اختلاف سطحی برابر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سانتی متر پایین‌تر از سطح کف معبر، و به طور کامل از سطوح مجاور تفکیک شده است؛ به همین منظور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پلۀ سنگی فضای پیش طاق را به بازار مرتبط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دوسوی درگاه پیش طاق دو سکوی سنگی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بنا به طور مستقیم به ایوان جنوبی باز می شود</w:t>
      </w:r>
      <w:r>
        <w:rPr>
          <w:rFonts w:eastAsia="IRNazanin" w:cs="IRNazanin"/>
          <w:color w:val="111111"/>
          <w:sz w:val="28"/>
          <w:szCs w:val="28"/>
          <w:rtl w:val="true"/>
          <w:lang w:bidi="fa-IR"/>
        </w:rPr>
        <w:t>.</w:t>
      </w:r>
    </w:p>
    <w:p>
      <w:pPr>
        <w:pStyle w:val="Heading3"/>
        <w:numPr>
          <w:ilvl w:val="2"/>
          <w:numId w:val="1"/>
        </w:numPr>
        <w:rPr/>
      </w:pPr>
      <w:bookmarkStart w:id="191" w:name="__RefHeading___Toc5306027_2870459653"/>
      <w:bookmarkStart w:id="192" w:name="_Toc72"/>
      <w:bookmarkEnd w:id="191"/>
      <w:r>
        <w:rPr>
          <w:rtl w:val="true"/>
        </w:rPr>
        <w:t>نماز خانه</w:t>
      </w:r>
      <w:r>
        <w:rPr>
          <w:rtl w:val="true"/>
        </w:rPr>
        <w:t>:</w:t>
      </w:r>
      <w:bookmarkEnd w:id="19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دالان طویل و باریکی که در غرب ایوان شمالی قرار دارد، به وضوخانه مدرسه ختم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نمازخانه در حیاط فرعی قرار دارد و بزرگ‌ترین فضای سرپوشیدۀ مدرسه است که به‌اندازۀ </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جبهۀ شرقی آن یک طاق نمای بزرگ و دو طاق نمای کوچک، و در ضلع </w:t>
      </w:r>
      <w:bookmarkStart w:id="193" w:name="pg10954_126779"/>
    </w:p>
    <w:p>
      <w:pPr>
        <w:pStyle w:val="BookText"/>
        <w:rPr/>
      </w:pPr>
      <w:bookmarkEnd w:id="193"/>
      <w:r>
        <w:rPr>
          <w:rFonts w:ascii="IRNazanin" w:hAnsi="IRNazanin" w:eastAsia="IRNazanin"/>
          <w:color w:val="111111"/>
          <w:sz w:val="28"/>
          <w:sz w:val="28"/>
          <w:szCs w:val="28"/>
          <w:rtl w:val="true"/>
          <w:lang w:bidi="fa-IR"/>
        </w:rPr>
        <w:t>جنوبی یک محراب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 نمازخانه به عنوان مَدرس و محل تشکیل حلقه‌های درس هم استفاده می‌شده است</w:t>
      </w:r>
      <w:r>
        <w:rPr>
          <w:rFonts w:eastAsia="IRNazanin" w:cs="IRNazanin"/>
          <w:color w:val="111111"/>
          <w:sz w:val="28"/>
          <w:szCs w:val="28"/>
          <w:rtl w:val="true"/>
          <w:lang w:bidi="fa-IR"/>
        </w:rPr>
        <w:t>.</w:t>
      </w:r>
    </w:p>
    <w:p>
      <w:pPr>
        <w:pStyle w:val="Heading3"/>
        <w:numPr>
          <w:ilvl w:val="2"/>
          <w:numId w:val="1"/>
        </w:numPr>
        <w:rPr/>
      </w:pPr>
      <w:bookmarkStart w:id="194" w:name="__RefHeading___Toc5306029_2870459653"/>
      <w:bookmarkStart w:id="195" w:name="_Toc73"/>
      <w:bookmarkEnd w:id="194"/>
      <w:r>
        <w:rPr>
          <w:rtl w:val="true"/>
        </w:rPr>
        <w:t>نماد ها وتزئینات داخلی</w:t>
      </w:r>
      <w:r>
        <w:rPr>
          <w:rtl w:val="true"/>
        </w:rPr>
        <w:t>:</w:t>
      </w:r>
      <w:bookmarkEnd w:id="195"/>
    </w:p>
    <w:p>
      <w:pPr>
        <w:pStyle w:val="BookText"/>
        <w:rPr/>
      </w:pPr>
      <w:r>
        <w:rPr>
          <w:rFonts w:ascii="IRNazanin" w:hAnsi="IRNazanin" w:eastAsia="IRNazanin"/>
          <w:color w:val="111111"/>
          <w:sz w:val="28"/>
          <w:sz w:val="28"/>
          <w:szCs w:val="28"/>
          <w:rtl w:val="true"/>
          <w:lang w:bidi="fa-IR"/>
        </w:rPr>
        <w:t>تنها تزیین این ایوان‌ها تلفیق بسیار ساده‌ای از آجر و کاشی در پشت بغل‌ها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تزیین که با استفاده از آجر و کاشی‌های فیروزه‌ای و سیاه اجرا شده است، چند طرح سادۀ هندسی مانند لوزی و ذوزنقه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گوشۀ فوقانی پشت بغل‌ها،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شیوۀ کوفی بنایی با کاشی ساده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تصویرشماره</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یکی از طاق نماهای جبهۀ شمالی کتیبۀزمان ساخت  مدرسه بر لوحی از سنگ مرمر به خط ثلث در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سطر نوشته شده است که عبارت پایانـی آن به خط نستعلیق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کتیبه شامل نام بانی، مباشر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ماه رجب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است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5306031_2870459653"/>
      <w:bookmarkStart w:id="197" w:name="_Toc74"/>
      <w:bookmarkEnd w:id="196"/>
      <w:r>
        <w:rPr>
          <w:rtl w:val="true"/>
        </w:rPr>
        <w:t>نمای خارجی مدرسه</w:t>
      </w:r>
      <w:r>
        <w:rPr>
          <w:rtl w:val="true"/>
        </w:rPr>
        <w:t>:</w:t>
      </w:r>
      <w:bookmarkEnd w:id="197"/>
    </w:p>
    <w:p>
      <w:pPr>
        <w:pStyle w:val="BookText"/>
        <w:rPr/>
      </w:pPr>
      <w:r>
        <w:rPr>
          <w:rFonts w:ascii="IRNazanin" w:hAnsi="IRNazanin" w:eastAsia="IRNazanin"/>
          <w:color w:val="111111"/>
          <w:sz w:val="28"/>
          <w:sz w:val="28"/>
          <w:szCs w:val="28"/>
          <w:rtl w:val="true"/>
          <w:lang w:bidi="fa-IR"/>
        </w:rPr>
        <w:t xml:space="preserve">نمای خارجی مدرسه از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طرف به بافت شهری پیوسته است و فقط در بخش پیش طاق ورودی در مجاورت معبر دارای نما و تزیین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پیش طاق عبارت از یک قاب مستطیل شکل که دهانه‌ای با طاق جناغی را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داخلی آن با کتیبۀ بنیاد بنا که در وسط بدنۀ آن نصب شده، به دو قسمت پایین و بالا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کتیبۀ کاشی سردر به خط ثلث سفید بر زمینۀ لاجوردی، شامل دستور ساختن بنای مدرسه، وقف آن بر طالبان علم شیعۀ اثنا عشری، و راقم محمدرضا امامی و تاریخ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ق است بنای مدرسۀ جدۀ کوچک در </w:t>
      </w:r>
      <w:r>
        <w:rPr>
          <w:rFonts w:eastAsia="IRNazanin" w:cs="IRNazanin"/>
          <w:color w:val="111111"/>
          <w:sz w:val="28"/>
          <w:szCs w:val="28"/>
          <w:lang w:bidi="fa-IR"/>
        </w:rPr>
        <w:t>21/8/1317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شمارۀ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در فهرست آثار ملی به ثبت رسیده است</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5306033_2870459653"/>
      <w:bookmarkStart w:id="199" w:name="_Toc75"/>
      <w:bookmarkEnd w:id="198"/>
      <w:r>
        <w:rPr>
          <w:rtl w:val="true"/>
        </w:rPr>
        <w:t>مرمت وباز سازی</w:t>
      </w:r>
      <w:r>
        <w:rPr>
          <w:rtl w:val="true"/>
        </w:rPr>
        <w:t>:</w:t>
      </w:r>
      <w:bookmarkEnd w:id="19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سنگ‌نوشته نصب‌ شده در حیاط شمالی، ساختمان این مدرسه آخرین بار در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مرمت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شرقي صحن مدرسه جدّه کوچک لوحه كوچكي است كه با خط نستعليق مشكي بر زمينه كاشي خشت زردرنگ تاريخ تعمير مدرسه را به سال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گشت تعمیر این خجسته بنا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bookmarkStart w:id="200" w:name="pg10954_126780"/>
    </w:p>
    <w:p>
      <w:pPr>
        <w:pStyle w:val="Heading3"/>
        <w:numPr>
          <w:ilvl w:val="2"/>
          <w:numId w:val="1"/>
        </w:numPr>
        <w:rPr/>
      </w:pPr>
      <w:bookmarkStart w:id="201" w:name="__RefHeading___Toc5306035_2870459653"/>
      <w:bookmarkStart w:id="202" w:name="_Toc76"/>
      <w:bookmarkEnd w:id="200"/>
      <w:bookmarkEnd w:id="201"/>
      <w:r>
        <w:rPr>
          <w:rtl w:val="true"/>
        </w:rPr>
        <w:t>معماری مدرسه جدّه بزرگ</w:t>
      </w:r>
      <w:bookmarkEnd w:id="202"/>
    </w:p>
    <w:p>
      <w:pPr>
        <w:pStyle w:val="BookText"/>
        <w:rPr/>
      </w:pPr>
      <w:r>
        <w:rPr>
          <w:rFonts w:ascii="IRNazanin" w:hAnsi="IRNazanin" w:eastAsia="IRNazanin"/>
          <w:color w:val="111111"/>
          <w:sz w:val="28"/>
          <w:sz w:val="28"/>
          <w:szCs w:val="28"/>
          <w:rtl w:val="true"/>
          <w:lang w:bidi="fa-IR"/>
        </w:rPr>
        <w:t>مدرسۀ جدّۀ بزرگ، همانند جدّۀ کوچک، در دو طبقه اما به سبک چهار ایوانی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 بع تاریخی وسعت مدرسه بزرگ را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w:t>
      </w:r>
      <w:r>
        <w:rPr>
          <w:rStyle w:val="FootnoteAnchor"/>
          <w:rtl w:val="true"/>
        </w:rPr>
        <w:footnoteReference w:id="164"/>
      </w:r>
      <w:r>
        <w:rPr>
          <w:rFonts w:ascii="IRNazanin" w:hAnsi="IRNazanin" w:eastAsia="IRNazanin"/>
          <w:color w:val="111111"/>
          <w:sz w:val="28"/>
          <w:sz w:val="28"/>
          <w:szCs w:val="28"/>
          <w:rtl w:val="true"/>
          <w:lang w:bidi="fa-IR"/>
        </w:rPr>
        <w:t xml:space="preserve">و منبع دیگر، آن را سه جریب شاه، یعنی </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ذکر کرده است</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اخیر</w:t>
      </w:r>
      <w:r>
        <w:rPr>
          <w:rStyle w:val="FootnoteAnchor"/>
          <w:rtl w:val="true"/>
        </w:rPr>
        <w:footnoteReference w:id="166"/>
      </w:r>
      <w:r>
        <w:rPr>
          <w:rFonts w:ascii="IRNazanin" w:hAnsi="IRNazanin" w:eastAsia="IRNazanin"/>
          <w:color w:val="111111"/>
          <w:sz w:val="28"/>
          <w:sz w:val="28"/>
          <w:szCs w:val="28"/>
          <w:rtl w:val="true"/>
          <w:lang w:bidi="fa-IR"/>
        </w:rPr>
        <w:t xml:space="preserve"> وهمچنین براساس بررسی های میدانی، این مدرسه در زمینی مستطیل شکل بـه ابعاد </w:t>
      </w:r>
      <w:r>
        <w:rPr>
          <w:rFonts w:ascii="IRNazanin" w:hAnsi="IRNazanin" w:eastAsia="IRNazanin"/>
          <w:color w:val="111111"/>
          <w:sz w:val="28"/>
          <w:sz w:val="28"/>
          <w:szCs w:val="28"/>
          <w:lang w:bidi="fa-IR"/>
        </w:rPr>
        <w:t>۳۲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متر مربع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بدلیل تصرفاتی است که درطول تاریخ نسبت به ملک مدرسه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اين بنای چهار ايواني مشتمل بر سردر ورودي، ‌هشتي، ايوان‌هاي چهارگانه، ‌صحن مياني،‌ حجره‌هاي دوطبقه، ‌چاه‌خانه و وضوخانه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دروازه ورودیِ مدرسه در بازار و در ضلع غربی مدرسه واقع است و کتیبه سردر آن کاشی معرق به خط ثلث محمدرضا امامی، به رنگ سفید بر زمینه لاجوردی،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ازحیاط وسیع مدرسه نهری منشعب از زاینده رود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عبور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که از میانه حیاط مدرسه از مغرب به مشرق 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203" w:name="__RefHeading___Toc5306037_2870459653"/>
      <w:bookmarkStart w:id="204" w:name="_Toc77"/>
      <w:bookmarkEnd w:id="203"/>
      <w:r>
        <w:rPr>
          <w:rtl w:val="true"/>
        </w:rPr>
        <w:t>حیاط ها</w:t>
      </w:r>
      <w:r>
        <w:rPr>
          <w:rtl w:val="true"/>
        </w:rPr>
        <w:t>:</w:t>
      </w:r>
      <w:bookmarkEnd w:id="20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کلیۀ فضاهای اصلی مدرسه گرداگرد حیاطی به شکل هشت گوش نامنظم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هـر ضلع شمـالی جنوبـی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متر، غربی شرقـی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متر،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ضلع واقع در گوشه‌ها هـر یک بـه‌اندازۀ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متر ترتیب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حیاط سنگ فرش است و به نظر می‌رسد که از زمان ساخت تاکنون تغییری اساسی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حیاط که همۀ ساخت و سازهای داخل بنا به نحوی به آن پیوند می‌خورد، از نظر کاربری با تقسیم مسیرها، ارتباط میان فضاهای اصلی بنا را میسر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در طراحی این مدرسه عبور دادن شعبۀ نهری از حیاط آن بوده است، بدین ترتیب که این نهر از زیر حجرۀ منتها الیه جنوب شرقی در ضلع جنوبی وارد آبراهه‌ای سنگی در حیاط مدرسه می‌شده، و پس از عبور از روی خط مرکزی محور غـربی شرقـی، روبـه روی ایـوان شـرقی با یک تغییر مسیر به سمت جنوب، از زیر حجرۀ منتها الیه ضلع جنوب غربی به خارج از بنا هدایت، و ادامۀ مسیر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نهر پر شده، و به صورت باغچه‌ای با گل و گیاه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دگرگونی </w:t>
      </w:r>
      <w:bookmarkStart w:id="205" w:name="pg10954_126781"/>
    </w:p>
    <w:p>
      <w:pPr>
        <w:pStyle w:val="BookText"/>
        <w:rPr/>
      </w:pPr>
      <w:bookmarkEnd w:id="205"/>
      <w:r>
        <w:rPr>
          <w:rFonts w:ascii="IRNazanin" w:hAnsi="IRNazanin" w:eastAsia="IRNazanin"/>
          <w:color w:val="111111"/>
          <w:sz w:val="28"/>
          <w:sz w:val="28"/>
          <w:szCs w:val="28"/>
          <w:rtl w:val="true"/>
          <w:lang w:bidi="fa-IR"/>
        </w:rPr>
        <w:t>به حدی است که بدون سابقۀ ذهنی نمی‌توان وضع پیشین این باغچه‌ها را تصور کرد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5306039_2870459653"/>
      <w:bookmarkStart w:id="207" w:name="_Toc78"/>
      <w:bookmarkEnd w:id="206"/>
      <w:r>
        <w:rPr>
          <w:rtl w:val="true"/>
        </w:rPr>
        <w:t>حجره ها</w:t>
      </w:r>
      <w:r>
        <w:rPr>
          <w:rtl w:val="true"/>
        </w:rPr>
        <w:t>:</w:t>
      </w:r>
      <w:bookmarkEnd w:id="207"/>
    </w:p>
    <w:p>
      <w:pPr>
        <w:pStyle w:val="BookText"/>
        <w:rPr/>
      </w:pPr>
      <w:r>
        <w:rPr>
          <w:rFonts w:ascii="IRNazanin" w:hAnsi="IRNazanin" w:eastAsia="IRNazanin"/>
          <w:color w:val="111111"/>
          <w:sz w:val="28"/>
          <w:sz w:val="28"/>
          <w:szCs w:val="28"/>
          <w:rtl w:val="true"/>
          <w:lang w:bidi="fa-IR"/>
        </w:rPr>
        <w:t xml:space="preserve">دور تا دور حیاط مرکزی را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حجره در دو طبقه فرا گرفته است، یعنی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در طبقه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حجره در سمت شمال و هجدّه حجره در سمت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حجره در طبقه بلا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حجرۀ طبقۀ همکف شامل یک ایوانچۀ ورودی، اتاق اصلی و پستو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حجره‌های واقع در گوشه‌ها و تمامی حجره‌های طبقۀ بالا فاقد پستو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این حجره‌ها، به جز حجره‌هایی که آشپزخانه یا کتاب‌خانه یا دفتر و نظایر آن شده، طلبه‌نشین‌اند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دو مَدْرَس و یک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 در میانه ضلع جنوبی و دیگری در میانه ضلع شمالی مدرسه، و مسجد در وسط ضلع شرقی مدرسه،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زیبایی‌های معماری این مدرسه، قرار‌گرفتن چهار گوشواره در چهار گوشه حیاط است که هر یک، چهار حجره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صحن، کاشی کاری شده و در آن هیچ گونه کتیبۀ تاریخ دار نمی باشد؛ فقط در یک لوحۀ کوچک در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بین خطّ فوقانی و قوس جناغی طاق 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شرقی صحن مدرسه، با خط نستعلیق مشکی بر زمینه کاشی خشت زردرنگ، تاریخ تعمیر مدرسه،</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3"/>
        <w:numPr>
          <w:ilvl w:val="2"/>
          <w:numId w:val="1"/>
        </w:numPr>
        <w:rPr/>
      </w:pPr>
      <w:bookmarkStart w:id="208" w:name="__RefHeading___Toc5306041_2870459653"/>
      <w:bookmarkStart w:id="209" w:name="_Toc79"/>
      <w:bookmarkEnd w:id="208"/>
      <w:r>
        <w:rPr>
          <w:rtl w:val="true"/>
        </w:rPr>
        <w:t>ایوان ها</w:t>
      </w:r>
      <w:r>
        <w:rPr>
          <w:rtl w:val="true"/>
        </w:rPr>
        <w:t>:</w:t>
      </w:r>
      <w:bookmarkEnd w:id="209"/>
    </w:p>
    <w:p>
      <w:pPr>
        <w:pStyle w:val="BookText"/>
        <w:rPr/>
      </w:pPr>
      <w:r>
        <w:rPr>
          <w:rFonts w:ascii="IRNazanin" w:hAnsi="IRNazanin" w:eastAsia="IRNazanin"/>
          <w:color w:val="111111"/>
          <w:sz w:val="28"/>
          <w:sz w:val="28"/>
          <w:szCs w:val="28"/>
          <w:rtl w:val="true"/>
          <w:lang w:bidi="fa-IR"/>
        </w:rPr>
        <w:t>نمای کلی ایوان های شمالی و جنوبی مدرسۀ جدّۀ بزرگ، شامل یک قاب مستطیل شکل عمودی در هر ایوان است که دهانه ای با قوس جناغی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این قاب مستطیل شکل را، دو قاب باریک در بر می گیرد که سطوح آن با چند طاق نمای کور و نـُغـُول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یکنواختی خارج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قاب، جلوۀ قوسی شکل ایوان را در نما افزایش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کاری های زیر لبۀ بام و بالای ایوانها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هرچند با رُخ بام سایر نماهای صحن، در یک راستا قرار گرفته اند، ولی دارای تزئینات پرکاری هستند؛ و این بازهم تأکید معمار بر ایوان در نما سازی را نشان میدهد</w:t>
      </w:r>
      <w:r>
        <w:rPr>
          <w:rStyle w:val="FootnoteAnchor"/>
          <w:rtl w:val="true"/>
        </w:rPr>
        <w:footnoteReference w:id="1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ایوان شمالی به عمق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است و در پشت آن اتاق بزرگی به‌اندازۀ </w:t>
      </w:r>
      <w:r>
        <w:rPr>
          <w:rFonts w:ascii="IRNazanin" w:hAnsi="IRNazanin" w:eastAsia="IRNazanin"/>
          <w:color w:val="111111"/>
          <w:sz w:val="28"/>
          <w:sz w:val="28"/>
          <w:szCs w:val="28"/>
          <w:lang w:bidi="fa-IR"/>
        </w:rPr>
        <w:t>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متر که به عنوان </w:t>
      </w:r>
      <w:bookmarkStart w:id="210" w:name="pg10954_126782"/>
    </w:p>
    <w:p>
      <w:pPr>
        <w:pStyle w:val="BookText"/>
        <w:rPr/>
      </w:pPr>
      <w:bookmarkEnd w:id="210"/>
      <w:r>
        <w:rPr>
          <w:rFonts w:ascii="IRNazanin" w:hAnsi="IRNazanin" w:eastAsia="IRNazanin"/>
          <w:color w:val="111111"/>
          <w:sz w:val="28"/>
          <w:sz w:val="28"/>
          <w:szCs w:val="28"/>
          <w:rtl w:val="true"/>
          <w:lang w:bidi="fa-IR"/>
        </w:rPr>
        <w:t>مدرسۀ زمستانی استفاده می‌شده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سوی ایوان یک پلکان برپا ست که دسترسی به طبقۀ بالا را میسر می‌سازد و نیز مانع اتصال مستقیم ایوان به حجره‌ها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جنوبی با شمالی متقارن، و از نظر ساختار و کاربری مطابق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غربی ، با دهانه‌ای به پهنای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و عمق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از طریق دهانه‌ای که در مرکز آن گشوده شده ، به فضای هشتی و مجموعۀ ورودی متصل می شود؛ کاربری آن با توجه به پیوندش با مجموعۀ ورودی به یک فضای عبوری ـ ارتباطی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شرقی ،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پهنا و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متر عمق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ضلع جنوبی آن محرابی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محراب و اندازه‌های ایوان، کاربری آن به عنوان نمازخانۀ مدرسه روشن است</w:t>
      </w:r>
      <w:r>
        <w:rPr>
          <w:rStyle w:val="FootnoteAnchor"/>
          <w:rtl w:val="true"/>
        </w:rPr>
        <w:footnoteReference w:id="1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211" w:name="__RefHeading___Toc5306043_2870459653"/>
      <w:bookmarkStart w:id="212" w:name="_Toc80"/>
      <w:bookmarkEnd w:id="211"/>
      <w:r>
        <w:rPr>
          <w:rtl w:val="true"/>
        </w:rPr>
        <w:t>ورودی مدرسه</w:t>
      </w:r>
      <w:r>
        <w:rPr>
          <w:rtl w:val="true"/>
        </w:rPr>
        <w:t>:</w:t>
      </w:r>
      <w:bookmarkEnd w:id="212"/>
    </w:p>
    <w:p>
      <w:pPr>
        <w:pStyle w:val="BookText"/>
        <w:rPr/>
      </w:pPr>
      <w:r>
        <w:rPr>
          <w:rFonts w:ascii="IRNazanin" w:hAnsi="IRNazanin" w:eastAsia="IRNazanin"/>
          <w:color w:val="111111"/>
          <w:sz w:val="28"/>
          <w:sz w:val="28"/>
          <w:szCs w:val="28"/>
          <w:rtl w:val="true"/>
          <w:lang w:bidi="fa-IR"/>
        </w:rPr>
        <w:t>ورودی اصلی این مجموعه در میانۀ ضلع غربی ساختمان و عمود بر محور بازار که جهت آن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جنوبی است و شامل پیش طاق، دروازه، هشتی، دالان و ایوان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پیش طاق ورودی با تفاوت مصالح به کار رفته از سطوح حجره‌های مجاور در بازار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ورود به ترتیب از پیش طاق که در دو سوی آن دو سکوی سنگی قرار دارد، دروازه، دالان، هشتی و ایوان است که دسترسی مستقیم به حیاط و محیط داخلی مدرسه را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محور پیش طاق ورودی و محور مدرسه‌اندکی اختلاف وجود دارد، با طراحی یک هشتی و تغییر استادانۀ مسیر، این تفاوت به سادگی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هشتی افزون بر کاربری اصلی، به عنوان یک فضای تقسیم کننده، بر شکوه مسیر ورود نیز افزوده است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5306045_2870459653"/>
      <w:bookmarkStart w:id="214" w:name="_Toc81"/>
      <w:bookmarkEnd w:id="213"/>
      <w:r>
        <w:rPr>
          <w:rtl w:val="true"/>
        </w:rPr>
        <w:t>وضوخانه</w:t>
      </w:r>
      <w:r>
        <w:rPr>
          <w:rtl w:val="true"/>
        </w:rPr>
        <w:t>:</w:t>
      </w:r>
      <w:bookmarkEnd w:id="214"/>
    </w:p>
    <w:p>
      <w:pPr>
        <w:pStyle w:val="BookText"/>
        <w:rPr/>
      </w:pPr>
      <w:r>
        <w:rPr>
          <w:rFonts w:ascii="IRNazanin" w:hAnsi="IRNazanin" w:eastAsia="IRNazanin"/>
          <w:color w:val="111111"/>
          <w:sz w:val="28"/>
          <w:sz w:val="28"/>
          <w:szCs w:val="28"/>
          <w:rtl w:val="true"/>
          <w:lang w:bidi="fa-IR"/>
        </w:rPr>
        <w:t>در منتهی الیه جنوب شرقی ضلع شرقی پس از یک ایوانچه و یک دالان فضای وضوخانه و بخشهای وابسته به آن قرار داشته است که در نوسازی سالهای اخیر به طور کامل تخریب شده، و وضوخانه و آبریزگاه نوساز جایگزین آن شده است</w:t>
      </w:r>
      <w:r>
        <w:rPr>
          <w:rFonts w:eastAsia="IRNazanin" w:cs="IRNazanin"/>
          <w:color w:val="111111"/>
          <w:sz w:val="28"/>
          <w:szCs w:val="28"/>
          <w:rtl w:val="true"/>
          <w:lang w:bidi="fa-IR"/>
        </w:rPr>
        <w:t>.</w:t>
      </w:r>
    </w:p>
    <w:p>
      <w:pPr>
        <w:pStyle w:val="Heading3"/>
        <w:numPr>
          <w:ilvl w:val="2"/>
          <w:numId w:val="1"/>
        </w:numPr>
        <w:rPr/>
      </w:pPr>
      <w:bookmarkStart w:id="215" w:name="__RefHeading___Toc5306047_2870459653"/>
      <w:bookmarkStart w:id="216" w:name="_Toc82"/>
      <w:bookmarkEnd w:id="215"/>
      <w:r>
        <w:rPr>
          <w:rtl w:val="true"/>
        </w:rPr>
        <w:t>چاه خانه</w:t>
      </w:r>
      <w:r>
        <w:rPr>
          <w:rtl w:val="true"/>
        </w:rPr>
        <w:t>:</w:t>
      </w:r>
      <w:bookmarkEnd w:id="21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گوشۀ شمال شرقی یک فضای کوچک بدون سقف قرار دارد که چاه مدرسه در آن واقع بوده، و از آب آن برای شرب استفاده می‌شده است، اما برای دیگر مصارف از آب نهر جاری در مدرسه بهره می‌برده‌اند</w:t>
      </w:r>
      <w:r>
        <w:rPr>
          <w:rFonts w:eastAsia="IRNazanin" w:cs="IRNazanin"/>
          <w:color w:val="111111"/>
          <w:sz w:val="28"/>
          <w:szCs w:val="28"/>
          <w:rtl w:val="true"/>
          <w:lang w:bidi="fa-IR"/>
        </w:rPr>
        <w:t xml:space="preserve">. </w:t>
      </w:r>
      <w:bookmarkStart w:id="217" w:name="pg10954_126783"/>
    </w:p>
    <w:p>
      <w:pPr>
        <w:pStyle w:val="Heading3"/>
        <w:numPr>
          <w:ilvl w:val="2"/>
          <w:numId w:val="1"/>
        </w:numPr>
        <w:rPr/>
      </w:pPr>
      <w:bookmarkStart w:id="218" w:name="__RefHeading___Toc5306049_2870459653"/>
      <w:bookmarkStart w:id="219" w:name="_Toc83"/>
      <w:bookmarkEnd w:id="217"/>
      <w:bookmarkEnd w:id="218"/>
      <w:r>
        <w:rPr>
          <w:rtl w:val="true"/>
        </w:rPr>
        <w:t>نمازخانه</w:t>
      </w:r>
      <w:r>
        <w:rPr>
          <w:rtl w:val="true"/>
        </w:rPr>
        <w:t>:</w:t>
      </w:r>
      <w:bookmarkEnd w:id="219"/>
    </w:p>
    <w:p>
      <w:pPr>
        <w:pStyle w:val="BookText"/>
        <w:rPr/>
      </w:pPr>
      <w:r>
        <w:rPr>
          <w:rFonts w:ascii="IRNazanin" w:hAnsi="IRNazanin" w:eastAsia="IRNazanin"/>
          <w:color w:val="111111"/>
          <w:sz w:val="28"/>
          <w:sz w:val="28"/>
          <w:szCs w:val="28"/>
          <w:rtl w:val="true"/>
          <w:lang w:bidi="fa-IR"/>
        </w:rPr>
        <w:t>در پشت ایوان بزرگ‌ترین فضای معماری مدرسه، نمازخانه قرار دارد و در میانۀ بدنۀ جنوبی آن محراب تعبیه شده است و پوشش آن به صورت طاق و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تزیین ایوان کاشی کاری پشت بغل‌های دو سوی آن است که با توجه به کتیبۀ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گشت تعمیر این خجسته بنا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تعمیر آن در چند دهۀ اخیر دارد</w:t>
      </w:r>
      <w:r>
        <w:rPr>
          <w:rFonts w:eastAsia="IRNazanin" w:cs="IRNazanin"/>
          <w:color w:val="111111"/>
          <w:sz w:val="28"/>
          <w:szCs w:val="28"/>
          <w:rtl w:val="true"/>
          <w:lang w:bidi="fa-IR"/>
        </w:rPr>
        <w:t>.</w:t>
      </w:r>
    </w:p>
    <w:p>
      <w:pPr>
        <w:pStyle w:val="Heading3"/>
        <w:numPr>
          <w:ilvl w:val="2"/>
          <w:numId w:val="1"/>
        </w:numPr>
        <w:rPr/>
      </w:pPr>
      <w:bookmarkStart w:id="220" w:name="__RefHeading___Toc5306051_2870459653"/>
      <w:bookmarkStart w:id="221" w:name="_Toc84"/>
      <w:bookmarkEnd w:id="220"/>
      <w:r>
        <w:rPr>
          <w:rtl w:val="true"/>
        </w:rPr>
        <w:t>نماد ها وتزئینات داخلی</w:t>
      </w:r>
      <w:r>
        <w:rPr>
          <w:rtl w:val="true"/>
        </w:rPr>
        <w:t>:</w:t>
      </w:r>
      <w:bookmarkEnd w:id="221"/>
    </w:p>
    <w:p>
      <w:pPr>
        <w:pStyle w:val="BookText"/>
        <w:rPr/>
      </w:pPr>
      <w:r>
        <w:rPr>
          <w:rFonts w:ascii="IRNazanin" w:hAnsi="IRNazanin" w:eastAsia="IRNazanin"/>
          <w:color w:val="111111"/>
          <w:sz w:val="28"/>
          <w:sz w:val="28"/>
          <w:szCs w:val="28"/>
          <w:rtl w:val="true"/>
          <w:lang w:bidi="fa-IR"/>
        </w:rPr>
        <w:t xml:space="preserve">مدرسه از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سو به بافت شهری پیوسته است و فقط در جبهۀ غربی، پیش طاق ورودی آن در کنار منبر با نمایی طراحی شده و تزیینی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طاق ورودی شامل یک طاق جناغی در قابی مستطیل شکل عمودی، با تزیینات کاشی هفت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کاشیها با نقوش اسلیمی و ختایی، و در رنگهای زرد، سبز و آبی فیروزه‌ای بر زمینۀ آبی لاجوردی آراسته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بالای درگاه ورودی، کتیبۀ بنیاد بنا از کاشی به خط ثلث به رنگ سفید بر زمینۀ لاجوردی با قلم محمدرضا امامی و تاریخ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قرار دارد که در آن از جدۀ شاه عباس دوم صفوی به عنوان بانی مدرسه و وقف آن بر طلبۀ مذهب اثنا عشریه،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کتیبه نیز به خط کوفی بنایی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شیوۀ کاشی کاری معرق اجرا شده است</w:t>
      </w:r>
      <w:r>
        <w:rPr>
          <w:rFonts w:eastAsia="IRNazanin" w:cs="IRNazanin"/>
          <w:color w:val="111111"/>
          <w:sz w:val="28"/>
          <w:szCs w:val="28"/>
          <w:rtl w:val="true"/>
          <w:lang w:bidi="fa-IR"/>
        </w:rPr>
        <w:t>.</w:t>
      </w:r>
    </w:p>
    <w:p>
      <w:pPr>
        <w:pStyle w:val="Heading2"/>
        <w:numPr>
          <w:ilvl w:val="1"/>
          <w:numId w:val="1"/>
        </w:numPr>
        <w:rPr/>
      </w:pPr>
      <w:bookmarkStart w:id="222" w:name="__RefHeading___Toc5306053_2870459653"/>
      <w:bookmarkStart w:id="223" w:name="_Toc85"/>
      <w:bookmarkEnd w:id="222"/>
      <w:r>
        <w:rPr>
          <w:rtl w:val="true"/>
        </w:rPr>
        <w:t>مرمت وبازسازی</w:t>
      </w:r>
      <w:r>
        <w:rPr>
          <w:rtl w:val="true"/>
        </w:rPr>
        <w:t>:</w:t>
      </w:r>
      <w:bookmarkEnd w:id="22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تاریخ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ش به شمارۀ </w:t>
      </w:r>
      <w:r>
        <w:rPr>
          <w:rFonts w:ascii="IRNazanin" w:hAnsi="IRNazanin" w:eastAsia="IRNazanin"/>
          <w:color w:val="111111"/>
          <w:sz w:val="28"/>
          <w:sz w:val="28"/>
          <w:szCs w:val="28"/>
          <w:lang w:bidi="fa-IR"/>
        </w:rPr>
        <w:t>۸۹۲</w:t>
      </w:r>
      <w:r>
        <w:rPr>
          <w:rFonts w:ascii="IRNazanin" w:hAnsi="IRNazanin" w:eastAsia="IRNazanin"/>
          <w:color w:val="111111"/>
          <w:sz w:val="28"/>
          <w:sz w:val="28"/>
          <w:szCs w:val="28"/>
          <w:rtl w:val="true"/>
          <w:lang w:bidi="fa-IR"/>
        </w:rPr>
        <w:t xml:space="preserve"> در فهرست آثار ملی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این مدارس در سال های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توسط انجمن آثار ملی مرمت گردید و امروزه نماهای آن با در و پنجره های مشبک چوبی پوشیده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نیز در زمینی که به قسمت شرقی مدرسه الحاق کرده‌اند، ساختمانی بنا شده که مشتمل بر یک مدرسه و چند کلاس است و هیچ تناسبی با معماری دوره صفوی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 ومآخذ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آربری،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زاده،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دومین کنگره معماری و شهر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میراث فرهنگی کشور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اباذری، علیرضا</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پاره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دینی اصفهان در عصر 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پیام بهارستان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محمدعلی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نزهت</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چهاروقف نامه از چهارمدرسه اصفهان دوره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دفترمیراث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افندی اصفهانی،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العلماءو 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 احمد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آیه اله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الاصفهانی، محمدمهدی ابن محمدرضا</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جهان فی تعریف الاصفهان تصحیخ و تحشیه منوچهر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الماسی، محمد 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آموزش و پرورش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عاملی،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ایمانیه، مجتبی</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فرهنگ اصفهان از صدر اسلام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 بنفشه</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جایگاه زن ایرانی در 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سرا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استاد،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مدرسه در 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یاسین نور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 شیرین</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ایران عصر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پازوکی، ناصر و عبدالکریم شادمهر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ثبت شدۀ ایران در فهرست آثار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میراث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امینی، محمدباقر</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نماد اقتدار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السجاد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 محمدزمان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الفوائد فی احوال مساجد و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رسول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مکتوب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ترکمان، اسکندربیک</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آرای عباسی، تصحیح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ترکمان، اسکندربیک</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عالم آرای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 اسماعیل رضوانی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آشنا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همایون، ناصر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پژوهشهای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قاسمی، کامبیز</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نامه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فرهنگ آثار معماری اسلامی، دفتر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و تحقیقات دانشکده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معماری و شهرسازی و سازمان میراث فرهنگی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ابونعیم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نورالله كسایی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شار تا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تاریخی از مفهوم شهر و سیمای كالبدی آن، تفكر و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 انصاری، حسن</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حسین عمادزاده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 انصاری،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جمشید سروشیار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 انصاری،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جمشید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جاوری، محسن</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مدارس موجود دورۀ صفوی اصفهان، پایان نامۀ کارشناسی ارشد،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 عبدالله بن نورالدین</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الاجازه الکبیره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آیه 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صفویه درعرصه دین فرهنگ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پژوهشکده حوزه و دانشگاه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اصفهانی،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محمدرضا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p>
    <w:p>
      <w:pPr>
        <w:pStyle w:val="BookText"/>
        <w:rPr/>
      </w:pP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محمدحسن</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سید احمد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قمی، احمد بن شرف الدین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احسان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کوهساری، اسحاق</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اسلامی باتوجه به طبقات فلاسفه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نشر بین الملل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آبادی، عبدالحسین</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السنین و 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محمدباقر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خواندمیر، امیرمحمود</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 اسماعیل و 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گستره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محمد باقرساعدی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دلاواله، پیترو</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ترجمه محمود بهفروزی، جلددوم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محمدبن علی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راحه الصدور و آیه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 و تصحیح محمد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زنان ایرانی و پارسی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 مهرآبادی،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روملو، حسن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چارلز 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زنان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ارشاد اسلامی استان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زرکوب، عبد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سپنتا، عبدالحسین</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اوقاف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اوقاف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زاده،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مدارس ایران از عهد باستان تا تاسیس دارالفنون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سیوری، راجر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درباب صفویان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رمضان علی روح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شاردن، 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بخش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شاردن، ژان</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اقبال یغمایی،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شاردن، ژان</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شفقی، سیروس</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بزرگ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،ذبیح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درایران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گل، منصور</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نهاد و اندیشه دینی در ایران عصر صفویان،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تحولات دینی ایران در صده های دهم تا دوازدهم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 امان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آموزش و پرورش ایران از باستان تا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زاده،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فلاسفه ایران از زرتشت تا ملاهادی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اندیشه 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فرهانی منفرد، مهدی</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علمای شیعه از جبل عامل به ایران در عهد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نصرالله</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فیگوئروا، دن گارسیا دسیلوا</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سفیر اسپانیا درباره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غلامرضا سمیعی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وحید</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ابراهیم دهکلان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قدیانی،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فشرده تاریخ ایران ، از آغاز تا پایان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جاویدان‌فرد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نورالله</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نهادهای آموزشی ایران از روزگار باستان تا تاسیس دولت صفوی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لکهارت، لارنس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سلسله صفویه و ایام استیلای افاغنه بر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مصطفی قلی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مافروخی، مفضل</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ابن الرضا علوی 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عباس اقبال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تبریزی، محمد علی</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میر محمود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نهم،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محقق طباطبایی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 محمدجواد</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صفا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 سید حبیب و فریبا حنیفی</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نحولات آموزش و پرورش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فراشناختی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ابو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التقاسیم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دکتر علی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مولفان و مترجمان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یزدی، ملاجلاالدین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عباسی یا روزنامه ملا جلال، به کوشش وحید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حسن</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آموزش و پرورش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مصلح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یا تذکره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مصلح الدین</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الهدایه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 وجلوهای تشیع و حوزه های علمیه اصفهان در طول 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میراحمدی، مریم</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دولت در 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حسین</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جمعی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نصرآبادی، میرزاطاهر</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نصرآبادی، تصحیح وحید دستگردی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نوایی، عبدالحسین</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صفوی، مجموعه اسناد و مکاتبات تاریخی همراه با یاد داشتهای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مجلد ابنیه وعمارات، فصل تکایاومقابر، به کوشش ماهدخت بانوهمایی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هنرفر، لطف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آثار تاریخی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صفوی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 اصفهانی، محمد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روزگار صفویان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میرهاشم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موقوفات دکتر افشار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زاده، صدیق</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فلاسفه ایران از زرتشت تا ملاهادی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ایمانیه، مجتبی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 وتدریس آقاحسین خوانساری درمدارس عصرصفوی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اندیشه،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بشیری لمجیری، علی</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مظاهری، محمد حسن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دانشنامۀ جهان اسلام،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دایره المعارف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جاوری، محسن</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جدّه بزرگ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بزرگ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ایرانی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گذری بر حیات فرهنگی و اجتماعی زن در تاریخ ایران تا قبل از دوره‌ی 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ماه تاریخ و جغرافیا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سیدعباس</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آموزشی تربیتی مدرسه آقا حسین و آقا جمال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 محمدحسین</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وتأثیر زنان در تاریخ وفرهنگ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فرهنگ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اداره ارشاد اسلامی اصفهان، سال اول،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 محمدحسین</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پشتوانه نهادهای علمی و آموزشی دوره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میراث جاویدان، شماره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 محمدحسین</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بانوان شیعه اصفهان در فرهنگ و تمدن ایران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بانوان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بافت،‌ فریبا</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 های اقتصادی زنان صفوی در زیارت گاه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مروار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پژوهان، سال اول ، شماره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ذاکری، علی اکبر</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گفتگوهای علمی درعصرصفوی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حوزه، شماره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 نائینی، نهله</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نگرش زنان شیعه عصر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بانوان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شیعه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 زهرا</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فکری وعقلانی دوره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 زاده، آذر</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جامعه شناختی به موقعیت زنان در 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زن وتوسعه، مقاله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زاده، 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روزنامه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 عباس</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برگی از حکمت و فلسفه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حوزه، 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میرمیران،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سیری از ماده به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ی معماری و شهرسازی،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غلوم بیك، لیزا</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الگوهای شهری اصفهان پیش از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 مجله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معماری و شهرسازی، شماره</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نظامیه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مهر، شماره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سال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تصاویر</w:t>
      </w:r>
    </w:p>
    <w:p>
      <w:pPr>
        <w:pStyle w:val="BookText"/>
        <w:rPr/>
      </w:pPr>
      <w:r>
        <w:rPr>
          <w:rFonts w:ascii="IRNazanin" w:hAnsi="IRNazanin" w:eastAsia="IRNazanin"/>
          <w:color w:val="111111"/>
          <w:sz w:val="28"/>
          <w:sz w:val="28"/>
          <w:szCs w:val="28"/>
          <w:rtl w:val="true"/>
          <w:lang w:bidi="fa-IR"/>
        </w:rPr>
        <w:t>تصویرشماره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جدید مدرسه جدّه بزرگ</w:t>
      </w:r>
    </w:p>
    <w:p>
      <w:pPr>
        <w:pStyle w:val="BookText"/>
        <w:rPr/>
      </w:pPr>
      <w:r>
        <w:rPr>
          <w:rFonts w:ascii="IRNazanin" w:hAnsi="IRNazanin" w:eastAsia="IRNazanin"/>
          <w:color w:val="111111"/>
          <w:sz w:val="28"/>
          <w:sz w:val="28"/>
          <w:szCs w:val="28"/>
          <w:rtl w:val="true"/>
          <w:lang w:bidi="fa-IR"/>
        </w:rPr>
        <w:t>تصویرشماره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جدید مدرسه جدّه کوچک</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شهدای مدرسه جدّه</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کتیبه معرفی مدرسه جدّه کوچک</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مدرسه جدّه در آثار ملی</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آثار باستانی مدارس جدّه</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مدرسه جدّه بزرگ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آثار ملی مدرسه جدّه بزرگ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آثار باستانی مدرسه جدّه بزرگ</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مدرسه جدّه بزرگ، نشسته ملا محمد کاشی، پشت سر سید محمد رضا خوانساری، سمت چپ میرزا مسیح ناقور توسرکانی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از کتاب رجال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داخلی مدرسه جدّه کوچک</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سر در ورودی مدرسه جدّه کوچک</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داخلی و باغچه های مدرسه جدّه کوچک</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وخط کوفی بکار رفته در مدرسه جدّه کوچک</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وباز سازی مدرسه جدّه کوچک درزمان جمهوری اسلامی</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سر در ورودی مدرسه جدّه بزرگ</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منشعب از زاینده رود در مدرسه جدّه بزرگ</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داخلی مدرسه جدّه بزرگ</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داخلی مدرسه جدّه بزرگ</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داخلی سنگ فرش کهن مدرسه جدّه بزرگ</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ومحوطه شمالی مدرسه جدّه بزرگ</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غربی مدرسه جدّه بزرگ</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وجبهه شمالی وغربی مدرسه جدّه بزرگ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ورودی ساختمان اضافه شده به مدرسه جدّه بزرگ </w:t>
      </w:r>
    </w:p>
    <w:p>
      <w:pPr>
        <w:pStyle w:val="BookText"/>
        <w:rPr/>
      </w:pPr>
      <w:r>
        <w:rPr>
          <w:rFonts w:ascii="IRNazanin" w:hAnsi="IRNazanin" w:eastAsia="IRNazanin"/>
          <w:color w:val="111111"/>
          <w:sz w:val="28"/>
          <w:sz w:val="28"/>
          <w:szCs w:val="28"/>
          <w:rtl w:val="true"/>
          <w:lang w:bidi="fa-IR"/>
        </w:rPr>
        <w:t>تصویر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2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2" o:detectmouseclick="t"/>
                <v:stroke color="#3465a4" joinstyle="round" endcap="flat"/>
                <w10:wrap type="none"/>
              </v:shape>
            </w:pict>
          </mc:Fallback>
        </mc:AlternateContent>
      </w:r>
      <w:bookmarkStart w:id="224" w:name="pg10954_12681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5" w:name="__RefHeading___Toc5306055_2870459653"/>
      <w:bookmarkStart w:id="226" w:name="_Toc86"/>
      <w:bookmarkEnd w:id="224"/>
      <w:bookmarkEnd w:id="225"/>
      <w:r>
        <w:rPr>
          <w:rtl w:val="true"/>
        </w:rPr>
        <w:t>پیوست ها و تصاویر</w:t>
      </w:r>
      <w:bookmarkEnd w:id="226"/>
    </w:p>
    <w:p>
      <w:pPr>
        <w:pStyle w:val="BookText"/>
        <w:rPr/>
      </w:pPr>
      <w:r>
        <w:rPr>
          <w:rFonts w:ascii="IRNazanin" w:hAnsi="IRNazanin" w:eastAsia="IRNazanin"/>
          <w:color w:val="111111"/>
          <w:sz w:val="28"/>
          <w:sz w:val="28"/>
          <w:szCs w:val="28"/>
          <w:rtl w:val="true"/>
          <w:lang w:bidi="fa-IR"/>
        </w:rPr>
        <w:t>تصویر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3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3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3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4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4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4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4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5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5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5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6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6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6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7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7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74" o:detectmouseclick="t"/>
                <v:stroke color="#3465a4" joinstyle="round" endcap="flat"/>
                <w10:wrap type="none"/>
              </v:shape>
            </w:pict>
          </mc:Fallback>
        </mc:AlternateContent>
      </w:r>
      <w:bookmarkStart w:id="227" w:name="pg10954_12685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8" w:name="__RefHeading___Toc5306057_2870459653"/>
      <w:bookmarkStart w:id="229" w:name="_Toc87"/>
      <w:bookmarkEnd w:id="227"/>
      <w:bookmarkEnd w:id="228"/>
      <w:r>
        <w:rPr>
          <w:rtl w:val="true"/>
        </w:rPr>
        <w:t>نقشه ها و پلان ها</w:t>
      </w:r>
      <w:bookmarkEnd w:id="229"/>
    </w:p>
    <w:p>
      <w:pPr>
        <w:pStyle w:val="BookText"/>
        <w:rPr/>
      </w:pPr>
      <w:r>
        <w:rPr>
          <w:rFonts w:ascii="IRNazanin" w:hAnsi="IRNazanin" w:eastAsia="IRNazanin"/>
          <w:color w:val="111111"/>
          <w:sz w:val="28"/>
          <w:sz w:val="28"/>
          <w:szCs w:val="28"/>
          <w:rtl w:val="true"/>
          <w:lang w:bidi="fa-IR"/>
        </w:rPr>
        <w:t>تصویر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7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8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8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8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8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رفائی، مهدی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مروری بر مدارس تاریخی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رفیعی مهرآبادی، ابوالقاسم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شاردن، ژان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بخش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تنگاتنگ حوزه و مردم و تقید بازاری ها به فراگیری دروس حوزوی از قبیل مکاسب از جمله علل احداث مدارس علمیه در بازار به حساب می آید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هنرفر،  لطف اللّه، گنجینه آثار تاریخی اصفهان،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هنرفر،  لطف اللّه، گنجینه آثار تاریخی اصفهان،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چهار وقف نامه از چهار مدرسه اصفهان در دوره صفوی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کتیبه های حرم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خط اوست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استاد، موسی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مدرسه در عصر صفوی،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شاردن،  سیاحتنامه،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ایمانیه، مجتبی، تاریخ فرهنگ اصفهان،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عامل منطقه ای در جنوب لبنان و بر ساحل دریای مدیترانه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منطقه از قبیله بنی عامله که پس از شکستن سد مأرب از یمن کوچیدند و در آنجا اقامت گزیدند، گرفته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صفت گل، منصور، ساختار نهاد و اندیشه دینی در ایران عصر صفویان،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 ،ذبیح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درایران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شاردن،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محققان معتقدند که وقتی خلیفه سوم، ابوذر غفاری، را به شام فرستاد، معاویه، فرمانروای آن سرزمین، وی را تبعید کرد و ابوذر به جبل عامل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جبل عاملیان خود را شیعه ابوذر می خوانند و بر این باورند که هیچ گروهی مگر برخی از مردم حجاز، پیش از ایشان شیعه نبوده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فرهانی منفرد،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مهاجرت علمای شیعه از جبل عامل به ایران در عهد صفوی،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 محمد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زنان اصفهان،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ظرفی بزرگ که از سنگ ساخته می شود ودر حیاط مساجد و تکایا قرار می دهند ودر آن آب می ریزند وتشنگان از آب آن می نوشند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مهرآبادی،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 ص </w:t>
      </w:r>
      <w:r>
        <w:rPr>
          <w:rFonts w:eastAsia="IRNazanin" w:cs="IRNazanin"/>
          <w:b w:val="false"/>
          <w:bCs w:val="false"/>
          <w:i w:val="false"/>
          <w:iCs w:val="false"/>
          <w:color w:val="333333"/>
          <w:sz w:val="20"/>
          <w:szCs w:val="20"/>
        </w:rPr>
        <w:t>200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رجبی، محمدحسین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زنان ایرانی و پارسی 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سیوری، راجر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درباب صفویان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رمضان علی روح اللهی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 محمد 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موقوفات ماندگار بانوان از اصفهان عصر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پیام زن، فروردین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نزهت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 زنان در ایجاد بناهای مذهبی در پایتخت صفویان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بانوان شیعه،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مرکز اسناد میراث فرهنگی اصفهان، پیوست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مقدمه چهار وقف نامه،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در مرکز اسناد میراث فرهنگی اصفهان، پیوست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نصرآبادی از این مدرسه با عنوان مدرسه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والده شاه 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کند؛ تذکره نصرآبادی،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همین رساله، پیوست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مدیر مرکز اردیبهشت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شناس واستاد دانشگاه خوراسگان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مدیریت مدرسه، اردیبهشت </w:t>
      </w:r>
      <w:r>
        <w:rPr>
          <w:rFonts w:eastAsia="IRNazanin" w:cs="IRNazanin"/>
          <w:b w:val="false"/>
          <w:bCs w:val="false"/>
          <w:i w:val="false"/>
          <w:iCs w:val="false"/>
          <w:color w:val="333333"/>
          <w:sz w:val="20"/>
          <w:szCs w:val="20"/>
        </w:rPr>
        <w:t>1395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کمپفر،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کمپفر،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ندیم  الملک اصفهانی در سال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در مدرسة جدة بزرگ مشغول به تحصیل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از اساتید این مدرسه هم بوده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کتابچه علاوه بر مدارس جدّه به مدارس دیگر ازجمله نام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دیگر نیز همراه با مخارج آنها اشاره شده است؛ ازجمله مدرسه نوریه، مدرسه کاسه گران، مدرسه نماور، مدرسه صدر، مدرسه ملا عبدالله، مدرسه الماسیه، مدرسه مریم بیگم، مدرسه چهارباغ، مدرسه شاهزاده ها، مدرسه واقعه، مدرسه علی قلی آغا، مدرسه میرزا مهدی، مدرسه میرزا حسین، مدرسه میرزا باقر، مدرسه حاجی حسن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شاردن، سیاحتنامه،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این نظر را اشتباه دانسته ومعتقد است که حوریناز خانم جدّۀ کوچک شاه بود،  و مادر شاه صفی و مادربزرگ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عبّاس دوّم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وقف نامه،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فی احوال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ی محمد باقرساعدی خوانساری،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رساله، دانش آموختگان ومدرسان مدارس جدّه،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طهرانی، محمدمحسن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الشیعة الکرام البررة،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السلطان،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مسعودمیرزا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ارشد ناصرالدین شاه، سی و چهار سال حاکم اصفهان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۱۳۳۶</w:t>
      </w:r>
      <w:r>
        <w:rPr>
          <w:rFonts w:ascii="IRNazanin" w:hAnsi="IRNazanin" w:eastAsia="IRNazanin"/>
          <w:b w:val="false"/>
          <w:b w:val="false"/>
          <w:bCs w:val="false"/>
          <w:i w:val="false"/>
          <w:i w:val="false"/>
          <w:iCs w:val="false"/>
          <w:color w:val="333333"/>
          <w:sz w:val="20"/>
          <w:sz w:val="20"/>
          <w:szCs w:val="20"/>
          <w:rtl w:val="true"/>
        </w:rPr>
        <w:t xml:space="preserve"> هجری قمری برابر با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تیر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ق در باغ نو اصفهان در گذشت و در مشهد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حکومت ظل السلطان در اصفهان، به جمع آوری مال، قلع و قمع مخالفان، سرکوب شورشها و در عین حال، تاسیس مدرسه نظام، تشکیل قشون منظم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لباس و اسلحه ارتش اتریش، تأسیس روزنامه فرهنگ، افتتاح مدرسه همایونی به سبک جدید سپری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از املاکی که در شهرهای مختلف به دست آورده بود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نو، باغ حاجی آباد، باغ ابریشم، باغ اکبرآباد، شکارگاه و عمارت قمشلو و ابنیه قهدزیجان و کوجان اصفهان و پارک مسعودیه تهران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دروویل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جواد یحی،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غفاري، 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روابط ايران و فرانسه،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ریاحی، محمدحسین،  ره‌آورد ایام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مقالات اصفهان‌شناسی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اباذری، علیرضا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پاره اصفهانی،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مرعشی، سیدمحمدحسین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بازنویسی کتابچه کل مدارس اصفهان، نسخه شماره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شماره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مجلس شورای اسلامی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هانري رنه، سفرنامه خراسان تا بختياري، ترجمه همایون، ص</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افشاری، علیرضا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ظل‌السلطان و آشوراده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قانون،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دی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بازبینی‌شده در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بهمن </w:t>
      </w:r>
      <w:r>
        <w:rPr>
          <w:rFonts w:ascii="IRNazanin" w:hAnsi="IRNazanin" w:eastAsia="IRNazanin"/>
          <w:b w:val="false"/>
          <w:b w:val="false"/>
          <w:bCs w:val="false"/>
          <w:i w:val="false"/>
          <w:i w:val="false"/>
          <w:iCs w:val="false"/>
          <w:color w:val="333333"/>
          <w:sz w:val="20"/>
          <w:sz w:val="20"/>
          <w:szCs w:val="20"/>
        </w:rPr>
        <w:t>۱۳۹۳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رساله، دانش آموختگان مدرسه جدّه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تبریزی، محمدعلی، ریحانة الادب،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مصلح‌الدین ، بیان سُبُل الهدایة فی ذکر اعقاب صاحب الهدایة،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خادمی؛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نماینده مردم اصفهان در مجلس خبرگان قانون اساسی و رئیس سِنّی اولین مجلس خبرگان رهبری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علوم حوزوی را نزد علمای مدرسه جدّه نظیر میر محمد صادق خاتون آبادی و میر سید علی مجتهد نجف آبادی ودر دوران پهلوی دوم در آن مدرسه کرسی تدریس داشت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سرشناس اصفهان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سرشناس اصفهان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اخیر و نایب رئیس اسبق مجلس خبرگان رهبری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رساله، دانش آموختگان مدرسه جدّه،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کتابچه توسط هیأت علمی مدرسه جدّه 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انتشارات بصائر در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چاپ شده وغیر قابل فروش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 کتابچه اطلاعات کلی درباره تقویم اجرایی داخل مدرسه  بیان شده است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مدیر مرکز اردیبهشت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آموزش و پرورش در ایران، چاپ اول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مکتبی، سید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تحولات آموزش و پرورش در ایران از ایران باستان تا هزاره سوم،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کسایی، نور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نهادهای آموزشی ایران از روزگار باستان تا تاسیس دولت صفوی،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حسنی، عطا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آموزشهای نظری درعهد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پژوهشنامه علوم انسانی شماره</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زمستان</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سیدعباس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سیمای آموزشی تربیتی مدرسه آقا حسین و آقا جمال 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سیدعباس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سیمای آموزشی تربیتی مدرسه آقا حسین و آقا جمال 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نصرآبادی،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سیدعباس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سیمای آموزشی تربیتی مدرسه آقا حسین و آقا جمال خوانساری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صدیق،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فرهنگ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مکتبی، سیر تحولات آموزش وپرورش ایران،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ایمانیه،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ندیم الملک، میرزا حیدر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کل اصفهان، ذیل مدارس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مجلس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اصفهانی،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موحد ابطحی،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اصفهان دارالعلم شرق،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موحد ابطحی،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تاریخ آموزش وپرورش در ایران،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 تاریخ فرهنگ ایران،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ایراندوست،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عوامل رشد و گسترش فلسفه در عصر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ascii="IRNazanin" w:hAnsi="IRNazanin" w:eastAsia="IRNazanin"/>
          <w:b w:val="false"/>
          <w:b w:val="false"/>
          <w:bCs w:val="false"/>
          <w:i w:val="false"/>
          <w:i w:val="false"/>
          <w:iCs w:val="false"/>
          <w:color w:val="333333"/>
          <w:sz w:val="20"/>
          <w:sz w:val="20"/>
          <w:szCs w:val="20"/>
        </w:rPr>
        <w:t>۱۳۹۴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استاد،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عوامل رشد و گسترش فلسفه و حکمت اسلامی در عصر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معینی، محسن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حوزه علمیه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دانشنامه جهان اسلام،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شماره</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تبریزی،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 علمیه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دانشنامه جهان اسلام، مقاله شماره</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ابطحی، حجت موحد، ریشه‌ها و جلوه‌های تشیع و حوزه علمیه اصفهان در طول تاریخ،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عاملی،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اصفهانی، الاصفهان،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طارمی‌راد،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پانویس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علامه مجلسی، محمدباقر، الاربعین،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استاد،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کمپفر، سیاحنامه،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علم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پنجاه نفر از دانشمندان عصر صفویه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در مجموعه آثار،کنگره بزرگداشت مقدس اردبیلی،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استاد،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تبریزی،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چهار وقف نامه،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وقفی در پشت متن وقف نامه مدرسه جدّه کوچک، احمدی چهاروقف نامه از چهار مدرسه دروه صفوی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چهار وقف نامه،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اصفهانی، الاصفهان،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ندیم الملک، کتابچه کل مدارس اصفهان، ذیل مدارس جده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تبریزی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نصرآبادی،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همائی، جلال الدین، تاریخ اصفهان،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تذکرة‌القبور،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افندی، ذیل عالم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مهرآبادی،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مهدوی،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ایمانیه،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تحصیل و تدریس آقاحسین خوانساری در مدارس عصر صفوی،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ابطحی، حجت، ریشه‌ها و جلوه های تشیع و حوزه علمیه اصفهان در طول تاریخ،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احمدی ، چهار وقف نامه،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لطف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انقلاب،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ابطحی،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آبادی ، تذکره ،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ارباب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زندگينامة حاج آقا رحيم ارباب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اصفهان، انجمن آثار و مفاخر فرهنگي،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رجال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موقوفات ماندگار بانوان از اصفهان، عصر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قادری، سیدعلی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امام خمینی براساس اسناد و خاطرات،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منتظری، حسینعلی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خاطرات، اتحادیه ناشران اروپایی دفتر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ها، شبکه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برنامه های گفتگو محور، شناسنامه سیاسی؛ اخبار استانها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106595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اشغال ايران بوسيله سپاه متفقين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ها، شبکه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برنامه های گفتگو محور ، شناسنامه سیاسی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شاردن،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میرمیران،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زاده،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زاده،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مهدوى،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شفقی، سیروس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بزرگ اصفهان،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زاده،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دومین کنگره معماری و شهر سازی،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اصفهانی،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جابری انصاری،ج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هنرفر، گنجینۀ تاریخی اصفهان،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جاوری، بررسی مدارس موجود دورۀ صفوی اصفهان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جاوری،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هنرفر،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پازوکی، آثار ثبت شدۀ ایران در فهرست آثار ملی،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اصفهانی،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جاوری، ص</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دربنای جدیدی که به مدرسه اضافه شده است حیاط کوچکی را در ظله جنوبی مدرسه ایجاد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تصویر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محمودیان،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زاینده رود اصفهان،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image" Target="media/image7.jpeg"/><Relationship Id="rId90" Type="http://schemas.openxmlformats.org/officeDocument/2006/relationships/image" Target="media/image7.jpeg"/><Relationship Id="rId91" Type="http://schemas.openxmlformats.org/officeDocument/2006/relationships/footer" Target="footer76.xml"/><Relationship Id="rId92" Type="http://schemas.openxmlformats.org/officeDocument/2006/relationships/image" Target="media/image8.jpeg"/><Relationship Id="rId93" Type="http://schemas.openxmlformats.org/officeDocument/2006/relationships/image" Target="media/image8.jpeg"/><Relationship Id="rId94" Type="http://schemas.openxmlformats.org/officeDocument/2006/relationships/footer" Target="footer77.xml"/><Relationship Id="rId95" Type="http://schemas.openxmlformats.org/officeDocument/2006/relationships/image" Target="media/image9.jpeg"/><Relationship Id="rId96" Type="http://schemas.openxmlformats.org/officeDocument/2006/relationships/image" Target="media/image9.jpeg"/><Relationship Id="rId97" Type="http://schemas.openxmlformats.org/officeDocument/2006/relationships/footer" Target="footer78.xml"/><Relationship Id="rId98" Type="http://schemas.openxmlformats.org/officeDocument/2006/relationships/image" Target="media/image10.jpeg"/><Relationship Id="rId99" Type="http://schemas.openxmlformats.org/officeDocument/2006/relationships/image" Target="media/image10.jpeg"/><Relationship Id="rId100" Type="http://schemas.openxmlformats.org/officeDocument/2006/relationships/footer" Target="footer79.xml"/><Relationship Id="rId101" Type="http://schemas.openxmlformats.org/officeDocument/2006/relationships/image" Target="media/image11.jpeg"/><Relationship Id="rId102" Type="http://schemas.openxmlformats.org/officeDocument/2006/relationships/image" Target="media/image11.jpeg"/><Relationship Id="rId103" Type="http://schemas.openxmlformats.org/officeDocument/2006/relationships/footer" Target="footer80.xml"/><Relationship Id="rId104" Type="http://schemas.openxmlformats.org/officeDocument/2006/relationships/image" Target="media/image12.jpeg"/><Relationship Id="rId105" Type="http://schemas.openxmlformats.org/officeDocument/2006/relationships/image" Target="media/image12.jpeg"/><Relationship Id="rId106" Type="http://schemas.openxmlformats.org/officeDocument/2006/relationships/footer" Target="footer81.xml"/><Relationship Id="rId107" Type="http://schemas.openxmlformats.org/officeDocument/2006/relationships/image" Target="media/image13.jpeg"/><Relationship Id="rId108" Type="http://schemas.openxmlformats.org/officeDocument/2006/relationships/image" Target="media/image13.jpeg"/><Relationship Id="rId109" Type="http://schemas.openxmlformats.org/officeDocument/2006/relationships/footer" Target="footer82.xml"/><Relationship Id="rId110" Type="http://schemas.openxmlformats.org/officeDocument/2006/relationships/image" Target="media/image14.jpeg"/><Relationship Id="rId111" Type="http://schemas.openxmlformats.org/officeDocument/2006/relationships/image" Target="media/image14.jpeg"/><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image" Target="media/image15.jpeg"/><Relationship Id="rId122" Type="http://schemas.openxmlformats.org/officeDocument/2006/relationships/image" Target="media/image15.jpeg"/><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image" Target="media/image16.jpeg"/><Relationship Id="rId126" Type="http://schemas.openxmlformats.org/officeDocument/2006/relationships/image" Target="media/image16.jpeg"/><Relationship Id="rId127" Type="http://schemas.openxmlformats.org/officeDocument/2006/relationships/footer" Target="footer94.xml"/><Relationship Id="rId128" Type="http://schemas.openxmlformats.org/officeDocument/2006/relationships/image" Target="media/image17.jpeg"/><Relationship Id="rId129" Type="http://schemas.openxmlformats.org/officeDocument/2006/relationships/image" Target="media/image17.jpeg"/><Relationship Id="rId130" Type="http://schemas.openxmlformats.org/officeDocument/2006/relationships/footer" Target="footer95.xml"/><Relationship Id="rId131" Type="http://schemas.openxmlformats.org/officeDocument/2006/relationships/image" Target="media/image18.jpeg"/><Relationship Id="rId132" Type="http://schemas.openxmlformats.org/officeDocument/2006/relationships/image" Target="media/image18.jpeg"/><Relationship Id="rId133" Type="http://schemas.openxmlformats.org/officeDocument/2006/relationships/footer" Target="footer96.xml"/><Relationship Id="rId134" Type="http://schemas.openxmlformats.org/officeDocument/2006/relationships/image" Target="media/image19.jpeg"/><Relationship Id="rId135" Type="http://schemas.openxmlformats.org/officeDocument/2006/relationships/image" Target="media/image19.jpeg"/><Relationship Id="rId136" Type="http://schemas.openxmlformats.org/officeDocument/2006/relationships/footer" Target="footer97.xml"/><Relationship Id="rId137" Type="http://schemas.openxmlformats.org/officeDocument/2006/relationships/image" Target="media/image20.jpeg"/><Relationship Id="rId138" Type="http://schemas.openxmlformats.org/officeDocument/2006/relationships/image" Target="media/image20.jpeg"/><Relationship Id="rId139" Type="http://schemas.openxmlformats.org/officeDocument/2006/relationships/footer" Target="footer98.xml"/><Relationship Id="rId140" Type="http://schemas.openxmlformats.org/officeDocument/2006/relationships/image" Target="media/image21.jpeg"/><Relationship Id="rId141" Type="http://schemas.openxmlformats.org/officeDocument/2006/relationships/image" Target="media/image21.jpeg"/><Relationship Id="rId142" Type="http://schemas.openxmlformats.org/officeDocument/2006/relationships/footer" Target="footer99.xml"/><Relationship Id="rId143" Type="http://schemas.openxmlformats.org/officeDocument/2006/relationships/image" Target="media/image22.jpeg"/><Relationship Id="rId144" Type="http://schemas.openxmlformats.org/officeDocument/2006/relationships/image" Target="media/image22.jpeg"/><Relationship Id="rId145" Type="http://schemas.openxmlformats.org/officeDocument/2006/relationships/footer" Target="footer100.xml"/><Relationship Id="rId146" Type="http://schemas.openxmlformats.org/officeDocument/2006/relationships/image" Target="media/image23.jpeg"/><Relationship Id="rId147" Type="http://schemas.openxmlformats.org/officeDocument/2006/relationships/image" Target="media/image23.jpeg"/><Relationship Id="rId148" Type="http://schemas.openxmlformats.org/officeDocument/2006/relationships/footer" Target="footer101.xml"/><Relationship Id="rId149" Type="http://schemas.openxmlformats.org/officeDocument/2006/relationships/image" Target="media/image24.jpeg"/><Relationship Id="rId150" Type="http://schemas.openxmlformats.org/officeDocument/2006/relationships/image" Target="media/image24.jpeg"/><Relationship Id="rId151" Type="http://schemas.openxmlformats.org/officeDocument/2006/relationships/footer" Target="footer102.xml"/><Relationship Id="rId152" Type="http://schemas.openxmlformats.org/officeDocument/2006/relationships/image" Target="media/image25.jpeg"/><Relationship Id="rId153" Type="http://schemas.openxmlformats.org/officeDocument/2006/relationships/image" Target="media/image25.jpeg"/><Relationship Id="rId154" Type="http://schemas.openxmlformats.org/officeDocument/2006/relationships/footer" Target="footer103.xml"/><Relationship Id="rId155" Type="http://schemas.openxmlformats.org/officeDocument/2006/relationships/image" Target="media/image26.jpeg"/><Relationship Id="rId156" Type="http://schemas.openxmlformats.org/officeDocument/2006/relationships/image" Target="media/image26.jpeg"/><Relationship Id="rId157" Type="http://schemas.openxmlformats.org/officeDocument/2006/relationships/footer" Target="footer104.xml"/><Relationship Id="rId158" Type="http://schemas.openxmlformats.org/officeDocument/2006/relationships/image" Target="media/image27.jpeg"/><Relationship Id="rId159" Type="http://schemas.openxmlformats.org/officeDocument/2006/relationships/image" Target="media/image27.jpeg"/><Relationship Id="rId160" Type="http://schemas.openxmlformats.org/officeDocument/2006/relationships/footer" Target="footer105.xml"/><Relationship Id="rId161" Type="http://schemas.openxmlformats.org/officeDocument/2006/relationships/image" Target="media/image28.jpeg"/><Relationship Id="rId162" Type="http://schemas.openxmlformats.org/officeDocument/2006/relationships/image" Target="media/image28.jpeg"/><Relationship Id="rId163" Type="http://schemas.openxmlformats.org/officeDocument/2006/relationships/footer" Target="footer106.xml"/><Relationship Id="rId164" Type="http://schemas.openxmlformats.org/officeDocument/2006/relationships/image" Target="media/image29.jpeg"/><Relationship Id="rId165" Type="http://schemas.openxmlformats.org/officeDocument/2006/relationships/image" Target="media/image29.jpeg"/><Relationship Id="rId166" Type="http://schemas.openxmlformats.org/officeDocument/2006/relationships/footer" Target="footer107.xml"/><Relationship Id="rId167" Type="http://schemas.openxmlformats.org/officeDocument/2006/relationships/image" Target="media/image30.jpeg"/><Relationship Id="rId168" Type="http://schemas.openxmlformats.org/officeDocument/2006/relationships/image" Target="media/image30.jpeg"/><Relationship Id="rId169" Type="http://schemas.openxmlformats.org/officeDocument/2006/relationships/footer" Target="footer108.xml"/><Relationship Id="rId170" Type="http://schemas.openxmlformats.org/officeDocument/2006/relationships/image" Target="media/image31.jpeg"/><Relationship Id="rId171" Type="http://schemas.openxmlformats.org/officeDocument/2006/relationships/image" Target="media/image31.jpeg"/><Relationship Id="rId172" Type="http://schemas.openxmlformats.org/officeDocument/2006/relationships/footer" Target="footer109.xml"/><Relationship Id="rId173" Type="http://schemas.openxmlformats.org/officeDocument/2006/relationships/image" Target="media/image32.jpeg"/><Relationship Id="rId174" Type="http://schemas.openxmlformats.org/officeDocument/2006/relationships/image" Target="media/image32.jpeg"/><Relationship Id="rId175" Type="http://schemas.openxmlformats.org/officeDocument/2006/relationships/footer" Target="footer110.xml"/><Relationship Id="rId176" Type="http://schemas.openxmlformats.org/officeDocument/2006/relationships/footer" Target="footer111.xml"/><Relationship Id="rId177" Type="http://schemas.openxmlformats.org/officeDocument/2006/relationships/image" Target="media/image33.jpeg"/><Relationship Id="rId178" Type="http://schemas.openxmlformats.org/officeDocument/2006/relationships/image" Target="media/image33.jpeg"/><Relationship Id="rId179" Type="http://schemas.openxmlformats.org/officeDocument/2006/relationships/footer" Target="footer112.xml"/><Relationship Id="rId180" Type="http://schemas.openxmlformats.org/officeDocument/2006/relationships/image" Target="media/image34.jpeg"/><Relationship Id="rId181" Type="http://schemas.openxmlformats.org/officeDocument/2006/relationships/image" Target="media/image34.jpeg"/><Relationship Id="rId182" Type="http://schemas.openxmlformats.org/officeDocument/2006/relationships/footer" Target="footer113.xml"/><Relationship Id="rId183" Type="http://schemas.openxmlformats.org/officeDocument/2006/relationships/image" Target="media/image35.jpeg"/><Relationship Id="rId184" Type="http://schemas.openxmlformats.org/officeDocument/2006/relationships/image" Target="media/image35.jpeg"/><Relationship Id="rId185" Type="http://schemas.openxmlformats.org/officeDocument/2006/relationships/footer" Target="footer114.xml"/><Relationship Id="rId186" Type="http://schemas.openxmlformats.org/officeDocument/2006/relationships/image" Target="media/image36.jpeg"/><Relationship Id="rId187" Type="http://schemas.openxmlformats.org/officeDocument/2006/relationships/image" Target="media/image36.jpeg"/><Relationship Id="rId188" Type="http://schemas.openxmlformats.org/officeDocument/2006/relationships/footer" Target="footer115.xml"/><Relationship Id="rId189" Type="http://schemas.openxmlformats.org/officeDocument/2006/relationships/image" Target="media/image37.jpeg"/><Relationship Id="rId190" Type="http://schemas.openxmlformats.org/officeDocument/2006/relationships/image" Target="media/image37.jpeg"/><Relationship Id="rId191" Type="http://schemas.openxmlformats.org/officeDocument/2006/relationships/footer" Target="footer11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1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25722</Words>
  <Characters>106948</Characters>
  <CharactersWithSpaces>132278</CharactersWithSpaces>
  <Paragraphs>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2026-08-20T13:41:17Z</dcterms:created>
  <dc:creator>ghaemiyeh.com</dc:creator>
  <dc:description/>
  <dc:language>en-US</dc:language>
  <cp:lastModifiedBy/>
  <dcterms:modified xsi:type="dcterms:W3CDTF">2026-08-20T17:11:30Z</dcterms:modified>
  <cp:revision>1</cp:revision>
  <dc:subject/>
  <dc:title>جده کوچک ایران تاریخ مدارس جده در اصفهان از دوران صفویه تاکنون</dc:title>
</cp:coreProperties>
</file>

<file path=docProps/custom.xml><?xml version="1.0" encoding="utf-8"?>
<Properties xmlns="http://schemas.openxmlformats.org/officeDocument/2006/custom-properties" xmlns:vt="http://schemas.openxmlformats.org/officeDocument/2006/docPropsVTypes"/>
</file>