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رؤیایی که تعبیر نشد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384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33847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33849_2870459653">
            <w:r>
              <w:rPr>
                <w:webHidden/>
                <w:rStyle w:val="IndexLink"/>
                <w:rtl w:val="true"/>
              </w:rPr>
              <w:t>طلیعه</w:t>
            </w:r>
            <w:r>
              <w:rPr>
                <w:rStyle w:val="IndexLink"/>
                <w:rtl w:val="true"/>
              </w:rPr>
              <w:tab/>
            </w:r>
            <w:r>
              <w:rPr>
                <w:rStyle w:val="IndexLink"/>
              </w:rPr>
              <w:t>6</w:t>
            </w:r>
          </w:hyperlink>
        </w:p>
        <w:p>
          <w:pPr>
            <w:pStyle w:val="Contents2"/>
            <w:tabs>
              <w:tab w:val="clear" w:pos="8743"/>
              <w:tab w:val="right" w:pos="9026" w:leader="dot"/>
            </w:tabs>
            <w:rPr/>
          </w:pPr>
          <w:hyperlink w:anchor="__RefHeading___Toc2033851_2870459653">
            <w:r>
              <w:rPr>
                <w:webHidden/>
                <w:rStyle w:val="IndexLink"/>
                <w:rtl w:val="true"/>
              </w:rPr>
              <w:t>جایگاه تاریخ یعقوبی</w:t>
            </w:r>
            <w:r>
              <w:rPr>
                <w:rStyle w:val="IndexLink"/>
                <w:rtl w:val="true"/>
              </w:rPr>
              <w:tab/>
            </w:r>
            <w:r>
              <w:rPr>
                <w:rStyle w:val="IndexLink"/>
              </w:rPr>
              <w:t>17</w:t>
            </w:r>
          </w:hyperlink>
        </w:p>
        <w:p>
          <w:pPr>
            <w:pStyle w:val="Contents2"/>
            <w:tabs>
              <w:tab w:val="clear" w:pos="8743"/>
              <w:tab w:val="right" w:pos="9026" w:leader="dot"/>
            </w:tabs>
            <w:rPr/>
          </w:pPr>
          <w:hyperlink w:anchor="__RefHeading___Toc2033853_2870459653">
            <w:r>
              <w:rPr>
                <w:webHidden/>
                <w:rStyle w:val="IndexLink"/>
                <w:rtl w:val="true"/>
              </w:rPr>
              <w:t>سکینه دختر امیرمؤمنان علیه‌السلام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033855_2870459653">
            <w:r>
              <w:rPr>
                <w:webHidden/>
                <w:rStyle w:val="IndexLink"/>
                <w:rtl w:val="true"/>
              </w:rPr>
              <w:t>چرائی کم اطّلاعی از زندگانی حضرت اُمّ‌کُلثوم</w:t>
            </w:r>
            <w:r>
              <w:rPr>
                <w:rStyle w:val="IndexLink"/>
                <w:rtl w:val="true"/>
              </w:rPr>
              <w:tab/>
            </w:r>
            <w:r>
              <w:rPr>
                <w:rStyle w:val="IndexLink"/>
              </w:rPr>
              <w:t>23</w:t>
            </w:r>
          </w:hyperlink>
        </w:p>
        <w:p>
          <w:pPr>
            <w:pStyle w:val="Contents2"/>
            <w:tabs>
              <w:tab w:val="clear" w:pos="8743"/>
              <w:tab w:val="right" w:pos="9026" w:leader="dot"/>
            </w:tabs>
            <w:rPr/>
          </w:pPr>
          <w:hyperlink w:anchor="__RefHeading___Toc2033857_2870459653">
            <w:r>
              <w:rPr>
                <w:webHidden/>
                <w:rStyle w:val="IndexLink"/>
                <w:rtl w:val="true"/>
              </w:rPr>
              <w:t>راز ناشناخته ماندن بانوان اهلبیت علیهم‌السلام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033859_2870459653">
            <w:r>
              <w:rPr>
                <w:webHidden/>
                <w:rStyle w:val="IndexLink"/>
                <w:rtl w:val="true"/>
              </w:rPr>
              <w:t>افسانه ازدواج اُمّ‌کُلثوم</w:t>
            </w:r>
            <w:r>
              <w:rPr>
                <w:rStyle w:val="IndexLink"/>
                <w:rtl w:val="true"/>
              </w:rPr>
              <w:tab/>
            </w:r>
            <w:r>
              <w:rPr>
                <w:rStyle w:val="IndexLink"/>
              </w:rPr>
              <w:t>26</w:t>
            </w:r>
          </w:hyperlink>
        </w:p>
        <w:p>
          <w:pPr>
            <w:pStyle w:val="Contents2"/>
            <w:tabs>
              <w:tab w:val="clear" w:pos="8743"/>
              <w:tab w:val="right" w:pos="9026" w:leader="dot"/>
            </w:tabs>
            <w:rPr/>
          </w:pPr>
          <w:hyperlink w:anchor="__RefHeading___Toc2033861_2870459653">
            <w:r>
              <w:rPr>
                <w:webHidden/>
                <w:rStyle w:val="IndexLink"/>
                <w:rtl w:val="true"/>
              </w:rPr>
              <w:t>آیا امیرمؤمنان علیه‌السلام مجبور بود؟</w:t>
            </w:r>
            <w:r>
              <w:rPr>
                <w:rStyle w:val="IndexLink"/>
                <w:rtl w:val="true"/>
              </w:rPr>
              <w:tab/>
            </w:r>
            <w:r>
              <w:rPr>
                <w:rStyle w:val="IndexLink"/>
              </w:rPr>
              <w:t>29</w:t>
            </w:r>
          </w:hyperlink>
        </w:p>
        <w:p>
          <w:pPr>
            <w:pStyle w:val="Contents2"/>
            <w:tabs>
              <w:tab w:val="clear" w:pos="8743"/>
              <w:tab w:val="right" w:pos="9026" w:leader="dot"/>
            </w:tabs>
            <w:rPr/>
          </w:pPr>
          <w:hyperlink w:anchor="__RefHeading___Toc2033863_2870459653">
            <w:r>
              <w:rPr>
                <w:webHidden/>
                <w:rStyle w:val="IndexLink"/>
                <w:rtl w:val="true"/>
              </w:rPr>
              <w:t>آیا خواستگاری اتّفاق افتاده؟</w:t>
            </w:r>
            <w:r>
              <w:rPr>
                <w:rStyle w:val="IndexLink"/>
                <w:rtl w:val="true"/>
              </w:rPr>
              <w:tab/>
            </w:r>
            <w:r>
              <w:rPr>
                <w:rStyle w:val="IndexLink"/>
              </w:rPr>
              <w:t>31</w:t>
            </w:r>
          </w:hyperlink>
        </w:p>
        <w:p>
          <w:pPr>
            <w:pStyle w:val="Contents2"/>
            <w:tabs>
              <w:tab w:val="clear" w:pos="8743"/>
              <w:tab w:val="right" w:pos="9026" w:leader="dot"/>
            </w:tabs>
            <w:rPr/>
          </w:pPr>
          <w:hyperlink w:anchor="__RefHeading___Toc2033865_2870459653">
            <w:r>
              <w:rPr>
                <w:webHidden/>
                <w:rStyle w:val="IndexLink"/>
                <w:rtl w:val="true"/>
              </w:rPr>
              <w:t>نظر شیخ مفید قدس‌سره</w:t>
            </w:r>
            <w:r>
              <w:rPr>
                <w:rStyle w:val="IndexLink"/>
                <w:rtl w:val="true"/>
              </w:rPr>
              <w:tab/>
            </w:r>
            <w:r>
              <w:rPr>
                <w:rStyle w:val="IndexLink"/>
              </w:rPr>
              <w:t>34</w:t>
            </w:r>
          </w:hyperlink>
        </w:p>
        <w:p>
          <w:pPr>
            <w:pStyle w:val="Contents2"/>
            <w:tabs>
              <w:tab w:val="clear" w:pos="8743"/>
              <w:tab w:val="right" w:pos="9026" w:leader="dot"/>
            </w:tabs>
            <w:rPr/>
          </w:pPr>
          <w:hyperlink w:anchor="__RefHeading___Toc2033867_2870459653">
            <w:r>
              <w:rPr>
                <w:webHidden/>
                <w:rStyle w:val="IndexLink"/>
                <w:rtl w:val="true"/>
              </w:rPr>
              <w:t>اُمّ‌کُلثوم بنت جَرْوَل</w:t>
            </w:r>
            <w:r>
              <w:rPr>
                <w:rStyle w:val="IndexLink"/>
                <w:rtl w:val="true"/>
              </w:rPr>
              <w:tab/>
            </w:r>
            <w:r>
              <w:rPr>
                <w:rStyle w:val="IndexLink"/>
              </w:rPr>
              <w:t>41</w:t>
            </w:r>
          </w:hyperlink>
        </w:p>
        <w:p>
          <w:pPr>
            <w:pStyle w:val="Contents2"/>
            <w:tabs>
              <w:tab w:val="clear" w:pos="8743"/>
              <w:tab w:val="right" w:pos="9026" w:leader="dot"/>
            </w:tabs>
            <w:rPr/>
          </w:pPr>
          <w:hyperlink w:anchor="__RefHeading___Toc2033869_2870459653">
            <w:r>
              <w:rPr>
                <w:webHidden/>
                <w:rStyle w:val="IndexLink"/>
                <w:rtl w:val="true"/>
              </w:rPr>
              <w:t>اُمّ‌کُلثوم بنت أبی‌بکر</w:t>
            </w:r>
            <w:r>
              <w:rPr>
                <w:rStyle w:val="IndexLink"/>
                <w:rtl w:val="true"/>
              </w:rPr>
              <w:tab/>
            </w:r>
            <w:r>
              <w:rPr>
                <w:rStyle w:val="IndexLink"/>
              </w:rPr>
              <w:t>42</w:t>
            </w:r>
          </w:hyperlink>
        </w:p>
        <w:p>
          <w:pPr>
            <w:pStyle w:val="Contents2"/>
            <w:tabs>
              <w:tab w:val="clear" w:pos="8743"/>
              <w:tab w:val="right" w:pos="9026" w:leader="dot"/>
            </w:tabs>
            <w:rPr/>
          </w:pPr>
          <w:hyperlink w:anchor="__RefHeading___Toc2033871_2870459653">
            <w:r>
              <w:rPr>
                <w:webHidden/>
                <w:rStyle w:val="IndexLink"/>
                <w:rtl w:val="true"/>
              </w:rPr>
              <w:t>چه کسی بر او نماز خواند؟</w:t>
            </w:r>
            <w:r>
              <w:rPr>
                <w:rStyle w:val="IndexLink"/>
                <w:rtl w:val="true"/>
              </w:rPr>
              <w:tab/>
            </w:r>
            <w:r>
              <w:rPr>
                <w:rStyle w:val="IndexLink"/>
              </w:rPr>
              <w:t>43</w:t>
            </w:r>
          </w:hyperlink>
        </w:p>
        <w:p>
          <w:pPr>
            <w:pStyle w:val="Contents2"/>
            <w:tabs>
              <w:tab w:val="clear" w:pos="8743"/>
              <w:tab w:val="right" w:pos="9026" w:leader="dot"/>
            </w:tabs>
            <w:rPr/>
          </w:pPr>
          <w:hyperlink w:anchor="__RefHeading___Toc2033873_2870459653">
            <w:r>
              <w:rPr>
                <w:webHidden/>
                <w:rStyle w:val="IndexLink"/>
                <w:rtl w:val="true"/>
              </w:rPr>
              <w:t>یادداشتها</w:t>
            </w:r>
            <w:r>
              <w:rPr>
                <w:rStyle w:val="IndexLink"/>
                <w:rtl w:val="true"/>
              </w:rPr>
              <w:tab/>
            </w:r>
            <w:r>
              <w:rPr>
                <w:rStyle w:val="IndexLink"/>
              </w:rPr>
              <w:t>46</w:t>
            </w:r>
          </w:hyperlink>
        </w:p>
        <w:p>
          <w:pPr>
            <w:pStyle w:val="Contents2"/>
            <w:tabs>
              <w:tab w:val="clear" w:pos="8743"/>
              <w:tab w:val="right" w:pos="9026" w:leader="dot"/>
            </w:tabs>
            <w:rPr/>
          </w:pPr>
          <w:hyperlink w:anchor="__RefHeading___Toc2033875_2870459653">
            <w:r>
              <w:rPr>
                <w:webHidden/>
                <w:rStyle w:val="IndexLink"/>
                <w:rtl w:val="true"/>
              </w:rPr>
              <w:t>سکینه بنت امیر المؤمنین علیه‌السلام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033877_2870459653">
            <w:r>
              <w:rPr>
                <w:webHidden/>
                <w:rStyle w:val="IndexLink"/>
                <w:rtl w:val="true"/>
              </w:rPr>
              <w:t>نظر مرحوم آیت اللّه مرعشی نجفی قدس‌سره</w:t>
            </w:r>
            <w:r>
              <w:rPr>
                <w:rStyle w:val="IndexLink"/>
                <w:rtl w:val="true"/>
              </w:rPr>
              <w:tab/>
            </w:r>
            <w:r>
              <w:rPr>
                <w:rStyle w:val="IndexLink"/>
              </w:rPr>
              <w:t>57</w:t>
            </w:r>
          </w:hyperlink>
        </w:p>
        <w:p>
          <w:pPr>
            <w:pStyle w:val="Contents2"/>
            <w:tabs>
              <w:tab w:val="clear" w:pos="8743"/>
              <w:tab w:val="right" w:pos="9026" w:leader="dot"/>
            </w:tabs>
            <w:rPr/>
          </w:pPr>
          <w:hyperlink w:anchor="__RefHeading___Toc2033879_2870459653">
            <w:r>
              <w:rPr>
                <w:webHidden/>
                <w:rStyle w:val="IndexLink"/>
                <w:rtl w:val="true"/>
              </w:rPr>
              <w:t>نظر علاّمه نقدی</w:t>
            </w:r>
            <w:r>
              <w:rPr>
                <w:rStyle w:val="IndexLink"/>
                <w:rtl w:val="true"/>
              </w:rPr>
              <w:t>:</w:t>
              <w:tab/>
            </w:r>
            <w:r>
              <w:rPr>
                <w:rStyle w:val="IndexLink"/>
              </w:rPr>
              <w:t>59</w:t>
            </w:r>
          </w:hyperlink>
        </w:p>
        <w:p>
          <w:pPr>
            <w:pStyle w:val="Contents2"/>
            <w:tabs>
              <w:tab w:val="clear" w:pos="8743"/>
              <w:tab w:val="right" w:pos="9026" w:leader="dot"/>
            </w:tabs>
            <w:rPr/>
          </w:pPr>
          <w:hyperlink w:anchor="__RefHeading___Toc2033881_2870459653">
            <w:r>
              <w:rPr>
                <w:webHidden/>
                <w:rStyle w:val="IndexLink"/>
                <w:rtl w:val="true"/>
              </w:rPr>
              <w:t>آخرین سخن</w:t>
            </w:r>
            <w:r>
              <w:rPr>
                <w:rStyle w:val="IndexLink"/>
                <w:rtl w:val="true"/>
              </w:rPr>
              <w:tab/>
            </w:r>
            <w:r>
              <w:rPr>
                <w:rStyle w:val="IndexLink"/>
              </w:rPr>
              <w:t>60</w:t>
            </w:r>
          </w:hyperlink>
        </w:p>
        <w:p>
          <w:pPr>
            <w:pStyle w:val="Contents2"/>
            <w:tabs>
              <w:tab w:val="clear" w:pos="8743"/>
              <w:tab w:val="right" w:pos="9026" w:leader="dot"/>
            </w:tabs>
            <w:rPr/>
          </w:pPr>
          <w:hyperlink w:anchor="__RefHeading___Toc2033883_2870459653">
            <w:r>
              <w:rPr>
                <w:webHidden/>
                <w:rStyle w:val="IndexLink"/>
                <w:rtl w:val="true"/>
              </w:rPr>
              <w:t>فهرست</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9_83431"/>
      <w:bookmarkStart w:id="1" w:name="pg9019_83431"/>
      <w:bookmarkEnd w:id="1"/>
    </w:p>
    <w:p>
      <w:pPr>
        <w:pStyle w:val="Heading2"/>
        <w:numPr>
          <w:ilvl w:val="1"/>
          <w:numId w:val="1"/>
        </w:numPr>
        <w:rPr/>
      </w:pPr>
      <w:bookmarkStart w:id="2" w:name="pg9019_83431"/>
      <w:bookmarkStart w:id="3" w:name="__RefHeading___Toc203384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رؤیایی که تعبیر نشد</w:t>
      </w:r>
    </w:p>
    <w:p>
      <w:pPr>
        <w:pStyle w:val="BookText"/>
        <w:rPr/>
      </w:pPr>
      <w:r>
        <w:rPr>
          <w:rFonts w:ascii="IRNazanin" w:hAnsi="IRNazanin" w:eastAsia="IRNazanin"/>
          <w:color w:val="111111"/>
          <w:sz w:val="28"/>
          <w:sz w:val="28"/>
          <w:szCs w:val="28"/>
          <w:rtl w:val="true"/>
          <w:lang w:bidi="fa-IR"/>
        </w:rPr>
        <w:t>علی اکبر مهدی‌پور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3847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19_83433"/>
      <w:bookmarkStart w:id="8" w:name="pg9019_83433"/>
      <w:bookmarkEnd w:id="8"/>
    </w:p>
    <w:p>
      <w:pPr>
        <w:pStyle w:val="BookText"/>
        <w:rPr/>
      </w:pPr>
      <w:bookmarkStart w:id="9" w:name="pg9019_83433"/>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2033849_2870459653"/>
      <w:bookmarkStart w:id="11" w:name="_Toc3"/>
      <w:bookmarkEnd w:id="10"/>
      <w:r>
        <w:rPr>
          <w:rtl w:val="true"/>
        </w:rPr>
        <w:t>طلیعه</w:t>
      </w:r>
      <w:bookmarkEnd w:id="11"/>
    </w:p>
    <w:p>
      <w:pPr>
        <w:pStyle w:val="BookText"/>
        <w:rPr/>
      </w:pPr>
      <w:r>
        <w:rPr>
          <w:rFonts w:ascii="IRNazanin" w:hAnsi="IRNazanin" w:eastAsia="IRNazanin"/>
          <w:color w:val="111111"/>
          <w:sz w:val="28"/>
          <w:sz w:val="28"/>
          <w:szCs w:val="28"/>
          <w:rtl w:val="true"/>
          <w:lang w:bidi="fa-IR"/>
        </w:rPr>
        <w:t>در ادامه تهاجم به خانه‌ی وحی، تلاش مذبوحانه‌ای شده که بین غاصبان فدک و صاحبان فدک رشته‌ی اتّصال و پل ارتباطی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اصلی سقیفه برای سرپوش نهادن بر جنایات سقیفه، از دوّمین اختر فروزان خاندان وحی خواستگاری نموده، با پاسخ منفی مولای متقیان امیرمؤمنان علیه‌السلام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عموی پیامبر صلی‌الله‌علیه‌و‌آله را به پر کردن چاه زمزم و پس گرفتن مدال پرافتخار سقایت حاج تهدید کرده، پا در میانی او نیز کاری از پیش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امیر مؤمنان علیه‌السلام را به قتل، اجرای حدّ و قطع دست تهدید نموده، این تهدیدها در عزم راسخ فاتح خیبر تأثیر نکرده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سرپوش نهادن به ناکامی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ربیبه امیر مؤمنان بود خواستگاری نموده، که آنجا نیز با پاسخ مفنی </w:t>
      </w:r>
    </w:p>
    <w:p>
      <w:pPr>
        <w:pStyle w:val="BookText"/>
        <w:rPr/>
      </w:pPr>
      <w:r>
        <w:rPr>
          <w:rFonts w:ascii="IRNazanin" w:hAnsi="IRNazanin" w:eastAsia="IRNazanin"/>
          <w:color w:val="111111"/>
          <w:sz w:val="28"/>
          <w:sz w:val="28"/>
          <w:szCs w:val="28"/>
          <w:rtl w:val="true"/>
          <w:lang w:bidi="fa-IR"/>
        </w:rPr>
        <w:t>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همسر جعفر طیّار، پس از شهادت وی در جنگ موته با ابوبکر ازدواج کرده، دو فرزند گرامی برای او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ابی‌بکر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اُمّ‌کُلثوم دختر ابی‌بکر</w:t>
      </w:r>
    </w:p>
    <w:p>
      <w:pPr>
        <w:pStyle w:val="BookText"/>
        <w:rPr/>
      </w:pPr>
      <w:r>
        <w:rPr>
          <w:rFonts w:ascii="IRNazanin" w:hAnsi="IRNazanin" w:eastAsia="IRNazanin"/>
          <w:color w:val="111111"/>
          <w:sz w:val="28"/>
          <w:sz w:val="28"/>
          <w:szCs w:val="28"/>
          <w:rtl w:val="true"/>
          <w:lang w:bidi="fa-IR"/>
        </w:rPr>
        <w:t>اسماء بنت عُمَیس که همواره به خاندان عصمت و طهارت تعلّق خاطر داشت، حتّی در دوران خلافت ابوبکر او همسر خلیفه بود، ولی در کنار فضّه‌ی خادمه، مدال کنیزی حضرت زهرا سلام اللّه علیها را بر گردن داشت، حتّی در مراسم غسل حضرت زهرا علیهاالسلام حضور داشت و بر پیکر مطهّرش آب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ابوبکر، او به خانه‌ی وحی آمد و افتخار همسری مولای متّقیان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اُمّ‌کُلثوم همراه مادر به خاندان وحی پیوسته، زیر نظر مستقیم امیرمؤمنان علیه‌السلام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پس از نومیدی از آروزی دامادی حضرت زهرا علیهاالسلام، از اُمّ‌کُلثوم دختر ابوبکر خواستگاری کرد و با پاسخ منفی امیرمؤمنان علیه‌السلام مواجه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پرتوان علاّمه شیخ جعفر نقدی معتقد است که وی منتظر شد تا اُمّ‌کُلثوم به حدّ تکلیف رسید، پس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اُمّ‌کُلثوم ربیبه‌ی امیرمؤمنان علیه‌السلام بود، گفتند که عمر با اُمّ‌کُلثوم دختر علی علیه‌السلام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قاطعیّت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محمّد بن ابی‌بکر بود، از یک پدر و یک مادر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با توجّه به شبهه پراکنی پیروان مکتب خلافت که برای کسب مشروعیت برای خلفا، این موضوع را دست آویز قرار داده، افسانه‌ی ازدواج اُمّ‌کُلثوم دختر امیرمؤمنان را با آب و تاب نقل کرده، در سایت‌های وهابیان جایگاه خاصی برای آن قرار داده و سیمای تابناک دومین اختر فروزان آسمان امامت را در هاله‌ای از ابهام فرو برده، دهها پرسش بر این ازدواج افسانه‌ای مبتنی ساخته‌اند و برگ دیگری بر اوراق مظلومیت خاندان عصمت و طهارت افزوده‌اند، جمعی از فرهیختگان حوزه علمیه‌ی اصفهان که همواره در عرصه‌ی دفاع از حریم اهلبیت علیهم‌السلام پیشتاز بودند و امتحان خود را در نهضت فاطمی،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بزرگداشت دهه‌ی فرخنده‌ی مهدویت و گرامی داشت سرچشمه‌ی کوثر به طور شایسته پس دادند، برای دفاع از حریم ولایت، ایجاد سدّ </w:t>
      </w:r>
    </w:p>
    <w:p>
      <w:pPr>
        <w:pStyle w:val="BookText"/>
        <w:rPr/>
      </w:pPr>
      <w:r>
        <w:rPr>
          <w:rFonts w:ascii="IRNazanin" w:hAnsi="IRNazanin" w:eastAsia="IRNazanin"/>
          <w:color w:val="111111"/>
          <w:sz w:val="28"/>
          <w:sz w:val="28"/>
          <w:szCs w:val="28"/>
          <w:rtl w:val="true"/>
          <w:lang w:bidi="fa-IR"/>
        </w:rPr>
        <w:t>آهنین در برابر تحریف تاریخ، شبهه زدایی از چهره‌ی حضرت اُمّ‌کُلثوم و حمایت از مظلومی گمشده در زوایای تاریک تاریخ، دامن همّت به کمر بسته، مجلس با شکوهی به مدت سه شب در مسجد حاج محمّد جعفر اصفهان برگزار نمودند که جای تقدیر فراوان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مسجد حاج محمّد جعفر، واقع در خیابان عبدالرزاق اصفهان ایراد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با شکوه از استاد گرانقدر حوزه علمیه آیة اللّه حاج آقا حسن فقیه امامی، خطبای نامی قم و اصفهان و مشهد، شعرا، ادبا و مدّاحان اهلبیت عصمت و طهارت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فضلای حوزه علمیه سخنرانیِ این کمترین را از نوار پیاده کرده، تایپ نموده، آماده‌ی نشر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آن را ویرایش مختصری نموده، منابعی را در پاورقی افزوده، برای حفاظت از شیوه‌ی گفتاری، تغییراتی در متن انجام نداده، بلکه یادداشتهایی را به آخر آن افزودم و به صورتی که ملاحظه می‌فرمایید، در اختیار شیعیان شیفته و ارادتمندان دلباخته‌ی خاندان عصمت و طهارت قرار گرفت، به این امید که لبخند قبولی بر لبان نازکتر از گل حضرت بقیّة اللّه ارواحنا فداه نقش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اَشْرَفِ اَنْبِیاءِهِ وَ اَفْضَلِ سُفَرائِهِ، وَ عَلی آلِهِ الْهُداةِ الْمَهْدِیّینَ الْمُنْتَخَبینَ الْمُنْتَجَبینَ، وَ اللَّعْنُ الدَّائِمُ عَلی اَعْدائِهِمْ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قالَ اَمیرُ الْمُؤْمِنینَ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فَنادَیْتُ یا اُمَ‌کُلْثُوم یا زَیْنَبُ یا سَکینَةُ یا فِضَّةُ هَلُمُّوا تَزَوَّدُوا مِنْ اُمِّکُمْ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علیه‌السلام یا زَیْنَبُ یا اُمَ‌کُلْثُوم یا سَکینَةُ یا عاتِکَةُ یا رُقَیَّةُ عَلَیْکُنَّ مِنِّی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محفل به نام نامی و یاد گرامی دوّمین اختر تابناک از بَناتُ الزَّهراء علیهاالسلام یادگارهای صدیقه طاهره سلام اللّه علیها، حضرت اُمّ‌کُلثوم علیهاالسلام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خوشوقتم که مثل همیشه این خُطّه اصفهان در این مسئله نیز پیش قدم شده، و این یاد و خاطره را در این شهری که مفتخر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آغاز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دهه‌ی مهدویه از این شهر برخاسته الحمد للّه از مرزهای ایران تجاوز کرده حتّی در مسکو و لندن و غیر آنها برگزار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یادمان اُمّ‌المؤمنین حضرت خدیجه کبری سلام اللّه علیها از این شهر آغاز شده در پایتخت و دیگر مراکز استانها نیز الحمد للّه برگزار گردیده است، و الحمد للّه یاد و نام و بزرگداشت حضرت اُمّ‌کُلثوم شقیقه‌ی حضرت عقیلة العرب هم‌سنگ و هم سنگر حضرت </w:t>
      </w:r>
    </w:p>
    <w:p>
      <w:pPr>
        <w:pStyle w:val="BookText"/>
        <w:rPr/>
      </w:pPr>
      <w:r>
        <w:rPr>
          <w:rFonts w:ascii="IRNazanin" w:hAnsi="IRNazanin" w:eastAsia="IRNazanin"/>
          <w:color w:val="111111"/>
          <w:sz w:val="28"/>
          <w:sz w:val="28"/>
          <w:szCs w:val="28"/>
          <w:rtl w:val="true"/>
          <w:lang w:bidi="fa-IR"/>
        </w:rPr>
        <w:t xml:space="preserve">زینب کبری سلام اللّه علیها نیز در این شهر آغاز شده به همه عزیزانی که تلاش کرده این محفل را آراستند و در این سه شب به نام نامی و یاد گرامی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 عرض می‌کنیم و امیدواریم که آقا بقیّة اللّه به این عزیزان دست مریزاد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حضرت اُمّ‌کُلثوم قطعی است امّا در مورد شخص ایشان تردیدهای فراوانی ابراز شده و شبهه افکنی در مورد باورهای شیعیان، کار به جایی رسیده که بخش اعظم سایتهای اینترنتی برای ایجاد شبهه تلاش می‌کنند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کوچکی از آن، این است که مدتی است در همین کشور در بین دوستان و موالیان اهل بیت علیهم‌السلام بحثی مطرح شده که آیا حضرت زینب کبری بر کجاوه سوار بود یا بر شتر بدون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گوینده‌ای که این شبهه لقلقه‌ی زبانش شده و این سخن را پیوسته تکرار می‌کند یک لحظه به خود اجازه نمی‌دهد که بیاندیشد آیا چهل منزل زن و بچه می‌توانند بر فراز شتر عریان سوار باشند؟ اگر انسان یک لحظه تأمّل کند، به بی‌اساس بودن این شبهه پی می‌برد،</w:t>
      </w:r>
      <w:r>
        <w:rPr>
          <w:rStyle w:val="FootnoteAnchor"/>
          <w:rtl w:val="true"/>
        </w:rPr>
        <w:footnoteReference w:id="5"/>
      </w:r>
      <w:r>
        <w:rPr>
          <w:rFonts w:ascii="IRNazanin" w:hAnsi="IRNazanin" w:eastAsia="IRNazanin"/>
          <w:color w:val="111111"/>
          <w:sz w:val="28"/>
          <w:sz w:val="28"/>
          <w:szCs w:val="28"/>
          <w:rtl w:val="true"/>
          <w:lang w:bidi="fa-IR"/>
        </w:rPr>
        <w:t>امّا برای اینکه یکی از مظاهر عزاداری سالار شهیدان را زیر سؤال ببرند از این شبهه شروع کردند تا به مقدم محمل زدن سر حضرت زینب علیهاالسلام را نیز زیر سؤال ببرند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حالی که اگر عزیزانی که اهل تحقیق و مطالعه هستند به مقاتل و کتب تاریخ مراجعه کنند می‌بینند همه جا این بیان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اشتران و بر اَقْطابِ بِلا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کجاوه‌های بدون پوشش، یعنی یقینا کجاوه بوده جز اینکه پوشش کجاوه برای احترام است و یزیدیان نمی‌خواستند بر اهل بیت احترام کنند تا پوششی هم روی این کجاوه‌ها قرار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مراجعت با پوشش بوده وقتی که اسیران را از شام به سوی مدینه می‌بردند، ولی هنگامی که از کربلا به طرف شام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اَقْطابٍ بِلا 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کجاوه‌های بدون پوشش سوار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اُمّ‌کُلثوم مسئله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پیش</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فاجعه‌ای پیش آمده که وجود حضرت اُمّ‌کُلثوم را به دلایلی زیر سؤال برده و آن اینکه عمربن‌خطاب از حضرت اُمّ‌کُلثوم خواستگاری کرده و چنین موضوعی یقینا اتفاق نیفتاده، الاّ اینکه بعضی خیال کرده‌اند که اگر بخواهند این مسئله را از ریشه و بُن معالجه کنند باید بگویند که اصلاً اُمّ‌کُلثومی نبوده و یک نکته موجب این گمان شده و آن اینکه بدون تردید کنیه‌ی حضرت زینب اُمّ‌کُلثوم بوده و نامِ اُمّ‌کُلثوم بنابر مشهور زینب صغری بوده و این کمک کرده بر کسانی که خواستند ایجاد شبهه کنند مثلا بگویند که زینب و اُمّ‌کُلثوم یک فرد بوده و این کار را مرحوم سپهر انجام داده یعنی پسر صاحب ناسخ التواریخ کتابی نوشته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خطبه‌های </w:t>
      </w:r>
    </w:p>
    <w:p>
      <w:pPr>
        <w:pStyle w:val="BookText"/>
        <w:rPr/>
      </w:pPr>
      <w:r>
        <w:rPr>
          <w:rFonts w:ascii="IRNazanin" w:hAnsi="IRNazanin" w:eastAsia="IRNazanin"/>
          <w:color w:val="111111"/>
          <w:sz w:val="28"/>
          <w:sz w:val="28"/>
          <w:szCs w:val="28"/>
          <w:rtl w:val="true"/>
          <w:lang w:bidi="fa-IR"/>
        </w:rPr>
        <w:t>حضرت زینب کبری سلام اللّه علیها در منابع گاهی به نام و گاهی به کنیه آمده یکجا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زَیْنَبُ الْکُبْری، یک 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اُمُ‌کُلْثُوم و لذا اینها را شاهد گرفته بر اینکه این دو بزرگوار یک نفر بوده است، در حالی که خیلی مختصر ورق بزنیم کتب تاریخ را بدون مبالغه صدها منبع قطعی داریم که حضرت صدیقه طاهره سلام اللّه علیها حد 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حد اقل عرض کردیم به دلیل اینکه بنابر تحقیق حضرت زهرای مرضیه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از این 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قطعی بوده احدی در این مسئله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مرحوم سپهر و اخیرا هم مرحوم مقرّم تنها این مقدار ابراز کرده که وجود مقدس اُمّ‌کُلثوم را جدا از عقیلة العرب اثبات کردن احتیاج به تحقیق بیشتر دارد و من غیر از این دو نفر شخص سومی را در مقابل صدها نفری که اثبات کردند سراغ ندارم و لذا با توجه به اقتضای مجلس مجبورم بحث تحقیقی را به سبک خیلی ساده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صدها منبع به صراحت آمده که حضرت زهرا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نام‌های زینب و اُمّ‌کُلثوم داشتند که از این منابع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البدء و التاریخ مقدسی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الائمه ابن ابی الثلج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الفرید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الموطأ مالک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بیهقی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النّبلای ذهبی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الطاهره دولابی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 طبری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ابن شهر آشوب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گنجی شافعی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ابن قتیبه</w:t>
      </w:r>
    </w:p>
    <w:p>
      <w:pPr>
        <w:pStyle w:val="BookText"/>
        <w:rPr/>
      </w:pPr>
      <w:r>
        <w:rPr>
          <w:rFonts w:ascii="IRNazanin" w:hAnsi="IRNazanin" w:eastAsia="IRNazanin"/>
          <w:color w:val="111111"/>
          <w:sz w:val="28"/>
          <w:sz w:val="28"/>
          <w:szCs w:val="28"/>
          <w:rtl w:val="true"/>
          <w:lang w:bidi="fa-IR"/>
        </w:rPr>
        <w:t>این دوازده منبع به عنوان نمونه از بیش از یک صد منبعی که از قرنهای دوم و سوم تا به امروز بوده تقدیم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منابع تعبیر زینب کبری و اُمّ‌کُلثوم کبری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زهرای مرضیه سلام اللّه علیها دختری داشته به نام زینب کبری و دختر دیگری داشته به نام اُمّ‌کُلثوم کبری برخی از این منابع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ابن جوزی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ابن سعد واقدی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خوارزمی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الثغور الباسمه سیوطی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طبری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الجوهره تلمسانی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الائمة الاثنی عشر ابن طولون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نمونه‌ای است از دهها کتابی که از دختران حضرت زهرا علیهاالسلام به زینب کبری و اُمّ‌کُلثوم کبری تعبیر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سوم که ما را به مطلب نزدیک‌تر می‌کند منابعی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یکی زینب کبری و دیگری زینب صغری المکنّاة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مشکل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می‌کند که 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 زینب داشته یکی زینب کبری و دیگری زینب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زینب صغری کنیه‌اش اُمّ‌کُلثوم بوده است و لذا گاهی گفته می‌شود زینبین و در بعضی جاها گفته می‌شود زینب و اُمّ‌کُلثوم</w:t>
      </w:r>
    </w:p>
    <w:p>
      <w:pPr>
        <w:pStyle w:val="BookText"/>
        <w:rPr/>
      </w:pPr>
      <w:r>
        <w:rPr>
          <w:rFonts w:ascii="IRNazanin" w:hAnsi="IRNazanin" w:eastAsia="IRNazanin"/>
          <w:color w:val="111111"/>
          <w:sz w:val="28"/>
          <w:sz w:val="28"/>
          <w:szCs w:val="28"/>
          <w:rtl w:val="true"/>
          <w:lang w:bidi="fa-IR"/>
        </w:rPr>
        <w:t>از کسانی که این بیان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مفید در کتاب شریف الارشاد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طبرسی در اعلام الوری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اربلی در کشف الغمه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بطریق در العمدة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در العدد القویة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در الثقاة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بحار الأنوار و دهها منبع دیگر که تصریح </w:t>
      </w:r>
    </w:p>
    <w:p>
      <w:pPr>
        <w:pStyle w:val="BookText"/>
        <w:rPr/>
      </w:pPr>
      <w:r>
        <w:rPr>
          <w:rFonts w:ascii="IRNazanin" w:hAnsi="IRNazanin" w:eastAsia="IRNazanin"/>
          <w:color w:val="111111"/>
          <w:sz w:val="28"/>
          <w:sz w:val="28"/>
          <w:szCs w:val="28"/>
          <w:rtl w:val="true"/>
          <w:lang w:bidi="fa-IR"/>
        </w:rPr>
        <w:t>نموده‌اند بر اینکه دختران حضرت زهرا علیهاالسلام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و زینب صغری المکناة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چهارم در برخی از منابع آمده که حضرت فاطمه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 یکی زینب و دیگری اُمّ‌کُلثوم که نامش آمنه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میان خاندان اهلبیت علیهم‌السلام نمونه‌های فراوانی داریم که بانویی نامی دارد و به نام دیگری معروف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بانوان نیز داریم مثلاً امام رضا علیه‌السلام نام شریفش علی است، علی بن موسی الرّضا، ولی در میان ما مشهور به حضرت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شریف آن حضرت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لقبی که به عنوان نام شهرت یافته امام 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دختران امام حسین علیه‌السلام حضرت سکینه بنا بر تحقیق نام نامی‌اش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نام شریف مادر پیامبر اکرم صلی‌الله‌علیه‌و‌آله است، در میان ما هم مرسوم است مثلاً وقتی نام پدربزرگمان را روی فرزندمان می‌گذاریم به آن نام صدا نمی‌کنیم مثلا در میان ما آقا بزرگ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زیادی در میان خود ما هست که نام گذاری می‌شود، ولی به احترام آن نام، نام دیگری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سلام اللّه علیها یقینا نام شریفش فاطمه است ولی مشهور شده به حضرت معصومه بنا بر این نقل که تعدادی از شخصیتها و منابع آورده‌اند نام اُمّ‌کُلثوم آمنه بوده، 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الکبری</w:t>
      </w:r>
      <w:bookmarkStart w:id="12" w:name="pg9019_83444"/>
    </w:p>
    <w:p>
      <w:pPr>
        <w:pStyle w:val="BookText"/>
        <w:rPr/>
      </w:pPr>
      <w:bookmarkEnd w:id="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فی المیزان مرحوم مغنیه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مرحوم آیة اللّه سیّد احمد 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در تعدادی از منابع نام اُمّ‌کُلثوم آمنه آمده و در تعدادی از منابع نام ام کلثوم رقیه آمده یعنی حضرت زهرا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داشته یکی زینب و دیگری رقیه که کنیه‌اش اُمّ‌کُلثوم بوده</w:t>
      </w:r>
    </w:p>
    <w:p>
      <w:pPr>
        <w:pStyle w:val="BookText"/>
        <w:rPr/>
      </w:pPr>
      <w:r>
        <w:rPr>
          <w:rFonts w:ascii="IRNazanin" w:hAnsi="IRNazanin" w:eastAsia="IRNazanin"/>
          <w:color w:val="111111"/>
          <w:sz w:val="28"/>
          <w:sz w:val="28"/>
          <w:szCs w:val="28"/>
          <w:rtl w:val="true"/>
          <w:lang w:bidi="fa-IR"/>
        </w:rPr>
        <w:t>از منابعی که به این مطلب تصریح نموده‌اند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مرحوم قندوزی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مرحوم قاضی نور اللّه شوشتری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المجدی</w:t>
      </w:r>
    </w:p>
    <w:p>
      <w:pPr>
        <w:pStyle w:val="BookText"/>
        <w:rPr/>
      </w:pPr>
      <w:r>
        <w:rPr>
          <w:rFonts w:ascii="IRNazanin" w:hAnsi="IRNazanin" w:eastAsia="IRNazanin"/>
          <w:color w:val="111111"/>
          <w:sz w:val="28"/>
          <w:sz w:val="28"/>
          <w:szCs w:val="28"/>
          <w:rtl w:val="true"/>
          <w:lang w:bidi="fa-IR"/>
        </w:rPr>
        <w:t>مطلب بعدی این است که بر اساس تعدادی از منابع حضرت زهرا</w:t>
      </w:r>
    </w:p>
    <w:p>
      <w:pPr>
        <w:pStyle w:val="BookText"/>
        <w:rPr/>
      </w:pPr>
      <w:r>
        <w:rPr>
          <w:rFonts w:ascii="IRNazanin" w:hAnsi="IRNazanin" w:eastAsia="IRNazanin"/>
          <w:color w:val="111111"/>
          <w:sz w:val="28"/>
          <w:sz w:val="28"/>
          <w:szCs w:val="28"/>
          <w:rtl w:val="true"/>
          <w:lang w:bidi="fa-IR"/>
        </w:rPr>
        <w:t xml:space="preserve">علیهاالسلام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داشته‌اند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جای تردید نیست، صحبت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منابعی که با قاطعیت این مطلب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است</w:t>
      </w:r>
      <w:r>
        <w:rPr>
          <w:rFonts w:eastAsia="IRNazanin" w:cs="IRNazanin"/>
          <w:color w:val="111111"/>
          <w:sz w:val="28"/>
          <w:szCs w:val="28"/>
          <w:rtl w:val="true"/>
          <w:lang w:bidi="fa-IR"/>
        </w:rPr>
        <w:t>.</w:t>
      </w:r>
    </w:p>
    <w:p>
      <w:pPr>
        <w:pStyle w:val="Heading2"/>
        <w:numPr>
          <w:ilvl w:val="1"/>
          <w:numId w:val="1"/>
        </w:numPr>
        <w:rPr/>
      </w:pPr>
      <w:bookmarkStart w:id="13" w:name="__RefHeading___Toc2033851_2870459653"/>
      <w:bookmarkStart w:id="14" w:name="_Toc4"/>
      <w:bookmarkEnd w:id="13"/>
      <w:r>
        <w:rPr>
          <w:rtl w:val="true"/>
        </w:rPr>
        <w:t>جایگاه تاریخ یعقوبی</w:t>
      </w:r>
      <w:bookmarkEnd w:id="14"/>
    </w:p>
    <w:p>
      <w:pPr>
        <w:pStyle w:val="BookText"/>
        <w:rPr/>
      </w:pPr>
      <w:r>
        <w:rPr>
          <w:rFonts w:ascii="IRNazanin" w:hAnsi="IRNazanin" w:eastAsia="IRNazanin"/>
          <w:color w:val="111111"/>
          <w:sz w:val="28"/>
          <w:sz w:val="28"/>
          <w:szCs w:val="28"/>
          <w:rtl w:val="true"/>
          <w:lang w:bidi="fa-IR"/>
        </w:rPr>
        <w:t>تاریخ یعقوبی از کتب گرانقدری است که حتی در میان اهل علم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واقع شده و علت آن جز شیعه بودن یعقوبی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شیعه خالص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از اعتبار مطالب او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برایش مشکلی ایجاد کرده‌اند، میدانید که در تاریخ مسئله زمان خیلی مهم است، یعقوبی نیم قرن قبل از طبری بوده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Style w:val="FootnoteAnchor"/>
          <w:rtl w:val="true"/>
        </w:rPr>
        <w:footnoteReference w:id="7"/>
      </w:r>
      <w:r>
        <w:rPr>
          <w:rFonts w:ascii="IRNazanin" w:hAnsi="IRNazanin" w:eastAsia="IRNazanin"/>
          <w:color w:val="111111"/>
          <w:sz w:val="28"/>
          <w:sz w:val="28"/>
          <w:szCs w:val="28"/>
          <w:rtl w:val="true"/>
          <w:lang w:bidi="fa-IR"/>
        </w:rPr>
        <w:t>، اگر تاریخ یعقوبی یک سال قبل از طبری بوده باشد، این در تاریخ مهم است تا چه رسد به اینکه پای نیم قرن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حال طبری این همه مشهور شده؟ پاسخ بسیار واضح است، چون طبری نه تنها نسبت به خاندان رسالت علیهم‌السلام ارادت نداشته، بلکه بنای مخالفت نیز داشته و این عناد و مخالفت را در نقل مطالب تاریخی مدّ نظر داشته به عنوان مثال در شرح احوالات امام رضا علیه‌السلام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به انگور رازقی بسیار علاقه داشت، وقتی به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مشهد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دید انگور رازقی خوب زیاد است، آنقدر خورد تا از دنیا رفت</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برای او هزاره می‌گیرند، تا سخنان بی پایه‌اش در سطح همگان پخش شود، درحالی که از یعقوبی نه نامی و نه یادی به میان نمی‌آید، چون او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نکات تاریخی ظریف و مهم را از یعقوبی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تاریخ یعقوبی قدیمی‌ترین منبعی است که برای ما مشخص می‌کند که امام حسین علیه‌السلام در روز عاشورا دو طفل شیرخوار داشته‌اند که هر دو به شهادت رسیده‌اند، یکی حضرت علی اصغر که مادرش رباب است ودقیقا ششماهه بوده و حضرت او را به میدان آوردند و قاتل او حرملة بن کاهل اسدی لعنه </w:t>
      </w:r>
    </w:p>
    <w:p>
      <w:pPr>
        <w:pStyle w:val="BookText"/>
        <w:rPr/>
      </w:pPr>
      <w:r>
        <w:rPr>
          <w:rFonts w:ascii="IRNazanin" w:hAnsi="IRNazanin" w:eastAsia="IRNazanin"/>
          <w:color w:val="111111"/>
          <w:sz w:val="28"/>
          <w:sz w:val="28"/>
          <w:szCs w:val="28"/>
          <w:rtl w:val="true"/>
          <w:lang w:bidi="fa-IR"/>
        </w:rPr>
        <w:t>اللّه است ، و دیگری طفل رضیعی که ظهر عاشورا متولد شد و مادرش ام اسحاق است، و همان جلوی خیمه در آغوش پدر مورد اصابت واقع شده و قاتل او عقبه غنوی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وبدین ترتیب مشکل مطلبِ طفل رضیع اینگونه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صدیقه‌ی طاهره علیهاالسلام سه دختر داشته‌اند و نام این سه دختر در غالب منابع این 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 اُمّ‌کُلثوم و رقیه که ممکن است رقیه نام اُمّ‌کُلثوم باشد و نام سومی سکینه باشد یا اُمّ‌کُلثوم نامش زینب صغری بوده و سومی نامش رقیه بوده است که در غالب منابع آمده که رقیه قبل از آنکه به سن تکلیف برسد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نام دختران حضرت زهرا علیهاالسلام را زینب و اُمّ‌کُلثوم و رقیه ثبت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الخمیس،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ذخائر العقبی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اتّحاف السائل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نورالأنوار رفاعی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اهل بیت شیروانی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الموده قندوزی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عوالم‌العلوم بحرانی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سبل 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برای </w:t>
      </w:r>
      <w:bookmarkStart w:id="15" w:name="pg9019_83447"/>
    </w:p>
    <w:p>
      <w:pPr>
        <w:pStyle w:val="BookText"/>
        <w:rPr/>
      </w:pPr>
      <w:bookmarkEnd w:id="15"/>
      <w:r>
        <w:rPr>
          <w:rFonts w:ascii="IRNazanin" w:hAnsi="IRNazanin" w:eastAsia="IRNazanin"/>
          <w:color w:val="111111"/>
          <w:sz w:val="28"/>
          <w:sz w:val="28"/>
          <w:szCs w:val="28"/>
          <w:rtl w:val="true"/>
          <w:lang w:bidi="fa-IR"/>
        </w:rPr>
        <w:t>علی بن ابی‌طالب حسن، حسین، زینب، ام کلثوم و رقیّه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فَماتَتْ رُقَیَّةُ 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رقیه پیش از آنکه به بلوغ برسد درگذشت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رفع الخفاء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رُقَیَّةُ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رقیه آن دختر سوم قبل از بلوغ از دنیا رفته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بدخشانی در نزل الابرار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ماتَتْ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به تکلیف نرسیده از دنیا رفته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باز صاحب اتحاف اهل الاسلام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رقیه از دنیا رفت در حالی که هنوز به بلوغ نرسیده بود</w:t>
      </w:r>
      <w:r>
        <w:rPr>
          <w:rFonts w:eastAsia="IRNazanin" w:cs="IRNazanin"/>
          <w:color w:val="111111"/>
          <w:sz w:val="28"/>
          <w:szCs w:val="28"/>
          <w:rtl w:val="true"/>
          <w:lang w:bidi="fa-IR"/>
        </w:rPr>
        <w:t>.</w:t>
      </w:r>
      <w:r>
        <w:rPr>
          <w:rStyle w:val="FootnoteAnchor"/>
          <w:rtl w:val="true"/>
        </w:rPr>
        <w:footnoteReference w:id="12"/>
      </w:r>
    </w:p>
    <w:p>
      <w:pPr>
        <w:pStyle w:val="Heading2"/>
        <w:numPr>
          <w:ilvl w:val="1"/>
          <w:numId w:val="1"/>
        </w:numPr>
        <w:rPr/>
      </w:pPr>
      <w:bookmarkStart w:id="16" w:name="__RefHeading___Toc2033853_2870459653"/>
      <w:bookmarkStart w:id="17" w:name="_Toc5"/>
      <w:bookmarkEnd w:id="16"/>
      <w:r>
        <w:rPr>
          <w:rtl w:val="true"/>
        </w:rPr>
        <w:t>سکینه دختر امیرمؤمنان علیه‌السلام</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اشاره کنیم که در حدود بیست و چند سال پیش در دمشق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زینبیه و دمشق، قبری کشف شد که محلّ متروکه و مخروبه‌ای بود که اکنون آرامگاه بسیار مجللی بر روی آن ساخته شده است، و زائرانی که به سوریه می‌روند آنجا نیز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را از آنجا عبور می‌دادند وقتی با بلدوزر اینجارا صاف کردند یک سنگ لحدی پیدا شد این سنگ را در آوردند دیدند </w:t>
      </w:r>
    </w:p>
    <w:p>
      <w:pPr>
        <w:pStyle w:val="BookText"/>
        <w:rPr/>
      </w:pPr>
      <w:r>
        <w:rPr>
          <w:rFonts w:ascii="IRNazanin" w:hAnsi="IRNazanin" w:eastAsia="IRNazanin"/>
          <w:color w:val="111111"/>
          <w:sz w:val="28"/>
          <w:sz w:val="28"/>
          <w:szCs w:val="28"/>
          <w:rtl w:val="true"/>
          <w:lang w:bidi="fa-IR"/>
        </w:rPr>
        <w:t xml:space="preserve">حدوداً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مربوط است و روی آن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سَکینَة بِنْتِ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زمان مرحوم حافظ اسد اتفاق افتاد، هنگامی که گزارش این مطلب به او رسید به یکی از علماء معروف شام به نام آقای حاج سیّد احمد واحدی اطلاع داد که اگر شما منبعی پیدا کنید که حضرت امیر المؤمنین علیه‌السلام دختری به نام سکینه داشته، ما مسیر خیابان را عوض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دوست عزیز ما، محقّق گرانمایه حاج سیّد احمد اشکوری از سفر یمن به دمشق بازگشته بود به ایشان که اطلاع دادند در همان فاصله زمانی دو حدیث در بحار الأنوار پیدا کردند که در سلسله‌ی سند یکی سکینه بنت الامام امیر المؤمنین علیه‌السلام واقع شده و ثابت شد که آقا امیر المؤمنین علیه‌السلام دختری به نام سکینه داشته</w:t>
      </w:r>
      <w:r>
        <w:rPr>
          <w:rFonts w:eastAsia="IRNazanin" w:cs="IRNazanin"/>
          <w:color w:val="111111"/>
          <w:sz w:val="28"/>
          <w:szCs w:val="28"/>
          <w:rtl w:val="true"/>
          <w:lang w:bidi="fa-IR"/>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این که حدیث دوم دلالت می‌کند که این سکینه باید از حضرت فاطمه‌ی زهرا علیهاالسلام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حدیث مربوط به تجهیز حضرت صدیقه‌ی طاهره سلام اللّه علیها می‌باشد، بر اساس این حدیث مولای متقیان امیر 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تجهیز حضرت فاطمه زهرا فارغ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نادَیْتُ یا اُمّ‌کُلْثُوم یا زَیْنَب، یا سَکینَة یا فِضَّة، یا حَسَن یا حُسَیْن، هَلُمُّوا تَزَوَّدُوا مِنْ 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از </w:t>
      </w:r>
    </w:p>
    <w:p>
      <w:pPr>
        <w:pStyle w:val="BookText"/>
        <w:rPr/>
      </w:pPr>
      <w:r>
        <w:rPr>
          <w:rFonts w:ascii="IRNazanin" w:hAnsi="IRNazanin" w:eastAsia="IRNazanin"/>
          <w:color w:val="111111"/>
          <w:sz w:val="28"/>
          <w:sz w:val="28"/>
          <w:szCs w:val="28"/>
          <w:rtl w:val="true"/>
          <w:lang w:bidi="fa-IR"/>
        </w:rPr>
        <w:t>مادرتان توشه برگیرید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اینجا مشخص است که این فضه، همان فضه‌ی خادمه است و چون فضه‌ی خادمه بزرگ شده‌ی دودمان امیر المؤمنین علیه‌السلام است، آقا امیر المؤمنین علیه‌السلام از باب تغلیب برای ایشان هم به عنوان یکی از دختران حضرت زهرا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سکینه کیست؟</w:t>
      </w:r>
    </w:p>
    <w:p>
      <w:pPr>
        <w:pStyle w:val="BookText"/>
        <w:rPr/>
      </w:pPr>
      <w:r>
        <w:rPr>
          <w:rFonts w:ascii="IRNazanin" w:hAnsi="IRNazanin" w:eastAsia="IRNazanin"/>
          <w:color w:val="111111"/>
          <w:sz w:val="28"/>
          <w:sz w:val="28"/>
          <w:szCs w:val="28"/>
          <w:rtl w:val="true"/>
          <w:lang w:bidi="fa-IR"/>
        </w:rPr>
        <w:t>در هیچ یک از منابع تاریخی ما، در خانه امیر المؤمنین علیه‌السلام از کنیزی به نام سکینه ذکری به میان نیامده و لذا تا این قبر در دمشق کشف نشده بود ما در این مسئله دچار مشکل بودیم و نمی‌فهمیدیم که این سکینه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کشف این قبر تازه معلوم شد که چرا علاّمه مجلسی رحمه‌اللههرچه پیدا می‌کرده می‌نوشته است، اگر او هر 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کرده بود را نمی‌نوشت راه برای تحقیق باز نمی‌شد، باید ده‌سال صد سال و بلکه هزار سال یک مطلب در یک کتاب بماند تا روزی یک حادثه رخ دهد و آن را معنا کند</w:t>
      </w:r>
      <w:r>
        <w:rPr>
          <w:rStyle w:val="FootnoteAnchor"/>
          <w:rtl w:val="true"/>
        </w:rPr>
        <w:footnoteReference w:id="15"/>
      </w:r>
      <w:r>
        <w:rPr>
          <w:rFonts w:ascii="IRNazanin" w:hAnsi="IRNazanin" w:eastAsia="IRNazanin"/>
          <w:color w:val="111111"/>
          <w:sz w:val="28"/>
          <w:sz w:val="28"/>
          <w:szCs w:val="28"/>
          <w:rtl w:val="true"/>
          <w:lang w:bidi="fa-IR"/>
        </w:rPr>
        <w:t>و از اینجا استفاده شد که این سکینه هم دختر حضرت صدیقه‌ی طاهره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این نصّ صریح مرحوم یعقوبی که حضرت صدیقه طاهره سه دختر داشته‌اند</w:t>
      </w:r>
      <w:r>
        <w:rPr>
          <w:rFonts w:eastAsia="IRNazanin" w:cs="IRNazanin"/>
          <w:color w:val="111111"/>
          <w:sz w:val="28"/>
          <w:szCs w:val="28"/>
          <w:rtl w:val="true"/>
          <w:lang w:bidi="fa-IR"/>
        </w:rPr>
        <w:t>.</w:t>
      </w:r>
      <w:r>
        <w:rPr>
          <w:rStyle w:val="FootnoteAnchor"/>
          <w:rtl w:val="true"/>
        </w:rPr>
        <w:footnoteReference w:id="16"/>
      </w:r>
      <w:bookmarkStart w:id="18" w:name="pg9019_83450"/>
    </w:p>
    <w:p>
      <w:pPr>
        <w:pStyle w:val="BookText"/>
        <w:rPr/>
      </w:pPr>
      <w:bookmarkEnd w:id="18"/>
      <w:r>
        <w:rPr>
          <w:rFonts w:ascii="IRNazanin" w:hAnsi="IRNazanin" w:eastAsia="IRNazanin"/>
          <w:color w:val="111111"/>
          <w:sz w:val="28"/>
          <w:sz w:val="28"/>
          <w:szCs w:val="28"/>
          <w:rtl w:val="true"/>
          <w:lang w:bidi="fa-IR"/>
        </w:rPr>
        <w:t>البته ایشان در مورد نام سومین دختر مطلبی نفرموده، ولی دیگران نام برده‌اند و نام سومی را رقیه گفته‌اند که ما فعلاً در نام سومی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از حضرت صدیقه‌ی طاهره علیهاالسلام سه دختر متولد شده است، دو دختر آن بزرگوار حضرت زینب و اُمّ‌کُلثوم سلام اللّه علیهما که معروف و مشهور هستند ولی از دختر سوم هیچ سرنخی در دست نبود که اینجا پیدا شد</w:t>
      </w:r>
      <w:r>
        <w:rPr>
          <w:rFonts w:eastAsia="IRNazanin" w:cs="IRNazanin"/>
          <w:color w:val="111111"/>
          <w:sz w:val="28"/>
          <w:szCs w:val="28"/>
          <w:rtl w:val="true"/>
          <w:lang w:bidi="fa-IR"/>
        </w:rPr>
        <w:t>.</w:t>
      </w:r>
    </w:p>
    <w:p>
      <w:pPr>
        <w:pStyle w:val="Heading2"/>
        <w:numPr>
          <w:ilvl w:val="1"/>
          <w:numId w:val="1"/>
        </w:numPr>
        <w:rPr/>
      </w:pPr>
      <w:bookmarkStart w:id="19" w:name="__RefHeading___Toc2033855_2870459653"/>
      <w:bookmarkStart w:id="20" w:name="_Toc6"/>
      <w:bookmarkEnd w:id="19"/>
      <w:r>
        <w:rPr>
          <w:rtl w:val="true"/>
        </w:rPr>
        <w:t>چرائی کم اطّلاعی از زندگانی حضرت اُمّ‌کُلثوم</w:t>
      </w:r>
      <w:bookmarkEnd w:id="20"/>
    </w:p>
    <w:p>
      <w:pPr>
        <w:pStyle w:val="BookText"/>
        <w:rPr/>
      </w:pPr>
      <w:r>
        <w:rPr>
          <w:rFonts w:ascii="IRNazanin" w:hAnsi="IRNazanin" w:eastAsia="IRNazanin"/>
          <w:color w:val="111111"/>
          <w:sz w:val="28"/>
          <w:sz w:val="28"/>
          <w:szCs w:val="28"/>
          <w:rtl w:val="true"/>
          <w:lang w:bidi="fa-IR"/>
        </w:rPr>
        <w:t>نکته‌ای را هم برای عزیزان اهل فضل اشاره کنم که بهتر از من می‌دانند که در یک خانواده یا در یک جمع، اگر فردی خیلی چهره‌ی مبرّزی داشته باشد معمولاً دیگران را تحت‌الشّعاع قرار می‌دهد در تاریخ یا اصلاً نامی از آنها نمی‌آید و یا به صورت مبهم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اُمّ‌البنین علیهاالسلام چهار پسر داشته که همه‌ی آنها در کربلا شهید شده‌اند، شما در مورد قمر بنی هاشم حضرت اباالفضل العباس علیه‌السلام شاید هزار صفحه مطلب پیدا کنید ولی در مورد برادران آن حضرت شاید به اندازه یک صفحه هم مطلب پیدا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خواسته بحث کند از قمر بنی هاشم بحث کرده و این سه تا برادر هر سه پدرشان امیر المؤمنین علیه‌السلام و مادرشان اُمّ‌البنین بوده و هر سه در کنار قمر بنی هاشم به شهادت رسیده‌اند، ولی شخصیت فوق العاده‌ی قمر بنی هاشم آنها را تحت الشعاع قرار داده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علیه‌السلام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دارد که نام همه آنها </w:t>
      </w:r>
    </w:p>
    <w:p>
      <w:pPr>
        <w:pStyle w:val="BookText"/>
        <w:rPr/>
      </w:pPr>
      <w:r>
        <w:rPr>
          <w:rFonts w:ascii="IRNazanin" w:hAnsi="IRNazanin" w:eastAsia="IRNazanin"/>
          <w:color w:val="111111"/>
          <w:sz w:val="28"/>
          <w:sz w:val="28"/>
          <w:szCs w:val="28"/>
          <w:rtl w:val="true"/>
          <w:lang w:bidi="fa-IR"/>
        </w:rPr>
        <w:t xml:space="preserve">محفوظ است مرحوم طبریِ شیعه نام هر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با نام مادرانشان ذکر کرده امّا تنها حضرت معصومه علیهاالسلام مانند ستاره‌ی فروزان می‌درخشد، و نامِ نامی آن حضرت بقیه خواهران بزرگوارش را تحت الشعاع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همین طور است پس بنابراین شخصیت والای عقیلة العرب حضرت زینب کبری سلام اللّه علیها باعث شده که حضرت اُمّ‌کُلثوم آن گونه که در عالم باید شناخته شود نشده است، از زندگانی آن حضرت هم خبر چندانی در دست نیست، و اگر خطبه‌های کوفه و شام آن حضرت نبود شاید ما هم از کسانی بودیم که نسبت به وجود شخصیت آن حضرت شک می‌کردیم که آیا اُمّ‌کُلثومی وجود داشته یا نه، ولی این خطبه‌ها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اُمّ‌کُلثوم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دنیا مسائل عجیب شده، بعضی از نویسندگان غربی برای کم رنگ نمودن امام صادق علیه‌السلام در وجود جابربن حیان بحث کرده‌اند که آیا اصلاً چنین شخصی وجود داشته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حیان </w:t>
      </w:r>
      <w:r>
        <w:rPr>
          <w:rFonts w:eastAsia="IRNazanin" w:cs="IRNazanin"/>
          <w:color w:val="111111"/>
          <w:sz w:val="28"/>
          <w:szCs w:val="28"/>
          <w:lang w:bidi="fa-IR"/>
        </w:rPr>
        <w:t>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که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به چاپ رسیده و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از آثار جابر بن حیان تنها در کتابخانه ملک تهران موجود است بعد از این همه آثار بوده که او را پدر شیمی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معروف دانشگاه هاروارد پیشنهاد کرده که بیایید یک دانشگاهی به نام جابربن حیان بسازیم و فقط کتابهای او را آنجا تدریس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 آلمانی که مرسدس بنز به نام او هست می‌گوید</w:t>
      </w:r>
      <w:r>
        <w:rPr>
          <w:rFonts w:eastAsia="IRNazanin" w:cs="IRNazanin"/>
          <w:color w:val="111111"/>
          <w:sz w:val="28"/>
          <w:szCs w:val="28"/>
          <w:rtl w:val="true"/>
          <w:lang w:bidi="fa-IR"/>
        </w:rPr>
        <w:t xml:space="preserve">: </w:t>
      </w:r>
      <w:bookmarkStart w:id="21" w:name="pg9019_83452"/>
    </w:p>
    <w:p>
      <w:pPr>
        <w:pStyle w:val="BookText"/>
        <w:rPr/>
      </w:pPr>
      <w:bookmarkEnd w:id="21"/>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از کتابهای جابربن حیّان را که به لاتین ترجمه شده، خوانده‌ام، این برای من طلبه‌ی شیعه ننگ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هم نخوانده باشم،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جلد دیگر که به لاتین ترجمه شده است به دست من نرسیده، و اگر آنها نیز به دست من می‌رسید به هیچ کتابخانه‌ای سر نمی‌زدم و برای من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عظمت آمده‌اند گفته‌اند که اصلاً جابربن حیان بوده یا نبوده؟ و لذا حضرت اُمّ‌کُلثوم را این خطبه‌های زنده‌ی او تا به امروز برای ما تثبیت کرده و نگه داشته، ما در مقابل هر شبهه‌افکن می‌توانیم با قدرت دفاع کنیم و بگوییم شما دچار خبط شده‌اید آدم عاقل نمی‌آید در چنین مسئله‌ای ایجاد شبهه کند پس بنابراین وجود این دو بزرگوار یعنی حضرت زینب کبری و حضرت اُمّ‌کُلثوم قطعی بوده و نفر سوم هم بنا بر تحقیق موجود بود و نام شریفش رقیه یا سکینه بوده است</w:t>
      </w:r>
      <w:r>
        <w:rPr>
          <w:rFonts w:eastAsia="IRNazanin" w:cs="IRNazanin"/>
          <w:color w:val="111111"/>
          <w:sz w:val="28"/>
          <w:szCs w:val="28"/>
          <w:rtl w:val="true"/>
          <w:lang w:bidi="fa-IR"/>
        </w:rPr>
        <w:t>.</w:t>
      </w:r>
    </w:p>
    <w:p>
      <w:pPr>
        <w:pStyle w:val="Heading2"/>
        <w:numPr>
          <w:ilvl w:val="1"/>
          <w:numId w:val="1"/>
        </w:numPr>
        <w:rPr/>
      </w:pPr>
      <w:bookmarkStart w:id="22" w:name="__RefHeading___Toc2033857_2870459653"/>
      <w:bookmarkStart w:id="23" w:name="_Toc7"/>
      <w:bookmarkEnd w:id="22"/>
      <w:r>
        <w:rPr>
          <w:rtl w:val="true"/>
        </w:rPr>
        <w:t>راز ناشناخته ماندن بانوان اهلبیت علیهم‌السلام</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اخبار مخدّرات ائمه علیهم‌السلام سر زبانها نیامده به دو جهت از یک طرف دشمن نخواسته شخصیت آنها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متوکل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داشت نام همه‌اش در تاریخ موجود است و اگر متوکل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ممتاز داشته، نام همه‌اش در تاریخ آمده است چون تاریخ را آنها نوشته‌اند، حتی تاریخ کربلا را چه کسی برای ما نوشته؟ خبرگزاران یزید، یزید می‌دانست که یک گروه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نمی‌توانند در </w:t>
      </w:r>
      <w:bookmarkStart w:id="24" w:name="pg9019_83453"/>
    </w:p>
    <w:p>
      <w:pPr>
        <w:pStyle w:val="BookText"/>
        <w:rPr/>
      </w:pPr>
      <w:bookmarkEnd w:id="24"/>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بایستند، لذا خبرگزاران و خبرنگاران را فرستاده که وقایع تاریخی را بنویسند، این همه رجزها به ندرت ما چیزی از خاندان عصمت و طهارت داریم، آنچه از این رجزها به ما رسیده که خیلی ارزنده و دارای نقاط قوت این عزیزان هست عمدتا یعنی بیش از نود در صد آن به دست مخالفین، و خبرگزاران یزید به دست ما رسیده، همین خطبه‌های حضرت زینب کبری و اُمّ‌کُلثوم بزرگوار را همان‌ها نوشته‌اند و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خود خاندان عصمت و طهارت علیهم‌السلام مایل نبودند که نام بانوانشان در معرض گفت و شنود باشد اگر پیامبر اکرم صلی‌الله‌علیه‌و‌آله همواره نام نامی فاطمه‌ی زهرا علیهاالسلام را بر زبان جاری می‌کرد، حکمتهای زیادی داشت، به همان دلیل که در قرآن کریم نام حضرت مریم علیهاالسلام ذکر شده تا در تاریخ از او دفاع شود، پیامبر اکرم صلی‌الله‌علیه‌و‌آله هم در هر مناسبتی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سندی باشد در مقابل کسانی که می‌خواستند نام فاطمه و خبر مظلومیّت او به گوش کسی نرسد، پس بنا به دلایل مختلف نامِ نامیِ بانوان اهل بیت به ندرت بر سر زبانها افتاده است</w:t>
      </w:r>
      <w:r>
        <w:rPr>
          <w:rFonts w:eastAsia="IRNazanin" w:cs="IRNazanin"/>
          <w:color w:val="111111"/>
          <w:sz w:val="28"/>
          <w:szCs w:val="28"/>
          <w:rtl w:val="true"/>
          <w:lang w:bidi="fa-IR"/>
        </w:rPr>
        <w:t>.</w:t>
      </w:r>
    </w:p>
    <w:p>
      <w:pPr>
        <w:pStyle w:val="Heading2"/>
        <w:numPr>
          <w:ilvl w:val="1"/>
          <w:numId w:val="1"/>
        </w:numPr>
        <w:rPr/>
      </w:pPr>
      <w:bookmarkStart w:id="25" w:name="__RefHeading___Toc2033859_2870459653"/>
      <w:bookmarkStart w:id="26" w:name="_Toc8"/>
      <w:bookmarkEnd w:id="25"/>
      <w:r>
        <w:rPr>
          <w:rtl w:val="true"/>
        </w:rPr>
        <w:t>افسانه ازدواج اُمّ‌کُلثوم</w:t>
      </w:r>
      <w:bookmarkEnd w:id="2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علّت اینکه نام حضرت اُمّ‌کُلثوم بیش از سایر بانوان اهل بیت بر سر زبانها افتاده، به این دلیل است که یک چهره سرشناسی از این بانو خواستگاری نموده و امیرمؤمنان علیه‌السلام او را کُفو و هم‌سنگ این بانو </w:t>
      </w:r>
    </w:p>
    <w:p>
      <w:pPr>
        <w:pStyle w:val="BookText"/>
        <w:rPr/>
      </w:pPr>
      <w:r>
        <w:rPr>
          <w:rFonts w:ascii="IRNazanin" w:hAnsi="IRNazanin" w:eastAsia="IRNazanin"/>
          <w:color w:val="111111"/>
          <w:sz w:val="28"/>
          <w:sz w:val="28"/>
          <w:szCs w:val="28"/>
          <w:rtl w:val="true"/>
          <w:lang w:bidi="fa-IR"/>
        </w:rPr>
        <w:t>ندیده است، و او خلیفه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اساس منابع محکم اهل سنت برای ما نقل شده به شکلی است که احتیاج به رد ندارد بلکه خودش مردود است، به عنوان مثال یکی از قدیمی‌ترین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عمر آمد خدمت مولای متقیان امیرمؤمنان علیه‌السلام عرضه داشت که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حسب و نسبی در روز قیامت از بین خواهد رفت به جز حسب و نسب من و لذا من می‌خواهم با دختر شما اُمّ‌کُلثوم ازدواج کنم تا بدین وسیله به پیامبر وصل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مطلب در کتب نقل شده یکی اینکه آقا 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دلیل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هدفم زناشویی نیست می‌خواهم عقد جاری شود تا من مصاهرت پیدا کنم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بود و دروغ بودنش واضح و بر ملا است، زیرا اگر او می‌خواست با پیامبر فامیل شود و مصاهرت پیدا کند، دخترش حفصه به خانه‌ی پیامبر رفته و پیامبر داماد او شده بود، پس مصاهرت وجود داشته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اگر این قدر به نسل پیامبر دلباختگی دارد، چرا با کشتن جناب محسن علیه‌السلام یک سوم عترت پیامبر را از بین برده؟ مگر مسئله ساده است؟ مگر کسی شک دارد که قاتل محسن علیه‌السلام کسی غیر از خلیفه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هشتاد میلیون سیّد روی زمین هست، اگر بنابود حضرت محسن بماند و مثل امام حسن و امام حسین </w:t>
      </w:r>
    </w:p>
    <w:p>
      <w:pPr>
        <w:pStyle w:val="BookText"/>
        <w:rPr/>
      </w:pPr>
      <w:r>
        <w:rPr>
          <w:rFonts w:ascii="IRNazanin" w:hAnsi="IRNazanin" w:eastAsia="IRNazanin"/>
          <w:color w:val="111111"/>
          <w:sz w:val="28"/>
          <w:sz w:val="28"/>
          <w:szCs w:val="28"/>
          <w:rtl w:val="true"/>
          <w:lang w:bidi="fa-IR"/>
        </w:rPr>
        <w:t xml:space="preserve">فرزندانی از او بماند، بر این روال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سیّد محسنی باید داشته باشیم، ولی همین شخص ثُلث عترت طه را با یک لگد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آمده دلسوزی می‌کند که ما می‌خواهیم با اُمّ‌کُلثوم ازدواج کنیم تا با پیامبر مصاهرت پیدا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دولابی و دیگران در بیش از صد منبع از منابع اهل سنت نوشته‌اند که وقتی امیر المؤمنین علیه‌السلام فرمود او کوچک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بفرست من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آنها این است من از گفتنش در محضر شما عزیزان و در مرءی و مسمع آقا بقیّة اللّه خجالت می‌کشم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امیر المؤمنین علیه‌السلام یک بُرد یمانی داد دست این دختر و گفت این را ببر نزد عمویت یعنی قاتل مادرت تا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نقل این است که من جدّا عذر می‌خواهم، آورد پیش عمر، عمر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بابا خیلی عالی است پسندیدم و با گستاخی نوشته‌اند که دستی زد بر پاهای این دختر صغیره به تعبیر آنها و از بازویش گرفت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باز همان‌ها نقل کرده‌اند که این دختر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 حیا هستی اگر نبود که خلیفه بودی دماغت را خرد می‌کردم</w:t>
      </w:r>
      <w:r>
        <w:rPr>
          <w:rStyle w:val="FootnoteAnchor"/>
          <w:rtl w:val="true"/>
        </w:rPr>
        <w:footnoteReference w:id="18"/>
      </w:r>
      <w:r>
        <w:rPr>
          <w:rFonts w:ascii="IRNazanin" w:hAnsi="IRNazanin" w:eastAsia="IRNazanin"/>
          <w:color w:val="111111"/>
          <w:sz w:val="28"/>
          <w:sz w:val="28"/>
          <w:szCs w:val="28"/>
          <w:rtl w:val="true"/>
          <w:lang w:bidi="fa-IR"/>
        </w:rPr>
        <w:t>خوب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هر تک تک شما هر کس در هر قدرتی باشد از شما بخواهد که عکس دخترت را به من بده تا ببینم اگر پسندیدم با او </w:t>
      </w:r>
      <w:bookmarkStart w:id="27" w:name="pg9019_83456"/>
    </w:p>
    <w:p>
      <w:pPr>
        <w:pStyle w:val="BookText"/>
        <w:rPr/>
      </w:pPr>
      <w:bookmarkEnd w:id="27"/>
      <w:r>
        <w:rPr>
          <w:rFonts w:ascii="IRNazanin" w:hAnsi="IRNazanin" w:eastAsia="IRNazanin"/>
          <w:color w:val="111111"/>
          <w:sz w:val="28"/>
          <w:sz w:val="28"/>
          <w:szCs w:val="28"/>
          <w:rtl w:val="true"/>
          <w:lang w:bidi="fa-IR"/>
        </w:rPr>
        <w:t>ازدواج کنم کدام یک از شما حاضر است زیر بار چنین عمل ناهنجاری برود؟</w:t>
      </w:r>
    </w:p>
    <w:p>
      <w:pPr>
        <w:pStyle w:val="BookText"/>
        <w:rPr/>
      </w:pPr>
      <w:r>
        <w:rPr>
          <w:rFonts w:ascii="IRNazanin" w:hAnsi="IRNazanin" w:eastAsia="IRNazanin"/>
          <w:color w:val="111111"/>
          <w:sz w:val="28"/>
          <w:sz w:val="28"/>
          <w:szCs w:val="28"/>
          <w:rtl w:val="true"/>
          <w:lang w:bidi="fa-IR"/>
        </w:rPr>
        <w:t>تا چه رسد به اینکه چنین نسبتی را به امیر المؤمنین علیه‌السلام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سبط ابن جوزی پس از نقل آن از پدربزرگش ابن جوزی،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شرم‌آور است حتی اگر کنیز باشد، زیرا لمس کردن زن نامحرم به اجماع مسلمین حرام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در جایی که 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الْعِزَّةَ لِلّهِ وَ لِرَسُولِهِ وَ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این بر خلاف عزّت امیر المؤمنین نیست که دخترش را بفرستد که یک مرد نامحرم او را ببیند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موضوع را به یک فرد عادی نسبت بدهند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قبول نمی‌کنیم آن هم این نسبت زشت را به امیر المؤمنین علیه‌السلام بدهند</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2033861_2870459653"/>
      <w:bookmarkStart w:id="29" w:name="_Toc9"/>
      <w:bookmarkEnd w:id="28"/>
      <w:r>
        <w:rPr>
          <w:rtl w:val="true"/>
        </w:rPr>
        <w:t>آیا امیرمؤمنان علیه‌السلام مجبور بود؟</w:t>
      </w:r>
      <w:bookmarkEnd w:id="29"/>
    </w:p>
    <w:p>
      <w:pPr>
        <w:pStyle w:val="BookText"/>
        <w:rPr/>
      </w:pPr>
      <w:r>
        <w:rPr>
          <w:rFonts w:ascii="IRNazanin" w:hAnsi="IRNazanin" w:eastAsia="IRNazanin"/>
          <w:color w:val="111111"/>
          <w:sz w:val="28"/>
          <w:sz w:val="28"/>
          <w:szCs w:val="28"/>
          <w:rtl w:val="true"/>
          <w:lang w:bidi="fa-IR"/>
        </w:rPr>
        <w:t>اگر کسی بگوید امیر المؤمنین علیه‌السلام مجبور بود نسبت به این ازدواج ساکت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دیگر داستان تهاجم به بیت وحی نیست که به امر خدا و به نصّ پیامبر اکرم صلی‌الله‌علیه‌و‌آله امیر المؤمنین علیه‌السلام مجبور به سکوت باشد، این مگر ساده‌تر از مسئله ناودان عباس عموی پیامبر اکرم است که وقتی عمر عبور می‌کرد باران می‌بارید از ناودان آب به سرش ریخت برگشت و این ناودان را انداخت و گفت هر کس این </w:t>
      </w:r>
    </w:p>
    <w:p>
      <w:pPr>
        <w:pStyle w:val="BookText"/>
        <w:rPr/>
      </w:pPr>
      <w:r>
        <w:rPr>
          <w:rFonts w:ascii="IRNazanin" w:hAnsi="IRNazanin" w:eastAsia="IRNazanin"/>
          <w:color w:val="111111"/>
          <w:sz w:val="28"/>
          <w:sz w:val="28"/>
          <w:szCs w:val="28"/>
          <w:rtl w:val="true"/>
          <w:lang w:bidi="fa-IR"/>
        </w:rPr>
        <w:t>ناودان را سر جایش نصب کند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حال گریه آمد خدمت امیر المؤمنین علیه‌السلام و عرض کرد از پیامبر اکرم صلی‌الله‌علیه‌و‌آله یک یادگار داشتم آن هم این ناودان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هم فلانی انداخته و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علیه‌السلام آمد ناودان را سر جایش نصب کرد و فرمود به خدا هر کس به این ناودان دست بزند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نماز برمی‌گشت دید باران شدّت پیدا کرده و آب به شدّت از ناودان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چه کسی این را سر جایش گذاشت؟ گفتند امیر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گفته؟ گفتند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برویم کفاره‌ی قسممان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که کفاره قسم نمی‌دهد، یعنی اگر او قسم بخورد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داستان حضرت اُمّ‌کُلثوم از یک ناودان برای امیر المؤمنین علیه‌السلام کم ارزش‌تر است؟ که اینجا سکوت کند؟</w:t>
      </w:r>
    </w:p>
    <w:p>
      <w:pPr>
        <w:pStyle w:val="BookText"/>
        <w:rPr/>
      </w:pPr>
      <w:r>
        <w:rPr>
          <w:rFonts w:ascii="IRNazanin" w:hAnsi="IRNazanin" w:eastAsia="IRNazanin"/>
          <w:color w:val="111111"/>
          <w:sz w:val="28"/>
          <w:sz w:val="28"/>
          <w:szCs w:val="28"/>
          <w:rtl w:val="true"/>
          <w:lang w:bidi="fa-IR"/>
        </w:rPr>
        <w:t>آن روزی که می‌خواستند آن نشانه‌های چهل صورت قبر را دست بزنند آقا امیر المؤمنین علیه‌السلام آن پیراهن زرد را پوشید و آمد تا دیدند آن پیراهن زرد که نشانه‌ی غضب بود پوشیده است، همه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یقه‌اش را گرفت زد به زمین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الصَّهّاکِ الْحَبَشِیَّةِ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مسئله از دست زدن به صورت چند تا قبر اهمّیتش کمتر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نمی‌توانیم بپذیریم که امیر المؤمنین علیه‌السلام به دلایلی مجبور شده که او را بفرستد تا او ببیبند و پِرو کند که اگر دلش خواست </w:t>
      </w:r>
      <w:bookmarkStart w:id="30" w:name="pg9019_83458"/>
    </w:p>
    <w:p>
      <w:pPr>
        <w:pStyle w:val="BookText"/>
        <w:rPr/>
      </w:pPr>
      <w:bookmarkEnd w:id="30"/>
      <w:r>
        <w:rPr>
          <w:rFonts w:ascii="IRNazanin" w:hAnsi="IRNazanin" w:eastAsia="IRNazanin"/>
          <w:color w:val="111111"/>
          <w:sz w:val="28"/>
          <w:sz w:val="28"/>
          <w:szCs w:val="28"/>
          <w:rtl w:val="true"/>
          <w:lang w:bidi="fa-IR"/>
        </w:rPr>
        <w:t>با او ازدواج کند</w:t>
      </w:r>
      <w:r>
        <w:rPr>
          <w:rFonts w:eastAsia="IRNazanin" w:cs="IRNazanin"/>
          <w:color w:val="111111"/>
          <w:sz w:val="28"/>
          <w:szCs w:val="28"/>
          <w:rtl w:val="true"/>
          <w:lang w:bidi="fa-IR"/>
        </w:rPr>
        <w:t>.</w:t>
      </w:r>
    </w:p>
    <w:p>
      <w:pPr>
        <w:pStyle w:val="Heading2"/>
        <w:numPr>
          <w:ilvl w:val="1"/>
          <w:numId w:val="1"/>
        </w:numPr>
        <w:rPr/>
      </w:pPr>
      <w:bookmarkStart w:id="31" w:name="__RefHeading___Toc2033863_2870459653"/>
      <w:bookmarkStart w:id="32" w:name="_Toc10"/>
      <w:bookmarkEnd w:id="31"/>
      <w:r>
        <w:rPr>
          <w:rtl w:val="true"/>
        </w:rPr>
        <w:t>آیا خواستگاری اتّفاق افتاده؟</w:t>
      </w:r>
      <w:bookmarkEnd w:id="32"/>
    </w:p>
    <w:p>
      <w:pPr>
        <w:pStyle w:val="BookText"/>
        <w:rPr/>
      </w:pPr>
      <w:r>
        <w:rPr>
          <w:rFonts w:ascii="IRNazanin" w:hAnsi="IRNazanin" w:eastAsia="IRNazanin"/>
          <w:color w:val="111111"/>
          <w:sz w:val="28"/>
          <w:sz w:val="28"/>
          <w:szCs w:val="28"/>
          <w:rtl w:val="true"/>
          <w:lang w:bidi="fa-IR"/>
        </w:rPr>
        <w:t>این که یک خواستگاری نسبت به حضرت اُمّ‌کُلثوم علیهاالسلام واقع شده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نمی‌تواند بگوید اصلاً عمر به فکر خواستگاری از حضرت اُمّ‌کُلثوم نبوده، امّا آنچه نقل می‌شود که حضرت او را بفرستد چه به دلخواه و چه به اجبار هر دو یقینا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معروف است در همه‌ی منابع اهل سنّت نوشته‌اند که وقتی امیر المؤمنین علیه‌السلام درخواست او را ردّ فرمود، عمر عباس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 برو به علی علیه‌السلام بگو اگر اُمّ‌کُلثوم را به من ندهد چاه زمزم را پر می‌کنم و تمام فضیلتهای شما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کافی شریف هست و سند آن هم صحیح است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لاَعَوِّرَنَّ زَمْزَمَ وَ لا اَدْعُ لَکُمْ مَکْرَمَةً اِلاّ هَدَمْتُها وَ لاَقیمَنَّ عَلَیْهِ شاهِدَیْنِ بِاَنَّهُ سَرَقَ وَ لاَقَطِّعَنَّ یَمینَهُ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چاه زمزم را پر می‌کنم هیچ فضیلتی از شما باقی نمی‌گذارم مگر اینکه آن را از بین می‌برم و دو شاهد می‌آورم بر اینکه حضرت علی علیه‌السلام دزدی کرده و دست او را قطع می‌کنم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خواستگاری بوده و این تهدید در این حد که یک پیرمرد شصت ساله از یک دخترک هفت هشت ساله خواستگاری می‌کند و اینگونه تهدید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 با ترس و لرز به خدمت امیر المؤمنین علیه‌السلام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چه کنم؟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تو بگویم به او می‌رسانی؟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زرد هنوز موجود است، در این صورت من هم آن پیراهن زرد را می‌پوشم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زردی که یک روز در بقیع پوشیدم و جامه‌ات را آلوده کردی، هنوز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عباس پیام امیر المؤمنین علیه‌السلام را به عمر رساند، عمر دید از این راه موفق نشد،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بیا نزدیک منبر بنشین مطلبی که می‌گویم را بشنو و به علی علیه‌السلام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عباس نزدیک منبر نشست عمر بر فراز منبر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خلیفه‌ی مسلمین هستم، اگر یکی از اصحاب پیامبر عمل خلافی انجام بدهد که کیفر آن رجم و سنگسار است و من به تنهایی او را ببینم و هیچ شاهد دیگری نداشته باشم وظیفه‌ی من چیست؟ همه یکصدا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دیده‌ای مسئله تمام است و باید بر او حدّ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منبر،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شنیدی برو به علی علیه‌السلام بگو</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 عباس این مطلب را به امیر المؤمنین علیه‌السلام گفت، حضرت فرمود نگران نباش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من مطلب دیگری است، ولی این کار انجام نخواهد شد و اینکه من دخترم را با چنین تهدیدی به او بدهم عملی نخواهد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روزی امیر المؤمنین علیه‌السلام در محفلی حضور داشتند و عمر خواست شخصا خواسته‌ی خود را به گوش امیر المؤمنین علیه‌السلام برساند، گفت ایها الناس اگر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ببیند که یکی از اصحاب پیامبر صلی‌الله‌علیه‌و‌آله عمل فحشای محصنه انجام داده، وظیفه‌اش چیست؟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او حد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اشتباه کردند بلکه تو یک نفری و اگر این مطلب را ابراز کنی باید بر تو حدّ قذف جاری شود چون یک شاهد هر چند عادل باشد، تا سه شاهد دیگر پیدا نشده حق ندارد با آبروی کسی بازی کند و بگوید من با چشم خود دیدم چنین گناهی واقع شده، باید هشتاد ضربه تازیانه به عنوان حدّ قذف بر او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تو حدّ جاری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را نیز خود اهل سنت در منابع خود ذکر کرده‌اند که عمر بر فراز منبر این مطلب را گفت و امیر المؤمنین علیه‌السلام به او اعتراض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طریق نیز عمر به خواسته‌ی خود نرسید</w:t>
      </w:r>
      <w:r>
        <w:rPr>
          <w:rFonts w:eastAsia="IRNazanin" w:cs="IRNazanin"/>
          <w:color w:val="111111"/>
          <w:sz w:val="28"/>
          <w:szCs w:val="28"/>
          <w:rtl w:val="true"/>
          <w:lang w:bidi="fa-IR"/>
        </w:rPr>
        <w:t xml:space="preserve">. </w:t>
      </w:r>
      <w:bookmarkStart w:id="33" w:name="pg9019_83461"/>
    </w:p>
    <w:p>
      <w:pPr>
        <w:pStyle w:val="BookText"/>
        <w:rPr/>
      </w:pPr>
      <w:bookmarkEnd w:id="33"/>
      <w:r>
        <w:rPr>
          <w:rFonts w:ascii="IRNazanin" w:hAnsi="IRNazanin" w:eastAsia="IRNazanin"/>
          <w:color w:val="111111"/>
          <w:sz w:val="28"/>
          <w:sz w:val="28"/>
          <w:szCs w:val="28"/>
          <w:rtl w:val="true"/>
          <w:lang w:bidi="fa-IR"/>
        </w:rPr>
        <w:t>بعد از این واقعه عمر راه سومی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زبیر گفت این زرهِ من را ببر و از روی پشت بام آن را در خانه‌ی امیر المؤمنین علیه‌السلام بینداز تا من افرادی را بفرستم که زره را از خانه‌ی امیر المؤمنین علیه‌السلام بیاورند و او را به‌سرقت متّهم کنم و دست او را ببرم</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34" w:name="__RefHeading___Toc2033865_2870459653"/>
      <w:bookmarkStart w:id="35" w:name="_Toc11"/>
      <w:bookmarkEnd w:id="34"/>
      <w:r>
        <w:rPr>
          <w:rtl w:val="true"/>
        </w:rPr>
        <w:t>نظر شیخ مفید قدس‌سره</w:t>
      </w:r>
      <w:bookmarkEnd w:id="35"/>
    </w:p>
    <w:p>
      <w:pPr>
        <w:pStyle w:val="BookText"/>
        <w:rPr/>
      </w:pPr>
      <w:r>
        <w:rPr>
          <w:rFonts w:ascii="IRNazanin" w:hAnsi="IRNazanin" w:eastAsia="IRNazanin"/>
          <w:color w:val="111111"/>
          <w:sz w:val="28"/>
          <w:sz w:val="28"/>
          <w:szCs w:val="28"/>
          <w:rtl w:val="true"/>
          <w:lang w:bidi="fa-IR"/>
        </w:rPr>
        <w:t xml:space="preserve">بعد از همه این تهدیدها که در کتب فریقین آمده شخصیت ممتازی مثل مرحوم سیّد مرتضی علم الهدی هم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رساله مستقلی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مجموعه‌ی رسائل ایشان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قائل شده که این حادثه یعنی ازدواج واقع شده اگرچه مسأله اختلافی است و اگر اتّفاق افتاده باشد از روی اختیار نبوده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استاد بزرگوار ایشان، شخصیت والای جهان تشیّع، مرد بی بدیل و بی نظیر قرنها و عصرها، یعنی شیخ مفید اعلی اللّه مقامه الشریف در کتاب بسیار ارزشمند جوابات سرویّة که در ضمن مجلد هفتم از مجموعه مؤلّفات ایشان چاپ شده مفصل بحث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نقل شده که امیرمؤمنان علیه‌السلام دخترش را به عمر تزویج </w:t>
      </w:r>
    </w:p>
    <w:p>
      <w:pPr>
        <w:pStyle w:val="BookText"/>
        <w:rPr/>
      </w:pPr>
      <w:r>
        <w:rPr>
          <w:rFonts w:ascii="IRNazanin" w:hAnsi="IRNazanin" w:eastAsia="IRNazanin"/>
          <w:color w:val="111111"/>
          <w:sz w:val="28"/>
          <w:sz w:val="28"/>
          <w:szCs w:val="28"/>
          <w:rtl w:val="true"/>
          <w:lang w:bidi="fa-IR"/>
        </w:rPr>
        <w:t xml:space="preserve">کرده ثابت نشده و راوی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اعتماد نیست و در نقل‌هایش متّهم است و خود علی علیه‌السلام را دشمن می‌داشت و در مورد آنچه راجع به بنی هاشم نقل کرده قابل اعتماد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بعد شبهه دیگری را جواب داده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علیه‌السلام دخترش را به او داده پس او را مسلمان می‌دانسته، در پاسخ به چنین شبهه‌ای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افتاده باشد معنایش این نیست که او مسلمان بوده بلکه تظاهر به اسلام می‌کرده و ما هم با کسی که تظاهر به اسلام کند علی الظاهر احکام اسلام را بر او جاری می‌کنیم، امّا اینکه حضرت، اُمّ‌کُلثومِ طیّب و طاهر و پاک و پاکیزه، جگر گوشه‌ی فاطمه‌ی زهرا علیهاالسلام را به خانه‌ی چنین شخص خشنی فرستاده باشد اصلاً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اتّفاق افتاده باشد برای جلوگیری از خونریزی بوده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مرحوم مفید علت اینکه چنین مسئله‌ای مطرح شده را این چنین بیان کرده که چون شخص نسب‌شناسی به نام ابومحمّد حسن بن یحیی، متوفّای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کتابش نقل کرده، خیال کردند که چون نسب شناس است حرفش حجّت است ولذا حرف او مطرح شده و چنین جنجالی بپا کرده است، در حالی که او نیز از زبیر </w:t>
      </w:r>
    </w:p>
    <w:p>
      <w:pPr>
        <w:pStyle w:val="BookText"/>
        <w:rPr/>
      </w:pPr>
      <w:r>
        <w:rPr>
          <w:rFonts w:ascii="IRNazanin" w:hAnsi="IRNazanin" w:eastAsia="IRNazanin"/>
          <w:color w:val="111111"/>
          <w:sz w:val="28"/>
          <w:sz w:val="28"/>
          <w:szCs w:val="28"/>
          <w:rtl w:val="true"/>
          <w:lang w:bidi="fa-IR"/>
        </w:rPr>
        <w:t>بن بکّار نقل کرده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بعد مرحوم شیخ مفید قدس‌سره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اختلاف در این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اینکه آیا حضرت علی علیه‌السلام دخترش را به اختیار داده است یا به اجبار؟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اینکه آیا حضرت علی علیه‌السلام خود مباشر عقد بوده یا عباس عموی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اینکه آیا اُمّ‌کُلثوم صاحب اولاد شده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اینکه آیا فقط یک پسر به نام زید پیدا کرده یا یک پسر و یک دختر به نام رقیه داشته؟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زید عَقِب و اولاد داشته یا بدون اولاد از دنیا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اینکه آیا وقتی زید از دنیا رفته مادرش نیز همزمان با او زیر آوار مانده و هر دو از دنیا رفتند یا زید مرده و مادرش زنده 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در مقدار مهریّه شده که آیا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بوده، 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یا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یا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ترتیب شیخ مفید قدس‌سره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 کرده و فرموده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اختلاف در یک مسئله نشانه این است که این داستان از ریشه باطل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هرکسی از هر طرف خواسته یک چیزی بر این مسئله </w:t>
      </w:r>
    </w:p>
    <w:p>
      <w:pPr>
        <w:pStyle w:val="BookText"/>
        <w:rPr/>
      </w:pPr>
      <w:r>
        <w:rPr>
          <w:rFonts w:ascii="IRNazanin" w:hAnsi="IRNazanin" w:eastAsia="IRNazanin"/>
          <w:color w:val="111111"/>
          <w:sz w:val="28"/>
          <w:sz w:val="28"/>
          <w:szCs w:val="28"/>
          <w:rtl w:val="true"/>
          <w:lang w:bidi="fa-IR"/>
        </w:rPr>
        <w:t xml:space="preserve">بیافزاید تا اصل قضیه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مرحوم کلینی قدس‌سره این دو حدیث را نقل فرموده، هیچ دلالتی بر اثبات این قضیه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قدس‌سره نیز در کتاب شریف مرآة العقول که شرح کتاب کافی است بعد از نقل این حدیثها با قاطعیت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حدیثها دلیل بر وقوع این مسئله نیست،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فراوانی بر خلاف این مطلب داریم و از جمله مسئله جنیّه را مطرح می‌کند که این هم در بسیاری از کتب آمده</w:t>
      </w:r>
      <w:r>
        <w:rPr>
          <w:rStyle w:val="FootnoteAnchor"/>
          <w:rtl w:val="true"/>
        </w:rPr>
        <w:footnoteReference w:id="29"/>
      </w:r>
      <w:r>
        <w:rPr>
          <w:rFonts w:ascii="IRNazanin" w:hAnsi="IRNazanin" w:eastAsia="IRNazanin"/>
          <w:color w:val="111111"/>
          <w:sz w:val="28"/>
          <w:sz w:val="28"/>
          <w:szCs w:val="28"/>
          <w:rtl w:val="true"/>
          <w:lang w:bidi="fa-IR"/>
        </w:rPr>
        <w:t>واصل قضیه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حضرت عیسی را بگیرند و به دار بزنند به قدرت الهی کسی که او را می‌خواست لو بدهد یهودای اسخریوتی به شکل حضرت عیسی علیه‌السلامدر آمد و این متن قرآن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چیزی اتفاق افتاده باشد مشکلی نیست ولی چون سندش ضعیف است ما به این استناد نمی‌کنیم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مطلب را از زبان زرقانی دنبال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زرقانی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آمد به خانه عمر امّا قبل از اینکه به سن تکلیف برسد عمر از دنیا رفت و لذا عروسی و زفاف اتفاق نیفتاد این هم اثبات می‌کند که این اُمّ‌کُلثوم دختر امیر المؤمنین علیه‌السلام نیست </w:t>
      </w:r>
    </w:p>
    <w:p>
      <w:pPr>
        <w:pStyle w:val="BookText"/>
        <w:rPr/>
      </w:pPr>
      <w:r>
        <w:rPr>
          <w:rFonts w:ascii="IRNazanin" w:hAnsi="IRNazanin" w:eastAsia="IRNazanin"/>
          <w:color w:val="111111"/>
          <w:sz w:val="28"/>
          <w:sz w:val="28"/>
          <w:szCs w:val="28"/>
          <w:rtl w:val="true"/>
          <w:lang w:bidi="fa-IR"/>
        </w:rPr>
        <w:t xml:space="preserve">چون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w:t>
      </w:r>
      <w:r>
        <w:rPr>
          <w:rStyle w:val="FootnoteAnchor"/>
          <w:rtl w:val="true"/>
        </w:rPr>
        <w:footnoteReference w:id="30"/>
      </w:r>
      <w:r>
        <w:rPr>
          <w:rFonts w:ascii="Amiri" w:hAnsi="Amiri" w:eastAsia="Amiri" w:cs="Amiri"/>
          <w:color w:val="111111"/>
          <w:sz w:val="28"/>
          <w:sz w:val="28"/>
          <w:szCs w:val="28"/>
          <w:rtl w:val="true"/>
          <w:lang w:bidi="ar-SA"/>
        </w:rPr>
        <w:t>و اُمّ‌کُلثوم یقینا در حال</w:t>
      </w:r>
    </w:p>
    <w:p>
      <w:pPr>
        <w:pStyle w:val="BookText"/>
        <w:rPr/>
      </w:pPr>
      <w:r>
        <w:rPr>
          <w:rFonts w:ascii="IRNazanin" w:hAnsi="IRNazanin" w:eastAsia="IRNazanin"/>
          <w:color w:val="111111"/>
          <w:sz w:val="28"/>
          <w:sz w:val="28"/>
          <w:szCs w:val="28"/>
          <w:rtl w:val="true"/>
          <w:lang w:bidi="fa-IR"/>
        </w:rPr>
        <w:t xml:space="preserve">حیات پیامبر صلی‌الله‌علیه‌و‌آله به دنیا آمده حد اقل باید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باشد، و به دختری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بوده اُمّ‌کُلثوم دیگری بوده نه اُمّ‌کُلثومی که دختر امیر المؤمنین علیه‌السلام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اینجا بحثهای دیگری مطرح است به عنوان مثال قاضی شهاب الدین ملک العلماء متوفّای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دارد به نام هدایة السعداء</w:t>
      </w:r>
      <w:r>
        <w:rPr>
          <w:rStyle w:val="FootnoteAnchor"/>
          <w:rtl w:val="true"/>
        </w:rPr>
        <w:footnoteReference w:id="3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تزویج علویه به غیر علویه جایز نیست چون کفو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پاکستان هم به این مسئله عمل می‌کنند و دختر سیّد را به غیر سیّد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مفصل بحث کرده که اصلاً امکان ندارد این ازدواج صورت گرفته باشد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قاضی نوراللّه شوشتری صاحب احقاق الحق کتاب ارزشمندی دارد به نام الصوارم المهرقة فی رد الصواعق المحرقة، در آنجا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داستانی که اهل سنّت نقل می‌کنند که امیر المؤمنین علیه‌السلام ام کلثوم را فرستاد که عمر ببیند، می‌گوید به خدا قسم اگر هزار ضربه بر بدن امیر المؤمنین علیه‌السلام نواخته شود آسان‌تر از این است که آن منبع غیرت الهی دخترش را به نزدِ یک اجنبی </w:t>
      </w:r>
    </w:p>
    <w:p>
      <w:pPr>
        <w:pStyle w:val="BookText"/>
        <w:rPr/>
      </w:pPr>
      <w:r>
        <w:rPr>
          <w:rFonts w:ascii="IRNazanin" w:hAnsi="IRNazanin" w:eastAsia="IRNazanin"/>
          <w:color w:val="111111"/>
          <w:sz w:val="28"/>
          <w:sz w:val="28"/>
          <w:szCs w:val="28"/>
          <w:rtl w:val="true"/>
          <w:lang w:bidi="fa-IR"/>
        </w:rPr>
        <w:t>بفرستد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آنجا که این عالم بزرگوار خود مردی غیور است، به خوبی لمس می‌کند قضیه را و لذا به این قاطعیّت می‌گوید اگر هزار ضربه بر بدن امیر المؤمنین نواخته شود هرگز امکان ندارد این کار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ذلِکَ لَنا وَ رَسُولُهُ 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علیه‌السلام روز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من دست به دست یزید بدهم، چون خدا نمی‌خواهد و پیامبر اجازه نمی‌دهد، و مؤمنین اجازه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حُجُورٌ طابَتْ وَ 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دامن پاکی که من در آنجا تربیت شدم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از دنیا رفت بعد از او امام حسن و امام حسین به نزد اُمّ‌کُلثوم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اختیارتان را به دست پدرمان بدهید، او نیز شما را به یکی از یتیمان خانواده تزویج می‌کند و در این گیر و دار امیر المؤمنین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اختیارت را به من بسپار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نقل می‌کند و الاّ یقینا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دختر هستم، جوان هستم من هم می‌خواهم زندگی بکنم، اجازه دهید اختیار به دست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نیست، اینها به تو 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با اینها قهر می‌شوم و امام حسن افتاد به پای پدر که تو را به خدا با </w:t>
      </w:r>
    </w:p>
    <w:p>
      <w:pPr>
        <w:pStyle w:val="BookText"/>
        <w:rPr/>
      </w:pPr>
      <w:r>
        <w:rPr>
          <w:rFonts w:ascii="IRNazanin" w:hAnsi="IRNazanin" w:eastAsia="IRNazanin"/>
          <w:color w:val="111111"/>
          <w:sz w:val="28"/>
          <w:sz w:val="28"/>
          <w:szCs w:val="28"/>
          <w:rtl w:val="true"/>
          <w:lang w:bidi="fa-IR"/>
        </w:rPr>
        <w:t>ما قهر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اُمّ‌کُلثوم گفت من در اختیار شما هستم، پس علی علیه‌السلام او را به عون بن جعفر یعنی برادرزاده‌اش، پسر جعفر طیار و برادر عبداللّه بن جعفر تزویج کرد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البته اصل قضیه دروغ است زیرا امام حسن و امام حسین علیهماالسلام تسلیم محض بودند و هر گز در برابر امیرمؤمنان علیه‌السلام اظهار نظر نمی‌کردند و عون بن جعفر پس از درگذشت عمر در قید حیات نبود، زیرا عون بن جعفر در داستان فتح شوشتر کشته شده،</w:t>
      </w:r>
      <w:r>
        <w:rPr>
          <w:rStyle w:val="FootnoteAnchor"/>
          <w:rtl w:val="true"/>
        </w:rPr>
        <w:footnoteReference w:id="35"/>
      </w:r>
      <w:r>
        <w:rPr>
          <w:rFonts w:ascii="IRNazanin" w:hAnsi="IRNazanin" w:eastAsia="IRNazanin"/>
          <w:color w:val="111111"/>
          <w:sz w:val="28"/>
          <w:sz w:val="28"/>
          <w:szCs w:val="28"/>
          <w:rtl w:val="true"/>
          <w:lang w:bidi="fa-IR"/>
        </w:rPr>
        <w:t xml:space="preserve">در تاریخ طبری، در اُسد الغابة، الإصابة، الکامل، البدایة و النهایة و معجم البلدان نوشته‌اند که فتح شوشتر به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و برخی نوشته‌اند که محمّد بن جعفر نیز در فتح شوشتر کشته شده است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در حالی که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می‌گویند بعد از فوت عمر این داستان پیش آمد یقینا دروغ است و در بسیاری از منابع آمده که آقا امیر المؤمنین ام کلثوم را به عون بن جعفر تزویج کرده است یعنی دیگر امکان مطرح شدن مسئله‌ی ازدواج اُمّ‌کُلثوم با عمر وجود ندارد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اُمّ‌کُلثوم در حباله نکاح جناب عون بن جعفر بوده و او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کرده بعد از آن هم دیگر اُمّ‌کُلثوم صغیره </w:t>
      </w:r>
      <w:bookmarkStart w:id="36" w:name="pg9019_83468"/>
    </w:p>
    <w:p>
      <w:pPr>
        <w:pStyle w:val="BookText"/>
        <w:rPr/>
      </w:pPr>
      <w:bookmarkEnd w:id="36"/>
      <w:r>
        <w:rPr>
          <w:rFonts w:ascii="IRNazanin" w:hAnsi="IRNazanin" w:eastAsia="IRNazanin"/>
          <w:color w:val="111111"/>
          <w:sz w:val="28"/>
          <w:sz w:val="28"/>
          <w:szCs w:val="28"/>
          <w:rtl w:val="true"/>
          <w:lang w:bidi="fa-IR"/>
        </w:rPr>
        <w:t>نیست تا اینکه عمر بیاید و از او خواستگاری کند و این بحثها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بلاذری می‌نویسد که بعد از عون بن جعفر، محمّد بن جعفر با او ازدواج کرد و بعد از محمّد بن جعفر،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در صفین شهید شده یعنی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 عبداللّه تا بعد از عاشورا زنده بوده و حضرت زینب همسر او بوده، دیگر معنی ندارد و امکان ندارد خواهرش نیز در حباله ازدواج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برای اینکه مسئله را درست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را طلاق داده با اُمّ‌کُلثوم ازدواج کرده که این هم تعبیر بسیار زشتی است</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37" w:name="__RefHeading___Toc2033867_2870459653"/>
      <w:bookmarkStart w:id="38" w:name="_Toc12"/>
      <w:bookmarkEnd w:id="37"/>
      <w:r>
        <w:rPr>
          <w:rtl w:val="true"/>
        </w:rPr>
        <w:t>اُمّ‌کُلثوم بنت جَرْوَل</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بسیاری از بزرگان گفتند که زید اکبر و زید اصغر هر دو مادرشان یک نفر است یعنی عمر دو تا پسر به نام زید داشته و مادرشان اُمّ‌کُلثوم بنت جَرْوَل بوده، پس اگر اُمّ‌کُلثومی همسر عمر بوده یک زنی بوده به نام اُمّ‌کُلثوم بنت جَرْوَل و بسیاری از بزرگان از جمله 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و زید اصغر در صفین در طرف معاویه کشته شده است یعنی آمدند به جنگ امیر المؤمنین علیه‌السلام و مادرشان اُمّ‌کُلثوم بنت جَرْوَل بوده باز در منابع دیگری مثل ابن کثیر در البدایة </w:t>
      </w:r>
      <w:bookmarkStart w:id="39" w:name="pg9019_83469"/>
    </w:p>
    <w:p>
      <w:pPr>
        <w:pStyle w:val="BookText"/>
        <w:rPr/>
      </w:pPr>
      <w:bookmarkEnd w:id="39"/>
      <w:r>
        <w:rPr>
          <w:rFonts w:ascii="IRNazanin" w:hAnsi="IRNazanin" w:eastAsia="IRNazanin"/>
          <w:color w:val="111111"/>
          <w:sz w:val="28"/>
          <w:sz w:val="28"/>
          <w:szCs w:val="28"/>
          <w:rtl w:val="true"/>
          <w:lang w:bidi="fa-IR"/>
        </w:rPr>
        <w:t>والنهایة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زید اصغر مادرشان اُمّ‌کُلثوم بنت جَرْوَل بوده پس اُمّ‌کُلثومی بوده امّا نه اُمّ‌کُلثوم بنت امیر المؤمنین، بلکه اُمّ‌کُلثوم بنت جَرْوَل</w:t>
      </w:r>
      <w:r>
        <w:rPr>
          <w:rFonts w:eastAsia="IRNazanin" w:cs="IRNazanin"/>
          <w:color w:val="111111"/>
          <w:sz w:val="28"/>
          <w:szCs w:val="28"/>
          <w:rtl w:val="true"/>
          <w:lang w:bidi="fa-IR"/>
        </w:rPr>
        <w:t>.</w:t>
      </w:r>
      <w:r>
        <w:rPr>
          <w:rStyle w:val="FootnoteAnchor"/>
          <w:rtl w:val="true"/>
        </w:rPr>
        <w:footnoteReference w:id="38"/>
      </w:r>
    </w:p>
    <w:p>
      <w:pPr>
        <w:pStyle w:val="Heading2"/>
        <w:numPr>
          <w:ilvl w:val="1"/>
          <w:numId w:val="1"/>
        </w:numPr>
        <w:rPr/>
      </w:pPr>
      <w:bookmarkStart w:id="40" w:name="__RefHeading___Toc2033869_2870459653"/>
      <w:bookmarkStart w:id="41" w:name="_Toc13"/>
      <w:bookmarkEnd w:id="40"/>
      <w:r>
        <w:rPr>
          <w:rtl w:val="true"/>
        </w:rPr>
        <w:t>اُمّ‌کُلثوم بنت أبی‌بکر</w:t>
      </w:r>
      <w:bookmarkEnd w:id="41"/>
    </w:p>
    <w:p>
      <w:pPr>
        <w:pStyle w:val="BookText"/>
        <w:rPr/>
      </w:pPr>
      <w:r>
        <w:rPr>
          <w:rFonts w:ascii="IRNazanin" w:hAnsi="IRNazanin" w:eastAsia="IRNazanin"/>
          <w:color w:val="111111"/>
          <w:sz w:val="28"/>
          <w:sz w:val="28"/>
          <w:szCs w:val="28"/>
          <w:rtl w:val="true"/>
          <w:lang w:bidi="fa-IR"/>
        </w:rPr>
        <w:t>بعد مطلب دیگری که موضوع را باز توضیح می‌دهد در تمام منابع آمده از کسانی که عمر خواستگاری کرد و به او ندادند اُمّ‌کُلثوم دختر ابوبکر بوده، کسی آمد پیش عمر گفت این اُمّ‌کُلثوم دختر ابوبکر را شما بگیر و نام او را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طرف من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پیش عایشه و گفت که عمر از خواهرت اُمّ‌کُلثوم خواستگاری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آمد و اعلام کرد که ایشان اظهار توافق نموده بعد عایشه کسی را به دنبال عمروعاص فرستاد، او آمد دید که عایشه خیلی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 یک بلایی برای ما پیش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بلایی؟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آمده از خواهرم خواستگاری کرده ما که نمی‌توانیم به او جواب ردّ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دختر است نمی‌تواند با او زندگی کند و او فظّ وغلیظ است و هر روز زنهایش را کتک می‌زند، این دختر چه کند؟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من، من می‌روم و مسئله را به هم می‌زنم، عَمروعاص آمد پیش عمر گفت که بالرفاه و البنین خیلی مبارک است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42" w:name="pg9019_83470"/>
    </w:p>
    <w:p>
      <w:pPr>
        <w:pStyle w:val="BookText"/>
        <w:rPr/>
      </w:pPr>
      <w:bookmarkEnd w:id="42"/>
      <w:r>
        <w:rPr>
          <w:rFonts w:ascii="IRNazanin" w:hAnsi="IRNazanin" w:eastAsia="IRNazanin"/>
          <w:color w:val="111111"/>
          <w:sz w:val="28"/>
          <w:sz w:val="28"/>
          <w:szCs w:val="28"/>
          <w:rtl w:val="true"/>
          <w:lang w:bidi="fa-IR"/>
        </w:rPr>
        <w:t>یک مرد خشن هستی و او دختری کوچک است، هر روز او را کتک خواهی زد و او ناراحت خواهد شد و ابوبکر در قبر ناراحت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پیش عایشه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نزد او 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پس معلوم شد که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من نخواستم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 چنین داستانی هم اینجا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مرعشی نجفی قدس‌سره اینجا یک نکته‌ی ظریفی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اُمّ‌کُلثومی که عمر می‌خواست با او ازدواج کند اُمّ‌کُلثوم دختر ابوبکر بوده، نه اُمّ‌کُلثوم دختر امیر المؤمنین</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یعنی وقتی اسامی به هم شبیه می‌شود این مشکلات پیش می‌آید، از آن طرف هم سنی‌ها تا آنجا که توانستند تلاش کردند که بگویند عمر با دختر امیر المؤمنین علیه‌السلام ازدواج کرده یعنی بگویند که داماد امیر المؤمنین شده، هم پدر زن پیامبر و هم داماد دختر پیامبر</w:t>
      </w:r>
      <w:r>
        <w:rPr>
          <w:rFonts w:eastAsia="IRNazanin" w:cs="IRNazanin"/>
          <w:color w:val="111111"/>
          <w:sz w:val="28"/>
          <w:szCs w:val="28"/>
          <w:rtl w:val="true"/>
          <w:lang w:bidi="fa-IR"/>
        </w:rPr>
        <w:t>.</w:t>
      </w:r>
    </w:p>
    <w:p>
      <w:pPr>
        <w:pStyle w:val="Heading2"/>
        <w:numPr>
          <w:ilvl w:val="1"/>
          <w:numId w:val="1"/>
        </w:numPr>
        <w:rPr/>
      </w:pPr>
      <w:bookmarkStart w:id="43" w:name="__RefHeading___Toc2033871_2870459653"/>
      <w:bookmarkStart w:id="44" w:name="_Toc14"/>
      <w:bookmarkEnd w:id="43"/>
      <w:r>
        <w:rPr>
          <w:rtl w:val="true"/>
        </w:rPr>
        <w:t>چه کسی بر او نماز خواند؟</w:t>
      </w:r>
      <w:bookmarkEnd w:id="4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مشکلاتی که دارد داستان نماز است که چه کسی بر </w:t>
      </w:r>
    </w:p>
    <w:p>
      <w:pPr>
        <w:pStyle w:val="BookText"/>
        <w:rPr/>
      </w:pPr>
      <w:r>
        <w:rPr>
          <w:rFonts w:ascii="IRNazanin" w:hAnsi="IRNazanin" w:eastAsia="IRNazanin"/>
          <w:color w:val="111111"/>
          <w:sz w:val="28"/>
          <w:sz w:val="28"/>
          <w:szCs w:val="28"/>
          <w:rtl w:val="true"/>
          <w:lang w:bidi="fa-IR"/>
        </w:rPr>
        <w:t>جنازه‌ی اُمّ‌کُلثوم نماز خوانده؟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سعید بن عاص از طرف معاویه والی مدینه بود، معنایش این است که در زمان معاویه، اُمّ‌کُلثوم فوت کرده، در حالی که اُمّ‌کُلثوم به طور یقین تا کربلا حضور داشته و در کربلا شرکت کرده و خطبه‌هایی را در کوفه و شام خوانده و اینها جای تردید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در آن زمان این سعید بن عاص نبوده بر سر قدرت که بر جنازه اُمّ‌کُلثوم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آقا امام حسن و امام حسین این اجازه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می‌کند او نماز خواند و امام حسن و امام حسین به او اقتدا کردند و این معنایش این است که حتی قبل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حالی که اُمّ‌کُلثوم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کربلا حضور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نکته‌ای که از حضرت اُمّ‌کُلثوم در تاریخ ثبت شده است داستان ورود به مدینه‌ی منوره است وقتی که حضرت اُمّ‌کُلثوم به همراه کاروان غم وارد مدینه‌ی منوره می‌شود حضرت اُمّ‌کُلثوم چند بیت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اَهْلَ یَثْرِبَ لا مُقامَ لَکُمْ بِها</w:t>
      </w:r>
    </w:p>
    <w:p>
      <w:pPr>
        <w:pStyle w:val="BookText"/>
        <w:rPr/>
      </w:pPr>
      <w:r>
        <w:rPr>
          <w:rFonts w:ascii="IRNazanin" w:hAnsi="IRNazanin" w:eastAsia="IRNazanin"/>
          <w:color w:val="111111"/>
          <w:sz w:val="28"/>
          <w:sz w:val="28"/>
          <w:szCs w:val="28"/>
          <w:rtl w:val="true"/>
          <w:lang w:bidi="fa-IR"/>
        </w:rPr>
        <w:t xml:space="preserve">که این را بشیر گفته، بیان حضرت اُمّ‌کُلثوم از این ظریف‌تر است بشیر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مَدینَةَ جَدِّنا لا تَقْبَلینا</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مدینه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روز یثرب بودی، جدّ ما آمد اینجا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حسین رفتیم بدون حسین آمدیم، با ابوالفضل رفتیم بدون ابوالفضل آمدیم، با علی اکبر و قاسم و عون و آن همه عزیزان و جوانان بنی هاشم رفتیم، امّا امروز یک عدّه بانوانِ پدر از دست داده، مادران داغ فرزند دیده، خواهران داغ برادر دیده و لذا ای شهر جدّ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نپذیر بشیر آمد وارد مسجد شد، اُمّ‌کُلثوم وارد بقیع شد، در بقیع در نزدیکی این قبور مطهر چهار امام عزیز ما بیت الاحزان بوده، تاسال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بوده و وهابیون آنجا را از بین برده‌اند، اینجا محلی بوده که حضرت زهرا می‌آمد و می‌نشست و گریه می‌کرد، حضرت زهرا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شهید شد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درب بیت الاحزان بسته بود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این بانوان از شام آمدند، و وارد مدینه شدند، حضرت ام کلثوم آمد درِ بیت الاحزان را باز کرد آنجا برای مادرش گریه‌ها سرداد، که مادر با حسین رفتیم بی حسین آمدیم، مادر سرتان سلامت، حسین را، ابوالفضل را، عون و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درِ این بیت الاحزان باز ماند، حضرت اُمُّ البنین می‌آمد آنجا می‌نشست 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درست کرده بود، خطاب می‌کرد ای اهل مدینه دیگر مرا ام البنین نخوانید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داشتم که به جهت اینها به من ام البنین می‌گفتند ولی الآن اُمِّ بی بنینم</w:t>
      </w:r>
      <w:r>
        <w:rPr>
          <w:rFonts w:eastAsia="IRNazanin" w:cs="IRNazanin"/>
          <w:color w:val="111111"/>
          <w:sz w:val="28"/>
          <w:szCs w:val="28"/>
          <w:rtl w:val="true"/>
          <w:lang w:bidi="fa-IR"/>
        </w:rPr>
        <w:t xml:space="preserve">. </w:t>
      </w:r>
      <w:bookmarkStart w:id="45" w:name="pg9019_8347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2033873_2870459653"/>
      <w:bookmarkStart w:id="47" w:name="_Toc15"/>
      <w:bookmarkEnd w:id="45"/>
      <w:bookmarkEnd w:id="46"/>
      <w:r>
        <w:rPr>
          <w:rtl w:val="true"/>
        </w:rPr>
        <w:t>یادداشتها</w:t>
      </w:r>
      <w:bookmarkEnd w:id="47"/>
    </w:p>
    <w:p>
      <w:pPr>
        <w:pStyle w:val="BookText"/>
        <w:rPr/>
      </w:pP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 عاقلی با کمترین تأمّل متوجّه می‌شود که یک سفر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 و کودک بر فراز اشتران بی‌جهاز امکان‌پذیر نیست، ولی از این رو که این شبهه را به طور گسترده طرح کرده‌اند، حتّی به سایت‌ها راه پیدا کرده و افراد کم سواد در نوشته‌های خود آن را مطرح کرده‌اند، به شماری از منابعی که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کجاوه‌ها و محمل‌ها در آنها تصریح شده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شهیدان حضرت حسین علیه‌السلام دو ساله بودند که پیامبر اکرم صلی‌الله‌علیه‌و‌آلهعازم سفر بودند در اثنای راه ایستادند، استرجاع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مبارکشان اشک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پرسیده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 وحی به من خبر می‌دهد که فرزندم حسین در سرزمینی به نام کربلا در کرانه‌ی شطّ فرات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می‌کشد؟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محل کشته شدن و محل دفن او را با چشم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اسیران را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أَقتابِ الْمَطایا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کجاوه‌های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باچشم خود می‌بینم</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مسیر شام هنگامی که کودکان ولگرد را برای آزار دادن به</w:t>
      </w:r>
    </w:p>
    <w:p>
      <w:pPr>
        <w:pStyle w:val="BookText"/>
        <w:rPr/>
      </w:pPr>
      <w:r>
        <w:rPr>
          <w:rFonts w:ascii="IRNazanin" w:hAnsi="IRNazanin" w:eastAsia="IRNazanin"/>
          <w:color w:val="111111"/>
          <w:sz w:val="28"/>
          <w:sz w:val="28"/>
          <w:szCs w:val="28"/>
          <w:rtl w:val="true"/>
          <w:lang w:bidi="fa-IR"/>
        </w:rPr>
        <w:t>کاروان اسیران بسیج کردند، حضرت امام زین العابدین علیه‌السلام بسیار گریستند و ابیاتی را با خود زمزمه کردند که یک مصراع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یُسْری بِنا فَوْقَ أَقْتابٍ بِلا وِطاءٍ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بر فراز کجاوه‌هایی که فرش و زیر اندازی ندارد سیر می‌دهند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اُمّ‌کُلثوم به هنگام بازگشت از شام چون به مدینه‌ی منوّره نزدیک شدند، چکامه‌ای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مَدینَةَ جَدِّنا لا تَقْبَلینا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سرودند که در یکی از ابیات آن خطاب به جدّ بزرگوارشان عرضه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نَظَرَتْ عُیُونُکَ لِلاُساری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أَقْتابِ الْجِمالِ مُحَمِّلینا</w:t>
      </w:r>
    </w:p>
    <w:p>
      <w:pPr>
        <w:pStyle w:val="BookText"/>
        <w:rPr/>
      </w:pPr>
      <w:r>
        <w:rPr>
          <w:rFonts w:ascii="IRNazanin" w:hAnsi="IRNazanin" w:eastAsia="IRNazanin"/>
          <w:color w:val="111111"/>
          <w:sz w:val="28"/>
          <w:sz w:val="28"/>
          <w:szCs w:val="28"/>
          <w:rtl w:val="true"/>
          <w:lang w:bidi="fa-IR"/>
        </w:rPr>
        <w:t>اگر دیدگانت به سوی اسیران بنگرد، ما را می‌بیند که بر فراز کجاوه‌های اشتران به اسارت می‌برند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اُمّ‌کُلثوم در چکامه‌ی دیگری در همین رابطه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یُسیرُونا عَلَی الْأَقْتابِ عارِیَةً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کَاَنَّنا بَیْنَهُمْ بَعْضُ الْغُنَیْماتِ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بر فراز کجاوه‌های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فرش و بی سرپوش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می‌گردانند، </w:t>
      </w:r>
    </w:p>
    <w:p>
      <w:pPr>
        <w:pStyle w:val="BookText"/>
        <w:rPr/>
      </w:pPr>
      <w:r>
        <w:rPr>
          <w:rFonts w:ascii="IRNazanin" w:hAnsi="IRNazanin" w:eastAsia="IRNazanin"/>
          <w:color w:val="111111"/>
          <w:sz w:val="28"/>
          <w:sz w:val="28"/>
          <w:szCs w:val="28"/>
          <w:rtl w:val="true"/>
          <w:lang w:bidi="fa-IR"/>
        </w:rPr>
        <w:t>گویی ما جزء غنائم جنگی آنهاییم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حضرت بقیّة اللّه ارواحنا فداه در فرازی از زیارت معروف به زیارت ناحیه‌ی مقدّسه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سُبِیَ اَهْلُکَ کَالْعَبیدِ، وَصُفِّدُوا فِی الْحَدیدِ فَوْقَ أَقْتابِ الْمَطِیّاتِ، تَلْفَحُ وُجُوهَهُمْ حَرَّ الْهاجِراتِ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اهل تو همانند بردگان به اسارت رفتند، با زنجیرهای آهنین در بند شدند، بر فراز کجاوه‌های مرکب‌ها باد سوزان نیم‌روز چهره‌شان را می‌سوزانید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صاحب سیره،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ابن زیاد رأس مطهّر امام حسین علیه‌السلامرا همراه اسیران به سوی یزید بن معاویه می‌فرستاد، زنان، کودکان و دختران فرزندان پیامبر صلی‌الله‌علیه‌و‌آله را در حالی که با ریسمان در بند کشیده شده بودند، بر فراز کجاوه‌های اشتران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أَقْتابِ الْجِمالِ مُصَفَّدینَ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روی باز فرستاد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مصری، 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تعبیر را از ابن هشام نقل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علی بن احمد جوهری جرجانی، متوفّای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نامی شافعی، قاضی، ادیب، محدّث، مفسّر و قاضی القضاة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صاحب بن عباد، در یکی از ابیات چکامه‌ی بسیار مفصّلی که در سوک سالار شهیدان سروده است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مُصَفَّدینَ عَلی أَقْتابِ أَرْحُلِهِمْ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بَیْنَ مَضْرُوبٍ وَ مَطْعُونٍ</w:t>
      </w:r>
    </w:p>
    <w:p>
      <w:pPr>
        <w:pStyle w:val="BookText"/>
        <w:rPr/>
      </w:pPr>
      <w:r>
        <w:rPr>
          <w:rFonts w:ascii="IRNazanin" w:hAnsi="IRNazanin" w:eastAsia="IRNazanin"/>
          <w:color w:val="111111"/>
          <w:sz w:val="28"/>
          <w:sz w:val="28"/>
          <w:szCs w:val="28"/>
          <w:rtl w:val="true"/>
          <w:lang w:bidi="fa-IR"/>
        </w:rPr>
        <w:t>اسیرانی که بر فراز کجاوه‌های راحله‌ها به بند کشیده شده، به حالت کتک خورده و زخم دار حمل می‌شدند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سرِ مطهّر امام حسین علیه‌السلامو دیگر سرهای مطهّر را به او تسلیم کرد و حرم پیامبر خدا را از کوفه تا شام بر محمل‌های بدون فرش و زیرانداز، همانند اسیران ترک و دیلم شهر به شهر به اسیری بردند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سر مطهّر امام حسین و اصحابش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با شمر به سوی شام فرستاد، بر گردن و دستهای امام سجّاد غُل جامعه زد، زنان و کودکان را همراه او بر فراز کجاوه‌ها فرستاد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نما، متوفّای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مقتل معروف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أَقْتابِ</w:t>
      </w:r>
    </w:p>
    <w:p>
      <w:pPr>
        <w:pStyle w:val="BookText"/>
        <w:rPr/>
      </w:pPr>
      <w:r>
        <w:rPr>
          <w:rFonts w:ascii="IRNazanin" w:hAnsi="IRNazanin" w:eastAsia="IRNazanin"/>
          <w:color w:val="111111"/>
          <w:sz w:val="28"/>
          <w:sz w:val="28"/>
          <w:szCs w:val="28"/>
          <w:rtl w:val="true"/>
          <w:lang w:bidi="fa-IR"/>
        </w:rPr>
        <w:t>الْمَطایا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کجاوه‌های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أَقْتابِ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 فراز کجاوه‌های اشتران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خود در چندین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فراز کجاوه‌های بدون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برفراز کجاوه‌های بدون فرش و زیرانداز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حجّت تاریخ، سیّد عبدالرزّاق مقرّم، متوفّای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مقتل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أَقْتابِ الْجِمالْ بِغَیْرِ وِطاءٍ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فراز کجاوه‌های اشتران بی فرش و زیر انداز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نموده 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بود نمی‌از یم، اندکی از بسیار و نمونه‌ای از خروار، از کتب سیره، تراجم، مقتل، تاریخ و حدیث که در آنها 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کجاوه تصریح و تأکید شده است، و به عنوان نمونه حتّی یک مورد پیدا نشد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اشتران بی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 است که یک عدّه بیمار دل چنین تعبیری را بدون هیچ مدرکی برای رسیدن به اهداف شوم خود مطرح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اساتید ما و شیخ فقهای امامیّه در یک قرن گذشته، مرحوم آیة اللّه میرزا حسین نائینی قدس‌سره، 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اهالی بصره فتوای جامع، روشن و شفّافی در مورد اقسام عزاداری سنّتی در تاریخ پنجم ربیع الاوّل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نموده، که به امضاء و تأیید همه‌ی مراجع بعدی رسیده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مرجع بزرگوار مرحوم آیت اللّه سیّد محمّد حجّت کوه‌کمری قدس‌سره، در رساله‌ی فارسی خود به هنگام فتوا بر جواز برخی از اقسام عزاداری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عمّه‌ام حضرت زینب سرِ مقدّس خود را بر چوبه‌ی محمل نمی‌زد، من به جواز این نوع از عزاداری فتوا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تعبیر را از مرحوم آیت اللّه حاج سیّد احمد خسرو شاهی نیز مکرّر بر فراز منبر شنیده بود و ایشان صاحب نظر و صاحب رساله بودند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بیمار دلان برای مبارزه با این فتوا، گفته‌اند که اسیران را بر اشتران برهنه سوار کرده بودند، اصولاً کجاوه‌ای در کار نبود، تا عقیلة </w:t>
      </w:r>
    </w:p>
    <w:p>
      <w:pPr>
        <w:pStyle w:val="BookText"/>
        <w:rPr/>
      </w:pPr>
      <w:r>
        <w:rPr>
          <w:rFonts w:ascii="IRNazanin" w:hAnsi="IRNazanin" w:eastAsia="IRNazanin"/>
          <w:color w:val="111111"/>
          <w:sz w:val="28"/>
          <w:sz w:val="28"/>
          <w:szCs w:val="28"/>
          <w:rtl w:val="true"/>
          <w:lang w:bidi="fa-IR"/>
        </w:rPr>
        <w:t>العرب سر مقدّس خود را بر چوبه‌ی محمل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عبارات صریح ارباب سیره و مقتل که در یادداشت پیشین تقدیم گردید، پاسخ این شبهه روشن گردید و اینک چند نمونه از منابعی که در آنها تصریح شده که حضرت زینب علیهاالسلام به هنگام مشاهده رأس مطهّر امام حسین علیه‌السلام، بر فراز نیزه، پیشانی خود را بر مقدّمِ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چوبه‌ی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پس خون از زیر مقنعه‌اش سرازیر گردید، تقدیم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الدّین طریحی، مؤلّف مجمع البحرین،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بحار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خبیرسیّد نعمه‌اللّه جزایری متوفّای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ریاض</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دربندی، متوفّای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اسرار الشهادة</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نقدی،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زینب الکبری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ذبیح اللّه محلاتی، متوفّای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فرسان الهیجاء</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قزوینی، متوفّای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زینب الکبری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روی این بیان بدون هیچ تردیدی خاندان عصمت و طهارت از کربلا تا کوفه و از کوفه تا شام بر فراز کجاوه‌های بی‌پوشش و بی فرش و زیر انداز حمل شده‌اند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کجاوه در تمام منابع حدیثی، تاریخی، سیره و تراجم آمده است، چنانکه در منابع یاد شده بر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همه‌ی ارباب قلم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ارباب 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متوفّای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ارباب مقاتل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ابومخنف، متوفّای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خوارزمی، متوفّای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 متوفّای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دربندی، متوفّای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محدّثان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مصری، 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الدین طریحی، متوفّای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مجلسی، متوفّای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جزایری، متوفّای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مورخان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جعفر نقدی، متوفّای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عبدالرزّاق مقرّم، متوفّای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شیخ ذبیح اللّه محلاّتی، متوفّای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شاعران عهد باستان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جرجانی، متوفّای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معاصران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سیّد محمّد کاظم قزوینی، متوفّای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 شریف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که در این یادداشت و یادداشت پیشین نام برده شد، بانوان حرم را بر کجاوه‌های بی فرش و بی زیر انداز و بی پوشش سوار کرده بودند و چنانکه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یاد شده به صراحت آمده حضرت زینب کبری علیهاالسلام هنگامی که سرِ مطهّرِ برادرش را بر فراز نیزه دید، سرِ مقدّس خود را بر چوبه‌ی محمل زد و خون از زیر مقنعه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اینکه فقیه نامدار و مرجع عالی‌مقداری چون آیت اللّه سیّد محمّد حجّت کوه‌کمری قدس‌سره در مقام فتوا، به این عملِ </w:t>
      </w:r>
      <w:bookmarkStart w:id="48" w:name="pg9019_83483"/>
    </w:p>
    <w:p>
      <w:pPr>
        <w:pStyle w:val="BookText"/>
        <w:rPr/>
      </w:pPr>
      <w:bookmarkEnd w:id="48"/>
      <w:r>
        <w:rPr>
          <w:rFonts w:ascii="IRNazanin" w:hAnsi="IRNazanin" w:eastAsia="IRNazanin"/>
          <w:color w:val="111111"/>
          <w:sz w:val="28"/>
          <w:sz w:val="28"/>
          <w:szCs w:val="28"/>
          <w:rtl w:val="true"/>
          <w:lang w:bidi="fa-IR"/>
        </w:rPr>
        <w:t>حضرت زینب کبری علیهاالسلام استناد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2"/>
        <w:numPr>
          <w:ilvl w:val="1"/>
          <w:numId w:val="1"/>
        </w:numPr>
        <w:rPr/>
      </w:pPr>
      <w:bookmarkStart w:id="49" w:name="__RefHeading___Toc2033875_2870459653"/>
      <w:bookmarkStart w:id="50" w:name="_Toc16"/>
      <w:bookmarkEnd w:id="49"/>
      <w:r>
        <w:rPr>
          <w:rtl w:val="true"/>
        </w:rPr>
        <w:t>سکینه بنت امیر المؤمنین علیه‌السلام</w:t>
      </w:r>
      <w:bookmarkEnd w:id="50"/>
    </w:p>
    <w:p>
      <w:pPr>
        <w:pStyle w:val="BookText"/>
        <w:rPr/>
      </w:pPr>
      <w:r>
        <w:rPr>
          <w:rFonts w:ascii="IRNazanin" w:hAnsi="IRNazanin" w:eastAsia="IRNazanin"/>
          <w:color w:val="111111"/>
          <w:sz w:val="28"/>
          <w:sz w:val="28"/>
          <w:szCs w:val="28"/>
          <w:rtl w:val="true"/>
          <w:lang w:bidi="fa-IR"/>
        </w:rPr>
        <w:t xml:space="preserve">مرقد مطهّر حضرت سکینه دختر امیرمؤمنان علیه‌السلام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دمشق در زمان ما کشف شد و از کشف آن هنوز سی سال نگذشته است، در حالی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بنت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در کتابهای تاریخی، حدیثی، رجالی و غیره در طول قرون و اعصار آمده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کبیر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الجرح و التّعدیل، ابوحاتم رازی، 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امامی، قرن پنجم، ص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علاّمه مجلسی، متوفّای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جالبتر اینکه شبلنجی از شیخ عبدالرحمن أجهوری نقل کرده که 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سیره نویسان معتقد هستند که حضرت سکینه دختر امام حسین علیه‌السلام در مدینه وفات کرده است</w:t>
      </w:r>
      <w:r>
        <w:rPr>
          <w:rFonts w:eastAsia="IRNazanin" w:cs="IRNazanin"/>
          <w:color w:val="111111"/>
          <w:sz w:val="28"/>
          <w:szCs w:val="28"/>
          <w:rtl w:val="true"/>
          <w:lang w:bidi="fa-IR"/>
        </w:rPr>
        <w:t xml:space="preserve">. </w:t>
      </w:r>
      <w:bookmarkStart w:id="51" w:name="pg9019_83484"/>
    </w:p>
    <w:p>
      <w:pPr>
        <w:pStyle w:val="BookText"/>
        <w:rPr/>
      </w:pPr>
      <w:bookmarkEnd w:id="51"/>
      <w:r>
        <w:rPr>
          <w:rFonts w:ascii="IRNazanin" w:hAnsi="IRNazanin" w:eastAsia="IRNazanin"/>
          <w:color w:val="111111"/>
          <w:sz w:val="28"/>
          <w:sz w:val="28"/>
          <w:szCs w:val="28"/>
          <w:rtl w:val="true"/>
          <w:lang w:bidi="fa-IR"/>
        </w:rPr>
        <w:t xml:space="preserve">در پایان از او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منن خود</w:t>
      </w:r>
      <w:r>
        <w:rPr>
          <w:rStyle w:val="FootnoteAnchor"/>
          <w:rtl w:val="true"/>
        </w:rPr>
        <w:footnoteReference w:id="62"/>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سکینه مدفون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اخت الحسین علیه‌السلام است، نه سکینه بنت الحسین علیه‌السلام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یادداشت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52" w:name="__RefHeading___Toc2033877_2870459653"/>
      <w:bookmarkStart w:id="53" w:name="_Toc17"/>
      <w:bookmarkEnd w:id="52"/>
      <w:r>
        <w:rPr>
          <w:rtl w:val="true"/>
        </w:rPr>
        <w:t>نظر مرحوم آیت اللّه مرعشی نجفی قدس‌سره</w:t>
      </w:r>
      <w:bookmarkEnd w:id="53"/>
    </w:p>
    <w:p>
      <w:pPr>
        <w:pStyle w:val="BookText"/>
        <w:rPr/>
      </w:pPr>
      <w:r>
        <w:rPr>
          <w:rFonts w:ascii="IRNazanin" w:hAnsi="IRNazanin" w:eastAsia="IRNazanin"/>
          <w:color w:val="111111"/>
          <w:sz w:val="28"/>
          <w:sz w:val="28"/>
          <w:szCs w:val="28"/>
          <w:rtl w:val="true"/>
          <w:lang w:bidi="fa-IR"/>
        </w:rPr>
        <w:t xml:space="preserve">دست نوشته‌ای از مرحوم آیة اللّه مرعشی نجفی در دست است که در ربیع الاول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مرقوم فرموده، مهر و امضا نموده است، که عین دست نوشته او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اشتباهات بزرگ تاریخی، وقوع ازدواج بین مخدّره مکرّمه اُمّ‌کُلثوم دختر حضرت امیر المؤمنین با عمر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 این است که اُمّ‌کُلثومی که او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ربیبه حضرت امیر المؤمنین، دختر ابوبکر از اسماء بنت عُمَیس می‌باشد و چون در کوچکی پدر را از دست داده بود و امیر المؤمنین اسماء زوجه ابوبکر را تزویج فرموده و این بچه در زیر نظر آن حضرت بزرگ شده و همه جا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فراوانی بر نفی تزویج اُمّ‌کُلثوم بنت علی با آن شخص </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مورّخین مسلّم است که اُمّ‌کُلثومی که زوجه او بوده در زمان حضرت مجتبی علیه‌السلام در مدینه با پسرش زید بن عمر از دنیا رفته و حضرت بر هر دو یک نماز میت خوانده‌اند و همین مدرک عدّه‌ای از فقها در اثبات جواز یک نماز به دو 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اُمّ‌کُلثومی که از حضرت زهرا علیهاالسلام بوده در کربلا بوده و شب یازدهم محرّم ایشان وخواهرش عقیله قریش حضرت علیا مخدّره زینب علیهاالسلامتا صبح مواظب اطفال در به در شده شهدا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می‌شود که اُمّ‌کُلثوم بنت حضرت زهرا عیال عمر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جلیل القدر مرحوم آیت اللّه سیّد ناصر حسین، معروف به ناصر الملّة، نجل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مستقلّی در نفی این تزویج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إفحام الأعداء و الخصوم فی نفی تزویج سیّدتنا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مکرّم، متکلّم بزرگ شیعه، آیة اللّه شیخ محمّد جواد بلاغی،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مفصّلی در نفی این تزویج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مرعشی در تعلیقات احقاق الحقّ نیز به این موضوع اشاره کرده می‌فرماید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بنت عُمَیس صحابی مشهور و جلیل القدر است که از </w:t>
      </w:r>
      <w:bookmarkStart w:id="54" w:name="pg9019_83486"/>
    </w:p>
    <w:p>
      <w:pPr>
        <w:pStyle w:val="BookText"/>
        <w:rPr/>
      </w:pPr>
      <w:bookmarkEnd w:id="54"/>
      <w:r>
        <w:rPr>
          <w:rFonts w:ascii="IRNazanin" w:hAnsi="IRNazanin" w:eastAsia="IRNazanin"/>
          <w:color w:val="111111"/>
          <w:sz w:val="28"/>
          <w:sz w:val="28"/>
          <w:szCs w:val="28"/>
          <w:rtl w:val="true"/>
          <w:lang w:bidi="fa-IR"/>
        </w:rPr>
        <w:t xml:space="preserve">مهاجرین اولیّه بود، که با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سپس به مدینه هجرت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جعفر با ابوبکر ازدواج نمود و از او صاحب فرزندانی شد که از آن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دختری است که امیرمؤمنان علیه‌السلاماو را پرورش داد و عمر با او ازدواج نمود، او ربیبه امیرمؤمنان و به جای یکی از دختران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برخی از محدّثان و جمعی از مورّخان دچار اشتباه شده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امیرمؤمنان پنداشته‌اند</w:t>
      </w:r>
      <w:r>
        <w:rPr>
          <w:rFonts w:eastAsia="IRNazanin" w:cs="IRNazanin"/>
          <w:color w:val="111111"/>
          <w:sz w:val="28"/>
          <w:szCs w:val="28"/>
          <w:rtl w:val="true"/>
          <w:lang w:bidi="fa-IR"/>
        </w:rPr>
        <w:t>.</w:t>
      </w:r>
      <w:r>
        <w:rPr>
          <w:rStyle w:val="FootnoteAnchor"/>
          <w:rtl w:val="true"/>
        </w:rPr>
        <w:footnoteReference w:id="64"/>
      </w:r>
    </w:p>
    <w:p>
      <w:pPr>
        <w:pStyle w:val="Heading2"/>
        <w:numPr>
          <w:ilvl w:val="1"/>
          <w:numId w:val="1"/>
        </w:numPr>
        <w:rPr/>
      </w:pPr>
      <w:bookmarkStart w:id="55" w:name="__RefHeading___Toc2033879_2870459653"/>
      <w:bookmarkStart w:id="56" w:name="_Toc18"/>
      <w:bookmarkEnd w:id="55"/>
      <w:r>
        <w:rPr>
          <w:rtl w:val="true"/>
        </w:rPr>
        <w:t>نظر علاّمه نقدی</w:t>
      </w:r>
      <w:r>
        <w:rPr>
          <w:rtl w:val="true"/>
        </w:rPr>
        <w:t>:</w:t>
      </w:r>
      <w:bookmarkEnd w:id="56"/>
    </w:p>
    <w:p>
      <w:pPr>
        <w:pStyle w:val="BookText"/>
        <w:rPr/>
      </w:pPr>
      <w:r>
        <w:rPr>
          <w:rFonts w:ascii="IRNazanin" w:hAnsi="IRNazanin" w:eastAsia="IRNazanin"/>
          <w:color w:val="111111"/>
          <w:sz w:val="28"/>
          <w:sz w:val="28"/>
          <w:szCs w:val="28"/>
          <w:rtl w:val="true"/>
          <w:lang w:bidi="fa-IR"/>
        </w:rPr>
        <w:t>علاّمه عالی مقام آیة اللّه شیخ جعفر نقدی حدیثی به این مضمون روایت کرده که امام معصوم علیه‌السلام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 امیرمؤمنان جواب ردّ داد، 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بنت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ربیبه امیرمؤمنان بود، خواستگاری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صغیر بودنش را عذر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بده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که امیرمؤمنان او را به دنبال کاری فرستاده بود، عمر او را </w:t>
      </w:r>
      <w:bookmarkStart w:id="57" w:name="pg9019_83487"/>
    </w:p>
    <w:p>
      <w:pPr>
        <w:pStyle w:val="BookText"/>
        <w:rPr/>
      </w:pPr>
      <w:bookmarkEnd w:id="57"/>
      <w:r>
        <w:rPr>
          <w:rFonts w:ascii="IRNazanin" w:hAnsi="IRNazanin" w:eastAsia="IRNazanin"/>
          <w:color w:val="111111"/>
          <w:sz w:val="28"/>
          <w:sz w:val="28"/>
          <w:szCs w:val="28"/>
          <w:rtl w:val="true"/>
          <w:lang w:bidi="fa-IR"/>
        </w:rPr>
        <w:t>دید به نزدش فراخواند و خواست بازویش را بگیرد، او دستش را از دست وی کشید و به سوی امیرمؤمنان فرار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مرد تبهکار مرا 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منتظر شد، پس از آنکه او به حدّ تکلیف رسید با وی ازدواج کرد و مردم گفتند که عمر با اُمّ‌کُلثوم دختر علی علیه‌السلام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محمّد بن ابی‌بکر بود، از یک پدر و مادر</w:t>
      </w:r>
      <w:r>
        <w:rPr>
          <w:rStyle w:val="FootnoteAnchor"/>
          <w:rtl w:val="true"/>
        </w:rPr>
        <w:footnoteReference w:id="65"/>
      </w:r>
    </w:p>
    <w:p>
      <w:pPr>
        <w:pStyle w:val="Heading2"/>
        <w:numPr>
          <w:ilvl w:val="1"/>
          <w:numId w:val="1"/>
        </w:numPr>
        <w:rPr/>
      </w:pPr>
      <w:bookmarkStart w:id="58" w:name="__RefHeading___Toc2033881_2870459653"/>
      <w:bookmarkStart w:id="59" w:name="_Toc19"/>
      <w:bookmarkEnd w:id="58"/>
      <w:r>
        <w:rPr>
          <w:rtl w:val="true"/>
        </w:rPr>
        <w:t>آخرین سخن</w:t>
      </w:r>
      <w:bookmarkEnd w:id="59"/>
    </w:p>
    <w:p>
      <w:pPr>
        <w:pStyle w:val="BookText"/>
        <w:rPr/>
      </w:pPr>
      <w:r>
        <w:rPr>
          <w:rFonts w:ascii="IRNazanin" w:hAnsi="IRNazanin" w:eastAsia="IRNazanin"/>
          <w:color w:val="111111"/>
          <w:sz w:val="28"/>
          <w:sz w:val="28"/>
          <w:szCs w:val="28"/>
          <w:rtl w:val="true"/>
          <w:lang w:bidi="fa-IR"/>
        </w:rPr>
        <w:t xml:space="preserve">در موضوع ازدواج عمر بن خطاب با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مطلب قطعی و دو مطلب مشکوک وجود دارد، امّا چهار مطلب قطعی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بن خطاب با زنی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اُمّ‌کُلثوم بنت جَرْوَل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کرده، که ملیکه نام داشته، کنیه‌اش اُمّ‌کُلثوم، دختر جَرْول، یا دختر عَمرو بن جَرْوَل خُزاعی بوده، عبید اللّه بن عمر از او متولّد شده است</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همچنین با زن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کرده، که نامش جمیله و کنیه‌اش اُمّ‌کُلثوم بوده، وی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عاصم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او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داشته به فرمان پیامبر اکرم صلی‌الله‌علیه‌و‌آله نامش به جمیله تغییر یافته وبعد از تولّد </w:t>
      </w:r>
    </w:p>
    <w:p>
      <w:pPr>
        <w:pStyle w:val="BookText"/>
        <w:rPr/>
      </w:pPr>
      <w:r>
        <w:rPr>
          <w:rFonts w:ascii="IRNazanin" w:hAnsi="IRNazanin" w:eastAsia="IRNazanin"/>
          <w:color w:val="111111"/>
          <w:sz w:val="28"/>
          <w:sz w:val="28"/>
          <w:szCs w:val="28"/>
          <w:rtl w:val="true"/>
          <w:lang w:bidi="fa-IR"/>
        </w:rPr>
        <w:t>عاصم بن عمر، به اُمّ‌عاصم مشهور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از دختر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بنت أبی‌بکر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کرده و عایشه نظر مثبت داده، سپس عَمروعاص را واسطه قرار داده که این ازدواج اتّفاق نیفتد و بنا بر مشهور چنین ازدواجی تحقّق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اینجا اصل خواستگاری مسلّم و تحقّق ازدواج مشکوک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از دختر دیگری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کرده و امیرمؤمنان علیه‌السلام پاسخ منفی داده و فرموده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صغیره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دخترانم را برای فرزندان جعفر نگه داشته‌ام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دیگری نیز باید در این مورد تصمیم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مورد اصل خواستگاری مسلّم است، ولی آیا چنین ازدواجی اتّفاق افتاده یا نه مشکوک می‌باشد؟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اغلب مورّخان و سیره نویسان از اهل سنّت گفته‌اند که چنین </w:t>
      </w:r>
    </w:p>
    <w:p>
      <w:pPr>
        <w:pStyle w:val="BookText"/>
        <w:rPr/>
      </w:pPr>
      <w:r>
        <w:rPr>
          <w:rFonts w:ascii="IRNazanin" w:hAnsi="IRNazanin" w:eastAsia="IRNazanin"/>
          <w:color w:val="111111"/>
          <w:sz w:val="28"/>
          <w:sz w:val="28"/>
          <w:szCs w:val="28"/>
          <w:rtl w:val="true"/>
          <w:lang w:bidi="fa-IR"/>
        </w:rPr>
        <w:t>ازدواجی اتّفاق افتاده، جز اینکه اختلاف کرده‌اند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اکراه و اجبار بوده؟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تهدید به قتل و قطع دست بوده؟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هرگز رضایت نداده، ولی عباس عموی پیامبر آن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اختلاف کرده‌اند که آیا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تحقّق یافته؟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زناشویی واقع شده، ولی صاحب فرزند شده یا 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به نام زید برای او آورده؟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فرزند به نام زید و رقیّه آورده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عقد جاری شده و زناشویی اتّفاق نیفتاده است؟</w:t>
      </w:r>
    </w:p>
    <w:p>
      <w:pPr>
        <w:pStyle w:val="BookText"/>
        <w:rPr/>
      </w:pPr>
      <w:r>
        <w:rPr>
          <w:rFonts w:ascii="IRNazanin" w:hAnsi="IRNazanin" w:eastAsia="IRNazanin"/>
          <w:color w:val="111111"/>
          <w:sz w:val="28"/>
          <w:sz w:val="28"/>
          <w:szCs w:val="28"/>
          <w:rtl w:val="true"/>
          <w:lang w:bidi="fa-IR"/>
        </w:rPr>
        <w:t>ولی بسیاری از بزرگان شیعه و در رأس آنها شیخ مفید آن را منتفی دانسته و رساله مستقلّی در این رابطه تألیف نموده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مرعشی معتقد است که همه‌ی این گفتگوها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 بنت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علّت اینکه او را از امیرمؤمنان علیه‌السلامخواستگاری نموده‌اند این است که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چون اسماء بنت پس از فوت ابوبکر افتخار همسری امیرمؤمنان علیه‌السلامرا پیدا کرد، پسرش محمّد و دخترش اُمّ‌کُلثوم را به خانه‌ی امیرمؤمنان آورد که محمّد ربیب امیرمؤمنان و اُمّ‌کُلثوم ربیبه آن حضرت شده، در خانه آن حضرت بزرگ شده و اختیار او در دست </w:t>
      </w:r>
    </w:p>
    <w:p>
      <w:pPr>
        <w:pStyle w:val="BookText"/>
        <w:rPr/>
      </w:pPr>
      <w:r>
        <w:rPr>
          <w:rFonts w:ascii="IRNazanin" w:hAnsi="IRNazanin" w:eastAsia="IRNazanin"/>
          <w:color w:val="111111"/>
          <w:sz w:val="28"/>
          <w:sz w:val="28"/>
          <w:szCs w:val="28"/>
          <w:rtl w:val="true"/>
          <w:lang w:bidi="fa-IR"/>
        </w:rPr>
        <w:t>امیرمؤمنان علیه‌السلام بوده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یکی از شواهد این موضوع این است که امیرمؤمنان علیه‌السلام به هنگام خواستگاری عمر،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به تنهایی در این مورد تصمیم بگیرم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فیها اُمَراءَ حَتّی أَسْتَأْذِنَهُمْ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پر واضح است که اگر خواستگاری مربوط به دختر آن حضرت بود هیچ فرد دیگری در اینجا حقّ تصمیم‌گیری نداشت، ولی اگر این خواستگاری به ربیبه‌اش مربوط می‌شد، مادرش أسماء، برادرش محمّد، و دیگر اقوام پدری‌اش حقِّ مداخله و تصمیم‌گیری داشتند، و لا اقلّ امیرمؤمنان علیه‌السلام بدون مشورت با آنها به این کار مبادرت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نیز سر انجام اتّفاق نیفتاد، زیرا از درشت‌خویی عمر ترسید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ازدواج نمی‌کنم، او زندگی سختی دارد و بر زنها سخت می‌گیرد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طلحة بن عبیداللّه ازدواج کرد و صاحب فرزند شد و هنگامی که عایشه می‌خواست با مردی رفت و آمد کند، به وی دستور می‌داد که از خواهرش اُمّ‌کُلثوم شیر بخورد تا با وی محرم شود، که از آن جمله </w:t>
      </w:r>
      <w:bookmarkStart w:id="60" w:name="pg9019_83491"/>
    </w:p>
    <w:p>
      <w:pPr>
        <w:pStyle w:val="BookText"/>
        <w:rPr/>
      </w:pPr>
      <w:bookmarkEnd w:id="60"/>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عبداللّه بن عمر</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61" w:name="__RefHeading___Toc2033883_2870459653"/>
      <w:bookmarkStart w:id="62" w:name="_Toc20"/>
      <w:bookmarkEnd w:id="61"/>
      <w:r>
        <w:rPr>
          <w:rtl w:val="true"/>
        </w:rPr>
        <w:t>فهرست</w:t>
      </w:r>
      <w:bookmarkEnd w:id="62"/>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جایگاه تاریخ 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سکینه دختر امیرمؤمنان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چرائی کم اطّلاعی از زندگانی حضرت اُمّ‌کُلثوم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راز ناشناخته ماندن بانوان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افسانه ازدواج اُمّ‌کُلثوم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آیا امیرمؤمنان علیه‌السلام مجبور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آیا خواستگاری اتّفاق افتاده؟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نظر شیخ مفید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اُمّ‌کُلثوم بنت جَرْوَل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اُمّ‌کُلثوم بنت أبی‌بکر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چه کسی بر او نماز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یادداشتها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سکینه بنت امیر المؤمنین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نظر مرحوم آیت اللّه مرعشی نجفی قدس‌سره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نظر علاّمه نقدی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اللّه مرعشی، تعلیقات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شیخ جعفر نقدی، الأنوار العلویّة،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شب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رخدادها را تا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و طبری متوفّای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حوادث را تا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السائل بما لفاطمة من الفضائل،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بیاضی،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رسائل شریف 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شیخ 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مسائل سرویّه،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قطب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زرقانی،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السعداء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رضوی، به شماره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إفحام الأعداء و الخصوم،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سیره ابن اسحاق،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حسن قاسم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السیّدة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هیچ شاهد تاریخی نقل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گفتار آیة اللّه مرعشی در پایان همین نوشتار تقدیم می‌گردد، به یادداشت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مثیر الأحزان،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 مقتل ابومخنف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مزار کبیر،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نما، مثیر الأحزان،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بیانیّه‌ی آیة اللّه نایینی و دستنوشته‌های مراجع تقلید را در طول یک قرن،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عزاداری سنّتی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هفتم،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المنتخب،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ریاض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دربندی، اسرار الشهادات،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زینب الکبری،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محلاتی، فرسان الهیجاء،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المنن و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نور الأبصار،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نقدی، الأنوار العلویّة،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شبلنجی،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سیره نویسان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اُمّ‌کُلثوم بنت ابی‌بکر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حبیبه بنت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footnotes" Target="footnotes.xml"/><Relationship Id="rId71" Type="http://schemas.openxmlformats.org/officeDocument/2006/relationships/numbering" Target="numbering.xml"/><Relationship Id="rId72" Type="http://schemas.openxmlformats.org/officeDocument/2006/relationships/fontTable" Target="fontTable.xml"/><Relationship Id="rId73" Type="http://schemas.openxmlformats.org/officeDocument/2006/relationships/settings" Target="settings.xml"/><Relationship Id="rId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11572</Words>
  <Characters>45784</Characters>
  <CharactersWithSpaces>56810</CharactersWithSpaces>
  <Paragraphs>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2026-08-20T08:15:16Z</dcterms:created>
  <dc:creator>ghaemiyeh.com</dc:creator>
  <dc:description/>
  <dc:language>en-US</dc:language>
  <cp:lastModifiedBy/>
  <dcterms:modified xsi:type="dcterms:W3CDTF">2026-08-20T11:45:18Z</dcterms:modified>
  <cp:revision>1</cp:revision>
  <dc:subject/>
  <dc:title>رؤیایی که تعبیر نشد</dc:title>
</cp:coreProperties>
</file>

<file path=docProps/custom.xml><?xml version="1.0" encoding="utf-8"?>
<Properties xmlns="http://schemas.openxmlformats.org/officeDocument/2006/custom-properties" xmlns:vt="http://schemas.openxmlformats.org/officeDocument/2006/docPropsVTypes"/>
</file>