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9.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درس هایی از اصول دین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023_287045965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45025_287045965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45027_2870459653">
            <w:r>
              <w:rPr>
                <w:webHidden/>
                <w:rStyle w:val="IndexLink"/>
                <w:rtl w:val="true"/>
              </w:rPr>
              <w:t>پیشگفتار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45029_2870459653">
            <w:r>
              <w:rPr>
                <w:webHidden/>
                <w:rStyle w:val="IndexLink"/>
                <w:rtl w:val="true"/>
              </w:rPr>
              <w:t>درس اول</w:t>
            </w:r>
            <w:r>
              <w:rPr>
                <w:rStyle w:val="IndexLink"/>
                <w:rtl w:val="true"/>
              </w:rPr>
              <w:t xml:space="preserve">: </w:t>
            </w:r>
            <w:r>
              <w:rPr>
                <w:rStyle w:val="IndexLink"/>
                <w:rtl w:val="true"/>
              </w:rPr>
              <w:t>لزوم پی جویی در دین</w:t>
            </w:r>
            <w:r>
              <w:rPr>
                <w:rStyle w:val="IndexLink"/>
                <w:rtl w:val="true"/>
              </w:rPr>
              <w:tab/>
            </w:r>
            <w:r>
              <w:rPr>
                <w:rStyle w:val="IndexLink"/>
              </w:rPr>
              <w:t>16</w:t>
            </w:r>
          </w:hyperlink>
        </w:p>
        <w:p>
          <w:pPr>
            <w:pStyle w:val="Contents3"/>
            <w:tabs>
              <w:tab w:val="clear" w:pos="8459"/>
              <w:tab w:val="right" w:pos="9026" w:leader="dot"/>
            </w:tabs>
            <w:rPr/>
          </w:pPr>
          <w:hyperlink w:anchor="__RefHeading___Toc45031_2870459653">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45033_2870459653">
            <w:r>
              <w:rPr>
                <w:webHidden/>
                <w:rStyle w:val="IndexLink"/>
              </w:rPr>
              <w:t>1</w:t>
            </w:r>
            <w:r>
              <w:rPr>
                <w:rStyle w:val="IndexLink"/>
                <w:rtl w:val="true"/>
              </w:rPr>
              <w:t>-</w:t>
            </w:r>
            <w:r>
              <w:rPr>
                <w:rStyle w:val="IndexLink"/>
                <w:rtl w:val="true"/>
              </w:rPr>
              <w:t>وظیفه ی شکرگزاری</w:t>
            </w:r>
            <w:r>
              <w:rPr>
                <w:rStyle w:val="IndexLink"/>
                <w:rtl w:val="true"/>
              </w:rPr>
              <w:tab/>
            </w:r>
            <w:r>
              <w:rPr>
                <w:rStyle w:val="IndexLink"/>
              </w:rPr>
              <w:t>18</w:t>
            </w:r>
          </w:hyperlink>
        </w:p>
        <w:p>
          <w:pPr>
            <w:pStyle w:val="Contents3"/>
            <w:tabs>
              <w:tab w:val="clear" w:pos="8459"/>
              <w:tab w:val="right" w:pos="9026" w:leader="dot"/>
            </w:tabs>
            <w:rPr/>
          </w:pPr>
          <w:hyperlink w:anchor="__RefHeading___Toc45035_2870459653">
            <w:r>
              <w:rPr>
                <w:webHidden/>
                <w:rStyle w:val="IndexLink"/>
              </w:rPr>
              <w:t>2</w:t>
            </w:r>
            <w:r>
              <w:rPr>
                <w:rStyle w:val="IndexLink"/>
                <w:rtl w:val="true"/>
              </w:rPr>
              <w:t>-</w:t>
            </w:r>
            <w:r>
              <w:rPr>
                <w:rStyle w:val="IndexLink"/>
                <w:rtl w:val="true"/>
              </w:rPr>
              <w:t>پیشگیری از خطر و ضرر احتمالی</w:t>
            </w:r>
            <w:r>
              <w:rPr>
                <w:rStyle w:val="IndexLink"/>
                <w:rtl w:val="true"/>
              </w:rPr>
              <w:tab/>
            </w:r>
            <w:r>
              <w:rPr>
                <w:rStyle w:val="IndexLink"/>
              </w:rPr>
              <w:t>20</w:t>
            </w:r>
          </w:hyperlink>
        </w:p>
        <w:p>
          <w:pPr>
            <w:pStyle w:val="Contents4"/>
            <w:tabs>
              <w:tab w:val="clear" w:pos="8176"/>
              <w:tab w:val="right" w:pos="9026" w:leader="dot"/>
            </w:tabs>
            <w:rPr/>
          </w:pPr>
          <w:hyperlink w:anchor="__RefHeading___Toc45037_2870459653">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45039_2870459653">
            <w:r>
              <w:rPr>
                <w:webHidden/>
                <w:rStyle w:val="IndexLink"/>
                <w:rtl w:val="true"/>
              </w:rPr>
              <w:t>خطرناک ترین ضرر</w:t>
            </w:r>
            <w:r>
              <w:rPr>
                <w:rStyle w:val="IndexLink"/>
                <w:rtl w:val="true"/>
              </w:rPr>
              <w:tab/>
            </w:r>
            <w:r>
              <w:rPr>
                <w:rStyle w:val="IndexLink"/>
              </w:rPr>
              <w:t>20</w:t>
            </w:r>
          </w:hyperlink>
        </w:p>
        <w:p>
          <w:pPr>
            <w:pStyle w:val="Contents2"/>
            <w:tabs>
              <w:tab w:val="clear" w:pos="8743"/>
              <w:tab w:val="right" w:pos="9026" w:leader="dot"/>
            </w:tabs>
            <w:rPr/>
          </w:pPr>
          <w:hyperlink w:anchor="__RefHeading___Toc45041_2870459653">
            <w:r>
              <w:rPr>
                <w:webHidden/>
                <w:rStyle w:val="IndexLink"/>
                <w:rtl w:val="true"/>
              </w:rPr>
              <w:t>درس دوم</w:t>
            </w:r>
            <w:r>
              <w:rPr>
                <w:rStyle w:val="IndexLink"/>
                <w:rtl w:val="true"/>
              </w:rPr>
              <w:t xml:space="preserve">: </w:t>
            </w:r>
            <w:r>
              <w:rPr>
                <w:rStyle w:val="IndexLink"/>
                <w:rtl w:val="true"/>
              </w:rPr>
              <w:t>با موجودات نامحسوس آشنا شویم</w:t>
            </w:r>
            <w:r>
              <w:rPr>
                <w:rStyle w:val="IndexLink"/>
                <w:rtl w:val="true"/>
              </w:rPr>
              <w:tab/>
            </w:r>
            <w:r>
              <w:rPr>
                <w:rStyle w:val="IndexLink"/>
              </w:rPr>
              <w:t>24</w:t>
            </w:r>
          </w:hyperlink>
        </w:p>
        <w:p>
          <w:pPr>
            <w:pStyle w:val="Contents2"/>
            <w:tabs>
              <w:tab w:val="clear" w:pos="8743"/>
              <w:tab w:val="right" w:pos="9026" w:leader="dot"/>
            </w:tabs>
            <w:rPr/>
          </w:pPr>
          <w:hyperlink w:anchor="__RefHeading___Toc45043_2870459653">
            <w:r>
              <w:rPr>
                <w:webHidden/>
                <w:rStyle w:val="IndexLink"/>
                <w:rtl w:val="true"/>
              </w:rPr>
              <w:t>درس سوم</w:t>
            </w:r>
            <w:r>
              <w:rPr>
                <w:rStyle w:val="IndexLink"/>
                <w:rtl w:val="true"/>
              </w:rPr>
              <w:t xml:space="preserve">: </w:t>
            </w:r>
            <w:r>
              <w:rPr>
                <w:rStyle w:val="IndexLink"/>
                <w:rtl w:val="true"/>
              </w:rPr>
              <w:t>نمونه هایی ازنظم جهان</w:t>
            </w:r>
            <w:r>
              <w:rPr>
                <w:rStyle w:val="IndexLink"/>
                <w:rtl w:val="true"/>
              </w:rPr>
              <w:tab/>
            </w:r>
            <w:r>
              <w:rPr>
                <w:rStyle w:val="IndexLink"/>
              </w:rPr>
              <w:t>36</w:t>
            </w:r>
          </w:hyperlink>
        </w:p>
        <w:p>
          <w:pPr>
            <w:pStyle w:val="Contents2"/>
            <w:tabs>
              <w:tab w:val="clear" w:pos="8743"/>
              <w:tab w:val="right" w:pos="9026" w:leader="dot"/>
            </w:tabs>
            <w:rPr/>
          </w:pPr>
          <w:hyperlink w:anchor="__RefHeading___Toc45045_2870459653">
            <w:r>
              <w:rPr>
                <w:webHidden/>
                <w:rStyle w:val="IndexLink"/>
                <w:rtl w:val="true"/>
              </w:rPr>
              <w:t>درس چهارم</w:t>
            </w:r>
            <w:r>
              <w:rPr>
                <w:rStyle w:val="IndexLink"/>
                <w:rtl w:val="true"/>
              </w:rPr>
              <w:t xml:space="preserve">: </w:t>
            </w:r>
            <w:r>
              <w:rPr>
                <w:rStyle w:val="IndexLink"/>
                <w:rtl w:val="true"/>
              </w:rPr>
              <w:t>پدید آورنده ی نظم کیست؟</w:t>
            </w:r>
            <w:r>
              <w:rPr>
                <w:rStyle w:val="IndexLink"/>
                <w:rtl w:val="true"/>
              </w:rPr>
              <w:tab/>
            </w:r>
            <w:r>
              <w:rPr>
                <w:rStyle w:val="IndexLink"/>
              </w:rPr>
              <w:t>42</w:t>
            </w:r>
          </w:hyperlink>
        </w:p>
        <w:p>
          <w:pPr>
            <w:pStyle w:val="Contents3"/>
            <w:tabs>
              <w:tab w:val="clear" w:pos="8459"/>
              <w:tab w:val="right" w:pos="9026" w:leader="dot"/>
            </w:tabs>
            <w:rPr/>
          </w:pPr>
          <w:hyperlink w:anchor="__RefHeading___Toc45047_2870459653">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45049_2870459653">
            <w:r>
              <w:rPr>
                <w:webHidden/>
                <w:rStyle w:val="IndexLink"/>
                <w:rtl w:val="true"/>
              </w:rPr>
              <w:t>مغز الکترونیک</w:t>
            </w:r>
            <w:r>
              <w:rPr>
                <w:rStyle w:val="IndexLink"/>
                <w:rtl w:val="true"/>
              </w:rPr>
              <w:tab/>
            </w:r>
            <w:r>
              <w:rPr>
                <w:rStyle w:val="IndexLink"/>
              </w:rPr>
              <w:t>44</w:t>
            </w:r>
          </w:hyperlink>
        </w:p>
        <w:p>
          <w:pPr>
            <w:pStyle w:val="Contents3"/>
            <w:tabs>
              <w:tab w:val="clear" w:pos="8459"/>
              <w:tab w:val="right" w:pos="9026" w:leader="dot"/>
            </w:tabs>
            <w:rPr/>
          </w:pPr>
          <w:hyperlink w:anchor="__RefHeading___Toc45051_2870459653">
            <w:r>
              <w:rPr>
                <w:webHidden/>
                <w:rStyle w:val="IndexLink"/>
                <w:rtl w:val="true"/>
              </w:rPr>
              <w:t>آشپزخانه اتوماتیک</w:t>
            </w:r>
            <w:r>
              <w:rPr>
                <w:rStyle w:val="IndexLink"/>
                <w:rtl w:val="true"/>
              </w:rPr>
              <w:t>:</w:t>
              <w:tab/>
            </w:r>
            <w:r>
              <w:rPr>
                <w:rStyle w:val="IndexLink"/>
              </w:rPr>
              <w:t>45</w:t>
            </w:r>
          </w:hyperlink>
        </w:p>
        <w:p>
          <w:pPr>
            <w:pStyle w:val="Contents3"/>
            <w:tabs>
              <w:tab w:val="clear" w:pos="8459"/>
              <w:tab w:val="right" w:pos="9026" w:leader="dot"/>
            </w:tabs>
            <w:rPr/>
          </w:pPr>
          <w:hyperlink w:anchor="__RefHeading___Toc45053_2870459653">
            <w:r>
              <w:rPr>
                <w:webHidden/>
                <w:rStyle w:val="IndexLink"/>
                <w:rtl w:val="true"/>
              </w:rPr>
              <w:t>طرز کار آشپزخانه ی خودکار</w:t>
            </w:r>
            <w:r>
              <w:rPr>
                <w:rStyle w:val="IndexLink"/>
                <w:rtl w:val="true"/>
              </w:rPr>
              <w:tab/>
            </w:r>
            <w:r>
              <w:rPr>
                <w:rStyle w:val="IndexLink"/>
              </w:rPr>
              <w:t>45</w:t>
            </w:r>
          </w:hyperlink>
        </w:p>
        <w:p>
          <w:pPr>
            <w:pStyle w:val="Contents2"/>
            <w:tabs>
              <w:tab w:val="clear" w:pos="8743"/>
              <w:tab w:val="right" w:pos="9026" w:leader="dot"/>
            </w:tabs>
            <w:rPr/>
          </w:pPr>
          <w:hyperlink w:anchor="__RefHeading___Toc45055_2870459653">
            <w:r>
              <w:rPr>
                <w:webHidden/>
                <w:rStyle w:val="IndexLink"/>
                <w:rtl w:val="true"/>
              </w:rPr>
              <w:t>درس پنجم</w:t>
            </w:r>
            <w:r>
              <w:rPr>
                <w:rStyle w:val="IndexLink"/>
                <w:rtl w:val="true"/>
              </w:rPr>
              <w:t xml:space="preserve">: </w:t>
            </w:r>
            <w:r>
              <w:rPr>
                <w:rStyle w:val="IndexLink"/>
                <w:rtl w:val="true"/>
              </w:rPr>
              <w:t>رازهای طبیعت کشف می شود</w:t>
            </w:r>
            <w:r>
              <w:rPr>
                <w:rStyle w:val="IndexLink"/>
                <w:rtl w:val="true"/>
              </w:rPr>
              <w:tab/>
            </w:r>
            <w:r>
              <w:rPr>
                <w:rStyle w:val="IndexLink"/>
              </w:rPr>
              <w:t>48</w:t>
            </w:r>
          </w:hyperlink>
        </w:p>
        <w:p>
          <w:pPr>
            <w:pStyle w:val="Contents2"/>
            <w:tabs>
              <w:tab w:val="clear" w:pos="8743"/>
              <w:tab w:val="right" w:pos="9026" w:leader="dot"/>
            </w:tabs>
            <w:rPr/>
          </w:pPr>
          <w:hyperlink w:anchor="__RefHeading___Toc45057_2870459653">
            <w:r>
              <w:rPr>
                <w:webHidden/>
                <w:rStyle w:val="IndexLink"/>
                <w:rtl w:val="true"/>
              </w:rPr>
              <w:t>درس ششم</w:t>
            </w:r>
            <w:r>
              <w:rPr>
                <w:rStyle w:val="IndexLink"/>
                <w:rtl w:val="true"/>
              </w:rPr>
              <w:t xml:space="preserve">: </w:t>
            </w:r>
            <w:r>
              <w:rPr>
                <w:rStyle w:val="IndexLink"/>
                <w:rtl w:val="true"/>
              </w:rPr>
              <w:t>قانون لاوازیه و آفرینش</w:t>
            </w:r>
            <w:r>
              <w:rPr>
                <w:rStyle w:val="IndexLink"/>
                <w:rtl w:val="true"/>
              </w:rPr>
              <w:tab/>
            </w:r>
            <w:r>
              <w:rPr>
                <w:rStyle w:val="IndexLink"/>
              </w:rPr>
              <w:t>56</w:t>
            </w:r>
          </w:hyperlink>
        </w:p>
        <w:p>
          <w:pPr>
            <w:pStyle w:val="Contents2"/>
            <w:tabs>
              <w:tab w:val="clear" w:pos="8743"/>
              <w:tab w:val="right" w:pos="9026" w:leader="dot"/>
            </w:tabs>
            <w:rPr/>
          </w:pPr>
          <w:hyperlink w:anchor="__RefHeading___Toc45059_2870459653">
            <w:r>
              <w:rPr>
                <w:webHidden/>
                <w:rStyle w:val="IndexLink"/>
                <w:rtl w:val="true"/>
              </w:rPr>
              <w:t>درس هفتم</w:t>
            </w:r>
            <w:r>
              <w:rPr>
                <w:rStyle w:val="IndexLink"/>
                <w:rtl w:val="true"/>
              </w:rPr>
              <w:t xml:space="preserve">: </w:t>
            </w:r>
            <w:r>
              <w:rPr>
                <w:rStyle w:val="IndexLink"/>
                <w:rtl w:val="true"/>
              </w:rPr>
              <w:t>هر لحظه به خدا نیازمندیم</w:t>
            </w:r>
            <w:r>
              <w:rPr>
                <w:rStyle w:val="IndexLink"/>
                <w:rtl w:val="true"/>
              </w:rPr>
              <w:tab/>
            </w:r>
            <w:r>
              <w:rPr>
                <w:rStyle w:val="IndexLink"/>
              </w:rPr>
              <w:t>64</w:t>
            </w:r>
          </w:hyperlink>
        </w:p>
        <w:p>
          <w:pPr>
            <w:pStyle w:val="Contents3"/>
            <w:tabs>
              <w:tab w:val="clear" w:pos="8459"/>
              <w:tab w:val="right" w:pos="9026" w:leader="dot"/>
            </w:tabs>
            <w:rPr/>
          </w:pPr>
          <w:hyperlink w:anchor="__RefHeading___Toc45061_2870459653">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45063_2870459653">
            <w:r>
              <w:rPr>
                <w:webHidden/>
                <w:rStyle w:val="IndexLink"/>
                <w:rtl w:val="true"/>
              </w:rPr>
              <w:t>مخترع با آفریننده چه فرقی دارد؟</w:t>
            </w:r>
            <w:r>
              <w:rPr>
                <w:rStyle w:val="IndexLink"/>
                <w:rtl w:val="true"/>
              </w:rPr>
              <w:tab/>
            </w:r>
            <w:r>
              <w:rPr>
                <w:rStyle w:val="IndexLink"/>
              </w:rPr>
              <w:t>66</w:t>
            </w:r>
          </w:hyperlink>
        </w:p>
        <w:p>
          <w:pPr>
            <w:pStyle w:val="Contents2"/>
            <w:tabs>
              <w:tab w:val="clear" w:pos="8743"/>
              <w:tab w:val="right" w:pos="9026" w:leader="dot"/>
            </w:tabs>
            <w:rPr/>
          </w:pPr>
          <w:hyperlink w:anchor="__RefHeading___Toc45065_2870459653">
            <w:r>
              <w:rPr>
                <w:webHidden/>
                <w:rStyle w:val="IndexLink"/>
                <w:rtl w:val="true"/>
              </w:rPr>
              <w:t>درس هشتم</w:t>
            </w:r>
            <w:r>
              <w:rPr>
                <w:rStyle w:val="IndexLink"/>
                <w:rtl w:val="true"/>
              </w:rPr>
              <w:t xml:space="preserve">: </w:t>
            </w:r>
            <w:r>
              <w:rPr>
                <w:rStyle w:val="IndexLink"/>
                <w:rtl w:val="true"/>
              </w:rPr>
              <w:t>خدای بی نیاز</w:t>
            </w:r>
            <w:r>
              <w:rPr>
                <w:rStyle w:val="IndexLink"/>
                <w:rtl w:val="true"/>
              </w:rPr>
              <w:tab/>
            </w:r>
            <w:r>
              <w:rPr>
                <w:rStyle w:val="IndexLink"/>
              </w:rPr>
              <w:t>70</w:t>
            </w:r>
          </w:hyperlink>
        </w:p>
        <w:p>
          <w:pPr>
            <w:pStyle w:val="Contents3"/>
            <w:tabs>
              <w:tab w:val="clear" w:pos="8459"/>
              <w:tab w:val="right" w:pos="9026" w:leader="dot"/>
            </w:tabs>
            <w:rPr/>
          </w:pPr>
          <w:hyperlink w:anchor="__RefHeading___Toc45067_2870459653">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45069_2870459653">
            <w:r>
              <w:rPr>
                <w:webHidden/>
                <w:rStyle w:val="IndexLink"/>
                <w:rtl w:val="true"/>
              </w:rPr>
              <w:t>یک قانون ثابت و تجربی</w:t>
            </w:r>
            <w:r>
              <w:rPr>
                <w:rStyle w:val="IndexLink"/>
                <w:rtl w:val="true"/>
              </w:rPr>
              <w:tab/>
            </w:r>
            <w:r>
              <w:rPr>
                <w:rStyle w:val="IndexLink"/>
              </w:rPr>
              <w:t>72</w:t>
            </w:r>
          </w:hyperlink>
        </w:p>
        <w:p>
          <w:pPr>
            <w:pStyle w:val="Contents3"/>
            <w:tabs>
              <w:tab w:val="clear" w:pos="8459"/>
              <w:tab w:val="right" w:pos="9026" w:leader="dot"/>
            </w:tabs>
            <w:rPr/>
          </w:pPr>
          <w:hyperlink w:anchor="__RefHeading___Toc45071_2870459653">
            <w:r>
              <w:rPr>
                <w:webHidden/>
                <w:rStyle w:val="IndexLink"/>
                <w:rtl w:val="true"/>
              </w:rPr>
              <w:t>آیا خدا هم، مرکزی دارد؟</w:t>
            </w:r>
            <w:r>
              <w:rPr>
                <w:rStyle w:val="IndexLink"/>
                <w:rtl w:val="true"/>
              </w:rPr>
              <w:tab/>
            </w:r>
            <w:r>
              <w:rPr>
                <w:rStyle w:val="IndexLink"/>
              </w:rPr>
              <w:t>74</w:t>
            </w:r>
          </w:hyperlink>
        </w:p>
        <w:p>
          <w:pPr>
            <w:pStyle w:val="Contents3"/>
            <w:tabs>
              <w:tab w:val="clear" w:pos="8459"/>
              <w:tab w:val="right" w:pos="9026" w:leader="dot"/>
            </w:tabs>
            <w:rPr/>
          </w:pPr>
          <w:hyperlink w:anchor="__RefHeading___Toc45073_2870459653">
            <w:r>
              <w:rPr>
                <w:webHidden/>
                <w:rStyle w:val="IndexLink"/>
                <w:rtl w:val="true"/>
              </w:rPr>
              <w:t>آیا خدا دیده نمی شود؟</w:t>
            </w:r>
            <w:r>
              <w:rPr>
                <w:rStyle w:val="IndexLink"/>
                <w:rtl w:val="true"/>
              </w:rPr>
              <w:t>!</w:t>
              <w:tab/>
            </w:r>
            <w:r>
              <w:rPr>
                <w:rStyle w:val="IndexLink"/>
              </w:rPr>
              <w:t>75</w:t>
            </w:r>
          </w:hyperlink>
        </w:p>
        <w:p>
          <w:pPr>
            <w:pStyle w:val="Contents3"/>
            <w:tabs>
              <w:tab w:val="clear" w:pos="8459"/>
              <w:tab w:val="right" w:pos="9026" w:leader="dot"/>
            </w:tabs>
            <w:rPr/>
          </w:pPr>
          <w:hyperlink w:anchor="__RefHeading___Toc45075_2870459653">
            <w:r>
              <w:rPr>
                <w:webHidden/>
                <w:rStyle w:val="IndexLink"/>
                <w:rtl w:val="true"/>
              </w:rPr>
              <w:t>خدا به چیزی احتیاج ندارد</w:t>
            </w:r>
            <w:r>
              <w:rPr>
                <w:rStyle w:val="IndexLink"/>
                <w:rtl w:val="true"/>
              </w:rPr>
              <w:tab/>
            </w:r>
            <w:r>
              <w:rPr>
                <w:rStyle w:val="IndexLink"/>
              </w:rPr>
              <w:t>75</w:t>
            </w:r>
          </w:hyperlink>
        </w:p>
        <w:p>
          <w:pPr>
            <w:pStyle w:val="Contents2"/>
            <w:tabs>
              <w:tab w:val="clear" w:pos="8743"/>
              <w:tab w:val="right" w:pos="9026" w:leader="dot"/>
            </w:tabs>
            <w:rPr/>
          </w:pPr>
          <w:hyperlink w:anchor="__RefHeading___Toc45077_2870459653">
            <w:r>
              <w:rPr>
                <w:webHidden/>
                <w:rStyle w:val="IndexLink"/>
                <w:rtl w:val="true"/>
              </w:rPr>
              <w:t>درس نهم</w:t>
            </w:r>
            <w:r>
              <w:rPr>
                <w:rStyle w:val="IndexLink"/>
                <w:rtl w:val="true"/>
              </w:rPr>
              <w:t xml:space="preserve">: </w:t>
            </w:r>
            <w:r>
              <w:rPr>
                <w:rStyle w:val="IndexLink"/>
                <w:rtl w:val="true"/>
              </w:rPr>
              <w:t>دانشی بی آغاز و بی انجام از ناکجا تا هر جا</w:t>
            </w:r>
            <w:r>
              <w:rPr>
                <w:rStyle w:val="IndexLink"/>
                <w:rtl w:val="true"/>
              </w:rPr>
              <w:tab/>
            </w:r>
            <w:r>
              <w:rPr>
                <w:rStyle w:val="IndexLink"/>
              </w:rPr>
              <w:t>78</w:t>
            </w:r>
          </w:hyperlink>
        </w:p>
        <w:p>
          <w:pPr>
            <w:pStyle w:val="Contents3"/>
            <w:tabs>
              <w:tab w:val="clear" w:pos="8459"/>
              <w:tab w:val="right" w:pos="9026" w:leader="dot"/>
            </w:tabs>
            <w:rPr/>
          </w:pPr>
          <w:hyperlink w:anchor="__RefHeading___Toc45079_2870459653">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45081_2870459653">
            <w:r>
              <w:rPr>
                <w:webHidden/>
                <w:rStyle w:val="IndexLink"/>
                <w:rtl w:val="true"/>
              </w:rPr>
              <w:t xml:space="preserve">دانش بیشتر </w:t>
            </w:r>
            <w:r>
              <w:rPr>
                <w:rStyle w:val="IndexLink"/>
                <w:rtl w:val="true"/>
              </w:rPr>
              <w:t xml:space="preserve">- </w:t>
            </w:r>
            <w:r>
              <w:rPr>
                <w:rStyle w:val="IndexLink"/>
                <w:rtl w:val="true"/>
              </w:rPr>
              <w:t>محصول عالی تر</w:t>
            </w:r>
            <w:r>
              <w:rPr>
                <w:rStyle w:val="IndexLink"/>
                <w:rtl w:val="true"/>
              </w:rPr>
              <w:tab/>
            </w:r>
            <w:r>
              <w:rPr>
                <w:rStyle w:val="IndexLink"/>
              </w:rPr>
              <w:t>80</w:t>
            </w:r>
          </w:hyperlink>
        </w:p>
        <w:p>
          <w:pPr>
            <w:pStyle w:val="Contents3"/>
            <w:tabs>
              <w:tab w:val="clear" w:pos="8459"/>
              <w:tab w:val="right" w:pos="9026" w:leader="dot"/>
            </w:tabs>
            <w:rPr/>
          </w:pPr>
          <w:hyperlink w:anchor="__RefHeading___Toc45083_2870459653">
            <w:r>
              <w:rPr>
                <w:webHidden/>
                <w:rStyle w:val="IndexLink"/>
                <w:rtl w:val="true"/>
              </w:rPr>
              <w:t>قابل مقایسه نیست</w:t>
            </w:r>
            <w:r>
              <w:rPr>
                <w:rStyle w:val="IndexLink"/>
                <w:rtl w:val="true"/>
              </w:rPr>
              <w:tab/>
            </w:r>
            <w:r>
              <w:rPr>
                <w:rStyle w:val="IndexLink"/>
              </w:rPr>
              <w:t>80</w:t>
            </w:r>
          </w:hyperlink>
        </w:p>
        <w:p>
          <w:pPr>
            <w:pStyle w:val="Contents3"/>
            <w:tabs>
              <w:tab w:val="clear" w:pos="8459"/>
              <w:tab w:val="right" w:pos="9026" w:leader="dot"/>
            </w:tabs>
            <w:rPr/>
          </w:pPr>
          <w:hyperlink w:anchor="__RefHeading___Toc45085_2870459653">
            <w:r>
              <w:rPr>
                <w:webHidden/>
                <w:rStyle w:val="IndexLink"/>
                <w:rtl w:val="true"/>
              </w:rPr>
              <w:t>چه زیباست کلام خدا</w:t>
            </w:r>
            <w:r>
              <w:rPr>
                <w:rStyle w:val="IndexLink"/>
                <w:rtl w:val="true"/>
              </w:rPr>
              <w:t>:</w:t>
              <w:tab/>
            </w:r>
            <w:r>
              <w:rPr>
                <w:rStyle w:val="IndexLink"/>
              </w:rPr>
              <w:t>83</w:t>
            </w:r>
          </w:hyperlink>
        </w:p>
        <w:p>
          <w:pPr>
            <w:pStyle w:val="Contents3"/>
            <w:tabs>
              <w:tab w:val="clear" w:pos="8459"/>
              <w:tab w:val="right" w:pos="9026" w:leader="dot"/>
            </w:tabs>
            <w:rPr/>
          </w:pPr>
          <w:hyperlink w:anchor="__RefHeading___Toc45087_2870459653">
            <w:r>
              <w:rPr>
                <w:webHidden/>
                <w:rStyle w:val="IndexLink"/>
                <w:rtl w:val="true"/>
              </w:rPr>
              <w:t>چرا خدا داناست؟</w:t>
            </w:r>
            <w:r>
              <w:rPr>
                <w:rStyle w:val="IndexLink"/>
                <w:rtl w:val="true"/>
              </w:rPr>
              <w:tab/>
            </w:r>
            <w:r>
              <w:rPr>
                <w:rStyle w:val="IndexLink"/>
              </w:rPr>
              <w:t>84</w:t>
            </w:r>
          </w:hyperlink>
        </w:p>
        <w:p>
          <w:pPr>
            <w:pStyle w:val="Contents3"/>
            <w:tabs>
              <w:tab w:val="clear" w:pos="8459"/>
              <w:tab w:val="right" w:pos="9026" w:leader="dot"/>
            </w:tabs>
            <w:rPr/>
          </w:pPr>
          <w:hyperlink w:anchor="__RefHeading___Toc45089_2870459653">
            <w:r>
              <w:rPr>
                <w:webHidden/>
                <w:rStyle w:val="IndexLink"/>
                <w:rtl w:val="true"/>
              </w:rPr>
              <w:t>فرق خالق و سازنده</w:t>
            </w:r>
            <w:r>
              <w:rPr>
                <w:rStyle w:val="IndexLink"/>
                <w:rtl w:val="true"/>
              </w:rPr>
              <w:tab/>
            </w:r>
            <w:r>
              <w:rPr>
                <w:rStyle w:val="IndexLink"/>
              </w:rPr>
              <w:t>85</w:t>
            </w:r>
          </w:hyperlink>
        </w:p>
        <w:p>
          <w:pPr>
            <w:pStyle w:val="Contents2"/>
            <w:tabs>
              <w:tab w:val="clear" w:pos="8743"/>
              <w:tab w:val="right" w:pos="9026" w:leader="dot"/>
            </w:tabs>
            <w:rPr/>
          </w:pPr>
          <w:hyperlink w:anchor="__RefHeading___Toc45091_2870459653">
            <w:r>
              <w:rPr>
                <w:webHidden/>
                <w:rStyle w:val="IndexLink"/>
                <w:rtl w:val="true"/>
              </w:rPr>
              <w:t>درس دهم</w:t>
            </w:r>
            <w:r>
              <w:rPr>
                <w:rStyle w:val="IndexLink"/>
                <w:rtl w:val="true"/>
              </w:rPr>
              <w:t xml:space="preserve">: </w:t>
            </w:r>
            <w:r>
              <w:rPr>
                <w:rStyle w:val="IndexLink"/>
                <w:rtl w:val="true"/>
              </w:rPr>
              <w:t>یگانه در چیرگی و توانایی</w:t>
            </w:r>
            <w:r>
              <w:rPr>
                <w:rStyle w:val="IndexLink"/>
                <w:rtl w:val="true"/>
              </w:rPr>
              <w:tab/>
            </w:r>
            <w:r>
              <w:rPr>
                <w:rStyle w:val="IndexLink"/>
              </w:rPr>
              <w:t>88</w:t>
            </w:r>
          </w:hyperlink>
        </w:p>
        <w:p>
          <w:pPr>
            <w:pStyle w:val="Contents3"/>
            <w:tabs>
              <w:tab w:val="clear" w:pos="8459"/>
              <w:tab w:val="right" w:pos="9026" w:leader="dot"/>
            </w:tabs>
            <w:rPr/>
          </w:pPr>
          <w:hyperlink w:anchor="__RefHeading___Toc45093_2870459653">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45095_2870459653">
            <w:r>
              <w:rPr>
                <w:webHidden/>
                <w:rStyle w:val="IndexLink"/>
                <w:rtl w:val="true"/>
              </w:rPr>
              <w:t>جهانی گسترده و اسرارآمیز</w:t>
            </w:r>
            <w:r>
              <w:rPr>
                <w:rStyle w:val="IndexLink"/>
                <w:rtl w:val="true"/>
              </w:rPr>
              <w:tab/>
            </w:r>
            <w:r>
              <w:rPr>
                <w:rStyle w:val="IndexLink"/>
              </w:rPr>
              <w:t>90</w:t>
            </w:r>
          </w:hyperlink>
        </w:p>
        <w:p>
          <w:pPr>
            <w:pStyle w:val="Contents3"/>
            <w:tabs>
              <w:tab w:val="clear" w:pos="8459"/>
              <w:tab w:val="right" w:pos="9026" w:leader="dot"/>
            </w:tabs>
            <w:rPr/>
          </w:pPr>
          <w:hyperlink w:anchor="__RefHeading___Toc45097_2870459653">
            <w:r>
              <w:rPr>
                <w:webHidden/>
                <w:rStyle w:val="IndexLink"/>
                <w:rtl w:val="true"/>
              </w:rPr>
              <w:t>نظامی برتر از نظام طبیعی</w:t>
            </w:r>
            <w:r>
              <w:rPr>
                <w:rStyle w:val="IndexLink"/>
                <w:rtl w:val="true"/>
              </w:rPr>
              <w:tab/>
            </w:r>
            <w:r>
              <w:rPr>
                <w:rStyle w:val="IndexLink"/>
              </w:rPr>
              <w:t>94</w:t>
            </w:r>
          </w:hyperlink>
        </w:p>
        <w:p>
          <w:pPr>
            <w:pStyle w:val="Contents2"/>
            <w:tabs>
              <w:tab w:val="clear" w:pos="8743"/>
              <w:tab w:val="right" w:pos="9026" w:leader="dot"/>
            </w:tabs>
            <w:rPr/>
          </w:pPr>
          <w:hyperlink w:anchor="__RefHeading___Toc45099_2870459653">
            <w:r>
              <w:rPr>
                <w:webHidden/>
                <w:rStyle w:val="IndexLink"/>
                <w:rtl w:val="true"/>
              </w:rPr>
              <w:t>درس یازدهم</w:t>
            </w:r>
            <w:r>
              <w:rPr>
                <w:rStyle w:val="IndexLink"/>
                <w:rtl w:val="true"/>
              </w:rPr>
              <w:t xml:space="preserve">: </w:t>
            </w:r>
            <w:r>
              <w:rPr>
                <w:rStyle w:val="IndexLink"/>
                <w:rtl w:val="true"/>
              </w:rPr>
              <w:t>تنها خدا را پرستشگریم</w:t>
            </w:r>
            <w:r>
              <w:rPr>
                <w:rStyle w:val="IndexLink"/>
                <w:rtl w:val="true"/>
              </w:rPr>
              <w:tab/>
            </w:r>
            <w:r>
              <w:rPr>
                <w:rStyle w:val="IndexLink"/>
              </w:rPr>
              <w:t>98</w:t>
            </w:r>
          </w:hyperlink>
        </w:p>
        <w:p>
          <w:pPr>
            <w:pStyle w:val="Contents3"/>
            <w:tabs>
              <w:tab w:val="clear" w:pos="8459"/>
              <w:tab w:val="right" w:pos="9026" w:leader="dot"/>
            </w:tabs>
            <w:rPr/>
          </w:pPr>
          <w:hyperlink w:anchor="__RefHeading___Toc45101_2870459653">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45103_2870459653">
            <w:r>
              <w:rPr>
                <w:webHidden/>
                <w:rStyle w:val="IndexLink"/>
                <w:rtl w:val="true"/>
              </w:rPr>
              <w:t>علل انحراف بشر از یگانه پرستی</w:t>
            </w:r>
            <w:r>
              <w:rPr>
                <w:rStyle w:val="IndexLink"/>
                <w:rtl w:val="true"/>
              </w:rPr>
              <w:t>:</w:t>
              <w:tab/>
            </w:r>
            <w:r>
              <w:rPr>
                <w:rStyle w:val="IndexLink"/>
              </w:rPr>
              <w:t>101</w:t>
            </w:r>
          </w:hyperlink>
        </w:p>
        <w:p>
          <w:pPr>
            <w:pStyle w:val="Contents3"/>
            <w:tabs>
              <w:tab w:val="clear" w:pos="8459"/>
              <w:tab w:val="right" w:pos="9026" w:leader="dot"/>
            </w:tabs>
            <w:rPr/>
          </w:pPr>
          <w:hyperlink w:anchor="__RefHeading___Toc45105_2870459653">
            <w:r>
              <w:rPr>
                <w:webHidden/>
                <w:rStyle w:val="IndexLink"/>
                <w:rtl w:val="true"/>
              </w:rPr>
              <w:t>مبارزه ی ادیان با شرک</w:t>
            </w:r>
            <w:r>
              <w:rPr>
                <w:rStyle w:val="IndexLink"/>
                <w:rtl w:val="true"/>
              </w:rPr>
              <w:tab/>
            </w:r>
            <w:r>
              <w:rPr>
                <w:rStyle w:val="IndexLink"/>
              </w:rPr>
              <w:t>103</w:t>
            </w:r>
          </w:hyperlink>
        </w:p>
        <w:p>
          <w:pPr>
            <w:pStyle w:val="Contents3"/>
            <w:tabs>
              <w:tab w:val="clear" w:pos="8459"/>
              <w:tab w:val="right" w:pos="9026" w:leader="dot"/>
            </w:tabs>
            <w:rPr/>
          </w:pPr>
          <w:hyperlink w:anchor="__RefHeading___Toc45107_2870459653">
            <w:r>
              <w:rPr>
                <w:webHidden/>
                <w:rStyle w:val="IndexLink"/>
                <w:rtl w:val="true"/>
              </w:rPr>
              <w:t>پی آمدهای توحید</w:t>
            </w:r>
            <w:r>
              <w:rPr>
                <w:rStyle w:val="IndexLink"/>
                <w:rtl w:val="true"/>
              </w:rPr>
              <w:t>:</w:t>
              <w:tab/>
            </w:r>
            <w:r>
              <w:rPr>
                <w:rStyle w:val="IndexLink"/>
              </w:rPr>
              <w:t>105</w:t>
            </w:r>
          </w:hyperlink>
        </w:p>
        <w:p>
          <w:pPr>
            <w:pStyle w:val="Contents4"/>
            <w:tabs>
              <w:tab w:val="clear" w:pos="8176"/>
              <w:tab w:val="right" w:pos="9026" w:leader="dot"/>
            </w:tabs>
            <w:rPr/>
          </w:pPr>
          <w:hyperlink w:anchor="__RefHeading___Toc45109_2870459653">
            <w:r>
              <w:rPr>
                <w:webHidden/>
                <w:rStyle w:val="IndexLink"/>
              </w:rPr>
              <w:t>1</w:t>
            </w:r>
            <w:r>
              <w:rPr>
                <w:rStyle w:val="IndexLink"/>
                <w:rtl w:val="true"/>
              </w:rPr>
              <w:t>-</w:t>
            </w:r>
            <w:r>
              <w:rPr>
                <w:rStyle w:val="IndexLink"/>
                <w:rtl w:val="true"/>
              </w:rPr>
              <w:t>آزادگی و شخصیت</w:t>
            </w:r>
            <w:r>
              <w:rPr>
                <w:rStyle w:val="IndexLink"/>
                <w:rtl w:val="true"/>
              </w:rPr>
              <w:t>:</w:t>
              <w:tab/>
            </w:r>
            <w:r>
              <w:rPr>
                <w:rStyle w:val="IndexLink"/>
              </w:rPr>
              <w:t>105</w:t>
            </w:r>
          </w:hyperlink>
        </w:p>
        <w:p>
          <w:pPr>
            <w:pStyle w:val="Contents4"/>
            <w:tabs>
              <w:tab w:val="clear" w:pos="8176"/>
              <w:tab w:val="right" w:pos="9026" w:leader="dot"/>
            </w:tabs>
            <w:rPr/>
          </w:pPr>
          <w:hyperlink w:anchor="__RefHeading___Toc45111_2870459653">
            <w:r>
              <w:rPr>
                <w:webHidden/>
                <w:rStyle w:val="IndexLink"/>
              </w:rPr>
              <w:t>2</w:t>
            </w:r>
            <w:r>
              <w:rPr>
                <w:rStyle w:val="IndexLink"/>
                <w:rtl w:val="true"/>
              </w:rPr>
              <w:t>-</w:t>
            </w:r>
            <w:r>
              <w:rPr>
                <w:rStyle w:val="IndexLink"/>
                <w:rtl w:val="true"/>
              </w:rPr>
              <w:t>عدالت واقعی و جهانی</w:t>
            </w:r>
            <w:r>
              <w:rPr>
                <w:rStyle w:val="IndexLink"/>
                <w:rtl w:val="true"/>
              </w:rPr>
              <w:t>.</w:t>
              <w:tab/>
            </w:r>
            <w:r>
              <w:rPr>
                <w:rStyle w:val="IndexLink"/>
              </w:rPr>
              <w:t>106</w:t>
            </w:r>
          </w:hyperlink>
        </w:p>
        <w:p>
          <w:pPr>
            <w:pStyle w:val="Contents2"/>
            <w:tabs>
              <w:tab w:val="clear" w:pos="8743"/>
              <w:tab w:val="right" w:pos="9026" w:leader="dot"/>
            </w:tabs>
            <w:rPr/>
          </w:pPr>
          <w:hyperlink w:anchor="__RefHeading___Toc45113_2870459653">
            <w:r>
              <w:rPr>
                <w:webHidden/>
                <w:rStyle w:val="IndexLink"/>
                <w:rtl w:val="true"/>
              </w:rPr>
              <w:t>درس دوازدهم</w:t>
            </w:r>
            <w:r>
              <w:rPr>
                <w:rStyle w:val="IndexLink"/>
                <w:rtl w:val="true"/>
              </w:rPr>
              <w:t xml:space="preserve">: </w:t>
            </w:r>
            <w:r>
              <w:rPr>
                <w:rStyle w:val="IndexLink"/>
                <w:rtl w:val="true"/>
              </w:rPr>
              <w:t>کدام یک</w:t>
            </w:r>
            <w:r>
              <w:rPr>
                <w:rStyle w:val="IndexLink"/>
                <w:rtl w:val="true"/>
              </w:rPr>
              <w:t xml:space="preserve">: </w:t>
            </w:r>
            <w:r>
              <w:rPr>
                <w:rStyle w:val="IndexLink"/>
                <w:rtl w:val="true"/>
              </w:rPr>
              <w:t>اهریمن و یزدان یا خدای یگانه؟</w:t>
            </w:r>
            <w:r>
              <w:rPr>
                <w:rStyle w:val="IndexLink"/>
                <w:rtl w:val="true"/>
              </w:rPr>
              <w:tab/>
            </w:r>
            <w:r>
              <w:rPr>
                <w:rStyle w:val="IndexLink"/>
              </w:rPr>
              <w:t>108</w:t>
            </w:r>
          </w:hyperlink>
        </w:p>
        <w:p>
          <w:pPr>
            <w:pStyle w:val="Contents3"/>
            <w:tabs>
              <w:tab w:val="clear" w:pos="8459"/>
              <w:tab w:val="right" w:pos="9026" w:leader="dot"/>
            </w:tabs>
            <w:rPr/>
          </w:pPr>
          <w:hyperlink w:anchor="__RefHeading___Toc45115_2870459653">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45117_2870459653">
            <w:r>
              <w:rPr>
                <w:webHidden/>
                <w:rStyle w:val="IndexLink"/>
                <w:rtl w:val="true"/>
              </w:rPr>
              <w:t>خوبي ها وبدي ها؟</w:t>
            </w:r>
            <w:r>
              <w:rPr>
                <w:rStyle w:val="IndexLink"/>
                <w:rtl w:val="true"/>
              </w:rPr>
              <w:tab/>
            </w:r>
            <w:r>
              <w:rPr>
                <w:rStyle w:val="IndexLink"/>
              </w:rPr>
              <w:t>110</w:t>
            </w:r>
          </w:hyperlink>
        </w:p>
        <w:p>
          <w:pPr>
            <w:pStyle w:val="Contents2"/>
            <w:tabs>
              <w:tab w:val="clear" w:pos="8743"/>
              <w:tab w:val="right" w:pos="9026" w:leader="dot"/>
            </w:tabs>
            <w:rPr/>
          </w:pPr>
          <w:hyperlink w:anchor="__RefHeading___Toc45119_2870459653">
            <w:r>
              <w:rPr>
                <w:webHidden/>
                <w:rStyle w:val="IndexLink"/>
                <w:rtl w:val="true"/>
              </w:rPr>
              <w:t>عامل های گریز از خطر</w:t>
            </w:r>
            <w:r>
              <w:rPr>
                <w:rStyle w:val="IndexLink"/>
                <w:rtl w:val="true"/>
              </w:rPr>
              <w:tab/>
            </w:r>
            <w:r>
              <w:rPr>
                <w:rStyle w:val="IndexLink"/>
              </w:rPr>
              <w:t>111</w:t>
            </w:r>
          </w:hyperlink>
        </w:p>
        <w:p>
          <w:pPr>
            <w:pStyle w:val="Contents3"/>
            <w:tabs>
              <w:tab w:val="clear" w:pos="8459"/>
              <w:tab w:val="right" w:pos="9026" w:leader="dot"/>
            </w:tabs>
            <w:rPr/>
          </w:pPr>
          <w:hyperlink w:anchor="__RefHeading___Toc45121_2870459653">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45123_2870459653">
            <w:r>
              <w:rPr>
                <w:webHidden/>
                <w:rStyle w:val="IndexLink"/>
                <w:rtl w:val="true"/>
              </w:rPr>
              <w:t>دشواری ها و پرورش انسان</w:t>
            </w:r>
            <w:r>
              <w:rPr>
                <w:rStyle w:val="IndexLink"/>
                <w:rtl w:val="true"/>
              </w:rPr>
              <w:tab/>
            </w:r>
            <w:r>
              <w:rPr>
                <w:rStyle w:val="IndexLink"/>
              </w:rPr>
              <w:t>113</w:t>
            </w:r>
          </w:hyperlink>
        </w:p>
        <w:p>
          <w:pPr>
            <w:pStyle w:val="Contents3"/>
            <w:tabs>
              <w:tab w:val="clear" w:pos="8459"/>
              <w:tab w:val="right" w:pos="9026" w:leader="dot"/>
            </w:tabs>
            <w:rPr/>
          </w:pPr>
          <w:hyperlink w:anchor="__RefHeading___Toc45125_2870459653">
            <w:r>
              <w:rPr>
                <w:webHidden/>
                <w:rStyle w:val="IndexLink"/>
                <w:rtl w:val="true"/>
              </w:rPr>
              <w:t>مقياس خوبي ها و بدي ها</w:t>
            </w:r>
            <w:r>
              <w:rPr>
                <w:rStyle w:val="IndexLink"/>
                <w:rtl w:val="true"/>
              </w:rPr>
              <w:tab/>
            </w:r>
            <w:r>
              <w:rPr>
                <w:rStyle w:val="IndexLink"/>
              </w:rPr>
              <w:t>114</w:t>
            </w:r>
          </w:hyperlink>
        </w:p>
        <w:p>
          <w:pPr>
            <w:pStyle w:val="Contents3"/>
            <w:tabs>
              <w:tab w:val="clear" w:pos="8459"/>
              <w:tab w:val="right" w:pos="9026" w:leader="dot"/>
            </w:tabs>
            <w:rPr/>
          </w:pPr>
          <w:hyperlink w:anchor="__RefHeading___Toc45127_2870459653">
            <w:r>
              <w:rPr>
                <w:webHidden/>
                <w:rStyle w:val="IndexLink"/>
                <w:rtl w:val="true"/>
              </w:rPr>
              <w:t>یزدان و اهریمن</w:t>
            </w:r>
            <w:r>
              <w:rPr>
                <w:rStyle w:val="IndexLink"/>
                <w:rtl w:val="true"/>
              </w:rPr>
              <w:tab/>
            </w:r>
            <w:r>
              <w:rPr>
                <w:rStyle w:val="IndexLink"/>
              </w:rPr>
              <w:t>116</w:t>
            </w:r>
          </w:hyperlink>
        </w:p>
        <w:p>
          <w:pPr>
            <w:pStyle w:val="Contents2"/>
            <w:tabs>
              <w:tab w:val="clear" w:pos="8743"/>
              <w:tab w:val="right" w:pos="9026" w:leader="dot"/>
            </w:tabs>
            <w:rPr/>
          </w:pPr>
          <w:hyperlink w:anchor="__RefHeading___Toc45129_2870459653">
            <w:r>
              <w:rPr>
                <w:webHidden/>
                <w:rStyle w:val="IndexLink"/>
                <w:rtl w:val="true"/>
              </w:rPr>
              <w:t>درس سیزدهم</w:t>
            </w:r>
            <w:r>
              <w:rPr>
                <w:rStyle w:val="IndexLink"/>
                <w:rtl w:val="true"/>
              </w:rPr>
              <w:t xml:space="preserve">: </w:t>
            </w:r>
            <w:r>
              <w:rPr>
                <w:rStyle w:val="IndexLink"/>
                <w:rtl w:val="true"/>
              </w:rPr>
              <w:t>خدای دادگر</w:t>
            </w:r>
            <w:r>
              <w:rPr>
                <w:rStyle w:val="IndexLink"/>
                <w:rtl w:val="true"/>
              </w:rPr>
              <w:tab/>
            </w:r>
            <w:r>
              <w:rPr>
                <w:rStyle w:val="IndexLink"/>
              </w:rPr>
              <w:t>120</w:t>
            </w:r>
          </w:hyperlink>
        </w:p>
        <w:p>
          <w:pPr>
            <w:pStyle w:val="Contents3"/>
            <w:tabs>
              <w:tab w:val="clear" w:pos="8459"/>
              <w:tab w:val="right" w:pos="9026" w:leader="dot"/>
            </w:tabs>
            <w:rPr/>
          </w:pPr>
          <w:hyperlink w:anchor="__RefHeading___Toc45131_2870459653">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45133_2870459653">
            <w:r>
              <w:rPr>
                <w:webHidden/>
                <w:rStyle w:val="IndexLink"/>
                <w:rtl w:val="true"/>
              </w:rPr>
              <w:t>نگاهی به درس های گذشته</w:t>
            </w:r>
            <w:r>
              <w:rPr>
                <w:rStyle w:val="IndexLink"/>
                <w:rtl w:val="true"/>
              </w:rPr>
              <w:tab/>
            </w:r>
            <w:r>
              <w:rPr>
                <w:rStyle w:val="IndexLink"/>
              </w:rPr>
              <w:t>122</w:t>
            </w:r>
          </w:hyperlink>
        </w:p>
        <w:p>
          <w:pPr>
            <w:pStyle w:val="Contents4"/>
            <w:tabs>
              <w:tab w:val="clear" w:pos="8176"/>
              <w:tab w:val="right" w:pos="9026" w:leader="dot"/>
            </w:tabs>
            <w:rPr/>
          </w:pPr>
          <w:hyperlink w:anchor="__RefHeading___Toc45135_2870459653">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45137_2870459653">
            <w:r>
              <w:rPr>
                <w:webHidden/>
                <w:rStyle w:val="IndexLink"/>
              </w:rPr>
              <w:t>1</w:t>
            </w:r>
            <w:r>
              <w:rPr>
                <w:rStyle w:val="IndexLink"/>
                <w:rtl w:val="true"/>
              </w:rPr>
              <w:t>-</w:t>
            </w:r>
            <w:r>
              <w:rPr>
                <w:rStyle w:val="IndexLink"/>
                <w:rtl w:val="true"/>
              </w:rPr>
              <w:t>ترس از سقوط</w:t>
            </w:r>
            <w:r>
              <w:rPr>
                <w:rStyle w:val="IndexLink"/>
                <w:rtl w:val="true"/>
              </w:rPr>
              <w:tab/>
            </w:r>
            <w:r>
              <w:rPr>
                <w:rStyle w:val="IndexLink"/>
              </w:rPr>
              <w:t>123</w:t>
            </w:r>
          </w:hyperlink>
        </w:p>
        <w:p>
          <w:pPr>
            <w:pStyle w:val="Contents4"/>
            <w:tabs>
              <w:tab w:val="clear" w:pos="8176"/>
              <w:tab w:val="right" w:pos="9026" w:leader="dot"/>
            </w:tabs>
            <w:rPr/>
          </w:pPr>
          <w:hyperlink w:anchor="__RefHeading___Toc45139_2870459653">
            <w:r>
              <w:rPr>
                <w:webHidden/>
                <w:rStyle w:val="IndexLink"/>
              </w:rPr>
              <w:t>2</w:t>
            </w:r>
            <w:r>
              <w:rPr>
                <w:rStyle w:val="IndexLink"/>
                <w:rtl w:val="true"/>
              </w:rPr>
              <w:t>-</w:t>
            </w:r>
            <w:r>
              <w:rPr>
                <w:rStyle w:val="IndexLink"/>
                <w:rtl w:val="true"/>
              </w:rPr>
              <w:t>محرومیت</w:t>
            </w:r>
            <w:r>
              <w:rPr>
                <w:rStyle w:val="IndexLink"/>
                <w:rtl w:val="true"/>
              </w:rPr>
              <w:tab/>
            </w:r>
            <w:r>
              <w:rPr>
                <w:rStyle w:val="IndexLink"/>
              </w:rPr>
              <w:t>123</w:t>
            </w:r>
          </w:hyperlink>
        </w:p>
        <w:p>
          <w:pPr>
            <w:pStyle w:val="Contents4"/>
            <w:tabs>
              <w:tab w:val="clear" w:pos="8176"/>
              <w:tab w:val="right" w:pos="9026" w:leader="dot"/>
            </w:tabs>
            <w:rPr/>
          </w:pPr>
          <w:hyperlink w:anchor="__RefHeading___Toc45141_2870459653">
            <w:r>
              <w:rPr>
                <w:webHidden/>
                <w:rStyle w:val="IndexLink"/>
              </w:rPr>
              <w:t>3</w:t>
            </w:r>
            <w:r>
              <w:rPr>
                <w:rStyle w:val="IndexLink"/>
                <w:rtl w:val="true"/>
              </w:rPr>
              <w:t>-</w:t>
            </w:r>
            <w:r>
              <w:rPr>
                <w:rStyle w:val="IndexLink"/>
                <w:rtl w:val="true"/>
              </w:rPr>
              <w:t>جهل و نادانی</w:t>
            </w:r>
            <w:r>
              <w:rPr>
                <w:rStyle w:val="IndexLink"/>
                <w:rtl w:val="true"/>
              </w:rPr>
              <w:tab/>
            </w:r>
            <w:r>
              <w:rPr>
                <w:rStyle w:val="IndexLink"/>
              </w:rPr>
              <w:t>124</w:t>
            </w:r>
          </w:hyperlink>
        </w:p>
        <w:p>
          <w:pPr>
            <w:pStyle w:val="Contents3"/>
            <w:tabs>
              <w:tab w:val="clear" w:pos="8459"/>
              <w:tab w:val="right" w:pos="9026" w:leader="dot"/>
            </w:tabs>
            <w:rPr/>
          </w:pPr>
          <w:hyperlink w:anchor="__RefHeading___Toc45143_2870459653">
            <w:r>
              <w:rPr>
                <w:webHidden/>
                <w:rStyle w:val="IndexLink"/>
                <w:rtl w:val="true"/>
              </w:rPr>
              <w:t>عدالت چیست؟</w:t>
            </w:r>
            <w:r>
              <w:rPr>
                <w:rStyle w:val="IndexLink"/>
                <w:rtl w:val="true"/>
              </w:rPr>
              <w:tab/>
            </w:r>
            <w:r>
              <w:rPr>
                <w:rStyle w:val="IndexLink"/>
              </w:rPr>
              <w:t>125</w:t>
            </w:r>
          </w:hyperlink>
        </w:p>
        <w:p>
          <w:pPr>
            <w:pStyle w:val="Contents2"/>
            <w:tabs>
              <w:tab w:val="clear" w:pos="8743"/>
              <w:tab w:val="right" w:pos="9026" w:leader="dot"/>
            </w:tabs>
            <w:rPr/>
          </w:pPr>
          <w:hyperlink w:anchor="__RefHeading___Toc45145_2870459653">
            <w:r>
              <w:rPr>
                <w:webHidden/>
                <w:rStyle w:val="IndexLink"/>
                <w:rtl w:val="true"/>
              </w:rPr>
              <w:t>درس چهاردهم</w:t>
            </w:r>
            <w:r>
              <w:rPr>
                <w:rStyle w:val="IndexLink"/>
                <w:rtl w:val="true"/>
              </w:rPr>
              <w:t xml:space="preserve">: </w:t>
            </w:r>
            <w:r>
              <w:rPr>
                <w:rStyle w:val="IndexLink"/>
                <w:rtl w:val="true"/>
              </w:rPr>
              <w:t>رمز اختلاف و نشیب و فراز در زندگی انسان</w:t>
            </w:r>
            <w:r>
              <w:rPr>
                <w:rStyle w:val="IndexLink"/>
                <w:rtl w:val="true"/>
              </w:rPr>
              <w:tab/>
            </w:r>
            <w:r>
              <w:rPr>
                <w:rStyle w:val="IndexLink"/>
              </w:rPr>
              <w:t>128</w:t>
            </w:r>
          </w:hyperlink>
        </w:p>
        <w:p>
          <w:pPr>
            <w:pStyle w:val="Contents3"/>
            <w:tabs>
              <w:tab w:val="clear" w:pos="8459"/>
              <w:tab w:val="right" w:pos="9026" w:leader="dot"/>
            </w:tabs>
            <w:rPr/>
          </w:pPr>
          <w:hyperlink w:anchor="__RefHeading___Toc45147_2870459653">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45149_2870459653">
            <w:r>
              <w:rPr>
                <w:webHidden/>
                <w:rStyle w:val="IndexLink"/>
                <w:rtl w:val="true"/>
              </w:rPr>
              <w:t>رمز اختلاف در جهان خلقت</w:t>
            </w:r>
            <w:r>
              <w:rPr>
                <w:rStyle w:val="IndexLink"/>
                <w:rtl w:val="true"/>
              </w:rPr>
              <w:tab/>
            </w:r>
            <w:r>
              <w:rPr>
                <w:rStyle w:val="IndexLink"/>
              </w:rPr>
              <w:t>130</w:t>
            </w:r>
          </w:hyperlink>
        </w:p>
        <w:p>
          <w:pPr>
            <w:pStyle w:val="Contents3"/>
            <w:tabs>
              <w:tab w:val="clear" w:pos="8459"/>
              <w:tab w:val="right" w:pos="9026" w:leader="dot"/>
            </w:tabs>
            <w:rPr/>
          </w:pPr>
          <w:hyperlink w:anchor="__RefHeading___Toc45151_2870459653">
            <w:r>
              <w:rPr>
                <w:webHidden/>
                <w:rStyle w:val="IndexLink"/>
                <w:rtl w:val="true"/>
              </w:rPr>
              <w:t>بهره گیری از همه سوی زندگی</w:t>
            </w:r>
            <w:r>
              <w:rPr>
                <w:rStyle w:val="IndexLink"/>
                <w:rtl w:val="true"/>
              </w:rPr>
              <w:tab/>
            </w:r>
            <w:r>
              <w:rPr>
                <w:rStyle w:val="IndexLink"/>
              </w:rPr>
              <w:t>135</w:t>
            </w:r>
          </w:hyperlink>
        </w:p>
        <w:p>
          <w:pPr>
            <w:pStyle w:val="Contents2"/>
            <w:tabs>
              <w:tab w:val="clear" w:pos="8743"/>
              <w:tab w:val="right" w:pos="9026" w:leader="dot"/>
            </w:tabs>
            <w:rPr/>
          </w:pPr>
          <w:hyperlink w:anchor="__RefHeading___Toc45153_2870459653">
            <w:r>
              <w:rPr>
                <w:webHidden/>
                <w:rStyle w:val="IndexLink"/>
                <w:rtl w:val="true"/>
              </w:rPr>
              <w:t>درس پانزدهم</w:t>
            </w:r>
            <w:r>
              <w:rPr>
                <w:rStyle w:val="IndexLink"/>
                <w:rtl w:val="true"/>
              </w:rPr>
              <w:t xml:space="preserve">: </w:t>
            </w:r>
            <w:r>
              <w:rPr>
                <w:rStyle w:val="IndexLink"/>
                <w:rtl w:val="true"/>
              </w:rPr>
              <w:t>نقش پیامبران در راهبری انسان ها</w:t>
            </w:r>
            <w:r>
              <w:rPr>
                <w:rStyle w:val="IndexLink"/>
                <w:rtl w:val="true"/>
              </w:rPr>
              <w:tab/>
            </w:r>
            <w:r>
              <w:rPr>
                <w:rStyle w:val="IndexLink"/>
              </w:rPr>
              <w:t>138</w:t>
            </w:r>
          </w:hyperlink>
        </w:p>
        <w:p>
          <w:pPr>
            <w:pStyle w:val="Contents3"/>
            <w:tabs>
              <w:tab w:val="clear" w:pos="8459"/>
              <w:tab w:val="right" w:pos="9026" w:leader="dot"/>
            </w:tabs>
            <w:rPr/>
          </w:pPr>
          <w:hyperlink w:anchor="__RefHeading___Toc45155_2870459653">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45157_2870459653">
            <w:r>
              <w:rPr>
                <w:webHidden/>
                <w:rStyle w:val="IndexLink"/>
                <w:rtl w:val="true"/>
              </w:rPr>
              <w:t>آفرینش انسان برای چیست؟</w:t>
            </w:r>
            <w:r>
              <w:rPr>
                <w:rStyle w:val="IndexLink"/>
                <w:rtl w:val="true"/>
              </w:rPr>
              <w:tab/>
            </w:r>
            <w:r>
              <w:rPr>
                <w:rStyle w:val="IndexLink"/>
              </w:rPr>
              <w:t>140</w:t>
            </w:r>
          </w:hyperlink>
        </w:p>
        <w:p>
          <w:pPr>
            <w:pStyle w:val="Contents3"/>
            <w:tabs>
              <w:tab w:val="clear" w:pos="8459"/>
              <w:tab w:val="right" w:pos="9026" w:leader="dot"/>
            </w:tabs>
            <w:rPr/>
          </w:pPr>
          <w:hyperlink w:anchor="__RefHeading___Toc45159_2870459653">
            <w:r>
              <w:rPr>
                <w:webHidden/>
                <w:rStyle w:val="IndexLink"/>
                <w:rtl w:val="true"/>
              </w:rPr>
              <w:t>وجدان و فطرت</w:t>
            </w:r>
            <w:r>
              <w:rPr>
                <w:rStyle w:val="IndexLink"/>
                <w:rtl w:val="true"/>
              </w:rPr>
              <w:tab/>
            </w:r>
            <w:r>
              <w:rPr>
                <w:rStyle w:val="IndexLink"/>
              </w:rPr>
              <w:t>142</w:t>
            </w:r>
          </w:hyperlink>
        </w:p>
        <w:p>
          <w:pPr>
            <w:pStyle w:val="Contents3"/>
            <w:tabs>
              <w:tab w:val="clear" w:pos="8459"/>
              <w:tab w:val="right" w:pos="9026" w:leader="dot"/>
            </w:tabs>
            <w:rPr/>
          </w:pPr>
          <w:hyperlink w:anchor="__RefHeading___Toc45161_2870459653">
            <w:r>
              <w:rPr>
                <w:webHidden/>
                <w:rStyle w:val="IndexLink"/>
                <w:rtl w:val="true"/>
              </w:rPr>
              <w:t>ایده ئولوژی های بشری</w:t>
            </w:r>
            <w:r>
              <w:rPr>
                <w:rStyle w:val="IndexLink"/>
                <w:rtl w:val="true"/>
              </w:rPr>
              <w:tab/>
            </w:r>
            <w:r>
              <w:rPr>
                <w:rStyle w:val="IndexLink"/>
              </w:rPr>
              <w:t>143</w:t>
            </w:r>
          </w:hyperlink>
        </w:p>
        <w:p>
          <w:pPr>
            <w:pStyle w:val="Contents3"/>
            <w:tabs>
              <w:tab w:val="clear" w:pos="8459"/>
              <w:tab w:val="right" w:pos="9026" w:leader="dot"/>
            </w:tabs>
            <w:rPr/>
          </w:pPr>
          <w:hyperlink w:anchor="__RefHeading___Toc45163_2870459653">
            <w:r>
              <w:rPr>
                <w:webHidden/>
                <w:rStyle w:val="IndexLink"/>
                <w:rtl w:val="true"/>
              </w:rPr>
              <w:t>لزوم بعثت پیامبران</w:t>
            </w:r>
            <w:r>
              <w:rPr>
                <w:rStyle w:val="IndexLink"/>
                <w:rtl w:val="true"/>
              </w:rPr>
              <w:tab/>
            </w:r>
            <w:r>
              <w:rPr>
                <w:rStyle w:val="IndexLink"/>
              </w:rPr>
              <w:t>146</w:t>
            </w:r>
          </w:hyperlink>
        </w:p>
        <w:p>
          <w:pPr>
            <w:pStyle w:val="Contents3"/>
            <w:tabs>
              <w:tab w:val="clear" w:pos="8459"/>
              <w:tab w:val="right" w:pos="9026" w:leader="dot"/>
            </w:tabs>
            <w:rPr/>
          </w:pPr>
          <w:hyperlink w:anchor="__RefHeading___Toc45165_2870459653">
            <w:r>
              <w:rPr>
                <w:webHidden/>
                <w:rStyle w:val="IndexLink"/>
                <w:rtl w:val="true"/>
              </w:rPr>
              <w:t>لزوم معجزات</w:t>
            </w:r>
            <w:r>
              <w:rPr>
                <w:rStyle w:val="IndexLink"/>
                <w:rtl w:val="true"/>
              </w:rPr>
              <w:tab/>
            </w:r>
            <w:r>
              <w:rPr>
                <w:rStyle w:val="IndexLink"/>
              </w:rPr>
              <w:t>150</w:t>
            </w:r>
          </w:hyperlink>
        </w:p>
        <w:p>
          <w:pPr>
            <w:pStyle w:val="Contents3"/>
            <w:tabs>
              <w:tab w:val="clear" w:pos="8459"/>
              <w:tab w:val="right" w:pos="9026" w:leader="dot"/>
            </w:tabs>
            <w:rPr/>
          </w:pPr>
          <w:hyperlink w:anchor="__RefHeading___Toc45167_2870459653">
            <w:r>
              <w:rPr>
                <w:webHidden/>
                <w:rStyle w:val="IndexLink"/>
                <w:rtl w:val="true"/>
              </w:rPr>
              <w:t>معجزه چیست؟</w:t>
            </w:r>
            <w:r>
              <w:rPr>
                <w:rStyle w:val="IndexLink"/>
                <w:rtl w:val="true"/>
              </w:rPr>
              <w:tab/>
            </w:r>
            <w:r>
              <w:rPr>
                <w:rStyle w:val="IndexLink"/>
              </w:rPr>
              <w:t>151</w:t>
            </w:r>
          </w:hyperlink>
        </w:p>
        <w:p>
          <w:pPr>
            <w:pStyle w:val="Contents3"/>
            <w:tabs>
              <w:tab w:val="clear" w:pos="8459"/>
              <w:tab w:val="right" w:pos="9026" w:leader="dot"/>
            </w:tabs>
            <w:rPr/>
          </w:pPr>
          <w:hyperlink w:anchor="__RefHeading___Toc45169_2870459653">
            <w:r>
              <w:rPr>
                <w:webHidden/>
                <w:rStyle w:val="IndexLink"/>
                <w:rtl w:val="true"/>
              </w:rPr>
              <w:t>معجزه فقط برای اثبات رسالت</w:t>
            </w:r>
            <w:r>
              <w:rPr>
                <w:rStyle w:val="IndexLink"/>
                <w:rtl w:val="true"/>
              </w:rPr>
              <w:tab/>
            </w:r>
            <w:r>
              <w:rPr>
                <w:rStyle w:val="IndexLink"/>
              </w:rPr>
              <w:t>151</w:t>
            </w:r>
          </w:hyperlink>
        </w:p>
        <w:p>
          <w:pPr>
            <w:pStyle w:val="Contents2"/>
            <w:tabs>
              <w:tab w:val="clear" w:pos="8743"/>
              <w:tab w:val="right" w:pos="9026" w:leader="dot"/>
            </w:tabs>
            <w:rPr/>
          </w:pPr>
          <w:hyperlink w:anchor="__RefHeading___Toc45171_2870459653">
            <w:r>
              <w:rPr>
                <w:webHidden/>
                <w:rStyle w:val="IndexLink"/>
                <w:rtl w:val="true"/>
              </w:rPr>
              <w:t>درس شانزدهم</w:t>
            </w:r>
            <w:r>
              <w:rPr>
                <w:rStyle w:val="IndexLink"/>
                <w:rtl w:val="true"/>
              </w:rPr>
              <w:t xml:space="preserve">: </w:t>
            </w:r>
            <w:r>
              <w:rPr>
                <w:rStyle w:val="IndexLink"/>
                <w:rtl w:val="true"/>
              </w:rPr>
              <w:t>پیامبران معصومند چرا و چگونه؟</w:t>
            </w:r>
            <w:r>
              <w:rPr>
                <w:rStyle w:val="IndexLink"/>
                <w:rtl w:val="true"/>
              </w:rPr>
              <w:tab/>
            </w:r>
            <w:r>
              <w:rPr>
                <w:rStyle w:val="IndexLink"/>
              </w:rPr>
              <w:t>154</w:t>
            </w:r>
          </w:hyperlink>
        </w:p>
        <w:p>
          <w:pPr>
            <w:pStyle w:val="Contents3"/>
            <w:tabs>
              <w:tab w:val="clear" w:pos="8459"/>
              <w:tab w:val="right" w:pos="9026" w:leader="dot"/>
            </w:tabs>
            <w:rPr/>
          </w:pPr>
          <w:hyperlink w:anchor="__RefHeading___Toc45173_2870459653">
            <w:r>
              <w:rPr>
                <w:webHidden/>
                <w:rStyle w:val="IndexLink"/>
                <w:rtl w:val="true"/>
              </w:rPr>
              <w:t>اشاره</w:t>
            </w:r>
            <w:r>
              <w:rPr>
                <w:rStyle w:val="IndexLink"/>
                <w:rtl w:val="true"/>
              </w:rPr>
              <w:tab/>
            </w:r>
            <w:r>
              <w:rPr>
                <w:rStyle w:val="IndexLink"/>
              </w:rPr>
              <w:t>154</w:t>
            </w:r>
          </w:hyperlink>
        </w:p>
        <w:p>
          <w:pPr>
            <w:pStyle w:val="Contents3"/>
            <w:tabs>
              <w:tab w:val="clear" w:pos="8459"/>
              <w:tab w:val="right" w:pos="9026" w:leader="dot"/>
            </w:tabs>
            <w:rPr/>
          </w:pPr>
          <w:hyperlink w:anchor="__RefHeading___Toc45175_2870459653">
            <w:r>
              <w:rPr>
                <w:webHidden/>
                <w:rStyle w:val="IndexLink"/>
              </w:rPr>
              <w:t>1</w:t>
            </w:r>
            <w:r>
              <w:rPr>
                <w:rStyle w:val="IndexLink"/>
                <w:rtl w:val="true"/>
              </w:rPr>
              <w:t>-</w:t>
            </w:r>
            <w:r>
              <w:rPr>
                <w:rStyle w:val="IndexLink"/>
                <w:rtl w:val="true"/>
              </w:rPr>
              <w:t>اصل تربیت</w:t>
            </w:r>
            <w:r>
              <w:rPr>
                <w:rStyle w:val="IndexLink"/>
                <w:rtl w:val="true"/>
              </w:rPr>
              <w:tab/>
            </w:r>
            <w:r>
              <w:rPr>
                <w:rStyle w:val="IndexLink"/>
              </w:rPr>
              <w:t>157</w:t>
            </w:r>
          </w:hyperlink>
        </w:p>
        <w:p>
          <w:pPr>
            <w:pStyle w:val="Contents3"/>
            <w:tabs>
              <w:tab w:val="clear" w:pos="8459"/>
              <w:tab w:val="right" w:pos="9026" w:leader="dot"/>
            </w:tabs>
            <w:rPr/>
          </w:pPr>
          <w:hyperlink w:anchor="__RefHeading___Toc45177_2870459653">
            <w:r>
              <w:rPr>
                <w:webHidden/>
                <w:rStyle w:val="IndexLink"/>
              </w:rPr>
              <w:t>2</w:t>
            </w:r>
            <w:r>
              <w:rPr>
                <w:rStyle w:val="IndexLink"/>
                <w:rtl w:val="true"/>
              </w:rPr>
              <w:t>-</w:t>
            </w:r>
            <w:r>
              <w:rPr>
                <w:rStyle w:val="IndexLink"/>
                <w:rtl w:val="true"/>
              </w:rPr>
              <w:t>پذیرش و اعتماد</w:t>
            </w:r>
            <w:r>
              <w:rPr>
                <w:rStyle w:val="IndexLink"/>
                <w:rtl w:val="true"/>
              </w:rPr>
              <w:tab/>
            </w:r>
            <w:r>
              <w:rPr>
                <w:rStyle w:val="IndexLink"/>
              </w:rPr>
              <w:t>159</w:t>
            </w:r>
          </w:hyperlink>
        </w:p>
        <w:p>
          <w:pPr>
            <w:pStyle w:val="Contents4"/>
            <w:tabs>
              <w:tab w:val="clear" w:pos="8176"/>
              <w:tab w:val="right" w:pos="9026" w:leader="dot"/>
            </w:tabs>
            <w:rPr/>
          </w:pPr>
          <w:hyperlink w:anchor="__RefHeading___Toc45179_2870459653">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45181_2870459653">
            <w:r>
              <w:rPr>
                <w:webHidden/>
                <w:rStyle w:val="IndexLink"/>
                <w:rtl w:val="true"/>
              </w:rPr>
              <w:t>الف</w:t>
            </w:r>
            <w:r>
              <w:rPr>
                <w:rStyle w:val="IndexLink"/>
                <w:rtl w:val="true"/>
              </w:rPr>
              <w:t xml:space="preserve">- </w:t>
            </w:r>
            <w:r>
              <w:rPr>
                <w:rStyle w:val="IndexLink"/>
                <w:rtl w:val="true"/>
              </w:rPr>
              <w:t>محبت واقعی</w:t>
            </w:r>
            <w:r>
              <w:rPr>
                <w:rStyle w:val="IndexLink"/>
                <w:rtl w:val="true"/>
              </w:rPr>
              <w:tab/>
            </w:r>
            <w:r>
              <w:rPr>
                <w:rStyle w:val="IndexLink"/>
              </w:rPr>
              <w:t>160</w:t>
            </w:r>
          </w:hyperlink>
        </w:p>
        <w:p>
          <w:pPr>
            <w:pStyle w:val="Contents4"/>
            <w:tabs>
              <w:tab w:val="clear" w:pos="8176"/>
              <w:tab w:val="right" w:pos="9026" w:leader="dot"/>
            </w:tabs>
            <w:rPr/>
          </w:pPr>
          <w:hyperlink w:anchor="__RefHeading___Toc45183_2870459653">
            <w:r>
              <w:rPr>
                <w:webHidden/>
                <w:rStyle w:val="IndexLink"/>
                <w:rtl w:val="true"/>
              </w:rPr>
              <w:t>ب</w:t>
            </w:r>
            <w:r>
              <w:rPr>
                <w:rStyle w:val="IndexLink"/>
                <w:rtl w:val="true"/>
              </w:rPr>
              <w:t>-</w:t>
            </w:r>
            <w:r>
              <w:rPr>
                <w:rStyle w:val="IndexLink"/>
                <w:rtl w:val="true"/>
              </w:rPr>
              <w:t>بینش عمیق و کامل پیامبران</w:t>
            </w:r>
            <w:r>
              <w:rPr>
                <w:rStyle w:val="IndexLink"/>
                <w:rtl w:val="true"/>
              </w:rPr>
              <w:t>:</w:t>
              <w:tab/>
            </w:r>
            <w:r>
              <w:rPr>
                <w:rStyle w:val="IndexLink"/>
              </w:rPr>
              <w:t>162</w:t>
            </w:r>
          </w:hyperlink>
        </w:p>
        <w:p>
          <w:pPr>
            <w:pStyle w:val="Contents2"/>
            <w:tabs>
              <w:tab w:val="clear" w:pos="8743"/>
              <w:tab w:val="right" w:pos="9026" w:leader="dot"/>
            </w:tabs>
            <w:rPr/>
          </w:pPr>
          <w:hyperlink w:anchor="__RefHeading___Toc45185_2870459653">
            <w:r>
              <w:rPr>
                <w:webHidden/>
                <w:rStyle w:val="IndexLink"/>
                <w:rtl w:val="true"/>
              </w:rPr>
              <w:t>درس هفدهم</w:t>
            </w:r>
            <w:r>
              <w:rPr>
                <w:rStyle w:val="IndexLink"/>
                <w:rtl w:val="true"/>
              </w:rPr>
              <w:t xml:space="preserve">: </w:t>
            </w:r>
            <w:r>
              <w:rPr>
                <w:rStyle w:val="IndexLink"/>
                <w:rtl w:val="true"/>
              </w:rPr>
              <w:t xml:space="preserve">موسى </w:t>
            </w:r>
            <w:r>
              <w:rPr>
                <w:rStyle w:val="IndexLink"/>
                <w:rtl w:val="true"/>
              </w:rPr>
              <w:t>(</w:t>
            </w:r>
            <w:r>
              <w:rPr>
                <w:rStyle w:val="IndexLink"/>
                <w:rtl w:val="true"/>
              </w:rPr>
              <w:t>علیه السلام</w:t>
            </w:r>
            <w:r>
              <w:rPr>
                <w:rStyle w:val="IndexLink"/>
                <w:rtl w:val="true"/>
              </w:rPr>
              <w:t xml:space="preserve">) </w:t>
            </w:r>
            <w:r>
              <w:rPr>
                <w:rStyle w:val="IndexLink"/>
                <w:rtl w:val="true"/>
              </w:rPr>
              <w:t>کلیم الله</w:t>
            </w:r>
            <w:r>
              <w:rPr>
                <w:rStyle w:val="IndexLink"/>
                <w:rtl w:val="true"/>
              </w:rPr>
              <w:tab/>
            </w:r>
            <w:r>
              <w:rPr>
                <w:rStyle w:val="IndexLink"/>
              </w:rPr>
              <w:t>168</w:t>
            </w:r>
          </w:hyperlink>
        </w:p>
        <w:p>
          <w:pPr>
            <w:pStyle w:val="Contents2"/>
            <w:tabs>
              <w:tab w:val="clear" w:pos="8743"/>
              <w:tab w:val="right" w:pos="9026" w:leader="dot"/>
            </w:tabs>
            <w:rPr/>
          </w:pPr>
          <w:hyperlink w:anchor="__RefHeading___Toc45187_2870459653">
            <w:r>
              <w:rPr>
                <w:webHidden/>
                <w:rStyle w:val="IndexLink"/>
                <w:rtl w:val="true"/>
              </w:rPr>
              <w:t>درس هجدهم</w:t>
            </w:r>
            <w:r>
              <w:rPr>
                <w:rStyle w:val="IndexLink"/>
                <w:rtl w:val="true"/>
              </w:rPr>
              <w:t xml:space="preserve">: </w:t>
            </w:r>
            <w:r>
              <w:rPr>
                <w:rStyle w:val="IndexLink"/>
                <w:rtl w:val="true"/>
              </w:rPr>
              <w:t xml:space="preserve">مسیح </w:t>
            </w:r>
            <w:r>
              <w:rPr>
                <w:rStyle w:val="IndexLink"/>
                <w:rtl w:val="true"/>
              </w:rPr>
              <w:t>(</w:t>
            </w:r>
            <w:r>
              <w:rPr>
                <w:rStyle w:val="IndexLink"/>
                <w:rtl w:val="true"/>
              </w:rPr>
              <w:t>علیه السلام</w:t>
            </w:r>
            <w:r>
              <w:rPr>
                <w:rStyle w:val="IndexLink"/>
                <w:rtl w:val="true"/>
              </w:rPr>
              <w:t xml:space="preserve">) </w:t>
            </w:r>
            <w:r>
              <w:rPr>
                <w:rStyle w:val="IndexLink"/>
                <w:rtl w:val="true"/>
              </w:rPr>
              <w:t>پیامبر و بنده ی خدا</w:t>
            </w:r>
            <w:r>
              <w:rPr>
                <w:rStyle w:val="IndexLink"/>
                <w:rtl w:val="true"/>
              </w:rPr>
              <w:tab/>
            </w:r>
            <w:r>
              <w:rPr>
                <w:rStyle w:val="IndexLink"/>
              </w:rPr>
              <w:t>188</w:t>
            </w:r>
          </w:hyperlink>
        </w:p>
        <w:p>
          <w:pPr>
            <w:pStyle w:val="Contents3"/>
            <w:tabs>
              <w:tab w:val="clear" w:pos="8459"/>
              <w:tab w:val="right" w:pos="9026" w:leader="dot"/>
            </w:tabs>
            <w:rPr/>
          </w:pPr>
          <w:hyperlink w:anchor="__RefHeading___Toc45189_2870459653">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45191_2870459653">
            <w:r>
              <w:rPr>
                <w:webHidden/>
                <w:rStyle w:val="IndexLink"/>
                <w:rtl w:val="true"/>
              </w:rPr>
              <w:t xml:space="preserve">مریم مادر عیسی </w:t>
            </w:r>
            <w:r>
              <w:rPr>
                <w:rStyle w:val="IndexLink"/>
                <w:rtl w:val="true"/>
              </w:rPr>
              <w:t>(</w:t>
            </w:r>
            <w:r>
              <w:rPr>
                <w:rStyle w:val="IndexLink"/>
                <w:rtl w:val="true"/>
              </w:rPr>
              <w:t>علیه السلام</w:t>
            </w:r>
            <w:r>
              <w:rPr>
                <w:rStyle w:val="IndexLink"/>
                <w:rtl w:val="true"/>
              </w:rPr>
              <w:t>)</w:t>
              <w:tab/>
            </w:r>
            <w:r>
              <w:rPr>
                <w:rStyle w:val="IndexLink"/>
              </w:rPr>
              <w:t>190</w:t>
            </w:r>
          </w:hyperlink>
        </w:p>
        <w:p>
          <w:pPr>
            <w:pStyle w:val="Contents3"/>
            <w:tabs>
              <w:tab w:val="clear" w:pos="8459"/>
              <w:tab w:val="right" w:pos="9026" w:leader="dot"/>
            </w:tabs>
            <w:rPr/>
          </w:pPr>
          <w:hyperlink w:anchor="__RefHeading___Toc45193_2870459653">
            <w:r>
              <w:rPr>
                <w:webHidden/>
                <w:rStyle w:val="IndexLink"/>
                <w:rtl w:val="true"/>
              </w:rPr>
              <w:t xml:space="preserve">زكريا و يحيى </w:t>
            </w:r>
            <w:r>
              <w:rPr>
                <w:rStyle w:val="IndexLink"/>
                <w:rtl w:val="true"/>
              </w:rPr>
              <w:t>(</w:t>
            </w:r>
            <w:r>
              <w:rPr>
                <w:rStyle w:val="IndexLink"/>
                <w:rtl w:val="true"/>
              </w:rPr>
              <w:t>علیهما السلام</w:t>
            </w:r>
            <w:r>
              <w:rPr>
                <w:rStyle w:val="IndexLink"/>
                <w:rtl w:val="true"/>
              </w:rPr>
              <w:t>)</w:t>
              <w:tab/>
            </w:r>
            <w:r>
              <w:rPr>
                <w:rStyle w:val="IndexLink"/>
              </w:rPr>
              <w:t>191</w:t>
            </w:r>
          </w:hyperlink>
        </w:p>
        <w:p>
          <w:pPr>
            <w:pStyle w:val="Contents3"/>
            <w:tabs>
              <w:tab w:val="clear" w:pos="8459"/>
              <w:tab w:val="right" w:pos="9026" w:leader="dot"/>
            </w:tabs>
            <w:rPr/>
          </w:pPr>
          <w:hyperlink w:anchor="__RefHeading___Toc45195_2870459653">
            <w:r>
              <w:rPr>
                <w:webHidden/>
                <w:rStyle w:val="IndexLink"/>
                <w:rtl w:val="true"/>
              </w:rPr>
              <w:t xml:space="preserve">عیسای مسیح </w:t>
            </w:r>
            <w:r>
              <w:rPr>
                <w:rStyle w:val="IndexLink"/>
                <w:rtl w:val="true"/>
              </w:rPr>
              <w:t>(</w:t>
            </w:r>
            <w:r>
              <w:rPr>
                <w:rStyle w:val="IndexLink"/>
                <w:rtl w:val="true"/>
              </w:rPr>
              <w:t>علیه السلام</w:t>
            </w:r>
            <w:r>
              <w:rPr>
                <w:rStyle w:val="IndexLink"/>
                <w:rtl w:val="true"/>
              </w:rPr>
              <w:t>)</w:t>
              <w:tab/>
            </w:r>
            <w:r>
              <w:rPr>
                <w:rStyle w:val="IndexLink"/>
              </w:rPr>
              <w:t>193</w:t>
            </w:r>
          </w:hyperlink>
        </w:p>
        <w:p>
          <w:pPr>
            <w:pStyle w:val="Contents3"/>
            <w:tabs>
              <w:tab w:val="clear" w:pos="8459"/>
              <w:tab w:val="right" w:pos="9026" w:leader="dot"/>
            </w:tabs>
            <w:rPr/>
          </w:pPr>
          <w:hyperlink w:anchor="__RefHeading___Toc45197_2870459653">
            <w:r>
              <w:rPr>
                <w:webHidden/>
                <w:rStyle w:val="IndexLink"/>
                <w:rtl w:val="true"/>
              </w:rPr>
              <w:t>نگرشی به وضع مردم، پیش از رسالت حضرت مسیح علیه السلام</w:t>
            </w:r>
            <w:r>
              <w:rPr>
                <w:rStyle w:val="IndexLink"/>
                <w:rtl w:val="true"/>
              </w:rPr>
              <w:tab/>
            </w:r>
            <w:r>
              <w:rPr>
                <w:rStyle w:val="IndexLink"/>
              </w:rPr>
              <w:t>195</w:t>
            </w:r>
          </w:hyperlink>
        </w:p>
        <w:p>
          <w:pPr>
            <w:pStyle w:val="Contents3"/>
            <w:tabs>
              <w:tab w:val="clear" w:pos="8459"/>
              <w:tab w:val="right" w:pos="9026" w:leader="dot"/>
            </w:tabs>
            <w:rPr/>
          </w:pPr>
          <w:hyperlink w:anchor="__RefHeading___Toc45199_2870459653">
            <w:r>
              <w:rPr>
                <w:webHidden/>
                <w:rStyle w:val="IndexLink"/>
                <w:rtl w:val="true"/>
              </w:rPr>
              <w:t xml:space="preserve">رسالت حضرت مسیح </w:t>
            </w:r>
            <w:r>
              <w:rPr>
                <w:rStyle w:val="IndexLink"/>
                <w:rtl w:val="true"/>
              </w:rPr>
              <w:t>(</w:t>
            </w:r>
            <w:r>
              <w:rPr>
                <w:rStyle w:val="IndexLink"/>
                <w:rtl w:val="true"/>
              </w:rPr>
              <w:t>علیه السلام</w:t>
            </w:r>
            <w:r>
              <w:rPr>
                <w:rStyle w:val="IndexLink"/>
                <w:rtl w:val="true"/>
              </w:rPr>
              <w:t>)</w:t>
              <w:tab/>
            </w:r>
            <w:r>
              <w:rPr>
                <w:rStyle w:val="IndexLink"/>
              </w:rPr>
              <w:t>197</w:t>
            </w:r>
          </w:hyperlink>
        </w:p>
        <w:p>
          <w:pPr>
            <w:pStyle w:val="Contents3"/>
            <w:tabs>
              <w:tab w:val="clear" w:pos="8459"/>
              <w:tab w:val="right" w:pos="9026" w:leader="dot"/>
            </w:tabs>
            <w:rPr/>
          </w:pPr>
          <w:hyperlink w:anchor="__RefHeading___Toc45201_2870459653">
            <w:r>
              <w:rPr>
                <w:webHidden/>
                <w:rStyle w:val="IndexLink"/>
                <w:rtl w:val="true"/>
              </w:rPr>
              <w:t xml:space="preserve">پایان کار حضرت مسیح </w:t>
            </w:r>
            <w:r>
              <w:rPr>
                <w:rStyle w:val="IndexLink"/>
                <w:rtl w:val="true"/>
              </w:rPr>
              <w:t>(</w:t>
            </w:r>
            <w:r>
              <w:rPr>
                <w:rStyle w:val="IndexLink"/>
                <w:rtl w:val="true"/>
              </w:rPr>
              <w:t>علیه السلام</w:t>
            </w:r>
            <w:r>
              <w:rPr>
                <w:rStyle w:val="IndexLink"/>
                <w:rtl w:val="true"/>
              </w:rPr>
              <w:t>)</w:t>
              <w:tab/>
            </w:r>
            <w:r>
              <w:rPr>
                <w:rStyle w:val="IndexLink"/>
              </w:rPr>
              <w:t>198</w:t>
            </w:r>
          </w:hyperlink>
        </w:p>
        <w:p>
          <w:pPr>
            <w:pStyle w:val="Contents3"/>
            <w:tabs>
              <w:tab w:val="clear" w:pos="8459"/>
              <w:tab w:val="right" w:pos="9026" w:leader="dot"/>
            </w:tabs>
            <w:rPr/>
          </w:pPr>
          <w:hyperlink w:anchor="__RefHeading___Toc45203_2870459653">
            <w:r>
              <w:rPr>
                <w:webHidden/>
                <w:rStyle w:val="IndexLink"/>
                <w:rtl w:val="true"/>
              </w:rPr>
              <w:t>عیسای مسیح یا بنده ی خدا</w:t>
            </w:r>
            <w:r>
              <w:rPr>
                <w:rStyle w:val="IndexLink"/>
                <w:rtl w:val="true"/>
              </w:rPr>
              <w:tab/>
            </w:r>
            <w:r>
              <w:rPr>
                <w:rStyle w:val="IndexLink"/>
              </w:rPr>
              <w:t>199</w:t>
            </w:r>
          </w:hyperlink>
        </w:p>
        <w:p>
          <w:pPr>
            <w:pStyle w:val="Contents3"/>
            <w:tabs>
              <w:tab w:val="clear" w:pos="8459"/>
              <w:tab w:val="right" w:pos="9026" w:leader="dot"/>
            </w:tabs>
            <w:rPr/>
          </w:pPr>
          <w:hyperlink w:anchor="__RefHeading___Toc45205_2870459653">
            <w:r>
              <w:rPr>
                <w:webHidden/>
                <w:rStyle w:val="IndexLink"/>
                <w:rtl w:val="true"/>
              </w:rPr>
              <w:t xml:space="preserve">سخنان دلنشین حضرت مسیح </w:t>
            </w:r>
            <w:r>
              <w:rPr>
                <w:rStyle w:val="IndexLink"/>
                <w:rtl w:val="true"/>
              </w:rPr>
              <w:t>(</w:t>
            </w:r>
            <w:r>
              <w:rPr>
                <w:rStyle w:val="IndexLink"/>
                <w:rtl w:val="true"/>
              </w:rPr>
              <w:t>علیه السلام</w:t>
            </w:r>
            <w:r>
              <w:rPr>
                <w:rStyle w:val="IndexLink"/>
                <w:rtl w:val="true"/>
              </w:rPr>
              <w:t>)</w:t>
              <w:tab/>
            </w:r>
            <w:r>
              <w:rPr>
                <w:rStyle w:val="IndexLink"/>
              </w:rPr>
              <w:t>202</w:t>
            </w:r>
          </w:hyperlink>
        </w:p>
        <w:p>
          <w:pPr>
            <w:pStyle w:val="Contents2"/>
            <w:tabs>
              <w:tab w:val="clear" w:pos="8743"/>
              <w:tab w:val="right" w:pos="9026" w:leader="dot"/>
            </w:tabs>
            <w:rPr/>
          </w:pPr>
          <w:hyperlink w:anchor="__RefHeading___Toc45207_2870459653">
            <w:r>
              <w:rPr>
                <w:webHidden/>
                <w:rStyle w:val="IndexLink"/>
                <w:rtl w:val="true"/>
              </w:rPr>
              <w:t>درس نوزدهم</w:t>
            </w:r>
            <w:r>
              <w:rPr>
                <w:rStyle w:val="IndexLink"/>
                <w:rtl w:val="true"/>
              </w:rPr>
              <w:t xml:space="preserve">: </w:t>
            </w:r>
            <w:r>
              <w:rPr>
                <w:rStyle w:val="IndexLink"/>
                <w:rtl w:val="true"/>
              </w:rPr>
              <w:t xml:space="preserve">محمد </w:t>
            </w:r>
            <w:r>
              <w:rPr>
                <w:rStyle w:val="IndexLink"/>
                <w:rtl w:val="true"/>
              </w:rPr>
              <w:t>(</w:t>
            </w:r>
            <w:r>
              <w:rPr>
                <w:rStyle w:val="IndexLink"/>
                <w:rtl w:val="true"/>
              </w:rPr>
              <w:t>صلی الله علیه و اله</w:t>
            </w:r>
            <w:r>
              <w:rPr>
                <w:rStyle w:val="IndexLink"/>
                <w:rtl w:val="true"/>
              </w:rPr>
              <w:t xml:space="preserve">) </w:t>
            </w:r>
            <w:r>
              <w:rPr>
                <w:rStyle w:val="IndexLink"/>
                <w:rtl w:val="true"/>
              </w:rPr>
              <w:t>فروغی که در تاریکی ها درخشید</w:t>
            </w:r>
            <w:r>
              <w:rPr>
                <w:rStyle w:val="IndexLink"/>
                <w:rtl w:val="true"/>
              </w:rPr>
              <w:tab/>
            </w:r>
            <w:r>
              <w:rPr>
                <w:rStyle w:val="IndexLink"/>
              </w:rPr>
              <w:t>206</w:t>
            </w:r>
          </w:hyperlink>
        </w:p>
        <w:p>
          <w:pPr>
            <w:pStyle w:val="Contents3"/>
            <w:tabs>
              <w:tab w:val="clear" w:pos="8459"/>
              <w:tab w:val="right" w:pos="9026" w:leader="dot"/>
            </w:tabs>
            <w:rPr/>
          </w:pPr>
          <w:hyperlink w:anchor="__RefHeading___Toc45209_2870459653">
            <w:r>
              <w:rPr>
                <w:webHidden/>
                <w:rStyle w:val="IndexLink"/>
                <w:rtl w:val="true"/>
              </w:rPr>
              <w:t>اشاره</w:t>
            </w:r>
            <w:r>
              <w:rPr>
                <w:rStyle w:val="IndexLink"/>
                <w:rtl w:val="true"/>
              </w:rPr>
              <w:tab/>
            </w:r>
            <w:r>
              <w:rPr>
                <w:rStyle w:val="IndexLink"/>
              </w:rPr>
              <w:t>206</w:t>
            </w:r>
          </w:hyperlink>
        </w:p>
        <w:p>
          <w:pPr>
            <w:pStyle w:val="Contents3"/>
            <w:tabs>
              <w:tab w:val="clear" w:pos="8459"/>
              <w:tab w:val="right" w:pos="9026" w:leader="dot"/>
            </w:tabs>
            <w:rPr/>
          </w:pPr>
          <w:hyperlink w:anchor="__RefHeading___Toc45211_2870459653">
            <w:r>
              <w:rPr>
                <w:webHidden/>
                <w:rStyle w:val="IndexLink"/>
                <w:rtl w:val="true"/>
              </w:rPr>
              <w:t>جهان پیش از اسلام</w:t>
            </w:r>
            <w:r>
              <w:rPr>
                <w:rStyle w:val="IndexLink"/>
                <w:rtl w:val="true"/>
              </w:rPr>
              <w:tab/>
            </w:r>
            <w:r>
              <w:rPr>
                <w:rStyle w:val="IndexLink"/>
              </w:rPr>
              <w:t>208</w:t>
            </w:r>
          </w:hyperlink>
        </w:p>
        <w:p>
          <w:pPr>
            <w:pStyle w:val="Contents3"/>
            <w:tabs>
              <w:tab w:val="clear" w:pos="8459"/>
              <w:tab w:val="right" w:pos="9026" w:leader="dot"/>
            </w:tabs>
            <w:rPr/>
          </w:pPr>
          <w:hyperlink w:anchor="__RefHeading___Toc45213_2870459653">
            <w:r>
              <w:rPr>
                <w:webHidden/>
                <w:rStyle w:val="IndexLink"/>
                <w:rtl w:val="true"/>
              </w:rPr>
              <w:t>مذهب و عقاید مردم</w:t>
            </w:r>
            <w:r>
              <w:rPr>
                <w:rStyle w:val="IndexLink"/>
                <w:rtl w:val="true"/>
              </w:rPr>
              <w:tab/>
            </w:r>
            <w:r>
              <w:rPr>
                <w:rStyle w:val="IndexLink"/>
              </w:rPr>
              <w:t>208</w:t>
            </w:r>
          </w:hyperlink>
        </w:p>
        <w:p>
          <w:pPr>
            <w:pStyle w:val="Contents4"/>
            <w:tabs>
              <w:tab w:val="clear" w:pos="8176"/>
              <w:tab w:val="right" w:pos="9026" w:leader="dot"/>
            </w:tabs>
            <w:rPr/>
          </w:pPr>
          <w:hyperlink w:anchor="__RefHeading___Toc45215_2870459653">
            <w:r>
              <w:rPr>
                <w:webHidden/>
                <w:rStyle w:val="IndexLink"/>
                <w:rtl w:val="true"/>
              </w:rPr>
              <w:t>در شبه جزیره ی عربستان</w:t>
            </w:r>
            <w:r>
              <w:rPr>
                <w:rStyle w:val="IndexLink"/>
                <w:rtl w:val="true"/>
              </w:rPr>
              <w:t>:</w:t>
              <w:tab/>
            </w:r>
            <w:r>
              <w:rPr>
                <w:rStyle w:val="IndexLink"/>
              </w:rPr>
              <w:t>208</w:t>
            </w:r>
          </w:hyperlink>
        </w:p>
        <w:p>
          <w:pPr>
            <w:pStyle w:val="Contents4"/>
            <w:tabs>
              <w:tab w:val="clear" w:pos="8176"/>
              <w:tab w:val="right" w:pos="9026" w:leader="dot"/>
            </w:tabs>
            <w:rPr/>
          </w:pPr>
          <w:hyperlink w:anchor="__RefHeading___Toc45217_2870459653">
            <w:r>
              <w:rPr>
                <w:webHidden/>
                <w:rStyle w:val="IndexLink"/>
                <w:rtl w:val="true"/>
              </w:rPr>
              <w:t>در ایران</w:t>
            </w:r>
            <w:r>
              <w:rPr>
                <w:rStyle w:val="IndexLink"/>
                <w:rtl w:val="true"/>
              </w:rPr>
              <w:t>:</w:t>
              <w:tab/>
            </w:r>
            <w:r>
              <w:rPr>
                <w:rStyle w:val="IndexLink"/>
              </w:rPr>
              <w:t>209</w:t>
            </w:r>
          </w:hyperlink>
        </w:p>
        <w:p>
          <w:pPr>
            <w:pStyle w:val="Contents4"/>
            <w:tabs>
              <w:tab w:val="clear" w:pos="8176"/>
              <w:tab w:val="right" w:pos="9026" w:leader="dot"/>
            </w:tabs>
            <w:rPr/>
          </w:pPr>
          <w:hyperlink w:anchor="__RefHeading___Toc45219_2870459653">
            <w:r>
              <w:rPr>
                <w:webHidden/>
                <w:rStyle w:val="IndexLink"/>
                <w:rtl w:val="true"/>
              </w:rPr>
              <w:t>در روم</w:t>
            </w:r>
            <w:r>
              <w:rPr>
                <w:rStyle w:val="IndexLink"/>
                <w:rtl w:val="true"/>
              </w:rPr>
              <w:t>:</w:t>
              <w:tab/>
            </w:r>
            <w:r>
              <w:rPr>
                <w:rStyle w:val="IndexLink"/>
              </w:rPr>
              <w:t>211</w:t>
            </w:r>
          </w:hyperlink>
        </w:p>
        <w:p>
          <w:pPr>
            <w:pStyle w:val="Contents3"/>
            <w:tabs>
              <w:tab w:val="clear" w:pos="8459"/>
              <w:tab w:val="right" w:pos="9026" w:leader="dot"/>
            </w:tabs>
            <w:rPr/>
          </w:pPr>
          <w:hyperlink w:anchor="__RefHeading___Toc45221_2870459653">
            <w:r>
              <w:rPr>
                <w:webHidden/>
                <w:rStyle w:val="IndexLink"/>
                <w:rtl w:val="true"/>
              </w:rPr>
              <w:t>اختلاف طبقاتی و تبعیض نژادی</w:t>
            </w:r>
            <w:r>
              <w:rPr>
                <w:rStyle w:val="IndexLink"/>
                <w:rtl w:val="true"/>
              </w:rPr>
              <w:tab/>
            </w:r>
            <w:r>
              <w:rPr>
                <w:rStyle w:val="IndexLink"/>
              </w:rPr>
              <w:t>212</w:t>
            </w:r>
          </w:hyperlink>
        </w:p>
        <w:p>
          <w:pPr>
            <w:pStyle w:val="Contents3"/>
            <w:tabs>
              <w:tab w:val="clear" w:pos="8459"/>
              <w:tab w:val="right" w:pos="9026" w:leader="dot"/>
            </w:tabs>
            <w:rPr/>
          </w:pPr>
          <w:hyperlink w:anchor="__RefHeading___Toc45223_2870459653">
            <w:r>
              <w:rPr>
                <w:webHidden/>
                <w:rStyle w:val="IndexLink"/>
                <w:rtl w:val="true"/>
              </w:rPr>
              <w:t>جایگاه زن در جوامع پیش از اسلام</w:t>
            </w:r>
            <w:r>
              <w:rPr>
                <w:rStyle w:val="IndexLink"/>
                <w:rtl w:val="true"/>
              </w:rPr>
              <w:tab/>
            </w:r>
            <w:r>
              <w:rPr>
                <w:rStyle w:val="IndexLink"/>
              </w:rPr>
              <w:t>216</w:t>
            </w:r>
          </w:hyperlink>
        </w:p>
        <w:p>
          <w:pPr>
            <w:pStyle w:val="Contents3"/>
            <w:tabs>
              <w:tab w:val="clear" w:pos="8459"/>
              <w:tab w:val="right" w:pos="9026" w:leader="dot"/>
            </w:tabs>
            <w:rPr/>
          </w:pPr>
          <w:hyperlink w:anchor="__RefHeading___Toc45225_2870459653">
            <w:r>
              <w:rPr>
                <w:webHidden/>
                <w:rStyle w:val="IndexLink"/>
                <w:rtl w:val="true"/>
              </w:rPr>
              <w:t xml:space="preserve">تولد محمد پیامبر اسلام </w:t>
            </w:r>
            <w:r>
              <w:rPr>
                <w:rStyle w:val="IndexLink"/>
                <w:rtl w:val="true"/>
              </w:rPr>
              <w:t>(</w:t>
            </w:r>
            <w:r>
              <w:rPr>
                <w:rStyle w:val="IndexLink"/>
                <w:rtl w:val="true"/>
              </w:rPr>
              <w:t>صلی الله علیه و آله</w:t>
            </w:r>
            <w:r>
              <w:rPr>
                <w:rStyle w:val="IndexLink"/>
                <w:rtl w:val="true"/>
              </w:rPr>
              <w:t>)</w:t>
              <w:tab/>
            </w:r>
            <w:r>
              <w:rPr>
                <w:rStyle w:val="IndexLink"/>
              </w:rPr>
              <w:t>218</w:t>
            </w:r>
          </w:hyperlink>
        </w:p>
        <w:p>
          <w:pPr>
            <w:pStyle w:val="Contents3"/>
            <w:tabs>
              <w:tab w:val="clear" w:pos="8459"/>
              <w:tab w:val="right" w:pos="9026" w:leader="dot"/>
            </w:tabs>
            <w:rPr/>
          </w:pPr>
          <w:hyperlink w:anchor="__RefHeading___Toc45227_2870459653">
            <w:r>
              <w:rPr>
                <w:webHidden/>
                <w:rStyle w:val="IndexLink"/>
                <w:rtl w:val="true"/>
              </w:rPr>
              <w:t xml:space="preserve">هجرت محمد </w:t>
            </w:r>
            <w:r>
              <w:rPr>
                <w:rStyle w:val="IndexLink"/>
                <w:rtl w:val="true"/>
              </w:rPr>
              <w:t>(</w:t>
            </w:r>
            <w:r>
              <w:rPr>
                <w:rStyle w:val="IndexLink"/>
                <w:rtl w:val="true"/>
              </w:rPr>
              <w:t>صلی الله علیه و آله</w:t>
            </w:r>
            <w:r>
              <w:rPr>
                <w:rStyle w:val="IndexLink"/>
                <w:rtl w:val="true"/>
              </w:rPr>
              <w:t>)</w:t>
              <w:tab/>
            </w:r>
            <w:r>
              <w:rPr>
                <w:rStyle w:val="IndexLink"/>
              </w:rPr>
              <w:t>222</w:t>
            </w:r>
          </w:hyperlink>
        </w:p>
        <w:p>
          <w:pPr>
            <w:pStyle w:val="Contents2"/>
            <w:tabs>
              <w:tab w:val="clear" w:pos="8743"/>
              <w:tab w:val="right" w:pos="9026" w:leader="dot"/>
            </w:tabs>
            <w:rPr/>
          </w:pPr>
          <w:hyperlink w:anchor="__RefHeading___Toc45229_2870459653">
            <w:r>
              <w:rPr>
                <w:webHidden/>
                <w:rStyle w:val="IndexLink"/>
                <w:rtl w:val="true"/>
              </w:rPr>
              <w:t>درس بیستم</w:t>
            </w:r>
            <w:r>
              <w:rPr>
                <w:rStyle w:val="IndexLink"/>
                <w:rtl w:val="true"/>
              </w:rPr>
              <w:t xml:space="preserve">: </w:t>
            </w:r>
            <w:r>
              <w:rPr>
                <w:rStyle w:val="IndexLink"/>
                <w:rtl w:val="true"/>
              </w:rPr>
              <w:t xml:space="preserve">محمد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پیامبری که از پیش او را می شناختند</w:t>
            </w:r>
            <w:r>
              <w:rPr>
                <w:rStyle w:val="IndexLink"/>
                <w:rtl w:val="true"/>
              </w:rPr>
              <w:tab/>
            </w:r>
            <w:r>
              <w:rPr>
                <w:rStyle w:val="IndexLink"/>
              </w:rPr>
              <w:t>228</w:t>
            </w:r>
          </w:hyperlink>
        </w:p>
        <w:p>
          <w:pPr>
            <w:pStyle w:val="Contents3"/>
            <w:tabs>
              <w:tab w:val="clear" w:pos="8459"/>
              <w:tab w:val="right" w:pos="9026" w:leader="dot"/>
            </w:tabs>
            <w:rPr/>
          </w:pPr>
          <w:hyperlink w:anchor="__RefHeading___Toc45231_2870459653">
            <w:r>
              <w:rPr>
                <w:webHidden/>
                <w:rStyle w:val="IndexLink"/>
                <w:rtl w:val="true"/>
              </w:rPr>
              <w:t>اشاره</w:t>
            </w:r>
            <w:r>
              <w:rPr>
                <w:rStyle w:val="IndexLink"/>
                <w:rtl w:val="true"/>
              </w:rPr>
              <w:tab/>
            </w:r>
            <w:r>
              <w:rPr>
                <w:rStyle w:val="IndexLink"/>
              </w:rPr>
              <w:t>228</w:t>
            </w:r>
          </w:hyperlink>
        </w:p>
        <w:p>
          <w:pPr>
            <w:pStyle w:val="Contents3"/>
            <w:tabs>
              <w:tab w:val="clear" w:pos="8459"/>
              <w:tab w:val="right" w:pos="9026" w:leader="dot"/>
            </w:tabs>
            <w:rPr/>
          </w:pPr>
          <w:hyperlink w:anchor="__RefHeading___Toc45233_2870459653">
            <w:r>
              <w:rPr>
                <w:webHidden/>
                <w:rStyle w:val="IndexLink"/>
                <w:rtl w:val="true"/>
              </w:rPr>
              <w:t>عصر انتظار و امید</w:t>
            </w:r>
            <w:r>
              <w:rPr>
                <w:rStyle w:val="IndexLink"/>
                <w:rtl w:val="true"/>
              </w:rPr>
              <w:tab/>
            </w:r>
            <w:r>
              <w:rPr>
                <w:rStyle w:val="IndexLink"/>
              </w:rPr>
              <w:t>230</w:t>
            </w:r>
          </w:hyperlink>
        </w:p>
        <w:p>
          <w:pPr>
            <w:pStyle w:val="Contents3"/>
            <w:tabs>
              <w:tab w:val="clear" w:pos="8459"/>
              <w:tab w:val="right" w:pos="9026" w:leader="dot"/>
            </w:tabs>
            <w:rPr/>
          </w:pPr>
          <w:hyperlink w:anchor="__RefHeading___Toc45235_2870459653">
            <w:r>
              <w:rPr>
                <w:webHidden/>
                <w:rStyle w:val="IndexLink"/>
                <w:rtl w:val="true"/>
              </w:rPr>
              <w:t>چند گواه دیگر از تاریخ</w:t>
            </w:r>
            <w:r>
              <w:rPr>
                <w:rStyle w:val="IndexLink"/>
                <w:rtl w:val="true"/>
              </w:rPr>
              <w:tab/>
            </w:r>
            <w:r>
              <w:rPr>
                <w:rStyle w:val="IndexLink"/>
              </w:rPr>
              <w:t>234</w:t>
            </w:r>
          </w:hyperlink>
        </w:p>
        <w:p>
          <w:pPr>
            <w:pStyle w:val="Contents3"/>
            <w:tabs>
              <w:tab w:val="clear" w:pos="8459"/>
              <w:tab w:val="right" w:pos="9026" w:leader="dot"/>
            </w:tabs>
            <w:rPr/>
          </w:pPr>
          <w:hyperlink w:anchor="__RefHeading___Toc45237_2870459653">
            <w:r>
              <w:rPr>
                <w:webHidden/>
                <w:rStyle w:val="IndexLink"/>
                <w:rtl w:val="true"/>
              </w:rPr>
              <w:t>گرایش مردم مدینه به اسلام</w:t>
            </w:r>
            <w:r>
              <w:rPr>
                <w:rStyle w:val="IndexLink"/>
                <w:rtl w:val="true"/>
              </w:rPr>
              <w:tab/>
            </w:r>
            <w:r>
              <w:rPr>
                <w:rStyle w:val="IndexLink"/>
              </w:rPr>
              <w:t>237</w:t>
            </w:r>
          </w:hyperlink>
        </w:p>
        <w:p>
          <w:pPr>
            <w:pStyle w:val="Contents3"/>
            <w:tabs>
              <w:tab w:val="clear" w:pos="8459"/>
              <w:tab w:val="right" w:pos="9026" w:leader="dot"/>
            </w:tabs>
            <w:rPr/>
          </w:pPr>
          <w:hyperlink w:anchor="__RefHeading___Toc45239_2870459653">
            <w:r>
              <w:rPr>
                <w:webHidden/>
                <w:rStyle w:val="IndexLink"/>
                <w:rtl w:val="true"/>
              </w:rPr>
              <w:t>داستان گرایش سلمان به اسلام</w:t>
            </w:r>
            <w:r>
              <w:rPr>
                <w:rStyle w:val="IndexLink"/>
                <w:rtl w:val="true"/>
              </w:rPr>
              <w:tab/>
            </w:r>
            <w:r>
              <w:rPr>
                <w:rStyle w:val="IndexLink"/>
              </w:rPr>
              <w:t>239</w:t>
            </w:r>
          </w:hyperlink>
        </w:p>
        <w:p>
          <w:pPr>
            <w:pStyle w:val="Contents2"/>
            <w:tabs>
              <w:tab w:val="clear" w:pos="8743"/>
              <w:tab w:val="right" w:pos="9026" w:leader="dot"/>
            </w:tabs>
            <w:rPr/>
          </w:pPr>
          <w:hyperlink w:anchor="__RefHeading___Toc45241_2870459653">
            <w:r>
              <w:rPr>
                <w:webHidden/>
                <w:rStyle w:val="IndexLink"/>
                <w:rtl w:val="true"/>
              </w:rPr>
              <w:t>درس بیست و یکم</w:t>
            </w:r>
            <w:r>
              <w:rPr>
                <w:rStyle w:val="IndexLink"/>
                <w:rtl w:val="true"/>
              </w:rPr>
              <w:t xml:space="preserve">: </w:t>
            </w:r>
            <w:r>
              <w:rPr>
                <w:rStyle w:val="IndexLink"/>
                <w:rtl w:val="true"/>
              </w:rPr>
              <w:t>قرآن اعجاز جهانی و جاودانی اسلام</w:t>
            </w:r>
            <w:r>
              <w:rPr>
                <w:rStyle w:val="IndexLink"/>
                <w:rtl w:val="true"/>
              </w:rPr>
              <w:tab/>
            </w:r>
            <w:r>
              <w:rPr>
                <w:rStyle w:val="IndexLink"/>
              </w:rPr>
              <w:t>246</w:t>
            </w:r>
          </w:hyperlink>
        </w:p>
        <w:p>
          <w:pPr>
            <w:pStyle w:val="Contents3"/>
            <w:tabs>
              <w:tab w:val="clear" w:pos="8459"/>
              <w:tab w:val="right" w:pos="9026" w:leader="dot"/>
            </w:tabs>
            <w:rPr/>
          </w:pPr>
          <w:hyperlink w:anchor="__RefHeading___Toc45243_2870459653">
            <w:r>
              <w:rPr>
                <w:webHidden/>
                <w:rStyle w:val="IndexLink"/>
                <w:rtl w:val="true"/>
              </w:rPr>
              <w:t>اشاره</w:t>
            </w:r>
            <w:r>
              <w:rPr>
                <w:rStyle w:val="IndexLink"/>
                <w:rtl w:val="true"/>
              </w:rPr>
              <w:tab/>
            </w:r>
            <w:r>
              <w:rPr>
                <w:rStyle w:val="IndexLink"/>
              </w:rPr>
              <w:t>246</w:t>
            </w:r>
          </w:hyperlink>
        </w:p>
        <w:p>
          <w:pPr>
            <w:pStyle w:val="Contents3"/>
            <w:tabs>
              <w:tab w:val="clear" w:pos="8459"/>
              <w:tab w:val="right" w:pos="9026" w:leader="dot"/>
            </w:tabs>
            <w:rPr/>
          </w:pPr>
          <w:hyperlink w:anchor="__RefHeading___Toc45245_2870459653">
            <w:r>
              <w:rPr>
                <w:webHidden/>
                <w:rStyle w:val="IndexLink"/>
                <w:rtl w:val="true"/>
              </w:rPr>
              <w:t>پیامبران و اعجاز</w:t>
            </w:r>
            <w:r>
              <w:rPr>
                <w:rStyle w:val="IndexLink"/>
                <w:rtl w:val="true"/>
              </w:rPr>
              <w:tab/>
            </w:r>
            <w:r>
              <w:rPr>
                <w:rStyle w:val="IndexLink"/>
              </w:rPr>
              <w:t>248</w:t>
            </w:r>
          </w:hyperlink>
        </w:p>
        <w:p>
          <w:pPr>
            <w:pStyle w:val="Contents3"/>
            <w:tabs>
              <w:tab w:val="clear" w:pos="8459"/>
              <w:tab w:val="right" w:pos="9026" w:leader="dot"/>
            </w:tabs>
            <w:rPr/>
          </w:pPr>
          <w:hyperlink w:anchor="__RefHeading___Toc45247_2870459653">
            <w:r>
              <w:rPr>
                <w:webHidden/>
                <w:rStyle w:val="IndexLink"/>
                <w:rtl w:val="true"/>
              </w:rPr>
              <w:t>قرآن جاودانه ترین اعجاز</w:t>
            </w:r>
            <w:r>
              <w:rPr>
                <w:rStyle w:val="IndexLink"/>
                <w:rtl w:val="true"/>
              </w:rPr>
              <w:tab/>
            </w:r>
            <w:r>
              <w:rPr>
                <w:rStyle w:val="IndexLink"/>
              </w:rPr>
              <w:t>249</w:t>
            </w:r>
          </w:hyperlink>
        </w:p>
        <w:p>
          <w:pPr>
            <w:pStyle w:val="Contents3"/>
            <w:tabs>
              <w:tab w:val="clear" w:pos="8459"/>
              <w:tab w:val="right" w:pos="9026" w:leader="dot"/>
            </w:tabs>
            <w:rPr/>
          </w:pPr>
          <w:hyperlink w:anchor="__RefHeading___Toc45249_2870459653">
            <w:r>
              <w:rPr>
                <w:webHidden/>
                <w:rStyle w:val="IndexLink"/>
                <w:rtl w:val="true"/>
              </w:rPr>
              <w:t>فصاحت و بلاغت بی مانند</w:t>
            </w:r>
            <w:r>
              <w:rPr>
                <w:rStyle w:val="IndexLink"/>
                <w:rtl w:val="true"/>
              </w:rPr>
              <w:tab/>
            </w:r>
            <w:r>
              <w:rPr>
                <w:rStyle w:val="IndexLink"/>
              </w:rPr>
              <w:t>250</w:t>
            </w:r>
          </w:hyperlink>
        </w:p>
        <w:p>
          <w:pPr>
            <w:pStyle w:val="Contents3"/>
            <w:tabs>
              <w:tab w:val="clear" w:pos="8459"/>
              <w:tab w:val="right" w:pos="9026" w:leader="dot"/>
            </w:tabs>
            <w:rPr/>
          </w:pPr>
          <w:hyperlink w:anchor="__RefHeading___Toc45251_2870459653">
            <w:r>
              <w:rPr>
                <w:webHidden/>
                <w:rStyle w:val="IndexLink"/>
                <w:rtl w:val="true"/>
              </w:rPr>
              <w:t>قضاوت دشمنان</w:t>
            </w:r>
            <w:r>
              <w:rPr>
                <w:rStyle w:val="IndexLink"/>
                <w:rtl w:val="true"/>
              </w:rPr>
              <w:tab/>
            </w:r>
            <w:r>
              <w:rPr>
                <w:rStyle w:val="IndexLink"/>
              </w:rPr>
              <w:t>252</w:t>
            </w:r>
          </w:hyperlink>
        </w:p>
        <w:p>
          <w:pPr>
            <w:pStyle w:val="Contents3"/>
            <w:tabs>
              <w:tab w:val="clear" w:pos="8459"/>
              <w:tab w:val="right" w:pos="9026" w:leader="dot"/>
            </w:tabs>
            <w:rPr/>
          </w:pPr>
          <w:hyperlink w:anchor="__RefHeading___Toc45253_2870459653">
            <w:r>
              <w:rPr>
                <w:webHidden/>
                <w:rStyle w:val="IndexLink"/>
                <w:rtl w:val="true"/>
              </w:rPr>
              <w:t>اسلوب و شیوه ی بی همانند</w:t>
            </w:r>
            <w:r>
              <w:rPr>
                <w:rStyle w:val="IndexLink"/>
                <w:rtl w:val="true"/>
              </w:rPr>
              <w:tab/>
            </w:r>
            <w:r>
              <w:rPr>
                <w:rStyle w:val="IndexLink"/>
              </w:rPr>
              <w:t>254</w:t>
            </w:r>
          </w:hyperlink>
        </w:p>
        <w:p>
          <w:pPr>
            <w:pStyle w:val="Contents3"/>
            <w:tabs>
              <w:tab w:val="clear" w:pos="8459"/>
              <w:tab w:val="right" w:pos="9026" w:leader="dot"/>
            </w:tabs>
            <w:rPr/>
          </w:pPr>
          <w:hyperlink w:anchor="__RefHeading___Toc45255_2870459653">
            <w:r>
              <w:rPr>
                <w:webHidden/>
                <w:rStyle w:val="IndexLink"/>
                <w:rtl w:val="true"/>
              </w:rPr>
              <w:t>همآهنگی مطالب</w:t>
            </w:r>
            <w:r>
              <w:rPr>
                <w:rStyle w:val="IndexLink"/>
                <w:rtl w:val="true"/>
              </w:rPr>
              <w:tab/>
            </w:r>
            <w:r>
              <w:rPr>
                <w:rStyle w:val="IndexLink"/>
              </w:rPr>
              <w:t>254</w:t>
            </w:r>
          </w:hyperlink>
        </w:p>
        <w:p>
          <w:pPr>
            <w:pStyle w:val="Contents3"/>
            <w:tabs>
              <w:tab w:val="clear" w:pos="8459"/>
              <w:tab w:val="right" w:pos="9026" w:leader="dot"/>
            </w:tabs>
            <w:rPr/>
          </w:pPr>
          <w:hyperlink w:anchor="__RefHeading___Toc45257_2870459653">
            <w:r>
              <w:rPr>
                <w:webHidden/>
                <w:rStyle w:val="IndexLink"/>
                <w:rtl w:val="true"/>
              </w:rPr>
              <w:t>اعجازهای علمی قرآن</w:t>
            </w:r>
            <w:r>
              <w:rPr>
                <w:rStyle w:val="IndexLink"/>
                <w:rtl w:val="true"/>
              </w:rPr>
              <w:tab/>
            </w:r>
            <w:r>
              <w:rPr>
                <w:rStyle w:val="IndexLink"/>
              </w:rPr>
              <w:t>255</w:t>
            </w:r>
          </w:hyperlink>
        </w:p>
        <w:p>
          <w:pPr>
            <w:pStyle w:val="Contents3"/>
            <w:tabs>
              <w:tab w:val="clear" w:pos="8459"/>
              <w:tab w:val="right" w:pos="9026" w:leader="dot"/>
            </w:tabs>
            <w:rPr/>
          </w:pPr>
          <w:hyperlink w:anchor="__RefHeading___Toc45259_2870459653">
            <w:r>
              <w:rPr>
                <w:webHidden/>
                <w:rStyle w:val="IndexLink"/>
                <w:rtl w:val="true"/>
              </w:rPr>
              <w:t>اعجاب و اعتراف دانشمندان بیگانه</w:t>
            </w:r>
            <w:r>
              <w:rPr>
                <w:rStyle w:val="IndexLink"/>
                <w:rtl w:val="true"/>
              </w:rPr>
              <w:tab/>
            </w:r>
            <w:r>
              <w:rPr>
                <w:rStyle w:val="IndexLink"/>
              </w:rPr>
              <w:t>261</w:t>
            </w:r>
          </w:hyperlink>
        </w:p>
        <w:p>
          <w:pPr>
            <w:pStyle w:val="Contents2"/>
            <w:tabs>
              <w:tab w:val="clear" w:pos="8743"/>
              <w:tab w:val="right" w:pos="9026" w:leader="dot"/>
            </w:tabs>
            <w:rPr/>
          </w:pPr>
          <w:hyperlink w:anchor="__RefHeading___Toc45261_2870459653">
            <w:r>
              <w:rPr>
                <w:webHidden/>
                <w:rStyle w:val="IndexLink"/>
                <w:rtl w:val="true"/>
              </w:rPr>
              <w:t>درس بیست و دوم</w:t>
            </w:r>
            <w:r>
              <w:rPr>
                <w:rStyle w:val="IndexLink"/>
                <w:rtl w:val="true"/>
              </w:rPr>
              <w:t xml:space="preserve">: </w:t>
            </w:r>
            <w:r>
              <w:rPr>
                <w:rStyle w:val="IndexLink"/>
                <w:rtl w:val="true"/>
              </w:rPr>
              <w:t>رسالت اسلام</w:t>
            </w:r>
            <w:r>
              <w:rPr>
                <w:rStyle w:val="IndexLink"/>
                <w:rtl w:val="true"/>
              </w:rPr>
              <w:tab/>
            </w:r>
            <w:r>
              <w:rPr>
                <w:rStyle w:val="IndexLink"/>
              </w:rPr>
              <w:t>264</w:t>
            </w:r>
          </w:hyperlink>
        </w:p>
        <w:p>
          <w:pPr>
            <w:pStyle w:val="Contents3"/>
            <w:tabs>
              <w:tab w:val="clear" w:pos="8459"/>
              <w:tab w:val="right" w:pos="9026" w:leader="dot"/>
            </w:tabs>
            <w:rPr/>
          </w:pPr>
          <w:hyperlink w:anchor="__RefHeading___Toc45263_2870459653">
            <w:r>
              <w:rPr>
                <w:webHidden/>
                <w:rStyle w:val="IndexLink"/>
                <w:rtl w:val="true"/>
              </w:rPr>
              <w:t>اشاره</w:t>
            </w:r>
            <w:r>
              <w:rPr>
                <w:rStyle w:val="IndexLink"/>
                <w:rtl w:val="true"/>
              </w:rPr>
              <w:tab/>
            </w:r>
            <w:r>
              <w:rPr>
                <w:rStyle w:val="IndexLink"/>
              </w:rPr>
              <w:t>264</w:t>
            </w:r>
          </w:hyperlink>
        </w:p>
        <w:p>
          <w:pPr>
            <w:pStyle w:val="Contents3"/>
            <w:tabs>
              <w:tab w:val="clear" w:pos="8459"/>
              <w:tab w:val="right" w:pos="9026" w:leader="dot"/>
            </w:tabs>
            <w:rPr/>
          </w:pPr>
          <w:hyperlink w:anchor="__RefHeading___Toc45265_2870459653">
            <w:r>
              <w:rPr>
                <w:webHidden/>
                <w:rStyle w:val="IndexLink"/>
                <w:rtl w:val="true"/>
              </w:rPr>
              <w:t>همبستگی سعادت با ایمان</w:t>
            </w:r>
            <w:r>
              <w:rPr>
                <w:rStyle w:val="IndexLink"/>
                <w:rtl w:val="true"/>
              </w:rPr>
              <w:tab/>
            </w:r>
            <w:r>
              <w:rPr>
                <w:rStyle w:val="IndexLink"/>
              </w:rPr>
              <w:t>266</w:t>
            </w:r>
          </w:hyperlink>
        </w:p>
        <w:p>
          <w:pPr>
            <w:pStyle w:val="Contents3"/>
            <w:tabs>
              <w:tab w:val="clear" w:pos="8459"/>
              <w:tab w:val="right" w:pos="9026" w:leader="dot"/>
            </w:tabs>
            <w:rPr/>
          </w:pPr>
          <w:hyperlink w:anchor="__RefHeading___Toc45267_2870459653">
            <w:r>
              <w:rPr>
                <w:webHidden/>
                <w:rStyle w:val="IndexLink"/>
                <w:rtl w:val="true"/>
              </w:rPr>
              <w:t>اخوت اسلامی</w:t>
            </w:r>
            <w:r>
              <w:rPr>
                <w:rStyle w:val="IndexLink"/>
                <w:rtl w:val="true"/>
              </w:rPr>
              <w:tab/>
            </w:r>
            <w:r>
              <w:rPr>
                <w:rStyle w:val="IndexLink"/>
              </w:rPr>
              <w:t>269</w:t>
            </w:r>
          </w:hyperlink>
        </w:p>
        <w:p>
          <w:pPr>
            <w:pStyle w:val="Contents3"/>
            <w:tabs>
              <w:tab w:val="clear" w:pos="8459"/>
              <w:tab w:val="right" w:pos="9026" w:leader="dot"/>
            </w:tabs>
            <w:rPr/>
          </w:pPr>
          <w:hyperlink w:anchor="__RefHeading___Toc45269_2870459653">
            <w:r>
              <w:rPr>
                <w:webHidden/>
                <w:rStyle w:val="IndexLink"/>
                <w:rtl w:val="true"/>
              </w:rPr>
              <w:t>نظارت عمومی</w:t>
            </w:r>
            <w:r>
              <w:rPr>
                <w:rStyle w:val="IndexLink"/>
                <w:rtl w:val="true"/>
              </w:rPr>
              <w:tab/>
            </w:r>
            <w:r>
              <w:rPr>
                <w:rStyle w:val="IndexLink"/>
              </w:rPr>
              <w:t>270</w:t>
            </w:r>
          </w:hyperlink>
        </w:p>
        <w:p>
          <w:pPr>
            <w:pStyle w:val="Contents3"/>
            <w:tabs>
              <w:tab w:val="clear" w:pos="8459"/>
              <w:tab w:val="right" w:pos="9026" w:leader="dot"/>
            </w:tabs>
            <w:rPr/>
          </w:pPr>
          <w:hyperlink w:anchor="__RefHeading___Toc45271_2870459653">
            <w:r>
              <w:rPr>
                <w:webHidden/>
                <w:rStyle w:val="IndexLink"/>
                <w:rtl w:val="true"/>
              </w:rPr>
              <w:t>مقام دانش</w:t>
            </w:r>
            <w:r>
              <w:rPr>
                <w:rStyle w:val="IndexLink"/>
                <w:rtl w:val="true"/>
              </w:rPr>
              <w:tab/>
            </w:r>
            <w:r>
              <w:rPr>
                <w:rStyle w:val="IndexLink"/>
              </w:rPr>
              <w:t>272</w:t>
            </w:r>
          </w:hyperlink>
        </w:p>
        <w:p>
          <w:pPr>
            <w:pStyle w:val="Contents3"/>
            <w:tabs>
              <w:tab w:val="clear" w:pos="8459"/>
              <w:tab w:val="right" w:pos="9026" w:leader="dot"/>
            </w:tabs>
            <w:rPr/>
          </w:pPr>
          <w:hyperlink w:anchor="__RefHeading___Toc45273_2870459653">
            <w:r>
              <w:rPr>
                <w:webHidden/>
                <w:rStyle w:val="IndexLink"/>
                <w:rtl w:val="true"/>
              </w:rPr>
              <w:t>کار و کوشش</w:t>
            </w:r>
            <w:r>
              <w:rPr>
                <w:rStyle w:val="IndexLink"/>
                <w:rtl w:val="true"/>
              </w:rPr>
              <w:tab/>
            </w:r>
            <w:r>
              <w:rPr>
                <w:rStyle w:val="IndexLink"/>
              </w:rPr>
              <w:t>274</w:t>
            </w:r>
          </w:hyperlink>
        </w:p>
        <w:p>
          <w:pPr>
            <w:pStyle w:val="Contents3"/>
            <w:tabs>
              <w:tab w:val="clear" w:pos="8459"/>
              <w:tab w:val="right" w:pos="9026" w:leader="dot"/>
            </w:tabs>
            <w:rPr/>
          </w:pPr>
          <w:hyperlink w:anchor="__RefHeading___Toc45275_2870459653">
            <w:r>
              <w:rPr>
                <w:webHidden/>
                <w:rStyle w:val="IndexLink"/>
                <w:rtl w:val="true"/>
              </w:rPr>
              <w:t>ازدواج و تشکیل خانواده</w:t>
            </w:r>
            <w:r>
              <w:rPr>
                <w:rStyle w:val="IndexLink"/>
                <w:rtl w:val="true"/>
              </w:rPr>
              <w:tab/>
            </w:r>
            <w:r>
              <w:rPr>
                <w:rStyle w:val="IndexLink"/>
              </w:rPr>
              <w:t>277</w:t>
            </w:r>
          </w:hyperlink>
        </w:p>
        <w:p>
          <w:pPr>
            <w:pStyle w:val="Contents2"/>
            <w:tabs>
              <w:tab w:val="clear" w:pos="8743"/>
              <w:tab w:val="right" w:pos="9026" w:leader="dot"/>
            </w:tabs>
            <w:rPr/>
          </w:pPr>
          <w:hyperlink w:anchor="__RefHeading___Toc45277_2870459653">
            <w:r>
              <w:rPr>
                <w:webHidden/>
                <w:rStyle w:val="IndexLink"/>
                <w:rtl w:val="true"/>
              </w:rPr>
              <w:t>درس بیست و سوم</w:t>
            </w:r>
            <w:r>
              <w:rPr>
                <w:rStyle w:val="IndexLink"/>
                <w:rtl w:val="true"/>
              </w:rPr>
              <w:t xml:space="preserve">: </w:t>
            </w:r>
            <w:r>
              <w:rPr>
                <w:rStyle w:val="IndexLink"/>
                <w:rtl w:val="true"/>
              </w:rPr>
              <w:t>آخرین رسالت و آخرین پیامبر</w:t>
            </w:r>
            <w:r>
              <w:rPr>
                <w:rStyle w:val="IndexLink"/>
                <w:rtl w:val="true"/>
              </w:rPr>
              <w:tab/>
            </w:r>
            <w:r>
              <w:rPr>
                <w:rStyle w:val="IndexLink"/>
              </w:rPr>
              <w:t>282</w:t>
            </w:r>
          </w:hyperlink>
        </w:p>
        <w:p>
          <w:pPr>
            <w:pStyle w:val="Contents3"/>
            <w:tabs>
              <w:tab w:val="clear" w:pos="8459"/>
              <w:tab w:val="right" w:pos="9026" w:leader="dot"/>
            </w:tabs>
            <w:rPr/>
          </w:pPr>
          <w:hyperlink w:anchor="__RefHeading___Toc45279_2870459653">
            <w:r>
              <w:rPr>
                <w:webHidden/>
                <w:rStyle w:val="IndexLink"/>
                <w:rtl w:val="true"/>
              </w:rPr>
              <w:t>اشاره</w:t>
            </w:r>
            <w:r>
              <w:rPr>
                <w:rStyle w:val="IndexLink"/>
                <w:rtl w:val="true"/>
              </w:rPr>
              <w:tab/>
            </w:r>
            <w:r>
              <w:rPr>
                <w:rStyle w:val="IndexLink"/>
              </w:rPr>
              <w:t>282</w:t>
            </w:r>
          </w:hyperlink>
        </w:p>
        <w:p>
          <w:pPr>
            <w:pStyle w:val="Contents3"/>
            <w:tabs>
              <w:tab w:val="clear" w:pos="8459"/>
              <w:tab w:val="right" w:pos="9026" w:leader="dot"/>
            </w:tabs>
            <w:rPr/>
          </w:pPr>
          <w:hyperlink w:anchor="__RefHeading___Toc45281_2870459653">
            <w:r>
              <w:rPr>
                <w:webHidden/>
                <w:rStyle w:val="IndexLink"/>
                <w:rtl w:val="true"/>
              </w:rPr>
              <w:t>جامعیت اسلام</w:t>
            </w:r>
            <w:r>
              <w:rPr>
                <w:rStyle w:val="IndexLink"/>
                <w:rtl w:val="true"/>
              </w:rPr>
              <w:tab/>
            </w:r>
            <w:r>
              <w:rPr>
                <w:rStyle w:val="IndexLink"/>
              </w:rPr>
              <w:t>286</w:t>
            </w:r>
          </w:hyperlink>
        </w:p>
        <w:p>
          <w:pPr>
            <w:pStyle w:val="Contents3"/>
            <w:tabs>
              <w:tab w:val="clear" w:pos="8459"/>
              <w:tab w:val="right" w:pos="9026" w:leader="dot"/>
            </w:tabs>
            <w:rPr/>
          </w:pPr>
          <w:hyperlink w:anchor="__RefHeading___Toc45283_2870459653">
            <w:r>
              <w:rPr>
                <w:webHidden/>
                <w:rStyle w:val="IndexLink"/>
                <w:rtl w:val="true"/>
              </w:rPr>
              <w:t>خدای قرآن و اسلام</w:t>
            </w:r>
            <w:r>
              <w:rPr>
                <w:rStyle w:val="IndexLink"/>
                <w:rtl w:val="true"/>
              </w:rPr>
              <w:t>:</w:t>
              <w:tab/>
            </w:r>
            <w:r>
              <w:rPr>
                <w:rStyle w:val="IndexLink"/>
              </w:rPr>
              <w:t>287</w:t>
            </w:r>
          </w:hyperlink>
        </w:p>
        <w:p>
          <w:pPr>
            <w:pStyle w:val="Contents3"/>
            <w:tabs>
              <w:tab w:val="clear" w:pos="8459"/>
              <w:tab w:val="right" w:pos="9026" w:leader="dot"/>
            </w:tabs>
            <w:rPr/>
          </w:pPr>
          <w:hyperlink w:anchor="__RefHeading___Toc45285_2870459653">
            <w:r>
              <w:rPr>
                <w:webHidden/>
                <w:rStyle w:val="IndexLink"/>
                <w:rtl w:val="true"/>
              </w:rPr>
              <w:t>برابری عمومی در اسلام</w:t>
            </w:r>
            <w:r>
              <w:rPr>
                <w:rStyle w:val="IndexLink"/>
                <w:rtl w:val="true"/>
              </w:rPr>
              <w:tab/>
            </w:r>
            <w:r>
              <w:rPr>
                <w:rStyle w:val="IndexLink"/>
              </w:rPr>
              <w:t>289</w:t>
            </w:r>
          </w:hyperlink>
        </w:p>
        <w:p>
          <w:pPr>
            <w:pStyle w:val="Contents3"/>
            <w:tabs>
              <w:tab w:val="clear" w:pos="8459"/>
              <w:tab w:val="right" w:pos="9026" w:leader="dot"/>
            </w:tabs>
            <w:rPr/>
          </w:pPr>
          <w:hyperlink w:anchor="__RefHeading___Toc45287_2870459653">
            <w:r>
              <w:rPr>
                <w:webHidden/>
                <w:rStyle w:val="IndexLink"/>
                <w:rtl w:val="true"/>
              </w:rPr>
              <w:t>اسلام و آزادی فکر</w:t>
            </w:r>
            <w:r>
              <w:rPr>
                <w:rStyle w:val="IndexLink"/>
                <w:rtl w:val="true"/>
              </w:rPr>
              <w:tab/>
            </w:r>
            <w:r>
              <w:rPr>
                <w:rStyle w:val="IndexLink"/>
              </w:rPr>
              <w:t>289</w:t>
            </w:r>
          </w:hyperlink>
        </w:p>
        <w:p>
          <w:pPr>
            <w:pStyle w:val="Contents3"/>
            <w:tabs>
              <w:tab w:val="clear" w:pos="8459"/>
              <w:tab w:val="right" w:pos="9026" w:leader="dot"/>
            </w:tabs>
            <w:rPr/>
          </w:pPr>
          <w:hyperlink w:anchor="__RefHeading___Toc45289_2870459653">
            <w:r>
              <w:rPr>
                <w:webHidden/>
                <w:rStyle w:val="IndexLink"/>
                <w:rtl w:val="true"/>
              </w:rPr>
              <w:t>اسلام و دعوت به تفکر و دانش آموختن</w:t>
            </w:r>
            <w:r>
              <w:rPr>
                <w:rStyle w:val="IndexLink"/>
                <w:rtl w:val="true"/>
              </w:rPr>
              <w:tab/>
            </w:r>
            <w:r>
              <w:rPr>
                <w:rStyle w:val="IndexLink"/>
              </w:rPr>
              <w:t>291</w:t>
            </w:r>
          </w:hyperlink>
        </w:p>
        <w:p>
          <w:pPr>
            <w:pStyle w:val="Contents3"/>
            <w:tabs>
              <w:tab w:val="clear" w:pos="8459"/>
              <w:tab w:val="right" w:pos="9026" w:leader="dot"/>
            </w:tabs>
            <w:rPr/>
          </w:pPr>
          <w:hyperlink w:anchor="__RefHeading___Toc45291_2870459653">
            <w:r>
              <w:rPr>
                <w:webHidden/>
                <w:rStyle w:val="IndexLink"/>
                <w:rtl w:val="true"/>
              </w:rPr>
              <w:t>اسلام و زندگی</w:t>
            </w:r>
            <w:r>
              <w:rPr>
                <w:rStyle w:val="IndexLink"/>
                <w:rtl w:val="true"/>
              </w:rPr>
              <w:tab/>
            </w:r>
            <w:r>
              <w:rPr>
                <w:rStyle w:val="IndexLink"/>
              </w:rPr>
              <w:t>293</w:t>
            </w:r>
          </w:hyperlink>
        </w:p>
        <w:p>
          <w:pPr>
            <w:pStyle w:val="Contents3"/>
            <w:tabs>
              <w:tab w:val="clear" w:pos="8459"/>
              <w:tab w:val="right" w:pos="9026" w:leader="dot"/>
            </w:tabs>
            <w:rPr/>
          </w:pPr>
          <w:hyperlink w:anchor="__RefHeading___Toc45293_2870459653">
            <w:r>
              <w:rPr>
                <w:webHidden/>
                <w:rStyle w:val="IndexLink"/>
                <w:rtl w:val="true"/>
              </w:rPr>
              <w:t>احکام اسلام و پیشرفت زمان</w:t>
            </w:r>
            <w:r>
              <w:rPr>
                <w:rStyle w:val="IndexLink"/>
                <w:rtl w:val="true"/>
              </w:rPr>
              <w:tab/>
            </w:r>
            <w:r>
              <w:rPr>
                <w:rStyle w:val="IndexLink"/>
              </w:rPr>
              <w:t>294</w:t>
            </w:r>
          </w:hyperlink>
        </w:p>
        <w:p>
          <w:pPr>
            <w:pStyle w:val="Contents3"/>
            <w:tabs>
              <w:tab w:val="clear" w:pos="8459"/>
              <w:tab w:val="right" w:pos="9026" w:leader="dot"/>
            </w:tabs>
            <w:rPr/>
          </w:pPr>
          <w:hyperlink w:anchor="__RefHeading___Toc45295_2870459653">
            <w:r>
              <w:rPr>
                <w:webHidden/>
                <w:rStyle w:val="IndexLink"/>
                <w:rtl w:val="true"/>
              </w:rPr>
              <w:t>آیا رژیم ها و افکار روز ما را بی نیاز می کند؟</w:t>
            </w:r>
            <w:r>
              <w:rPr>
                <w:rStyle w:val="IndexLink"/>
                <w:rtl w:val="true"/>
              </w:rPr>
              <w:tab/>
            </w:r>
            <w:r>
              <w:rPr>
                <w:rStyle w:val="IndexLink"/>
              </w:rPr>
              <w:t>295</w:t>
            </w:r>
          </w:hyperlink>
        </w:p>
        <w:p>
          <w:pPr>
            <w:pStyle w:val="Contents3"/>
            <w:tabs>
              <w:tab w:val="clear" w:pos="8459"/>
              <w:tab w:val="right" w:pos="9026" w:leader="dot"/>
            </w:tabs>
            <w:rPr/>
          </w:pPr>
          <w:hyperlink w:anchor="__RefHeading___Toc45297_2870459653">
            <w:r>
              <w:rPr>
                <w:webHidden/>
                <w:rStyle w:val="IndexLink"/>
                <w:rtl w:val="true"/>
              </w:rPr>
              <w:t>امدادهای غیبی ادامه دارد</w:t>
            </w:r>
            <w:r>
              <w:rPr>
                <w:rStyle w:val="IndexLink"/>
                <w:rtl w:val="true"/>
              </w:rPr>
              <w:tab/>
            </w:r>
            <w:r>
              <w:rPr>
                <w:rStyle w:val="IndexLink"/>
              </w:rPr>
              <w:t>296</w:t>
            </w:r>
          </w:hyperlink>
        </w:p>
        <w:p>
          <w:pPr>
            <w:pStyle w:val="Contents3"/>
            <w:tabs>
              <w:tab w:val="clear" w:pos="8459"/>
              <w:tab w:val="right" w:pos="9026" w:leader="dot"/>
            </w:tabs>
            <w:rPr/>
          </w:pPr>
          <w:hyperlink w:anchor="__RefHeading___Toc45299_2870459653">
            <w:r>
              <w:rPr>
                <w:webHidden/>
                <w:rStyle w:val="IndexLink"/>
                <w:rtl w:val="true"/>
              </w:rPr>
              <w:t>در دنیای حاضر، چگونه می توان به اسلام عمل کرد؟</w:t>
            </w:r>
            <w:r>
              <w:rPr>
                <w:rStyle w:val="IndexLink"/>
                <w:rtl w:val="true"/>
              </w:rPr>
              <w:tab/>
            </w:r>
            <w:r>
              <w:rPr>
                <w:rStyle w:val="IndexLink"/>
              </w:rPr>
              <w:t>297</w:t>
            </w:r>
          </w:hyperlink>
        </w:p>
        <w:p>
          <w:pPr>
            <w:pStyle w:val="Contents2"/>
            <w:tabs>
              <w:tab w:val="clear" w:pos="8743"/>
              <w:tab w:val="right" w:pos="9026" w:leader="dot"/>
            </w:tabs>
            <w:rPr/>
          </w:pPr>
          <w:hyperlink w:anchor="__RefHeading___Toc45301_2870459653">
            <w:r>
              <w:rPr>
                <w:webHidden/>
                <w:rStyle w:val="IndexLink"/>
                <w:rtl w:val="true"/>
              </w:rPr>
              <w:t>درس بیست و چهارم</w:t>
            </w:r>
            <w:r>
              <w:rPr>
                <w:rStyle w:val="IndexLink"/>
                <w:rtl w:val="true"/>
              </w:rPr>
              <w:t xml:space="preserve">: </w:t>
            </w:r>
            <w:r>
              <w:rPr>
                <w:rStyle w:val="IndexLink"/>
                <w:rtl w:val="true"/>
              </w:rPr>
              <w:t>جانشینی پیامبر با امامت</w:t>
            </w:r>
            <w:r>
              <w:rPr>
                <w:rStyle w:val="IndexLink"/>
                <w:rtl w:val="true"/>
              </w:rPr>
              <w:tab/>
            </w:r>
            <w:r>
              <w:rPr>
                <w:rStyle w:val="IndexLink"/>
              </w:rPr>
              <w:t>300</w:t>
            </w:r>
          </w:hyperlink>
        </w:p>
        <w:p>
          <w:pPr>
            <w:pStyle w:val="Contents3"/>
            <w:tabs>
              <w:tab w:val="clear" w:pos="8459"/>
              <w:tab w:val="right" w:pos="9026" w:leader="dot"/>
            </w:tabs>
            <w:rPr/>
          </w:pPr>
          <w:hyperlink w:anchor="__RefHeading___Toc45303_2870459653">
            <w:r>
              <w:rPr>
                <w:webHidden/>
                <w:rStyle w:val="IndexLink"/>
                <w:rtl w:val="true"/>
              </w:rPr>
              <w:t>اشاره</w:t>
            </w:r>
            <w:r>
              <w:rPr>
                <w:rStyle w:val="IndexLink"/>
                <w:rtl w:val="true"/>
              </w:rPr>
              <w:tab/>
            </w:r>
            <w:r>
              <w:rPr>
                <w:rStyle w:val="IndexLink"/>
              </w:rPr>
              <w:t>300</w:t>
            </w:r>
          </w:hyperlink>
        </w:p>
        <w:p>
          <w:pPr>
            <w:pStyle w:val="Contents3"/>
            <w:tabs>
              <w:tab w:val="clear" w:pos="8459"/>
              <w:tab w:val="right" w:pos="9026" w:leader="dot"/>
            </w:tabs>
            <w:rPr/>
          </w:pPr>
          <w:hyperlink w:anchor="__RefHeading___Toc45305_2870459653">
            <w:r>
              <w:rPr>
                <w:webHidden/>
                <w:rStyle w:val="IndexLink"/>
                <w:rtl w:val="true"/>
              </w:rPr>
              <w:t>آیا قرآن کافی نیست؟</w:t>
            </w:r>
            <w:r>
              <w:rPr>
                <w:rStyle w:val="IndexLink"/>
                <w:rtl w:val="true"/>
              </w:rPr>
              <w:tab/>
            </w:r>
            <w:r>
              <w:rPr>
                <w:rStyle w:val="IndexLink"/>
              </w:rPr>
              <w:t>304</w:t>
            </w:r>
          </w:hyperlink>
        </w:p>
        <w:p>
          <w:pPr>
            <w:pStyle w:val="Contents2"/>
            <w:tabs>
              <w:tab w:val="clear" w:pos="8743"/>
              <w:tab w:val="right" w:pos="9026" w:leader="dot"/>
            </w:tabs>
            <w:rPr/>
          </w:pPr>
          <w:hyperlink w:anchor="__RefHeading___Toc45307_2870459653">
            <w:r>
              <w:rPr>
                <w:webHidden/>
                <w:rStyle w:val="IndexLink"/>
                <w:rtl w:val="true"/>
              </w:rPr>
              <w:t>درس بیست و پنجم</w:t>
            </w:r>
            <w:r>
              <w:rPr>
                <w:rStyle w:val="IndexLink"/>
                <w:rtl w:val="true"/>
              </w:rPr>
              <w:t xml:space="preserve">: </w:t>
            </w:r>
            <w:r>
              <w:rPr>
                <w:rStyle w:val="IndexLink"/>
                <w:rtl w:val="true"/>
              </w:rPr>
              <w:t>هدایت معنوی و باطنی امام</w:t>
            </w:r>
            <w:r>
              <w:rPr>
                <w:rStyle w:val="IndexLink"/>
                <w:rtl w:val="true"/>
              </w:rPr>
              <w:tab/>
            </w:r>
            <w:r>
              <w:rPr>
                <w:rStyle w:val="IndexLink"/>
              </w:rPr>
              <w:t>312</w:t>
            </w:r>
          </w:hyperlink>
        </w:p>
        <w:p>
          <w:pPr>
            <w:pStyle w:val="Contents3"/>
            <w:tabs>
              <w:tab w:val="clear" w:pos="8459"/>
              <w:tab w:val="right" w:pos="9026" w:leader="dot"/>
            </w:tabs>
            <w:rPr/>
          </w:pPr>
          <w:hyperlink w:anchor="__RefHeading___Toc45309_2870459653">
            <w:r>
              <w:rPr>
                <w:webHidden/>
                <w:rStyle w:val="IndexLink"/>
                <w:rtl w:val="true"/>
              </w:rPr>
              <w:t>اشاره</w:t>
            </w:r>
            <w:r>
              <w:rPr>
                <w:rStyle w:val="IndexLink"/>
                <w:rtl w:val="true"/>
              </w:rPr>
              <w:tab/>
            </w:r>
            <w:r>
              <w:rPr>
                <w:rStyle w:val="IndexLink"/>
              </w:rPr>
              <w:t>312</w:t>
            </w:r>
          </w:hyperlink>
        </w:p>
        <w:p>
          <w:pPr>
            <w:pStyle w:val="Contents3"/>
            <w:tabs>
              <w:tab w:val="clear" w:pos="8459"/>
              <w:tab w:val="right" w:pos="9026" w:leader="dot"/>
            </w:tabs>
            <w:rPr/>
          </w:pPr>
          <w:hyperlink w:anchor="__RefHeading___Toc45311_2870459653">
            <w:r>
              <w:rPr>
                <w:webHidden/>
                <w:rStyle w:val="IndexLink"/>
                <w:rtl w:val="true"/>
              </w:rPr>
              <w:t>اشاره هایی از قرآن به حیات معنوی انسان</w:t>
            </w:r>
            <w:r>
              <w:rPr>
                <w:rStyle w:val="IndexLink"/>
                <w:rtl w:val="true"/>
              </w:rPr>
              <w:tab/>
            </w:r>
            <w:r>
              <w:rPr>
                <w:rStyle w:val="IndexLink"/>
              </w:rPr>
              <w:t>318</w:t>
            </w:r>
          </w:hyperlink>
        </w:p>
        <w:p>
          <w:pPr>
            <w:pStyle w:val="Contents3"/>
            <w:tabs>
              <w:tab w:val="clear" w:pos="8459"/>
              <w:tab w:val="right" w:pos="9026" w:leader="dot"/>
            </w:tabs>
            <w:rPr/>
          </w:pPr>
          <w:hyperlink w:anchor="__RefHeading___Toc45313_2870459653">
            <w:r>
              <w:rPr>
                <w:webHidden/>
                <w:rStyle w:val="IndexLink"/>
                <w:rtl w:val="true"/>
              </w:rPr>
              <w:t>حیات معنوی چگونه پیدا می شود؟</w:t>
            </w:r>
            <w:r>
              <w:rPr>
                <w:rStyle w:val="IndexLink"/>
                <w:rtl w:val="true"/>
              </w:rPr>
              <w:tab/>
            </w:r>
            <w:r>
              <w:rPr>
                <w:rStyle w:val="IndexLink"/>
              </w:rPr>
              <w:t>319</w:t>
            </w:r>
          </w:hyperlink>
        </w:p>
        <w:p>
          <w:pPr>
            <w:pStyle w:val="Contents3"/>
            <w:tabs>
              <w:tab w:val="clear" w:pos="8459"/>
              <w:tab w:val="right" w:pos="9026" w:leader="dot"/>
            </w:tabs>
            <w:rPr/>
          </w:pPr>
          <w:hyperlink w:anchor="__RefHeading___Toc45315_2870459653">
            <w:r>
              <w:rPr>
                <w:webHidden/>
                <w:rStyle w:val="IndexLink"/>
                <w:rtl w:val="true"/>
              </w:rPr>
              <w:t>راهنمای حیات</w:t>
            </w:r>
            <w:r>
              <w:rPr>
                <w:rStyle w:val="IndexLink"/>
                <w:rtl w:val="true"/>
              </w:rPr>
              <w:tab/>
            </w:r>
            <w:r>
              <w:rPr>
                <w:rStyle w:val="IndexLink"/>
              </w:rPr>
              <w:t>320</w:t>
            </w:r>
          </w:hyperlink>
        </w:p>
        <w:p>
          <w:pPr>
            <w:pStyle w:val="Contents3"/>
            <w:tabs>
              <w:tab w:val="clear" w:pos="8459"/>
              <w:tab w:val="right" w:pos="9026" w:leader="dot"/>
            </w:tabs>
            <w:rPr/>
          </w:pPr>
          <w:hyperlink w:anchor="__RefHeading___Toc45317_2870459653">
            <w:r>
              <w:rPr>
                <w:webHidden/>
                <w:rStyle w:val="IndexLink"/>
                <w:rtl w:val="true"/>
              </w:rPr>
              <w:t>«</w:t>
            </w:r>
            <w:r>
              <w:rPr>
                <w:rStyle w:val="IndexLink"/>
                <w:rtl w:val="true"/>
              </w:rPr>
              <w:t>هدایت به امر</w:t>
            </w:r>
            <w:r>
              <w:rPr>
                <w:rStyle w:val="IndexLink"/>
                <w:rtl w:val="true"/>
              </w:rPr>
              <w:t xml:space="preserve">» </w:t>
            </w:r>
            <w:r>
              <w:rPr>
                <w:rStyle w:val="IndexLink"/>
                <w:rtl w:val="true"/>
              </w:rPr>
              <w:t>چیست؟</w:t>
            </w:r>
            <w:r>
              <w:rPr>
                <w:rStyle w:val="IndexLink"/>
                <w:rtl w:val="true"/>
              </w:rPr>
              <w:tab/>
            </w:r>
            <w:r>
              <w:rPr>
                <w:rStyle w:val="IndexLink"/>
              </w:rPr>
              <w:t>321</w:t>
            </w:r>
          </w:hyperlink>
        </w:p>
        <w:p>
          <w:pPr>
            <w:pStyle w:val="Contents3"/>
            <w:tabs>
              <w:tab w:val="clear" w:pos="8459"/>
              <w:tab w:val="right" w:pos="9026" w:leader="dot"/>
            </w:tabs>
            <w:rPr/>
          </w:pPr>
          <w:hyperlink w:anchor="__RefHeading___Toc45319_2870459653">
            <w:r>
              <w:rPr>
                <w:webHidden/>
                <w:rStyle w:val="IndexLink"/>
              </w:rPr>
              <w:t>1</w:t>
            </w:r>
            <w:r>
              <w:rPr>
                <w:rStyle w:val="IndexLink"/>
                <w:rtl w:val="true"/>
              </w:rPr>
              <w:t>-</w:t>
            </w:r>
            <w:r>
              <w:rPr>
                <w:rStyle w:val="IndexLink"/>
                <w:rtl w:val="true"/>
              </w:rPr>
              <w:t>مرد دمشقی</w:t>
            </w:r>
            <w:r>
              <w:rPr>
                <w:rStyle w:val="IndexLink"/>
                <w:rtl w:val="true"/>
              </w:rPr>
              <w:tab/>
            </w:r>
            <w:r>
              <w:rPr>
                <w:rStyle w:val="IndexLink"/>
              </w:rPr>
              <w:t>323</w:t>
            </w:r>
          </w:hyperlink>
        </w:p>
        <w:p>
          <w:pPr>
            <w:pStyle w:val="Contents3"/>
            <w:tabs>
              <w:tab w:val="clear" w:pos="8459"/>
              <w:tab w:val="right" w:pos="9026" w:leader="dot"/>
            </w:tabs>
            <w:rPr/>
          </w:pPr>
          <w:hyperlink w:anchor="__RefHeading___Toc45321_2870459653">
            <w:r>
              <w:rPr>
                <w:webHidden/>
                <w:rStyle w:val="IndexLink"/>
              </w:rPr>
              <w:t>2</w:t>
            </w:r>
            <w:r>
              <w:rPr>
                <w:rStyle w:val="IndexLink"/>
                <w:rtl w:val="true"/>
              </w:rPr>
              <w:t>-</w:t>
            </w:r>
            <w:r>
              <w:rPr>
                <w:rStyle w:val="IndexLink"/>
                <w:rtl w:val="true"/>
              </w:rPr>
              <w:t>میثم تمار</w:t>
            </w:r>
            <w:r>
              <w:rPr>
                <w:rStyle w:val="IndexLink"/>
                <w:rtl w:val="true"/>
              </w:rPr>
              <w:tab/>
            </w:r>
            <w:r>
              <w:rPr>
                <w:rStyle w:val="IndexLink"/>
              </w:rPr>
              <w:t>326</w:t>
            </w:r>
          </w:hyperlink>
        </w:p>
        <w:p>
          <w:pPr>
            <w:pStyle w:val="Contents3"/>
            <w:tabs>
              <w:tab w:val="clear" w:pos="8459"/>
              <w:tab w:val="right" w:pos="9026" w:leader="dot"/>
            </w:tabs>
            <w:rPr/>
          </w:pPr>
          <w:hyperlink w:anchor="__RefHeading___Toc45323_2870459653">
            <w:r>
              <w:rPr>
                <w:webHidden/>
                <w:rStyle w:val="IndexLink"/>
              </w:rPr>
              <w:t>3</w:t>
            </w:r>
            <w:r>
              <w:rPr>
                <w:rStyle w:val="IndexLink"/>
                <w:rtl w:val="true"/>
              </w:rPr>
              <w:t>-</w:t>
            </w:r>
            <w:r>
              <w:rPr>
                <w:rStyle w:val="IndexLink"/>
                <w:rtl w:val="true"/>
              </w:rPr>
              <w:t>اویس قرنی</w:t>
            </w:r>
            <w:r>
              <w:rPr>
                <w:rStyle w:val="IndexLink"/>
                <w:rtl w:val="true"/>
              </w:rPr>
              <w:tab/>
            </w:r>
            <w:r>
              <w:rPr>
                <w:rStyle w:val="IndexLink"/>
              </w:rPr>
              <w:t>329</w:t>
            </w:r>
          </w:hyperlink>
        </w:p>
        <w:p>
          <w:pPr>
            <w:pStyle w:val="Contents3"/>
            <w:tabs>
              <w:tab w:val="clear" w:pos="8459"/>
              <w:tab w:val="right" w:pos="9026" w:leader="dot"/>
            </w:tabs>
            <w:rPr/>
          </w:pPr>
          <w:hyperlink w:anchor="__RefHeading___Toc45325_2870459653">
            <w:r>
              <w:rPr>
                <w:webHidden/>
                <w:rStyle w:val="IndexLink"/>
              </w:rPr>
              <w:t>4</w:t>
            </w:r>
            <w:r>
              <w:rPr>
                <w:rStyle w:val="IndexLink"/>
                <w:rtl w:val="true"/>
              </w:rPr>
              <w:t>-</w:t>
            </w:r>
            <w:r>
              <w:rPr>
                <w:rStyle w:val="IndexLink"/>
                <w:rtl w:val="true"/>
              </w:rPr>
              <w:t>قنبر</w:t>
            </w:r>
            <w:r>
              <w:rPr>
                <w:rStyle w:val="IndexLink"/>
                <w:rtl w:val="true"/>
              </w:rPr>
              <w:tab/>
            </w:r>
            <w:r>
              <w:rPr>
                <w:rStyle w:val="IndexLink"/>
              </w:rPr>
              <w:t>331</w:t>
            </w:r>
          </w:hyperlink>
        </w:p>
        <w:p>
          <w:pPr>
            <w:pStyle w:val="Contents2"/>
            <w:tabs>
              <w:tab w:val="clear" w:pos="8743"/>
              <w:tab w:val="right" w:pos="9026" w:leader="dot"/>
            </w:tabs>
            <w:rPr/>
          </w:pPr>
          <w:hyperlink w:anchor="__RefHeading___Toc45327_2870459653">
            <w:r>
              <w:rPr>
                <w:webHidden/>
                <w:rStyle w:val="IndexLink"/>
                <w:rtl w:val="true"/>
              </w:rPr>
              <w:t>درس بیست و ششم</w:t>
            </w:r>
            <w:r>
              <w:rPr>
                <w:rStyle w:val="IndexLink"/>
                <w:rtl w:val="true"/>
              </w:rPr>
              <w:t xml:space="preserve">: </w:t>
            </w:r>
            <w:r>
              <w:rPr>
                <w:rStyle w:val="IndexLink"/>
                <w:rtl w:val="true"/>
              </w:rPr>
              <w:t xml:space="preserve">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جانشین برگزیده پیامبر </w:t>
            </w:r>
            <w:r>
              <w:rPr>
                <w:rStyle w:val="IndexLink"/>
                <w:rtl w:val="true"/>
              </w:rPr>
              <w:t>(</w:t>
            </w:r>
            <w:r>
              <w:rPr>
                <w:rStyle w:val="IndexLink"/>
                <w:rtl w:val="true"/>
              </w:rPr>
              <w:t>صلی الله علیه و آله</w:t>
            </w:r>
            <w:r>
              <w:rPr>
                <w:rStyle w:val="IndexLink"/>
                <w:rtl w:val="true"/>
              </w:rPr>
              <w:t>)</w:t>
              <w:tab/>
            </w:r>
            <w:r>
              <w:rPr>
                <w:rStyle w:val="IndexLink"/>
              </w:rPr>
              <w:t>334</w:t>
            </w:r>
          </w:hyperlink>
        </w:p>
        <w:p>
          <w:pPr>
            <w:pStyle w:val="Contents3"/>
            <w:tabs>
              <w:tab w:val="clear" w:pos="8459"/>
              <w:tab w:val="right" w:pos="9026" w:leader="dot"/>
            </w:tabs>
            <w:rPr/>
          </w:pPr>
          <w:hyperlink w:anchor="__RefHeading___Toc45329_2870459653">
            <w:r>
              <w:rPr>
                <w:webHidden/>
                <w:rStyle w:val="IndexLink"/>
                <w:rtl w:val="true"/>
              </w:rPr>
              <w:t>اشاره</w:t>
            </w:r>
            <w:r>
              <w:rPr>
                <w:rStyle w:val="IndexLink"/>
                <w:rtl w:val="true"/>
              </w:rPr>
              <w:tab/>
            </w:r>
            <w:r>
              <w:rPr>
                <w:rStyle w:val="IndexLink"/>
              </w:rPr>
              <w:t>334</w:t>
            </w:r>
          </w:hyperlink>
        </w:p>
        <w:p>
          <w:pPr>
            <w:pStyle w:val="Contents3"/>
            <w:tabs>
              <w:tab w:val="clear" w:pos="8459"/>
              <w:tab w:val="right" w:pos="9026" w:leader="dot"/>
            </w:tabs>
            <w:rPr/>
          </w:pPr>
          <w:hyperlink w:anchor="__RefHeading___Toc45331_2870459653">
            <w:r>
              <w:rPr>
                <w:webHidden/>
                <w:rStyle w:val="IndexLink"/>
                <w:rtl w:val="true"/>
              </w:rPr>
              <w:t>جانشین پیامبر</w:t>
            </w:r>
            <w:r>
              <w:rPr>
                <w:rStyle w:val="IndexLink"/>
                <w:rtl w:val="true"/>
              </w:rPr>
              <w:t>(</w:t>
            </w:r>
            <w:r>
              <w:rPr>
                <w:rStyle w:val="IndexLink"/>
                <w:rtl w:val="true"/>
              </w:rPr>
              <w:t>صلی الله علیه و آله</w:t>
            </w:r>
            <w:r>
              <w:rPr>
                <w:rStyle w:val="IndexLink"/>
                <w:rtl w:val="true"/>
              </w:rPr>
              <w:t>)</w:t>
              <w:tab/>
            </w:r>
            <w:r>
              <w:rPr>
                <w:rStyle w:val="IndexLink"/>
              </w:rPr>
              <w:t>336</w:t>
            </w:r>
          </w:hyperlink>
        </w:p>
        <w:p>
          <w:pPr>
            <w:pStyle w:val="Contents3"/>
            <w:tabs>
              <w:tab w:val="clear" w:pos="8459"/>
              <w:tab w:val="right" w:pos="9026" w:leader="dot"/>
            </w:tabs>
            <w:rPr/>
          </w:pPr>
          <w:hyperlink w:anchor="__RefHeading___Toc45333_2870459653">
            <w:r>
              <w:rPr>
                <w:webHidden/>
                <w:rStyle w:val="IndexLink"/>
                <w:rtl w:val="true"/>
              </w:rPr>
              <w:t>نخستین پیشوا</w:t>
            </w:r>
            <w:r>
              <w:rPr>
                <w:rStyle w:val="IndexLink"/>
                <w:rtl w:val="true"/>
              </w:rPr>
              <w:tab/>
            </w:r>
            <w:r>
              <w:rPr>
                <w:rStyle w:val="IndexLink"/>
              </w:rPr>
              <w:t>337</w:t>
            </w:r>
          </w:hyperlink>
        </w:p>
        <w:p>
          <w:pPr>
            <w:pStyle w:val="Contents3"/>
            <w:tabs>
              <w:tab w:val="clear" w:pos="8459"/>
              <w:tab w:val="right" w:pos="9026" w:leader="dot"/>
            </w:tabs>
            <w:rPr/>
          </w:pPr>
          <w:hyperlink w:anchor="__RefHeading___Toc45335_2870459653">
            <w:r>
              <w:rPr>
                <w:webHidden/>
                <w:rStyle w:val="IndexLink"/>
                <w:rtl w:val="true"/>
              </w:rPr>
              <w:t>پیامبر دلسوز و مآل اندیش</w:t>
            </w:r>
            <w:r>
              <w:rPr>
                <w:rStyle w:val="IndexLink"/>
                <w:rtl w:val="true"/>
              </w:rPr>
              <w:tab/>
            </w:r>
            <w:r>
              <w:rPr>
                <w:rStyle w:val="IndexLink"/>
              </w:rPr>
              <w:t>338</w:t>
            </w:r>
          </w:hyperlink>
        </w:p>
        <w:p>
          <w:pPr>
            <w:pStyle w:val="Contents3"/>
            <w:tabs>
              <w:tab w:val="clear" w:pos="8459"/>
              <w:tab w:val="right" w:pos="9026" w:leader="dot"/>
            </w:tabs>
            <w:rPr/>
          </w:pPr>
          <w:hyperlink w:anchor="__RefHeading___Toc45337_2870459653">
            <w:r>
              <w:rPr>
                <w:webHidden/>
                <w:rStyle w:val="IndexLink"/>
                <w:rtl w:val="true"/>
              </w:rPr>
              <w:t>حدیث تاریخی غدیر</w:t>
            </w:r>
            <w:r>
              <w:rPr>
                <w:rStyle w:val="IndexLink"/>
                <w:rtl w:val="true"/>
              </w:rPr>
              <w:tab/>
            </w:r>
            <w:r>
              <w:rPr>
                <w:rStyle w:val="IndexLink"/>
              </w:rPr>
              <w:t>340</w:t>
            </w:r>
          </w:hyperlink>
        </w:p>
        <w:p>
          <w:pPr>
            <w:pStyle w:val="Contents3"/>
            <w:tabs>
              <w:tab w:val="clear" w:pos="8459"/>
              <w:tab w:val="right" w:pos="9026" w:leader="dot"/>
            </w:tabs>
            <w:rPr/>
          </w:pPr>
          <w:hyperlink w:anchor="__RefHeading___Toc45339_2870459653">
            <w:r>
              <w:rPr>
                <w:webHidden/>
                <w:rStyle w:val="IndexLink"/>
                <w:rtl w:val="true"/>
              </w:rPr>
              <w:t>سند حدیث غدیر</w:t>
            </w:r>
            <w:r>
              <w:rPr>
                <w:rStyle w:val="IndexLink"/>
                <w:rtl w:val="true"/>
              </w:rPr>
              <w:tab/>
            </w:r>
            <w:r>
              <w:rPr>
                <w:rStyle w:val="IndexLink"/>
              </w:rPr>
              <w:t>344</w:t>
            </w:r>
          </w:hyperlink>
        </w:p>
        <w:p>
          <w:pPr>
            <w:pStyle w:val="Contents3"/>
            <w:tabs>
              <w:tab w:val="clear" w:pos="8459"/>
              <w:tab w:val="right" w:pos="9026" w:leader="dot"/>
            </w:tabs>
            <w:rPr/>
          </w:pPr>
          <w:hyperlink w:anchor="__RefHeading___Toc45341_2870459653">
            <w:r>
              <w:rPr>
                <w:webHidden/>
                <w:rStyle w:val="IndexLink"/>
                <w:rtl w:val="true"/>
              </w:rPr>
              <w:t>بررسی کوتاهی در معنای حدیث غدیر</w:t>
            </w:r>
            <w:r>
              <w:rPr>
                <w:rStyle w:val="IndexLink"/>
                <w:rtl w:val="true"/>
              </w:rPr>
              <w:tab/>
            </w:r>
            <w:r>
              <w:rPr>
                <w:rStyle w:val="IndexLink"/>
              </w:rPr>
              <w:t>345</w:t>
            </w:r>
          </w:hyperlink>
        </w:p>
        <w:p>
          <w:pPr>
            <w:pStyle w:val="Contents2"/>
            <w:tabs>
              <w:tab w:val="clear" w:pos="8743"/>
              <w:tab w:val="right" w:pos="9026" w:leader="dot"/>
            </w:tabs>
            <w:rPr/>
          </w:pPr>
          <w:hyperlink w:anchor="__RefHeading___Toc45343_2870459653">
            <w:r>
              <w:rPr>
                <w:webHidden/>
                <w:rStyle w:val="IndexLink"/>
                <w:rtl w:val="true"/>
              </w:rPr>
              <w:t>درس بیست و هفتم</w:t>
            </w:r>
            <w:r>
              <w:rPr>
                <w:rStyle w:val="IndexLink"/>
                <w:rtl w:val="true"/>
              </w:rPr>
              <w:t xml:space="preserve">: </w:t>
            </w:r>
            <w:r>
              <w:rPr>
                <w:rStyle w:val="IndexLink"/>
                <w:rtl w:val="true"/>
              </w:rPr>
              <w:t>مسأله ی شورا</w:t>
            </w:r>
            <w:r>
              <w:rPr>
                <w:rStyle w:val="IndexLink"/>
                <w:rtl w:val="true"/>
              </w:rPr>
              <w:tab/>
            </w:r>
            <w:r>
              <w:rPr>
                <w:rStyle w:val="IndexLink"/>
              </w:rPr>
              <w:t>354</w:t>
            </w:r>
          </w:hyperlink>
        </w:p>
        <w:p>
          <w:pPr>
            <w:pStyle w:val="Contents3"/>
            <w:tabs>
              <w:tab w:val="clear" w:pos="8459"/>
              <w:tab w:val="right" w:pos="9026" w:leader="dot"/>
            </w:tabs>
            <w:rPr/>
          </w:pPr>
          <w:hyperlink w:anchor="__RefHeading___Toc45345_2870459653">
            <w:r>
              <w:rPr>
                <w:webHidden/>
                <w:rStyle w:val="IndexLink"/>
                <w:rtl w:val="true"/>
              </w:rPr>
              <w:t>اشاره</w:t>
            </w:r>
            <w:r>
              <w:rPr>
                <w:rStyle w:val="IndexLink"/>
                <w:rtl w:val="true"/>
              </w:rPr>
              <w:tab/>
            </w:r>
            <w:r>
              <w:rPr>
                <w:rStyle w:val="IndexLink"/>
              </w:rPr>
              <w:t>354</w:t>
            </w:r>
          </w:hyperlink>
        </w:p>
        <w:p>
          <w:pPr>
            <w:pStyle w:val="Contents3"/>
            <w:tabs>
              <w:tab w:val="clear" w:pos="8459"/>
              <w:tab w:val="right" w:pos="9026" w:leader="dot"/>
            </w:tabs>
            <w:rPr/>
          </w:pPr>
          <w:hyperlink w:anchor="__RefHeading___Toc45347_2870459653">
            <w:r>
              <w:rPr>
                <w:webHidden/>
                <w:rStyle w:val="IndexLink"/>
                <w:rtl w:val="true"/>
              </w:rPr>
              <w:t>آیا پس از پیامبر، شورایی تشکیل شد؟</w:t>
            </w:r>
            <w:r>
              <w:rPr>
                <w:rStyle w:val="IndexLink"/>
                <w:rtl w:val="true"/>
              </w:rPr>
              <w:tab/>
            </w:r>
            <w:r>
              <w:rPr>
                <w:rStyle w:val="IndexLink"/>
              </w:rPr>
              <w:t>360</w:t>
            </w:r>
          </w:hyperlink>
        </w:p>
        <w:p>
          <w:pPr>
            <w:pStyle w:val="Contents3"/>
            <w:tabs>
              <w:tab w:val="clear" w:pos="8459"/>
              <w:tab w:val="right" w:pos="9026" w:leader="dot"/>
            </w:tabs>
            <w:rPr/>
          </w:pPr>
          <w:hyperlink w:anchor="__RefHeading___Toc45349_2870459653">
            <w:r>
              <w:rPr>
                <w:webHidden/>
                <w:rStyle w:val="IndexLink"/>
                <w:rtl w:val="true"/>
              </w:rPr>
              <w:t>تاریخچه ی سقیفه</w:t>
            </w:r>
            <w:r>
              <w:rPr>
                <w:rStyle w:val="IndexLink"/>
                <w:rtl w:val="true"/>
              </w:rPr>
              <w:tab/>
            </w:r>
            <w:r>
              <w:rPr>
                <w:rStyle w:val="IndexLink"/>
              </w:rPr>
              <w:t>361</w:t>
            </w:r>
          </w:hyperlink>
        </w:p>
        <w:p>
          <w:pPr>
            <w:pStyle w:val="Contents3"/>
            <w:tabs>
              <w:tab w:val="clear" w:pos="8459"/>
              <w:tab w:val="right" w:pos="9026" w:leader="dot"/>
            </w:tabs>
            <w:rPr/>
          </w:pPr>
          <w:hyperlink w:anchor="__RefHeading___Toc45351_2870459653">
            <w:r>
              <w:rPr>
                <w:webHidden/>
                <w:rStyle w:val="IndexLink"/>
                <w:rtl w:val="true"/>
              </w:rPr>
              <w:t xml:space="preserve">چگونه حق علی </w:t>
            </w:r>
            <w:r>
              <w:rPr>
                <w:rStyle w:val="IndexLink"/>
                <w:rtl w:val="true"/>
              </w:rPr>
              <w:t>(</w:t>
            </w:r>
            <w:r>
              <w:rPr>
                <w:rStyle w:val="IndexLink"/>
                <w:rtl w:val="true"/>
              </w:rPr>
              <w:t>علیه السلام</w:t>
            </w:r>
            <w:r>
              <w:rPr>
                <w:rStyle w:val="IndexLink"/>
                <w:rtl w:val="true"/>
              </w:rPr>
              <w:t xml:space="preserve">) </w:t>
            </w:r>
            <w:r>
              <w:rPr>
                <w:rStyle w:val="IndexLink"/>
                <w:rtl w:val="true"/>
              </w:rPr>
              <w:t>را غصب کردند؟</w:t>
            </w:r>
            <w:r>
              <w:rPr>
                <w:rStyle w:val="IndexLink"/>
                <w:rtl w:val="true"/>
              </w:rPr>
              <w:tab/>
            </w:r>
            <w:r>
              <w:rPr>
                <w:rStyle w:val="IndexLink"/>
              </w:rPr>
              <w:t>368</w:t>
            </w:r>
          </w:hyperlink>
        </w:p>
        <w:p>
          <w:pPr>
            <w:pStyle w:val="Contents3"/>
            <w:tabs>
              <w:tab w:val="clear" w:pos="8459"/>
              <w:tab w:val="right" w:pos="9026" w:leader="dot"/>
            </w:tabs>
            <w:rPr/>
          </w:pPr>
          <w:hyperlink w:anchor="__RefHeading___Toc45353_2870459653">
            <w:r>
              <w:rPr>
                <w:webHidden/>
                <w:rStyle w:val="IndexLink"/>
              </w:rPr>
              <w:t>1</w:t>
            </w:r>
            <w:r>
              <w:rPr>
                <w:rStyle w:val="IndexLink"/>
                <w:rtl w:val="true"/>
              </w:rPr>
              <w:t xml:space="preserve">- </w:t>
            </w:r>
            <w:r>
              <w:rPr>
                <w:rStyle w:val="IndexLink"/>
                <w:rtl w:val="true"/>
              </w:rPr>
              <w:t>لشکر اسامه</w:t>
            </w:r>
            <w:r>
              <w:rPr>
                <w:rStyle w:val="IndexLink"/>
                <w:rtl w:val="true"/>
              </w:rPr>
              <w:tab/>
            </w:r>
            <w:r>
              <w:rPr>
                <w:rStyle w:val="IndexLink"/>
              </w:rPr>
              <w:t>368</w:t>
            </w:r>
          </w:hyperlink>
        </w:p>
        <w:p>
          <w:pPr>
            <w:pStyle w:val="Contents3"/>
            <w:tabs>
              <w:tab w:val="clear" w:pos="8459"/>
              <w:tab w:val="right" w:pos="9026" w:leader="dot"/>
            </w:tabs>
            <w:rPr/>
          </w:pPr>
          <w:hyperlink w:anchor="__RefHeading___Toc45355_2870459653">
            <w:r>
              <w:rPr>
                <w:webHidden/>
                <w:rStyle w:val="IndexLink"/>
              </w:rPr>
              <w:t>2</w:t>
            </w:r>
            <w:r>
              <w:rPr>
                <w:rStyle w:val="IndexLink"/>
                <w:rtl w:val="true"/>
              </w:rPr>
              <w:t>-</w:t>
            </w:r>
            <w:r>
              <w:rPr>
                <w:rStyle w:val="IndexLink"/>
                <w:rtl w:val="true"/>
              </w:rPr>
              <w:t>مسأله ی قلم و دوات</w:t>
            </w:r>
            <w:r>
              <w:rPr>
                <w:rStyle w:val="IndexLink"/>
                <w:rtl w:val="true"/>
              </w:rPr>
              <w:tab/>
            </w:r>
            <w:r>
              <w:rPr>
                <w:rStyle w:val="IndexLink"/>
              </w:rPr>
              <w:t>369</w:t>
            </w:r>
          </w:hyperlink>
        </w:p>
        <w:p>
          <w:pPr>
            <w:pStyle w:val="Contents2"/>
            <w:tabs>
              <w:tab w:val="clear" w:pos="8743"/>
              <w:tab w:val="right" w:pos="9026" w:leader="dot"/>
            </w:tabs>
            <w:rPr/>
          </w:pPr>
          <w:hyperlink w:anchor="__RefHeading___Toc45357_2870459653">
            <w:r>
              <w:rPr>
                <w:webHidden/>
                <w:rStyle w:val="IndexLink"/>
                <w:rtl w:val="true"/>
              </w:rPr>
              <w:t>درس بیست و هشتم</w:t>
            </w:r>
            <w:r>
              <w:rPr>
                <w:rStyle w:val="IndexLink"/>
                <w:rtl w:val="true"/>
              </w:rPr>
              <w:t xml:space="preserve">: </w:t>
            </w:r>
            <w:r>
              <w:rPr>
                <w:rStyle w:val="IndexLink"/>
                <w:rtl w:val="true"/>
              </w:rPr>
              <w:t>امام دوازدهم دادگر غیبی و خدایی</w:t>
            </w:r>
            <w:r>
              <w:rPr>
                <w:rStyle w:val="IndexLink"/>
                <w:rtl w:val="true"/>
              </w:rPr>
              <w:tab/>
            </w:r>
            <w:r>
              <w:rPr>
                <w:rStyle w:val="IndexLink"/>
              </w:rPr>
              <w:t>374</w:t>
            </w:r>
          </w:hyperlink>
        </w:p>
        <w:p>
          <w:pPr>
            <w:pStyle w:val="Contents3"/>
            <w:tabs>
              <w:tab w:val="clear" w:pos="8459"/>
              <w:tab w:val="right" w:pos="9026" w:leader="dot"/>
            </w:tabs>
            <w:rPr/>
          </w:pPr>
          <w:hyperlink w:anchor="__RefHeading___Toc45359_2870459653">
            <w:r>
              <w:rPr>
                <w:webHidden/>
                <w:rStyle w:val="IndexLink"/>
                <w:rtl w:val="true"/>
              </w:rPr>
              <w:t>اشاره</w:t>
            </w:r>
            <w:r>
              <w:rPr>
                <w:rStyle w:val="IndexLink"/>
                <w:rtl w:val="true"/>
              </w:rPr>
              <w:tab/>
            </w:r>
            <w:r>
              <w:rPr>
                <w:rStyle w:val="IndexLink"/>
              </w:rPr>
              <w:t>374</w:t>
            </w:r>
          </w:hyperlink>
        </w:p>
        <w:p>
          <w:pPr>
            <w:pStyle w:val="Contents3"/>
            <w:tabs>
              <w:tab w:val="clear" w:pos="8459"/>
              <w:tab w:val="right" w:pos="9026" w:leader="dot"/>
            </w:tabs>
            <w:rPr/>
          </w:pPr>
          <w:hyperlink w:anchor="__RefHeading___Toc45361_2870459653">
            <w:r>
              <w:rPr>
                <w:webHidden/>
                <w:rStyle w:val="IndexLink"/>
                <w:rtl w:val="true"/>
              </w:rPr>
              <w:t xml:space="preserve">عقیده به 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و اصلاح جهانی</w:t>
            </w:r>
            <w:r>
              <w:rPr>
                <w:rStyle w:val="IndexLink"/>
                <w:rtl w:val="true"/>
              </w:rPr>
              <w:tab/>
            </w:r>
            <w:r>
              <w:rPr>
                <w:rStyle w:val="IndexLink"/>
              </w:rPr>
              <w:t>377</w:t>
            </w:r>
          </w:hyperlink>
        </w:p>
        <w:p>
          <w:pPr>
            <w:pStyle w:val="Contents3"/>
            <w:tabs>
              <w:tab w:val="clear" w:pos="8459"/>
              <w:tab w:val="right" w:pos="9026" w:leader="dot"/>
            </w:tabs>
            <w:rPr/>
          </w:pPr>
          <w:hyperlink w:anchor="__RefHeading___Toc45363_2870459653">
            <w:r>
              <w:rPr>
                <w:webHidden/>
                <w:rStyle w:val="IndexLink"/>
                <w:rtl w:val="true"/>
              </w:rPr>
              <w:t xml:space="preserve">قرآن و اعتقاد به حضرت مهدی </w:t>
            </w:r>
            <w:r>
              <w:rPr>
                <w:rStyle w:val="IndexLink"/>
                <w:rtl w:val="true"/>
              </w:rPr>
              <w:t>(</w:t>
            </w:r>
            <w:r>
              <w:rPr>
                <w:rStyle w:val="IndexLink"/>
                <w:rtl w:val="true"/>
              </w:rPr>
              <w:t>علیه السلام</w:t>
            </w:r>
            <w:r>
              <w:rPr>
                <w:rStyle w:val="IndexLink"/>
                <w:rtl w:val="true"/>
              </w:rPr>
              <w:t>)</w:t>
              <w:tab/>
            </w:r>
            <w:r>
              <w:rPr>
                <w:rStyle w:val="IndexLink"/>
              </w:rPr>
              <w:t>377</w:t>
            </w:r>
          </w:hyperlink>
        </w:p>
        <w:p>
          <w:pPr>
            <w:pStyle w:val="Contents3"/>
            <w:tabs>
              <w:tab w:val="clear" w:pos="8459"/>
              <w:tab w:val="right" w:pos="9026" w:leader="dot"/>
            </w:tabs>
            <w:rPr/>
          </w:pPr>
          <w:hyperlink w:anchor="__RefHeading___Toc45365_2870459653">
            <w:r>
              <w:rPr>
                <w:webHidden/>
                <w:rStyle w:val="IndexLink"/>
                <w:rtl w:val="true"/>
              </w:rPr>
              <w:t>مهدویت در منابع اهل تسنن</w:t>
            </w:r>
            <w:r>
              <w:rPr>
                <w:rStyle w:val="IndexLink"/>
                <w:rtl w:val="true"/>
              </w:rPr>
              <w:tab/>
            </w:r>
            <w:r>
              <w:rPr>
                <w:rStyle w:val="IndexLink"/>
              </w:rPr>
              <w:t>379</w:t>
            </w:r>
          </w:hyperlink>
        </w:p>
        <w:p>
          <w:pPr>
            <w:pStyle w:val="Contents3"/>
            <w:tabs>
              <w:tab w:val="clear" w:pos="8459"/>
              <w:tab w:val="right" w:pos="9026" w:leader="dot"/>
            </w:tabs>
            <w:rPr/>
          </w:pPr>
          <w:hyperlink w:anchor="__RefHeading___Toc45367_2870459653">
            <w:r>
              <w:rPr>
                <w:webHidden/>
                <w:rStyle w:val="IndexLink"/>
                <w:rtl w:val="true"/>
              </w:rPr>
              <w:t>مصلح غیبی از نظر شیعه</w:t>
            </w:r>
            <w:r>
              <w:rPr>
                <w:rStyle w:val="IndexLink"/>
                <w:rtl w:val="true"/>
              </w:rPr>
              <w:tab/>
            </w:r>
            <w:r>
              <w:rPr>
                <w:rStyle w:val="IndexLink"/>
              </w:rPr>
              <w:t>382</w:t>
            </w:r>
          </w:hyperlink>
        </w:p>
        <w:p>
          <w:pPr>
            <w:pStyle w:val="Contents3"/>
            <w:tabs>
              <w:tab w:val="clear" w:pos="8459"/>
              <w:tab w:val="right" w:pos="9026" w:leader="dot"/>
            </w:tabs>
            <w:rPr/>
          </w:pPr>
          <w:hyperlink w:anchor="__RefHeading___Toc45369_2870459653">
            <w:r>
              <w:rPr>
                <w:webHidden/>
                <w:rStyle w:val="IndexLink"/>
                <w:rtl w:val="true"/>
              </w:rPr>
              <w:t>اینک متن چند خبر</w:t>
            </w:r>
            <w:r>
              <w:rPr>
                <w:rStyle w:val="IndexLink"/>
                <w:rtl w:val="true"/>
              </w:rPr>
              <w:t>:</w:t>
              <w:tab/>
            </w:r>
            <w:r>
              <w:rPr>
                <w:rStyle w:val="IndexLink"/>
              </w:rPr>
              <w:t>384</w:t>
            </w:r>
          </w:hyperlink>
        </w:p>
        <w:p>
          <w:pPr>
            <w:pStyle w:val="Contents3"/>
            <w:tabs>
              <w:tab w:val="clear" w:pos="8459"/>
              <w:tab w:val="right" w:pos="9026" w:leader="dot"/>
            </w:tabs>
            <w:rPr/>
          </w:pPr>
          <w:hyperlink w:anchor="__RefHeading___Toc45371_2870459653">
            <w:r>
              <w:rPr>
                <w:webHidden/>
                <w:rStyle w:val="IndexLink"/>
                <w:rtl w:val="true"/>
              </w:rPr>
              <w:t>نظر دانشمندان جامعه شناسی</w:t>
            </w:r>
            <w:r>
              <w:rPr>
                <w:rStyle w:val="IndexLink"/>
                <w:rtl w:val="true"/>
              </w:rPr>
              <w:tab/>
            </w:r>
            <w:r>
              <w:rPr>
                <w:rStyle w:val="IndexLink"/>
              </w:rPr>
              <w:t>386</w:t>
            </w:r>
          </w:hyperlink>
        </w:p>
        <w:p>
          <w:pPr>
            <w:pStyle w:val="Contents3"/>
            <w:tabs>
              <w:tab w:val="clear" w:pos="8459"/>
              <w:tab w:val="right" w:pos="9026" w:leader="dot"/>
            </w:tabs>
            <w:rPr/>
          </w:pPr>
          <w:hyperlink w:anchor="__RefHeading___Toc45373_2870459653">
            <w:r>
              <w:rPr>
                <w:webHidden/>
                <w:rStyle w:val="IndexLink"/>
                <w:rtl w:val="true"/>
              </w:rPr>
              <w:t>طول عمر آن حضرت</w:t>
            </w:r>
            <w:r>
              <w:rPr>
                <w:rStyle w:val="IndexLink"/>
                <w:rtl w:val="true"/>
              </w:rPr>
              <w:tab/>
            </w:r>
            <w:r>
              <w:rPr>
                <w:rStyle w:val="IndexLink"/>
              </w:rPr>
              <w:t>387</w:t>
            </w:r>
          </w:hyperlink>
        </w:p>
        <w:p>
          <w:pPr>
            <w:pStyle w:val="Contents3"/>
            <w:tabs>
              <w:tab w:val="clear" w:pos="8459"/>
              <w:tab w:val="right" w:pos="9026" w:leader="dot"/>
            </w:tabs>
            <w:rPr/>
          </w:pPr>
          <w:hyperlink w:anchor="__RefHeading___Toc45375_2870459653">
            <w:r>
              <w:rPr>
                <w:webHidden/>
                <w:rStyle w:val="IndexLink"/>
                <w:rtl w:val="true"/>
              </w:rPr>
              <w:t>غیبت امام عصر</w:t>
            </w:r>
            <w:r>
              <w:rPr>
                <w:rStyle w:val="IndexLink"/>
                <w:rtl w:val="true"/>
              </w:rPr>
              <w:tab/>
            </w:r>
            <w:r>
              <w:rPr>
                <w:rStyle w:val="IndexLink"/>
              </w:rPr>
              <w:t>390</w:t>
            </w:r>
          </w:hyperlink>
        </w:p>
        <w:p>
          <w:pPr>
            <w:pStyle w:val="Contents3"/>
            <w:tabs>
              <w:tab w:val="clear" w:pos="8459"/>
              <w:tab w:val="right" w:pos="9026" w:leader="dot"/>
            </w:tabs>
            <w:rPr/>
          </w:pPr>
          <w:hyperlink w:anchor="__RefHeading___Toc45377_2870459653">
            <w:r>
              <w:rPr>
                <w:webHidden/>
                <w:rStyle w:val="IndexLink"/>
                <w:rtl w:val="true"/>
              </w:rPr>
              <w:t>چرا امام زمان غایب است؟</w:t>
            </w:r>
            <w:r>
              <w:rPr>
                <w:rStyle w:val="IndexLink"/>
                <w:rtl w:val="true"/>
              </w:rPr>
              <w:tab/>
            </w:r>
            <w:r>
              <w:rPr>
                <w:rStyle w:val="IndexLink"/>
              </w:rPr>
              <w:t>393</w:t>
            </w:r>
          </w:hyperlink>
        </w:p>
        <w:p>
          <w:pPr>
            <w:pStyle w:val="Contents4"/>
            <w:tabs>
              <w:tab w:val="clear" w:pos="8176"/>
              <w:tab w:val="right" w:pos="9026" w:leader="dot"/>
            </w:tabs>
            <w:rPr/>
          </w:pPr>
          <w:hyperlink w:anchor="__RefHeading___Toc45379_2870459653">
            <w:r>
              <w:rPr>
                <w:webHidden/>
                <w:rStyle w:val="IndexLink"/>
                <w:rtl w:val="true"/>
              </w:rPr>
              <w:t>اشاره</w:t>
            </w:r>
            <w:r>
              <w:rPr>
                <w:rStyle w:val="IndexLink"/>
                <w:rtl w:val="true"/>
              </w:rPr>
              <w:tab/>
            </w:r>
            <w:r>
              <w:rPr>
                <w:rStyle w:val="IndexLink"/>
              </w:rPr>
              <w:t>393</w:t>
            </w:r>
          </w:hyperlink>
        </w:p>
        <w:p>
          <w:pPr>
            <w:pStyle w:val="Contents4"/>
            <w:tabs>
              <w:tab w:val="clear" w:pos="8176"/>
              <w:tab w:val="right" w:pos="9026" w:leader="dot"/>
            </w:tabs>
            <w:rPr/>
          </w:pPr>
          <w:hyperlink w:anchor="__RefHeading___Toc45381_2870459653">
            <w:r>
              <w:rPr>
                <w:webHidden/>
                <w:rStyle w:val="IndexLink"/>
              </w:rPr>
              <w:t>1</w:t>
            </w:r>
            <w:r>
              <w:rPr>
                <w:rStyle w:val="IndexLink"/>
                <w:rtl w:val="true"/>
              </w:rPr>
              <w:t>-</w:t>
            </w:r>
            <w:r>
              <w:rPr>
                <w:rStyle w:val="IndexLink"/>
                <w:rtl w:val="true"/>
              </w:rPr>
              <w:t>آزمایش مردم</w:t>
            </w:r>
            <w:r>
              <w:rPr>
                <w:rStyle w:val="IndexLink"/>
                <w:rtl w:val="true"/>
              </w:rPr>
              <w:tab/>
            </w:r>
            <w:r>
              <w:rPr>
                <w:rStyle w:val="IndexLink"/>
              </w:rPr>
              <w:t>395</w:t>
            </w:r>
          </w:hyperlink>
        </w:p>
        <w:p>
          <w:pPr>
            <w:pStyle w:val="Contents4"/>
            <w:tabs>
              <w:tab w:val="clear" w:pos="8176"/>
              <w:tab w:val="right" w:pos="9026" w:leader="dot"/>
            </w:tabs>
            <w:rPr/>
          </w:pPr>
          <w:hyperlink w:anchor="__RefHeading___Toc45383_2870459653">
            <w:r>
              <w:rPr>
                <w:webHidden/>
                <w:rStyle w:val="IndexLink"/>
              </w:rPr>
              <w:t>2</w:t>
            </w:r>
            <w:r>
              <w:rPr>
                <w:rStyle w:val="IndexLink"/>
                <w:rtl w:val="true"/>
              </w:rPr>
              <w:t>-</w:t>
            </w:r>
            <w:r>
              <w:rPr>
                <w:rStyle w:val="IndexLink"/>
                <w:rtl w:val="true"/>
              </w:rPr>
              <w:t>محفوظ ماندن آن حضرت از کشته شدن</w:t>
            </w:r>
            <w:r>
              <w:rPr>
                <w:rStyle w:val="IndexLink"/>
                <w:rtl w:val="true"/>
              </w:rPr>
              <w:tab/>
            </w:r>
            <w:r>
              <w:rPr>
                <w:rStyle w:val="IndexLink"/>
              </w:rPr>
              <w:t>395</w:t>
            </w:r>
          </w:hyperlink>
        </w:p>
        <w:p>
          <w:pPr>
            <w:pStyle w:val="Contents3"/>
            <w:tabs>
              <w:tab w:val="clear" w:pos="8459"/>
              <w:tab w:val="right" w:pos="9026" w:leader="dot"/>
            </w:tabs>
            <w:rPr/>
          </w:pPr>
          <w:hyperlink w:anchor="__RefHeading___Toc45385_2870459653">
            <w:r>
              <w:rPr>
                <w:webHidden/>
                <w:rStyle w:val="IndexLink"/>
                <w:rtl w:val="true"/>
              </w:rPr>
              <w:t>نبودن بیعت هیچ کس بر او</w:t>
            </w:r>
            <w:r>
              <w:rPr>
                <w:rStyle w:val="IndexLink"/>
                <w:rtl w:val="true"/>
              </w:rPr>
              <w:tab/>
            </w:r>
            <w:r>
              <w:rPr>
                <w:rStyle w:val="IndexLink"/>
              </w:rPr>
              <w:t>396</w:t>
            </w:r>
          </w:hyperlink>
        </w:p>
        <w:p>
          <w:pPr>
            <w:pStyle w:val="Contents3"/>
            <w:tabs>
              <w:tab w:val="clear" w:pos="8459"/>
              <w:tab w:val="right" w:pos="9026" w:leader="dot"/>
            </w:tabs>
            <w:rPr/>
          </w:pPr>
          <w:hyperlink w:anchor="__RefHeading___Toc45387_2870459653">
            <w:r>
              <w:rPr>
                <w:webHidden/>
                <w:rStyle w:val="IndexLink"/>
                <w:rtl w:val="true"/>
              </w:rPr>
              <w:t xml:space="preserve">فوائد وجود امام غایب </w:t>
            </w:r>
            <w:r>
              <w:rPr>
                <w:rStyle w:val="IndexLink"/>
                <w:rtl w:val="true"/>
              </w:rPr>
              <w:t>(</w:t>
            </w:r>
            <w:r>
              <w:rPr>
                <w:rStyle w:val="IndexLink"/>
                <w:rtl w:val="true"/>
              </w:rPr>
              <w:t>علیه السلام</w:t>
            </w:r>
            <w:r>
              <w:rPr>
                <w:rStyle w:val="IndexLink"/>
                <w:rtl w:val="true"/>
              </w:rPr>
              <w:t>)</w:t>
              <w:tab/>
            </w:r>
            <w:r>
              <w:rPr>
                <w:rStyle w:val="IndexLink"/>
              </w:rPr>
              <w:t>396</w:t>
            </w:r>
          </w:hyperlink>
        </w:p>
        <w:p>
          <w:pPr>
            <w:pStyle w:val="Contents3"/>
            <w:tabs>
              <w:tab w:val="clear" w:pos="8459"/>
              <w:tab w:val="right" w:pos="9026" w:leader="dot"/>
            </w:tabs>
            <w:rPr/>
          </w:pPr>
          <w:hyperlink w:anchor="__RefHeading___Toc45389_2870459653">
            <w:r>
              <w:rPr>
                <w:webHidden/>
                <w:rStyle w:val="IndexLink"/>
                <w:rtl w:val="true"/>
              </w:rPr>
              <w:t>یادآوری لازم</w:t>
            </w:r>
            <w:r>
              <w:rPr>
                <w:rStyle w:val="IndexLink"/>
                <w:rtl w:val="true"/>
              </w:rPr>
              <w:t>:</w:t>
              <w:tab/>
            </w:r>
            <w:r>
              <w:rPr>
                <w:rStyle w:val="IndexLink"/>
              </w:rPr>
              <w:t>399</w:t>
            </w:r>
          </w:hyperlink>
        </w:p>
        <w:p>
          <w:pPr>
            <w:pStyle w:val="Contents2"/>
            <w:tabs>
              <w:tab w:val="clear" w:pos="8743"/>
              <w:tab w:val="right" w:pos="9026" w:leader="dot"/>
            </w:tabs>
            <w:rPr/>
          </w:pPr>
          <w:hyperlink w:anchor="__RefHeading___Toc45391_2870459653">
            <w:r>
              <w:rPr>
                <w:webHidden/>
                <w:rStyle w:val="IndexLink"/>
                <w:rtl w:val="true"/>
              </w:rPr>
              <w:t>درس بیست و نهم</w:t>
            </w:r>
            <w:r>
              <w:rPr>
                <w:rStyle w:val="IndexLink"/>
                <w:rtl w:val="true"/>
              </w:rPr>
              <w:t xml:space="preserve">: </w:t>
            </w:r>
            <w:r>
              <w:rPr>
                <w:rStyle w:val="IndexLink"/>
                <w:rtl w:val="true"/>
              </w:rPr>
              <w:t>معاد یا بازگشت گاه جاودانی بشر</w:t>
            </w:r>
            <w:r>
              <w:rPr>
                <w:rStyle w:val="IndexLink"/>
                <w:rtl w:val="true"/>
              </w:rPr>
              <w:tab/>
            </w:r>
            <w:r>
              <w:rPr>
                <w:rStyle w:val="IndexLink"/>
              </w:rPr>
              <w:t>402</w:t>
            </w:r>
          </w:hyperlink>
        </w:p>
        <w:p>
          <w:pPr>
            <w:pStyle w:val="Contents3"/>
            <w:tabs>
              <w:tab w:val="clear" w:pos="8459"/>
              <w:tab w:val="right" w:pos="9026" w:leader="dot"/>
            </w:tabs>
            <w:rPr/>
          </w:pPr>
          <w:hyperlink w:anchor="__RefHeading___Toc45393_2870459653">
            <w:r>
              <w:rPr>
                <w:webHidden/>
                <w:rStyle w:val="IndexLink"/>
                <w:rtl w:val="true"/>
              </w:rPr>
              <w:t>اشاره</w:t>
            </w:r>
            <w:r>
              <w:rPr>
                <w:rStyle w:val="IndexLink"/>
                <w:rtl w:val="true"/>
              </w:rPr>
              <w:tab/>
            </w:r>
            <w:r>
              <w:rPr>
                <w:rStyle w:val="IndexLink"/>
              </w:rPr>
              <w:t>402</w:t>
            </w:r>
          </w:hyperlink>
        </w:p>
        <w:p>
          <w:pPr>
            <w:pStyle w:val="Contents3"/>
            <w:tabs>
              <w:tab w:val="clear" w:pos="8459"/>
              <w:tab w:val="right" w:pos="9026" w:leader="dot"/>
            </w:tabs>
            <w:rPr/>
          </w:pPr>
          <w:hyperlink w:anchor="__RefHeading___Toc45395_2870459653">
            <w:r>
              <w:rPr>
                <w:webHidden/>
                <w:rStyle w:val="IndexLink"/>
              </w:rPr>
              <w:t>1</w:t>
            </w:r>
            <w:r>
              <w:rPr>
                <w:rStyle w:val="IndexLink"/>
                <w:rtl w:val="true"/>
              </w:rPr>
              <w:t>-</w:t>
            </w:r>
            <w:r>
              <w:rPr>
                <w:rStyle w:val="IndexLink"/>
                <w:rtl w:val="true"/>
              </w:rPr>
              <w:t>حكمت و عدل خدا</w:t>
            </w:r>
            <w:r>
              <w:rPr>
                <w:rStyle w:val="IndexLink"/>
                <w:rtl w:val="true"/>
              </w:rPr>
              <w:tab/>
            </w:r>
            <w:r>
              <w:rPr>
                <w:rStyle w:val="IndexLink"/>
              </w:rPr>
              <w:t>405</w:t>
            </w:r>
          </w:hyperlink>
        </w:p>
        <w:p>
          <w:pPr>
            <w:pStyle w:val="Contents3"/>
            <w:tabs>
              <w:tab w:val="clear" w:pos="8459"/>
              <w:tab w:val="right" w:pos="9026" w:leader="dot"/>
            </w:tabs>
            <w:rPr/>
          </w:pPr>
          <w:hyperlink w:anchor="__RefHeading___Toc45397_2870459653">
            <w:r>
              <w:rPr>
                <w:webHidden/>
                <w:rStyle w:val="IndexLink"/>
              </w:rPr>
              <w:t>2</w:t>
            </w:r>
            <w:r>
              <w:rPr>
                <w:rStyle w:val="IndexLink"/>
                <w:rtl w:val="true"/>
              </w:rPr>
              <w:t>-</w:t>
            </w:r>
            <w:r>
              <w:rPr>
                <w:rStyle w:val="IndexLink"/>
                <w:rtl w:val="true"/>
              </w:rPr>
              <w:t>مكافات ها</w:t>
            </w:r>
            <w:r>
              <w:rPr>
                <w:rStyle w:val="IndexLink"/>
                <w:rtl w:val="true"/>
              </w:rPr>
              <w:tab/>
            </w:r>
            <w:r>
              <w:rPr>
                <w:rStyle w:val="IndexLink"/>
              </w:rPr>
              <w:t>407</w:t>
            </w:r>
          </w:hyperlink>
        </w:p>
        <w:p>
          <w:pPr>
            <w:pStyle w:val="Contents3"/>
            <w:tabs>
              <w:tab w:val="clear" w:pos="8459"/>
              <w:tab w:val="right" w:pos="9026" w:leader="dot"/>
            </w:tabs>
            <w:rPr/>
          </w:pPr>
          <w:hyperlink w:anchor="__RefHeading___Toc45399_2870459653">
            <w:r>
              <w:rPr>
                <w:webHidden/>
                <w:rStyle w:val="IndexLink"/>
                <w:rtl w:val="true"/>
              </w:rPr>
              <w:t>«</w:t>
            </w:r>
            <w:r>
              <w:rPr>
                <w:rStyle w:val="IndexLink"/>
                <w:rtl w:val="true"/>
              </w:rPr>
              <w:t>معاد</w:t>
            </w:r>
            <w:r>
              <w:rPr>
                <w:rStyle w:val="IndexLink"/>
                <w:rtl w:val="true"/>
              </w:rPr>
              <w:t xml:space="preserve">» </w:t>
            </w:r>
            <w:r>
              <w:rPr>
                <w:rStyle w:val="IndexLink"/>
                <w:rtl w:val="true"/>
              </w:rPr>
              <w:t>از دیدگاه اسلام</w:t>
            </w:r>
            <w:r>
              <w:rPr>
                <w:rStyle w:val="IndexLink"/>
                <w:rtl w:val="true"/>
              </w:rPr>
              <w:tab/>
            </w:r>
            <w:r>
              <w:rPr>
                <w:rStyle w:val="IndexLink"/>
              </w:rPr>
              <w:t>409</w:t>
            </w:r>
          </w:hyperlink>
        </w:p>
        <w:p>
          <w:pPr>
            <w:pStyle w:val="Contents2"/>
            <w:tabs>
              <w:tab w:val="clear" w:pos="8743"/>
              <w:tab w:val="right" w:pos="9026" w:leader="dot"/>
            </w:tabs>
            <w:rPr/>
          </w:pPr>
          <w:hyperlink w:anchor="__RefHeading___Toc45401_2870459653">
            <w:r>
              <w:rPr>
                <w:webHidden/>
                <w:rStyle w:val="IndexLink"/>
                <w:rtl w:val="true"/>
              </w:rPr>
              <w:t>درس سی ام</w:t>
            </w:r>
            <w:r>
              <w:rPr>
                <w:rStyle w:val="IndexLink"/>
                <w:rtl w:val="true"/>
              </w:rPr>
              <w:t xml:space="preserve">: </w:t>
            </w:r>
            <w:r>
              <w:rPr>
                <w:rStyle w:val="IndexLink"/>
                <w:rtl w:val="true"/>
              </w:rPr>
              <w:t>عالم پس از مرگ</w:t>
            </w:r>
            <w:r>
              <w:rPr>
                <w:rStyle w:val="IndexLink"/>
                <w:rtl w:val="true"/>
              </w:rPr>
              <w:tab/>
            </w:r>
            <w:r>
              <w:rPr>
                <w:rStyle w:val="IndexLink"/>
              </w:rPr>
              <w:t>416</w:t>
            </w:r>
          </w:hyperlink>
        </w:p>
        <w:p>
          <w:pPr>
            <w:pStyle w:val="Contents3"/>
            <w:tabs>
              <w:tab w:val="clear" w:pos="8459"/>
              <w:tab w:val="right" w:pos="9026" w:leader="dot"/>
            </w:tabs>
            <w:rPr/>
          </w:pPr>
          <w:hyperlink w:anchor="__RefHeading___Toc45403_2870459653">
            <w:r>
              <w:rPr>
                <w:webHidden/>
                <w:rStyle w:val="IndexLink"/>
                <w:rtl w:val="true"/>
              </w:rPr>
              <w:t>اشاره</w:t>
            </w:r>
            <w:r>
              <w:rPr>
                <w:rStyle w:val="IndexLink"/>
                <w:rtl w:val="true"/>
              </w:rPr>
              <w:tab/>
            </w:r>
            <w:r>
              <w:rPr>
                <w:rStyle w:val="IndexLink"/>
              </w:rPr>
              <w:t>416</w:t>
            </w:r>
          </w:hyperlink>
        </w:p>
        <w:p>
          <w:pPr>
            <w:pStyle w:val="Contents3"/>
            <w:tabs>
              <w:tab w:val="clear" w:pos="8459"/>
              <w:tab w:val="right" w:pos="9026" w:leader="dot"/>
            </w:tabs>
            <w:rPr/>
          </w:pPr>
          <w:hyperlink w:anchor="__RefHeading___Toc45405_2870459653">
            <w:r>
              <w:rPr>
                <w:webHidden/>
                <w:rStyle w:val="IndexLink"/>
                <w:rtl w:val="true"/>
              </w:rPr>
              <w:t>مرگ</w:t>
            </w:r>
            <w:r>
              <w:rPr>
                <w:rStyle w:val="IndexLink"/>
                <w:rtl w:val="true"/>
              </w:rPr>
              <w:tab/>
            </w:r>
            <w:r>
              <w:rPr>
                <w:rStyle w:val="IndexLink"/>
              </w:rPr>
              <w:t>417</w:t>
            </w:r>
          </w:hyperlink>
        </w:p>
        <w:p>
          <w:pPr>
            <w:pStyle w:val="Contents3"/>
            <w:tabs>
              <w:tab w:val="clear" w:pos="8459"/>
              <w:tab w:val="right" w:pos="9026" w:leader="dot"/>
            </w:tabs>
            <w:rPr/>
          </w:pPr>
          <w:hyperlink w:anchor="__RefHeading___Toc45407_2870459653">
            <w:r>
              <w:rPr>
                <w:webHidden/>
                <w:rStyle w:val="IndexLink"/>
                <w:rtl w:val="true"/>
              </w:rPr>
              <w:t>عالم برزخ</w:t>
            </w:r>
            <w:r>
              <w:rPr>
                <w:rStyle w:val="IndexLink"/>
                <w:rtl w:val="true"/>
              </w:rPr>
              <w:tab/>
            </w:r>
            <w:r>
              <w:rPr>
                <w:rStyle w:val="IndexLink"/>
              </w:rPr>
              <w:t>418</w:t>
            </w:r>
          </w:hyperlink>
        </w:p>
        <w:p>
          <w:pPr>
            <w:pStyle w:val="Contents3"/>
            <w:tabs>
              <w:tab w:val="clear" w:pos="8459"/>
              <w:tab w:val="right" w:pos="9026" w:leader="dot"/>
            </w:tabs>
            <w:rPr/>
          </w:pPr>
          <w:hyperlink w:anchor="__RefHeading___Toc45409_2870459653">
            <w:r>
              <w:rPr>
                <w:webHidden/>
                <w:rStyle w:val="IndexLink"/>
                <w:rtl w:val="true"/>
              </w:rPr>
              <w:t>پرسش در قبر</w:t>
            </w:r>
            <w:r>
              <w:rPr>
                <w:rStyle w:val="IndexLink"/>
                <w:rtl w:val="true"/>
              </w:rPr>
              <w:tab/>
            </w:r>
            <w:r>
              <w:rPr>
                <w:rStyle w:val="IndexLink"/>
              </w:rPr>
              <w:t>422</w:t>
            </w:r>
          </w:hyperlink>
        </w:p>
        <w:p>
          <w:pPr>
            <w:pStyle w:val="Contents3"/>
            <w:tabs>
              <w:tab w:val="clear" w:pos="8459"/>
              <w:tab w:val="right" w:pos="9026" w:leader="dot"/>
            </w:tabs>
            <w:rPr/>
          </w:pPr>
          <w:hyperlink w:anchor="__RefHeading___Toc45411_2870459653">
            <w:r>
              <w:rPr>
                <w:webHidden/>
                <w:rStyle w:val="IndexLink"/>
                <w:rtl w:val="true"/>
              </w:rPr>
              <w:t>عذاب قبر</w:t>
            </w:r>
            <w:r>
              <w:rPr>
                <w:rStyle w:val="IndexLink"/>
                <w:rtl w:val="true"/>
              </w:rPr>
              <w:tab/>
            </w:r>
            <w:r>
              <w:rPr>
                <w:rStyle w:val="IndexLink"/>
              </w:rPr>
              <w:t>424</w:t>
            </w:r>
          </w:hyperlink>
        </w:p>
        <w:p>
          <w:pPr>
            <w:pStyle w:val="Contents3"/>
            <w:tabs>
              <w:tab w:val="clear" w:pos="8459"/>
              <w:tab w:val="right" w:pos="9026" w:leader="dot"/>
            </w:tabs>
            <w:rPr/>
          </w:pPr>
          <w:hyperlink w:anchor="__RefHeading___Toc45413_2870459653">
            <w:r>
              <w:rPr>
                <w:webHidden/>
                <w:rStyle w:val="IndexLink"/>
                <w:rtl w:val="true"/>
              </w:rPr>
              <w:t>یاد مرگ</w:t>
            </w:r>
            <w:r>
              <w:rPr>
                <w:rStyle w:val="IndexLink"/>
                <w:rtl w:val="true"/>
              </w:rPr>
              <w:tab/>
            </w:r>
            <w:r>
              <w:rPr>
                <w:rStyle w:val="IndexLink"/>
              </w:rPr>
              <w:t>426</w:t>
            </w:r>
          </w:hyperlink>
        </w:p>
        <w:p>
          <w:pPr>
            <w:pStyle w:val="Contents3"/>
            <w:tabs>
              <w:tab w:val="clear" w:pos="8459"/>
              <w:tab w:val="right" w:pos="9026" w:leader="dot"/>
            </w:tabs>
            <w:rPr/>
          </w:pPr>
          <w:hyperlink w:anchor="__RefHeading___Toc45415_2870459653">
            <w:r>
              <w:rPr>
                <w:webHidden/>
                <w:rStyle w:val="IndexLink"/>
                <w:rtl w:val="true"/>
              </w:rPr>
              <w:t>بهشت</w:t>
            </w:r>
            <w:r>
              <w:rPr>
                <w:rStyle w:val="IndexLink"/>
                <w:rtl w:val="true"/>
              </w:rPr>
              <w:tab/>
            </w:r>
            <w:r>
              <w:rPr>
                <w:rStyle w:val="IndexLink"/>
              </w:rPr>
              <w:t>428</w:t>
            </w:r>
          </w:hyperlink>
        </w:p>
        <w:p>
          <w:pPr>
            <w:pStyle w:val="Contents3"/>
            <w:tabs>
              <w:tab w:val="clear" w:pos="8459"/>
              <w:tab w:val="right" w:pos="9026" w:leader="dot"/>
            </w:tabs>
            <w:rPr/>
          </w:pPr>
          <w:hyperlink w:anchor="__RefHeading___Toc45417_2870459653">
            <w:r>
              <w:rPr>
                <w:webHidden/>
                <w:rStyle w:val="IndexLink"/>
                <w:rtl w:val="true"/>
              </w:rPr>
              <w:t>دوزخ</w:t>
            </w:r>
            <w:r>
              <w:rPr>
                <w:rStyle w:val="IndexLink"/>
                <w:rtl w:val="true"/>
              </w:rPr>
              <w:tab/>
            </w:r>
            <w:r>
              <w:rPr>
                <w:rStyle w:val="IndexLink"/>
              </w:rPr>
              <w:t>430</w:t>
            </w:r>
          </w:hyperlink>
        </w:p>
        <w:p>
          <w:pPr>
            <w:pStyle w:val="Contents3"/>
            <w:tabs>
              <w:tab w:val="clear" w:pos="8459"/>
              <w:tab w:val="right" w:pos="9026" w:leader="dot"/>
            </w:tabs>
            <w:rPr/>
          </w:pPr>
          <w:hyperlink w:anchor="__RefHeading___Toc45419_2870459653">
            <w:r>
              <w:rPr>
                <w:webHidden/>
                <w:rStyle w:val="IndexLink"/>
                <w:rtl w:val="true"/>
              </w:rPr>
              <w:t>شفاعت</w:t>
            </w:r>
            <w:r>
              <w:rPr>
                <w:rStyle w:val="IndexLink"/>
                <w:rtl w:val="true"/>
              </w:rPr>
              <w:tab/>
            </w:r>
            <w:r>
              <w:rPr>
                <w:rStyle w:val="IndexLink"/>
              </w:rPr>
              <w:t>432</w:t>
            </w:r>
          </w:hyperlink>
        </w:p>
        <w:p>
          <w:pPr>
            <w:pStyle w:val="Contents2"/>
            <w:tabs>
              <w:tab w:val="clear" w:pos="8743"/>
              <w:tab w:val="right" w:pos="9026" w:leader="dot"/>
            </w:tabs>
            <w:rPr/>
          </w:pPr>
          <w:hyperlink w:anchor="__RefHeading___Toc45421_2870459653">
            <w:r>
              <w:rPr>
                <w:webHidden/>
                <w:rStyle w:val="IndexLink"/>
                <w:rtl w:val="true"/>
              </w:rPr>
              <w:t>«</w:t>
            </w:r>
            <w:r>
              <w:rPr>
                <w:rStyle w:val="IndexLink"/>
                <w:rtl w:val="true"/>
              </w:rPr>
              <w:t>فهرست مطالب</w:t>
            </w:r>
            <w:r>
              <w:rPr>
                <w:rStyle w:val="IndexLink"/>
                <w:rtl w:val="true"/>
              </w:rPr>
              <w:t>»</w:t>
              <w:tab/>
            </w:r>
            <w:r>
              <w:rPr>
                <w:rStyle w:val="IndexLink"/>
              </w:rPr>
              <w:t>434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878_99716"/>
      <w:bookmarkStart w:id="1" w:name="pg10878_99716"/>
      <w:bookmarkEnd w:id="1"/>
    </w:p>
    <w:p>
      <w:pPr>
        <w:pStyle w:val="Heading2"/>
        <w:numPr>
          <w:ilvl w:val="1"/>
          <w:numId w:val="1"/>
        </w:numPr>
        <w:rPr/>
      </w:pPr>
      <w:bookmarkStart w:id="2" w:name="pg10878_99716"/>
      <w:bookmarkStart w:id="3" w:name="__RefHeading___Toc45023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درسهایی از اصول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هیئت تحریریه موسسه ی اصول دین ؛ تالیف هیئت تحریریه موسسه در راه 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15000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6425</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غیاث ،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در راه حق</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BP211/5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297/4172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2033</w:t>
      </w:r>
    </w:p>
    <w:p>
      <w:pPr>
        <w:pStyle w:val="BookText"/>
        <w:rPr/>
      </w:pPr>
      <w:r>
        <w:rPr>
          <w:rFonts w:ascii="IRNazanin" w:hAnsi="IRNazanin" w:eastAsia="IRNazanin"/>
          <w:color w:val="111111"/>
          <w:sz w:val="28"/>
          <w:sz w:val="28"/>
          <w:szCs w:val="28"/>
          <w:rtl w:val="true"/>
          <w:lang w:bidi="fa-IR"/>
        </w:rPr>
        <w:t>حضرت علی علیه السلام</w:t>
      </w:r>
    </w:p>
    <w:p>
      <w:pPr>
        <w:pStyle w:val="BookText"/>
        <w:rPr/>
      </w:pPr>
      <w:r>
        <w:rPr>
          <w:rFonts w:ascii="IRNazanin" w:hAnsi="IRNazanin" w:eastAsia="IRNazanin"/>
          <w:color w:val="111111"/>
          <w:sz w:val="28"/>
          <w:sz w:val="28"/>
          <w:szCs w:val="28"/>
          <w:rtl w:val="true"/>
          <w:lang w:bidi="fa-IR"/>
        </w:rPr>
        <w:t>كتاب ، بوستان فرزانگان است</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025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انتشارات در راه حق</w:t>
      </w:r>
    </w:p>
    <w:p>
      <w:pPr>
        <w:pStyle w:val="BookText"/>
        <w:rPr/>
      </w:pPr>
      <w:r>
        <w:rPr>
          <w:rFonts w:ascii="IRNazanin" w:hAnsi="IRNazanin" w:eastAsia="IRNazanin"/>
          <w:color w:val="111111"/>
          <w:sz w:val="28"/>
          <w:sz w:val="28"/>
          <w:szCs w:val="28"/>
          <w:rtl w:val="true"/>
          <w:lang w:bidi="fa-IR"/>
        </w:rPr>
        <w:t>مشخصات کتاب</w:t>
      </w:r>
    </w:p>
    <w:p>
      <w:pPr>
        <w:pStyle w:val="BookText"/>
        <w:rPr/>
      </w:pPr>
      <w:r>
        <w:rPr>
          <w:rFonts w:ascii="IRNazanin" w:hAnsi="IRNazanin" w:eastAsia="IRNazanin"/>
          <w:color w:val="111111"/>
          <w:sz w:val="28"/>
          <w:sz w:val="28"/>
          <w:szCs w:val="28"/>
          <w:rtl w:val="true"/>
          <w:lang w:bidi="fa-IR"/>
        </w:rPr>
        <w:t>درس هایی از اصول دین</w:t>
      </w:r>
    </w:p>
    <w:p>
      <w:pPr>
        <w:pStyle w:val="BookText"/>
        <w:rPr/>
      </w:pPr>
      <w:r>
        <w:rPr>
          <w:rFonts w:ascii="IRNazanin" w:hAnsi="IRNazanin" w:eastAsia="IRNazanin"/>
          <w:color w:val="111111"/>
          <w:sz w:val="28"/>
          <w:sz w:val="28"/>
          <w:szCs w:val="28"/>
          <w:rtl w:val="true"/>
          <w:lang w:bidi="fa-IR"/>
        </w:rPr>
        <w:t>هیئت تحریریه مؤسسه در راه حق</w:t>
      </w:r>
    </w:p>
    <w:p>
      <w:pPr>
        <w:pStyle w:val="BookText"/>
        <w:rPr/>
      </w:pPr>
      <w:r>
        <w:rPr>
          <w:rFonts w:ascii="IRNazanin" w:hAnsi="IRNazanin" w:eastAsia="IRNazanin"/>
          <w:color w:val="111111"/>
          <w:sz w:val="28"/>
          <w:sz w:val="28"/>
          <w:szCs w:val="28"/>
          <w:rtl w:val="true"/>
          <w:lang w:bidi="fa-IR"/>
        </w:rPr>
        <w:t>انتشارات در راه حق</w:t>
      </w:r>
    </w:p>
    <w:p>
      <w:pPr>
        <w:pStyle w:val="BookText"/>
        <w:rPr/>
      </w:pPr>
      <w:r>
        <w:rPr>
          <w:rFonts w:ascii="IRNazanin" w:hAnsi="IRNazanin" w:eastAsia="IRNazanin"/>
          <w:color w:val="111111"/>
          <w:sz w:val="28"/>
          <w:sz w:val="28"/>
          <w:szCs w:val="28"/>
          <w:rtl w:val="true"/>
          <w:lang w:bidi="fa-IR"/>
        </w:rPr>
        <w:t xml:space="preserve">چاپ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چاپخانه سلمان فارسی</w:t>
      </w:r>
    </w:p>
    <w:p>
      <w:pPr>
        <w:pStyle w:val="BookText"/>
        <w:rPr/>
      </w:pP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6425</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ISBN : 964 - 6425 - 32 - 1</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878_99720"/>
      <w:bookmarkStart w:id="8" w:name="pg10878_99720"/>
      <w:bookmarkEnd w:id="8"/>
    </w:p>
    <w:p>
      <w:pPr>
        <w:pStyle w:val="Heading2"/>
        <w:numPr>
          <w:ilvl w:val="1"/>
          <w:numId w:val="1"/>
        </w:numPr>
        <w:rPr/>
      </w:pPr>
      <w:bookmarkStart w:id="9" w:name="pg10878_99720"/>
      <w:bookmarkStart w:id="10" w:name="__RefHeading___Toc45027_2870459653"/>
      <w:bookmarkStart w:id="11" w:name="_Toc3"/>
      <w:bookmarkEnd w:id="9"/>
      <w:bookmarkEnd w:id="10"/>
      <w:r>
        <w:rPr>
          <w:rtl w:val="true"/>
        </w:rPr>
        <w:t>پیشگفتار</w:t>
      </w:r>
      <w:bookmarkEnd w:id="11"/>
    </w:p>
    <w:p>
      <w:pPr>
        <w:pStyle w:val="BookText"/>
        <w:rPr/>
      </w:pPr>
      <w:r>
        <w:rPr>
          <w:rFonts w:ascii="IRNazanin" w:hAnsi="IRNazanin" w:eastAsia="IRNazanin"/>
          <w:color w:val="111111"/>
          <w:sz w:val="28"/>
          <w:sz w:val="28"/>
          <w:szCs w:val="28"/>
          <w:rtl w:val="true"/>
          <w:lang w:bidi="fa-IR"/>
        </w:rPr>
        <w:t>چرا این درس ها را فراهم آوردیم؟</w:t>
      </w:r>
    </w:p>
    <w:p>
      <w:pPr>
        <w:pStyle w:val="BookText"/>
        <w:rPr/>
      </w:pPr>
      <w:r>
        <w:rPr>
          <w:rFonts w:ascii="IRNazanin" w:hAnsi="IRNazanin" w:eastAsia="IRNazanin"/>
          <w:color w:val="111111"/>
          <w:sz w:val="28"/>
          <w:sz w:val="28"/>
          <w:szCs w:val="28"/>
          <w:rtl w:val="true"/>
          <w:lang w:bidi="fa-IR"/>
        </w:rPr>
        <w:t>مدت ها بود که می دانستیم دشمنان اسلام با استفاده از بی اطلاعی جوانان مسلمان مطالب پوچ و بی اساس خود را با متدهای نوین به آنان تزریق می کنند و با تلاش بسیار و از راه های گوناگون به پر کردن ذهن پاک و خالی آنان مشغولند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تأثرمان از مشاهده ی این تبلیغات سوء ما را بر آن داشت که مسائل اعتقادی را به صورتی که بتواند دانش آموزان دبیرستان ها را با مبانی و اعتقادات اصیل اسلام آشنا سازد منتشر سازیم، و از طریق مکاتبه در اختیار جوانان بگذاریم و به همین منظور سعی کردیم که این نشریات هم کوتاه و مدلل و هم رغبت آفرین باشد تا جوانان با شوق و میل بخوانند و با آگاهی به دیگران برسانند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ده سال پیش بود که این کار شروع شد، کاری بزرگ بود و مشکلاتی در پیش داشتیم که تنها با صبر و پیشتکار می توانستیم بر آن ها چیره شویم، کار گروهی همان طور که پخته تر و </w:t>
      </w:r>
    </w:p>
    <w:p>
      <w:pPr>
        <w:pStyle w:val="BookText"/>
        <w:rPr/>
      </w:pPr>
      <w:r>
        <w:rPr>
          <w:rFonts w:ascii="IRNazanin" w:hAnsi="IRNazanin" w:eastAsia="IRNazanin"/>
          <w:color w:val="111111"/>
          <w:sz w:val="28"/>
          <w:sz w:val="28"/>
          <w:szCs w:val="28"/>
          <w:rtl w:val="true"/>
          <w:lang w:bidi="fa-IR"/>
        </w:rPr>
        <w:t>عمیق تر نتیجه می دهد موانعی نیز سر راه دارد خدا را سپاسگزاریم که بر موانع و مشکلات فائق آمدیم و کار را به پایان 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دوره اعتقادات را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فشرده ساختیم که چهارده درس آن شامل بحث های توحید و عدل و نه درس پیرامون نبوت و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درس مربوط به امامت و جانشینی پیامبر و دو درس آخرین درباره ی معاد و مسأله ی برزخ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تهیه و تنظیم این درس ها به جز گروه نویسندگان اصول دین برخی از اساتید دانشمند و صاحب نظر در علوم مختلف نیز سهیم بودند که با اخلاص و ایمان می کوشیدند این درس ها فراخور این عصر و جوابگوی شبهات رایج این زمانه باشد و هم به گونه یی فراهم آید که دانش پژوهان بتوانند مفاهیم آن را به آسودگی درک کنند و نیز مستند به مدارک اصیل و معتبر بوده و بیشتر متن گرایی شود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استاد رضا روزبه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جلسات بحث این درس ها حاضر می شد و همکاری و همفکری مثمری مبذول می داشت خدایش جزای خیر عنایت فرماید که در انجام این مهم بسیار یاریمان داد و هم بدین وسیله صمیمی ترین سپاسمان را بر اندیشه های پاک و بلند سایر همکاران نثار می کنیم که در این راه از کمک های شایسته و ارزنده ی خویش دریغ نورزیدند و تا پایان کار ما را یاری کرده </w:t>
      </w:r>
    </w:p>
    <w:p>
      <w:pPr>
        <w:pStyle w:val="BookText"/>
        <w:rPr/>
      </w:pPr>
      <w:r>
        <w:rPr>
          <w:rFonts w:ascii="IRNazanin" w:hAnsi="IRNazanin" w:eastAsia="IRNazanin"/>
          <w:color w:val="111111"/>
          <w:sz w:val="28"/>
          <w:sz w:val="28"/>
          <w:szCs w:val="28"/>
          <w:rtl w:val="true"/>
          <w:lang w:bidi="fa-IR"/>
        </w:rPr>
        <w:t>و راه را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پیش از آن که همه ی این درس ها تهیه شده باشد کار آموزش مکاتبه یی را آغاز کردیم با این امید که از تجربه ها و راهنمایی هایی که ضمن کار پیش می آید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مکاتبه یی ما بدین گونه است که درس را همراه پرسشنامه برای درخواست کننده می فرستیم و او پرسشنامه را پاسخ داده و بر می گرداند و اگر سؤال یا پیشنهادی داشته باشد در همان پرسشنامه می نویسد و بدین طریق تجربه ها آموختیم و از نظرها و پیشنهادها در بهبود کار بهره ها 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سبک نوین تنظیم درس ها و تکیه ی مطالب بر حقایق علمی و متد کار مؤسسه باعث آن بود که به طور شگفت آوری مورد استقبال جوانان تحصیلکرده قرار گیرد و روزاروز بر شماره ی مکاتبه کنندگان و درخواست آنان برای دریافت این درس ها افزوده شود تا آن جا که پاسخ به همه ی درخواست ها از امکانات مؤسسه فراتر رفت و از طرفی هم طرد این قشر عظیم از جوانان برای ما ناگوار و ناراحت کننده بود و راه چاره یی می جستیم که اگر با امکانات موجود ما همه نمی توانند از مزایای مکاتبه برخوردار شوند از راه دیگر به محتویات درس ها آشنا شوند و آن ها را فراگیرند سرانجام بر آن شدیم که این درس ها را جملگی در یک مجموعه گردآوریم و به گونه ی کتابی مستقل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اکنون در دست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دوستداران نماییم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آخرين سخن آن که امید می داریم دسترنجمان خواننده را سودمند افتد و به ویژه برای جوانان راه گشای هدایتی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سلام بر بندگان شایسته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ی اصول دین</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اول شهریور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bookmarkStart w:id="12" w:name="pg10878_99724"/>
    </w:p>
    <w:p>
      <w:pPr>
        <w:pStyle w:val="Heading2"/>
        <w:numPr>
          <w:ilvl w:val="1"/>
          <w:numId w:val="1"/>
        </w:numPr>
        <w:rPr/>
      </w:pPr>
      <w:bookmarkStart w:id="13" w:name="__RefHeading___Toc45029_2870459653"/>
      <w:bookmarkStart w:id="14" w:name="_Toc4"/>
      <w:bookmarkEnd w:id="12"/>
      <w:bookmarkEnd w:id="13"/>
      <w:r>
        <w:rPr>
          <w:rtl w:val="true"/>
        </w:rPr>
        <w:t>درس اول</w:t>
      </w:r>
      <w:r>
        <w:rPr>
          <w:rtl w:val="true"/>
        </w:rPr>
        <w:t xml:space="preserve">: </w:t>
      </w:r>
      <w:r>
        <w:rPr>
          <w:rtl w:val="true"/>
        </w:rPr>
        <w:t>لزوم پی جویی در دین</w:t>
      </w:r>
      <w:bookmarkEnd w:id="14"/>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45031_2870459653"/>
      <w:bookmarkStart w:id="16" w:name="_Toc5"/>
      <w:bookmarkEnd w:id="15"/>
      <w:r>
        <w:rPr>
          <w:rtl w:val="true"/>
        </w:rPr>
        <w:t>اشاره</w:t>
      </w:r>
      <w:bookmarkEnd w:id="16"/>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0878_99726"/>
      <w:bookmarkStart w:id="18" w:name="pg10878_99726"/>
      <w:bookmarkEnd w:id="18"/>
    </w:p>
    <w:p>
      <w:pPr>
        <w:pStyle w:val="BookText"/>
        <w:rPr/>
      </w:pPr>
      <w:bookmarkStart w:id="19" w:name="pg10878_99726"/>
      <w:bookmarkEnd w:id="19"/>
      <w:r>
        <w:rPr>
          <w:rFonts w:ascii="IRNazanin" w:hAnsi="IRNazanin" w:eastAsia="IRNazanin"/>
          <w:color w:val="111111"/>
          <w:sz w:val="28"/>
          <w:sz w:val="28"/>
          <w:szCs w:val="28"/>
          <w:rtl w:val="true"/>
          <w:lang w:bidi="fa-IR"/>
        </w:rPr>
        <w:t>گروهی برآنند که در پیگیری برای بدست آوردن دین، وظیفه یی ندارند و می 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ضرورتی ما را بر می انگیزد تا درباره ی دین بیندیشیم؟</w:t>
      </w:r>
    </w:p>
    <w:p>
      <w:pPr>
        <w:pStyle w:val="BookText"/>
        <w:rPr/>
      </w:pPr>
      <w:r>
        <w:rPr>
          <w:rFonts w:ascii="IRNazanin" w:hAnsi="IRNazanin" w:eastAsia="IRNazanin"/>
          <w:color w:val="111111"/>
          <w:sz w:val="28"/>
          <w:sz w:val="28"/>
          <w:szCs w:val="28"/>
          <w:rtl w:val="true"/>
          <w:lang w:bidi="fa-IR"/>
        </w:rPr>
        <w:t>ما اشتباه پندار اینان را در عبارات ذیل می نمایانیم و از دو جهت لزوم پی جویی در دین را باز می 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خرد، هر انسان باید در برابر نیکویی هایی که بدو شده است، سپاسگزار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خرد، پیشگیری از هر گونه خطر و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لازم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بررسی هر یک از این دو راه</w:t>
      </w:r>
      <w:r>
        <w:rPr>
          <w:rFonts w:eastAsia="IRNazanin" w:cs="IRNazanin"/>
          <w:color w:val="111111"/>
          <w:sz w:val="28"/>
          <w:szCs w:val="28"/>
          <w:rtl w:val="true"/>
          <w:lang w:bidi="fa-IR"/>
        </w:rPr>
        <w:t>:</w:t>
      </w:r>
    </w:p>
    <w:p>
      <w:pPr>
        <w:pStyle w:val="Heading3"/>
        <w:numPr>
          <w:ilvl w:val="2"/>
          <w:numId w:val="1"/>
        </w:numPr>
        <w:rPr/>
      </w:pPr>
      <w:bookmarkStart w:id="20" w:name="__RefHeading___Toc45033_2870459653"/>
      <w:bookmarkStart w:id="21" w:name="_Toc6"/>
      <w:bookmarkEnd w:id="20"/>
      <w:r>
        <w:rPr/>
        <w:t>1</w:t>
      </w:r>
      <w:r>
        <w:rPr>
          <w:rtl w:val="true"/>
        </w:rPr>
        <w:t>-</w:t>
      </w:r>
      <w:r>
        <w:rPr>
          <w:rtl w:val="true"/>
        </w:rPr>
        <w:t>وظیفه ی شکرگزاری</w:t>
      </w:r>
      <w:bookmarkEnd w:id="21"/>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همه از مزایای حیات در جهان، برخورداریم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گوارش، تنفس، قلب و دیگر اعضاء بدن ما هر یک، به نوبه ی خویش ارزشمندتر از حد تصور وحتی دانش ما هستند نیز نور خورشید، وجود گیاهان، معادن و منابعی که در دل خاک نهفته، </w:t>
      </w:r>
    </w:p>
    <w:p>
      <w:pPr>
        <w:pStyle w:val="BookText"/>
        <w:rPr/>
      </w:pPr>
      <w:r>
        <w:rPr>
          <w:rFonts w:ascii="IRNazanin" w:hAnsi="IRNazanin" w:eastAsia="IRNazanin"/>
          <w:color w:val="111111"/>
          <w:sz w:val="28"/>
          <w:sz w:val="28"/>
          <w:szCs w:val="28"/>
          <w:rtl w:val="true"/>
          <w:lang w:bidi="fa-IR"/>
        </w:rPr>
        <w:t>همه و همه، از نعمت های بزرگی است که با دانش و نیرویی که خدا به بشر ارزانی داشته است، می توان از همه ی آن ها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والاتر، همین هوش و استعداد شگرف انسان ها است که کوه های عظیم را خرد می کند و از آب و آهن، عظیم ترین قدرت ها و ظریف ترین پدیده ها،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جای این پرسش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نباید این منعم بزرگ را بشناسیم و او را سپاس بگزاریم؟ اگر مردی خیر خواه و خدمتگزار، کودک شیرخواری را که پدر و مادر را از دست داده، به فرزندی بردارد و همه گونه وسایل زندگی و بالیدن او را فراهم آورد و در تربیت او بکوشد و چون آماده ی یادگیری شد؛ بهترین استادان و کتاب ها را در دسترس او قرار دهد؛ و ثروت بسیار در اختیارش بگذارد و باری از هر جهت او را به سامان رساند؛ آیا این فرزند موظف نیست تا نخست خود او و سپس قدر او را بشناسد و همه جانش لبریز از سپاس نعمت او باشد؟</w:t>
      </w:r>
    </w:p>
    <w:p>
      <w:pPr>
        <w:pStyle w:val="BookText"/>
        <w:rPr/>
      </w:pPr>
      <w:r>
        <w:rPr>
          <w:rFonts w:ascii="IRNazanin" w:hAnsi="IRNazanin" w:eastAsia="IRNazanin"/>
          <w:color w:val="111111"/>
          <w:sz w:val="28"/>
          <w:sz w:val="28"/>
          <w:szCs w:val="28"/>
          <w:rtl w:val="true"/>
          <w:lang w:bidi="fa-IR"/>
        </w:rPr>
        <w:t>بنابراین، در عرصه ی هستی نیز، ما موظفیم در نعمت های وجود بیندیشیم و آن گاه به حکم وظیفه ی سپاس، منعم و خالق خویش را بازشناسیم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در راه به دست آوردن دین صحیح، فرمان 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هنوز راه راست را باز نیافته و در بیراهه سرگردان است، باید از پا ننشیند تا با برهانی راهگشای و دلیلی محکم، راه حق و دین درست را باز شناسد و آن گاه که به سر چشمه ی حیات معنوی و دین درست دست یافت، با خاطری </w:t>
      </w:r>
      <w:bookmarkStart w:id="22" w:name="pg10878_99728"/>
    </w:p>
    <w:p>
      <w:pPr>
        <w:pStyle w:val="BookText"/>
        <w:rPr/>
      </w:pPr>
      <w:bookmarkEnd w:id="22"/>
      <w:r>
        <w:rPr>
          <w:rFonts w:ascii="IRNazanin" w:hAnsi="IRNazanin" w:eastAsia="IRNazanin"/>
          <w:color w:val="111111"/>
          <w:sz w:val="28"/>
          <w:sz w:val="28"/>
          <w:szCs w:val="28"/>
          <w:rtl w:val="true"/>
          <w:lang w:bidi="fa-IR"/>
        </w:rPr>
        <w:t>آکنده از آرامش و سرشار از نشاط به سپاسگزاری خالق خویش بنشیند</w:t>
      </w:r>
      <w:r>
        <w:rPr>
          <w:rFonts w:eastAsia="IRNazanin" w:cs="IRNazanin"/>
          <w:color w:val="111111"/>
          <w:sz w:val="28"/>
          <w:szCs w:val="28"/>
          <w:rtl w:val="true"/>
          <w:lang w:bidi="fa-IR"/>
        </w:rPr>
        <w:t>.</w:t>
      </w:r>
    </w:p>
    <w:p>
      <w:pPr>
        <w:pStyle w:val="Heading3"/>
        <w:numPr>
          <w:ilvl w:val="2"/>
          <w:numId w:val="1"/>
        </w:numPr>
        <w:rPr/>
      </w:pPr>
      <w:bookmarkStart w:id="23" w:name="__RefHeading___Toc45035_2870459653"/>
      <w:bookmarkStart w:id="24" w:name="_Toc7"/>
      <w:bookmarkEnd w:id="23"/>
      <w:r>
        <w:rPr/>
        <w:t>2</w:t>
      </w:r>
      <w:r>
        <w:rPr>
          <w:rtl w:val="true"/>
        </w:rPr>
        <w:t>-</w:t>
      </w:r>
      <w:r>
        <w:rPr>
          <w:rtl w:val="true"/>
        </w:rPr>
        <w:t>پیشگیری از خطر و ضرر احتمالی</w:t>
      </w:r>
      <w:bookmarkEnd w:id="24"/>
    </w:p>
    <w:p>
      <w:pPr>
        <w:pStyle w:val="Heading4"/>
        <w:numPr>
          <w:ilvl w:val="3"/>
          <w:numId w:val="1"/>
        </w:numPr>
        <w:rPr/>
      </w:pPr>
      <w:bookmarkStart w:id="25" w:name="__RefHeading___Toc45037_2870459653"/>
      <w:bookmarkStart w:id="26" w:name="_Toc8"/>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اگر کودکی به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عقربی وارد لباستان شده است؛ فوراً از جای می جهید و جامه از تن بیرون می آورید و با دقت همه ی زوایای آن را جستجو می کنید تا عقرب را بیابید و يا مطمئن شوید که در لباستان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اگر در سفری شبانه، بشنوید که راهزنان به کمین نشسته اند، بی تردید تا راه بی خطر را باز نشناسید؛ گام از گام نخواهید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مثال بالا روشن می سازد که پیشگیری از خطر احتمالی، به حکم عقل،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امکان دارد برخی از ضررها ناچیز باشد و بعضی بدانها توجه نکنند اما اگر زیانی به قیمت جان تمام شود و زندگی را تباه سازد؛ هیچ گاه نمی توان آن را نادیده گرفت</w:t>
      </w:r>
      <w:r>
        <w:rPr>
          <w:rFonts w:eastAsia="IRNazanin" w:cs="IRNazanin"/>
          <w:color w:val="111111"/>
          <w:sz w:val="28"/>
          <w:szCs w:val="28"/>
          <w:rtl w:val="true"/>
          <w:lang w:bidi="fa-IR"/>
        </w:rPr>
        <w:t>.</w:t>
      </w:r>
    </w:p>
    <w:p>
      <w:pPr>
        <w:pStyle w:val="Heading4"/>
        <w:numPr>
          <w:ilvl w:val="3"/>
          <w:numId w:val="1"/>
        </w:numPr>
        <w:rPr/>
      </w:pPr>
      <w:bookmarkStart w:id="27" w:name="__RefHeading___Toc45039_2870459653"/>
      <w:bookmarkStart w:id="28" w:name="_Toc9"/>
      <w:bookmarkEnd w:id="27"/>
      <w:r>
        <w:rPr>
          <w:rtl w:val="true"/>
        </w:rPr>
        <w:t>خطرناک ترین ضرر</w:t>
      </w:r>
      <w:bookmarkEnd w:id="28"/>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زندگی انسان ها کسانی را می شناسیم که به راستگویی و درستکاری معروف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را فرستاده ی خداوند معرفی و مردم را به ایمان به خدا و انجام اعمالی دعوت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براثر کوشش ها و زحمت های پیگیر آنان در همه سوی عالم گروه های بسیار به آن ها گرویده اند به طور یکه تولد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تاریخ مسیحیان و هجرت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ابتدای تاریخ مسلمانان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خود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گفتار این پیامبران که مردم را به دین و پیروی از دستورهای خاصی دعوت کرده و آنان را از کیفر کردارهای زشت، ترسانده اند و محاکمه شدن در دادگاهی عظیم، در پیشگاه داوری دانا و دادگر را، حتمى دانسته اند؛ و هم، همیشه از سختی مهالک قیامت و شدت عذاب، در آن، می نالیدند و مردم را بیم می دادند؛ به اندازه ی خبر دادن یک کودک برای ما احتمال ضرر و خطر به وجود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درست است که ما سخنان و کردار دینداران حقیقی جهان را نادیده بگیریم؟ در حالی که آنان در عقیده و ایمان خود تا پای جان ایستادند و از هیچ گونه فداکاری دریغ نورزیدند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که گفتار پیامبران پاک دل، اگر برای انسان یقین نیآورد، دست کم این فکر را برمی انگیزد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راست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اگر این طور باشد که پیامبران می گویند تكليف ما چیست؟ و ما در دادگاه عدل خداوند، چه پاسخی داریم؟</w:t>
      </w:r>
    </w:p>
    <w:p>
      <w:pPr>
        <w:pStyle w:val="BookText"/>
        <w:rPr/>
      </w:pPr>
      <w:r>
        <w:rPr>
          <w:rFonts w:ascii="IRNazanin" w:hAnsi="IRNazanin" w:eastAsia="IRNazanin"/>
          <w:color w:val="111111"/>
          <w:sz w:val="28"/>
          <w:sz w:val="28"/>
          <w:szCs w:val="28"/>
          <w:rtl w:val="true"/>
          <w:lang w:bidi="fa-IR"/>
        </w:rPr>
        <w:t xml:space="preserve">این جاست که عقل، پیشگیری از این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کم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واجب می شمارد و ما را به دنبال دین می کشاند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اضافه که آنان مردم را به یک زندگی سالم و انسانی دعوت می کنند و نیز می گویند پس از مرگ، جهانی وسیع و نعمت هایی ابدی در انتظار وظیفه گزاران است و خبر می دهند که در آن جا، جهانی دیگرست سرشار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اطمینان خاطر و </w:t>
      </w:r>
    </w:p>
    <w:p>
      <w:pPr>
        <w:pStyle w:val="BookText"/>
        <w:rPr/>
      </w:pPr>
      <w:r>
        <w:rPr>
          <w:rFonts w:ascii="IRNazanin" w:hAnsi="IRNazanin" w:eastAsia="IRNazanin"/>
          <w:color w:val="111111"/>
          <w:sz w:val="28"/>
          <w:sz w:val="28"/>
          <w:szCs w:val="28"/>
          <w:rtl w:val="true"/>
          <w:lang w:bidi="fa-IR"/>
        </w:rPr>
        <w:t>آرامش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جا مرض و اندوه، پریشانی، اضطراب و ترس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عقل اجازه می دهد که این همه خبرهای مهم را نادیده بگیریم؟</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نباید نسبت به بیم ها و وعیدهای پیامبران که می گویند گناه و تخلف کیفر دارد اهمیت بدهیم؟ و به دنبال دین برویم و در آن بیندیشیم؟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10878_99732"/>
      <w:bookmarkStart w:id="30" w:name="pg10878_99732"/>
      <w:bookmarkEnd w:id="30"/>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 w:name="pg10878_99732"/>
      <w:bookmarkStart w:id="32" w:name="__RefHeading___Toc45041_2870459653"/>
      <w:bookmarkStart w:id="33" w:name="_Toc10"/>
      <w:bookmarkEnd w:id="31"/>
      <w:bookmarkEnd w:id="32"/>
      <w:r>
        <w:rPr>
          <w:rtl w:val="true"/>
        </w:rPr>
        <w:t>درس دوم</w:t>
      </w:r>
      <w:r>
        <w:rPr>
          <w:rtl w:val="true"/>
        </w:rPr>
        <w:t xml:space="preserve">: </w:t>
      </w:r>
      <w:r>
        <w:rPr>
          <w:rtl w:val="true"/>
        </w:rPr>
        <w:t>با موجودات نامحسوس آشنا شویم</w:t>
      </w:r>
      <w:bookmarkEnd w:id="33"/>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هنگامی که ساختمان زیبا، پرشکوه و منظمی می بینیم به آسانی در می یابیم که مهندس و معمار و بنای آن هر یک در فن خود مهارت داشته است و از دیدن آن بنای با نظم به علم واطلاع سازنده ی آن پی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مشاهده ی اتومبیل، هواپیما، مغز الکترونیک و دیگر صنایع منظم، بدون شک، ما را به مخترعان، مکتشفان و سازندگانی مطلع و دانا رهنمون می شود و به علم و اطلاعشان واقف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لازم نیست که سازنده ی ساختمان و یا مصنوعات دیگر را با چشم خود ببینیم تا به وجود آن ها اعتراف کنیم؛ تازه اگر هم آن ها را مشاهده کنیم؛ باز علم و اطلاعشان را با هیچ یک از حواس ظاهری خود درک نمی توانیم کرد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عین حال به علم و اطلاع آنان معتقدیم؛ چرا؟ چون همان نظمی که در مصنوعاتشان دیده می شود، ما را به علم واطلاع سازندگانشان آگاه می سازد و از این جا به این نتیجه می رسیم که هرگز لزومی ندارد هر چیزی که ما می خواهیم به وجود آن اعتراف کنیم از دیدنی ها و محسوسات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چه </w:t>
      </w:r>
    </w:p>
    <w:p>
      <w:pPr>
        <w:pStyle w:val="BookText"/>
        <w:rPr/>
      </w:pPr>
      <w:r>
        <w:rPr>
          <w:rFonts w:ascii="IRNazanin" w:hAnsi="IRNazanin" w:eastAsia="IRNazanin"/>
          <w:color w:val="111111"/>
          <w:sz w:val="28"/>
          <w:sz w:val="28"/>
          <w:szCs w:val="28"/>
          <w:rtl w:val="true"/>
          <w:lang w:bidi="fa-IR"/>
        </w:rPr>
        <w:t>بسیار حقایقی که با هیچ یک از حواس ظاهری ما درک نمی شوند ولی با دقت و توجه در اثرهای آن ها به وجودشان آگاه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خردمندی با کوچک ترین التفات و دقت در می یابد که هیچ اثری بدون مؤثر و هیچ چیز با نظمی بدون نظم دهنده می با خرد و دانا نمی 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 توانیم موجودات جهان را به دو دسته تقسیم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با یکی از حواس پنجگانه درک می شود با چشم دیدنی ها را می بینیم، با گوش صداها را می شنویم با بینی و زبان و پوست بدن از بوهای مطبوع و نامطبوع مزه های تلخ و شیرین سردی و گرمی و زبری و نرمی آگاه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حقایقی که با هیچ یک از حواس ظاهری ما درک نمی شوند ولی از راه مطالعه در آثار آن ها، می توانیم به وجودشان پی ببریم گرچه آن حقایق نیز همه یکنواخت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مادی و برخی غیر مادی یعنی مجرد از همه ی حدود و خواص ماده اند و اکنون اشاره به برخی از آن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الکتریسیته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نمی توانیم با نگاه کردن به دو سیم که یکی از آن ها برق دارد، از جریان برق در آن یک، آگاه شویم و تنها از اثر برق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روشن شدن لامپ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توانیم به وجود آن پی ببریم پس الکتریسیته چیزی است ک هست هر چند چشم ما نمی تواند آن را مستقیماً ببیند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نیروی جاذبه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کتابی را که هم اکنون در دست </w:t>
      </w:r>
    </w:p>
    <w:p>
      <w:pPr>
        <w:pStyle w:val="BookText"/>
        <w:rPr/>
      </w:pPr>
      <w:r>
        <w:rPr>
          <w:rFonts w:ascii="IRNazanin" w:hAnsi="IRNazanin" w:eastAsia="IRNazanin"/>
          <w:color w:val="111111"/>
          <w:sz w:val="28"/>
          <w:sz w:val="28"/>
          <w:szCs w:val="28"/>
          <w:rtl w:val="true"/>
          <w:lang w:bidi="fa-IR"/>
        </w:rPr>
        <w:t>دارید رها کنید؛ رو به زمین سقوط می کند یعنی زمین آن را به طرف خود می کشد، این نیرو چیست که ما آن را مستقیماً با حواس خود احساس نمی کنیم؟</w:t>
      </w:r>
    </w:p>
    <w:p>
      <w:pPr>
        <w:pStyle w:val="BookText"/>
        <w:rPr/>
      </w:pPr>
      <w:r>
        <w:rPr>
          <w:rFonts w:ascii="IRNazanin" w:hAnsi="IRNazanin" w:eastAsia="IRNazanin"/>
          <w:color w:val="111111"/>
          <w:sz w:val="28"/>
          <w:sz w:val="28"/>
          <w:szCs w:val="28"/>
          <w:rtl w:val="true"/>
          <w:lang w:bidi="fa-IR"/>
        </w:rPr>
        <w:t xml:space="preserve">این نیروی جاذبه نیز از جمله چیزهای بسیاریست که دیدنی نیست اما از سقوط اجسام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اثر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آن اطمینان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ربایی را که در کنار قطعه آهنی قرار دهیم به ظاهر چیزی جز آن چه می بینیم وجود ندارد، اما وقتی آهن به سوی آهنربا کشیده می شود در می یابیم که در فضای پیرامون آهنربا خاصیت آهنربایی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اشعه ی نامرئی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 سپید فام خورشید را به بلور سه پهلویی بتابانیم در آن سوی بلور، هفت رنگ خواهیم دید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نارنجی، زرد، سبز، آبی، نیلی و بنفش، این سوی قرمز و فراسوی بنفش دیگر رنگی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دانشمندان در یافته اند که در آن جا که چشم، دیگر نوری نمی بیند بازهم نورهایی وجود دارد که دارای آثار حرارتی و شیمیایی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مادون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 بنفش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دانشمندان فیزیکدان و ستاره شناس به نام هرشل به فکر افتاد که تحقیق کند آیا نوری به جز آن چه چشم می بیند وجود دارد یا نه؟ گرماسنج را روی پرده یی که نورهای هفتگانه از بنفش تا قرمز در آن دیده می شد به تدریج جابجا کرد و در معرض رنگ های مختلف </w:t>
      </w:r>
    </w:p>
    <w:p>
      <w:pPr>
        <w:pStyle w:val="BookText"/>
        <w:rPr/>
      </w:pPr>
      <w:r>
        <w:rPr>
          <w:rFonts w:ascii="IRNazanin" w:hAnsi="IRNazanin" w:eastAsia="IRNazanin"/>
          <w:color w:val="111111"/>
          <w:sz w:val="28"/>
          <w:sz w:val="28"/>
          <w:szCs w:val="28"/>
          <w:rtl w:val="true"/>
          <w:lang w:bidi="fa-IR"/>
        </w:rPr>
        <w:t>قرار داد و اثر حرارتی هر یک از این رنگ ها را اندازه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این سوی قرمز رسید دریافت که گرماسنج، حرارت بیشتری را نشان می دهد و از آن پس مسلّم شد که نوری نادیدنی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مادون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حرارتی بیش از نورهای دیدنی ایجاد می کند و همین حرارت که اثر این نور است، بشر را به وجود نور مادون قرمز معتقد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زمان، دانشمند دیگری به نام ولاستون مقداری از ترکیب کلرور نقره را که یک ماده شیمیایی است؛ در ماوراء نور بنفش قرار داد و بر خلاف انتظار خود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که نوری به چشم نمی آید؛ عاملی وجود دارد که کلرور نقره را سیاهرنگ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نیز دانشمندان دریافتند که تغییر رنگ پوست بدن در آفتاب، به خاطر تأثیر شیمیایی همین نور است</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بدین گونه، مسلم شد که فراتر از نور بنفش نور دیگری وجود دارد که دیده نمی شود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 بنفش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صداهای ناشنیدنی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صداهاست که ما نمی 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صداها را اصوات ماوراء صوتی می نامند که از آثارشان به وجودشان پی می بریم و در پزشکی و صنعت مورد استفاده قرار می گیرد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ما از خود، آگاهیم یعنی درک می کنیم که هستیم و نیز یک سلسله ادراکات متوالی و پی در پی </w:t>
      </w:r>
    </w:p>
    <w:p>
      <w:pPr>
        <w:pStyle w:val="BookText"/>
        <w:rPr/>
      </w:pPr>
      <w:r>
        <w:rPr>
          <w:rFonts w:ascii="IRNazanin" w:hAnsi="IRNazanin" w:eastAsia="IRNazanin"/>
          <w:color w:val="111111"/>
          <w:sz w:val="28"/>
          <w:sz w:val="28"/>
          <w:szCs w:val="28"/>
          <w:rtl w:val="true"/>
          <w:lang w:bidi="fa-IR"/>
        </w:rPr>
        <w:t>نسبت به موضوعات خارج از خویش داریم که از آن ها با این قبيل جمله ها تعبیر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ترین مسأله ی ریاضی را حل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ی فلان تئوری بسیار اندیشیدم تا در یافتم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انسان نسبت به دانستنی های خود آگاه است یعنی می داند که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چیزی دیدنی و شنیدنی نیست تا انسان بتواند آن را با چشم ببیند یا با گوش بشنود بلکه حقیقتی نامحسوس است که هر انسانی آن را علاوه بر نیروی بینایی و شنوایی و سایر قوای ظاهری در وجود خویش می یابد و دیگران نمی توانند از راه حواس ظاهری آن را درک کنند بلکه باید به وسیله ی آثار از وجود آن باخبر شوند مثلاً دانشمندی که راه حل یکی از مسائل علمی را توضیح می دهد معلوم می شود که آن را درک کرده است و نیز موقعی که از دانشمندی می پرسیم شما که به مسائل ریاضی آشنا هستید یا نه؟ او می گوید بی اطلاع نیستم می فهمیم که وی به ادراکات و دانستنی های خود آگاه است یعنی می داند که مسائل ریاضی را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ترسیم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می تواند در ذهن خود هر شکلی که می خواهد بسازد مثلا برجی مانند ايفل را که ساختن آن در جهان خارج به سال ها وقت و هزار گونه مصالح و مواد و صدها کارگر نیاز دارد؛ در عالم ذهن می توان در لحظه یی بنا کرد بلکه هزاران برابر آن را بدون هیچ زحمتی می توان ساخت و نیز ممکن است در ذهن چیزهایی را تصور کرد که اصلاً در خارج وجود ندارد</w:t>
      </w:r>
    </w:p>
    <w:p>
      <w:pPr>
        <w:pStyle w:val="BookText"/>
        <w:rPr/>
      </w:pPr>
      <w:r>
        <w:rPr>
          <w:rFonts w:ascii="IRNazanin" w:hAnsi="IRNazanin" w:eastAsia="IRNazanin"/>
          <w:color w:val="111111"/>
          <w:sz w:val="28"/>
          <w:sz w:val="28"/>
          <w:szCs w:val="28"/>
          <w:rtl w:val="true"/>
          <w:lang w:bidi="fa-IR"/>
        </w:rPr>
        <w:t>چنان که در ذهن خود هیولایی می توانیم بسازیم که دارای سرها و دست و پاهای؛ زیادی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پیداست که دیگران قادر نیستند مستقیماً از ساخته های ذهنی ما باخبر شوند، زیرا دیدنی و شنیدنی نیست بلکه باید از آثار، پی به وجود آن ببرند یا از طریق گفتار خود 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و بغض و تصمیم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چیزهایی خوشش می آید و در مقابل، از چیزهایی دیگر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پیوسته در زندگی نیازمند به تصمیم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را که دوست دارد، تصمیم می گیرد آن را انجام دهد و هر کاری را که دوست ندارد از آن صرف نظر می کند و تصمیم می گیرد پیرامون آن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نمی تواند مستقیماً از تصمیم دیگری و از این که چه چیز را دوست دارد و از چه بدش می آید باخبر شود مگر از راه آثار و عکس العمل ها زیرا حب و بغض و تصمیم شنیدنی و دیدنی و احساس شدنی نیست تا با حواس ظاهری احساس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جوجه ی زیبایی پیش روی ما، در حوض افتد و پیش از آن که بتوانیم نجاتش دهیم،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 حیاتی این حیوان در همان لحظه چه تغییری رخ داده و در وضع فعلی او با یک لحظه پیش که زنده بود چه تفاوتی به هم رسیده است که دیگر نمی جنبد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نمی کند، غذا نمی خورد؟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ناچار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حیوان زنده هست و در مرده نیست که همان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حیات محسوس نیست و ما تنها آثار آن را که حرکت، تغذیه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درک می کنیم و از راه همین آثار به وجود آن پی می بریم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حقایق علمی و مسلّم بالا به خوبی روشن می سازد که علاوه بر موجوداتی که ما آن ها را با اندام های حسی درک می کنیم، موجوداتی هم هستند که مستقیماً احساس نمی شوند بلکه فقط از راه آثار، آن ها را می 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نتیجه می گیریم که صحیح نیست چیزی را که نمی بینیم تنها به علت این که دیده نمی شود انکار کنیم، زیرا دیده نشدن غیر از وجود نداشتن است و راه پی بردن به وجود چیزی منحصر به چشم و یا سایر حواس ظاهری نیست بلکه عقل هم می تواند از راه اثر به وجود چیزی پی ببرد چنان که وجود حقایق علمی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راه آثار شناخته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هیچ کس قابل تردید یا انکار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خواهیم بگوییم خدا مانند این حقایق است زیرا خدا حقیقتی است فوق این ها که هیچ چیز با او همتا و همانند نیست بلکه منظور ما این است که همان طوری که در این چیزها از راه آثار پی به وجودشان می بریم؛ در مورد خدا نیز، از راه آثار پی به وجود او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آنان که، تنها با چشم سر، می نگرند و وجود خدا را چون با همین چشم نمی توانند دید انکار می کنند چشم خرد و اندیشه ایشان نابیناست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دانستیم، به حکم خرد، از راه نظام دقیق خلقت که از آثار خداست می توان به وجود او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دل باز کن که جان بینی و آن چه نادیدنی است آن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در هر موجود، نشانه یی از خدا هست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ی دقیق تر و مطلب مهم تر آن که مطالعه در آثار قدرت </w:t>
      </w:r>
    </w:p>
    <w:p>
      <w:pPr>
        <w:pStyle w:val="BookText"/>
        <w:rPr/>
      </w:pP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جهان و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ما را به وجود وی رهنمون می شود از این حقیقت نیز آگاه می سازد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ی جهان و جهانیان آثار اوست و اثر وی اختصاص به یک مورد و مکان مخصوص ندارد و همه پدیده ها هر کدام نشانی از وی دارند؛ پس خود او حقیقت دیگری است که هیچ یک از موجودات جهان همتا و همانند او نیستند بلکه وجود نامحدودی است که دارنده ی همه ی کمالات و منزه از همه ی نقایص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مطالعه در آثار الهی به دو چیز پی می 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آفریدگار جهان که همه اثرهای اویند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آثارش نامحدود است و مختص به یک جا و یک زمان نیست؛ می فهمیم که او وجودی است نامحدود و دارنده ی همه ی کمالات گرچه نمی توانیم حقیقت او را درک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عبدالله خراسانی خادم امام هشتم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نزد حضرت امام رضا علیه السلام نشسته بودند که یکی از منکران خدا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 طور که شما می گویید خدایی، پیامبری، حساب و کتابی در کار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و روزه و زکوة و ايمان ما برای ما زیانی خواهد داشت؟</w:t>
      </w:r>
    </w:p>
    <w:p>
      <w:pPr>
        <w:pStyle w:val="BookText"/>
        <w:rPr/>
      </w:pPr>
      <w:r>
        <w:rPr>
          <w:rFonts w:ascii="IRNazanin" w:hAnsi="IRNazanin" w:eastAsia="IRNazanin"/>
          <w:color w:val="111111"/>
          <w:sz w:val="28"/>
          <w:sz w:val="28"/>
          <w:szCs w:val="28"/>
          <w:rtl w:val="true"/>
          <w:lang w:bidi="fa-IR"/>
        </w:rPr>
        <w:t xml:space="preserve">آن مرد جوابی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نه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آن طور که ما می گوییم خدایی باشد، دینی باشد و معاد و روز جزائی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حتماً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بدبختی و هلاکت نصیب شما نشده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به حکم عقل هرکس حتی اگر احتمال بدهد که ماوراء این جهان جهان دیگری وجود دارد، باید به دستورهای دینی عمل کند تا به بدبختی و هلاکت دچار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که شما به آن معتقدید چگونه و کجاست؟</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تو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بی آن که خود، دارای مکان باشد؛ مکان را آفرید و بدون این که خود چگونگی داشته باشد؛ چگونگی و کیفیت را آفرید؛ پس نمی توان او را از این راه ها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هیچ یک از حواس درک نمی شود و با چیزی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هیچ کدام از حواس درک نمی شود پس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فکرت کوتاه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حواس تو از درک او ناتوان است، پروردگاری او را انکار می کنی ولی ما از همین که خود را از درک وی عاجز و ناتوان می بینیم یقین می کنیم که تنها او پروردگار ماست و نه هیچ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بگویید خدا در چه زمانی بوده است؟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بگو که خدا در چه زمانی نبوده است تا من بگویم در چه زمان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قبل از زمان بوده و زمان را او آفریده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اثبات وجود خدا چیست؟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من درباره ی بدن خود فکر می کنم، می بینم نمی توانم به طول و عرض آن چیزی بیفزایم یا از آن کم کنم همچنین نمی توانم در خوشی و ناخوشی به میل خود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گاهی هر چه سعی می کنم که از یک بیماری مثلاً بهبودی حاصل کنم ممکن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و نیز از دیدن نظام خورشید و ستارگان و زمین و آسمان و نظام کلی جهان می فهمم که بدن من و این جهان خلقت، آفریدگار و پروردگاری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Style w:val="FootnoteAnchor"/>
          <w:rtl w:val="true"/>
        </w:rPr>
        <w:footnoteReference w:id="3"/>
      </w:r>
      <w:bookmarkStart w:id="34" w:name="pg10878_9974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 w:name="__RefHeading___Toc45043_2870459653"/>
      <w:bookmarkStart w:id="36" w:name="_Toc11"/>
      <w:bookmarkEnd w:id="34"/>
      <w:bookmarkEnd w:id="35"/>
      <w:r>
        <w:rPr>
          <w:rtl w:val="true"/>
        </w:rPr>
        <w:t>درس سوم</w:t>
      </w:r>
      <w:r>
        <w:rPr>
          <w:rtl w:val="true"/>
        </w:rPr>
        <w:t xml:space="preserve">: </w:t>
      </w:r>
      <w:r>
        <w:rPr>
          <w:rtl w:val="true"/>
        </w:rPr>
        <w:t>نمونه هایی ازنظم جهان</w:t>
      </w:r>
      <w:bookmarkEnd w:id="3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 این جهان از کوچک ترین ذره تا بزرگ ترین سیاره های آسمانی؛ در هر چه بنگری نشانی از نظم کامل و حسابی دقیق،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که دانشمندان بزرگ را به شگفتی واداشته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سسیل بویس هامان</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استاد زیست شناسی دانشکده ی آسبوری،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یک قطره آب را زیر میکرسکوپ می بینم و نیز وقتی که دورترین ستاره ها را با تلسکوپ تماشا می کنم، سخت مرا به حیرت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چندان نظم در طبیعت وجود دارد که می توان بر اساس آن حکم هر پدیده را پیش از پیدایش آن، با قوانین ثابت، بیان کرد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که احکام و قوانین حاکم بر طبیعت، ثابت و معین است، دانشمندان برای کشف قانون های طبیعی تلاش </w:t>
      </w:r>
    </w:p>
    <w:p>
      <w:pPr>
        <w:pStyle w:val="BookText"/>
        <w:rPr/>
      </w:pPr>
      <w:r>
        <w:rPr>
          <w:rFonts w:ascii="IRNazanin" w:hAnsi="IRNazanin" w:eastAsia="IRNazanin"/>
          <w:color w:val="111111"/>
          <w:sz w:val="28"/>
          <w:sz w:val="28"/>
          <w:szCs w:val="28"/>
          <w:rtl w:val="true"/>
          <w:lang w:bidi="fa-IR"/>
        </w:rPr>
        <w:t>می کنند و گرنه هرگونه کوششی در این زمینه بی ثمر بود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زمینی که روی آن زندگی می کنیم، از جهت بزرگی و کوچکی، دوری و نزدیکی به خورشید، سرعت حرکت مداری خود 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به آیین و منظم است که توانسته مرکز زندگی کردن و حیات باشد چرا که اگر در شرایط موجود، اندک تغییری به هم رسد زیان های جبران ناپذیری پدیدار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 اجزاء تشکیل دهنده ی آن، گازهای زندگی بخش است، آن اندازه کلفتی و غلظت دارد که بتواند مانند سپری، یا زرهی، زمین را از هجوم مرگ بار بیست میلیون سنگ آسمانی در روز که با سرعتی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ثانیه به سوی زمین می آیند، در امان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ی تنظیم درجه ی حرارت سطح زمین در حدی که شایسته ی زندگی باشد، هم به عهده ی همین جوّ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انتقال بخار آب از اقیانوس ها به زمین، باز در عهده ی همین جوّ است؛ و اگر نمی بود همه ی خشکی های مسکونی زمین، چون کویرهای خشک، غیر قابل زندگی می شدند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چرا راه دور برویم؟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تر از هر چیز وجود خود ماست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اسرار خلقت انسان بی شمار است؛ چندان که دانشمندان جهان پس از سال ها بررسی و مطالعه، هنوز نتوانسته اند به همه ی شگفتی های آن آشنا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الکسیس کارل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سال ها مطالعه، کتابی به نام </w:t>
      </w:r>
      <w:r>
        <w:rPr>
          <w:rFonts w:eastAsia="Times New Roman" w:cs="Times New Roman" w:ascii="Times New Roman" w:hAnsi="Times New Roman"/>
          <w:color w:val="111111"/>
          <w:sz w:val="28"/>
          <w:szCs w:val="28"/>
          <w:lang w:val="en-US" w:bidi="en-US"/>
        </w:rPr>
        <w:t>homme,retinconnu</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
      </w:r>
      <w:r>
        <w:rPr>
          <w:rFonts w:ascii="IRNazanin" w:hAnsi="IRNazanin" w:eastAsia="IRNazanin"/>
          <w:color w:val="111111"/>
          <w:sz w:val="28"/>
          <w:sz w:val="28"/>
          <w:szCs w:val="28"/>
          <w:rtl w:val="true"/>
          <w:lang w:bidi="fa-IR"/>
        </w:rPr>
        <w:t>می نویسد و اعتراف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زیست شناسی و دانش های دیگر نتوانسته اند به حقیقت دستگاه بدن پی ببرند، و بسیاری از مسائل، ناگشوده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نمونه یی از شگفتی های وجود خویش،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سلول های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انسان، مانند یک ساختمان، از مصالح ساختمانی کوچکی به نام سلول تشکیل یافته که هر یک از آن ها به تنهایی موجود زنده 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زندگی می کند و تغذیه، هضم، جذب، دفع و تولید مثل را مانند سایر جانداران، به خوبی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ساختمان سلول ها، اغلب فلزات، چون آهن، مس، کلسیم و نیز شبه فلزات مانند اکسیژن، هیدروژن، ازت، گوگرد، مصرف شده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ی این سلول ها در بدن یک انسان معمولی، برابر با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معادل ده میلیون میلیارد،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سلول های زنده، همه با هم همکاری کامل دارند و همگی یک هدف را دنبال می کنند، آن ها بسیار زود رنج و کم طاقتند و مرتب باید مواد غذایی در اختیارشان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وظیفه را خون با کمک قلب، بسیار خوب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قلب به اندازه یی مجهز و کامل است که می تواند خون را بوسیله ی رگ ها و مویرگ ها به تمام بدن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پس از آن که مواد غذایی را به سلول ها رساند، مواد سمی را که در سلول ها جمع شده است با خود بر می دارد و با رنگی تیره به قلب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آن را به دستگاه تصفیه ی خون یعنی شش ها تحویل می دهد تا دوباره با رنگ باز و نشاط بیشتر به تمام بدن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عبور از کلیه ها، قسمت دیگری از مواد سمی آن برطرف می شود تا هیچ گونه اختلالی در کار عمومی بدن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ترکیب و اندازه گیری فلزها و شبه فلزاتی که یک سلول از آن تشکیل می شود، و نیز، ساختمان بهت انگیز قلب و طرز کار آن، که متفکرین امروز را متوجه خود ساخته است نمودار یک نظم کامل و عالی نیست؟</w:t>
      </w:r>
    </w:p>
    <w:p>
      <w:pPr>
        <w:pStyle w:val="BookText"/>
        <w:rPr/>
      </w:pPr>
      <w:r>
        <w:rPr>
          <w:rFonts w:ascii="IRNazanin" w:hAnsi="IRNazanin" w:eastAsia="IRNazanin"/>
          <w:color w:val="111111"/>
          <w:sz w:val="28"/>
          <w:sz w:val="28"/>
          <w:szCs w:val="28"/>
          <w:rtl w:val="true"/>
          <w:lang w:bidi="fa-IR"/>
        </w:rPr>
        <w:t>و اگر بدن انسان را مجموعه یی اسرارآمیز و در همان حال، منظم بخوانیم، سخن به گزافه گفته ایم؟</w:t>
      </w:r>
    </w:p>
    <w:p>
      <w:pPr>
        <w:pStyle w:val="BookText"/>
        <w:rPr/>
      </w:pPr>
      <w:r>
        <w:rPr>
          <w:rFonts w:ascii="IRNazanin" w:hAnsi="IRNazanin" w:eastAsia="IRNazanin"/>
          <w:color w:val="111111"/>
          <w:sz w:val="28"/>
          <w:sz w:val="28"/>
          <w:szCs w:val="28"/>
          <w:rtl w:val="true"/>
          <w:lang w:bidi="fa-IR"/>
        </w:rPr>
        <w:t>بدون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باید اعتراف کرد که جهان هستی بر اساس نظم و ترتیبی کامل استوار است و البته هر نظم و ترتيبي، ساخته و پرداخته ی سازنده یی دانا و تواناست</w:t>
      </w:r>
      <w:r>
        <w:rPr>
          <w:rFonts w:eastAsia="IRNazanin" w:cs="IRNazanin"/>
          <w:color w:val="111111"/>
          <w:sz w:val="28"/>
          <w:szCs w:val="28"/>
          <w:rtl w:val="true"/>
          <w:lang w:bidi="fa-IR"/>
        </w:rPr>
        <w:t xml:space="preserve">. </w:t>
      </w:r>
      <w:bookmarkStart w:id="37" w:name="pg10878_99750"/>
    </w:p>
    <w:p>
      <w:pPr>
        <w:pStyle w:val="Heading2"/>
        <w:numPr>
          <w:ilvl w:val="1"/>
          <w:numId w:val="1"/>
        </w:numPr>
        <w:rPr/>
      </w:pPr>
      <w:bookmarkStart w:id="38" w:name="__RefHeading___Toc45045_2870459653"/>
      <w:bookmarkStart w:id="39" w:name="_Toc12"/>
      <w:bookmarkEnd w:id="37"/>
      <w:bookmarkEnd w:id="38"/>
      <w:r>
        <w:rPr>
          <w:rtl w:val="true"/>
        </w:rPr>
        <w:t>درس چهارم</w:t>
      </w:r>
      <w:r>
        <w:rPr>
          <w:rtl w:val="true"/>
        </w:rPr>
        <w:t xml:space="preserve">: </w:t>
      </w:r>
      <w:r>
        <w:rPr>
          <w:rtl w:val="true"/>
        </w:rPr>
        <w:t>پدید آورنده ی نظم کیست؟</w:t>
      </w:r>
      <w:bookmarkEnd w:id="3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 w:name="__RefHeading___Toc45047_2870459653"/>
      <w:bookmarkStart w:id="41" w:name="_Toc13"/>
      <w:bookmarkEnd w:id="40"/>
      <w:r>
        <w:rPr>
          <w:rtl w:val="true"/>
        </w:rPr>
        <w:t>اشاره</w:t>
      </w:r>
      <w:bookmarkEnd w:id="4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10878_99752"/>
      <w:bookmarkStart w:id="43" w:name="pg10878_99752"/>
      <w:bookmarkEnd w:id="43"/>
    </w:p>
    <w:p>
      <w:pPr>
        <w:pStyle w:val="Heading3"/>
        <w:numPr>
          <w:ilvl w:val="2"/>
          <w:numId w:val="1"/>
        </w:numPr>
        <w:rPr/>
      </w:pPr>
      <w:bookmarkStart w:id="44" w:name="pg10878_99752"/>
      <w:bookmarkStart w:id="45" w:name="__RefHeading___Toc45049_2870459653"/>
      <w:bookmarkStart w:id="46" w:name="_Toc14"/>
      <w:bookmarkEnd w:id="44"/>
      <w:bookmarkEnd w:id="45"/>
      <w:r>
        <w:rPr>
          <w:rtl w:val="true"/>
        </w:rPr>
        <w:t>مغز الکترونیک</w:t>
      </w:r>
      <w:bookmarkEnd w:id="46"/>
    </w:p>
    <w:p>
      <w:pPr>
        <w:pStyle w:val="BookText"/>
        <w:rPr/>
      </w:pPr>
      <w:r>
        <w:rPr>
          <w:rFonts w:ascii="IRNazanin" w:hAnsi="IRNazanin" w:eastAsia="IRNazanin"/>
          <w:color w:val="111111"/>
          <w:sz w:val="28"/>
          <w:sz w:val="28"/>
          <w:szCs w:val="28"/>
          <w:rtl w:val="true"/>
          <w:lang w:bidi="fa-IR"/>
        </w:rPr>
        <w:t>امروز بشر بیشتر کارهای مشکل خود را با ماشین های گوناگون به آسانی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دستگاه های بسیار شگفت انگیز، مغز الکترونیک می باشد که لابد از چگونگی کارهای آن کمابیش اطلاع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نوعی از آن می تواند در چند دقیقه، سوابق بیماری را که در آن بایگانی شده، به طور دقیق، در اختیار پزشک قرار دهد و در تشخیص بیماری ها قادر است جزئیات هر حالت را که در سال گذشته 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گزارش داده شده، بررسی کند و راه درمان و معالجه ی بیمار را پیشنهاد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 می تواند به موقع لازم داروی مورد نظر را به داروخانه بیمارستان سفارش دهد و پرستار را هم خبر کند تا آن دارو را به بیمار بدهد و نیز در برخی از کارخانه های مهم برای کنترل و تنظیم دستگاه ها از مغز الکترونیک استفاده می شود</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ممکن است این دستگاه را تصادف و اتفاق به وجود </w:t>
      </w:r>
      <w:bookmarkStart w:id="47" w:name="pg10878_99753"/>
    </w:p>
    <w:p>
      <w:pPr>
        <w:pStyle w:val="BookText"/>
        <w:rPr/>
      </w:pPr>
      <w:bookmarkEnd w:id="47"/>
      <w:r>
        <w:rPr>
          <w:rFonts w:ascii="IRNazanin" w:hAnsi="IRNazanin" w:eastAsia="IRNazanin"/>
          <w:color w:val="111111"/>
          <w:sz w:val="28"/>
          <w:sz w:val="28"/>
          <w:szCs w:val="28"/>
          <w:rtl w:val="true"/>
          <w:lang w:bidi="fa-IR"/>
        </w:rPr>
        <w:t>آورده باشد، یا نظم حیرت انگیز آن شاهد هوش و استعداد سازنده ی آنست؟ مسلماً هر کس در برابر چنین دستگاهی قرار گیرد، متوجه عظمت فکر و هوش سازنده ی آن خواهد شد</w:t>
      </w:r>
      <w:r>
        <w:rPr>
          <w:rFonts w:eastAsia="IRNazanin" w:cs="IRNazanin"/>
          <w:color w:val="111111"/>
          <w:sz w:val="28"/>
          <w:szCs w:val="28"/>
          <w:rtl w:val="true"/>
          <w:lang w:bidi="fa-IR"/>
        </w:rPr>
        <w:t>.</w:t>
      </w:r>
    </w:p>
    <w:p>
      <w:pPr>
        <w:pStyle w:val="Heading3"/>
        <w:numPr>
          <w:ilvl w:val="2"/>
          <w:numId w:val="1"/>
        </w:numPr>
        <w:rPr/>
      </w:pPr>
      <w:bookmarkStart w:id="48" w:name="__RefHeading___Toc45051_2870459653"/>
      <w:bookmarkStart w:id="49" w:name="_Toc15"/>
      <w:bookmarkEnd w:id="48"/>
      <w:r>
        <w:rPr>
          <w:rtl w:val="true"/>
        </w:rPr>
        <w:t>آشپزخانه اتوماتیک</w:t>
      </w:r>
      <w:r>
        <w:rPr>
          <w:rtl w:val="true"/>
        </w:rPr>
        <w:t>:</w:t>
      </w:r>
      <w:bookmarkEnd w:id="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 بیس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Orbis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دستگاهی است که می تواند در مدت یک ساعت غذای عالی برای بیش از هزار نفر تهیه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کشورها فعلاً از این دستگاه در رستوران های میان راه استفاده می شود، کار این دستگاه درست برابر کار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آشپز ماهر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اتومبیلتان را در کنار رستوران پارک می کنید، بلندگویی، کنار شماست، دکمه ی وسط آن را فشار می دهید، بلافاصله صدایی به گوش می رسد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میل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دستور چند غذای مختلف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هشت دقیقه و یازده ثانیه بعد غذایتان توسط گارسون مخصوص آورده می شود</w:t>
      </w:r>
      <w:r>
        <w:rPr>
          <w:rFonts w:eastAsia="IRNazanin" w:cs="IRNazanin"/>
          <w:color w:val="111111"/>
          <w:sz w:val="28"/>
          <w:szCs w:val="28"/>
          <w:rtl w:val="true"/>
          <w:lang w:bidi="fa-IR"/>
        </w:rPr>
        <w:t>.</w:t>
      </w:r>
    </w:p>
    <w:p>
      <w:pPr>
        <w:pStyle w:val="Heading3"/>
        <w:numPr>
          <w:ilvl w:val="2"/>
          <w:numId w:val="1"/>
        </w:numPr>
        <w:rPr/>
      </w:pPr>
      <w:bookmarkStart w:id="50" w:name="__RefHeading___Toc45053_2870459653"/>
      <w:bookmarkStart w:id="51" w:name="_Toc16"/>
      <w:bookmarkEnd w:id="50"/>
      <w:r>
        <w:rPr>
          <w:rtl w:val="true"/>
        </w:rPr>
        <w:t>طرز کار آشپزخانه ی خودکار</w:t>
      </w:r>
      <w:bookmarkEnd w:id="5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مشتری دکمه را فشار می دهد؛ لامپ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 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که مشتری دستور غذاهای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ساندویچ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دهد شخصی که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 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است دکمه های مخصوصی را فشار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ماشین شروع به کار می کند، بدین ترتیب ابتدا نان توسط کاردی به طور خودکار بریده می شود و در همین لحظه قطعه ای گوشت به اجاق </w:t>
      </w:r>
    </w:p>
    <w:p>
      <w:pPr>
        <w:pStyle w:val="BookText"/>
        <w:rPr/>
      </w:pPr>
      <w:r>
        <w:rPr>
          <w:rFonts w:ascii="IRNazanin" w:hAnsi="IRNazanin" w:eastAsia="IRNazanin"/>
          <w:color w:val="111111"/>
          <w:sz w:val="28"/>
          <w:sz w:val="28"/>
          <w:szCs w:val="28"/>
          <w:rtl w:val="true"/>
          <w:lang w:bidi="fa-IR"/>
        </w:rPr>
        <w:t xml:space="preserve">می فرستد که در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کباب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طور اتوماتیک روی نان بر می گردد و به همین ترتیب سایر اجزای ساندویچ نیز بر روی نان قرار می گیرند، در این زمان است که ساندویچ گرم در کیسه ی نایلون قرار گرفته و آماده می شود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آیا دستگاه خودکار و منظم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 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 و نظم دهنده ای نداشته و در اثر تصادف و اتفاق به وجود آمده یا این که محصول افکار و زحمات دانشمندانی است که با محاسباتی دقیق آن را اختراع کرده اند؟</w:t>
      </w:r>
    </w:p>
    <w:p>
      <w:pPr>
        <w:pStyle w:val="BookText"/>
        <w:rPr/>
      </w:pPr>
      <w:r>
        <w:rPr>
          <w:rFonts w:ascii="IRNazanin" w:hAnsi="IRNazanin" w:eastAsia="IRNazanin"/>
          <w:color w:val="111111"/>
          <w:sz w:val="28"/>
          <w:sz w:val="28"/>
          <w:szCs w:val="28"/>
          <w:rtl w:val="true"/>
          <w:lang w:bidi="fa-IR"/>
        </w:rPr>
        <w:t>بی شک این همه نظم و ترتیب که در مثال های فوق ملاحظه کردید، نتیجه ی فکر ناظم و مخترع آن هاست یعنی اگر مخترعی در کار نبود و از روی محاسبه و اندازه گیری بسیار دقیق، آن ها را نمی ساخت هیچ گاه این دستگاه ها به وجود نمی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همین جاست که یک برهان عمومی و اصل مسلم خودنمایی می کند که نظم و ترتیب باید از مبدأ دانا و توانا سرچشمه بگیرد و تصادف و اتفاق نمی تواند منشأ شگفتی ها و نظم و ترتیب باشد زیرا هر چیزی اثر مخصوصی دارد همان طور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سوزاندن بی جاست، از اتفاق و تصادف هم انتظار نظم وحساب، غلط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نظم و ترتیب شگرفی که در مغز، اعصاب، دستگاه گوارش، قلب، چشم و هزاران نمونه ی دیگر مشاهده می شود دلیل کافی و شاهد زنده ایست بر این که جهان آفرینش </w:t>
      </w:r>
    </w:p>
    <w:p>
      <w:pPr>
        <w:pStyle w:val="BookText"/>
        <w:rPr/>
      </w:pPr>
      <w:r>
        <w:rPr>
          <w:rFonts w:ascii="IRNazanin" w:hAnsi="IRNazanin" w:eastAsia="IRNazanin"/>
          <w:color w:val="111111"/>
          <w:sz w:val="28"/>
          <w:sz w:val="28"/>
          <w:szCs w:val="28"/>
          <w:rtl w:val="true"/>
          <w:lang w:bidi="fa-IR"/>
        </w:rPr>
        <w:t>سازنده و نظم دهنده یی دانا و توانا دارد و هر چه در اسرار نظام خلقت دقت کنیم بیشتر به عظمت آفریدگار آن پی 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گفت مغز انسان و شگفتی های بدن او از مغز الکترونیک کم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تصديق خواهید کرد که این ها همه شاهد عظمت و بزرگی مبدأ دانا و توانای جهان و ناظم آن می باشد، اضافه بر این درک و شعوری که در انسان دیده می شود خود دلیل روشنی بر پدید آورنده ی دانا و باشعور آن است زیرا کسی که درک و شعور ندارد ممکن نیست به ساخته و مخلوق خود چنین درک و شعوری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آیات زیادی به این اصل مسلم و حقیقت روشن اشاره می کند از جمله می فرماید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کسی است که آسمان ها را بدون ستونی که ببینید،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آفتاب و ماه را مقهور اراده ی خویش قرارداد که هر یک تا مدتی معین در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امر جهان را تدبیر و تنظیم کند و نشانه های خود را توضیح و تفصیل می دهد تا به دیدار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پیدا کنید</w:t>
      </w:r>
      <w:r>
        <w:rPr>
          <w:rFonts w:eastAsia="IRNazanin" w:cs="IRNazanin"/>
          <w:color w:val="111111"/>
          <w:sz w:val="28"/>
          <w:szCs w:val="28"/>
          <w:rtl w:val="true"/>
          <w:lang w:bidi="fa-IR"/>
        </w:rPr>
        <w:t xml:space="preserve">. </w:t>
      </w:r>
      <w:r>
        <w:rPr>
          <w:rStyle w:val="FootnoteAnchor"/>
          <w:rtl w:val="true"/>
        </w:rPr>
        <w:footnoteReference w:id="10"/>
      </w:r>
      <w:bookmarkStart w:id="52" w:name="pg10878_9975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3" w:name="__RefHeading___Toc45055_2870459653"/>
      <w:bookmarkStart w:id="54" w:name="_Toc17"/>
      <w:bookmarkEnd w:id="52"/>
      <w:bookmarkEnd w:id="53"/>
      <w:r>
        <w:rPr>
          <w:rtl w:val="true"/>
        </w:rPr>
        <w:t>درس پنجم</w:t>
      </w:r>
      <w:r>
        <w:rPr>
          <w:rtl w:val="true"/>
        </w:rPr>
        <w:t xml:space="preserve">: </w:t>
      </w:r>
      <w:r>
        <w:rPr>
          <w:rtl w:val="true"/>
        </w:rPr>
        <w:t>رازهای طبیعت کشف می شود</w:t>
      </w:r>
      <w:bookmarkEnd w:id="5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پیشرفت شگفت انگیز دانش بشری، ناشناخته ها را یکی از دیگری کشف می کند و اساس پندارهای نادرست را در فیزیولوژی و علوم تجربی باژگونه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مثلاً در گذشته، برخی از اعضاء بدن را بی فایده می پنداشتند ولی علم امروز پس از کاوش و تحقیق زیاد، فوائد مهمی برای هر کدام ثابت کرده است و از این پس با پیشرفت وسائل تحقیق، فوائد مهم تری کشف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 برای روشن شدن موضوع به ذکر چند نمونه می پردازیم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غده تیموس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تیموس غده ایست کوچک که در قفسه ی سینه، زیر استخوان جناغ و روی نای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ویژه ی غده تیموس روشن نبود و برخی از پیشینیان آن را عضوی زائد می پنداشتند ولی امروز معلوم شده است که غده ی تیموس در مقاومت و دفاع در برابر عوامل بیگانه ای که به بدن هجوم می آورند؛ سهمی بزرگ دارد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برخی از دانشمندان برآنند که این غده پس از بلوغ، روی فعالیت های جنسی و رشد بدن اثر مهمی دارد و با برداشتن آن گویی اعضای جنسی به حالت خفتگی دچار می شوند و بلوغ دیررس پیش می آید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غده صنوبری یا اپی فیز </w:t>
      </w:r>
      <w:r>
        <w:rPr>
          <w:rStyle w:val="FootnoteAnchor"/>
          <w:rtl w:val="true"/>
        </w:rPr>
        <w:footnoteReference w:id="14"/>
      </w:r>
      <w:r>
        <w:rPr>
          <w:rFonts w:ascii="IRNazanin" w:hAnsi="IRNazanin" w:eastAsia="IRNazanin"/>
          <w:color w:val="111111"/>
          <w:sz w:val="28"/>
          <w:sz w:val="28"/>
          <w:szCs w:val="28"/>
          <w:rtl w:val="true"/>
          <w:lang w:bidi="fa-IR"/>
        </w:rPr>
        <w:t>، پیچیده تر از تیموس است و داخل مغز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برخی از دانشمندان فیزیولوژی فایده ای برای آن تصور نمی کردند ولی امروز معقتدند که این غده در مهار کردن فعالیت های جنسی و جلوگیری از بلوغ زودرس، مؤثر است و نیز فعالیت های دیگری دارد که اختلال آن موجب مرگ می گردد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لوزه ها یا بادامک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پزشکان لوزه ها را بی فایده می دانستند و در صورت تورم، فوراً دستور عمل جراحی می دادند و آن ها را بر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امروزه، متخصصین به اهمیت وجود لوزه ها در بدن پی برده اند و برداشتن آن ها را جز در موارد ضروری، تجویز نمی کنند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لوزه ها گلبول های سفید می سازند که کار آن ها دفاع در برابر میکرب هاست و به صورت یک نوع قرنطینه و یا چون سد </w:t>
      </w:r>
    </w:p>
    <w:p>
      <w:pPr>
        <w:pStyle w:val="BookText"/>
        <w:rPr/>
      </w:pPr>
      <w:r>
        <w:rPr>
          <w:rFonts w:ascii="IRNazanin" w:hAnsi="IRNazanin" w:eastAsia="IRNazanin"/>
          <w:color w:val="111111"/>
          <w:sz w:val="28"/>
          <w:sz w:val="28"/>
          <w:szCs w:val="28"/>
          <w:rtl w:val="true"/>
          <w:lang w:bidi="fa-IR"/>
        </w:rPr>
        <w:t>محکمی در ابتدای راه های تنفسی قرار گرفته اند؛ هوای تنفسی را از آلودگی ها پاک می کنند و میکرب های آن را از بین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آلودگی هوا بیشتر و یا میکرب ها قوی تر باشند؛ لوزه ها فعالیت بیشتری می کنند و در نتیجه، متورم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برداشتن لوزه ها صحیح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آزادی عمل میکرب ها در حلق و ورود آن ها به درون حنجره و نای و شش ها می شود و بیماری هایی از قبیل برونشیت و ورم ریه ها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برداشتن لوزه ها، پوست داخلی بینی و حنجره نازک تر از حد طبیعی شده </w:t>
      </w:r>
      <w:r>
        <w:rPr>
          <w:rStyle w:val="FootnoteAnchor"/>
          <w:rtl w:val="true"/>
        </w:rPr>
        <w:footnoteReference w:id="16"/>
      </w:r>
      <w:r>
        <w:rPr>
          <w:rFonts w:ascii="IRNazanin" w:hAnsi="IRNazanin" w:eastAsia="IRNazanin"/>
          <w:color w:val="111111"/>
          <w:sz w:val="28"/>
          <w:sz w:val="28"/>
          <w:szCs w:val="28"/>
          <w:rtl w:val="true"/>
          <w:lang w:bidi="fa-IR"/>
        </w:rPr>
        <w:t>باعث خشکی حلق و بینی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به هنگام عفونت های حلقی، لوزه ها متورم شده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لامپ های خطر، پزشک را از عفونت حلق، آگاه می سازد ولی در صورت نبودن آن ها ممکن است عفونت حلق تشخیص داده نشود و عوارضی مانند رماتیسم قلبی و غیره ایجاد 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آپاندیس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دانشمندان پس از تحقیقات </w:t>
      </w:r>
    </w:p>
    <w:p>
      <w:pPr>
        <w:pStyle w:val="BookText"/>
        <w:rPr/>
      </w:pPr>
      <w:r>
        <w:rPr>
          <w:rFonts w:ascii="IRNazanin" w:hAnsi="IRNazanin" w:eastAsia="IRNazanin"/>
          <w:color w:val="111111"/>
          <w:sz w:val="28"/>
          <w:sz w:val="28"/>
          <w:szCs w:val="28"/>
          <w:rtl w:val="true"/>
          <w:lang w:bidi="fa-IR"/>
        </w:rPr>
        <w:t>زیاد به این نتیجه رسیده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آپاندیس می تواند در مبارزه با سرطان نقش مؤثری داشته باشد و برداشتن آن در غیر وقت ضروری، ممکن است موجب بروز سرطان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مجله ی 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آپاندیس در اشخاصی که آمادگی برای سرطان دارند، تأثیر قابل توجهی دارد و می تواند در آن ها موجب پیدایش سرطان گردد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مطالعه در نمونه های فوق و صدها نمونه ی دیگر، برای ما روشن می سازد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چیزی اثر و فایده ای پیدا نکردیم نباید آن را بی اثر و بی فایده بپنداریم بلکه باید در انتظار آن باشیم که در آینده اسرار و آثار آن در پرتو علم کشف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آن که بشر پیشرفت های زیادی کرده، هنوز مراحل ابتدائی را طی می کند و از کتاب بزرگ طبیعت، سطری بیش نخوانده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اینشتاین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ی نسبیت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تاکنون از کتاب طبیعت خوانده ایم بسیار چیزها بما آموخته است ولی می دانیم که هنوز از حل و کشف کامل اسرار طبیعت بدوريم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ویلیام جیمس </w:t>
      </w:r>
      <w:r>
        <w:rPr>
          <w:rStyle w:val="FootnoteAnchor"/>
          <w:rtl w:val="true"/>
        </w:rPr>
        <w:footnoteReference w:id="18"/>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دانش ما به جهلمان، </w:t>
      </w:r>
    </w:p>
    <w:p>
      <w:pPr>
        <w:pStyle w:val="BookText"/>
        <w:rPr/>
      </w:pPr>
      <w:r>
        <w:rPr>
          <w:rFonts w:ascii="IRNazanin" w:hAnsi="IRNazanin" w:eastAsia="IRNazanin"/>
          <w:color w:val="111111"/>
          <w:sz w:val="28"/>
          <w:sz w:val="28"/>
          <w:szCs w:val="28"/>
          <w:rtl w:val="true"/>
          <w:lang w:bidi="fa-IR"/>
        </w:rPr>
        <w:t>چون قطره در برابر اقیانوسی ژرف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آیا مادی ها که به علت بی اطلاعی از اسرار و خواص موجودی آن را زاید و بی اثر می پندارند، اشتباه نمی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اگر دقت کنند به آسانی در می یابند که از ندانستن تا نبودن فاصله بسیار است و صحیح نیست که انسان، نیافتن چیزی را دلیل نبودن آن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ندانستن خاصیت یکی دو مورد از میلیاردها موجودات، مانع از آن نخواهد شد که انسان بتواند از اسرار عالم آفرینش و نظام شگفت انگیز آن به پدید آورنده ی با شعور آن پی ببرد بی شک مطالعه درباره ی باقی موجودات و حتی یک قسمت از یک موجود برای هدایت انسان به ناظم شعورمند و خالق جهان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اگر کتابی بیابید که سراسر آن پر از مطلب علمی و منطقی باشد اما در آن چند جمله نیز بیابید که از نظر شما نامفهوم و مبهم باشد درباره ی آن کتاب چگونه قضاوت می کنید؟ آیا آن همه مطالب سود بخش را که زاییده ی افکاری بلند و دیدی وسیع است، می توان نادیده گرفت؟ هرگز نه</w:t>
      </w:r>
    </w:p>
    <w:p>
      <w:pPr>
        <w:pStyle w:val="BookText"/>
        <w:rPr/>
      </w:pPr>
      <w:r>
        <w:rPr>
          <w:rFonts w:ascii="IRNazanin" w:hAnsi="IRNazanin" w:eastAsia="IRNazanin"/>
          <w:color w:val="111111"/>
          <w:sz w:val="28"/>
          <w:sz w:val="28"/>
          <w:szCs w:val="28"/>
          <w:rtl w:val="true"/>
          <w:lang w:bidi="fa-IR"/>
        </w:rPr>
        <w:t>پس چه نیکوست یاد آوریم که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 چون چشم و خد </w:t>
      </w:r>
      <w:r>
        <w:rPr>
          <w:rStyle w:val="FootnoteAnchor"/>
          <w:rtl w:val="true"/>
        </w:rPr>
        <w:footnoteReference w:id="19"/>
      </w:r>
      <w:r>
        <w:rPr>
          <w:rFonts w:ascii="IRNazanin" w:hAnsi="IRNazanin" w:eastAsia="IRNazanin"/>
          <w:color w:val="111111"/>
          <w:sz w:val="28"/>
          <w:sz w:val="28"/>
          <w:szCs w:val="28"/>
          <w:rtl w:val="true"/>
          <w:lang w:bidi="fa-IR"/>
        </w:rPr>
        <w:t xml:space="preserve">و خال و ابروست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هر چیزی به جای خویش نیکوست</w:t>
      </w:r>
      <w:r>
        <w:rPr>
          <w:rFonts w:eastAsia="IRNazanin" w:cs="IRNazanin"/>
          <w:color w:val="111111"/>
          <w:sz w:val="28"/>
          <w:szCs w:val="28"/>
          <w:rtl w:val="true"/>
          <w:lang w:bidi="fa-IR"/>
        </w:rPr>
        <w:t xml:space="preserve">. </w:t>
      </w:r>
      <w:r>
        <w:rPr>
          <w:rStyle w:val="FootnoteAnchor"/>
          <w:rtl w:val="true"/>
        </w:rPr>
        <w:footnoteReference w:id="20"/>
      </w:r>
      <w:bookmarkStart w:id="55" w:name="pg10878_9976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6" w:name="__RefHeading___Toc45057_2870459653"/>
      <w:bookmarkStart w:id="57" w:name="_Toc18"/>
      <w:bookmarkEnd w:id="55"/>
      <w:bookmarkEnd w:id="56"/>
      <w:r>
        <w:rPr>
          <w:rtl w:val="true"/>
        </w:rPr>
        <w:t>درس ششم</w:t>
      </w:r>
      <w:r>
        <w:rPr>
          <w:rtl w:val="true"/>
        </w:rPr>
        <w:t xml:space="preserve">: </w:t>
      </w:r>
      <w:r>
        <w:rPr>
          <w:rtl w:val="true"/>
        </w:rPr>
        <w:t>قانون لاوازیه و آفرینش</w:t>
      </w:r>
      <w:bookmarkEnd w:id="5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هر یک از ما شعله ی آتش را دیده ایم و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آتش زبانه می کشد، هیچ فکر کرده اید شعله چیست؟ امروزه می دانیم که شعله در اثر ترکیب گاز با اکسیژن هوا به وجود می آید ولی برخی از شیمیدان های قدیم فکر می کردند که یک چیز نامرئی در ذغال و یا نفت وجود دارد و به هنگام احتراق به صورت شعله خارج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آن اسم هائی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نظریه کم کم هواداران زیادی پیدا کرد و دانشمندان زیادی آن را تأیید کردند و آن ماده ی نامرئی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فلوژستون</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نام نهادند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اشتاهل </w:t>
      </w:r>
      <w:r>
        <w:rPr>
          <w:rStyle w:val="FootnoteAnchor"/>
          <w:rtl w:val="true"/>
        </w:rPr>
        <w:footnoteReference w:id="22"/>
      </w:r>
      <w:r>
        <w:rPr>
          <w:rFonts w:eastAsia="IRNazanin" w:cs="IRNazanin"/>
          <w:color w:val="111111"/>
          <w:sz w:val="28"/>
          <w:szCs w:val="28"/>
          <w:rtl w:val="true"/>
          <w:lang w:bidi="fa-IR"/>
        </w:rPr>
        <w:t>(</w:t>
      </w:r>
      <w:r>
        <w:rPr>
          <w:rFonts w:eastAsia="IRNazanin" w:cs="IRNazanin"/>
          <w:color w:val="111111"/>
          <w:sz w:val="28"/>
          <w:szCs w:val="28"/>
          <w:lang w:bidi="fa-IR"/>
        </w:rPr>
        <w:t>1734</w:t>
      </w:r>
      <w:r>
        <w:rPr>
          <w:rFonts w:eastAsia="IRNazanin" w:cs="IRNazanin"/>
          <w:color w:val="111111"/>
          <w:sz w:val="28"/>
          <w:szCs w:val="28"/>
          <w:rtl w:val="true"/>
          <w:lang w:bidi="fa-IR"/>
        </w:rPr>
        <w:t xml:space="preserve"> – </w:t>
      </w:r>
      <w:r>
        <w:rPr>
          <w:rFonts w:eastAsia="IRNazanin" w:cs="IRNazanin"/>
          <w:color w:val="111111"/>
          <w:sz w:val="28"/>
          <w:szCs w:val="28"/>
          <w:lang w:bidi="fa-IR"/>
        </w:rPr>
        <w:t>1660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فراری بنام فلوژستون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اصل و روح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نهاد مواد </w:t>
      </w:r>
    </w:p>
    <w:p>
      <w:pPr>
        <w:pStyle w:val="BookText"/>
        <w:rPr/>
      </w:pPr>
      <w:r>
        <w:rPr>
          <w:rFonts w:ascii="IRNazanin" w:hAnsi="IRNazanin" w:eastAsia="IRNazanin"/>
          <w:color w:val="111111"/>
          <w:sz w:val="28"/>
          <w:sz w:val="28"/>
          <w:szCs w:val="28"/>
          <w:rtl w:val="true"/>
          <w:lang w:bidi="fa-IR"/>
        </w:rPr>
        <w:t>سوختنی وجود دارد و هنگام احتراق به صورت شعله از آن ها خارج می شود و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چوب، ذغال و روغن خیلی زود می سوزد اینست که در آن ها مقدار بیشتری فلوژستون هست ولی در فلزات مقدار کم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 سایر هواداران این نظریه معتقد بودند که چون آهن را بوسیله ی حرارت بسوزانیم، فلوژستون آن خارج شده بقیه، به صورت زنگ به جا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مورد گوگرد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گوگرد را بسوزانیم، فلوژستون آن خارج شده گاز بی رنگی که در واقع همان گوگرد بی فلوژستون است،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روئل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شیمیدان های بزرگ و استاد لاواز یه </w:t>
      </w:r>
      <w:r>
        <w:rPr>
          <w:rStyle w:val="FootnoteAnchor"/>
          <w:rtl w:val="true"/>
        </w:rPr>
        <w:footnoteReference w:id="24"/>
      </w:r>
      <w:r>
        <w:rPr>
          <w:rFonts w:ascii="IRNazanin" w:hAnsi="IRNazanin" w:eastAsia="IRNazanin"/>
          <w:color w:val="111111"/>
          <w:sz w:val="28"/>
          <w:sz w:val="28"/>
          <w:szCs w:val="28"/>
          <w:rtl w:val="true"/>
          <w:lang w:bidi="fa-IR"/>
        </w:rPr>
        <w:t>نیز این نظریه را قبول داشت و در راه اثبات آن خیلی کوشش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لاوازیه دانشمند فرانسوی که یکی از پایه گذاران علم شیمی جدید است، سخنان استاد خود روئل و دانشمندان سابق را مورد مطالعه قرار داد و در پیرامون آن ها دقت کرد تا این که متوجه شد اعتقاد به وجود فلوژستون اساسی ندارد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سربی را با نور خورشید که بوسیله ی یک عدسی متمرکز شده بود سوزاند و ملاحظه کرد که </w:t>
      </w:r>
    </w:p>
    <w:p>
      <w:pPr>
        <w:pStyle w:val="BookText"/>
        <w:rPr/>
      </w:pPr>
      <w:r>
        <w:rPr>
          <w:rFonts w:ascii="IRNazanin" w:hAnsi="IRNazanin" w:eastAsia="IRNazanin"/>
          <w:color w:val="111111"/>
          <w:sz w:val="28"/>
          <w:sz w:val="28"/>
          <w:szCs w:val="28"/>
          <w:rtl w:val="true"/>
          <w:lang w:bidi="fa-IR"/>
        </w:rPr>
        <w:t>وزن آن زیاد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 قسمتی از هوا با فلز ترکیب شده و وزن آن را افزوده است و اگر فلوژستون وجود داشت بایست وزن آن کاسته می شد پس باید تئوری فلوژستون را کنار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برای تأیید نظریه ی خود اظهار داشت اگر سرب سوخته شده را حرارت دهیم، هوای جذب شده را پس می دهد و دوباره به سرب تبدیل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سال </w:t>
      </w:r>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چراغی را زیر ظرفی پر از جیوه قرار داد و 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آن را حرارت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پوسته نازک قرمز رنگی، سطح جیوه را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لاواز یه دریافت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داخل ظرف دیگر قابلیت تنفس ندارد و باز با خود گفت حتماً قسمتی از هوای داخل ظرف با جیوه ترکیب شده که این پوسته ی قرمز رنگ به وجود آمده است و برای تأیید این گفتار پوسته ی قرمز را جدا کرده وحرارت داد و مشاهده کرد که از آن گازی خارج می شود که قابل تنفس است و بالاخره نتیجه گرفت که به هنگام سوختن جیوه چیزی از آن خارج نمی شود بلکه در هوا گازی است که با جیوه ترکیب می شود و تولید اکسید جیوه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گاز را اکسیژن نامید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لاوازیه با صراحت اظهار داشت که مسأله ی فلوژستون حقیقت ندارد و در ضمن فعل و انفعالات شیمیائی همواره وزن مجموع اجسامی که وارد عمل می شوند برابر است با وزن موادی که به دست می آیند و یا 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چیزی از بین نرفته و </w:t>
      </w:r>
    </w:p>
    <w:p>
      <w:pPr>
        <w:pStyle w:val="BookText"/>
        <w:rPr/>
      </w:pPr>
      <w:r>
        <w:rPr>
          <w:rFonts w:ascii="IRNazanin" w:hAnsi="IRNazanin" w:eastAsia="IRNazanin"/>
          <w:color w:val="111111"/>
          <w:sz w:val="28"/>
          <w:sz w:val="28"/>
          <w:szCs w:val="28"/>
          <w:rtl w:val="true"/>
          <w:lang w:bidi="fa-IR"/>
        </w:rPr>
        <w:t>چیزی اضافه نمی گردد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بدین ترتیب نظریه فلوژستون هواداران خود را از دست داد و امروز ما می دانیم اشتعال آتش و نفت به علت ترکیب آن ها با اکسیژن صورت می گیرد نه آن که ماده ای نامرئی به صورت شعله، از آتش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سیر تاریخی تئوری فلوژستون و نظریه ی لاوازیه روشن می کند که مقصود لاوازیه از این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از بین نرفته و چیزی اضافه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که در فعل و انفعالات شیمیایی چیزی از بین نمی رود و چیزی اضافه نمی شود و نظری به اصل پیدایش موجودات و آفرینش که یک مسأله ی فلسفی است، ندارد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متأسفانه برخی پنداشته اند لاواز یه می خواهد یک مطلب فلسفی بگوید، پس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ی پیدایش و خلقت با قانون لاوازیه نمی سازد زیرا او می گوید هیچ چیز به وجود نمی آید و هیچ چیز از بین نمی رود پس چگونه ممکن است چیزی آفریده شده باشد؟ در صورتی که با توجه به سیر تاریخی تئوری فلوژستون و قانون لاوازیه کاملا واضح است که نظر او تنها در مورد فعل و انفعالات شیمیایی است که در جهان حاضر صورت می گیرد، یعنی جهان کنونی طور یست که در آن چیزی از بین نرفته و چیزی اضافه نمی گردد و اما این که جهان آفریده شده است و یا از ابتدا به همین حالت موجود بوده مسأله یی است </w:t>
      </w:r>
    </w:p>
    <w:p>
      <w:pPr>
        <w:pStyle w:val="BookText"/>
        <w:rPr/>
      </w:pPr>
      <w:r>
        <w:rPr>
          <w:rFonts w:ascii="IRNazanin" w:hAnsi="IRNazanin" w:eastAsia="IRNazanin"/>
          <w:color w:val="111111"/>
          <w:sz w:val="28"/>
          <w:sz w:val="28"/>
          <w:szCs w:val="28"/>
          <w:rtl w:val="true"/>
          <w:lang w:bidi="fa-IR"/>
        </w:rPr>
        <w:t>فلسفی، که قانون لاوازیه نسبت به آن کاملا ساکت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عقیده به این که خداوند جهان را آفرید با قانون لاوازیه هیچ گونه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هنگام فراگرفتن تئوری های علمی و نظرات دانشمندان، باید با دیدی، عمیق تر در گفته ی آنان نگریست و دقت کافی به عمل آورد و در مورد آن ها با افراد مطلع و مطمئن گفتگو کرد تا حقیقت روشن گردد زیرا ممکن است در اثر سهل انگاری، مسائل اعتقادی مورد شبهه و اشکال قرار گیرد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ما نباید فوراً تسلیم یک تئوری بشویم و آن را مانند حقایق ثابت علمی، تصور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نظریاتی که قرن ها دانشمندان زیادی از آن ها پشتیبانی می کردند ولی یکباره از بین رفت و اثری از آن ها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ی آن ها همین مسأله ی فلوژستون بود که تاریخچه ی آن را خواندید و حتی قانون لاوازیه نیز امروز صورت قبلی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بقای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دست داده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بقای ماده و انرژی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مثلا مقدار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اکسیژن را با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ئیدروژن ترکیب کنیم طبق قانون لاوازیه باید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آب به وجود آید و حال این که امروز با محاسبات دقیق معلوم می شود که مقدار بسیار ناچیزی از ماده به صورت انرژی حرارتی، ظاهر شده و مقدار آب به دست آمده، اندکی کم تر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می باشد</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10878_99772"/>
      <w:bookmarkStart w:id="59" w:name="pg10878_99772"/>
      <w:bookmarkEnd w:id="59"/>
    </w:p>
    <w:p>
      <w:pPr>
        <w:pStyle w:val="Heading2"/>
        <w:numPr>
          <w:ilvl w:val="1"/>
          <w:numId w:val="1"/>
        </w:numPr>
        <w:rPr/>
      </w:pPr>
      <w:bookmarkStart w:id="60" w:name="pg10878_99772"/>
      <w:bookmarkStart w:id="61" w:name="__RefHeading___Toc45059_2870459653"/>
      <w:bookmarkStart w:id="62" w:name="_Toc19"/>
      <w:bookmarkEnd w:id="60"/>
      <w:bookmarkEnd w:id="61"/>
      <w:r>
        <w:rPr>
          <w:rtl w:val="true"/>
        </w:rPr>
        <w:t>درس هفتم</w:t>
      </w:r>
      <w:r>
        <w:rPr>
          <w:rtl w:val="true"/>
        </w:rPr>
        <w:t xml:space="preserve">: </w:t>
      </w:r>
      <w:r>
        <w:rPr>
          <w:rtl w:val="true"/>
        </w:rPr>
        <w:t>هر لحظه به خدا نیازمندیم</w:t>
      </w:r>
      <w:bookmarkEnd w:id="6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 w:name="__RefHeading___Toc45061_2870459653"/>
      <w:bookmarkStart w:id="64" w:name="_Toc20"/>
      <w:bookmarkEnd w:id="63"/>
      <w:r>
        <w:rPr>
          <w:rtl w:val="true"/>
        </w:rPr>
        <w:t>اشاره</w:t>
      </w:r>
      <w:bookmarkEnd w:id="6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10878_99774"/>
      <w:bookmarkStart w:id="66" w:name="pg10878_99774"/>
      <w:bookmarkEnd w:id="66"/>
    </w:p>
    <w:p>
      <w:pPr>
        <w:pStyle w:val="Heading3"/>
        <w:numPr>
          <w:ilvl w:val="2"/>
          <w:numId w:val="1"/>
        </w:numPr>
        <w:rPr/>
      </w:pPr>
      <w:bookmarkStart w:id="67" w:name="pg10878_99774"/>
      <w:bookmarkStart w:id="68" w:name="__RefHeading___Toc45063_2870459653"/>
      <w:bookmarkStart w:id="69" w:name="_Toc21"/>
      <w:bookmarkEnd w:id="67"/>
      <w:bookmarkEnd w:id="68"/>
      <w:r>
        <w:rPr>
          <w:rtl w:val="true"/>
        </w:rPr>
        <w:t>مخترع با آفریننده چه فرقی دارد؟</w:t>
      </w:r>
      <w:bookmarkEnd w:id="69"/>
    </w:p>
    <w:p>
      <w:pPr>
        <w:pStyle w:val="BookText"/>
        <w:rPr/>
      </w:pPr>
      <w:r>
        <w:rPr>
          <w:rFonts w:ascii="IRNazanin" w:hAnsi="IRNazanin" w:eastAsia="IRNazanin"/>
          <w:color w:val="111111"/>
          <w:sz w:val="28"/>
          <w:sz w:val="28"/>
          <w:szCs w:val="28"/>
          <w:rtl w:val="true"/>
          <w:lang w:bidi="fa-IR"/>
        </w:rPr>
        <w:t>در مثال های زیر دقت کنید و ببینید موجودات جهان تا چه اندازه به سازنده ی خود محتاجند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 ی هواپیما در ساختن آن چه نقشی دارد و کار او چیست؟</w:t>
      </w:r>
    </w:p>
    <w:p>
      <w:pPr>
        <w:pStyle w:val="BookText"/>
        <w:rPr/>
      </w:pPr>
      <w:r>
        <w:rPr>
          <w:rFonts w:ascii="IRNazanin" w:hAnsi="IRNazanin" w:eastAsia="IRNazanin"/>
          <w:color w:val="111111"/>
          <w:sz w:val="28"/>
          <w:sz w:val="28"/>
          <w:szCs w:val="28"/>
          <w:rtl w:val="true"/>
          <w:lang w:bidi="fa-IR"/>
        </w:rPr>
        <w:t>سازنده ی هواپیما قطعات فلز و سایر مواد لازم را با اسلوب مخصوص و فرمول حساب شده روی یکدیگر سوار می کند؛ تا برای پرواز و حمل مسافر و بار، آماده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کار سازنده ی هواپیما همان حرکت دست اوست که مصالح و مواد اولیه را با اسباب و شرایط موجود؛ به صورت های مختلف و لازم در می آورد؛ به طوری که با تمام شدن کار او آن حرکات نیز پایان می یابد ولی فلزات موتور چراغ و صندلی هواپیما که به دنبال حرکات دست سازنده به این صورت ها در می آید از آنِ سازنده نیست و بستگی به او ندارد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خواهیم خانه یی بسازیم و همه نوع مصالح </w:t>
      </w:r>
    </w:p>
    <w:p>
      <w:pPr>
        <w:pStyle w:val="BookText"/>
        <w:rPr/>
      </w:pPr>
      <w:r>
        <w:rPr>
          <w:rFonts w:ascii="IRNazanin" w:hAnsi="IRNazanin" w:eastAsia="IRNazanin"/>
          <w:color w:val="111111"/>
          <w:sz w:val="28"/>
          <w:sz w:val="28"/>
          <w:szCs w:val="28"/>
          <w:rtl w:val="true"/>
          <w:lang w:bidi="fa-IR"/>
        </w:rPr>
        <w:t>ساختمانی موجود است؛ به چه چیز نیازمندیم؟ آیا استخدام بنا و کارگر بدین جهت است که مصالح ساختمانی را به وجود آورند یا آن که مصالح موجود را با اسلوب فنی ترکیب نمایند؟</w:t>
      </w:r>
    </w:p>
    <w:p>
      <w:pPr>
        <w:pStyle w:val="BookText"/>
        <w:rPr/>
      </w:pPr>
      <w:r>
        <w:rPr>
          <w:rFonts w:ascii="IRNazanin" w:hAnsi="IRNazanin" w:eastAsia="IRNazanin"/>
          <w:color w:val="111111"/>
          <w:sz w:val="28"/>
          <w:sz w:val="28"/>
          <w:szCs w:val="28"/>
          <w:rtl w:val="true"/>
          <w:lang w:bidi="fa-IR"/>
        </w:rPr>
        <w:t>روشن است که در ایجاد مصالح ساختمانی احتیاجی به بنا و کارگر نداریم و تنها در کار برد آن مصالح به آن افراد نیازمندیم تا با اسباب و شرایطی که موجود است، خانه ی مورد نظر به وجود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برج ایفل را ندیده است وقتی و یژگی های آن را می شنود، می تواند در یک چشم بر هم زدن، آن را در ذهن خود بسازد و حتی آن را بسی بلند تر بنا کند و مردمی را نیز تصور کند که از آن بالا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این برج ذهنی برخلاف مثال های گذشته از همان کسی است که آن را در ذهن خود تصور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ساختمانی هواپیما و خانه از سازنده ی آن ها نبود ولی مصالح ساختمانی این برج ذهنی همه از آن کسی است که آن را در خیال خود به وجود آورده است نه این که از جای دیگر تهیه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آن چه ساخته ی خیال است؛ تابع مقدار مصالح موجود در خارج نمی باشد بلکه به هر مقدار که خیال کننده بخواهد می تواند آن را گسترش دهد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صورت های ذهنی همه از وجود ما سرچشمه می گیرند و تا موقعی وجود دارند و در نظر ما حاضرند که بخواهیم موجود باشند و هرگاه از آن ها صرف نظر کنیم از بین می روند و وجود </w:t>
      </w:r>
    </w:p>
    <w:p>
      <w:pPr>
        <w:pStyle w:val="BookText"/>
        <w:rPr/>
      </w:pPr>
      <w:r>
        <w:rPr>
          <w:rFonts w:ascii="IRNazanin" w:hAnsi="IRNazanin" w:eastAsia="IRNazanin"/>
          <w:color w:val="111111"/>
          <w:sz w:val="28"/>
          <w:sz w:val="28"/>
          <w:szCs w:val="28"/>
          <w:rtl w:val="true"/>
          <w:lang w:bidi="fa-IR"/>
        </w:rPr>
        <w:t>و حضوری در ذهن ما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مثال اخیر به این نتیجه می رسیم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که وجودش از آنِ دیگری باشد از خود استقلالی ندارد و در هر لحظه به او محتاج و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دید موجودات جهان که از نیستی به وجود آمده اند، و وجودشان از آن خداست؛ چگونه اند؟ آیا آن ها هم هر لحظه به آفریدگار خود محتاج و نیازمندند؟</w:t>
      </w:r>
    </w:p>
    <w:p>
      <w:pPr>
        <w:pStyle w:val="BookText"/>
        <w:rPr/>
      </w:pPr>
      <w:r>
        <w:rPr>
          <w:rFonts w:ascii="IRNazanin" w:hAnsi="IRNazanin" w:eastAsia="IRNazanin"/>
          <w:color w:val="111111"/>
          <w:sz w:val="28"/>
          <w:sz w:val="28"/>
          <w:szCs w:val="28"/>
          <w:rtl w:val="true"/>
          <w:lang w:bidi="fa-IR"/>
        </w:rPr>
        <w:t>ممکن است برخی این طور فکر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جهان پس از آن که آفریده شدند، دیگر در در ادامه ی هستی به آفریدگار خود نیازی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این فکر کاملا اشتباه است زیرا موجودات جهان آثار و مخلوق های خدا هستند و درست مانند صورت های ذهنی که پدیده ی ماست هر لحظه در وجود و هستی و ادامه ی آن، به پدید آورنده ی خود احتیاج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این موضوع، در ذهن خود آدمکی بسازید که به اختیار خود راه برود، حرف بزند و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آدمک در هستی خود استقلالی دارد؟</w:t>
      </w:r>
    </w:p>
    <w:p>
      <w:pPr>
        <w:pStyle w:val="BookText"/>
        <w:rPr/>
      </w:pPr>
      <w:r>
        <w:rPr>
          <w:rFonts w:ascii="IRNazanin" w:hAnsi="IRNazanin" w:eastAsia="IRNazanin"/>
          <w:color w:val="111111"/>
          <w:sz w:val="28"/>
          <w:sz w:val="28"/>
          <w:szCs w:val="28"/>
          <w:rtl w:val="true"/>
          <w:lang w:bidi="fa-IR"/>
        </w:rPr>
        <w:t>معلوم است که وجود او از آن شماست به طوری که اگر شما نخواهید موجود باشد؛ باقی نمی ماند و از بین می رود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سراسر جهان آفرینش که همه از آن خدا و آفریده و پدیده ی اوست و از خود چیزی ندارد همیشه به خدا نیازمند است و همان طور که تا خدا نخواهد آن ها وجود پیدا </w:t>
      </w:r>
    </w:p>
    <w:p>
      <w:pPr>
        <w:pStyle w:val="BookText"/>
        <w:rPr/>
      </w:pPr>
      <w:r>
        <w:rPr>
          <w:rFonts w:ascii="IRNazanin" w:hAnsi="IRNazanin" w:eastAsia="IRNazanin"/>
          <w:color w:val="111111"/>
          <w:sz w:val="28"/>
          <w:sz w:val="28"/>
          <w:szCs w:val="28"/>
          <w:rtl w:val="true"/>
          <w:lang w:bidi="fa-IR"/>
        </w:rPr>
        <w:t>نمی کنند؛ ادامه ی وجود آن ها نیز بستگی به خواست خدای بزرگ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قرآن کریم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هستی و ادامه ی آن و در همه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نیازمندید و خدا بی نیاز و ستوده است اگر بخواهد شما را می برد و مخلوق تازه یی می آورد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این موضوع حقیقتی است که اسلام پیروان خود را همواره به آن توجه می دهد مثلا توصیه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هنگام برخاستن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بحَوْلِ اللهِ وَ قُوَّتِهِ أَقُومُ وَاقْعُدُ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و نیروی خدا بر می خیزم و می 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اگر متوجه باشیم که ما در برابر خدا استقلالی نداریم؛ و تنها اوست که ما را خردمند و مختار آفریده است تا در راه خوشبختی ها بکوشیم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تنها اوست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مهر گرم و فراگیرنده اش شامل ما می 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اختیار، سپاس را پیشانی بر آستان فرازمند او می ساییم و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رَبِّيَ الْأَعْلَى وَ بِحَمْدِهِ</w:t>
      </w:r>
      <w:r>
        <w:rPr>
          <w:rFonts w:eastAsia="IRNazanin" w:cs="IRNazanin"/>
          <w:color w:val="111111"/>
          <w:sz w:val="28"/>
          <w:szCs w:val="28"/>
          <w:rtl w:val="true"/>
          <w:lang w:bidi="fa-IR"/>
        </w:rPr>
        <w:t xml:space="preserve">». </w:t>
      </w:r>
      <w:bookmarkStart w:id="70" w:name="pg10878_99778"/>
    </w:p>
    <w:p>
      <w:pPr>
        <w:pStyle w:val="Heading2"/>
        <w:numPr>
          <w:ilvl w:val="1"/>
          <w:numId w:val="1"/>
        </w:numPr>
        <w:rPr/>
      </w:pPr>
      <w:bookmarkStart w:id="71" w:name="__RefHeading___Toc45065_2870459653"/>
      <w:bookmarkStart w:id="72" w:name="_Toc22"/>
      <w:bookmarkEnd w:id="70"/>
      <w:bookmarkEnd w:id="71"/>
      <w:r>
        <w:rPr>
          <w:rtl w:val="true"/>
        </w:rPr>
        <w:t>درس هشتم</w:t>
      </w:r>
      <w:r>
        <w:rPr>
          <w:rtl w:val="true"/>
        </w:rPr>
        <w:t xml:space="preserve">: </w:t>
      </w:r>
      <w:r>
        <w:rPr>
          <w:rtl w:val="true"/>
        </w:rPr>
        <w:t>خدای بی نیاز</w:t>
      </w:r>
      <w:bookmarkEnd w:id="7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 w:name="__RefHeading___Toc45067_2870459653"/>
      <w:bookmarkStart w:id="74" w:name="_Toc23"/>
      <w:bookmarkEnd w:id="73"/>
      <w:r>
        <w:rPr>
          <w:rtl w:val="true"/>
        </w:rPr>
        <w:t>اشاره</w:t>
      </w:r>
      <w:bookmarkEnd w:id="7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10878_99780"/>
      <w:bookmarkStart w:id="76" w:name="pg10878_99780"/>
      <w:bookmarkEnd w:id="76"/>
    </w:p>
    <w:p>
      <w:pPr>
        <w:pStyle w:val="Heading3"/>
        <w:numPr>
          <w:ilvl w:val="2"/>
          <w:numId w:val="1"/>
        </w:numPr>
        <w:rPr/>
      </w:pPr>
      <w:bookmarkStart w:id="77" w:name="pg10878_99780"/>
      <w:bookmarkStart w:id="78" w:name="__RefHeading___Toc45069_2870459653"/>
      <w:bookmarkStart w:id="79" w:name="_Toc24"/>
      <w:bookmarkEnd w:id="77"/>
      <w:bookmarkEnd w:id="78"/>
      <w:r>
        <w:rPr>
          <w:rtl w:val="true"/>
        </w:rPr>
        <w:t>یک قانون ثابت و تجربی</w:t>
      </w:r>
      <w:bookmarkEnd w:id="79"/>
    </w:p>
    <w:p>
      <w:pPr>
        <w:pStyle w:val="BookText"/>
        <w:rPr/>
      </w:pPr>
      <w:r>
        <w:rPr>
          <w:rFonts w:ascii="IRNazanin" w:hAnsi="IRNazanin" w:eastAsia="IRNazanin"/>
          <w:color w:val="111111"/>
          <w:sz w:val="28"/>
          <w:sz w:val="28"/>
          <w:szCs w:val="28"/>
          <w:rtl w:val="true"/>
          <w:lang w:bidi="fa-IR"/>
        </w:rPr>
        <w:t>جهانی که به چشم می بینیم جهانی است مادی که از ذرات اتمی ترکیب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این جهان هر کدام مکان و اثر خاصی دارند و به همین جهت فعل و انفعالات و آثار آن ها نمی تواند به همه جا و همه سو یکنواخت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و نزدیکی در رسیدن آثار و یا دریافت آن ها مؤثر است هر چه به مکان آن ها نزدیک تر شویم تأثیرشان بیشتر و هر چه از آن ها دورتر گردیم تأثیر آن ها کم تر می شود تا جایی که ممکن است بر اثر دوری، تأثیر آن ها بکلی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برای روشن شدن این موضوع به ذکر مثال هایی می پردازیم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نیروی آهنربایی در تمام فاصله ها یکسان نیست و هر چه آهن، به آهنر با نزدیک تر باشد با نیروی بیشتری جذب شود؛ چنان که اگر میخی را در فاصله ی دو سانتیمتر از آهنربا بگیریم نسبت به هنگامی که در فاصله ی ده سانتیمتر واقع شود؛ </w:t>
      </w:r>
    </w:p>
    <w:p>
      <w:pPr>
        <w:pStyle w:val="BookText"/>
        <w:rPr/>
      </w:pPr>
      <w:r>
        <w:rPr>
          <w:rFonts w:ascii="IRNazanin" w:hAnsi="IRNazanin" w:eastAsia="IRNazanin"/>
          <w:color w:val="111111"/>
          <w:sz w:val="28"/>
          <w:sz w:val="28"/>
          <w:szCs w:val="28"/>
          <w:rtl w:val="true"/>
          <w:lang w:bidi="fa-IR"/>
        </w:rPr>
        <w:t>با نیروی بیشتری جذب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خورشید در سطح کره ی زهره با حرارت آن در سطح کره ی زمین مساوی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چون به خورشید نزدیک تر است حرارت بیشتری جذب می کند و از زمین گرم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یک چراغ ممکن است تا صد متر برسد ولی در سراسر این فاصله، اندازه ی روشنایی یکسان نیست و هر چه به چراغ نزدیک تر شویم مقدار روشنایی بیشتر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صدای یک شاعر و یا یک سخنران ممکن است تا پنجاه متر برسد ولی در تمام این فاصله،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بگوینده نزدیک تر باشیم، صدا رساتر و هر چه دورتر باشیم نارساتر به گوش می رسد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بنا شود زمام داری بخواهد به فعالیت های شخصی اکتفا کند و از دیگران و حتی از وسایل روز استفاده نکند نفوذی نخواهد داشت؛ زیرا فعالیت و کوشش های شخصی او مکان خاصی دارد و بر آنان که از او دورند نمی تواند مسلط گردد و اعمال نفوذ نماید به عکس اگر از دیگران و از وسایل روز استفاده کند می تواند تا هر کجا که دیگران نفوذ دارند اعمال نفوذ بنماید البته این اعمال نفوذ فعالیت شخصی او نیست بلکه در حقیقت قدرت هواخواهان اوست که مطابق میل و خواسته ی او اعمال می گردد و در عین حال دوری و نزدیکی نسبت به هواخواهان او در نفوذ و اعمال قدرت آنان بی تفاوت نیست و فرق </w:t>
      </w:r>
      <w:bookmarkStart w:id="80" w:name="pg10878_99782"/>
    </w:p>
    <w:p>
      <w:pPr>
        <w:pStyle w:val="BookText"/>
        <w:rPr/>
      </w:pPr>
      <w:bookmarkEnd w:id="80"/>
      <w:r>
        <w:rPr>
          <w:rFonts w:ascii="IRNazanin" w:hAnsi="IRNazanin" w:eastAsia="IRNazanin"/>
          <w:color w:val="111111"/>
          <w:sz w:val="28"/>
          <w:sz w:val="28"/>
          <w:szCs w:val="28"/>
          <w:rtl w:val="true"/>
          <w:lang w:bidi="fa-IR"/>
        </w:rPr>
        <w:t>محسوسی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های بالا این نکته را روشن می سازد که هر موجودی که جا و مکان داشته باشد، اثری که از خود به جا می گذارد، در همه جا یکسان نیست؛ بلکه طوری است که هر چه به مرکز و مکان آن نزدیک تر شویم تأثیر آن بیشتر و هر چه از آن دورتر گردیم تأثیر، کم تر خواهد بود</w:t>
      </w:r>
      <w:r>
        <w:rPr>
          <w:rFonts w:eastAsia="IRNazanin" w:cs="IRNazanin"/>
          <w:color w:val="111111"/>
          <w:sz w:val="28"/>
          <w:szCs w:val="28"/>
          <w:rtl w:val="true"/>
          <w:lang w:bidi="fa-IR"/>
        </w:rPr>
        <w:t>.</w:t>
      </w:r>
    </w:p>
    <w:p>
      <w:pPr>
        <w:pStyle w:val="Heading3"/>
        <w:numPr>
          <w:ilvl w:val="2"/>
          <w:numId w:val="1"/>
        </w:numPr>
        <w:rPr/>
      </w:pPr>
      <w:bookmarkStart w:id="81" w:name="__RefHeading___Toc45071_2870459653"/>
      <w:bookmarkStart w:id="82" w:name="_Toc25"/>
      <w:bookmarkEnd w:id="81"/>
      <w:r>
        <w:rPr>
          <w:rtl w:val="true"/>
        </w:rPr>
        <w:t>آیا خدا هم، مرکزی دارد؟</w:t>
      </w:r>
      <w:bookmarkEnd w:id="82"/>
    </w:p>
    <w:p>
      <w:pPr>
        <w:pStyle w:val="BookText"/>
        <w:rPr/>
      </w:pPr>
      <w:r>
        <w:rPr>
          <w:rFonts w:ascii="IRNazanin" w:hAnsi="IRNazanin" w:eastAsia="IRNazanin"/>
          <w:color w:val="111111"/>
          <w:sz w:val="28"/>
          <w:sz w:val="28"/>
          <w:szCs w:val="28"/>
          <w:rtl w:val="true"/>
          <w:lang w:bidi="fa-IR"/>
        </w:rPr>
        <w:t>بعضی ممکن است گمان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مانند خورشید و سایر موجودات مادی مکانی دارد و برفراز آسمان ها مسندی گسترده است و از آن جا به کار خلقت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چنین نیست زیرا نظم جهان آفرینش که اثر خداست، در همه جا یکسان و از قعر دریاها تا فراز کهکشان ها، حکم فرماست و جایی نیست که نظم کافی در آن جا به کار نرفته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طور نیست که نظم، مرکزی داشته باشد و هر چه از آن دورتر شویم، نظم و ترتیب رفته رفته کاهش یابد و یا این که به جایی برسیم که دیگر از نظم و ترتیب اثری نبینیم و هرج و مرج حکم فرما باشد در صورتی که اگر خدا مانند موجودات مادى مكان داشت، مسلماً اثر او در جهان آفرینش یکسان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توجه به این موضوع دانسته می شود که آفریدگار جهان، مکان و مرکزی ندارد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خدا خود مکان را آفریده است و هیچ گاه </w:t>
      </w:r>
      <w:bookmarkStart w:id="83" w:name="pg10878_99783"/>
    </w:p>
    <w:p>
      <w:pPr>
        <w:pStyle w:val="BookText"/>
        <w:rPr/>
      </w:pPr>
      <w:bookmarkEnd w:id="83"/>
      <w:r>
        <w:rPr>
          <w:rFonts w:ascii="IRNazanin" w:hAnsi="IRNazanin" w:eastAsia="IRNazanin"/>
          <w:color w:val="111111"/>
          <w:sz w:val="28"/>
          <w:sz w:val="28"/>
          <w:szCs w:val="28"/>
          <w:rtl w:val="true"/>
          <w:lang w:bidi="fa-IR"/>
        </w:rPr>
        <w:t>ممکن نیست خالق و پدیدآورنده، به آفریده ی خود، محتاج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به مخترعان نیز قیاس نمی شود زیرا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درس پیش بحث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نیستند و تنها شاهکار آنان در این است که خواص و آثار بعضی موجودات را فهمیده و از ترکیب و به هم پیوستن آن ها موفق شده اند وسیله یی در اختیار بشر قرار دهند که حتی خود ممکن است به آن محتاج باشند ولی خدا که خالق همه ی موجودات است هیچ گاه نیازی به مخلوقات خود ندارد</w:t>
      </w:r>
      <w:r>
        <w:rPr>
          <w:rFonts w:eastAsia="IRNazanin" w:cs="IRNazanin"/>
          <w:color w:val="111111"/>
          <w:sz w:val="28"/>
          <w:szCs w:val="28"/>
          <w:rtl w:val="true"/>
          <w:lang w:bidi="fa-IR"/>
        </w:rPr>
        <w:t>.</w:t>
      </w:r>
    </w:p>
    <w:p>
      <w:pPr>
        <w:pStyle w:val="Heading3"/>
        <w:numPr>
          <w:ilvl w:val="2"/>
          <w:numId w:val="1"/>
        </w:numPr>
        <w:rPr/>
      </w:pPr>
      <w:bookmarkStart w:id="84" w:name="__RefHeading___Toc45073_2870459653"/>
      <w:bookmarkStart w:id="85" w:name="_Toc26"/>
      <w:bookmarkEnd w:id="84"/>
      <w:r>
        <w:rPr>
          <w:rtl w:val="true"/>
        </w:rPr>
        <w:t>آیا خدا دیده نمی شود؟</w:t>
      </w:r>
      <w:r>
        <w:rPr>
          <w:rtl w:val="true"/>
        </w:rPr>
        <w:t>!</w:t>
      </w:r>
      <w:bookmarkEnd w:id="85"/>
    </w:p>
    <w:p>
      <w:pPr>
        <w:pStyle w:val="BookText"/>
        <w:rPr/>
      </w:pPr>
      <w:r>
        <w:rPr>
          <w:rFonts w:ascii="IRNazanin" w:hAnsi="IRNazanin" w:eastAsia="IRNazanin"/>
          <w:color w:val="111111"/>
          <w:sz w:val="28"/>
          <w:sz w:val="28"/>
          <w:szCs w:val="28"/>
          <w:rtl w:val="true"/>
          <w:lang w:bidi="fa-IR"/>
        </w:rPr>
        <w:t>اکنون که دانستیم خدا مکان ندارد، روشن است که جسم هم نیست زیرا جسم به مکان نیاز دارد و هیچ جسمی نیست که مکان نداشته باشد و چون خدا جسم نیست، لذا دیده هم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چشم فقط اجسام را می بیند</w:t>
      </w:r>
      <w:r>
        <w:rPr>
          <w:rFonts w:eastAsia="IRNazanin" w:cs="IRNazanin"/>
          <w:color w:val="111111"/>
          <w:sz w:val="28"/>
          <w:szCs w:val="28"/>
          <w:rtl w:val="true"/>
          <w:lang w:bidi="fa-IR"/>
        </w:rPr>
        <w:t>.</w:t>
      </w:r>
    </w:p>
    <w:p>
      <w:pPr>
        <w:pStyle w:val="Heading3"/>
        <w:numPr>
          <w:ilvl w:val="2"/>
          <w:numId w:val="1"/>
        </w:numPr>
        <w:rPr/>
      </w:pPr>
      <w:bookmarkStart w:id="86" w:name="__RefHeading___Toc45075_2870459653"/>
      <w:bookmarkStart w:id="87" w:name="_Toc27"/>
      <w:bookmarkEnd w:id="86"/>
      <w:r>
        <w:rPr>
          <w:rtl w:val="true"/>
        </w:rPr>
        <w:t>خدا به چیزی احتیاج ندارد</w:t>
      </w:r>
      <w:bookmarkEnd w:id="87"/>
    </w:p>
    <w:p>
      <w:pPr>
        <w:pStyle w:val="BookText"/>
        <w:rPr/>
      </w:pPr>
      <w:r>
        <w:rPr>
          <w:rFonts w:ascii="IRNazanin" w:hAnsi="IRNazanin" w:eastAsia="IRNazanin"/>
          <w:color w:val="111111"/>
          <w:sz w:val="28"/>
          <w:sz w:val="28"/>
          <w:szCs w:val="28"/>
          <w:rtl w:val="true"/>
          <w:lang w:bidi="fa-IR"/>
        </w:rPr>
        <w:t>چون خدا آفریننده ی غذا و سایر لوازم زندگی و همه موجودات است باید گفت به هیچ یک از آن ها نیز احتیاج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حقیقتی است کامل که به هیچ چیز احتیاج ندارد و مانند بشر نیازمند به مکان غذا و سایر لوازم زندگی نیست بلکه همه به او محتاج و نیازمندند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ممکن است بپرسید خدایی که جسم نیست، مکان ندارد، دیده نمی شود، پس چیست؟ و چگونه بگوییم او </w:t>
      </w:r>
    </w:p>
    <w:p>
      <w:pPr>
        <w:pStyle w:val="BookText"/>
        <w:rPr/>
      </w:pPr>
      <w:r>
        <w:rPr>
          <w:rFonts w:ascii="IRNazanin" w:hAnsi="IRNazanin" w:eastAsia="IRNazanin"/>
          <w:color w:val="111111"/>
          <w:sz w:val="28"/>
          <w:sz w:val="28"/>
          <w:szCs w:val="28"/>
          <w:rtl w:val="true"/>
          <w:lang w:bidi="fa-IR"/>
        </w:rPr>
        <w:t>وجود دارد؟</w:t>
      </w:r>
    </w:p>
    <w:p>
      <w:pPr>
        <w:pStyle w:val="BookText"/>
        <w:rPr/>
      </w:pPr>
      <w:r>
        <w:rPr>
          <w:rFonts w:ascii="IRNazanin" w:hAnsi="IRNazanin" w:eastAsia="IRNazanin"/>
          <w:color w:val="111111"/>
          <w:sz w:val="28"/>
          <w:sz w:val="28"/>
          <w:szCs w:val="28"/>
          <w:rtl w:val="true"/>
          <w:lang w:bidi="fa-IR"/>
        </w:rPr>
        <w:t>برای روشن شدن این مطلب به مثال زیر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توانیم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الکتریسته جامد نیست</w:t>
      </w:r>
    </w:p>
    <w:p>
      <w:pPr>
        <w:pStyle w:val="BookText"/>
        <w:rPr/>
      </w:pPr>
      <w:r>
        <w:rPr>
          <w:rFonts w:ascii="IRNazanin" w:hAnsi="IRNazanin" w:eastAsia="IRNazanin"/>
          <w:color w:val="111111"/>
          <w:sz w:val="28"/>
          <w:sz w:val="28"/>
          <w:szCs w:val="28"/>
          <w:rtl w:val="true"/>
          <w:lang w:bidi="fa-IR"/>
        </w:rPr>
        <w:t>الکتریسته مایع نیست</w:t>
      </w:r>
    </w:p>
    <w:p>
      <w:pPr>
        <w:pStyle w:val="BookText"/>
        <w:rPr/>
      </w:pPr>
      <w:r>
        <w:rPr>
          <w:rFonts w:ascii="IRNazanin" w:hAnsi="IRNazanin" w:eastAsia="IRNazanin"/>
          <w:color w:val="111111"/>
          <w:sz w:val="28"/>
          <w:sz w:val="28"/>
          <w:szCs w:val="28"/>
          <w:rtl w:val="true"/>
          <w:lang w:bidi="fa-IR"/>
        </w:rPr>
        <w:t>الکتریسته گاز نیست</w:t>
      </w:r>
    </w:p>
    <w:p>
      <w:pPr>
        <w:pStyle w:val="BookText"/>
        <w:rPr/>
      </w:pPr>
      <w:r>
        <w:rPr>
          <w:rFonts w:ascii="IRNazanin" w:hAnsi="IRNazanin" w:eastAsia="IRNazanin"/>
          <w:color w:val="111111"/>
          <w:sz w:val="28"/>
          <w:sz w:val="28"/>
          <w:szCs w:val="28"/>
          <w:rtl w:val="true"/>
          <w:lang w:bidi="fa-IR"/>
        </w:rPr>
        <w:t xml:space="preserve">ملاحظه می کنید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با هستی الکتریسته منافات ندارد و هیچ گاه صحیح نیست بگوییم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الکتریسته، جامد، مایع و گاز نیست پس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الکتریسته حقیقتی است غیر از آن ها که قبلا بر شمردیم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درباره ی خدا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بی نیاز جسم نیست</w:t>
      </w:r>
    </w:p>
    <w:p>
      <w:pPr>
        <w:pStyle w:val="BookText"/>
        <w:rPr/>
      </w:pPr>
      <w:r>
        <w:rPr>
          <w:rFonts w:ascii="IRNazanin" w:hAnsi="IRNazanin" w:eastAsia="IRNazanin"/>
          <w:color w:val="111111"/>
          <w:sz w:val="28"/>
          <w:sz w:val="28"/>
          <w:szCs w:val="28"/>
          <w:rtl w:val="true"/>
          <w:lang w:bidi="fa-IR"/>
        </w:rPr>
        <w:t>خدای بی نیاز مکان ندارد</w:t>
      </w:r>
    </w:p>
    <w:p>
      <w:pPr>
        <w:pStyle w:val="BookText"/>
        <w:rPr/>
      </w:pPr>
      <w:r>
        <w:rPr>
          <w:rFonts w:ascii="IRNazanin" w:hAnsi="IRNazanin" w:eastAsia="IRNazanin"/>
          <w:color w:val="111111"/>
          <w:sz w:val="28"/>
          <w:sz w:val="28"/>
          <w:szCs w:val="28"/>
          <w:rtl w:val="true"/>
          <w:lang w:bidi="fa-IR"/>
        </w:rPr>
        <w:t>خدای بی نیاز دیده نمی شود</w:t>
      </w:r>
    </w:p>
    <w:p>
      <w:pPr>
        <w:pStyle w:val="BookText"/>
        <w:rPr/>
      </w:pPr>
      <w:r>
        <w:rPr>
          <w:rFonts w:ascii="IRNazanin" w:hAnsi="IRNazanin" w:eastAsia="IRNazanin"/>
          <w:color w:val="111111"/>
          <w:sz w:val="28"/>
          <w:sz w:val="28"/>
          <w:szCs w:val="28"/>
          <w:rtl w:val="true"/>
          <w:lang w:bidi="fa-IR"/>
        </w:rPr>
        <w:t>خدای بی نیاز به چیزی احتیاج ندارد</w:t>
      </w:r>
    </w:p>
    <w:p>
      <w:pPr>
        <w:pStyle w:val="BookText"/>
        <w:rPr/>
      </w:pPr>
      <w:r>
        <w:rPr>
          <w:rFonts w:ascii="IRNazanin" w:hAnsi="IRNazanin" w:eastAsia="IRNazanin"/>
          <w:color w:val="111111"/>
          <w:sz w:val="28"/>
          <w:sz w:val="28"/>
          <w:szCs w:val="28"/>
          <w:rtl w:val="true"/>
          <w:lang w:bidi="fa-IR"/>
        </w:rPr>
        <w:t>یعنی هیچ یک از این کمبودها در وجود کامل و نامحدود خدا که سرچشمه ی هستی است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هست کمال و بی نیازی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ویژگی ها، ذات او را از سایر موجودات ممتاز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اینست خدایی که باید به او معتقد باشیم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خدایی را عقل و فطرت می پذیرد و هیچ عاقل </w:t>
      </w:r>
    </w:p>
    <w:p>
      <w:pPr>
        <w:pStyle w:val="BookText"/>
        <w:rPr/>
      </w:pPr>
      <w:r>
        <w:rPr>
          <w:rFonts w:ascii="IRNazanin" w:hAnsi="IRNazanin" w:eastAsia="IRNazanin"/>
          <w:color w:val="111111"/>
          <w:sz w:val="28"/>
          <w:sz w:val="28"/>
          <w:szCs w:val="28"/>
          <w:rtl w:val="true"/>
          <w:lang w:bidi="fa-IR"/>
        </w:rPr>
        <w:t>منصفی نمی تواند وجود او را انکار کند و مقایسه ی این عقیده با عقاید گروهی که خدا را در ردیف بشر قرار می دهند و برای او جسم و فرزند و سایر صفات بشری تصور می کنند؛ امتیاز و عظمت و شکوه آیین پاک اسلام را روشن تر می سازد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اصولا می توان گفت بسیاری از مادی ها در اثر این که خدای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اسلام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معرفی نشده و هر چه شنیده اند خدایی پر پیرایه و غیر واقعی بوده است، به انکار خدا برخاسته اند</w:t>
      </w:r>
      <w:r>
        <w:rPr>
          <w:rFonts w:eastAsia="IRNazanin" w:cs="IRNazanin"/>
          <w:color w:val="111111"/>
          <w:sz w:val="28"/>
          <w:szCs w:val="28"/>
          <w:rtl w:val="true"/>
          <w:lang w:bidi="fa-IR"/>
        </w:rPr>
        <w:t xml:space="preserve">. </w:t>
      </w:r>
      <w:bookmarkStart w:id="88" w:name="pg10878_99786"/>
    </w:p>
    <w:p>
      <w:pPr>
        <w:pStyle w:val="Heading2"/>
        <w:numPr>
          <w:ilvl w:val="1"/>
          <w:numId w:val="1"/>
        </w:numPr>
        <w:rPr/>
      </w:pPr>
      <w:bookmarkStart w:id="89" w:name="__RefHeading___Toc45077_2870459653"/>
      <w:bookmarkStart w:id="90" w:name="_Toc28"/>
      <w:bookmarkEnd w:id="88"/>
      <w:bookmarkEnd w:id="89"/>
      <w:r>
        <w:rPr>
          <w:rtl w:val="true"/>
        </w:rPr>
        <w:t>درس نهم</w:t>
      </w:r>
      <w:r>
        <w:rPr>
          <w:rtl w:val="true"/>
        </w:rPr>
        <w:t xml:space="preserve">: </w:t>
      </w:r>
      <w:r>
        <w:rPr>
          <w:rtl w:val="true"/>
        </w:rPr>
        <w:t>دانشی بی آغاز و بی انجام از ناکجا تا هر جا</w:t>
      </w:r>
      <w:bookmarkEnd w:id="9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 w:name="__RefHeading___Toc45079_2870459653"/>
      <w:bookmarkStart w:id="92" w:name="_Toc29"/>
      <w:bookmarkEnd w:id="91"/>
      <w:r>
        <w:rPr>
          <w:rtl w:val="true"/>
        </w:rPr>
        <w:t>اشاره</w:t>
      </w:r>
      <w:bookmarkEnd w:id="9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10878_99788"/>
      <w:bookmarkStart w:id="94" w:name="pg10878_99788"/>
      <w:bookmarkEnd w:id="94"/>
    </w:p>
    <w:p>
      <w:pPr>
        <w:pStyle w:val="Heading3"/>
        <w:numPr>
          <w:ilvl w:val="2"/>
          <w:numId w:val="1"/>
        </w:numPr>
        <w:rPr/>
      </w:pPr>
      <w:bookmarkStart w:id="95" w:name="pg10878_99788"/>
      <w:bookmarkStart w:id="96" w:name="__RefHeading___Toc45081_2870459653"/>
      <w:bookmarkStart w:id="97" w:name="_Toc30"/>
      <w:bookmarkEnd w:id="95"/>
      <w:bookmarkEnd w:id="96"/>
      <w:r>
        <w:rPr>
          <w:rtl w:val="true"/>
        </w:rPr>
        <w:t xml:space="preserve">دانش بیشتر </w:t>
      </w:r>
      <w:r>
        <w:rPr>
          <w:rtl w:val="true"/>
        </w:rPr>
        <w:t xml:space="preserve">- </w:t>
      </w:r>
      <w:r>
        <w:rPr>
          <w:rtl w:val="true"/>
        </w:rPr>
        <w:t>محصول عالی تر</w:t>
      </w:r>
      <w:bookmarkEnd w:id="97"/>
    </w:p>
    <w:p>
      <w:pPr>
        <w:pStyle w:val="BookText"/>
        <w:rPr/>
      </w:pPr>
      <w:r>
        <w:rPr>
          <w:rFonts w:ascii="IRNazanin" w:hAnsi="IRNazanin" w:eastAsia="IRNazanin"/>
          <w:color w:val="111111"/>
          <w:sz w:val="28"/>
          <w:sz w:val="28"/>
          <w:szCs w:val="28"/>
          <w:rtl w:val="true"/>
          <w:lang w:bidi="fa-IR"/>
        </w:rPr>
        <w:t>بولدوزرهای بزرگ و قوی که در راه سازی مورد استفاده قرار می گیرد و کارهای مختلف و مهمی انجام می دهد، شاهد بزرگ علم و دانش مهندس آن است 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سازنده ی آن بخوبی از قوانین مکانیک، نسبت آلیاژها </w:t>
      </w:r>
      <w:r>
        <w:rPr>
          <w:rStyle w:val="FootnoteAnchor"/>
          <w:rtl w:val="true"/>
        </w:rPr>
        <w:footnoteReference w:id="27"/>
      </w:r>
      <w:r>
        <w:rPr>
          <w:rFonts w:ascii="IRNazanin" w:hAnsi="IRNazanin" w:eastAsia="IRNazanin"/>
          <w:color w:val="111111"/>
          <w:sz w:val="28"/>
          <w:sz w:val="28"/>
          <w:szCs w:val="28"/>
          <w:rtl w:val="true"/>
          <w:lang w:bidi="fa-IR"/>
        </w:rPr>
        <w:t>و فرمول های فیزیکی با خبر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ساخته های بشر از هوش و استعداد سازنده ی آن حکایت می کند و هر چه محصول، عالی تر و دقیق تر باشد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دانش سازنده ی آن بیشتر و کامل تر است</w:t>
      </w:r>
      <w:r>
        <w:rPr>
          <w:rFonts w:eastAsia="IRNazanin" w:cs="IRNazanin"/>
          <w:color w:val="111111"/>
          <w:sz w:val="28"/>
          <w:szCs w:val="28"/>
          <w:rtl w:val="true"/>
          <w:lang w:bidi="fa-IR"/>
        </w:rPr>
        <w:t>.</w:t>
      </w:r>
    </w:p>
    <w:p>
      <w:pPr>
        <w:pStyle w:val="Heading3"/>
        <w:numPr>
          <w:ilvl w:val="2"/>
          <w:numId w:val="1"/>
        </w:numPr>
        <w:rPr/>
      </w:pPr>
      <w:bookmarkStart w:id="98" w:name="__RefHeading___Toc45083_2870459653"/>
      <w:bookmarkStart w:id="99" w:name="_Toc31"/>
      <w:bookmarkEnd w:id="98"/>
      <w:r>
        <w:rPr>
          <w:rtl w:val="true"/>
        </w:rPr>
        <w:t>قابل مقایسه نیست</w:t>
      </w:r>
      <w:bookmarkEnd w:id="9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و اسرار جهان آفرینش با ساختمان یک بولدوزر، و یا با سایر ساخته های بشر،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دقائق </w:t>
      </w:r>
    </w:p>
    <w:p>
      <w:pPr>
        <w:pStyle w:val="BookText"/>
        <w:rPr/>
      </w:pPr>
      <w:r>
        <w:rPr>
          <w:rFonts w:ascii="IRNazanin" w:hAnsi="IRNazanin" w:eastAsia="IRNazanin"/>
          <w:color w:val="111111"/>
          <w:sz w:val="28"/>
          <w:sz w:val="28"/>
          <w:szCs w:val="28"/>
          <w:rtl w:val="true"/>
          <w:lang w:bidi="fa-IR"/>
        </w:rPr>
        <w:t>بی شماری که در موجودات جهان بکار رفته است؛ علم بی پایان خدا را در نظرها مجسم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مثال های زیر دقت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نیوتن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مطالعه ی ساختمان گوش و چشم می فهمیم که سازنده ی گوش، قوانین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کاملا می دانسته است و سازنده ی چشم از قوانین پیچیده ی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رؤیت با خبر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مطالعه در نظام آسمان ها به حقیقت بزرگی که آن ها را با نظام مخصوصی اداره می کند؛ پی می بریم</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و سازمان حیاتی یک خفاش انباشته از شگفتی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حیوان برای این که در تاریکی بتواند راه را بیابد و به مانعی برخورد نکند؛ مانند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امواجی </w:t>
      </w:r>
      <w:r>
        <w:rPr>
          <w:rStyle w:val="FootnoteAnchor"/>
          <w:rtl w:val="true"/>
        </w:rPr>
        <w:footnoteReference w:id="29"/>
      </w:r>
      <w:r>
        <w:rPr>
          <w:rFonts w:ascii="IRNazanin" w:hAnsi="IRNazanin" w:eastAsia="IRNazanin"/>
          <w:color w:val="111111"/>
          <w:sz w:val="28"/>
          <w:sz w:val="28"/>
          <w:szCs w:val="28"/>
          <w:rtl w:val="true"/>
          <w:lang w:bidi="fa-IR"/>
        </w:rPr>
        <w:t>در فضا پخش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مانعی سر راه باشد، امواج بدان برخورد می کند و باز می گردد و بدین ترتیب خفاش راه را باز می یابد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پوسته یا قشر مغز وسیع ترین قسمت دستگاه عصبی است و به طور کلی از لایه های سلولی بسیار نازک به قطر تقریبی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 که سراسر چین هایی آن را پوشانده، تشکیل شده و وسعتش تقریباً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قشر تقریباً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سلول عصبی وجود دارد که در طبقاتی روی هم قرار </w:t>
      </w:r>
    </w:p>
    <w:p>
      <w:pPr>
        <w:pStyle w:val="BookText"/>
        <w:rPr/>
      </w:pPr>
      <w:r>
        <w:rPr>
          <w:rFonts w:ascii="IRNazanin" w:hAnsi="IRNazanin" w:eastAsia="IRNazanin"/>
          <w:color w:val="111111"/>
          <w:sz w:val="28"/>
          <w:sz w:val="28"/>
          <w:szCs w:val="28"/>
          <w:rtl w:val="true"/>
          <w:lang w:bidi="fa-IR"/>
        </w:rPr>
        <w:t>گرفته اند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حشرات با این که کوچک هستند؛ ریزه کاری های شگرفی در آن ها 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جای چشم ساده دارای چشم مرکب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مرکب از واحدهای بینایی بنام اماتیدی </w:t>
      </w:r>
      <w:r>
        <w:rPr>
          <w:rStyle w:val="FootnoteAnchor"/>
          <w:rtl w:val="true"/>
        </w:rPr>
        <w:footnoteReference w:id="31"/>
      </w:r>
      <w:r>
        <w:rPr>
          <w:rFonts w:ascii="IRNazanin" w:hAnsi="IRNazanin" w:eastAsia="IRNazanin"/>
          <w:color w:val="111111"/>
          <w:sz w:val="28"/>
          <w:sz w:val="28"/>
          <w:szCs w:val="28"/>
          <w:rtl w:val="true"/>
          <w:lang w:bidi="fa-IR"/>
        </w:rPr>
        <w:t>درست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واحدهای بینایی مانند یک چشم ساده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خارج به طرف داخل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قسمت های قرنیه، عدسیه و شبکیه تشکیل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اماتیدی در حشرات متفاوت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شبتاب</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حشرات چون قادر نیستند سر خود را حرکت دهند؛ بوسیله ی این چشم ها می توانند اشیایی را که در پشت یا کنار آن ها قرار گرفته است؛ مشاهده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های فوق روشن می سازد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 ی جهان با بینایی کامل و دانش بی پایان، دست به خلقت و آفرینش جهان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سؤال پیش می 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پس از آفرینش جهان بر همه چیز آن دانا است؟</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همه چیز در هر جا و تا هر کجا؛ خبر دارد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درخشش دورترین تک ستاره، بر پیشانی بلند </w:t>
      </w:r>
      <w:bookmarkStart w:id="100" w:name="pg10878_99791"/>
    </w:p>
    <w:p>
      <w:pPr>
        <w:pStyle w:val="BookText"/>
        <w:rPr/>
      </w:pPr>
      <w:bookmarkEnd w:id="100"/>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تلاطم سبزگون و بی آرام موج ها در دورترین کرانه ی اقیانوس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غریب ترین ژرفنای دره های دور، بر دامان کوهستان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برگی به نوازش نسیم، در انبوه برگ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ناله ی مغموم مرغ شباهنگ در سکوت و همگون جنگل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سوسوی فانوس های سبز کرم های شبتاب، در لابلای شاخ و برگ بوته های تمشک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بی شمار ماهیان و گونه گون رنگ های آن ها و بسیار انواع آنان، در سراسر آب های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زایش بره غزالان عنبرین موی در فشرده ی درختان جنگل های دوردست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لغزش مروارید شفاف شبنم، بر گلبرگ نیم شکفته ی غنچه ی شقایقی در سایبان سنگ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کوه، خمیده ی آسمان، گسترده ی دشت و دریا، فشرده ی معدن، پنهان 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و همه خبر دارد، و به همه چیز داناست</w:t>
      </w:r>
      <w:r>
        <w:rPr>
          <w:rFonts w:eastAsia="IRNazanin" w:cs="IRNazanin"/>
          <w:color w:val="111111"/>
          <w:sz w:val="28"/>
          <w:szCs w:val="28"/>
          <w:rtl w:val="true"/>
          <w:lang w:bidi="fa-IR"/>
        </w:rPr>
        <w:t>.</w:t>
      </w:r>
    </w:p>
    <w:p>
      <w:pPr>
        <w:pStyle w:val="Heading3"/>
        <w:numPr>
          <w:ilvl w:val="2"/>
          <w:numId w:val="1"/>
        </w:numPr>
        <w:rPr/>
      </w:pPr>
      <w:bookmarkStart w:id="101" w:name="__RefHeading___Toc45085_2870459653"/>
      <w:bookmarkStart w:id="102" w:name="_Toc32"/>
      <w:bookmarkEnd w:id="101"/>
      <w:r>
        <w:rPr>
          <w:rtl w:val="true"/>
        </w:rPr>
        <w:t>چه زیباست کلام خدا</w:t>
      </w:r>
      <w:r>
        <w:rPr>
          <w:rtl w:val="true"/>
        </w:rPr>
        <w:t>:</w:t>
      </w:r>
      <w:bookmarkEnd w:id="10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آن چه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ژرفای </w:t>
      </w:r>
      <w:r>
        <w:rPr>
          <w:rFonts w:eastAsia="IRNazanin" w:cs="IRNazanin"/>
          <w:color w:val="111111"/>
          <w:sz w:val="28"/>
          <w:szCs w:val="28"/>
          <w:rtl w:val="true"/>
          <w:lang w:bidi="fa-IR"/>
        </w:rPr>
        <w:t xml:space="preserve">- </w:t>
      </w:r>
      <w:bookmarkStart w:id="103" w:name="pg10878_99792"/>
    </w:p>
    <w:p>
      <w:pPr>
        <w:pStyle w:val="BookText"/>
        <w:rPr/>
      </w:pPr>
      <w:bookmarkEnd w:id="103"/>
      <w:r>
        <w:rPr>
          <w:rFonts w:ascii="IRNazanin" w:hAnsi="IRNazanin" w:eastAsia="IRNazanin"/>
          <w:color w:val="111111"/>
          <w:sz w:val="28"/>
          <w:sz w:val="28"/>
          <w:szCs w:val="28"/>
          <w:rtl w:val="true"/>
          <w:lang w:bidi="fa-IR"/>
        </w:rPr>
        <w:t>دریاست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برگی که از درختی می افتد و هر دانه یی که در نهان زمین پنهان است و هر تر و خشکی، در پیشگاه او روشن است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45087_2870459653"/>
      <w:bookmarkStart w:id="105" w:name="_Toc33"/>
      <w:bookmarkEnd w:id="104"/>
      <w:r>
        <w:rPr>
          <w:rtl w:val="true"/>
        </w:rPr>
        <w:t>چرا خدا داناست؟</w:t>
      </w:r>
      <w:bookmarkEnd w:id="105"/>
    </w:p>
    <w:p>
      <w:pPr>
        <w:pStyle w:val="BookText"/>
        <w:rPr/>
      </w:pP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هستی بخش و خالق از آفریده ی خود کاملا آگاه است و همیشه به آن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ما از صورت های ذهنی خود غافل نیستیم و هرگاه و تا مدتی که بخواهیم موجود باشند، در ذهن، هستند و به آن ها توجه داریم ولی اگر توجه خود را از آن ها برداریم ناپدید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اگر در ذهن خود انسانی را تصور کنید حتماً به تمام جنبش ها و آرامش های او آگاهی دارید و هیچ گاه کارهای وی از نظر شما پنهان نیست؛ بدین جهت که آن آدمک ذهنی، آفریده 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قبل از تصورش اصلا وجود نداشت و شما با تعقل و تصور خود آن را به وجود آوردید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هم که جهان و جهانیان را به وجود آورده و هستی آن ها از اوست بهمه ی آن ها در می نگرد و از آن ها غافل نیست البته فرق ما که می توانیم صورت های ذهنی خود را ایجاد کنیم و خدا که جهان را به وجود آورده اینست که ما خود نیز در اصل هستی به او نیازمندیم و هستی ما از اوست اما خدا از هر نظر و هر کس </w:t>
      </w:r>
      <w:bookmarkStart w:id="106" w:name="pg10878_99793"/>
    </w:p>
    <w:p>
      <w:pPr>
        <w:pStyle w:val="BookText"/>
        <w:rPr/>
      </w:pPr>
      <w:bookmarkEnd w:id="106"/>
      <w:r>
        <w:rPr>
          <w:rFonts w:ascii="IRNazanin" w:hAnsi="IRNazanin" w:eastAsia="IRNazanin"/>
          <w:color w:val="111111"/>
          <w:sz w:val="28"/>
          <w:sz w:val="28"/>
          <w:szCs w:val="28"/>
          <w:rtl w:val="true"/>
          <w:lang w:bidi="fa-IR"/>
        </w:rPr>
        <w:t>بی نیاز و هستی بخش همه موجودات می باشد و بدین جهت او را منحصراً خالق حقیقی می نامیم</w:t>
      </w:r>
      <w:r>
        <w:rPr>
          <w:rFonts w:eastAsia="IRNazanin" w:cs="IRNazanin"/>
          <w:color w:val="111111"/>
          <w:sz w:val="28"/>
          <w:szCs w:val="28"/>
          <w:rtl w:val="true"/>
          <w:lang w:bidi="fa-IR"/>
        </w:rPr>
        <w:t>.</w:t>
      </w:r>
    </w:p>
    <w:p>
      <w:pPr>
        <w:pStyle w:val="Heading3"/>
        <w:numPr>
          <w:ilvl w:val="2"/>
          <w:numId w:val="1"/>
        </w:numPr>
        <w:rPr/>
      </w:pPr>
      <w:bookmarkStart w:id="107" w:name="__RefHeading___Toc45089_2870459653"/>
      <w:bookmarkStart w:id="108" w:name="_Toc34"/>
      <w:bookmarkEnd w:id="107"/>
      <w:r>
        <w:rPr>
          <w:rtl w:val="true"/>
        </w:rPr>
        <w:t>فرق خالق و سازنده</w:t>
      </w:r>
      <w:bookmarkEnd w:id="108"/>
    </w:p>
    <w:p>
      <w:pPr>
        <w:pStyle w:val="BookText"/>
        <w:rPr/>
      </w:pPr>
      <w:r>
        <w:rPr>
          <w:rFonts w:ascii="IRNazanin" w:hAnsi="IRNazanin" w:eastAsia="IRNazanin"/>
          <w:color w:val="111111"/>
          <w:sz w:val="28"/>
          <w:sz w:val="28"/>
          <w:szCs w:val="28"/>
          <w:rtl w:val="true"/>
          <w:lang w:bidi="fa-IR"/>
        </w:rPr>
        <w:t>سازنده ی مغز الکترونیک چون خالق و به وجود آورنده ی آن نیست و تنها با اسلوب فنی چیزی را که موجود بوده به صورتی ویژه در آورده است از محاسبات و بایگانی آن در آینده خبر ندارد همچنین سایر مخترعین مکتشفین و صنعتگران از تمام جزئیات جنبش ها و آرامش های مصنوعات خود اطلاع ندارند، چون آن ها ساخته های خود را ایجاد نکرده اند و از نیستی به هستی در نیآورده اند بلکه مواد مصنوعاتشان در خارج آماده بوده است و فقط آنان با تجزیه و ترکیب شکل آن ها را عوض کرده اند مثلا هواپیما از موادی درست شده است که همه به صورت خام در معادن وجود دارد و پس از استخراج و ذوب و قالب گیری به شکل هواپیما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سازندگان، ساخته های خود را نیافریده اند بلکه شکل مواد را تغییر داده اند و لذا برای همیشه از آن ها آگاهی ندارند و از این جهت آن ها را نمی توان خالق و آفریدگار نامید و چنان چه در بعضی موارد بدانها خالق اطلاق شده باشد، به طور مجاز و غیر حقیقی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خدا که به وجود آورنده ی همه چیز است، همیشه به کارهای آن ها آگاه و دانا است؛ چون خالق حقیقی و واقعی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عزیز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 که آفریدگار است از اسرار آفریده های خویش با خبر نیست؟</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اینک می دانیم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تمام مخلوقات جهان از پیشگاه شکوهمند و پر عظمت پروردگار دور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باشیم و بهر سرزمینی مسافرت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قعر دریاها، قلب آسمان ها و تنگنای دره ها باز از نظر او پنهان نخواهیم بود کوچک ترین کار پسندیده و یا کار خلاف را می نگرد و پاداش و یا کیفر می دهد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کسی که چنین خدایی دارد و به او ایمان آورده است؛ هرگز گرد گناه و زشتی ها می گردد؟</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 w:name="pg10878_99796"/>
      <w:bookmarkStart w:id="110" w:name="pg10878_99796"/>
      <w:bookmarkEnd w:id="110"/>
    </w:p>
    <w:p>
      <w:pPr>
        <w:pStyle w:val="Heading2"/>
        <w:numPr>
          <w:ilvl w:val="1"/>
          <w:numId w:val="1"/>
        </w:numPr>
        <w:rPr/>
      </w:pPr>
      <w:bookmarkStart w:id="111" w:name="pg10878_99796"/>
      <w:bookmarkStart w:id="112" w:name="__RefHeading___Toc45091_2870459653"/>
      <w:bookmarkStart w:id="113" w:name="_Toc35"/>
      <w:bookmarkEnd w:id="111"/>
      <w:bookmarkEnd w:id="112"/>
      <w:r>
        <w:rPr>
          <w:rtl w:val="true"/>
        </w:rPr>
        <w:t>درس دهم</w:t>
      </w:r>
      <w:r>
        <w:rPr>
          <w:rtl w:val="true"/>
        </w:rPr>
        <w:t xml:space="preserve">: </w:t>
      </w:r>
      <w:r>
        <w:rPr>
          <w:rtl w:val="true"/>
        </w:rPr>
        <w:t>یگانه در چیرگی و توانایی</w:t>
      </w:r>
      <w:bookmarkEnd w:id="11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4" w:name="__RefHeading___Toc45093_2870459653"/>
      <w:bookmarkStart w:id="115" w:name="_Toc36"/>
      <w:bookmarkEnd w:id="114"/>
      <w:r>
        <w:rPr>
          <w:rtl w:val="true"/>
        </w:rPr>
        <w:t>اشاره</w:t>
      </w:r>
      <w:bookmarkEnd w:id="11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 w:name="pg10878_99798"/>
      <w:bookmarkStart w:id="117" w:name="pg10878_99798"/>
      <w:bookmarkEnd w:id="117"/>
    </w:p>
    <w:p>
      <w:pPr>
        <w:pStyle w:val="Heading3"/>
        <w:numPr>
          <w:ilvl w:val="2"/>
          <w:numId w:val="1"/>
        </w:numPr>
        <w:rPr/>
      </w:pPr>
      <w:bookmarkStart w:id="118" w:name="pg10878_99798"/>
      <w:bookmarkStart w:id="119" w:name="__RefHeading___Toc45095_2870459653"/>
      <w:bookmarkStart w:id="120" w:name="_Toc37"/>
      <w:bookmarkEnd w:id="118"/>
      <w:bookmarkEnd w:id="119"/>
      <w:r>
        <w:rPr>
          <w:rtl w:val="true"/>
        </w:rPr>
        <w:t>جهانی گسترده و اسرارآمیز</w:t>
      </w:r>
      <w:bookmarkEnd w:id="120"/>
    </w:p>
    <w:p>
      <w:pPr>
        <w:pStyle w:val="BookText"/>
        <w:rPr/>
      </w:pPr>
      <w:r>
        <w:rPr>
          <w:rFonts w:ascii="IRNazanin" w:hAnsi="IRNazanin" w:eastAsia="IRNazanin"/>
          <w:color w:val="111111"/>
          <w:sz w:val="28"/>
          <w:sz w:val="28"/>
          <w:szCs w:val="28"/>
          <w:rtl w:val="true"/>
          <w:lang w:bidi="fa-IR"/>
        </w:rPr>
        <w:t>اندکی دقت در آفرینش هر یک از موجودات، توانایی بی مانند آفریدگار را رویاروی دیده ی خرد جلوه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مثال های زیر دقت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 دفاعی بدن </w:t>
      </w:r>
      <w:r>
        <w:rPr>
          <w:rStyle w:val="FootnoteAnchor"/>
          <w:rtl w:val="true"/>
        </w:rPr>
        <w:footnoteReference w:id="35"/>
      </w:r>
      <w:r>
        <w:rPr>
          <w:rFonts w:ascii="IRNazanin" w:hAnsi="IRNazanin" w:eastAsia="IRNazanin"/>
          <w:color w:val="111111"/>
          <w:sz w:val="28"/>
          <w:sz w:val="28"/>
          <w:szCs w:val="28"/>
          <w:rtl w:val="true"/>
          <w:lang w:bidi="fa-IR"/>
        </w:rPr>
        <w:t>، مدت هاست نظر دانشمندان فیزیولوژی را جلب کرده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دستگاه دفاعی بدن سازمان پیچیده یی است که شامل غده های لنفاوی </w:t>
      </w:r>
      <w:r>
        <w:rPr>
          <w:rStyle w:val="FootnoteAnchor"/>
          <w:rtl w:val="true"/>
        </w:rPr>
        <w:footnoteReference w:id="36"/>
      </w:r>
      <w:r>
        <w:rPr>
          <w:rFonts w:ascii="IRNazanin" w:hAnsi="IRNazanin" w:eastAsia="IRNazanin"/>
          <w:color w:val="111111"/>
          <w:sz w:val="28"/>
          <w:sz w:val="28"/>
          <w:szCs w:val="28"/>
          <w:rtl w:val="true"/>
          <w:lang w:bidi="fa-IR"/>
        </w:rPr>
        <w:t>، غده تیموس، طحال، کبد و مغز استخوان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 های موجود در این اعضاء با این که از نظر ساختمان با هم اختلاف دارند؛ هدف مشترکی را تعقیب می کنند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در برابر عناصر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میکرب ها و سم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گلبول های سفید که در غدد لنفاوی متمرکزند، به ویژه </w:t>
      </w:r>
    </w:p>
    <w:p>
      <w:pPr>
        <w:pStyle w:val="BookText"/>
        <w:rPr/>
      </w:pPr>
      <w:r>
        <w:rPr>
          <w:rFonts w:ascii="IRNazanin" w:hAnsi="IRNazanin" w:eastAsia="IRNazanin"/>
          <w:color w:val="111111"/>
          <w:sz w:val="28"/>
          <w:sz w:val="28"/>
          <w:szCs w:val="28"/>
          <w:rtl w:val="true"/>
          <w:lang w:bidi="fa-IR"/>
        </w:rPr>
        <w:t>نقش مهمی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ورود یک جسم خارجی به بدن، گلبول های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میکرن </w:t>
      </w:r>
      <w:r>
        <w:rPr>
          <w:rStyle w:val="FootnoteAnchor"/>
          <w:rtl w:val="true"/>
        </w:rPr>
        <w:footnoteReference w:id="37"/>
      </w:r>
      <w:r>
        <w:rPr>
          <w:rFonts w:ascii="IRNazanin" w:hAnsi="IRNazanin" w:eastAsia="IRNazanin"/>
          <w:color w:val="111111"/>
          <w:sz w:val="28"/>
          <w:sz w:val="28"/>
          <w:szCs w:val="28"/>
          <w:rtl w:val="true"/>
          <w:lang w:bidi="fa-IR"/>
        </w:rPr>
        <w:t>اندازه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متوجه کانون میکربی می شوند و به روش های گوناگون از گسترش خطر پیشگیری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بدن به کمک این موجودات، برای مبارزه با عناصر بیگانه، روش های مختلفی پیش می گیرد و در برابر هر جسم خارجی </w:t>
      </w:r>
      <w:r>
        <w:rPr>
          <w:rStyle w:val="FootnoteAnchor"/>
          <w:rtl w:val="true"/>
        </w:rPr>
        <w:footnoteReference w:id="38"/>
      </w:r>
      <w:r>
        <w:rPr>
          <w:rFonts w:ascii="IRNazanin" w:hAnsi="IRNazanin" w:eastAsia="IRNazanin"/>
          <w:color w:val="111111"/>
          <w:sz w:val="28"/>
          <w:sz w:val="28"/>
          <w:szCs w:val="28"/>
          <w:rtl w:val="true"/>
          <w:lang w:bidi="fa-IR"/>
        </w:rPr>
        <w:t xml:space="preserve">، ماده یی برای بی اثر کردن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آنتی 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سازد </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هایی که در بدن ساخته می شود؛ انواع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 ها فقط برای متلاشی کردن جسم میکرب و از بین بردن آن است و برخی برای خنثی کردن سم حیوانات، سم حشرات و داروها و برخی دیگر برای بی حرکت کردن میکرب ها به کار می رود و قسمتی دیگر برای ته نشین کردن مواد سمی و میکربی و نوعی در هنگام ورود گلبول های قرمز بیگانه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ی تزریق خون غیر همجنس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ترشح می گردد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جالب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قادر است در برابر هر گونه ماده ی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چیزهایی که تاکنون علم موفق به </w:t>
      </w:r>
    </w:p>
    <w:p>
      <w:pPr>
        <w:pStyle w:val="BookText"/>
        <w:rPr/>
      </w:pPr>
      <w:r>
        <w:rPr>
          <w:rFonts w:ascii="IRNazanin" w:hAnsi="IRNazanin" w:eastAsia="IRNazanin"/>
          <w:color w:val="111111"/>
          <w:sz w:val="28"/>
          <w:sz w:val="28"/>
          <w:szCs w:val="28"/>
          <w:rtl w:val="true"/>
          <w:lang w:bidi="fa-IR"/>
        </w:rPr>
        <w:t xml:space="preserve">کشف آن ها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پادتنی متناسب بسازد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رصدخانه ی لئون در کوه پالومار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اتازونی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وقتی که دور بین رصدخانه ی پالومار را نساخته بودند؛ وسعت دنیایی که به نظر ما می رسید؛ بیش از پانصد سال نوری </w:t>
      </w:r>
      <w:r>
        <w:rPr>
          <w:rStyle w:val="FootnoteAnchor"/>
          <w:rtl w:val="true"/>
        </w:rPr>
        <w:footnoteReference w:id="41"/>
      </w:r>
      <w:r>
        <w:rPr>
          <w:rFonts w:ascii="IRNazanin" w:hAnsi="IRNazanin" w:eastAsia="IRNazanin"/>
          <w:color w:val="111111"/>
          <w:sz w:val="28"/>
          <w:sz w:val="28"/>
          <w:szCs w:val="28"/>
          <w:rtl w:val="true"/>
          <w:lang w:bidi="fa-IR"/>
        </w:rPr>
        <w:t>نبود ولی این دوربین وسعت دنیای ما را بهزار میلیون سال نوری رسانید و در نتیجه میلیون ها کهکشان جدید کشف شد که حتی بعضی از آن ها هزار میلیون سال نوری با ما فاصله دارند ولی بعد از فاصله ی هزار میلیون سال نوری فضای عظیم، مهیب و تاریکی به چشم می خورد که هیچ چیز در آن دیده نمی شود؛ یعنی روشنایی از آن جا عبور نمی کند تا صفحه ی عکاسی دوربین رصدخانه را متأثر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بدون تردید، در آن فضای مهیب و ،تاریک صدها میلیون کهکشان وجود دارد که دنیایی که در سمت ماست با جاذبه ی آن کهکشان ها، نگهداری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دنیای عظیمی که به نظر می رسد و دارای صدهزار میلیون کهکشان است، جز ذره یی کوچک و بی مقدار از یک دنیای عظیم تر نیست و هنوز من اطمینان ندارم که در فراسوی فضای آن دنیای دوم، دنیای دیگری نباشد</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پیشوای ما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p>
    <w:p>
      <w:pPr>
        <w:pStyle w:val="BookText"/>
        <w:rPr/>
      </w:pPr>
      <w:r>
        <w:rPr>
          <w:rFonts w:ascii="IRNazanin" w:hAnsi="IRNazanin" w:eastAsia="IRNazanin"/>
          <w:color w:val="111111"/>
          <w:sz w:val="28"/>
          <w:sz w:val="28"/>
          <w:szCs w:val="28"/>
          <w:rtl w:val="true"/>
          <w:lang w:bidi="fa-IR"/>
        </w:rPr>
        <w:t>از ما بر نمی آید که به ژرفای شکوه توپی بریم، جز آن که بدانیم که تو زنده و بر خویش استواری و تو را خواب زدگی و خواب در نمی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فکری به تو نمی 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چشمی تو را در نمی یابد و در می یابی تو چشم ها را و شمار عمر همگان را می دانی و بر همه چیز چیره و توانایی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از آفرینش تو چیزی درک نکرده ایم، بدین گونه از توانایی تو در شگفتیم و آن را به عظمت و چیرگی بسیار تو می ستاییم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آن چه از ما پنهان مانده است و چشم هامان را یارای دیدن آن نیست و خردمان بدان نمی رسد و پرده های غیبی بين ما و بین آن ها در میان است؛ بسی عظیم تر است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آری، توانایی بی مانند خدا، همه چیز را به وجود آورده است و هیچ چیز از حوزه ی چیرگی او بیرون نیست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دنیای موجود به خواست خداوند وجود دارد و تا هر هنگام که بخواهد بر جای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و ماه و خورشید و سایر سیارات به قدرت او می گردند و می چرخند و نظام بدیع جهان همه به دست اوست؛ هرگاه بخواهد می تواند آن را دگرگون سازد و نظامی نوین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که جهانی به وجود آورده و از آن دست کشیده باشد چرخش و بالش و تپش و وجود و دوام هر چیز به خواست و نظر اوست؛ هیچ چیز </w:t>
      </w:r>
      <w:bookmarkStart w:id="121" w:name="pg10878_99802"/>
    </w:p>
    <w:p>
      <w:pPr>
        <w:pStyle w:val="BookText"/>
        <w:rPr/>
      </w:pPr>
      <w:bookmarkEnd w:id="121"/>
      <w:r>
        <w:rPr>
          <w:rFonts w:ascii="IRNazanin" w:hAnsi="IRNazanin" w:eastAsia="IRNazanin"/>
          <w:color w:val="111111"/>
          <w:sz w:val="28"/>
          <w:sz w:val="28"/>
          <w:szCs w:val="28"/>
          <w:rtl w:val="true"/>
          <w:lang w:bidi="fa-IR"/>
        </w:rPr>
        <w:t>بی خواست او، نه پدید می تواند آمد و نه می تواند ماند؛ و نه می تواند ماند؛ پس پدید آورنده و نگهدارنده و ناظر و حاکم خداست</w:t>
      </w:r>
      <w:r>
        <w:rPr>
          <w:rFonts w:eastAsia="IRNazanin" w:cs="IRNazanin"/>
          <w:color w:val="111111"/>
          <w:sz w:val="28"/>
          <w:szCs w:val="28"/>
          <w:rtl w:val="true"/>
          <w:lang w:bidi="fa-IR"/>
        </w:rPr>
        <w:t>.</w:t>
      </w:r>
    </w:p>
    <w:p>
      <w:pPr>
        <w:pStyle w:val="Heading3"/>
        <w:numPr>
          <w:ilvl w:val="2"/>
          <w:numId w:val="1"/>
        </w:numPr>
        <w:rPr/>
      </w:pPr>
      <w:bookmarkStart w:id="122" w:name="__RefHeading___Toc45097_2870459653"/>
      <w:bookmarkStart w:id="123" w:name="_Toc38"/>
      <w:bookmarkEnd w:id="122"/>
      <w:r>
        <w:rPr>
          <w:rtl w:val="true"/>
        </w:rPr>
        <w:t>نظامی برتر از نظام طبیعی</w:t>
      </w:r>
      <w:bookmarkEnd w:id="123"/>
    </w:p>
    <w:p>
      <w:pPr>
        <w:pStyle w:val="BookText"/>
        <w:rPr/>
      </w:pPr>
      <w:r>
        <w:rPr>
          <w:rFonts w:ascii="IRNazanin" w:hAnsi="IRNazanin" w:eastAsia="IRNazanin"/>
          <w:color w:val="111111"/>
          <w:sz w:val="28"/>
          <w:sz w:val="28"/>
          <w:szCs w:val="28"/>
          <w:rtl w:val="true"/>
          <w:lang w:bidi="fa-IR"/>
        </w:rPr>
        <w:t>درست است که خداوند در این جهان نظامی طبیعی نهاده که بر اساس آن می توان محاسبه کرد و یا حدس زد و آینده ی حوادث را پیش بینی کرد اما در پاره یی موارد؛ خداوند جلوه ای از قدرت گسترده ی خویش را می نمایاند و به خواست خویش، نظامی برتر به وجود می آورد که بر نظام طبیعی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های این نظام برتر، در تاریخ و نیز در زندگی روزمره به چشم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موارد می بینیم که چگونه دست خداوند در امر جهان،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افتادگان را بر می افرازد و گاه عزیزان را خوار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آنان که به خدای توانا ایمانی استوار دارند، هیچ گاه در زندگی نومید نمی شوند و در هر وضع که قرار گیرند، باز در ظلمات سینه ی اندوهگینشان، شعله یی از امید، می درخشد و دل گرم می دارند که به یاری خداوند بتوانند، خود را نجات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موسی و فرعون را همه خوانده یا شنیده ایم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فرعون در ستمبارگی همتا نداشت؛ پسرهای بنی اسرائیل </w:t>
      </w:r>
    </w:p>
    <w:p>
      <w:pPr>
        <w:pStyle w:val="BookText"/>
        <w:rPr/>
      </w:pPr>
      <w:r>
        <w:rPr>
          <w:rFonts w:ascii="IRNazanin" w:hAnsi="IRNazanin" w:eastAsia="IRNazanin"/>
          <w:color w:val="111111"/>
          <w:sz w:val="28"/>
          <w:sz w:val="28"/>
          <w:szCs w:val="28"/>
          <w:rtl w:val="true"/>
          <w:lang w:bidi="fa-IR"/>
        </w:rPr>
        <w:t xml:space="preserve">را می کشت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شنیده بود تاج و تخت او را بر هم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نیاید می پنداشت که با این تدبیرها، پافشاری ها و بر اساس نظام طبیعی می تواند جلو یارایی خداوند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تلاش های او، چون نقش بر آب، بیهوده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مولود موعود به جهان چشم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مادر آن کودک الهام شد که او را در جعبه یی بگذارد و به آب نیل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نیل، او را به قصر فرعون برده چشم همسر فرعون بر آن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جعبه را از آب گرفت و چون کودک را در آن دید از فرعون خواست تا او را به فرزندی بپذیرد فرعون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قدرتمند خداوند، مولودی را که فرعون از او بیم داشت؛ هم در دامان خود فرعون حفظ کرد تا بالید و درخشید و تاج و تخت فرعون را از هم پاشید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قدرت خداوند تلاش ها و تدبیرهای تباه آلوده ی برادران یوسف را بی ثمر ساخت و یوسف در چاه افتاده را تا ماه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مقام عزیزی مصر رسانید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کفار مکه هم پیمان شده بودند که پیامبر عزیز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میان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آزار مسلمانان زدند و حتی پیامبر و یارانش را چند سال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ابی طالب</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محاصره ی اقتصادی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سرانجام بر آن شدند که شخص پیامبر را بکشند و می پنداشتند با این حیله ها و تدبیرها کاری از پیش می توانند برد، اما اراده ی خداوند و قدرت او، پیامبر را نگهداشت و روزاروز بر پیشرفت اسلام افزود و قریش و مشرکین را خوار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برشمردیم و نمونه های دیگر، ما را به این حقیقت رهنمون می گردد که نظام جهان موجود، در دست قدرت خداست و همه کاره ی جهان اوست؛ هرگاه که بخواهد و مصلحت باشد، می تواند نظام دیگری که حاکم بر نظام طبیعی و عادی است،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عقل و فطرت فرمان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این قدرت عظیم و نیز مهربان، کرنش و نیایش کنیم و آن چه رسم عبودیت است به جای آوریم و از مخالفت با آفریننده ی خود بپرهیزیم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قدرت پروردگار، ما را از منزل های گوناگون و مراحل مختلف عبور داده و به این مرحله از استعداد و عقل رسانده؛ آیا سزاوار است که او را فراموش کنیم؟</w:t>
      </w:r>
    </w:p>
    <w:p>
      <w:pPr>
        <w:pStyle w:val="BookText"/>
        <w:rPr/>
      </w:pPr>
      <w:r>
        <w:rPr>
          <w:rFonts w:ascii="IRNazanin" w:hAnsi="IRNazanin" w:eastAsia="IRNazanin"/>
          <w:color w:val="111111"/>
          <w:sz w:val="28"/>
          <w:sz w:val="28"/>
          <w:szCs w:val="28"/>
          <w:rtl w:val="true"/>
          <w:lang w:bidi="fa-IR"/>
        </w:rPr>
        <w:t>کسی که خداوند را بشناسد و بداند که چنین پشتیبان دانا و توانایی دارد از هیچ مشکلی نمی هراسد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پیچیده ترین گرفتاری ها و مشکل ترین پیش آمدها، در نظر او قابل حل است و در نتیجه با عزمی خلل ناپذیر که از ایمان به خدا سرچشمه می گیرد؛ برای رسیدن به هدف می کوشد و از هیچ مانعی ترس ندارد زیرا خود را در سایه ی نیرویی عظیم </w:t>
      </w:r>
    </w:p>
    <w:p>
      <w:pPr>
        <w:pStyle w:val="BookText"/>
        <w:rPr/>
      </w:pPr>
      <w:r>
        <w:rPr>
          <w:rFonts w:ascii="IRNazanin" w:hAnsi="IRNazanin" w:eastAsia="IRNazanin"/>
          <w:color w:val="111111"/>
          <w:sz w:val="28"/>
          <w:sz w:val="28"/>
          <w:szCs w:val="28"/>
          <w:rtl w:val="true"/>
          <w:lang w:bidi="fa-IR"/>
        </w:rPr>
        <w:t>می بیند که توانایی دارد او را بر مشکلات پیروز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به خدا و قدرت بی مانند او،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واداشت تا یک تنه در برابر گروه های بزرگ و پیش آمدهای سخت بایستد و برای استوار ساختن بنای یکتاپرستی و برنامه ی زندگی؛ با تمام مشکلات مبارزه کند و بدینوسیله مکتب انسانیت و فضیلت را بنیان گذارد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قلبش از ایمان به آفریدگار جهان لبریز است و از عشق به حق، موج می زند؛ هیچ گاه خود را تنها و دلسرد و بی امید نمی انگارد و هماره نور خدا زوایای دل او را 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چنین انسانی با شور و حرارت هر چه بیشتر خود را برای زندگی بهتر و پر فضیلت تر آماده می سازد </w:t>
      </w:r>
      <w:bookmarkStart w:id="124" w:name="pg10878_99806"/>
    </w:p>
    <w:p>
      <w:pPr>
        <w:pStyle w:val="Heading2"/>
        <w:numPr>
          <w:ilvl w:val="1"/>
          <w:numId w:val="1"/>
        </w:numPr>
        <w:rPr/>
      </w:pPr>
      <w:bookmarkStart w:id="125" w:name="__RefHeading___Toc45099_2870459653"/>
      <w:bookmarkStart w:id="126" w:name="_Toc39"/>
      <w:bookmarkEnd w:id="124"/>
      <w:bookmarkEnd w:id="125"/>
      <w:r>
        <w:rPr>
          <w:rtl w:val="true"/>
        </w:rPr>
        <w:t>درس یازدهم</w:t>
      </w:r>
      <w:r>
        <w:rPr>
          <w:rtl w:val="true"/>
        </w:rPr>
        <w:t xml:space="preserve">: </w:t>
      </w:r>
      <w:r>
        <w:rPr>
          <w:rtl w:val="true"/>
        </w:rPr>
        <w:t>تنها خدا را پرستشگریم</w:t>
      </w:r>
      <w:bookmarkEnd w:id="12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7" w:name="__RefHeading___Toc45101_2870459653"/>
      <w:bookmarkStart w:id="128" w:name="_Toc40"/>
      <w:bookmarkEnd w:id="127"/>
      <w:r>
        <w:rPr>
          <w:rtl w:val="true"/>
        </w:rPr>
        <w:t>اشاره</w:t>
      </w:r>
      <w:bookmarkEnd w:id="12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از روزی که بشر به عرصه ی خاک پای نهاد، هماره به دنبال فهم علت و مبدأ موجودات بوده و هست و این اقتضای سرشت و فطرت پاک اوست که علت و مبدأ اصلی را می جوید تا او را پرستش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دور از غوغای اجتماع و عادات و رسوم نیاکان به سر می برد؛ نخستین بار که به پیرامون خویش چشم می گشاید؛ زمین و آسمان روز و شب خورشید و ماه و ستارگان و طلوع و غروب آن ها را می بیند وزش باد، ریزش باران تغییر فصل ها و رشد و بارور شدن گیاهان و درختان را مشاهده می کند و جانوران گوناگون حرکت رشد تغذیه تولید مثل و مجهز بودنشان را به آن چه در زندگانی لازم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خود باز می گردد دست، پا، چشم، گوش، بینی، دهان دندان و عضوهای دیگر را می نگرد که هر یک به کاری می آیند و همه هدف واحدی را که زنده ماندن است تعقیب می کنند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در چگونگی ارتباط آن ها با یکدیگر می اندیشد و در </w:t>
      </w:r>
      <w:bookmarkStart w:id="129" w:name="pg10878_99809"/>
    </w:p>
    <w:p>
      <w:pPr>
        <w:pStyle w:val="BookText"/>
        <w:rPr/>
      </w:pPr>
      <w:bookmarkEnd w:id="129"/>
      <w:r>
        <w:rPr>
          <w:rFonts w:ascii="IRNazanin" w:hAnsi="IRNazanin" w:eastAsia="IRNazanin"/>
          <w:color w:val="111111"/>
          <w:sz w:val="28"/>
          <w:sz w:val="28"/>
          <w:szCs w:val="28"/>
          <w:rtl w:val="true"/>
          <w:lang w:bidi="fa-IR"/>
        </w:rPr>
        <w:t>می یابد که در سر تا سر آن ها یک نوع همبستگی و یکپارچگی وجود دارد به طوری که همه ی آن ها دستگاه واحد هماهنگی را تشکیل می دهند که نظام واحدی در آن حکمفرماست و در این نظام هماهنگ و واحد این خصوصیات جلب توجه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آورنده و سازنده ای باید داشته باشد زیرا این نظم و هماهنگی شگرف نمی تواند مولود تصادف کور و کر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آفرینش مجموع آن و هر یک از اجزاء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هدفی در کار بوده و به بازیچه آفریده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آفریننده ی چنین دستگاهی، توانا و بزرگ است و تعظیم او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پیشگاه با عظمتش سر تعظیم فرود آورد و او را پرستش و عبادت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آفریننده ی بزرگ، به همه ی اجزای این دستگاه، دانا و به آن چه در آن روی می دهد و از آن جمله بر اعمال بندگان، آگاه و بر هر چیز محیط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برای پرستش خدای خویش به هیچ واسطه یی احتیاج ندارد و عبادت باید مستقیماً برای خدا انجام گیرد و پرستش واسطه هایی از قبیل فرشتگان، ستارگان، بت ها، اولیاء و پاکان ناروا و نابجاست</w:t>
      </w:r>
      <w:r>
        <w:rPr>
          <w:rFonts w:eastAsia="IRNazanin" w:cs="IRNazanin"/>
          <w:color w:val="111111"/>
          <w:sz w:val="28"/>
          <w:szCs w:val="28"/>
          <w:rtl w:val="true"/>
          <w:lang w:bidi="fa-IR"/>
        </w:rPr>
        <w:t>.</w:t>
      </w:r>
    </w:p>
    <w:p>
      <w:pPr>
        <w:pStyle w:val="Heading3"/>
        <w:numPr>
          <w:ilvl w:val="2"/>
          <w:numId w:val="1"/>
        </w:numPr>
        <w:rPr/>
      </w:pPr>
      <w:bookmarkStart w:id="130" w:name="__RefHeading___Toc45103_2870459653"/>
      <w:bookmarkStart w:id="131" w:name="_Toc41"/>
      <w:bookmarkEnd w:id="130"/>
      <w:r>
        <w:rPr>
          <w:rtl w:val="true"/>
        </w:rPr>
        <w:t>علل انحراف بشر از یگانه پرستی</w:t>
      </w:r>
      <w:r>
        <w:rPr>
          <w:rtl w:val="true"/>
        </w:rPr>
        <w:t>:</w:t>
      </w:r>
      <w:bookmarkEnd w:id="13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گفته شد، اقتضای طبیعت و سرشت انسان درست </w:t>
      </w:r>
    </w:p>
    <w:p>
      <w:pPr>
        <w:pStyle w:val="BookText"/>
        <w:rPr/>
      </w:pPr>
      <w:r>
        <w:rPr>
          <w:rFonts w:ascii="IRNazanin" w:hAnsi="IRNazanin" w:eastAsia="IRNazanin"/>
          <w:color w:val="111111"/>
          <w:sz w:val="28"/>
          <w:sz w:val="28"/>
          <w:szCs w:val="28"/>
          <w:rtl w:val="true"/>
          <w:lang w:bidi="fa-IR"/>
        </w:rPr>
        <w:t>اندیشی است که هنوز فکرش به عادت و رسوم غلط محیط ها، و تقلید و بدآموزی خانواده ها، آلوده نشده باشد و معنای این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سرشت و فطرت بشر این است که یگانه پرست باشد همین است اما این که چگونه بشر از شاهراه فطرت به بیراهه ی شرک افتاد؛ علل گوناگونی دارد که برخی از آن ها را یادآور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بت پرستان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خداوند از دسترس عقل و اندیشه ی ما خارج است و هیچ گونه جهت وسویی ندارد تا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کنیم و او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نماییم، ناچار اشیاء و اشخاصی را که در پیشگاه او قرب و احترامی دارند می پرستیم تا آن ها از ما خشنود شده میان ما و خدا واسطه شوند و ما را به او نزدیک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از این نکته غافل بودند که اگر چه خداوند جهت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ولی به همه چیز محیط است و در همه جا هست بنابراین به هر جا، رو کنیم ذات پاک خداوند رو بروی ماست و می توانیم بی واسطه با او سخن بگوییم و بر آستان بلندش سر تعظیم فرود آوریم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فَاَيْنَما تُوَلُّوا فَثَمَّ وَجْهُ اللهِ</w:t>
      </w:r>
      <w:r>
        <w:rPr>
          <w:rFonts w:eastAsia="Amiri" w:cs="Amiri" w:ascii="Amiri" w:hAnsi="Amiri"/>
          <w:color w:val="111111"/>
          <w:sz w:val="28"/>
          <w:szCs w:val="28"/>
          <w:rtl w:val="true"/>
          <w:lang w:bidi="ar-SA"/>
        </w:rPr>
        <w:t>...</w:t>
      </w:r>
      <w:r>
        <w:rPr>
          <w:rStyle w:val="FootnoteAnchor"/>
          <w:rtl w:val="true"/>
        </w:rPr>
        <w:footnoteReference w:id="45"/>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گاهی نیز پس از مرگ یکی از بزرگان قبیله که مورد احترام و تعظیم افراد قبیله بود به عنوان یادگار و احترام و </w:t>
      </w:r>
      <w:bookmarkStart w:id="132" w:name="pg10878_99811"/>
    </w:p>
    <w:p>
      <w:pPr>
        <w:pStyle w:val="BookText"/>
        <w:rPr/>
      </w:pPr>
      <w:bookmarkEnd w:id="132"/>
      <w:r>
        <w:rPr>
          <w:rFonts w:ascii="IRNazanin" w:hAnsi="IRNazanin" w:eastAsia="IRNazanin"/>
          <w:color w:val="111111"/>
          <w:sz w:val="28"/>
          <w:sz w:val="28"/>
          <w:szCs w:val="28"/>
          <w:rtl w:val="true"/>
          <w:lang w:bidi="fa-IR"/>
        </w:rPr>
        <w:t>بزرگداشت، مجسمه ای از او می ساختند و ضمن عبادت پرودگار به آن هم می نگریستند، سپس به تدریج توجه از خدا قطع می شد و احترام مجسمه صورت پرستش به خود می گرفت و به بت سازی و بت پرستی تبدیل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تاریخ می خوانیم که پسران قابیل برای یادبود بزرگ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مجسمه یی به نام او ساختند اما کم کم کار احترام به جایی رسید که در برابر آن پیشانی بر خاک نهادند و آن را پرستیدند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 به پاره یی از موجودات، به علت منافعی که برای وی دارند احترام می گذاشت و آن ها را به جهت همان منافع جلوه گاه خداوند می شمرد؛ و همین احترام کم کم به صورت عبادت و پرستش در می آمد و پرستش آفتاب و آتش در میان ایرانیان قدیم و یا آریایی های هند باستان از این قبیل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پندارها و نظایر آن موجب شد که آیین شرک و بت پرستی در دنیا پدید آید و چون نسل های بعد در پندارها و عقاید نیاکان خود دقت نکردند و نیندیشیدند از فطرت توحید به بیراهه ی شرک افتادند و سرگردان شدند</w:t>
      </w:r>
      <w:r>
        <w:rPr>
          <w:rFonts w:eastAsia="IRNazanin" w:cs="IRNazanin"/>
          <w:color w:val="111111"/>
          <w:sz w:val="28"/>
          <w:szCs w:val="28"/>
          <w:rtl w:val="true"/>
          <w:lang w:bidi="fa-IR"/>
        </w:rPr>
        <w:t>.</w:t>
      </w:r>
    </w:p>
    <w:p>
      <w:pPr>
        <w:pStyle w:val="Heading3"/>
        <w:numPr>
          <w:ilvl w:val="2"/>
          <w:numId w:val="1"/>
        </w:numPr>
        <w:rPr/>
      </w:pPr>
      <w:bookmarkStart w:id="133" w:name="__RefHeading___Toc45105_2870459653"/>
      <w:bookmarkStart w:id="134" w:name="_Toc42"/>
      <w:bookmarkEnd w:id="133"/>
      <w:r>
        <w:rPr>
          <w:rtl w:val="true"/>
        </w:rPr>
        <w:t>مبارزه ی ادیان با شرک</w:t>
      </w:r>
      <w:bookmarkEnd w:id="13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ادیان آسمانی همواره در بازگرداندن مردم از بیراهه ی شرک به شاهراه توحید تلاش کرده اند قرآن کریم تلاش پی گیر پیامبران </w:t>
      </w:r>
    </w:p>
    <w:p>
      <w:pPr>
        <w:pStyle w:val="BookText"/>
        <w:rPr/>
      </w:pPr>
      <w:r>
        <w:rPr>
          <w:rFonts w:ascii="IRNazanin" w:hAnsi="IRNazanin" w:eastAsia="IRNazanin"/>
          <w:color w:val="111111"/>
          <w:sz w:val="28"/>
          <w:sz w:val="28"/>
          <w:szCs w:val="28"/>
          <w:rtl w:val="true"/>
          <w:lang w:bidi="fa-IR"/>
        </w:rPr>
        <w:t>بزرگ را در راه برانداختن شرک و توجه دادن مردم به خدای یگانه ذکر می کند و می ستاید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درباره ی حضرت ابراهیم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 به مردم سرزمین خویش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پیکره ها چیست که می پرستید؟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پوینده ی همان راهیم که پدران ما، در آن از پیشتر، گام نهاده و پو یا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پدرانتان در گمراهی آشکاری بوده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پیش خود، بر آن شد که آن کم خردان را از راه آموزش سمعی و بصری آگاه و بینا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منظور یک روز به بت خانه داخل شد و بت ها را با تبر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چون آگاه شدند سخت برآشفتند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با خدایان ما چنین کرده ای؟</w:t>
      </w:r>
    </w:p>
    <w:p>
      <w:pPr>
        <w:pStyle w:val="BookText"/>
        <w:rPr/>
      </w:pPr>
      <w:r>
        <w:rPr>
          <w:rFonts w:ascii="IRNazanin" w:hAnsi="IRNazanin" w:eastAsia="IRNazanin"/>
          <w:color w:val="111111"/>
          <w:sz w:val="28"/>
          <w:sz w:val="28"/>
          <w:szCs w:val="28"/>
          <w:rtl w:val="true"/>
          <w:lang w:bidi="fa-IR"/>
        </w:rPr>
        <w:t>ابراهیم پاسخی گفت که آنان از همان پاسخ به بیهودگی آیین و پندار خویش پی بردند،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آن ها بپرسید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خود فرو رفتند و پس از اندیشه ای با شرمساری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 دانی که اینان سخن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این ناتوانان را که حتی نمی توانند از خود دفاع کنند می پرستید؟ چرا درست نمی اندیشید؟ </w:t>
      </w:r>
      <w:r>
        <w:rPr>
          <w:rStyle w:val="FootnoteAnchor"/>
          <w:rtl w:val="true"/>
        </w:rPr>
        <w:footnoteReference w:id="47"/>
      </w:r>
      <w:bookmarkStart w:id="135" w:name="pg10878_99813"/>
    </w:p>
    <w:p>
      <w:pPr>
        <w:pStyle w:val="BookText"/>
        <w:rPr/>
      </w:pPr>
      <w:bookmarkEnd w:id="135"/>
      <w:r>
        <w:rPr>
          <w:rFonts w:ascii="IRNazanin" w:hAnsi="IRNazanin" w:eastAsia="IRNazanin"/>
          <w:color w:val="111111"/>
          <w:sz w:val="28"/>
          <w:sz w:val="28"/>
          <w:szCs w:val="28"/>
          <w:rtl w:val="true"/>
          <w:lang w:bidi="fa-IR"/>
        </w:rPr>
        <w:t>این رهبران بزرگ همواره به انسان ها یادآور شده اند که در هر حال هر جا می توان بدون واسطه با خدا ارتباط برقرار ساخت و باید تنها در برابر پیشگاه با عظمت خدا سر تعظیم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عبادت جز خدای متعال، هیچ کس و هیچ چیز را به هیچ عنوان نباید در نظر گرفت و پرستش و عبادت باید تنها برای خدا باشد و بس حتی اگر در عبادتی کم ترین توجهی به غیر خدا باشد یعنی عبادت هم برای خدا و هم به خاطر آن غیر انجام گیرد ذره ای از آن در درگاه خداوند قبول نمی گردد</w:t>
      </w:r>
      <w:r>
        <w:rPr>
          <w:rFonts w:eastAsia="IRNazanin" w:cs="IRNazanin"/>
          <w:color w:val="111111"/>
          <w:sz w:val="28"/>
          <w:szCs w:val="28"/>
          <w:rtl w:val="true"/>
          <w:lang w:bidi="fa-IR"/>
        </w:rPr>
        <w:t>.</w:t>
      </w:r>
    </w:p>
    <w:p>
      <w:pPr>
        <w:pStyle w:val="Heading3"/>
        <w:numPr>
          <w:ilvl w:val="2"/>
          <w:numId w:val="1"/>
        </w:numPr>
        <w:rPr/>
      </w:pPr>
      <w:bookmarkStart w:id="136" w:name="__RefHeading___Toc45107_2870459653"/>
      <w:bookmarkStart w:id="137" w:name="_Toc43"/>
      <w:bookmarkEnd w:id="136"/>
      <w:r>
        <w:rPr>
          <w:rtl w:val="true"/>
        </w:rPr>
        <w:t>پی آمدهای توحید</w:t>
      </w:r>
      <w:r>
        <w:rPr>
          <w:rtl w:val="true"/>
        </w:rPr>
        <w:t>:</w:t>
      </w:r>
      <w:bookmarkEnd w:id="137"/>
    </w:p>
    <w:p>
      <w:pPr>
        <w:pStyle w:val="Heading4"/>
        <w:numPr>
          <w:ilvl w:val="3"/>
          <w:numId w:val="1"/>
        </w:numPr>
        <w:rPr/>
      </w:pPr>
      <w:bookmarkStart w:id="138" w:name="__RefHeading___Toc45109_2870459653"/>
      <w:bookmarkStart w:id="139" w:name="_Toc44"/>
      <w:bookmarkEnd w:id="138"/>
      <w:r>
        <w:rPr/>
        <w:t>1</w:t>
      </w:r>
      <w:r>
        <w:rPr>
          <w:rtl w:val="true"/>
        </w:rPr>
        <w:t>-</w:t>
      </w:r>
      <w:r>
        <w:rPr>
          <w:rtl w:val="true"/>
        </w:rPr>
        <w:t>آزادگی و شخصیت</w:t>
      </w:r>
      <w:r>
        <w:rPr>
          <w:rtl w:val="true"/>
        </w:rPr>
        <w:t>:</w:t>
      </w:r>
      <w:bookmarkEnd w:id="139"/>
    </w:p>
    <w:p>
      <w:pPr>
        <w:pStyle w:val="BookText"/>
        <w:rPr/>
      </w:pPr>
      <w:r>
        <w:rPr>
          <w:rFonts w:ascii="IRNazanin" w:hAnsi="IRNazanin" w:eastAsia="IRNazanin"/>
          <w:color w:val="111111"/>
          <w:sz w:val="28"/>
          <w:sz w:val="28"/>
          <w:szCs w:val="28"/>
          <w:rtl w:val="true"/>
          <w:lang w:bidi="fa-IR"/>
        </w:rPr>
        <w:t>کسی که خدا را یکتا می داند و ایمان دارد که او بر همه چیز دانا و تواناست و تمام موجودات ساخته و پرداخته او هستند؛ هیچ گاه در برابر این و آن به تملق و چاپلوسی نمی پردازد و نیرومندترین قدرت ها و شکوهمندترین ثروت ها نمی تواند او را به بندگی و کوچکی و کرنش وادارد و تنها در پیشگاه خدای یکتاست که سر می سپارد و سجده می کند و در برابر عظمت اوست که پیشانی بر خاک می نهد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ایرانیان قدیم، پادشاهان دیکتاتور و خودسر را مظهر خدا می دانستند و در برابر آنان بی چون و چرا تسلیم می بودند و از آزادی و حریت فردی و اجتماعی بی بهره می ماندند</w:t>
      </w:r>
      <w:r>
        <w:rPr>
          <w:rFonts w:eastAsia="IRNazanin" w:cs="IRNazanin"/>
          <w:color w:val="111111"/>
          <w:sz w:val="28"/>
          <w:szCs w:val="28"/>
          <w:rtl w:val="true"/>
          <w:lang w:bidi="fa-IR"/>
        </w:rPr>
        <w:t xml:space="preserve">. </w:t>
      </w:r>
      <w:bookmarkStart w:id="140" w:name="pg10878_99814"/>
    </w:p>
    <w:p>
      <w:pPr>
        <w:pStyle w:val="BookText"/>
        <w:rPr/>
      </w:pPr>
      <w:bookmarkEnd w:id="140"/>
      <w:r>
        <w:rPr>
          <w:rFonts w:ascii="IRNazanin" w:hAnsi="IRNazanin" w:eastAsia="IRNazanin"/>
          <w:color w:val="111111"/>
          <w:sz w:val="28"/>
          <w:sz w:val="28"/>
          <w:szCs w:val="28"/>
          <w:rtl w:val="true"/>
          <w:lang w:bidi="fa-IR"/>
        </w:rPr>
        <w:t xml:space="preserve">هنگامی که نماینده عرب در جنگ قادسیه </w:t>
      </w:r>
      <w:r>
        <w:rPr>
          <w:rStyle w:val="FootnoteAnchor"/>
          <w:rtl w:val="true"/>
        </w:rPr>
        <w:footnoteReference w:id="48"/>
      </w:r>
      <w:r>
        <w:rPr>
          <w:rFonts w:ascii="IRNazanin" w:hAnsi="IRNazanin" w:eastAsia="IRNazanin"/>
          <w:color w:val="111111"/>
          <w:sz w:val="28"/>
          <w:sz w:val="28"/>
          <w:szCs w:val="28"/>
          <w:rtl w:val="true"/>
          <w:lang w:bidi="fa-IR"/>
        </w:rPr>
        <w:t>با سردار ایران ملاقات کرد، بدون اعتنا به تشریفات و تجملات زندگی ایرانیان بر روی زمین نشست و در پاسخ او که هدف اعراب را می پرسید،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ما را برانگیخته است تا مردم را از بنده پرستی به خداپرستی، از تنگنای جهان به فراخنای آزادی و از جور 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عدل اسلام، دعوت کنیم </w:t>
      </w:r>
      <w:r>
        <w:rPr>
          <w:rFonts w:eastAsia="IRNazanin" w:cs="IRNazanin"/>
          <w:color w:val="111111"/>
          <w:sz w:val="28"/>
          <w:szCs w:val="28"/>
          <w:rtl w:val="true"/>
          <w:lang w:bidi="fa-IR"/>
        </w:rPr>
        <w:t xml:space="preserve">...» </w:t>
      </w:r>
      <w:r>
        <w:rPr>
          <w:rStyle w:val="FootnoteAnchor"/>
          <w:rtl w:val="true"/>
        </w:rPr>
        <w:footnoteReference w:id="49"/>
      </w:r>
    </w:p>
    <w:p>
      <w:pPr>
        <w:pStyle w:val="Heading4"/>
        <w:numPr>
          <w:ilvl w:val="3"/>
          <w:numId w:val="1"/>
        </w:numPr>
        <w:rPr/>
      </w:pPr>
      <w:bookmarkStart w:id="141" w:name="__RefHeading___Toc45111_2870459653"/>
      <w:bookmarkStart w:id="142" w:name="_Toc45"/>
      <w:bookmarkEnd w:id="141"/>
      <w:r>
        <w:rPr/>
        <w:t>2</w:t>
      </w:r>
      <w:r>
        <w:rPr>
          <w:rtl w:val="true"/>
        </w:rPr>
        <w:t>-</w:t>
      </w:r>
      <w:r>
        <w:rPr>
          <w:rtl w:val="true"/>
        </w:rPr>
        <w:t>عدالت واقعی و جهانی</w:t>
      </w:r>
      <w:r>
        <w:rPr>
          <w:rtl w:val="true"/>
        </w:rPr>
        <w:t>.</w:t>
      </w:r>
      <w:bookmarkEnd w:id="142"/>
    </w:p>
    <w:p>
      <w:pPr>
        <w:pStyle w:val="BookText"/>
        <w:rPr/>
      </w:pPr>
      <w:r>
        <w:rPr>
          <w:rFonts w:ascii="IRNazanin" w:hAnsi="IRNazanin" w:eastAsia="IRNazanin"/>
          <w:color w:val="111111"/>
          <w:sz w:val="28"/>
          <w:sz w:val="28"/>
          <w:szCs w:val="28"/>
          <w:rtl w:val="true"/>
          <w:lang w:bidi="fa-IR"/>
        </w:rPr>
        <w:t>در سایه ی توحید همه ی خداپرستان چاره یی جز پیروی از قانون الهی که بر اساس حکمت و عدل تنظیم شده است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پیروی از قانون الهی موجب گسترش عدالت واقعی خواهد شد و هر گونه ظلم و تجاوز از بین خواهد رفت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عکس بت پرستان و مشرکان هیچ گاه نمی توانند بین خود عدالت واقعی را برقرار سازند زیرا هر قبیله و دسته یی برای خود خدایی ممتاز از خدایان دیگر انتخاب می کند و به اعتماد خدایی او به خود جرائت می دهد که دست تجاوز به سوی سایرین دراز کند و بدین ترتیب عدالت واقعی از بین می رود و جهل و تفرقه و زورگویی و ستمگری جانشین آن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نتیجه آن که یکتاپرستی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آزاد، پاک اندیش، متحد و آسوده خاطر تربیت می کند و در کلاف پیچیده ی ظلم و تجاوز و اختلاف در نمی 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جاست که رمز این گفتار پاک بر ما روشن می گردد که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قولُوا لا إلهَ إِلَّا اللهُ تُفْلِحُوا</w:t>
      </w:r>
      <w:r>
        <w:rPr>
          <w:rFonts w:ascii="IRNazanin" w:hAnsi="IRNazanin" w:eastAsia="IRNazanin"/>
          <w:color w:val="111111"/>
          <w:sz w:val="28"/>
          <w:sz w:val="28"/>
          <w:szCs w:val="28"/>
          <w:rtl w:val="true"/>
          <w:lang w:bidi="fa-IR"/>
        </w:rPr>
        <w:t xml:space="preserve"> از صمیم دل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معبودی نیست، تا رستگار شوید</w:t>
      </w:r>
      <w:r>
        <w:rPr>
          <w:rFonts w:eastAsia="IRNazanin" w:cs="IRNazanin"/>
          <w:color w:val="111111"/>
          <w:sz w:val="28"/>
          <w:szCs w:val="28"/>
          <w:rtl w:val="true"/>
          <w:lang w:bidi="fa-IR"/>
        </w:rPr>
        <w:t xml:space="preserve">. </w:t>
      </w:r>
      <w:bookmarkStart w:id="143" w:name="pg10878_99816"/>
    </w:p>
    <w:p>
      <w:pPr>
        <w:pStyle w:val="Heading2"/>
        <w:numPr>
          <w:ilvl w:val="1"/>
          <w:numId w:val="1"/>
        </w:numPr>
        <w:rPr/>
      </w:pPr>
      <w:bookmarkStart w:id="144" w:name="__RefHeading___Toc45113_2870459653"/>
      <w:bookmarkStart w:id="145" w:name="_Toc46"/>
      <w:bookmarkEnd w:id="143"/>
      <w:bookmarkEnd w:id="144"/>
      <w:r>
        <w:rPr>
          <w:rtl w:val="true"/>
        </w:rPr>
        <w:t>درس دوازدهم</w:t>
      </w:r>
      <w:r>
        <w:rPr>
          <w:rtl w:val="true"/>
        </w:rPr>
        <w:t xml:space="preserve">: </w:t>
      </w:r>
      <w:r>
        <w:rPr>
          <w:rtl w:val="true"/>
        </w:rPr>
        <w:t>کدام یک</w:t>
      </w:r>
      <w:r>
        <w:rPr>
          <w:rtl w:val="true"/>
        </w:rPr>
        <w:t xml:space="preserve">: </w:t>
      </w:r>
      <w:r>
        <w:rPr>
          <w:rtl w:val="true"/>
        </w:rPr>
        <w:t>اهریمن و یزدان یا خدای یگانه؟</w:t>
      </w:r>
      <w:bookmarkEnd w:id="14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6" w:name="__RefHeading___Toc45115_2870459653"/>
      <w:bookmarkStart w:id="147" w:name="_Toc47"/>
      <w:bookmarkEnd w:id="146"/>
      <w:r>
        <w:rPr>
          <w:rtl w:val="true"/>
        </w:rPr>
        <w:t>اشاره</w:t>
      </w:r>
      <w:bookmarkEnd w:id="14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 w:name="pg10878_99818"/>
      <w:bookmarkStart w:id="149" w:name="pg10878_99818"/>
      <w:bookmarkEnd w:id="149"/>
    </w:p>
    <w:p>
      <w:pPr>
        <w:pStyle w:val="Heading3"/>
        <w:numPr>
          <w:ilvl w:val="2"/>
          <w:numId w:val="1"/>
        </w:numPr>
        <w:rPr/>
      </w:pPr>
      <w:bookmarkStart w:id="150" w:name="pg10878_99818"/>
      <w:bookmarkStart w:id="151" w:name="__RefHeading___Toc45117_2870459653"/>
      <w:bookmarkStart w:id="152" w:name="_Toc48"/>
      <w:bookmarkEnd w:id="150"/>
      <w:bookmarkEnd w:id="151"/>
      <w:r>
        <w:rPr>
          <w:rtl w:val="true"/>
        </w:rPr>
        <w:t>خوبي ها وبدي ها؟</w:t>
      </w:r>
      <w:bookmarkEnd w:id="152"/>
    </w:p>
    <w:p>
      <w:pPr>
        <w:pStyle w:val="BookText"/>
        <w:rPr/>
      </w:pPr>
      <w:r>
        <w:rPr>
          <w:rFonts w:ascii="IRNazanin" w:hAnsi="IRNazanin" w:eastAsia="IRNazanin"/>
          <w:color w:val="111111"/>
          <w:sz w:val="28"/>
          <w:sz w:val="28"/>
          <w:szCs w:val="28"/>
          <w:rtl w:val="true"/>
          <w:lang w:bidi="fa-IR"/>
        </w:rPr>
        <w:t xml:space="preserve">گروهی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 کردند که موجودات جهان به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شر، بر همین اساس برای جهان خلقت دو مبدأ قائل بودند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ها از یزدان و بدی ها از اهریمن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آنان از این پندار، این بود که خدا را از عیب و نقص و بدی ها منزه دانسته باشند اما غافل از این که از طرفی با این عقیده گرفتار شرک شده و برای خدا شر یک قائل شده اند و از سوی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تقسیم موجودات جهان هم به دو گونه خیر و شر اشتباه کرده اند زیرا اگر نظام کلی جهان در نظر گرفته شود معلوم می شود که اصلا در جهان بد و شر وجود ندارد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به جای خویش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آنان پنداشته اند که وجود چیزهایی که به نظرشان بد می آید از وجود خوبی ها جداست؛ آن گاه به خیال خود مشکل را چنین حل کرده اند که جهان دو مبدأ دارد خوبی ها از یک مبدأ و بدی ها از مبدأ دیگر بر می خیزد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با دقت بیشتر روشن می شود که در بسیاری از موارد این دو دسته وجودی جدا از یکدیگر ندارند؛ مثلا باران خوب است </w:t>
      </w:r>
      <w:bookmarkStart w:id="153" w:name="pg10878_99819"/>
    </w:p>
    <w:p>
      <w:pPr>
        <w:pStyle w:val="BookText"/>
        <w:rPr/>
      </w:pPr>
      <w:bookmarkEnd w:id="153"/>
      <w:r>
        <w:rPr>
          <w:rFonts w:ascii="IRNazanin" w:hAnsi="IRNazanin" w:eastAsia="IRNazanin"/>
          <w:color w:val="111111"/>
          <w:sz w:val="28"/>
          <w:sz w:val="28"/>
          <w:szCs w:val="28"/>
          <w:rtl w:val="true"/>
          <w:lang w:bidi="fa-IR"/>
        </w:rPr>
        <w:t>چون برای کشت و زرع لازم می آید اما همین باران را ممکن است کسی با نظر سطحی بد بداند یعنی بگوید خانه های کاهگلی افراد بیچاره را خراب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با راه حلی که شنو یه پیش پا گذارده اند مشکل حل نمی شود زیرا بدی این باران وجودی جدا و ممتاز از خوبی آن ندارد یعنی دو وجود نیست تا گفته شود یکی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مبدأ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راه حلی که از متون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و عقل سلیم هم آن را تأیید می کند اینست که اگر تمام چیزهایی که از دیدگاه یک نگرنده ی سطحی خوب بودن آن ها روشن نیست؛ مثل تشنگی، گرسنگی، ناملایمات، حساسیت های عصبی، سرما، گرما، مار و مور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 به تنهایی بلکه به عنوان اجزائی از نظام هماهنگ جهان، در نظر آوریم، خواهیم دید که همه، در نظام کلی جهان لازم و خوب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به بررسی بیشتری در واقعیت آن چه گفته آمد، می پردازیم</w:t>
      </w:r>
      <w:r>
        <w:rPr>
          <w:rFonts w:eastAsia="IRNazanin" w:cs="IRNazanin"/>
          <w:color w:val="111111"/>
          <w:sz w:val="28"/>
          <w:szCs w:val="28"/>
          <w:rtl w:val="true"/>
          <w:lang w:bidi="fa-IR"/>
        </w:rPr>
        <w:t>:</w:t>
      </w:r>
    </w:p>
    <w:p>
      <w:pPr>
        <w:pStyle w:val="Heading2"/>
        <w:numPr>
          <w:ilvl w:val="1"/>
          <w:numId w:val="1"/>
        </w:numPr>
        <w:rPr/>
      </w:pPr>
      <w:bookmarkStart w:id="154" w:name="__RefHeading___Toc45119_2870459653"/>
      <w:bookmarkStart w:id="155" w:name="_Toc49"/>
      <w:bookmarkEnd w:id="154"/>
      <w:r>
        <w:rPr>
          <w:rtl w:val="true"/>
        </w:rPr>
        <w:t>عامل های گریز از خطر</w:t>
      </w:r>
      <w:bookmarkEnd w:id="155"/>
    </w:p>
    <w:p>
      <w:pPr>
        <w:pStyle w:val="Heading3"/>
        <w:numPr>
          <w:ilvl w:val="2"/>
          <w:numId w:val="1"/>
        </w:numPr>
        <w:rPr/>
      </w:pPr>
      <w:bookmarkStart w:id="156" w:name="__RefHeading___Toc45121_2870459653"/>
      <w:bookmarkStart w:id="157" w:name="_Toc50"/>
      <w:bookmarkEnd w:id="156"/>
      <w:r>
        <w:rPr>
          <w:rtl w:val="true"/>
        </w:rPr>
        <w:t>اشاره</w:t>
      </w:r>
      <w:bookmarkEnd w:id="15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 انسان مجموعه یی از گوشت و استخوان است، که از مواجهه با خطرها در امان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به تنهایی قادر است، آن را در چند لحظه خاکستر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بدن در برخورد با برنده ها و کوبنده ها نیز تاب ایستادگی ندارد و یک تصادم و اصطکاک کافی است، کالبد </w:t>
      </w:r>
    </w:p>
    <w:p>
      <w:pPr>
        <w:pStyle w:val="BookText"/>
        <w:rPr/>
      </w:pPr>
      <w:r>
        <w:rPr>
          <w:rFonts w:ascii="IRNazanin" w:hAnsi="IRNazanin" w:eastAsia="IRNazanin"/>
          <w:color w:val="111111"/>
          <w:sz w:val="28"/>
          <w:sz w:val="28"/>
          <w:szCs w:val="28"/>
          <w:rtl w:val="true"/>
          <w:lang w:bidi="fa-IR"/>
        </w:rPr>
        <w:t>یک انسان را در هم بکوبد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این بدن عواملی به شرح زیر فراهم آورده است تا بشر از خطرات بزرگ در امان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و گرسنگی که ممکن است، با دید کوتاه به نظر خوب جلوه نکند؛ اما در بدن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احساس، ضامن حیات میلیاردها سلول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این غریزه را نداشت، دیری نمی پایید که سلول های بدنش از کمبود آب و مواد غذایی می افسرد و می پژمرد، و انسان در خطر مرگ حتمی واقع می شد و می 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درد و حساسیت اعصاب یکی از نعمت های آفرینش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اعصاب انسان، یک شبکه ی بسیار دقیق مخابراتی است که با کم ترین احساس ناملایم زنگ خطر را به صدا می آورد و انسان را به چاره جویی و مبارزه بر می 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احساس درد نباشد، بیماران به فکر معالجه نمی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اعصاب، ناملایم را درک نکند یا غفلت کند، ممکن است پوست و گوشت در اثر تماس با آتش از بین برود و خاکستر شود و یا در برخورد با اشیاء سخت و تیز، از هم بپاشد و استخوان ها بشکند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در این احساس ها، خشونت و تندی می یابیم باید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حد تندی چراغ قرمز برای اعلام خطر است و نه بیش؛ و برای آنست که انسان در وجود خویش و برای سلامت خود اندک درنگ کند تا مسیر سلامتش دوباره، باز شود و او به راه حیات خود، ادامه دهد</w:t>
      </w:r>
      <w:r>
        <w:rPr>
          <w:rFonts w:eastAsia="IRNazanin" w:cs="IRNazanin"/>
          <w:color w:val="111111"/>
          <w:sz w:val="28"/>
          <w:szCs w:val="28"/>
          <w:rtl w:val="true"/>
          <w:lang w:bidi="fa-IR"/>
        </w:rPr>
        <w:t xml:space="preserve">. </w:t>
      </w:r>
      <w:bookmarkStart w:id="158" w:name="pg10878_99821"/>
    </w:p>
    <w:p>
      <w:pPr>
        <w:pStyle w:val="Heading3"/>
        <w:numPr>
          <w:ilvl w:val="2"/>
          <w:numId w:val="1"/>
        </w:numPr>
        <w:rPr/>
      </w:pPr>
      <w:bookmarkStart w:id="159" w:name="__RefHeading___Toc45123_2870459653"/>
      <w:bookmarkStart w:id="160" w:name="_Toc51"/>
      <w:bookmarkEnd w:id="158"/>
      <w:bookmarkEnd w:id="159"/>
      <w:r>
        <w:rPr>
          <w:rtl w:val="true"/>
        </w:rPr>
        <w:t>دشواری ها و پرورش انسان</w:t>
      </w:r>
      <w:bookmarkEnd w:id="160"/>
    </w:p>
    <w:p>
      <w:pPr>
        <w:pStyle w:val="BookText"/>
        <w:rPr/>
      </w:pPr>
      <w:r>
        <w:rPr>
          <w:rFonts w:ascii="IRNazanin" w:hAnsi="IRNazanin" w:eastAsia="IRNazanin"/>
          <w:color w:val="111111"/>
          <w:sz w:val="28"/>
          <w:sz w:val="28"/>
          <w:szCs w:val="28"/>
          <w:rtl w:val="true"/>
          <w:lang w:bidi="fa-IR"/>
        </w:rPr>
        <w:t>دانشمندان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طبیعت، جهان حرکت و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حرکت و تکامل با ناملایمات و دشواری ها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سختی ها و مشکلات است که روح را ورزیده می کند، و پولاد وجود انسان را آب دیده و محکم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ناملایمات است که نوابغ را می پرورد زیرا از کوره ی رنج هاست که پولاد پختگی ها و نبوغ ها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بارور شدن وجود آدمی در زمینه یی باید باشد که پوسته ی نازپروردگی او در اثر مشکلات بشکافد و از داخل به طرف خارج راه جوید، و به کمال انسانی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بزرگ کسانی هستند که در زندگی خود نشیب و فرازها بحران ها و ناملایمات زیادی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آتش در چوب عود در نگیرد و آن را نسوزاند؛ بوی خوش برنمی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مطبوع از درون سوزناک آید که 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همی سوزد جهان از وی معطر می شود</w:t>
      </w:r>
    </w:p>
    <w:p>
      <w:pPr>
        <w:pStyle w:val="BookText"/>
        <w:rPr/>
      </w:pPr>
      <w:r>
        <w:rPr>
          <w:rFonts w:ascii="IRNazanin" w:hAnsi="IRNazanin" w:eastAsia="IRNazanin"/>
          <w:color w:val="111111"/>
          <w:sz w:val="28"/>
          <w:sz w:val="28"/>
          <w:szCs w:val="28"/>
          <w:rtl w:val="true"/>
          <w:lang w:bidi="fa-IR"/>
        </w:rPr>
        <w:t>ناپلئون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شداید و آلام هوش انسان را بازتر و بارور 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دشواری ها و تلخی ها یکی از عواملی است که نیروهای خفته بشر را بیدار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تواند پیروزی های خود را در تکاپوی مادی و معنوی و علمی و صنعتی خویش، افزون تر سازد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این که بیشتر مردان بزرگ از کلبه یی محقر پا به بیرون </w:t>
      </w:r>
      <w:bookmarkStart w:id="161" w:name="pg10878_99822"/>
    </w:p>
    <w:p>
      <w:pPr>
        <w:pStyle w:val="BookText"/>
        <w:rPr/>
      </w:pPr>
      <w:bookmarkEnd w:id="161"/>
      <w:r>
        <w:rPr>
          <w:rFonts w:ascii="IRNazanin" w:hAnsi="IRNazanin" w:eastAsia="IRNazanin"/>
          <w:color w:val="111111"/>
          <w:sz w:val="28"/>
          <w:sz w:val="28"/>
          <w:szCs w:val="28"/>
          <w:rtl w:val="true"/>
          <w:lang w:bidi="fa-IR"/>
        </w:rPr>
        <w:t>نهاده اند، همین است که آنان با بحران ها و ناملایماتی از نوع آن چنان زندگی رو برو بوده اند و در نتیجه نیروی فکری آنان با تلاش بیشتر آشکار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نبیند رنج و سختی مرد کی گردد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نیاید باد و باران گل کجا بویا شود؟</w:t>
      </w:r>
    </w:p>
    <w:p>
      <w:pPr>
        <w:pStyle w:val="BookText"/>
        <w:rPr/>
      </w:pPr>
      <w:r>
        <w:rPr>
          <w:rFonts w:ascii="IRNazanin" w:hAnsi="IRNazanin" w:eastAsia="IRNazanin"/>
          <w:color w:val="111111"/>
          <w:sz w:val="28"/>
          <w:sz w:val="28"/>
          <w:szCs w:val="28"/>
          <w:rtl w:val="true"/>
          <w:lang w:bidi="fa-IR"/>
        </w:rPr>
        <w:t>تاریخ علم و تمدن نشان می دهد که پیشرفت های علوم و تمدن های بشری همراه شداید و ناراحتی ها، به 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این ناملایم هاست که انسان را به فکر چاره جویی می اندازد و سرانجام وادار می سازد برای رسیدن به وضعی بهتر تلاش و جنبش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اشخاصی که با علت وجود شداید و ناراحتی ها آشنا نیستند و آن ها را بد می نامند، در اشتباهند</w:t>
      </w:r>
      <w:r>
        <w:rPr>
          <w:rFonts w:eastAsia="IRNazanin" w:cs="IRNazanin"/>
          <w:color w:val="111111"/>
          <w:sz w:val="28"/>
          <w:szCs w:val="28"/>
          <w:rtl w:val="true"/>
          <w:lang w:bidi="fa-IR"/>
        </w:rPr>
        <w:t>.</w:t>
      </w:r>
    </w:p>
    <w:p>
      <w:pPr>
        <w:pStyle w:val="Heading3"/>
        <w:numPr>
          <w:ilvl w:val="2"/>
          <w:numId w:val="1"/>
        </w:numPr>
        <w:rPr/>
      </w:pPr>
      <w:bookmarkStart w:id="162" w:name="__RefHeading___Toc45125_2870459653"/>
      <w:bookmarkStart w:id="163" w:name="_Toc52"/>
      <w:bookmarkEnd w:id="162"/>
      <w:r>
        <w:rPr>
          <w:rtl w:val="true"/>
        </w:rPr>
        <w:t>مقياس خوبي ها و بدي ها</w:t>
      </w:r>
      <w:bookmarkEnd w:id="163"/>
    </w:p>
    <w:p>
      <w:pPr>
        <w:pStyle w:val="BookText"/>
        <w:rPr/>
      </w:pPr>
      <w:r>
        <w:rPr>
          <w:rFonts w:ascii="IRNazanin" w:hAnsi="IRNazanin" w:eastAsia="IRNazanin"/>
          <w:color w:val="111111"/>
          <w:sz w:val="28"/>
          <w:sz w:val="28"/>
          <w:szCs w:val="28"/>
          <w:rtl w:val="true"/>
          <w:lang w:bidi="fa-IR"/>
        </w:rPr>
        <w:t>اشتباه آریاها و ایرانیان پیشین که سرما و گرما و مار و مور و غیره را بد می دانستند، در این بود که تنها وضع خود را میزان خوبی و بدی موجودات جهان قرار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تنها سود و زیان انسان نمی تواند معیار خوبی و بدی چیزها باشد، بلکه باید دید هر چیز در نظام خلقت چه نقشی دارد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سرما و گرما که در نظر کوتاه و نادرست ایشان، بد بود، در نظر یک دانشمند علوم طبیعی که جهان را در نظر می گیرد؛ مفید است و وجود آن را برای تکامل جانداران و گیاهان و بشر لازم </w:t>
      </w:r>
    </w:p>
    <w:p>
      <w:pPr>
        <w:pStyle w:val="BookText"/>
        <w:rPr/>
      </w:pP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طرز فکر کسانی که مقیاس خوبی و بدی موجودات را سود و زیان شخصی خود می دانند، درست مثل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مورچگان درباره ی انسان و ساخته های او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جز این که ما را لگدکوب کند اثری دیگر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 و ماشین چون برای ما سودمند نیست، بی فایده و یا مضر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مورچگان اگر این طور در مورد بشر و مصنوعات او فکر کنند، صحیح است؟ اشتباه آن ها از چه جهت است؟ آیا بدین جهت نیست که میزان خوب و بد بودن را تنها وضع شخصی خود و آن چه به آن ها ارتباط دارد دانسته اند؟ و نیز این طرز فکر چنان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ساحل نشینان کرانه ی اقیانوس هند در باهی بخار آب که هوای منطقه ساحلی را گرم و مرطوب و خفقان آور می سازد،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بخارچه فایده یی دارد، زندگی ما را به هم زده است و نمی گذارد به فعالیت های خود ادامه دهیم، آیا این قضاوت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می دانیم بخار به وسیله ی نسیمی که از سواحل در یا برمی خیزد به جریان می افتد و نقاط خشک و سوزان بیابان ها را سیراب می سازد و درختان تشنه را روح تازه می بخشد و نیز گرمای هوا را تعدیل و حیات میلیون ها جمعیت را تضمین می کند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اشتباه این قضاوت از این جهت است که آن ساحل نشینان تنها وضع شخصی خود را دیده اند و نظری به نظام کلی هستی نداشته اند</w:t>
      </w:r>
      <w:r>
        <w:rPr>
          <w:rFonts w:eastAsia="IRNazanin" w:cs="IRNazanin"/>
          <w:color w:val="111111"/>
          <w:sz w:val="28"/>
          <w:szCs w:val="28"/>
          <w:rtl w:val="true"/>
          <w:lang w:bidi="fa-IR"/>
        </w:rPr>
        <w:t xml:space="preserve">. </w:t>
      </w:r>
      <w:bookmarkStart w:id="164" w:name="pg10878_99824"/>
    </w:p>
    <w:p>
      <w:pPr>
        <w:pStyle w:val="BookText"/>
        <w:rPr/>
      </w:pPr>
      <w:bookmarkEnd w:id="164"/>
      <w:r>
        <w:rPr>
          <w:rFonts w:ascii="IRNazanin" w:hAnsi="IRNazanin" w:eastAsia="IRNazanin"/>
          <w:color w:val="111111"/>
          <w:sz w:val="28"/>
          <w:sz w:val="28"/>
          <w:szCs w:val="28"/>
          <w:rtl w:val="true"/>
          <w:lang w:bidi="fa-IR"/>
        </w:rPr>
        <w:t>با توجه به مطالبی که گفتیم به این نتیجه رسیدیم که نباید با یک نظر سطحی هر چیز را بی فایده دانست، بلکه باید اثر و خاصیت یک موجود را نسبت به تمام موجودات جهان در زمان حاضر بلکه در گذشته و آینده، در نظر گرفت، آن گاه قضاوت کرد</w:t>
      </w:r>
      <w:r>
        <w:rPr>
          <w:rFonts w:eastAsia="IRNazanin" w:cs="IRNazanin"/>
          <w:color w:val="111111"/>
          <w:sz w:val="28"/>
          <w:szCs w:val="28"/>
          <w:rtl w:val="true"/>
          <w:lang w:bidi="fa-IR"/>
        </w:rPr>
        <w:t>.</w:t>
      </w:r>
    </w:p>
    <w:p>
      <w:pPr>
        <w:pStyle w:val="Heading3"/>
        <w:numPr>
          <w:ilvl w:val="2"/>
          <w:numId w:val="1"/>
        </w:numPr>
        <w:rPr/>
      </w:pPr>
      <w:bookmarkStart w:id="165" w:name="__RefHeading___Toc45127_2870459653"/>
      <w:bookmarkStart w:id="166" w:name="_Toc53"/>
      <w:bookmarkEnd w:id="165"/>
      <w:r>
        <w:rPr>
          <w:rtl w:val="true"/>
        </w:rPr>
        <w:t>یزدان و اهریمن</w:t>
      </w:r>
      <w:bookmarkEnd w:id="166"/>
    </w:p>
    <w:p>
      <w:pPr>
        <w:pStyle w:val="BookText"/>
        <w:rPr/>
      </w:pPr>
      <w:r>
        <w:rPr>
          <w:rFonts w:ascii="IRNazanin" w:hAnsi="IRNazanin" w:eastAsia="IRNazanin"/>
          <w:color w:val="111111"/>
          <w:sz w:val="28"/>
          <w:sz w:val="28"/>
          <w:szCs w:val="28"/>
          <w:rtl w:val="true"/>
          <w:lang w:bidi="fa-IR"/>
        </w:rPr>
        <w:t xml:space="preserve">اکنون می دانیم، عقیده ی ایرانیان باستان به اهریمن و یزدان که بر اساس دو گونه بودن موجودات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اشتباه بوده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آنان بدون این که به فلسفه ی وجود موجودات آشنا باشند و نظام خلقت را در نظر بگیرند، آن ها را به دو قسم خیر و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ها و بدی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ی اول را آفریده ی یزدان و بدی ها را آفریده ی اهریمن و یا دیو می دانستند و می پنداشتند که بین یزدان و اهریمن همیشه جنگ و ستیز است </w:t>
      </w:r>
      <w:r>
        <w:rPr>
          <w:rStyle w:val="FootnoteAnchor"/>
          <w:rtl w:val="true"/>
        </w:rPr>
        <w:footnoteReference w:id="50"/>
      </w:r>
      <w:r>
        <w:rPr>
          <w:rFonts w:ascii="IRNazanin" w:hAnsi="IRNazanin" w:eastAsia="IRNazanin"/>
          <w:color w:val="111111"/>
          <w:sz w:val="28"/>
          <w:sz w:val="28"/>
          <w:szCs w:val="28"/>
          <w:rtl w:val="true"/>
          <w:lang w:bidi="fa-IR"/>
        </w:rPr>
        <w:t>و اهریمن به انجام کارهای بد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مردم را از دیوها و ارواح پلید می ترساندند و حتی معتقد بودند که استوو يذو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آب داخل شده، دست و پای انسان را می بندد و خفه می کند و در این زمینه، مطالب خرافی دیگر، بسیار بیان می داشتند و زندگی را هولناک و وحشت زا معرفی </w:t>
      </w:r>
    </w:p>
    <w:p>
      <w:pPr>
        <w:pStyle w:val="BookText"/>
        <w:rPr/>
      </w:pPr>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آنان به سیره ی متفکران قضاوت نمی کردند و تنها سود و زیان شخصی خود را میزان خوبی و بدی موجودات جهان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تأسف بسیار است که دسته ای از ناسیونالیست های افراطی که دم از وطن پرستی می زنند و خود را ملیت گرا و هواخواه ملیت می دانند؛ خیال دارند پیر و همان آیین باشند و عقاید خرافی آنان را از گورستان فراموشی بیرون بیاورند و به مردم ایران تحمیل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ما باید وارث و نگاهبان ذخایر ملی و معنوی خود باشیم ولی نباید خرافات و یاوه گویی های گذشتگان را نیز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صحیح است که عقل و ادراک خود را کنار بگذاریم و در بست از آنان پیروی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اسلام محیط فکر ملت ایران را روشن ساخته و دید دیگری به ما بخشیده است، نباید بازگشت کنیم و عقاید خرافی گذشتگان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مسلمان آتش را مانند سایر موجودات جهان مخلوق و آفریده ی خدا می داند و نیز هیچ گاه از دیو خیالی آنان نمی ترسد جهان خلقت را هماهنگ و خوب می داند و معتقد است که همه از خدای یگانه مهربان سرچشمه گرفته و پدید آمده است و مسأله ی یزدان و اهریمن را از بی اساس ترین عقاید بشری می داند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عنوان مطالعه در میتولوژی و کاوش تاریخی در آراء و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عقاید پیشینیان تنها به عنوان یک درس زحمات محققین را تا حد یک تحقیق و بررسی باید صمیمانه ستود و نه بیش</w:t>
      </w:r>
      <w:r>
        <w:rPr>
          <w:rFonts w:eastAsia="IRNazanin" w:cs="IRNazanin"/>
          <w:color w:val="111111"/>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7" w:name="pg10878_99828"/>
      <w:bookmarkStart w:id="168" w:name="pg10878_99828"/>
      <w:bookmarkEnd w:id="168"/>
    </w:p>
    <w:p>
      <w:pPr>
        <w:pStyle w:val="Heading2"/>
        <w:numPr>
          <w:ilvl w:val="1"/>
          <w:numId w:val="1"/>
        </w:numPr>
        <w:rPr/>
      </w:pPr>
      <w:bookmarkStart w:id="169" w:name="pg10878_99828"/>
      <w:bookmarkStart w:id="170" w:name="__RefHeading___Toc45129_2870459653"/>
      <w:bookmarkStart w:id="171" w:name="_Toc54"/>
      <w:bookmarkEnd w:id="169"/>
      <w:bookmarkEnd w:id="170"/>
      <w:r>
        <w:rPr>
          <w:rtl w:val="true"/>
        </w:rPr>
        <w:t>درس سیزدهم</w:t>
      </w:r>
      <w:r>
        <w:rPr>
          <w:rtl w:val="true"/>
        </w:rPr>
        <w:t xml:space="preserve">: </w:t>
      </w:r>
      <w:r>
        <w:rPr>
          <w:rtl w:val="true"/>
        </w:rPr>
        <w:t>خدای دادگر</w:t>
      </w:r>
      <w:bookmarkEnd w:id="17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2" w:name="__RefHeading___Toc45131_2870459653"/>
      <w:bookmarkStart w:id="173" w:name="_Toc55"/>
      <w:bookmarkEnd w:id="172"/>
      <w:r>
        <w:rPr>
          <w:rtl w:val="true"/>
        </w:rPr>
        <w:t>اشاره</w:t>
      </w:r>
      <w:bookmarkEnd w:id="17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4" w:name="pg10878_99830"/>
      <w:bookmarkStart w:id="175" w:name="pg10878_99830"/>
      <w:bookmarkEnd w:id="175"/>
    </w:p>
    <w:p>
      <w:pPr>
        <w:pStyle w:val="Heading3"/>
        <w:numPr>
          <w:ilvl w:val="2"/>
          <w:numId w:val="1"/>
        </w:numPr>
        <w:rPr/>
      </w:pPr>
      <w:bookmarkStart w:id="176" w:name="pg10878_99830"/>
      <w:bookmarkStart w:id="177" w:name="__RefHeading___Toc45133_2870459653"/>
      <w:bookmarkStart w:id="178" w:name="_Toc56"/>
      <w:bookmarkEnd w:id="176"/>
      <w:bookmarkEnd w:id="177"/>
      <w:r>
        <w:rPr>
          <w:rtl w:val="true"/>
        </w:rPr>
        <w:t>نگاهی به درس های گذشته</w:t>
      </w:r>
      <w:bookmarkEnd w:id="178"/>
    </w:p>
    <w:p>
      <w:pPr>
        <w:pStyle w:val="Heading4"/>
        <w:numPr>
          <w:ilvl w:val="3"/>
          <w:numId w:val="1"/>
        </w:numPr>
        <w:rPr/>
      </w:pPr>
      <w:bookmarkStart w:id="179" w:name="__RefHeading___Toc45135_2870459653"/>
      <w:bookmarkStart w:id="180" w:name="_Toc57"/>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خواندیم و آموختیم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و نظام شگرف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راستین بر وجود آفریدگاری دانا و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دانایی و توانایی خدا، با فکر و خرد محدود ما، ارزیابی نمی تواند شد؛ زیرا آن چه ما از قدرت و دانایی بی مانند او در جهان آفرینش می بینیم و در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ی بسیار کوچکی است از مجموعه ی شکوهمند و عظیم آفریده هایش، که هر یک سندی زنده بر قدرت نامحدود و دانایی بی پایان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نیاز همیشگی خدا در برابر نیاز همیشگی و پیوسته ی همه ی موجودات، بی نیاز مطلق است و بچیزی احتیاج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خدا مهری بی پایان دارد؛ هماره نعمت های خویش را بی دریغ بر بندگانش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در قرآن کریم می فرماید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الَّذى جَعَلَ لَكُمْ الأَرْضَ قَرَاراً وَالسَّمَاءَ بِنَاءً وَ صَوَّرَكُمْ فَاحْسَنَ</w:t>
      </w:r>
      <w:bookmarkStart w:id="181" w:name="pg10878_99831"/>
    </w:p>
    <w:p>
      <w:pPr>
        <w:pStyle w:val="BookText"/>
        <w:rPr/>
      </w:pPr>
      <w:bookmarkEnd w:id="181"/>
      <w:r>
        <w:rPr>
          <w:rFonts w:ascii="Amiri" w:hAnsi="Amiri" w:eastAsia="Amiri" w:cs="Amiri"/>
          <w:color w:val="111111"/>
          <w:sz w:val="28"/>
          <w:sz w:val="28"/>
          <w:szCs w:val="28"/>
          <w:rtl w:val="true"/>
          <w:lang w:bidi="ar-SA"/>
        </w:rPr>
        <w:t>صُوَرَكُمْ وَ رَزَقَكُمْ مِنَ الطَّيِّبَاتِ ذَلِكُمُ اللهُ رَبَّكُمْ فَتَبَارَكَ اللهُ رَبُّ الْعالَمينَ</w:t>
      </w:r>
      <w:r>
        <w:rPr>
          <w:rStyle w:val="FootnoteAnchor"/>
          <w:rtl w:val="true"/>
        </w:rPr>
        <w:footnoteReference w:id="5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آن که زمین و آسمان را برای آسایش و زندگی شما پدید آورد و چهره ی شما را به نیکوترین جلوه آفرید و از غذاهای پاک، روزیتان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خدا پروردگار شما، منزه و بزرگوار است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می پرسیم آیا خرد باور دارد خدایی که همه ی نعمت ها را برای استفاده ی همه ی بندگان آفریده است، ستمگر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از نتایج نادانی یا ناتوانی و یا ریاست طلبی و مانند آن ها است که هیچ یک در ذات پاک او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صدد ریشه یا بی ستم ها برآییم به این علل می رسیم</w:t>
      </w:r>
      <w:r>
        <w:rPr>
          <w:rFonts w:eastAsia="IRNazanin" w:cs="IRNazanin"/>
          <w:color w:val="111111"/>
          <w:sz w:val="28"/>
          <w:szCs w:val="28"/>
          <w:rtl w:val="true"/>
          <w:lang w:bidi="fa-IR"/>
        </w:rPr>
        <w:t>:</w:t>
      </w:r>
    </w:p>
    <w:p>
      <w:pPr>
        <w:pStyle w:val="Heading4"/>
        <w:numPr>
          <w:ilvl w:val="3"/>
          <w:numId w:val="1"/>
        </w:numPr>
        <w:rPr/>
      </w:pPr>
      <w:bookmarkStart w:id="182" w:name="__RefHeading___Toc45137_2870459653"/>
      <w:bookmarkStart w:id="183" w:name="_Toc58"/>
      <w:bookmarkEnd w:id="182"/>
      <w:r>
        <w:rPr/>
        <w:t>1</w:t>
      </w:r>
      <w:r>
        <w:rPr>
          <w:rtl w:val="true"/>
        </w:rPr>
        <w:t>-</w:t>
      </w:r>
      <w:r>
        <w:rPr>
          <w:rtl w:val="true"/>
        </w:rPr>
        <w:t>ترس از سقوط</w:t>
      </w:r>
      <w:bookmarkEnd w:id="183"/>
    </w:p>
    <w:p>
      <w:pPr>
        <w:pStyle w:val="BookText"/>
        <w:rPr/>
      </w:pPr>
      <w:r>
        <w:rPr>
          <w:rFonts w:ascii="IRNazanin" w:hAnsi="IRNazanin" w:eastAsia="IRNazanin"/>
          <w:color w:val="111111"/>
          <w:sz w:val="28"/>
          <w:sz w:val="28"/>
          <w:szCs w:val="28"/>
          <w:rtl w:val="true"/>
          <w:lang w:bidi="fa-IR"/>
        </w:rPr>
        <w:t>صاحب کارخانه ای که منافع خود را با پیدایش کارخانه یی دیگر، در خطر می بیند و از ورشکستگی احتمالی، می ترسد، با هر وسیله ی ممکن، رقیب خود را می کوبد مگر آن که دارای وجدانی بیدار و ایمانی استوار باشد</w:t>
      </w:r>
      <w:r>
        <w:rPr>
          <w:rFonts w:eastAsia="IRNazanin" w:cs="IRNazanin"/>
          <w:color w:val="111111"/>
          <w:sz w:val="28"/>
          <w:szCs w:val="28"/>
          <w:rtl w:val="true"/>
          <w:lang w:bidi="fa-IR"/>
        </w:rPr>
        <w:t>.</w:t>
      </w:r>
    </w:p>
    <w:p>
      <w:pPr>
        <w:pStyle w:val="Heading4"/>
        <w:numPr>
          <w:ilvl w:val="3"/>
          <w:numId w:val="1"/>
        </w:numPr>
        <w:rPr/>
      </w:pPr>
      <w:bookmarkStart w:id="184" w:name="__RefHeading___Toc45139_2870459653"/>
      <w:bookmarkStart w:id="185" w:name="_Toc59"/>
      <w:bookmarkEnd w:id="184"/>
      <w:r>
        <w:rPr/>
        <w:t>2</w:t>
      </w:r>
      <w:r>
        <w:rPr>
          <w:rtl w:val="true"/>
        </w:rPr>
        <w:t>-</w:t>
      </w:r>
      <w:r>
        <w:rPr>
          <w:rtl w:val="true"/>
        </w:rPr>
        <w:t>محرومیت</w:t>
      </w:r>
      <w:bookmarkEnd w:id="18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کسی که پس از رنج فراوان نمی تواند حق خود را از </w:t>
      </w:r>
      <w:bookmarkStart w:id="186" w:name="pg10878_99832"/>
    </w:p>
    <w:p>
      <w:pPr>
        <w:pStyle w:val="BookText"/>
        <w:rPr/>
      </w:pPr>
      <w:bookmarkEnd w:id="186"/>
      <w:r>
        <w:rPr>
          <w:rFonts w:ascii="IRNazanin" w:hAnsi="IRNazanin" w:eastAsia="IRNazanin"/>
          <w:color w:val="111111"/>
          <w:sz w:val="28"/>
          <w:sz w:val="28"/>
          <w:szCs w:val="28"/>
          <w:rtl w:val="true"/>
          <w:lang w:bidi="fa-IR"/>
        </w:rPr>
        <w:t>غاصب بگیرد، حالتی افراطی پیدا می کند و دست به ایجاد هر نوع خسارتی می زند تا طرف خویش را از پا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واکنش محرومیت، در برخی از اشخاص به صورت سادیسم جنایت بروز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وقتی از ذلت به جایی و مقامی می رسند، غوغا می کنند و از کشتار و سوزاندن طبقه ی مظلوم، لذت می برند و ناله ی دلخراش ستمدیدگان در گوش آنان دلنواز و مطبوع است</w:t>
      </w:r>
      <w:r>
        <w:rPr>
          <w:rFonts w:eastAsia="IRNazanin" w:cs="IRNazanin"/>
          <w:color w:val="111111"/>
          <w:sz w:val="28"/>
          <w:szCs w:val="28"/>
          <w:rtl w:val="true"/>
          <w:lang w:bidi="fa-IR"/>
        </w:rPr>
        <w:t>.</w:t>
      </w:r>
    </w:p>
    <w:p>
      <w:pPr>
        <w:pStyle w:val="Heading4"/>
        <w:numPr>
          <w:ilvl w:val="3"/>
          <w:numId w:val="1"/>
        </w:numPr>
        <w:rPr/>
      </w:pPr>
      <w:bookmarkStart w:id="187" w:name="__RefHeading___Toc45141_2870459653"/>
      <w:bookmarkStart w:id="188" w:name="_Toc60"/>
      <w:bookmarkEnd w:id="187"/>
      <w:r>
        <w:rPr/>
        <w:t>3</w:t>
      </w:r>
      <w:r>
        <w:rPr>
          <w:rtl w:val="true"/>
        </w:rPr>
        <w:t>-</w:t>
      </w:r>
      <w:r>
        <w:rPr>
          <w:rtl w:val="true"/>
        </w:rPr>
        <w:t>جهل و نادانی</w:t>
      </w:r>
      <w:bookmarkEnd w:id="188"/>
    </w:p>
    <w:p>
      <w:pPr>
        <w:pStyle w:val="BookText"/>
        <w:rPr/>
      </w:pPr>
      <w:r>
        <w:rPr>
          <w:rFonts w:ascii="IRNazanin" w:hAnsi="IRNazanin" w:eastAsia="IRNazanin"/>
          <w:color w:val="111111"/>
          <w:sz w:val="28"/>
          <w:sz w:val="28"/>
          <w:szCs w:val="28"/>
          <w:rtl w:val="true"/>
          <w:lang w:bidi="fa-IR"/>
        </w:rPr>
        <w:t>قانون هایی که ساخته و پرداخته ی فکر بشر است، در موارد زیادی، ستم ها و بی عدالتی های فراوانی بار می آورد زیرا دانش بشر، محدود است اما جهانی از پوشیده ها و مجهولات او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یی از بی عدالتی های سرسام آوری که نسبت به سیاه پوستان صورت می گیرد، از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یی از خود راضی، بگمان آن که فضیلت و بزرگی، به رنگ پوست بستگی دارد، حقوق آنان را پامال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دانیم که معیار برتری و فضیلت، دانش و صفات عالی انسانی است و در این، سیاه و سپید مساویند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موضوعات مذکور در بالا، و نظایر آن که همه از جهل و نادانی و عجز و ناتوانی سرچشمه می گیرد، در مورد ذات پاک خدا قابل تصور نیست زیرا او دانش و قدرتی بی پایان دارد و بهیچ چیز محتاج نیست تا از فقدان آن بهراسد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ظلم و ستم از او صادر نمی گردد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بسیار روشن و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این مسأله تردید دارند، به مطالبی که گفتیم توجه نمی کنند و یا مفهوم </w:t>
      </w:r>
      <w:bookmarkStart w:id="189" w:name="pg10878_99833"/>
    </w:p>
    <w:p>
      <w:pPr>
        <w:pStyle w:val="BookText"/>
        <w:rPr/>
      </w:pPr>
      <w:bookmarkEnd w:id="189"/>
      <w:r>
        <w:rPr>
          <w:rFonts w:ascii="IRNazanin" w:hAnsi="IRNazanin" w:eastAsia="IRNazanin"/>
          <w:color w:val="111111"/>
          <w:sz w:val="28"/>
          <w:sz w:val="28"/>
          <w:szCs w:val="28"/>
          <w:rtl w:val="true"/>
          <w:lang w:bidi="fa-IR"/>
        </w:rPr>
        <w:t>عدالت را درست درک نکرده اند</w:t>
      </w:r>
      <w:r>
        <w:rPr>
          <w:rFonts w:eastAsia="IRNazanin" w:cs="IRNazanin"/>
          <w:color w:val="111111"/>
          <w:sz w:val="28"/>
          <w:szCs w:val="28"/>
          <w:rtl w:val="true"/>
          <w:lang w:bidi="fa-IR"/>
        </w:rPr>
        <w:t>.</w:t>
      </w:r>
    </w:p>
    <w:p>
      <w:pPr>
        <w:pStyle w:val="Heading3"/>
        <w:numPr>
          <w:ilvl w:val="2"/>
          <w:numId w:val="1"/>
        </w:numPr>
        <w:rPr/>
      </w:pPr>
      <w:bookmarkStart w:id="190" w:name="__RefHeading___Toc45143_2870459653"/>
      <w:bookmarkStart w:id="191" w:name="_Toc61"/>
      <w:bookmarkEnd w:id="190"/>
      <w:r>
        <w:rPr>
          <w:rtl w:val="true"/>
        </w:rPr>
        <w:t>عدالت چیست؟</w:t>
      </w:r>
      <w:bookmarkEnd w:id="191"/>
    </w:p>
    <w:p>
      <w:pPr>
        <w:pStyle w:val="BookText"/>
        <w:rPr/>
      </w:pPr>
      <w:r>
        <w:rPr>
          <w:rFonts w:ascii="IRNazanin" w:hAnsi="IRNazanin" w:eastAsia="IRNazanin"/>
          <w:color w:val="111111"/>
          <w:sz w:val="28"/>
          <w:sz w:val="28"/>
          <w:szCs w:val="28"/>
          <w:rtl w:val="true"/>
          <w:lang w:bidi="fa-IR"/>
        </w:rPr>
        <w:t>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همه مراعات گردد و بین افراد بدون جهت فرقی گذارده نشود مثلا هنگام امتحانات، از بین شاگردان یک کلاس هر چند نفر که معدل خوب بیاورند حق دارند ارتقا یابند و به کلاس بالا تر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مثال، مدیر دبیرستان نباید بدون جهت بین آنان فرق بگذارد و بعضی از آن ها را به کلاس بالا ببرد و بقیه را محروم کند زیرا آنان همه حق دارند از کلاس بالا تر استفاده کنند و تفاوت گذاردن بین آنان ستم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موردی که حقی در بین نیست و تنها از راه احسان به عده یی چیزی بخشیده می شود تفاوت بین افراد، ستم محسوب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می خواهد مستمندان را میهمان کند، اگر عده یی از آن ها را برگزیند یا بین دعوت شدگان، از نظر پذیرایی فرق بگذارد، ستم نکرده است زیرا آنان حقی نداشته اند تا پامال شده باشد بلکه هرچه به آن ها داده شده، فقط جنبه ی کومک و احسان داشته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مساوات و عدالت در مواردی الزامی است که همه دارای حق مشترکی باشند اما در جایی که اصلا حقی در بین نیست؛ جای مساوات و عدالت هم نیست و فرق گذاردن بین افراد، ظلم و ستم محسوب نمی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کسانی که در آفرینش موجودات اشکال می کنند و می گویند چرا خدا همه را یکسان و بدون اختلاف نیافریده است و با آنان یکنواخت رفتار نمی فرماید و این امر را با عدالت خدا ناسازگار می دانند، سخت در اشتباهند و معنای واقعی عدالت را درک نکرده اند زیرا موجودات جهان حقی بر او نداشته اند و ندارند تا تفاوت و اختلاف در آفرینش وغیره، بی عدالتی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اگر خدا کسی را اصلا خلق نکند و یا در خلقت و آفرینش و غیر آن بین افراد فرق بگذارد، حق کسی پامال نشده است تا ظلم و ستم به 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چون خدا دانا و حکیم است و کاری را بدون مصلحت انجام نمی دهد، جا دارد بپرسیم علت این تفاوت ها چیست؟</w:t>
      </w:r>
    </w:p>
    <w:p>
      <w:pPr>
        <w:pStyle w:val="BookText"/>
        <w:rPr/>
      </w:pPr>
      <w:r>
        <w:rPr>
          <w:rFonts w:ascii="IRNazanin" w:hAnsi="IRNazanin" w:eastAsia="IRNazanin"/>
          <w:color w:val="111111"/>
          <w:sz w:val="28"/>
          <w:sz w:val="28"/>
          <w:szCs w:val="28"/>
          <w:rtl w:val="true"/>
          <w:lang w:bidi="fa-IR"/>
        </w:rPr>
        <w:t>آیا این اختلاف ها در نظام هستی لازم است؟</w:t>
      </w:r>
    </w:p>
    <w:p>
      <w:pPr>
        <w:pStyle w:val="BookText"/>
        <w:rPr/>
      </w:pPr>
      <w:r>
        <w:rPr>
          <w:rFonts w:ascii="IRNazanin" w:hAnsi="IRNazanin" w:eastAsia="IRNazanin"/>
          <w:color w:val="111111"/>
          <w:sz w:val="28"/>
          <w:sz w:val="28"/>
          <w:szCs w:val="28"/>
          <w:rtl w:val="true"/>
          <w:lang w:bidi="fa-IR"/>
        </w:rPr>
        <w:t>و اگر نباشد بهتر نیست؟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پرسش هایی است که پاسخ آن ها را در درس آینده خواهیم خواند</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2" w:name="pg10878_99836"/>
      <w:bookmarkStart w:id="193" w:name="pg10878_99836"/>
      <w:bookmarkEnd w:id="193"/>
    </w:p>
    <w:p>
      <w:pPr>
        <w:pStyle w:val="Heading2"/>
        <w:numPr>
          <w:ilvl w:val="1"/>
          <w:numId w:val="1"/>
        </w:numPr>
        <w:rPr/>
      </w:pPr>
      <w:bookmarkStart w:id="194" w:name="pg10878_99836"/>
      <w:bookmarkStart w:id="195" w:name="__RefHeading___Toc45145_2870459653"/>
      <w:bookmarkStart w:id="196" w:name="_Toc62"/>
      <w:bookmarkEnd w:id="194"/>
      <w:bookmarkEnd w:id="195"/>
      <w:r>
        <w:rPr>
          <w:rtl w:val="true"/>
        </w:rPr>
        <w:t>درس چهاردهم</w:t>
      </w:r>
      <w:r>
        <w:rPr>
          <w:rtl w:val="true"/>
        </w:rPr>
        <w:t xml:space="preserve">: </w:t>
      </w:r>
      <w:r>
        <w:rPr>
          <w:rtl w:val="true"/>
        </w:rPr>
        <w:t>رمز اختلاف و نشیب و فراز در زندگی انسان</w:t>
      </w:r>
      <w:bookmarkEnd w:id="19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7" w:name="__RefHeading___Toc45147_2870459653"/>
      <w:bookmarkStart w:id="198" w:name="_Toc63"/>
      <w:bookmarkEnd w:id="197"/>
      <w:r>
        <w:rPr>
          <w:rtl w:val="true"/>
        </w:rPr>
        <w:t>اشاره</w:t>
      </w:r>
      <w:bookmarkEnd w:id="19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9" w:name="pg10878_99838"/>
      <w:bookmarkStart w:id="200" w:name="pg10878_99838"/>
      <w:bookmarkEnd w:id="200"/>
    </w:p>
    <w:p>
      <w:pPr>
        <w:pStyle w:val="Heading3"/>
        <w:numPr>
          <w:ilvl w:val="2"/>
          <w:numId w:val="1"/>
        </w:numPr>
        <w:rPr/>
      </w:pPr>
      <w:bookmarkStart w:id="201" w:name="pg10878_99838"/>
      <w:bookmarkStart w:id="202" w:name="__RefHeading___Toc45149_2870459653"/>
      <w:bookmarkStart w:id="203" w:name="_Toc64"/>
      <w:bookmarkEnd w:id="201"/>
      <w:bookmarkEnd w:id="202"/>
      <w:r>
        <w:rPr>
          <w:rtl w:val="true"/>
        </w:rPr>
        <w:t>رمز اختلاف در جهان خلقت</w:t>
      </w:r>
      <w:bookmarkEnd w:id="203"/>
    </w:p>
    <w:p>
      <w:pPr>
        <w:pStyle w:val="BookText"/>
        <w:rPr/>
      </w:pPr>
      <w:r>
        <w:rPr>
          <w:rFonts w:ascii="IRNazanin" w:hAnsi="IRNazanin" w:eastAsia="IRNazanin"/>
          <w:color w:val="111111"/>
          <w:sz w:val="28"/>
          <w:sz w:val="28"/>
          <w:szCs w:val="28"/>
          <w:rtl w:val="true"/>
          <w:lang w:bidi="fa-IR"/>
        </w:rPr>
        <w:t>حتماً نام سفینه ی فضایی آپولو را شنیده اید که نمونه ی جامع و شگرفی از پیشرفت شگفت انگیز بشر، در دستیازی به دانش ها و تکنولوژی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را از فراسوی ابرها در گذرانید و از جو گذشت و گام کوتاه انسان را بر تارک بلند ماه نشانید و دری از جهان ناشناخته بروی، گشود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ساختمان این سفینه را در نظر بگیریم، می بینیم که توده یی عظیم از پیچ و مهره های کوچک و بزرگ و دستگاه های گوناگون ریز و درشت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سفینه ی فرماندهی، سفینه ی اصلی، کپسول فرعی ماه نشین، قسمت فرود آینده، قسمت صعود کننده، منبع های سوخت، دستگاه های فرستنده و گیرنده و جهت یابی و موتورهای مولد برق و تجهیزات ایمنی و وسایل کافی جهت نگهداری غذا، آب و مواد دیگر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کدام عمل ویژه یی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است که اگر این دستگاه های </w:t>
      </w:r>
    </w:p>
    <w:p>
      <w:pPr>
        <w:pStyle w:val="BookText"/>
        <w:rPr/>
      </w:pPr>
      <w:r>
        <w:rPr>
          <w:rFonts w:ascii="IRNazanin" w:hAnsi="IRNazanin" w:eastAsia="IRNazanin"/>
          <w:color w:val="111111"/>
          <w:sz w:val="28"/>
          <w:sz w:val="28"/>
          <w:szCs w:val="28"/>
          <w:rtl w:val="true"/>
          <w:lang w:bidi="fa-IR"/>
        </w:rPr>
        <w:t>گوناگون و این گوناگونی در دستگاه ها نمی بود، هرگز آپولو به وجود نمی آمد تا بتواند همه ی مشکلات راه بلند و سخت خویش را از پیش بردارد و تا ماه، به همراهی چند انسان راه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مثال بالا دریافتیم این است که در یک مجموعه ی مرتبط و هماهنگ، وجود اختلاف و گوناگونی، اجتناب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نظری به جهان هستی می افکنیم تا دریابیم که چم و خم و اختلاف در جهان هستی نیز بیهوده و بی علت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زیبایی و پیچیدگی جهان، معلول همان اختلاف اجزاء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جهان کاملا یکرنگ و یکنواخت می بود و این همه رنگارنگی چشم نواز و فکرت آفرین و شعور انگیز در آن نمی بود، دیگر صحیح نبود انسانی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را بپزد و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 را از موج های خروشان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 و آرامش را از سکوت پاک صخره های دور فراگیرد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شکوفایی را از سپید شکوفه های بهاری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پاکی را از شبنم های سحرگاهی بهاران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رامش و نرمش را از سینه ی تالاب ها و برکه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تواضع را از جاری آبشارهای نقره فام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وجود جهان و زیبائی آن در همین گوناگونی و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را نه می توان بیهوده دانست و نه بی عدالتی نامید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 عدالتی آنست که در شرایط کاملا متساوی قانون های نامساوی وضع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درس گذشته یادآور شدیم ستم در موردی است که همه حق داشته باشند از یک موضوع، به طور مساوی استفاده کنند ولی بین آنان تفاوت گذارده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اجزاء جهان هستی قبلا وجودی از خویش نداشته و از پیش حقی بدست نیاورده اند تا تبعیض بین آن ها، بی عدالتی حساب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گفت که جهان خلقت را همان اصل اختلاف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اختلافی در کار نبود اصلا جهانی نبود و به جز یک ،عنصر چیز دیگری وجود نداشت همین اختلاف در خلقت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 ها، منظومه ها، کهکشان ها، درخت ها، گیاهان و حیوانات را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نظر شما را به اختلاف وجودی انسان ها جلب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گوناگونی انسان ها نیز، از همان اصل اختلاف بیرون نیست، اگر وجود اختلاف در ذوق و هوش و حافظه ی انسان ها مورد ایراد قرار گیرد که چرا همه یکسان نیستند؟، باید پیشاپیش از نبودن ذوق و هوش در گیاه و جماد، ایراد گرفت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حققیت مطلب این است که هیچ یک از آن دو مورد </w:t>
      </w:r>
    </w:p>
    <w:p>
      <w:pPr>
        <w:pStyle w:val="BookText"/>
        <w:rPr/>
      </w:pPr>
      <w:r>
        <w:rPr>
          <w:rFonts w:ascii="IRNazanin" w:hAnsi="IRNazanin" w:eastAsia="IRNazanin"/>
          <w:color w:val="111111"/>
          <w:sz w:val="28"/>
          <w:sz w:val="28"/>
          <w:szCs w:val="28"/>
          <w:rtl w:val="true"/>
          <w:lang w:bidi="fa-IR"/>
        </w:rPr>
        <w:t>قابل ایراد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انتقاد و ایراد وقتی بجا می بود که حق کسی پامال شده بود اما هیچ یک از دو مورد قبلا نبوده اند تا حقی داشته باشند و تفاوت بین آن ها بی عدالتی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دیگری که باید به آن توجه کرد این که خداوند متعال از هر کس به اندازه استعداد و نیروی انسانی او تکالیفی خواسته است و هیچ کس را بیش از مقدار توانایی جسمی و کشش مغزی وی مسؤل ندانسته است و این خود عین عدالت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اگر رئیس دبیرستانی سؤالات امتحانی کلاس ششم متوسطه را برای شاگردان کلاس اول دوره راهنمائی طرح کند ظلم کرده است ولی اگر حل مسائل آسان ریاضی را از کلاس اول و حل مشکل جبر و مثلثات را از کلاس ششم ریاضی خواستار شود هیچ خردمندی به او نسبت ظلم و ستم را نمی دهد بلکه او را در این جهت به تمام معنی عادل و دادگر می داند بنابراین اگر موجودهای مختلف، به یک چشم دیده می شدند و به طور یکنواخت مسئولیت می داشتند اختلاف در خلقت آن ها بی عدالتی می بود ولی می دانیم که مسؤلیت ها به میزان استعدادها و امکانات افراد تعیین می شود و در این صورت ستمی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یک ماشین اگر کاری که از یک پیچ کوچک خواسته شده است، درست همان کاری باشد که بزرگ ترین چرخ آن ماشین، به عهده دارد، بی عدالتی است ولی اگر از هر یک به اندازه ی قدرتش کار خواسته باشند، عدالت </w:t>
      </w:r>
    </w:p>
    <w:p>
      <w:pPr>
        <w:pStyle w:val="BookText"/>
        <w:rPr/>
      </w:pPr>
      <w:r>
        <w:rPr>
          <w:rFonts w:ascii="IRNazanin" w:hAnsi="IRNazanin" w:eastAsia="IRNazanin"/>
          <w:color w:val="111111"/>
          <w:sz w:val="28"/>
          <w:sz w:val="28"/>
          <w:szCs w:val="28"/>
          <w:rtl w:val="true"/>
          <w:lang w:bidi="fa-IR"/>
        </w:rPr>
        <w:t>برقرار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ما چون خداوند متعال را حکیم می دانیم و او هیچ را کاری را بدون مصلحت انجام نمی دهد و معتقدیم که سراسر جهان از نظم خاصی برخوردار است به طوری که هیچ نقطه ای از آن بی حساب و بی نظم به وجود نیامده است چنان که در درس های گذشته به تفصیل بیان شد که هیچ چیزی در جهان بی نظم و بی فایده نیست و چنان چه برخی از موارد به نظر سطحی، نامنظم و يا بدون فايده جلوه کند در واقع معلول کوتاهی و نارسایی عقول ما است و هرگز ندانستن دلیل بر نبودن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مطالب فوق به یقین در می یابیم که تمام این اختلافات دارای مصلحت است و همه در نظام آفرینش مفید و صددرصد لازم است ولو آن که ما از دیدگاه عقول قاصرمان نتوانیم درک کنیم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بگوییم ممکن می بود که همه ی افراد، تمام ذوق های مختلف را یک جا می داشتند و آن گاه بر اساس لزوم و احتیاج خودشان کارها را تقسیم می کردند، پاسخ این است که در آن صورت انسان های آسان جو هنرهای بلند و سبک تر را انتخاب می کردند و هنرهای سنگین و پرزحمت و کارهای پائین و پائین تر بر زمین می ماند و هیچ کدام از آنان که در یک سطح بودند و یکنواخت فکر می کردند حاضر نبودند بکارهای پایین و پایین تر که نه سود زیادی دارد و نه عنوان و شهرتی، بپردازند</w:t>
      </w:r>
      <w:r>
        <w:rPr>
          <w:rFonts w:eastAsia="IRNazanin" w:cs="IRNazanin"/>
          <w:color w:val="111111"/>
          <w:sz w:val="28"/>
          <w:szCs w:val="28"/>
          <w:rtl w:val="true"/>
          <w:lang w:bidi="fa-IR"/>
        </w:rPr>
        <w:t xml:space="preserve">. </w:t>
      </w:r>
      <w:bookmarkStart w:id="204" w:name="pg10878_99843"/>
    </w:p>
    <w:p>
      <w:pPr>
        <w:pStyle w:val="Heading3"/>
        <w:numPr>
          <w:ilvl w:val="2"/>
          <w:numId w:val="1"/>
        </w:numPr>
        <w:rPr/>
      </w:pPr>
      <w:bookmarkStart w:id="205" w:name="__RefHeading___Toc45151_2870459653"/>
      <w:bookmarkStart w:id="206" w:name="_Toc65"/>
      <w:bookmarkEnd w:id="204"/>
      <w:bookmarkEnd w:id="205"/>
      <w:r>
        <w:rPr>
          <w:rtl w:val="true"/>
        </w:rPr>
        <w:t>بهره گیری از همه سوی زندگی</w:t>
      </w:r>
      <w:bookmarkEnd w:id="206"/>
    </w:p>
    <w:p>
      <w:pPr>
        <w:pStyle w:val="BookText"/>
        <w:rPr/>
      </w:pPr>
      <w:r>
        <w:rPr>
          <w:rFonts w:ascii="IRNazanin" w:hAnsi="IRNazanin" w:eastAsia="IRNazanin"/>
          <w:color w:val="111111"/>
          <w:sz w:val="28"/>
          <w:sz w:val="28"/>
          <w:szCs w:val="28"/>
          <w:rtl w:val="true"/>
          <w:lang w:bidi="fa-IR"/>
        </w:rPr>
        <w:t>روح انسان ها در پذیرش زیورهای اخلاقی و در تکامل یافتن، حالت ویژه 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تدریج و آرام و آهسته در اثر برخورد با مشکلات و قرار گرفتن در راحتی ها و چشیدن تلخ و شیرین های زندگی تکامل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چم و خم هاست که شکیبایی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فراز نعمت می نشیند و گاه به نشیب مسکنت افکنده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 کسی است که در هر وضع قرار گیرد، از همان وضع در راه تکامل روحی خود بهره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ثروتمند است، با دستگیری از بینوایان و رسیدگی به یتیمان قدمی در راه تکامل خود بردارد و دارای روحی بزرگ و انسان دوست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می تواند آن را در راهی آسان و چرب و شیرین مصرف کند و هیچ گونه استفاده ی معنوی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اگر تهی دست است، به جای تجاوز به مال و حقوق دیگران به قناعت و صبر و عزت نفس بگراید و سنگ مشکلات زندگی را با سرپنجه ی فعالیت و بردباری، از پیش پای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ی فراز و نشیب های زندگی و همه سوی آن راهی برای تکامل است و باید از گذرگاه تنگ یا فراخ آن قدمی در راه تکامل خویش برداریم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این نیست که به دست خود خویشتن را در </w:t>
      </w:r>
    </w:p>
    <w:p>
      <w:pPr>
        <w:pStyle w:val="BookText"/>
        <w:rPr/>
      </w:pPr>
      <w:r>
        <w:rPr>
          <w:rFonts w:ascii="IRNazanin" w:hAnsi="IRNazanin" w:eastAsia="IRNazanin"/>
          <w:color w:val="111111"/>
          <w:sz w:val="28"/>
          <w:sz w:val="28"/>
          <w:szCs w:val="28"/>
          <w:rtl w:val="true"/>
          <w:lang w:bidi="fa-IR"/>
        </w:rPr>
        <w:t>تنگنای مشکلات و تهی دستی بیفکنیم، در این صورت بدیهی است کرداری زشت از ما سرزده است چرا که از استعداد خداداد خویش استفاده نبرده ایم بلکه مقصود آنست که اگر ما کوشش کردیم ولی به جایی نرسید و یا از فراز ثروتمندی و راحتی به نشیب تهی دستی و سختی فرو غلتیدیم، نپنداریم که بیچاره شده ایم بلکه بدانیم که به هر سو بغلتیم بالا، پائین، راحتی، سختی همه میدان تازه یی برای جولان روحی ماست که باید به مبارزه با مشکلات و استقامت و تحرک و به کار بردن اندیشه از همان وضع که داریم بیشترین سود را برای قوام روحی خود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چینن منطقی داشته باشد، زندگی را در هیچ جلوه یی برخلاف عدالت و مصلحت نمی داند و به هر سوی که رو آورد خود را پیروز و کامیاب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همین زمینه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رَفَعَ بَعْضَكُمْ فَوْقَ بَعْضٍ دَرَجَاتٍ لِيَبْلُوَكُمْ فِي مَا أَتَيْكُمْ</w:t>
      </w:r>
      <w:r>
        <w:rPr>
          <w:rStyle w:val="FootnoteAnchor"/>
          <w:rtl w:val="true"/>
        </w:rPr>
        <w:footnoteReference w:id="53"/>
      </w:r>
      <w:r>
        <w:rPr>
          <w:rFonts w:ascii="IRNazanin" w:hAnsi="IRNazanin" w:eastAsia="IRNazanin"/>
          <w:color w:val="111111"/>
          <w:sz w:val="28"/>
          <w:sz w:val="28"/>
          <w:szCs w:val="28"/>
          <w:rtl w:val="true"/>
          <w:lang w:bidi="fa-IR"/>
        </w:rPr>
        <w:t xml:space="preserve"> خداوند برخی از شما را بر برخی دیگر برتری داد تا در آن چه به شما داده آزمایشتان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آزمایش بهره برداری از وضع موجود است پس هر وضعی که برای بشر پیش آید برای تکامل یافتن روح اوست و این خود عین لطف و عدل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اینست فلسفه ی اختلاف ها و نشیب و فرازها که با اصل عدالت، هیچ گونه منافاتی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در پاره یی از حوادث جهان نتوانستیم به فلسفه ی آن آشنا شویم نباید آن ها را ظلم و ستم بدانیم زیرا نظام خلقت به دست قدرت کسی استوار شده است که هیچ گونه عامل ستم در او راه ندارد و آن چه برای ما خواسته همه از روی مهر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حقیقتی است که ما بارها بر پیشانی حوادث و رویدادها در خود و یا دیگران، به روشنی دیده ایم، گاه حادثه یی را زیانبخش پنداشته ایم در صورتی که پس از چندی روشن شده است که نه تنها زیانی نداشته، که مفید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عَسَى أَنْ تَكْرَهُوا شَيْئاً وَ هُوَ خَيْرٌ لَكُمْ وَ عَسَى أَنْ تُحِبُّوا شَيْئاً وَ هُوَ شَرٌّلَكُمْ وَاللهُ يَعْلَمُ وَ أَنْتُمْ لا تَعْلَمُونَ</w:t>
      </w:r>
      <w:r>
        <w:rPr>
          <w:rStyle w:val="FootnoteAnchor"/>
          <w:rtl w:val="true"/>
        </w:rPr>
        <w:footnoteReference w:id="54"/>
      </w:r>
      <w:r>
        <w:rPr>
          <w:rFonts w:ascii="IRNazanin" w:hAnsi="IRNazanin" w:eastAsia="IRNazanin"/>
          <w:color w:val="111111"/>
          <w:sz w:val="28"/>
          <w:sz w:val="28"/>
          <w:szCs w:val="28"/>
          <w:rtl w:val="true"/>
          <w:lang w:bidi="fa-IR"/>
        </w:rPr>
        <w:t xml:space="preserve"> بسا که چیزی را دوست ندارید و حال آن که همان به سود شماست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بسا که چیزی را دوست می دارید اما به زیان شما است خدا می داند و شما نمی دانید</w:t>
      </w:r>
      <w:r>
        <w:rPr>
          <w:rFonts w:eastAsia="IRNazanin" w:cs="IRNazanin"/>
          <w:color w:val="111111"/>
          <w:sz w:val="28"/>
          <w:szCs w:val="28"/>
          <w:rtl w:val="true"/>
          <w:lang w:bidi="fa-IR"/>
        </w:rPr>
        <w:t xml:space="preserve">. </w:t>
      </w:r>
      <w:bookmarkStart w:id="207" w:name="pg10878_99846"/>
    </w:p>
    <w:p>
      <w:pPr>
        <w:pStyle w:val="Heading2"/>
        <w:numPr>
          <w:ilvl w:val="1"/>
          <w:numId w:val="1"/>
        </w:numPr>
        <w:rPr/>
      </w:pPr>
      <w:bookmarkStart w:id="208" w:name="__RefHeading___Toc45153_2870459653"/>
      <w:bookmarkStart w:id="209" w:name="_Toc66"/>
      <w:bookmarkEnd w:id="207"/>
      <w:bookmarkEnd w:id="208"/>
      <w:r>
        <w:rPr>
          <w:rtl w:val="true"/>
        </w:rPr>
        <w:t>درس پانزدهم</w:t>
      </w:r>
      <w:r>
        <w:rPr>
          <w:rtl w:val="true"/>
        </w:rPr>
        <w:t xml:space="preserve">: </w:t>
      </w:r>
      <w:r>
        <w:rPr>
          <w:rtl w:val="true"/>
        </w:rPr>
        <w:t>نقش پیامبران در راهبری انسان ها</w:t>
      </w:r>
      <w:bookmarkEnd w:id="20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0" w:name="__RefHeading___Toc45155_2870459653"/>
      <w:bookmarkStart w:id="211" w:name="_Toc67"/>
      <w:bookmarkEnd w:id="210"/>
      <w:r>
        <w:rPr>
          <w:rtl w:val="true"/>
        </w:rPr>
        <w:t>اشاره</w:t>
      </w:r>
      <w:bookmarkEnd w:id="21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2" w:name="pg10878_99848"/>
      <w:bookmarkStart w:id="213" w:name="pg10878_99848"/>
      <w:bookmarkEnd w:id="213"/>
    </w:p>
    <w:p>
      <w:pPr>
        <w:pStyle w:val="Heading3"/>
        <w:numPr>
          <w:ilvl w:val="2"/>
          <w:numId w:val="1"/>
        </w:numPr>
        <w:rPr/>
      </w:pPr>
      <w:bookmarkStart w:id="214" w:name="pg10878_99848"/>
      <w:bookmarkStart w:id="215" w:name="__RefHeading___Toc45157_2870459653"/>
      <w:bookmarkStart w:id="216" w:name="_Toc68"/>
      <w:bookmarkEnd w:id="214"/>
      <w:bookmarkEnd w:id="215"/>
      <w:r>
        <w:rPr>
          <w:rtl w:val="true"/>
        </w:rPr>
        <w:t>آفرینش انسان برای چیست؟</w:t>
      </w:r>
      <w:bookmarkEnd w:id="216"/>
    </w:p>
    <w:p>
      <w:pPr>
        <w:pStyle w:val="BookText"/>
        <w:rPr/>
      </w:pPr>
      <w:r>
        <w:rPr>
          <w:rFonts w:ascii="IRNazanin" w:hAnsi="IRNazanin" w:eastAsia="IRNazanin"/>
          <w:color w:val="111111"/>
          <w:sz w:val="28"/>
          <w:sz w:val="28"/>
          <w:szCs w:val="28"/>
          <w:rtl w:val="true"/>
          <w:lang w:bidi="fa-IR"/>
        </w:rPr>
        <w:t>آیا خدا بشر را آفرید تا در نظام تولید، چون مهره یی در ماشین باشد و تنها انسانی صنعتی به حساب آید؟</w:t>
      </w:r>
    </w:p>
    <w:p>
      <w:pPr>
        <w:pStyle w:val="BookText"/>
        <w:rPr/>
      </w:pPr>
      <w:r>
        <w:rPr>
          <w:rFonts w:ascii="IRNazanin" w:hAnsi="IRNazanin" w:eastAsia="IRNazanin"/>
          <w:color w:val="111111"/>
          <w:sz w:val="28"/>
          <w:sz w:val="28"/>
          <w:szCs w:val="28"/>
          <w:rtl w:val="true"/>
          <w:lang w:bidi="fa-IR"/>
        </w:rPr>
        <w:t>آیا آفرینش انسان تنها برای لذت بردن اوست؟</w:t>
      </w:r>
    </w:p>
    <w:p>
      <w:pPr>
        <w:pStyle w:val="BookText"/>
        <w:rPr/>
      </w:pPr>
      <w:r>
        <w:rPr>
          <w:rFonts w:ascii="IRNazanin" w:hAnsi="IRNazanin" w:eastAsia="IRNazanin"/>
          <w:color w:val="111111"/>
          <w:sz w:val="28"/>
          <w:sz w:val="28"/>
          <w:szCs w:val="28"/>
          <w:rtl w:val="true"/>
          <w:lang w:bidi="fa-IR"/>
        </w:rPr>
        <w:t>یا برای این که از راه های پیدا و پنهان هر چه بیشتر ثروت بیندوزد و چراغ خواسته های مادی خویش را برافروزد؟</w:t>
      </w:r>
    </w:p>
    <w:p>
      <w:pPr>
        <w:pStyle w:val="BookText"/>
        <w:rPr/>
      </w:pPr>
      <w:r>
        <w:rPr>
          <w:rFonts w:ascii="IRNazanin" w:hAnsi="IRNazanin" w:eastAsia="IRNazanin"/>
          <w:color w:val="111111"/>
          <w:sz w:val="28"/>
          <w:sz w:val="28"/>
          <w:szCs w:val="28"/>
          <w:rtl w:val="true"/>
          <w:lang w:bidi="fa-IR"/>
        </w:rPr>
        <w:t xml:space="preserve">و 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ایده ی والاتری در بین نیست؟</w:t>
      </w:r>
    </w:p>
    <w:p>
      <w:pPr>
        <w:pStyle w:val="BookText"/>
        <w:rPr/>
      </w:pPr>
      <w:r>
        <w:rPr>
          <w:rFonts w:ascii="IRNazanin" w:hAnsi="IRNazanin" w:eastAsia="IRNazanin"/>
          <w:color w:val="111111"/>
          <w:sz w:val="28"/>
          <w:sz w:val="28"/>
          <w:szCs w:val="28"/>
          <w:rtl w:val="true"/>
          <w:lang w:bidi="fa-IR"/>
        </w:rPr>
        <w:t>گروهی بی شمار چون ژرفای منش و حقیقت انسان را در نیافته یا ارزیابی نکرده اند تنها جنبه ی مادی او را به نظر آورده و از آن سوی این سکه ی پر ارج غافل 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شناسان بصیر می گویند انسان سه بعد مهم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شخصی مادی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روح و معنا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که به بعد اول چشم دوخته اند و برای انسان آزادی </w:t>
      </w:r>
    </w:p>
    <w:p>
      <w:pPr>
        <w:pStyle w:val="BookText"/>
        <w:rPr/>
      </w:pPr>
      <w:r>
        <w:rPr>
          <w:rFonts w:ascii="IRNazanin" w:hAnsi="IRNazanin" w:eastAsia="IRNazanin"/>
          <w:color w:val="111111"/>
          <w:sz w:val="28"/>
          <w:sz w:val="28"/>
          <w:szCs w:val="28"/>
          <w:rtl w:val="true"/>
          <w:lang w:bidi="fa-IR"/>
        </w:rPr>
        <w:t xml:space="preserve">مطلق قائلند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این آزادی برای انسان زیانمند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شخصیت شگرف انسانی غافل مانده و دو بعد مهم او را از چشم انداخته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آنان که به دو بعد اول و دوم چشم دوخته اند و به بعد سوم نظر ندارند محیطی به وجود می آورند که فاقد ارزش های اصیل اخلاقی و معنوی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نوین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 و مورخ بزرگ انگلیسی در مصاحبه یی بلند، به خبرنگار مجله ی لایف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خود را تسلیم طبیعت مادی کردیم و در نتیجه از جهت حس مادی بی نیاز گشتیم اما از نظر معنوی مستمند و محتاج شده ایم؛ اما من بر آنم که هنوز فرصت باقی است که از آن راه نادرست باز گردیم و به مذهب گراییم</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پس پژوهشگر ژرف نگر و مآل سنج، پا را فراتر از دو بعد اول و دوم می نهد و انسان و هدف او را از آفریده شدن در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می نگرد و مطالعه می کند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حقیقت و واقعیت انسان همین است و در غیر اینصورت انسان آن طوری که باید شناخته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در نظر گرفتن بعد سوم می تواند به انسان قدرت محاسبه یی در ورود به میدان زندگی شخصی و اجتماعی و خروج از آن ببخشد و ایده آل صحیح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می باید به سوی تکامل همه جانبه ی خود پای بکشد و راه آن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اساساً برای </w:t>
      </w:r>
      <w:bookmarkStart w:id="217" w:name="pg10878_99850"/>
    </w:p>
    <w:p>
      <w:pPr>
        <w:pStyle w:val="BookText"/>
        <w:rPr/>
      </w:pPr>
      <w:bookmarkEnd w:id="217"/>
      <w:r>
        <w:rPr>
          <w:rFonts w:ascii="IRNazanin" w:hAnsi="IRNazanin" w:eastAsia="IRNazanin"/>
          <w:color w:val="111111"/>
          <w:sz w:val="28"/>
          <w:sz w:val="28"/>
          <w:szCs w:val="28"/>
          <w:rtl w:val="true"/>
          <w:lang w:bidi="fa-IR"/>
        </w:rPr>
        <w:t>همین منظور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جای این پرسش است که آیا وجدان و فطرت می تواند انسان را در هر سه بعد راهنمون باشد؟</w:t>
      </w:r>
    </w:p>
    <w:p>
      <w:pPr>
        <w:pStyle w:val="BookText"/>
        <w:rPr/>
      </w:pPr>
      <w:r>
        <w:rPr>
          <w:rFonts w:ascii="IRNazanin" w:hAnsi="IRNazanin" w:eastAsia="IRNazanin"/>
          <w:color w:val="111111"/>
          <w:sz w:val="28"/>
          <w:sz w:val="28"/>
          <w:szCs w:val="28"/>
          <w:rtl w:val="true"/>
          <w:lang w:bidi="fa-IR"/>
        </w:rPr>
        <w:t>برای یافتن پاسخ به تحلیل می نشینیم</w:t>
      </w:r>
      <w:r>
        <w:rPr>
          <w:rFonts w:eastAsia="IRNazanin" w:cs="IRNazanin"/>
          <w:color w:val="111111"/>
          <w:sz w:val="28"/>
          <w:szCs w:val="28"/>
          <w:rtl w:val="true"/>
          <w:lang w:bidi="fa-IR"/>
        </w:rPr>
        <w:t>:</w:t>
      </w:r>
    </w:p>
    <w:p>
      <w:pPr>
        <w:pStyle w:val="Heading3"/>
        <w:numPr>
          <w:ilvl w:val="2"/>
          <w:numId w:val="1"/>
        </w:numPr>
        <w:rPr/>
      </w:pPr>
      <w:bookmarkStart w:id="218" w:name="__RefHeading___Toc45159_2870459653"/>
      <w:bookmarkStart w:id="219" w:name="_Toc69"/>
      <w:bookmarkEnd w:id="218"/>
      <w:r>
        <w:rPr>
          <w:rtl w:val="true"/>
        </w:rPr>
        <w:t>وجدان و فطرت</w:t>
      </w:r>
      <w:bookmarkEnd w:id="219"/>
    </w:p>
    <w:p>
      <w:pPr>
        <w:pStyle w:val="BookText"/>
        <w:rPr/>
      </w:pPr>
      <w:r>
        <w:rPr>
          <w:rFonts w:ascii="IRNazanin" w:hAnsi="IRNazanin" w:eastAsia="IRNazanin"/>
          <w:color w:val="111111"/>
          <w:sz w:val="28"/>
          <w:sz w:val="28"/>
          <w:szCs w:val="28"/>
          <w:rtl w:val="true"/>
          <w:lang w:bidi="fa-IR"/>
        </w:rPr>
        <w:t>گروهی از روانشناسان وجدان را انکار می کنند، و آن چه را ما وجدان و فطرت می نامیم معلول تربیت های نخستین دوران کودکی می 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دانشمندان بسیاری چون ژان ژاک روسو </w:t>
      </w:r>
      <w:r>
        <w:rPr>
          <w:rStyle w:val="FootnoteAnchor"/>
          <w:rtl w:val="true"/>
        </w:rPr>
        <w:footnoteReference w:id="56"/>
      </w:r>
      <w:r>
        <w:rPr>
          <w:rFonts w:ascii="IRNazanin" w:hAnsi="IRNazanin" w:eastAsia="IRNazanin"/>
          <w:color w:val="111111"/>
          <w:sz w:val="28"/>
          <w:sz w:val="28"/>
          <w:szCs w:val="28"/>
          <w:rtl w:val="true"/>
          <w:lang w:bidi="fa-IR"/>
        </w:rPr>
        <w:t>برآنند که در ژرفای وجود ،بشری نیرویی نهفته است که می تواند خوبی ها و بدی ها را باز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کودکانی که هنوز رنگ محیط نگرفته اند و وجدانشان انحراف نیافته است، اصالت خوبی ها و بدی ها را درک می کنند بدانسان که می دانند خوبی ها و بدی ها قراردادی نیست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پذیریم که دسته یی از نیکی ها و زشتی ها تابع عادات و 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پوشیدن نوعی لباس، خوردن نوعی غذا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محیط و یک زمان، خوب و همان در محیط و زمان دیگر بد بشمار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کس که از خرد توشه یی برده و </w:t>
      </w:r>
      <w:bookmarkStart w:id="220" w:name="pg10878_99851"/>
    </w:p>
    <w:p>
      <w:pPr>
        <w:pStyle w:val="BookText"/>
        <w:rPr/>
      </w:pPr>
      <w:bookmarkEnd w:id="220"/>
      <w:r>
        <w:rPr>
          <w:rFonts w:ascii="IRNazanin" w:hAnsi="IRNazanin" w:eastAsia="IRNazanin"/>
          <w:color w:val="111111"/>
          <w:sz w:val="28"/>
          <w:sz w:val="28"/>
          <w:szCs w:val="28"/>
          <w:rtl w:val="true"/>
          <w:lang w:bidi="fa-IR"/>
        </w:rPr>
        <w:t>عنان بینش خویش به عقل سپرده نمی تواند همه ی خوبی ها و بدی ها را از آن دسته بداند چرا که امانت و دادگری و وفاء به پیمان و کمک به مستمندان و خدمت به جامعه برادری و برابری و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های عمیق درونی و وجدانی دارند و در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ستمگری، پیمان شکنی، خیانت، خودبینی و جز آن در همه ی محیط ها و همه ی زمان ها زشت بوده است و خواهد بود و نمی توان زشتی و بدی آن ها را قراردادی تلقی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به وجدان و فطرت اعتراف کرد اما با این یادآوری لازم که وجدان به تنهایی نمی تواند انسان را به طور کامل راهنمایی ،کند چرا که وجدان و فطرت محتاج پرورش است و چون معادن باید کشف و پرداخت گردد و گرنه بسا که انحراف می یابد و تحت تأثیر محیط های فاسد آن چنان تغییر می کند که عده یی از روانشناسان آن را باز نمی شناسند و وجود آن را انکار می کنند و این یک رمز نیازمندی بشر به پیامبران معصوم است</w:t>
      </w:r>
      <w:r>
        <w:rPr>
          <w:rFonts w:eastAsia="IRNazanin" w:cs="IRNazanin"/>
          <w:color w:val="111111"/>
          <w:sz w:val="28"/>
          <w:szCs w:val="28"/>
          <w:rtl w:val="true"/>
          <w:lang w:bidi="fa-IR"/>
        </w:rPr>
        <w:t>.</w:t>
      </w:r>
    </w:p>
    <w:p>
      <w:pPr>
        <w:pStyle w:val="Heading3"/>
        <w:numPr>
          <w:ilvl w:val="2"/>
          <w:numId w:val="1"/>
        </w:numPr>
        <w:rPr/>
      </w:pPr>
      <w:bookmarkStart w:id="221" w:name="__RefHeading___Toc45161_2870459653"/>
      <w:bookmarkStart w:id="222" w:name="_Toc70"/>
      <w:bookmarkEnd w:id="221"/>
      <w:r>
        <w:rPr>
          <w:rtl w:val="true"/>
        </w:rPr>
        <w:t>ایده ئولوژی های بشری</w:t>
      </w:r>
      <w:bookmarkEnd w:id="22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 از چند قرن پیش از میلاد مسیح تاکنون ایده های گوناگونی برای اصلاح جامعه و فرد پیشنهاد کرده است اما چون آدمی به رازهای سعادت همه جانبه ی روحی و مادی آگاهی کامل ندارد و مجهولات او بسیار است، هیچ گاه نتوانسته ایده یی ارائه کند که تمام خواسته های منش عمیق انسانی را پاسخگو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پیلر بروز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پیش در پرنستون از انیشتاین شنیدم که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ما را از آن چه هست آگاه می سازد اما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ما را از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می كند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ویکتور هوگو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هر چه بیشتر ترقی کند، احتیاجش به دین زیادتر می گردد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اشکال مهم دیگر در فراراه عقول بشر و ایدئولوژی ها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عقل در یابد، به فرض صحت کامل، ضامن اجرا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مردم با آن که به براهین عقلی و علمی به فساد الکل، قمار، دزدی جنایت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برده اند اما در همان حال بدان مبتلایند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می نگریم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مل با بیش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از بین ملل جهان، هنوز ناتوان است و پیشنهادهایش چه بسیار که از مرز نوشته ها در نمی گذرد چرا که عقل و اندیشیده های عقلی بشر ضامن اجرا ندارد و آن چه را خود قبول دارد بدان پای بند نیست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برنامه های آسمانی چون از سرچشمه دانشی بی آغاز </w:t>
      </w:r>
    </w:p>
    <w:p>
      <w:pPr>
        <w:pStyle w:val="BookText"/>
        <w:rPr/>
      </w:pPr>
      <w:r>
        <w:rPr>
          <w:rFonts w:ascii="IRNazanin" w:hAnsi="IRNazanin" w:eastAsia="IRNazanin"/>
          <w:color w:val="111111"/>
          <w:sz w:val="28"/>
          <w:sz w:val="28"/>
          <w:szCs w:val="28"/>
          <w:rtl w:val="true"/>
          <w:lang w:bidi="fa-IR"/>
        </w:rPr>
        <w:t>و بی انجام است هیچ گونه گمان خطایی در آن ها راه نمی یابد، و نیز چون خاستگاه آن قلب پاک پیامبران است؛ اثر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و کیفرهایی که برای انجام یا ترک آن ها مقرر شده، آن برنامه ها را عملی تر می سازد، پس عقل و اندیشه به تنهائی هیچ گونه ضمانت اجرایی ندارد و باید آن چه درک می کند با نیروی غیبی تأیید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وجدان و اندیشه نمی توانند انسان را به سعادت راهنمون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زمینه هایی هستند که با الهام از برنامه های ملکوتی پیامبران، باید پرورش یابند تا بی انحراف و باژگونی، بشر را به نیکبختی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خطبه ی نهج البلاغه در انگیزه ی برانگیختگی پیامبران می فرماید خداوند پیامبران را فرستاد تا نعمت های فراموش شده او را یاد آورند و اندیشه ها و خردهای پنهان شده را آشکار سازند و به کار اندازند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تازه به فرض که بشر بتواند ایدئولوژی درستی داشته باشد مگر زورداران و قلدران عالم می گذارند مردم حق را از باطل بشناسند بلکه با مقاله ها و نوشته ها و دیگر چیزها چهره ی واقعی ایدئولوژی صحیح را می پوشانند تا مردم نتوانند ایدئولوژی صحیح را تمیز بدهند و زیر بار آن ها بروند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عکس، قانونی که از طرف خدا باشد مردم می توانند با معجزات و نشانه های صدق و راستی که خداوند در </w:t>
      </w:r>
      <w:bookmarkStart w:id="223" w:name="pg10878_99854"/>
    </w:p>
    <w:p>
      <w:pPr>
        <w:pStyle w:val="BookText"/>
        <w:rPr/>
      </w:pPr>
      <w:bookmarkEnd w:id="223"/>
      <w:r>
        <w:rPr>
          <w:rFonts w:ascii="IRNazanin" w:hAnsi="IRNazanin" w:eastAsia="IRNazanin"/>
          <w:color w:val="111111"/>
          <w:sz w:val="28"/>
          <w:sz w:val="28"/>
          <w:szCs w:val="28"/>
          <w:rtl w:val="true"/>
          <w:lang w:bidi="fa-IR"/>
        </w:rPr>
        <w:t>دست پیامبران جاری ساخته است حقیقت و درست بودن آن را بشناسند و به آن بگروند و حجت بر همه حتی آنان که مخالفت می کنند تمام گردد و نتوانند به بهانه ی این که حق را نمی شناختیم برای سرپیچی خود عذری و بهانه ای بیاورند</w:t>
      </w:r>
      <w:r>
        <w:rPr>
          <w:rFonts w:eastAsia="IRNazanin" w:cs="IRNazanin"/>
          <w:color w:val="111111"/>
          <w:sz w:val="28"/>
          <w:szCs w:val="28"/>
          <w:rtl w:val="true"/>
          <w:lang w:bidi="fa-IR"/>
        </w:rPr>
        <w:t>.</w:t>
      </w:r>
    </w:p>
    <w:p>
      <w:pPr>
        <w:pStyle w:val="Heading3"/>
        <w:numPr>
          <w:ilvl w:val="2"/>
          <w:numId w:val="1"/>
        </w:numPr>
        <w:rPr/>
      </w:pPr>
      <w:bookmarkStart w:id="224" w:name="__RefHeading___Toc45163_2870459653"/>
      <w:bookmarkStart w:id="225" w:name="_Toc71"/>
      <w:bookmarkEnd w:id="224"/>
      <w:r>
        <w:rPr>
          <w:rtl w:val="true"/>
        </w:rPr>
        <w:t>لزوم بعثت پیامبران</w:t>
      </w:r>
      <w:bookmarkEnd w:id="225"/>
    </w:p>
    <w:p>
      <w:pPr>
        <w:pStyle w:val="BookText"/>
        <w:rPr/>
      </w:pP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یافتن بشر از همه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اجتماعی و معنوی از هدف های آفرینش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و وجدان تنها، برای تکامل واقعی بشر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های بشری نمی تواند به همه ی خواسته های منش ژرف انسانی به طور کامل پاسخ گوید و نیز ضامن اجرا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پیامبران و ثابت شدن پیامبری آنان به وسیله ی معجزات، حق از باطل برای همه شناخته می گردد و کسی نمی تواند به بهانه ی این که حق را تشخیص نداده برای سرپیچی خود عذری بیاورد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 یابیم که آمدن پیامبران برای کمال یافتن انسان ضروری است و رمز این که پیامبران برانگیخته شده اند همین است که آن چه را که انسان ها در مسیر تکاملی خویش نیازمندند به وسیله ی آن گرامیان آگاه گردند تا در راه نیکبختی واقعی کام </w:t>
      </w:r>
    </w:p>
    <w:p>
      <w:pPr>
        <w:pStyle w:val="BookText"/>
        <w:rPr/>
      </w:pPr>
      <w:r>
        <w:rPr>
          <w:rFonts w:ascii="IRNazanin" w:hAnsi="IRNazanin" w:eastAsia="IRNazanin"/>
          <w:color w:val="111111"/>
          <w:sz w:val="28"/>
          <w:sz w:val="28"/>
          <w:szCs w:val="28"/>
          <w:rtl w:val="true"/>
          <w:lang w:bidi="fa-IR"/>
        </w:rPr>
        <w:t>بگذارند و هرگز این تصور نمی رود که خدای حکیم بشر را بدون برنامه و قانون و تکلیف در این جهان رها کند و یا او را به دست زورداران عالم بسپارد تا او را به سوی خواسته های پوچ و باطل خود بکشانند و از تکامل واقعی 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بوعلی در شفا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به بعثت پیامبران در بقاء انسان و به دست آوردن کمال های وجودی اش از روییدن موهای مژگان و ابرو و فرورفتگی کف پاها مسلماً بیشتر است</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پس در رسیدن به هدف آفرینش و تکامل مادی و معنوی، آفریدگار بزرگ می بایست کسانی را در مقام پیامبری فرستاده باشد که از آغاز آفرینش فرستاده است تا با مشعل فروزنده ی وحی مردم را هدایت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حکم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بی اعتقاد به وجود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بعثت و صحت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را از کجا ثابت کردی؟ فرمود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ثابت کردیم که ما را آفریدگاری است منزه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آفریدگان، حکیم و والاتر و فراتر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گونه صفات آفریدگان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نمی توانند او را ببینند یا لمس کنند یا با او به بحث و گفتگو 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وظیفه ی خود را از وی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می شود که باید در میان مردم سفیران و نمایندگانی داشته باشد تا میان او و بندگانش واسطه باشند و ایشان را به آن چه سود و </w:t>
      </w:r>
    </w:p>
    <w:p>
      <w:pPr>
        <w:pStyle w:val="BookText"/>
        <w:rPr/>
      </w:pPr>
      <w:r>
        <w:rPr>
          <w:rFonts w:ascii="IRNazanin" w:hAnsi="IRNazanin" w:eastAsia="IRNazanin"/>
          <w:color w:val="111111"/>
          <w:sz w:val="28"/>
          <w:sz w:val="28"/>
          <w:szCs w:val="28"/>
          <w:rtl w:val="true"/>
          <w:lang w:bidi="fa-IR"/>
        </w:rPr>
        <w:t>صلاح آن ها است و بقا یا فنای ایشان به انجام دادن یا ندادن آن بستگی دارد، راهنمایی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 نهی کنندگان و واسطه هایی از جانب خداوند دانا و حکیم که در میان مردم ثابت باشند؛ حتمی است و آن ها همان پیامبران و برگزیدگانند که خداوند ایشان را با حکمت خویش ادب آموخته و با آن برانگیخته است و با آن که در خلقت و ترکیب مانند سایر مردمند در هیچ یک از حالات روحی خود با ایشان شریک نیستند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حکیم و دانا با حکمت تأییدشان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معصوم نگه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باید دانست که راه شناسایی پیامبران و راستگویی مدعیان نبوت در هر عصری به همان دلیل ها و براهین و نشانه های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ومعجزاتی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 آورند تا زمین از حجتی راستین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نشانه و اعجازی که گواه صدق گفتار و رفتار عادلانه 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نماند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البته برنامه های آسمانی بر محور ویژه یی متکی نیست بلکه در همه سو راه می نماید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عدالت، اقتصاد، حکمت، پاکی، شرافت، برادری، محبت، مساوات، هدایت، تربیت، دانش، قدرت، وظیفه های فردی، اجتماعی، عبادت و نیز قوانین کلی که روشن گر مسائل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 همه در ایدئولوژی های ادیان به ویژه برنامه های نهایی، مقصد و هدف می باشد و بر این اساس </w:t>
      </w:r>
    </w:p>
    <w:p>
      <w:pPr>
        <w:pStyle w:val="BookText"/>
        <w:rPr/>
      </w:pPr>
      <w:r>
        <w:rPr>
          <w:rFonts w:ascii="IRNazanin" w:hAnsi="IRNazanin" w:eastAsia="IRNazanin"/>
          <w:color w:val="111111"/>
          <w:sz w:val="28"/>
          <w:sz w:val="28"/>
          <w:szCs w:val="28"/>
          <w:rtl w:val="true"/>
          <w:lang w:bidi="fa-IR"/>
        </w:rPr>
        <w:t>انسان را چنان می سازد که در سه بعد منش خود بتواند به حد کمال برسد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 نیز ایدئولوژی آسمانی نظر به یک طبقه ندوخته بلکه در آن همه ی طبقه ها منظور است و از حقوق همه ی انسان ها جانبداری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که در این پندارند که دین ساخته طبقه ی حاکمه و ثروتمندان است، و جوامع فئودال یا کاپیتال </w:t>
      </w:r>
      <w:r>
        <w:rPr>
          <w:rStyle w:val="FootnoteAnchor"/>
          <w:rtl w:val="true"/>
        </w:rPr>
        <w:footnoteReference w:id="63"/>
      </w:r>
      <w:r>
        <w:rPr>
          <w:rFonts w:ascii="IRNazanin" w:hAnsi="IRNazanin" w:eastAsia="IRNazanin"/>
          <w:color w:val="111111"/>
          <w:sz w:val="28"/>
          <w:sz w:val="28"/>
          <w:szCs w:val="28"/>
          <w:rtl w:val="true"/>
          <w:lang w:bidi="fa-IR"/>
        </w:rPr>
        <w:t>برای حفظ منافع خود آن را اختراع کرده اند، در اشتباه هستند و چنین کسان به مطالب دینی و ریشه ی آن با دقت توجه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تاریخ گواه زنده یی است بر این که طبقه های اشراف و ثروتمند در نهضت پیامبران خدا دخالت نداشته اند بلکه هماره دین های آسمانی با ستم ها و تجاوزهای فئودالیست ها و کاپیتالیست ها مبارزه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زمامداران، دانشمندان، روستاییان، تهی دستان و دیگران و دیگران همه، به دین از آن جهت روی می آورند که خواسته های فطری و عاطفی خود را تنها در برنامه های روشن آن می یابند و در می یابند که تنها دین است که می تواند همه ی آن ها را به کمال واقعی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بشر به دین رمزی جز این ندارد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خوشبختانه امروزه دانشوران، ارزش دین را بیشتر در یافته اند و معتقدند که آرامش راستین و زندگی کامل را باید در </w:t>
      </w:r>
      <w:bookmarkStart w:id="226" w:name="pg10878_99858"/>
    </w:p>
    <w:p>
      <w:pPr>
        <w:pStyle w:val="BookText"/>
        <w:rPr/>
      </w:pPr>
      <w:bookmarkEnd w:id="226"/>
      <w:r>
        <w:rPr>
          <w:rFonts w:ascii="IRNazanin" w:hAnsi="IRNazanin" w:eastAsia="IRNazanin"/>
          <w:color w:val="111111"/>
          <w:sz w:val="28"/>
          <w:sz w:val="28"/>
          <w:szCs w:val="28"/>
          <w:rtl w:val="true"/>
          <w:lang w:bidi="fa-IR"/>
        </w:rPr>
        <w:t>سایه ی دین و ایمان به خدا به دست آورد</w:t>
      </w:r>
      <w:r>
        <w:rPr>
          <w:rFonts w:eastAsia="IRNazanin" w:cs="IRNazanin"/>
          <w:color w:val="111111"/>
          <w:sz w:val="28"/>
          <w:szCs w:val="28"/>
          <w:rtl w:val="true"/>
          <w:lang w:bidi="fa-IR"/>
        </w:rPr>
        <w:t>.</w:t>
      </w:r>
    </w:p>
    <w:p>
      <w:pPr>
        <w:pStyle w:val="Heading3"/>
        <w:numPr>
          <w:ilvl w:val="2"/>
          <w:numId w:val="1"/>
        </w:numPr>
        <w:rPr/>
      </w:pPr>
      <w:bookmarkStart w:id="227" w:name="__RefHeading___Toc45165_2870459653"/>
      <w:bookmarkStart w:id="228" w:name="_Toc72"/>
      <w:bookmarkEnd w:id="227"/>
      <w:r>
        <w:rPr>
          <w:rtl w:val="true"/>
        </w:rPr>
        <w:t>لزوم معجزات</w:t>
      </w:r>
      <w:bookmarkEnd w:id="228"/>
    </w:p>
    <w:p>
      <w:pPr>
        <w:pStyle w:val="BookText"/>
        <w:rPr/>
      </w:pPr>
      <w:r>
        <w:rPr>
          <w:rFonts w:ascii="IRNazanin" w:hAnsi="IRNazanin" w:eastAsia="IRNazanin"/>
          <w:color w:val="111111"/>
          <w:sz w:val="28"/>
          <w:sz w:val="28"/>
          <w:szCs w:val="28"/>
          <w:rtl w:val="true"/>
          <w:lang w:bidi="fa-IR"/>
        </w:rPr>
        <w:t>پس از آن که بشر دانست برای رسیدن به سعادت همه جانبه ی خود احتیاج شدید براهنمایی پیامبران دارد و تنها در پناه برنامه ها و کوشش های آنان است که بنای عظیم و جاودانی تکامل و ترقی انسان پی ریزی می شود قهراً نسبت به آن مربیان خیرخواه و رهبران فداکار و معصوم در قلب خویش احساس ایمان توأم با ارادت و محبت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ارادت و ایمان به جایی می رسد که مردم در راه پیشبرد اهداف انبیاء از هیچ گونه فداکاری دریغ نخواهند داشت و چه بسا خواسته های آنان را بر خواسته های خود مقدم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همین حکومت و نفوذ بسیار وسیع و ریشه دار پیامبران و محبت و ایمان مردم نسبت به آنان، گروهی از جاه طلبان را به فکر سوء استفاده می اندازد تا از راه ادعای نبوت و پیامبری صاحب نفوذ شوند و به امیال نفسانی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کسی ادعای نبوت کرد و عده یی هم اطراف او جمع شدند، نباید بدون تحقیق به او ایمان آورد چون ممکن است به دورغ ادعای پیامبری نموده باشد چنان که تاکنون افراد زیادی چنین ادعایی نموده اند و گروهی هم دور آنان را گرفته اند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 که حقانیت و راستگویی کسی که ادعای نبوت </w:t>
      </w:r>
      <w:bookmarkStart w:id="229" w:name="pg10878_99859"/>
    </w:p>
    <w:p>
      <w:pPr>
        <w:pStyle w:val="BookText"/>
        <w:rPr/>
      </w:pPr>
      <w:bookmarkEnd w:id="229"/>
      <w:r>
        <w:rPr>
          <w:rFonts w:ascii="IRNazanin" w:hAnsi="IRNazanin" w:eastAsia="IRNazanin"/>
          <w:color w:val="111111"/>
          <w:sz w:val="28"/>
          <w:sz w:val="28"/>
          <w:szCs w:val="28"/>
          <w:rtl w:val="true"/>
          <w:lang w:bidi="fa-IR"/>
        </w:rPr>
        <w:t>می کند معلوم گردد لازم است که شاهدی بر پیامبری خود بیاورد تا مردم به گفته ی او اطمینان پیدا کنند و ادعای او را بپذیرند و بدینوسیله پیامبران واقعی از مدعیان نبوت ممتاز و جدا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شاهد و نشانه که موجب شناخته شدن پیامبران حقیقی است معجزه نامیده می شود و خدای متعال برای این که بندگانش در اشتباه نیفتند و از شر شیادان در امان باشند به انبیاء و فرستادگان خود معجزه عنایت کرده است تا چهره ی حقیقت به هیچ وجه برای مردم پوشیده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دانستیم که پیامبران الهی باید دارای معجزه باشند تا عموم مردم بدانند که آن ها از سوی خدا هستند و آن چه می گویند راست است تا با خاطری آسوده به دستورات او گوش فرا دهند و تعلیماتش را از روی عقیده و ایمان به مرحله ی اجرا گذارند</w:t>
      </w:r>
      <w:r>
        <w:rPr>
          <w:rFonts w:eastAsia="IRNazanin" w:cs="IRNazanin"/>
          <w:color w:val="111111"/>
          <w:sz w:val="28"/>
          <w:szCs w:val="28"/>
          <w:rtl w:val="true"/>
          <w:lang w:bidi="fa-IR"/>
        </w:rPr>
        <w:t>.</w:t>
      </w:r>
    </w:p>
    <w:p>
      <w:pPr>
        <w:pStyle w:val="Heading3"/>
        <w:numPr>
          <w:ilvl w:val="2"/>
          <w:numId w:val="1"/>
        </w:numPr>
        <w:rPr/>
      </w:pPr>
      <w:bookmarkStart w:id="230" w:name="__RefHeading___Toc45167_2870459653"/>
      <w:bookmarkStart w:id="231" w:name="_Toc73"/>
      <w:bookmarkEnd w:id="230"/>
      <w:r>
        <w:rPr>
          <w:rtl w:val="true"/>
        </w:rPr>
        <w:t>معجزه چیست؟</w:t>
      </w:r>
      <w:bookmarkEnd w:id="231"/>
    </w:p>
    <w:p>
      <w:pPr>
        <w:pStyle w:val="BookText"/>
        <w:rPr/>
      </w:pPr>
      <w:r>
        <w:rPr>
          <w:rFonts w:ascii="IRNazanin" w:hAnsi="IRNazanin" w:eastAsia="IRNazanin"/>
          <w:color w:val="111111"/>
          <w:sz w:val="28"/>
          <w:sz w:val="28"/>
          <w:szCs w:val="28"/>
          <w:rtl w:val="true"/>
          <w:lang w:bidi="fa-IR"/>
        </w:rPr>
        <w:t>معجزه یعنی کارهایی که پیامبران به اراده و مشیت خدا برای اثبات راستی ادعای رسالت خود انجام می دهند و دیگران از انجام آن ناتوانند</w:t>
      </w:r>
      <w:r>
        <w:rPr>
          <w:rFonts w:eastAsia="IRNazanin" w:cs="IRNazanin"/>
          <w:color w:val="111111"/>
          <w:sz w:val="28"/>
          <w:szCs w:val="28"/>
          <w:rtl w:val="true"/>
          <w:lang w:bidi="fa-IR"/>
        </w:rPr>
        <w:t>.</w:t>
      </w:r>
    </w:p>
    <w:p>
      <w:pPr>
        <w:pStyle w:val="Heading3"/>
        <w:numPr>
          <w:ilvl w:val="2"/>
          <w:numId w:val="1"/>
        </w:numPr>
        <w:rPr/>
      </w:pPr>
      <w:bookmarkStart w:id="232" w:name="__RefHeading___Toc45169_2870459653"/>
      <w:bookmarkStart w:id="233" w:name="_Toc74"/>
      <w:bookmarkEnd w:id="232"/>
      <w:r>
        <w:rPr>
          <w:rtl w:val="true"/>
        </w:rPr>
        <w:t>معجزه فقط برای اثبات رسالت</w:t>
      </w:r>
      <w:bookmarkEnd w:id="23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مردم بهانه جو، نه به منظور اثبات رسالت بلکه به خاطر عناد و به عنوان مبارزه و معارضه با پیامبران از آنان </w:t>
      </w:r>
    </w:p>
    <w:p>
      <w:pPr>
        <w:pStyle w:val="BookText"/>
        <w:rPr/>
      </w:pPr>
      <w:r>
        <w:rPr>
          <w:rFonts w:ascii="IRNazanin" w:hAnsi="IRNazanin" w:eastAsia="IRNazanin"/>
          <w:color w:val="111111"/>
          <w:sz w:val="28"/>
          <w:sz w:val="28"/>
          <w:szCs w:val="28"/>
          <w:rtl w:val="true"/>
          <w:lang w:bidi="fa-IR"/>
        </w:rPr>
        <w:t>می خواستند که به عنوان اعجاز چنین و چنان کنند و حتی گاهی کارهایی که محال عقلی است انجام دهند ولی چون پیامبران برای اثبات رسالت خود به حد کافی معجزه آورده بودند به خواسته ی آنان پاسخ نمی دادند و به آنان می فهماندند که شأن پیامبران هدایت و بشارت و انذار است لذا معجزه به اذن خدا و خواست او در موارد لازم آورده می شود چنان که در قرآن کریم در پاسخ همین افراد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إِنَّمَا الْآيَاتُ عِنْدَ اللهِ وَ إِنَّمَا أَنَا نَذِيرٌ مُبِينٌ</w:t>
      </w:r>
      <w:r>
        <w:rPr>
          <w:rStyle w:val="FootnoteAnchor"/>
          <w:rtl w:val="true"/>
        </w:rPr>
        <w:footnoteReference w:id="64"/>
      </w:r>
      <w:r>
        <w:rPr>
          <w:rFonts w:ascii="IRNazanin" w:hAnsi="IRNazanin" w:eastAsia="IRNazanin"/>
          <w:color w:val="111111"/>
          <w:sz w:val="28"/>
          <w:sz w:val="28"/>
          <w:szCs w:val="28"/>
          <w:rtl w:val="true"/>
          <w:lang w:bidi="fa-IR"/>
        </w:rPr>
        <w:t xml:space="preserve"> من فقط بیم دهنده یی آشکارم و آیه ها و نشانه ها نزد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لِرَسُولٍ أَنْ يَأْتِيَ بِآيَةٍ إِلا بِإِذْنِ اللَّهِ</w:t>
      </w:r>
      <w:r>
        <w:rPr>
          <w:rFonts w:eastAsia="Amiri" w:cs="Amiri" w:ascii="Amiri" w:hAnsi="Amiri"/>
          <w:color w:val="111111"/>
          <w:sz w:val="28"/>
          <w:szCs w:val="28"/>
          <w:rtl w:val="true"/>
          <w:lang w:bidi="ar-SA"/>
        </w:rPr>
        <w:t>...</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رسولی این حق را نداشت که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معجزه 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اذن خدا بیاورد</w:t>
      </w:r>
      <w:r>
        <w:rPr>
          <w:rFonts w:eastAsia="IRNazanin" w:cs="IRNazanin"/>
          <w:color w:val="111111"/>
          <w:sz w:val="28"/>
          <w:szCs w:val="28"/>
          <w:rtl w:val="true"/>
          <w:lang w:bidi="fa-IR"/>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4" w:name="pg10878_99862"/>
      <w:bookmarkStart w:id="235" w:name="pg10878_99862"/>
      <w:bookmarkEnd w:id="235"/>
    </w:p>
    <w:p>
      <w:pPr>
        <w:pStyle w:val="Heading2"/>
        <w:numPr>
          <w:ilvl w:val="1"/>
          <w:numId w:val="1"/>
        </w:numPr>
        <w:rPr/>
      </w:pPr>
      <w:bookmarkStart w:id="236" w:name="pg10878_99862"/>
      <w:bookmarkStart w:id="237" w:name="__RefHeading___Toc45171_2870459653"/>
      <w:bookmarkStart w:id="238" w:name="_Toc75"/>
      <w:bookmarkEnd w:id="236"/>
      <w:bookmarkEnd w:id="237"/>
      <w:r>
        <w:rPr>
          <w:rtl w:val="true"/>
        </w:rPr>
        <w:t>درس شانزدهم</w:t>
      </w:r>
      <w:r>
        <w:rPr>
          <w:rtl w:val="true"/>
        </w:rPr>
        <w:t xml:space="preserve">: </w:t>
      </w:r>
      <w:r>
        <w:rPr>
          <w:rtl w:val="true"/>
        </w:rPr>
        <w:t>پیامبران معصومند چرا و چگونه؟</w:t>
      </w:r>
      <w:bookmarkEnd w:id="23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9" w:name="__RefHeading___Toc45173_2870459653"/>
      <w:bookmarkStart w:id="240" w:name="_Toc76"/>
      <w:bookmarkEnd w:id="239"/>
      <w:r>
        <w:rPr>
          <w:rtl w:val="true"/>
        </w:rPr>
        <w:t>اشاره</w:t>
      </w:r>
      <w:bookmarkEnd w:id="24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خدای مهربان و حکیم پیامبران را برانگیخت تا به رهبری و راهنمایی آنان، جامعه ی بشری راه درست از پرتگاه باز شناسد و بتواند تا بلندترین قله های سرفرازی واقعی و کمال و صفات پسندیده، گام بردارد و راه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همین منظور خدای مهربان و حکیم پیامبران و فرستادگان خود را از هر گونه گناه و اشتباه مصون داشت و در یک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قرار داد تا بتوانند بشر را به سوی تکامل واقعی و همه جانبه و اطاعت و فرمانبرداری نسبت به فرمان های خدا بدون هیچ اشتباه و خطا سوق دهند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واضح تر آن که همان دلیلی که لزوم نبوت و فرستادن پیامبران را ایجاب می کرد، ایجاب می کند که پیامبران از هر گونه گناه و آلودگی و اشتباه و خطا معصوم و مصون باشند چرا که هدف و غرض از بعثت پیامبران سوق جامعه به هدایت و تربیت است و این هدف در سایه ی عصمت پیامبران و فرستادگان تأمین می شود زیرا بدیهی است انجام کارهای زشت و ناپسند و گناه و نیز صدور خطا و اشتباه باعث تنفر و بی اعتمادی </w:t>
      </w:r>
      <w:bookmarkStart w:id="241" w:name="pg10878_99865"/>
    </w:p>
    <w:p>
      <w:pPr>
        <w:pStyle w:val="BookText"/>
        <w:rPr/>
      </w:pPr>
      <w:bookmarkEnd w:id="241"/>
      <w:r>
        <w:rPr>
          <w:rFonts w:ascii="IRNazanin" w:hAnsi="IRNazanin" w:eastAsia="IRNazanin"/>
          <w:color w:val="111111"/>
          <w:sz w:val="28"/>
          <w:sz w:val="28"/>
          <w:szCs w:val="28"/>
          <w:rtl w:val="true"/>
          <w:lang w:bidi="fa-IR"/>
        </w:rPr>
        <w:t>مردم نسبت به آن ها می گردد و غرض که هدایت و تربیت جامعه است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 دانیم که هیچ خردمندی نقض غرض نمی کند و آن چه در نیل و رسیدن به غرض او مؤثر باشد مراعات می کند مثلا کسی که می خواهد در مجلس جشن او عده ای از شخصیت های برجسته شرکت کنند و می داند که آن ها بدون دعوت محترمانه نخواهند آمد هیچ گاه برای دعوت کسی را نمی فرستد که آنان از او تنفر داشته باشند بلکه تلاش می کند دعوت را طوری به عمل آورد که همه دعوت او را بپذیرند و در غیر این صورت کار او عاقلانه و حکیمانه نخواهد بود و قبیح و ناپسند تلقی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حکیم و مهربان نیز آن چه در هدایت و تربیت جامعه مدخلیت اساسی دارد مراعات کرده و نخواسته است مردمان تابع و پیرو اراده ی انسان های هوسباز و آلوده باشند و از تکامل واقعی خویش دور افتند و باز مانند، لذا پیامبران معصوم را فرستاده است تا هدایت و تربیت جامعه به بهترین شیوه امکان پذیر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به تفصیل می خوانیم که چرا پیامبران باید معصوم باشند</w:t>
      </w:r>
      <w:r>
        <w:rPr>
          <w:rFonts w:eastAsia="IRNazanin" w:cs="IRNazanin"/>
          <w:color w:val="111111"/>
          <w:sz w:val="28"/>
          <w:szCs w:val="28"/>
          <w:rtl w:val="true"/>
          <w:lang w:bidi="fa-IR"/>
        </w:rPr>
        <w:t>.</w:t>
      </w:r>
    </w:p>
    <w:p>
      <w:pPr>
        <w:pStyle w:val="Heading3"/>
        <w:numPr>
          <w:ilvl w:val="2"/>
          <w:numId w:val="1"/>
        </w:numPr>
        <w:rPr/>
      </w:pPr>
      <w:bookmarkStart w:id="242" w:name="__RefHeading___Toc45175_2870459653"/>
      <w:bookmarkStart w:id="243" w:name="_Toc77"/>
      <w:bookmarkEnd w:id="242"/>
      <w:r>
        <w:rPr/>
        <w:t>1</w:t>
      </w:r>
      <w:r>
        <w:rPr>
          <w:rtl w:val="true"/>
        </w:rPr>
        <w:t>-</w:t>
      </w:r>
      <w:r>
        <w:rPr>
          <w:rtl w:val="true"/>
        </w:rPr>
        <w:t>اصل تربیت</w:t>
      </w:r>
      <w:bookmarkEnd w:id="24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درس های پیش خواندیم که انگیزه ی بعثت پیامبران تربیت بشر است و می دانیم در تربیت، جنبه ی عملی مربی، </w:t>
      </w:r>
    </w:p>
    <w:p>
      <w:pPr>
        <w:pStyle w:val="BookText"/>
        <w:rPr/>
      </w:pPr>
      <w:r>
        <w:rPr>
          <w:rFonts w:ascii="IRNazanin" w:hAnsi="IRNazanin" w:eastAsia="IRNazanin"/>
          <w:color w:val="111111"/>
          <w:sz w:val="28"/>
          <w:sz w:val="28"/>
          <w:szCs w:val="28"/>
          <w:rtl w:val="true"/>
          <w:lang w:bidi="fa-IR"/>
        </w:rPr>
        <w:t>بیش از گفتار و راهنمایی های قولی او موثر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خوی ها و کردارهای مربی می تواند دگرگونی عمیقی در انسان به وجود آورد زیرا انسان بنابر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محاکات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از اصول مسلم روانی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رفته رفته خود را با اخلاق و رفتار مربی خویش تطبیق می دهد و چنان رنگ می پذیرد که گویی چون سطح پالاب پاک و شفافی است که تصویر آسمان فراز خویش را باز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گفتار نمی تواند نقش تربیت را ایفا کند بلکه برای تربیت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ایده ی رسالت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پیامبران باید دارای صفات و خوی های پسندیده باشند و به رنگ گناه و رنگ اشتباه نیالوده باشند تا بتوانند جهانیان را به سوی هدف مقدس خود جذب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آشکار است که آن که به گناه دست می آزد، هرگز آن نیروی استوار روحی را نخواهد داشت که در زمینه ی روح انسان ها، دگرگونی اساسی ایجاد کند گرچه به پنهان و بی آن که هیچ کس آگاه گردد گناه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خود به می لب می آلاید، هرگز نمی تواند در بازداشتن دیگران از می خواری فریادی راستین بردارد و اراده ی پولادین در مبارزه ی با این کردار، به کار گیرد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ناراحتی شدید و تغییر حال پیامبران و به ویژه پیامبر گرامی اسلام از گناه و آلودگی مردم، خود بهترین گواه است که آنان از هر گناهی صمیمانه بیزار بودند و هیچ گاه به آن آلوده </w:t>
      </w:r>
      <w:bookmarkStart w:id="244" w:name="pg10878_99867"/>
    </w:p>
    <w:p>
      <w:pPr>
        <w:pStyle w:val="BookText"/>
        <w:rPr/>
      </w:pPr>
      <w:bookmarkEnd w:id="244"/>
      <w:r>
        <w:rPr>
          <w:rFonts w:ascii="IRNazanin" w:hAnsi="IRNazanin" w:eastAsia="IRNazanin"/>
          <w:color w:val="111111"/>
          <w:sz w:val="28"/>
          <w:sz w:val="28"/>
          <w:szCs w:val="28"/>
          <w:rtl w:val="true"/>
          <w:lang w:bidi="fa-IR"/>
        </w:rPr>
        <w:t>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مهم پیشرفت پیامبران، هماهنگی گفتار و کردار آنان بود و همین هماهنگی بین گفتار و کردار آن هاست که می تواند اساس فکر بشر را دگرگون کند و جامعه ها را به سوی کمال سوق دهد</w:t>
      </w:r>
      <w:r>
        <w:rPr>
          <w:rFonts w:eastAsia="IRNazanin" w:cs="IRNazanin"/>
          <w:color w:val="111111"/>
          <w:sz w:val="28"/>
          <w:szCs w:val="28"/>
          <w:rtl w:val="true"/>
          <w:lang w:bidi="fa-IR"/>
        </w:rPr>
        <w:t>.</w:t>
      </w:r>
    </w:p>
    <w:p>
      <w:pPr>
        <w:pStyle w:val="Heading3"/>
        <w:numPr>
          <w:ilvl w:val="2"/>
          <w:numId w:val="1"/>
        </w:numPr>
        <w:rPr/>
      </w:pPr>
      <w:bookmarkStart w:id="245" w:name="__RefHeading___Toc45177_2870459653"/>
      <w:bookmarkStart w:id="246" w:name="_Toc78"/>
      <w:bookmarkEnd w:id="245"/>
      <w:r>
        <w:rPr/>
        <w:t>2</w:t>
      </w:r>
      <w:r>
        <w:rPr>
          <w:rtl w:val="true"/>
        </w:rPr>
        <w:t>-</w:t>
      </w:r>
      <w:r>
        <w:rPr>
          <w:rtl w:val="true"/>
        </w:rPr>
        <w:t>پذیرش و اعتماد</w:t>
      </w:r>
      <w:bookmarkEnd w:id="246"/>
    </w:p>
    <w:p>
      <w:pPr>
        <w:pStyle w:val="Heading4"/>
        <w:numPr>
          <w:ilvl w:val="3"/>
          <w:numId w:val="1"/>
        </w:numPr>
        <w:rPr/>
      </w:pPr>
      <w:bookmarkStart w:id="247" w:name="__RefHeading___Toc45179_2870459653"/>
      <w:bookmarkStart w:id="248" w:name="_Toc79"/>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هر اندازه که ایمان و اعتماد مردم به گوینده یی بیشتر باشد بهمان میزان پذیرش آن ها نسبت به او افزایش می یابد و برعکس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بهمین جهت، پیامبران که بازگو کننده ی فرمان های الهی و باز دارنده ی مردم از گناه و آلودگی هستند، به طریق اولی باید آراسته بعالی ترین صفات پسندیده و عاری از هر گونه گناه و آلودگی بلکه خطا و اشتباه باشند تا اعتماد و ایمان مردم به آن ها بیشتر گردد و گفته ها و راهنمایی های آنان را بپذیرند و در راه اجراء برنامه ها و کار بستن دستورهای اصلاحی آن ها، کوشش کنند و از ژرفای دل آنان را پیشوا و راهبر خویش بدانند تا هدف بعثت که سوق دادن به تکامل همه جانبه ی نوع بشر است، تأمین گردد و در غیر این صورت هدف بعثت حاصل نمی گردد و این کار از حکمت خدا بسی دور دور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همین عصمت و شایستگی فوق العاده ی پیامبران بود که مردم را دلباخته ی آنان کرد تا آن جا که برخی از پیروانشان </w:t>
      </w:r>
      <w:bookmarkStart w:id="249" w:name="pg10878_99868"/>
    </w:p>
    <w:p>
      <w:pPr>
        <w:pStyle w:val="BookText"/>
        <w:rPr/>
      </w:pPr>
      <w:bookmarkEnd w:id="249"/>
      <w:r>
        <w:rPr>
          <w:rFonts w:ascii="IRNazanin" w:hAnsi="IRNazanin" w:eastAsia="IRNazanin"/>
          <w:color w:val="111111"/>
          <w:sz w:val="28"/>
          <w:sz w:val="28"/>
          <w:szCs w:val="28"/>
          <w:rtl w:val="true"/>
          <w:lang w:bidi="fa-IR"/>
        </w:rPr>
        <w:t>به ایشان عشق می ورزیدند و در پیروی و اطاعت ایشان جان می باختند و سر از پا نمی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چگونه یک انسان می تواند از گناه و لغزش مصونیت داشته باشد بحثی است که اینک مورد گفتگو قرار می گیرد</w:t>
      </w:r>
      <w:r>
        <w:rPr>
          <w:rFonts w:eastAsia="IRNazanin" w:cs="IRNazanin"/>
          <w:color w:val="111111"/>
          <w:sz w:val="28"/>
          <w:szCs w:val="28"/>
          <w:rtl w:val="true"/>
          <w:lang w:bidi="fa-IR"/>
        </w:rPr>
        <w:t>.</w:t>
      </w:r>
    </w:p>
    <w:p>
      <w:pPr>
        <w:pStyle w:val="Heading4"/>
        <w:numPr>
          <w:ilvl w:val="3"/>
          <w:numId w:val="1"/>
        </w:numPr>
        <w:rPr/>
      </w:pPr>
      <w:bookmarkStart w:id="250" w:name="__RefHeading___Toc45181_2870459653"/>
      <w:bookmarkStart w:id="251" w:name="_Toc80"/>
      <w:bookmarkEnd w:id="250"/>
      <w:r>
        <w:rPr>
          <w:rtl w:val="true"/>
        </w:rPr>
        <w:t>الف</w:t>
      </w:r>
      <w:r>
        <w:rPr>
          <w:rtl w:val="true"/>
        </w:rPr>
        <w:t xml:space="preserve">- </w:t>
      </w:r>
      <w:r>
        <w:rPr>
          <w:rtl w:val="true"/>
        </w:rPr>
        <w:t>محبت واقعی</w:t>
      </w:r>
      <w:bookmarkEnd w:id="251"/>
    </w:p>
    <w:p>
      <w:pPr>
        <w:pStyle w:val="BookText"/>
        <w:rPr/>
      </w:pPr>
      <w:r>
        <w:rPr>
          <w:rFonts w:ascii="IRNazanin" w:hAnsi="IRNazanin" w:eastAsia="IRNazanin"/>
          <w:color w:val="111111"/>
          <w:sz w:val="28"/>
          <w:sz w:val="28"/>
          <w:szCs w:val="28"/>
          <w:rtl w:val="true"/>
          <w:lang w:bidi="fa-IR"/>
        </w:rPr>
        <w:t>پیامبران الهی دلباخته ی خدا و پروردگار مهربان بودند و چرا نباشند؟ که آنان با دید وسیع و بینش عمیق خود خدا را بهتر از همه می شناختند و عظمت و شکوه و جلال او را والا تر از هر چیزی می دانستند و تنها او را شایسته ی مهر و محبت و اطاعت ی یافتند و چیزی جز رضای او در نظر نداشتند و به غیر او دل نمی بستند و همه چیز را فدای او می کردند و می دانستند چه کسی را می 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بهمین جهت بود که پیامبران در تبلیغ، از مشکلات و حوادث سهمگین استقبال می کردند و همان گاه که در بحرانی ترین موقعیت ها به سر می بردند با چهره ای گشاده و خندان به خدا توجه می کردند و از این که در راه محبوب راستین خویش سختی می بینند سرشار از سرور بودند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کوشش های این مردان آسمانی و مشعلداران هدایت را و نیز بدرفتاری های مردم را نسبت به آنان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پایداری در این مشکلات جز عشق به خدا و انجام </w:t>
      </w:r>
    </w:p>
    <w:p>
      <w:pPr>
        <w:pStyle w:val="BookText"/>
        <w:rPr/>
      </w:pPr>
      <w:r>
        <w:rPr>
          <w:rFonts w:ascii="IRNazanin" w:hAnsi="IRNazanin" w:eastAsia="IRNazanin"/>
          <w:color w:val="111111"/>
          <w:sz w:val="28"/>
          <w:sz w:val="28"/>
          <w:szCs w:val="28"/>
          <w:rtl w:val="true"/>
          <w:lang w:bidi="fa-IR"/>
        </w:rPr>
        <w:t>فرمان او انگیزۀ دیگری داشته؟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چنین در راه محبوب خویش پا از سر ندانند و سخنی جز بر مراد او بر زبان نرانند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گوشه یی از دل و جان و روح و اندیشه هاشان خالی از یاد او نباشد، چگونه می توان باور داشت که از فرمان های او سر پیچند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 به گناه بسپارند؟ بلکه در راه اطاعت و بندگی او می کوشند و عشق می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چرا این قدر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رنج و زحمت می اندازی در حالی که تو پاکی و گناهی نداری؟ آن گرامی فرمود چرا بنده ی شاکر و سپاسگزار خدا نباشم </w:t>
      </w:r>
      <w:r>
        <w:rPr>
          <w:rFonts w:ascii="Amiri" w:hAnsi="Amiri" w:eastAsia="Amiri" w:cs="Amiri"/>
          <w:color w:val="111111"/>
          <w:sz w:val="28"/>
          <w:sz w:val="28"/>
          <w:szCs w:val="28"/>
          <w:rtl w:val="true"/>
          <w:lang w:bidi="ar-SA"/>
        </w:rPr>
        <w:t>اَفَلا اَكُونُ عَبْداً شَكُوراً</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حضرت امیرمؤمنان علی علیه السلام به صفات عالی پیامبر اسلام اشارت هایی دارد از جمله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صلى الله عليه و آله را به رسالت و پیامبری برانگیخت در حالی که گواه خلق و مژده رسان و بیم دهنده بود، در طفولیت بهتر از همه و در کهولت از همه برگزیده تر و خلق و طبیعتش از همه ی پاکان پاک تر بود و باران جود و بخشش او از همه ی جود کنندگان بیشتر ریزش داشت</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پیشوای پرهیزکاران و روشنگر راه هدایت شدگان </w:t>
      </w:r>
      <w:bookmarkStart w:id="252" w:name="pg10878_99870"/>
    </w:p>
    <w:p>
      <w:pPr>
        <w:pStyle w:val="BookText"/>
        <w:rPr/>
      </w:pPr>
      <w:bookmarkEnd w:id="25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مَنِ اتَّقَى وَ بَصَرُ مَنِ اهْتَدَى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معرفت کامل پیامبران و مهر عمیق و راستینی که به خدا داشتند مصونیت و عصمتی ایجاد می کرده است که علاوه بر جلوگیری از گناه از اراده و تصور گناه هم خودداری می کردند</w:t>
      </w:r>
      <w:r>
        <w:rPr>
          <w:rFonts w:eastAsia="IRNazanin" w:cs="IRNazanin"/>
          <w:color w:val="111111"/>
          <w:sz w:val="28"/>
          <w:szCs w:val="28"/>
          <w:rtl w:val="true"/>
          <w:lang w:bidi="fa-IR"/>
        </w:rPr>
        <w:t>.</w:t>
      </w:r>
    </w:p>
    <w:p>
      <w:pPr>
        <w:pStyle w:val="Heading4"/>
        <w:numPr>
          <w:ilvl w:val="3"/>
          <w:numId w:val="1"/>
        </w:numPr>
        <w:rPr/>
      </w:pPr>
      <w:bookmarkStart w:id="253" w:name="__RefHeading___Toc45183_2870459653"/>
      <w:bookmarkStart w:id="254" w:name="_Toc81"/>
      <w:bookmarkEnd w:id="253"/>
      <w:r>
        <w:rPr>
          <w:rtl w:val="true"/>
        </w:rPr>
        <w:t>ب</w:t>
      </w:r>
      <w:r>
        <w:rPr>
          <w:rtl w:val="true"/>
        </w:rPr>
        <w:t>-</w:t>
      </w:r>
      <w:r>
        <w:rPr>
          <w:rtl w:val="true"/>
        </w:rPr>
        <w:t>بینش عمیق و کامل پیامبران</w:t>
      </w:r>
      <w:r>
        <w:rPr>
          <w:rtl w:val="true"/>
        </w:rPr>
        <w:t>:</w:t>
      </w:r>
      <w:bookmarkEnd w:id="25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بینش ها یکسان نیست، کسی که از وجود میکرب و با در یک کاسه آب آگاه است و عواقب خطرناک مرض و با را می داند هرگز به سوی آن کاسه دست دراز نمی کند، ولی آن که اصلا نمی داند میکرب چیست ممکن است به ظاهر زیبای ظرف نمی داند آبی فریفته گردد و از آن بیاشامد کودکی که بین خوب و بد فرق نمی گذارد ممکن است به خوردن چیزهای پلید و کثیف دست دراز کند اما آدمی که دارای شعور و تمیز است ممکن نیست به این کار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گروهی از مردم به زیان های تدریجی خیلی اهمیت نمی دهند با این که از ضررهای ناگهانی وحشت دارند و از آن جلوگیری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 نفر ممکن است برای کشیدن دندان کرم خورده ی خود تنبلی ورزد، و در رجوع به دندانپزشک امروز و فردا کند تا آن جا که دندان هایش فاسد گردد و بسا که ناراحتی های فراوانی برای او پیش آورد و </w:t>
      </w:r>
    </w:p>
    <w:p>
      <w:pPr>
        <w:pStyle w:val="BookText"/>
        <w:rPr/>
      </w:pPr>
      <w:r>
        <w:rPr>
          <w:rFonts w:ascii="IRNazanin" w:hAnsi="IRNazanin" w:eastAsia="IRNazanin"/>
          <w:color w:val="111111"/>
          <w:sz w:val="28"/>
          <w:sz w:val="28"/>
          <w:szCs w:val="28"/>
          <w:rtl w:val="true"/>
          <w:lang w:bidi="fa-IR"/>
        </w:rPr>
        <w:t>عوارض آن حتی به امراض سخت مبتلایش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شخص بهنگام بروز درد آپاندیش و احتمال خطر جدی و آنی هر چه زودتر خود را به دست پزشک جراح می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پزشک دانشمندی به الکل معتاد می گردد به خاطر این است که از زیان های معنوی و روحی آن اطلاع کامل ندارد و ضررهای تدریجی آن را از روی شهوت و خواسته های نفسانی نادیده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عادی با یک نظر سطحی به گناه می نگرند و به تأثیر آن در تمام جهات مادی و معنوی، جسمی و روحی توجه کامل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پیامبران که از نظر واقع بینی و دانش ها به کمک نیرویی برتر بر سایر مردم تفوق و به تمام تأثیرات گناه، بینش رژف و کامل داشتند حتی اثرات گناه را که در عالم آخرت مجسم می شود با مشاهده ی باطنی می دیدند هیچ گاه خود را تسلیم خواسته های نفسانی نمی کردند و دامن خود را به گناه آلوده نمی ساختند و حتی فکر آن را هم در دل راه نمی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اثرات گناه را در عالم برزخ و آخرت می دیدند و برای مردم شرح می دادند، چنان که از پیامبر عزیز اسلام روایات زیادی در این زمینه وارد شده است و نمونه یی از آن ها را در این جا می آوریم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امیرمؤمنان علی علیه السلام می فرماید من و فاطمه علیها السلام نزد پیامبر رفتیم دیدیم آن گرامی به شدت </w:t>
      </w:r>
    </w:p>
    <w:p>
      <w:pPr>
        <w:pStyle w:val="BookText"/>
        <w:rPr/>
      </w:pPr>
      <w:r>
        <w:rPr>
          <w:rFonts w:ascii="IRNazanin" w:hAnsi="IRNazanin" w:eastAsia="IRNazanin"/>
          <w:color w:val="111111"/>
          <w:sz w:val="28"/>
          <w:sz w:val="28"/>
          <w:szCs w:val="28"/>
          <w:rtl w:val="true"/>
          <w:lang w:bidi="fa-IR"/>
        </w:rPr>
        <w:t>می گریست گفتم پدر و مادرم فدایت چرا گریه می کنی؟ فرمود شبی که مرا به معراج بردند گروهی از زنان امت خود را در عذاب شدیدی دیدم زنی را دیدم که به مو آویخته شده و مغز سرش از شدت حرارت به جوش آمده بود دیگری به زبانش آویخته شده و در حلقش آب سوزان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گوشت بدنش را می خورد و آتش از زیر پایش شعله می زد دیگری دست و پایش بسته بود و مارها و عقرب های جهنم بر او مسلط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گوشت بدنش را با قیچی های آتشین می 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بصورت سگ در آمده بود و آتش از زیرش داخل می شد و از دهانش بیرون می آمد و فرشتگان عذاب عمودهای آتشین را بر سر و بدن او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این زنان چه کرده بودند که خدا آنان را چنین عذاب می کند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عزیز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مو آویخته شده بود مویش را در دنیا از نامحرم نمی پوشاند و آن که به زبان آویخته شده بود شوهرش را آزار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گوشت بدن خود را می خورد خود را برای مرد نامحرم آرایش می کرد و آن که دست و پایش را بسته بودند و مارها و عقرب ها بر او مسلط بودند به وضو و طهارت لباس و نیز غسل جنابت و حیض اهمیت نمی داد و نماز را سبک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که گوشت بدنش را با قیچی ها می چیدند او زنی است که خود را در اختیار مرد اجنبی و نامحرم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که به صورت سگ در آمده بود و آتش از زیرش داخل می شد و از دهانش بیرون می آمد او خواننده </w:t>
      </w:r>
    </w:p>
    <w:p>
      <w:pPr>
        <w:pStyle w:val="BookText"/>
        <w:rPr/>
      </w:pPr>
      <w:r>
        <w:rPr>
          <w:rFonts w:ascii="IRNazanin" w:hAnsi="IRNazanin" w:eastAsia="IRNazanin"/>
          <w:color w:val="111111"/>
          <w:sz w:val="28"/>
          <w:sz w:val="28"/>
          <w:szCs w:val="28"/>
          <w:rtl w:val="true"/>
          <w:lang w:bidi="fa-IR"/>
        </w:rPr>
        <w:t>بود سپس رسول گرامی اسلام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آن زنی که شوهرش را به خشم در آورد و خوشا بحال آن زنی که شوهرش از او خوشنود باشد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و نیز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به گروهی برخوردم که آنان را به قلاب های آتشین آویخته بودند، از جبرئیل پرسیدم آنان کیستند؟ گفت آنان کسانی هستند که خدا آن ها را به حلال از حرام بی نیاز کرده بود ولی به دنبال حرام می رفتند، و نیز به گروهی برخوردم که پوست بدنشان با نخ های آتشین دوخته می شد گفتم آنان کیستند؟ جبرئیل گفت آنان افرادی هستند که با دختران روابط نامشروع برقرار می سازند </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فرمود کسی که ربا می خورد خدا شکم او را از آتش جهنم به همان مقداری که ربا خورده است پر می کند </w:t>
      </w:r>
      <w:r>
        <w:rPr>
          <w:rStyle w:val="FootnoteAnchor"/>
          <w:rtl w:val="true"/>
        </w:rPr>
        <w:footnoteReference w:id="71"/>
      </w:r>
      <w:r>
        <w:rPr>
          <w:rFonts w:ascii="IRNazanin" w:hAnsi="IRNazanin" w:eastAsia="IRNazanin"/>
          <w:color w:val="111111"/>
          <w:sz w:val="28"/>
          <w:sz w:val="28"/>
          <w:szCs w:val="28"/>
          <w:rtl w:val="true"/>
          <w:lang w:bidi="fa-IR"/>
        </w:rPr>
        <w:t>و همچنین درباره شرابخوار و سایر معاصی بیاناتی بیان فرمودند که می تواند هر انسان را از گناه باز دارد چه رسد به پیامبر و پیامبران که خود اثرات برزخی و اخروی آن را می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آن که یاد آخرت و مشاهده اثرات گناه در عالم آخرت بهترین عاملی بود که پیامبران را از گناه و آلودگی حفظ می کرد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وَاذْكُرْ عِبَادَنَا إِبْرَاهِيمَ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إِسْحَقَ وَ يَعْقُوبَ أُولَى الْأَيْدي وَالْأَبْصَارِ إِنَّا أَخْلَصْنَاهُمْ بِخَالِصَةِ ذِكْرِى الدَّارِ وَ إِنَّهُمْ عِنْدَنَا لَمِنَ الْمُصْطَفِينَ الْأَخْيَارِ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 از بندگان ما ابراهیم و اسحق و یعقوب که همه صاحب اقتدار و بصیرت بودند همانا آنان را به خصلتی که یاد آخرت باشد خالص گردانیدیم و همانا ایشان نزد ما از برگزیدگان نیکان می باشند</w:t>
      </w:r>
      <w:r>
        <w:rPr>
          <w:rFonts w:eastAsia="IRNazanin" w:cs="IRNazanin"/>
          <w:color w:val="111111"/>
          <w:sz w:val="28"/>
          <w:szCs w:val="28"/>
          <w:rtl w:val="true"/>
          <w:lang w:bidi="fa-IR"/>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5" w:name="pg10878_99876"/>
      <w:bookmarkStart w:id="256" w:name="pg10878_99876"/>
      <w:bookmarkEnd w:id="25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7" w:name="pg10878_99876"/>
      <w:bookmarkStart w:id="258" w:name="__RefHeading___Toc45185_2870459653"/>
      <w:bookmarkStart w:id="259" w:name="_Toc82"/>
      <w:bookmarkEnd w:id="257"/>
      <w:bookmarkEnd w:id="258"/>
      <w:r>
        <w:rPr>
          <w:rtl w:val="true"/>
        </w:rPr>
        <w:t>درس هفدهم</w:t>
      </w:r>
      <w:r>
        <w:rPr>
          <w:rtl w:val="true"/>
        </w:rPr>
        <w:t xml:space="preserve">: </w:t>
      </w:r>
      <w:r>
        <w:rPr>
          <w:rtl w:val="true"/>
        </w:rPr>
        <w:t xml:space="preserve">موسى </w:t>
      </w:r>
      <w:r>
        <w:rPr>
          <w:rtl w:val="true"/>
        </w:rPr>
        <w:t>(</w:t>
      </w:r>
      <w:r>
        <w:rPr>
          <w:rtl w:val="true"/>
        </w:rPr>
        <w:t>علیه السلام</w:t>
      </w:r>
      <w:r>
        <w:rPr>
          <w:rtl w:val="true"/>
        </w:rPr>
        <w:t xml:space="preserve">) </w:t>
      </w:r>
      <w:r>
        <w:rPr>
          <w:rtl w:val="true"/>
        </w:rPr>
        <w:t>کلیم الله</w:t>
      </w:r>
      <w:bookmarkEnd w:id="25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همزمان با تولد حضرت موسی علیه السلام، دو طایفه 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قبطی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زندگی می کردند، فراعنه که بر مصر فرمانراویی داشتند قبطی بودند اما سبطی ها از دودمان 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بنی اسرائیل، نام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زادگاه قدیمی و نخستین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لیکن پس از آن که از میان این قوم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بزرگ مصر رسید؛ آنان نیز از کنعان به مصر آمدند </w:t>
      </w:r>
      <w:r>
        <w:rPr>
          <w:rStyle w:val="FootnoteAnchor"/>
          <w:rtl w:val="true"/>
        </w:rPr>
        <w:footnoteReference w:id="73"/>
      </w:r>
      <w:r>
        <w:rPr>
          <w:rFonts w:ascii="IRNazanin" w:hAnsi="IRNazanin" w:eastAsia="IRNazanin"/>
          <w:color w:val="111111"/>
          <w:sz w:val="28"/>
          <w:sz w:val="28"/>
          <w:szCs w:val="28"/>
          <w:rtl w:val="true"/>
          <w:lang w:bidi="fa-IR"/>
        </w:rPr>
        <w:t>و در آن جا ساکن شدند، شماره ی آنان در آغاز چندان بسیار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تدریج فراوان و فراوان تر شد تا جایی که برای خود قومی پر جمعیت شدند و عزت یافتند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عزت و شوکت خویش را با مرگ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نافرمانی های ناروای خویش از کف دادند و چنان شدند که قبطی ها بر آنان حاکم شدند و آنان را استثمار کردند و به کارهای دشوار و سنگین وا داشتند و از هیچ ظلم و زوری خودداری نکردند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سلطان مصر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داشت و قبطی بود، پنجه در خون سبطیان فرو برده بود و چنان قدرتی داشت که مبارزه با او، در خیال نیز نمی گنجید از فرط خودخواهی، خویشتن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و مردم را به پرستش خود و به شرک بت پرستی می کشانید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 از این نکته غافل بود که خدا مردم را از فروغ هدایت دور نگه نمی دارد و نمی دانست که سنت دیرین خداوند چنان بوده که همواره با برانگیختن پیامبران، مردم را از جهل و ظلم و ستم نجات می داده است، و احتمال نمی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 از غیب برون آید و کاری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پیشگویی، به فرعون خبر داد که بزودی فرزندی از بنی اسرائیل به دنیا خواهد آمد که برای سلطنت او خطرناک خواهد بود فرعون در خشم شد و بی درنگ فرمان داد تا سر همه ی پسران بنی اسرائیل را از تن جدا کنند و چنان کنند که از آنان فرزندی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همه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بیم خطر می رفت، مادرش با همه ی مهری که به او داشت، به الهام خداوند، نوزاد دلبند خویش را در جعبه ای نهاد و آن را به امواج رود نیل سپرد تا آب جعبه را همراه خویشتن ببرد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فرعون و همسرش، در جایگاه خویش بر کناره ی رود </w:t>
      </w:r>
    </w:p>
    <w:p>
      <w:pPr>
        <w:pStyle w:val="BookText"/>
        <w:rPr/>
      </w:pPr>
      <w:r>
        <w:rPr>
          <w:rFonts w:ascii="IRNazanin" w:hAnsi="IRNazanin" w:eastAsia="IRNazanin"/>
          <w:color w:val="111111"/>
          <w:sz w:val="28"/>
          <w:sz w:val="28"/>
          <w:szCs w:val="28"/>
          <w:rtl w:val="true"/>
          <w:lang w:bidi="fa-IR"/>
        </w:rPr>
        <w:t>نیل به تماشا سرگرم بودند که ناگهان جعبه را دیدند، با نوزادی، که در آن جعبه بر سر امواج ناآرام، آرام خفته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فرعون، وقتی آن صورت پاک کوچک را دید، دلش راضی نشد که آن را دوباره به رود بسپارد احساس کرد او را دوست دارد مهرش را به دل گرفت، از فرعون درخواست کرد تا اجازه دهد که او را در کاخ نگه دارند و همچون فرزند خویش تصور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نیز راضی شد، بدین امید که این فرزند خوانده روزی بکارش آید و برایش نفعی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طفل شیرخوار، پستان هیچ دایه ای را به دهان نگرفت و این خود مشکلی شده بود، سرانجام چنان شد که مادر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پستان های پر از شیرش، حضرت موسی را می طلبید، به شغل دایگی به دربار فرعون راه یافت و حضرت موسی را در آغوش گرفت و شیر داد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چه شگفت 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دشمن یگانه ی خویش را در دامن خویش می پرورد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بدین گونه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 شد و رشد یافت، و خدا، او را از علم و حکمت بهره ور ساخت، آن چنان شد که در دستگاه بیدادگری فرعون، همه ی ظلم ها و ستم ها را می دید، اما نه تنها ظلم نمی کرد، بلکه از ظلم رنج می برد و در پی راه چاره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 در راه خویش یکی از فرعونیان را دید که با یکی از بنی اسرائیل گلاویز شده و او را آزار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اسرائیلی چون حضرت موسی را دید او را به یاری خود خواند، موسی جلو رفت و مشت محکمی به آن فرعونی زد و اتفاقاً در اثر مشت او آن شخص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از آن جا دور شد و روز بعد باز همان شخص دیروزی را دید که با فرعونی دیگر گلاویز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باز از حضرت موسی یاری خواست، موسی با ناراحتی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شخص گمراهی هستی </w:t>
      </w:r>
      <w:r>
        <w:rPr>
          <w:rStyle w:val="FootnoteAnchor"/>
          <w:rtl w:val="true"/>
        </w:rPr>
        <w:footnoteReference w:id="75"/>
      </w:r>
      <w:r>
        <w:rPr>
          <w:rFonts w:ascii="IRNazanin" w:hAnsi="IRNazanin" w:eastAsia="IRNazanin"/>
          <w:color w:val="111111"/>
          <w:sz w:val="28"/>
          <w:sz w:val="28"/>
          <w:szCs w:val="28"/>
          <w:rtl w:val="true"/>
          <w:lang w:bidi="fa-IR"/>
        </w:rPr>
        <w:t>، و جلو رفت که او را کنار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اسرائیلی به گمان آن که موسی می خواهد او را بزند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خواهی مرا هم مثل همان مرد دیروزی بکشی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حادثه موسی با نگرانی مراقب خود بود ولی برای فرعونیان معلوم شده بود که قاتل آن فرعونی کسی جز موسی نیست، از این رو فرعون برای قتل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مشورت پرداخت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مأمورین در تعقیب حضرت موسی بودند و موسی با ترس و نگرانی به سر می برد که خداپرستی خیراندیش او را آگاه </w:t>
      </w:r>
    </w:p>
    <w:p>
      <w:pPr>
        <w:pStyle w:val="BookText"/>
        <w:rPr/>
      </w:pPr>
      <w:r>
        <w:rPr>
          <w:rFonts w:ascii="IRNazanin" w:hAnsi="IRNazanin" w:eastAsia="IRNazanin"/>
          <w:color w:val="111111"/>
          <w:sz w:val="28"/>
          <w:sz w:val="28"/>
          <w:szCs w:val="28"/>
          <w:rtl w:val="true"/>
          <w:lang w:bidi="fa-IR"/>
        </w:rPr>
        <w:t>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زودتر از این شهر خارج شو زیرا که فرعونیان برای کشتن تو به مشورت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ناراحتی از مصر بیرون آمد و به سوی مدین </w:t>
      </w:r>
      <w:r>
        <w:rPr>
          <w:rStyle w:val="FootnoteAnchor"/>
          <w:rtl w:val="true"/>
        </w:rPr>
        <w:footnoteReference w:id="76"/>
      </w:r>
      <w:r>
        <w:rPr>
          <w:rFonts w:ascii="IRNazanin" w:hAnsi="IRNazanin" w:eastAsia="IRNazanin"/>
          <w:color w:val="111111"/>
          <w:sz w:val="28"/>
          <w:sz w:val="28"/>
          <w:szCs w:val="28"/>
          <w:rtl w:val="true"/>
          <w:lang w:bidi="fa-IR"/>
        </w:rPr>
        <w:t>رهسپار شد در حالی که برای نجات از دست ستمگران از خدا یاری می طلبید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نَجِّنِي مِنَ الْقَوْمِ الظَّالِمِينَ</w:t>
      </w:r>
      <w:r>
        <w:rPr>
          <w:rStyle w:val="FootnoteAnchor"/>
          <w:rtl w:val="true"/>
        </w:rPr>
        <w:footnoteReference w:id="77"/>
      </w:r>
      <w:r>
        <w:rPr>
          <w:rFonts w:ascii="IRNazanin" w:hAnsi="IRNazanin" w:eastAsia="IRNazanin"/>
          <w:color w:val="111111"/>
          <w:sz w:val="28"/>
          <w:sz w:val="28"/>
          <w:szCs w:val="28"/>
          <w:rtl w:val="true"/>
          <w:lang w:bidi="fa-IR"/>
        </w:rPr>
        <w:t xml:space="preserve"> پرودگارا مرا از دست ستمگران نجات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موسی وارد مدین شد و برای استراحت در کنار چاه آبی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چاه، مردم بسیاری را دید که حیوانات خود را آب می دهند و کمی دورتر از انبوه مردم دو زن را دید که با گوسفندهای خود منتظر ایستاده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برای کمک به آن ها پیش رفت و سبب انتظارشان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ما پیرمردی سالخورده است و ما ناچاریم خودمان گوسفندها را آب دهیم و اکنون منتظریم اطراف چاه خلوت شود تا بتوانیم گوسفندان را سیراب کنیم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رفت و گوسفندها را آب داد و آن ها به خانه باز گشتند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سخت خسته و گرسنه بود و توشه ای همراه نداشت در سایه ای نشست و از خدا خواست که </w:t>
      </w:r>
    </w:p>
    <w:p>
      <w:pPr>
        <w:pStyle w:val="BookText"/>
        <w:rPr/>
      </w:pPr>
      <w:r>
        <w:rPr>
          <w:rFonts w:ascii="IRNazanin" w:hAnsi="IRNazanin" w:eastAsia="IRNazanin"/>
          <w:color w:val="111111"/>
          <w:sz w:val="28"/>
          <w:sz w:val="28"/>
          <w:szCs w:val="28"/>
          <w:rtl w:val="true"/>
          <w:lang w:bidi="fa-IR"/>
        </w:rPr>
        <w:t xml:space="preserve">گرسنگی او را برطرف سازد </w:t>
      </w:r>
      <w:r>
        <w:rPr>
          <w:rFonts w:ascii="Amiri" w:hAnsi="Amiri" w:eastAsia="Amiri" w:cs="Amiri"/>
          <w:color w:val="111111"/>
          <w:sz w:val="28"/>
          <w:sz w:val="28"/>
          <w:szCs w:val="28"/>
          <w:rtl w:val="true"/>
          <w:lang w:bidi="ar-SA"/>
        </w:rPr>
        <w:t>رَبِّ إِنِّي لِمَا أَنْزَلْتَ إِلَيَّ مِنْ خَيْرِ فَقِيرٌ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طولی نکشید که یکی از آن دو دختر در حالی که با شرم قدم بر می داشت بازگشت و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شما را می خواند تا اجرت کاری که انجام دادید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دختران، 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راستین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برخاست و همراه دختر براه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از دختر خواست که جلوتر از او راه نرود و گفت مرا از پشت سر راهنمائی کن، زیرا من از خاندانی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اندام زنان از پشت سر هم نگاه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ترتیب نزد حضرت شعیب آمد و داستان خویش را برای او نقل کرد و شعیب او را دلداری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هراسی نداشته باش، دیگر از چنگ ستمگران نجات یافته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دختری که به دنبال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بود به 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این مرد را استخدام کن که او هم قوی و نیرومند و هم امین و درستکار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امانت و پاکدامنی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خبر شد یکی از آن دو دختر را به همسری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آورد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قراری که با شعیب بست ده سال همان جا ماند و در این مدت به انجام کارهای شعیب و بیشتر به چوپانی و گله داری برای او مشغول بود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پس از پایان ده سال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خانواده اش به طرف مصر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در شبی تاریک و سرد راه را گم کردند همه جا تاریک بود و راه از بیراهه شناخته نمی شد و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خانواده اش سرگردان مانده بودند، ناگاه چشم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این جا بمان تا من به طرف آتش بروم، شاید در آن جا کسی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بیابم، یا از آن آتش شعله ای برگیرم و به این جا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شتابان به سوی آتش به راه افتاد و چون به آن رسید از جانب درختی این صدا برخاست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إِنّى أَنَا اللهُ رَبُّ الْعالَمينَ</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اى موسى منم خدای یکتا، پروردگار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به پیامبری برگزیدم، پس به آن چه به تو وحی می شود 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خدای یکتا و جز من خدایی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مرا عبادت کن و نماز را به پا دار تا یاد من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رستاخیز بی تردید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کس به جزای کارهای خویش برسد</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چوبدستی در کف داشت، که هم آن را به جای عصا به کار می برد و هم با کمک آن برای گوسفندان خویش، از شاخه ها برگ می چید و می ریخت، در </w:t>
      </w:r>
    </w:p>
    <w:p>
      <w:pPr>
        <w:pStyle w:val="BookText"/>
        <w:rPr/>
      </w:pPr>
      <w:r>
        <w:rPr>
          <w:rFonts w:ascii="IRNazanin" w:hAnsi="IRNazanin" w:eastAsia="IRNazanin"/>
          <w:color w:val="111111"/>
          <w:sz w:val="28"/>
          <w:sz w:val="28"/>
          <w:szCs w:val="28"/>
          <w:rtl w:val="true"/>
          <w:lang w:bidi="fa-IR"/>
        </w:rPr>
        <w:t xml:space="preserve">آن وحی به او فرمان داده شد که عصای خود را به زمین اندازد و حضرت موسی نیز آن را به زمین نیز آن را به زمین انداخت چوب دست در دم اژدهای توفنده شد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 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سر خود را نیز بر نمی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آمد که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و آسوده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آرام یافت و بازگشت و به فرمان خدا دست برد و اژدها را گرفت و آن به خواست خدا دگر بار تبدیل به عصا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او گفته شد که دست خود را در گریبان خویش بر و بیرون آر، چون چنین کرد، دست خود را درخشنده دید، نوری سپیدفام، نه آن چنان که چشم را آزار دهد، از همه ی دست او می تراوید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معجزات حضرت موسی بود، خداوند این نشانه ها را با او همراه کرده بود تا فرعون و فرعونیان در پیامبری او تردید نداشته باشند، این قدرت ها به او اعطا شده بود تا نپندارند که او از پیش خود ادعای نبوت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خداوند به او فرمان داد تا به جانب فرعون رو کند، رسالت او آغاز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 گفتاری خوش فرعون را از نبوت خود آگاه کرد و او را به پرستش خدای خویش دعوت نمود و از او پرسید آیا میل داری که روحی شایسته و پاکیزه داشته باشی می خواهی که من ترا به پروردگارت رهنمون باشم؟</w:t>
      </w:r>
    </w:p>
    <w:p>
      <w:pPr>
        <w:pStyle w:val="BookText"/>
        <w:rPr/>
      </w:pPr>
      <w:r>
        <w:rPr>
          <w:rFonts w:ascii="IRNazanin" w:hAnsi="IRNazanin" w:eastAsia="IRNazanin"/>
          <w:color w:val="111111"/>
          <w:sz w:val="28"/>
          <w:sz w:val="28"/>
          <w:szCs w:val="28"/>
          <w:rtl w:val="true"/>
          <w:lang w:bidi="fa-IR"/>
        </w:rPr>
        <w:t>فرعون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کیست؟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خدای من، کسی است که آسمان و زمین را آفرید، اوست آن که همه چیز را آفرید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فرعون از این پاسخ برافروخت، رو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جز خود، خدای دیگری برای شما سراغ ندارم و تو موسی اگر مرا نپرستی مجازات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من از جانب خدای خویش برای تو، نشانه هایی بیاورم چه خواهی گفت؟</w:t>
      </w:r>
    </w:p>
    <w:p>
      <w:pPr>
        <w:pStyle w:val="BookText"/>
        <w:rPr/>
      </w:pPr>
      <w:r>
        <w:rPr>
          <w:rFonts w:ascii="IRNazanin" w:hAnsi="IRNazanin" w:eastAsia="IRNazanin"/>
          <w:color w:val="111111"/>
          <w:sz w:val="28"/>
          <w:sz w:val="28"/>
          <w:szCs w:val="28"/>
          <w:rtl w:val="true"/>
          <w:lang w:bidi="fa-IR"/>
        </w:rPr>
        <w:t>فرعون پرسید که کو؟ کجاست نشانه ات؟ بیاور اگر راست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عصا را انداخت، چوبدستی، اژدها شد دست خود را در گریبان برد و باز آورد و آن نور پاک و سپیدگون را برابر چشمان فرعون نگاه داشت، فرعون در شگفت شد از یکسو حضرت موسی بود و خدای حضرت موسی و نشانه های او و از سوی دیگر فرمانراویی و سلطنت و یکه تازی او بر مصر و مصریان خودخواهی فرعون او را از تسلیم به حضرت موسی باز می داشت اما در برابر این نشانه ها سخت درمانده بود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است او را ساحر و جادوگر بنامم؟ به این خیال به طرفداران حیرت زده ی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ساحری است که می خواهد شما را از دیارتان بیرون کند و خود جایگزین شما گردد، چه می گویید؟</w:t>
      </w:r>
    </w:p>
    <w:p>
      <w:pPr>
        <w:pStyle w:val="BookText"/>
        <w:rPr/>
      </w:pPr>
      <w:r>
        <w:rPr>
          <w:rFonts w:ascii="IRNazanin" w:hAnsi="IRNazanin" w:eastAsia="IRNazanin"/>
          <w:color w:val="111111"/>
          <w:sz w:val="28"/>
          <w:sz w:val="28"/>
          <w:szCs w:val="28"/>
          <w:rtl w:val="true"/>
          <w:lang w:bidi="fa-IR"/>
        </w:rPr>
        <w:t>گفتند او را نگاهدار و ساحران را دعوت کن تا بر او غالب شوند سحرش را باز شناسند و رسوایش کنند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فرعون پذیرفت، به دستور او همه ی جادوگران کهن که سرآمدان روزگار خود بودند، گرد آمدند، در آن اجتماع بزرگ </w:t>
      </w:r>
    </w:p>
    <w:p>
      <w:pPr>
        <w:pStyle w:val="BookText"/>
        <w:rPr/>
      </w:pPr>
      <w:r>
        <w:rPr>
          <w:rFonts w:ascii="IRNazanin" w:hAnsi="IRNazanin" w:eastAsia="IRNazanin"/>
          <w:color w:val="111111"/>
          <w:sz w:val="28"/>
          <w:sz w:val="28"/>
          <w:szCs w:val="28"/>
          <w:rtl w:val="true"/>
          <w:lang w:bidi="fa-IR"/>
        </w:rPr>
        <w:t>فرعون به ساحران وعده داد که اگر بر موسی چیره شوید، پیش من همه چیز خواهید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خیال خام که هم اکنون حضرت موسی را خوار و زار خواهند کرد و نزد فرعون، رتبه بالاتری خواهند یافت چوب ها و ریسمان های خویش را به زمین افکندند، با سحری که کرده بودند آن چوب ها و ریسمان ها بچشم مردم که شاهد این زور آزمایی بودند مارهایی می نمود که گویی راه می رفتند، دهان مردم از تعجب باز مانده بود اما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 بود و یا بهتر از آن خدا با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نوبت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چوبدست ساده ی خود را به جانب انبوه افسون و جادوی جادوگران فرعون افکند همه دیدند که آن چوبدست، اژدهایی سهمگین شد چرخی خورد و همه ی ساخته های ساخران را بلعید، آن چنان که گفتی هرگز چیزی بر جای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همه و بیش از همه این ساحران بودند که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آوردند همه یکدل و یکصدا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پروردگار جهانیان که خدای موسی و هارون </w:t>
      </w:r>
      <w:r>
        <w:rPr>
          <w:rStyle w:val="FootnoteAnchor"/>
          <w:rtl w:val="true"/>
        </w:rPr>
        <w:footnoteReference w:id="82"/>
      </w:r>
      <w:r>
        <w:rPr>
          <w:rFonts w:ascii="IRNazanin" w:hAnsi="IRNazanin" w:eastAsia="IRNazanin"/>
          <w:color w:val="111111"/>
          <w:sz w:val="28"/>
          <w:sz w:val="28"/>
          <w:szCs w:val="28"/>
          <w:rtl w:val="true"/>
          <w:lang w:bidi="fa-IR"/>
        </w:rPr>
        <w:t>است ایمان داریم، به سجده افتادند و از آن چه کرده بودند عذر خواستند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خشم فرعون، فراوان تر شد، آنان را تهدید کرد، اما آنان که بهتر از همه تفاوت سحر و معجزه را می دانستند، بخوبی </w:t>
      </w:r>
    </w:p>
    <w:p>
      <w:pPr>
        <w:pStyle w:val="BookText"/>
        <w:rPr/>
      </w:pPr>
      <w:r>
        <w:rPr>
          <w:rFonts w:ascii="IRNazanin" w:hAnsi="IRNazanin" w:eastAsia="IRNazanin"/>
          <w:color w:val="111111"/>
          <w:sz w:val="28"/>
          <w:sz w:val="28"/>
          <w:szCs w:val="28"/>
          <w:rtl w:val="true"/>
          <w:lang w:bidi="fa-IR"/>
        </w:rPr>
        <w:t xml:space="preserve">دریافته بودند که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نیست و قدرت او، قدرتی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از تهدید فرعون نهراسیدند، فرعون به آنان می گفت به چه جرأت بی اجازه ی من بخدای موسی ایمان آوردید، من دست و پایتان را می برم، من شما را بر شاخه های نخل به دار می آویزم بیچاره می پنداشت که مردم در اعتقاد خویش نیز می باید از او کسب اجازه کنند ساحران گفتند ما ترا بخدایی که ما را آفریده است ترجیح نخواهیم داد ما بخدای خویش باز می گردیم ما چون گروه نخستینی هستیم که به موسی ایمان می آوریم از خدای خود امید آمرزش داریم، تو آن چه می خواهی انجام ده که ما بخوبی می دانیم که این دنیا، دوامی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سخن های گرم، در دل سرد فرعون و فرعونیان بی اثر بود، آنان فریفته ی جاه و جلوه ی قدرت خویش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بنی اسرائیل را اسیر کرده بودند، زنان را که از آنان بیم خطری نمی رفت، زنده نگه داشتند و به کار می گماردند و پسران و جوانان آن قوم را می کشتند، خداوند بارها زبونی فرعونیان را آشکار کرد، خوارشان ساخت تا عبرت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که بلایی می آمد، با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می بستند که اگر خداوند بلا را بردارد ما باو ایمان خواهیم آورد و چون بلا برطرف می شد پیمان خویش را از یاد می بردند و دوباره ظلم می کردند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به قوم خویش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بگذارید، من موسی را </w:t>
      </w:r>
    </w:p>
    <w:p>
      <w:pPr>
        <w:pStyle w:val="BookText"/>
        <w:rPr/>
      </w:pPr>
      <w:r>
        <w:rPr>
          <w:rFonts w:ascii="IRNazanin" w:hAnsi="IRNazanin" w:eastAsia="IRNazanin"/>
          <w:color w:val="111111"/>
          <w:sz w:val="28"/>
          <w:sz w:val="28"/>
          <w:szCs w:val="28"/>
          <w:rtl w:val="true"/>
          <w:lang w:bidi="fa-IR"/>
        </w:rPr>
        <w:t>بکشم، می ترسم دین شما را از شما بگیرد، و بیم آن دارم که او در این سرزمین آشوبی بپا کند و فتنه ای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هر طغیان گری که به رستاخیز ایمان ندارد، به خدا پناه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گیرودار، مردی پیدا شد، مردی که ایمان خود را تا آن زمان، پنهان کرده بود، رو به مردم غفلت زده کرد و صدا در داد که آیا می خواهید کسی را که می گوید خدا پروردگار من است بکشید؟ آیا نشانه های خدا را که با خود همراه دارد نمی بینید؟</w:t>
      </w:r>
    </w:p>
    <w:p>
      <w:pPr>
        <w:pStyle w:val="BookText"/>
        <w:rPr/>
      </w:pPr>
      <w:r>
        <w:rPr>
          <w:rFonts w:ascii="IRNazanin" w:hAnsi="IRNazanin" w:eastAsia="IRNazanin"/>
          <w:color w:val="111111"/>
          <w:sz w:val="28"/>
          <w:sz w:val="28"/>
          <w:szCs w:val="28"/>
          <w:rtl w:val="true"/>
          <w:lang w:bidi="fa-IR"/>
        </w:rPr>
        <w:t>فرعون اعلام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گفته ام همانست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باره آن مؤمن یگانه، مردم را هشدار داد که من از آن می ترسم که شما نیز سرنوشتی همچون سرنوشت قوم نوح و عاد و ثمود پیدا کنید، من می ترسم که شما خود را به دوزخ و آتش گرفتار سازید و هیچ کس نتواند شما را از عذاب خدایتان نجات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بی اعتنا به هشدار آن مرد، در فکر کار خویش بود و به هامان که وزیرش بود به ریشخند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برج بلندی بساز تا از فراز آن به راه های آسمان آگاه شوم، شاید آن جا به خدای موسی دست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مرد، که به خدا ایمان محکمی داشت همچنان سخن های خویش را تکرار می کرد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پیروی کنید، من شما را به راه راست </w:t>
      </w:r>
    </w:p>
    <w:p>
      <w:pPr>
        <w:pStyle w:val="BookText"/>
        <w:rPr/>
      </w:pPr>
      <w:r>
        <w:rPr>
          <w:rFonts w:ascii="IRNazanin" w:hAnsi="IRNazanin" w:eastAsia="IRNazanin"/>
          <w:color w:val="111111"/>
          <w:sz w:val="28"/>
          <w:sz w:val="28"/>
          <w:szCs w:val="28"/>
          <w:rtl w:val="true"/>
          <w:lang w:bidi="fa-IR"/>
        </w:rPr>
        <w:t>رهنمون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قوم من، این زندگانی دنیا، ناپایدار است، به آن مغرور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همیشگی است، آخرت جاودان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کرده های انسان در آن جا بررسی خواهد شد، بدکار کیفر خواهد دید و نیکوکار پاداش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نیکی ها، بهشت جاویدان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شما را به نجات می خوانم، شما چرا مرا به آتش دعوت 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شما از من می خواهید که بخدای بی همتا کافر شوم و دیگری را با او شریک بدانم اما من شما را به سوی خداوندی می خوانم که به حقیقت بخشنده و صاحب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بازگشت همه ی ما بسوی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آنان که حق را می بینند و می فهمند، اما به آن تسلیم نمی شوند؛ در آتش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نخواهد گذشت؛ که آن چه را که می گویم 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 و فرعون پرستان با این سخن ها از راه خویش باز نمی گشتند، خدا آن مؤمن دلیر را در پناه خویش گرفت و فرعونیان را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چنان شد که خدا به موسی فرمان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توده های ستمدیده را شبانه از مصر بیرون برد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 اسرائیل را در تاریکی به راه انداخت، آنان رو به دریای احمر کوچ می کردند در دلشان ترس این بود تا مبادا فرعون با قوای خویش آنان را دنبال کند و چنین نیز شد فرعون با سپاه خویش به تعقیب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اسرائیل آن سپاه عظیم را دیدند و به تشویش افتادند، چاره ای پیدا نبود، در یکسو در یا بود کران تا کران آب و در سوی دیگر فرعون بود با لشگر بیکرانه ی خویش موسی به خدا پناه برد، به او وحی شد که عصای خود را به در یا زن و از آب بگذر، باز هم، همان عصا مظهر قدرت خداوندی شد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چوبدست خود را به آب کوفت در دم راهی خشک و هموار باز شد، بنی اسرائیل به دنبال موسی در آن راه پا گذاشتند آب از دو سوی راه، همچون دو دیوار پشته بر پشته سوار بود و نمی ریخت بنی اسرائیل از آب گذشتند و فرعون با سپاه خویش در رسید در فکر بود که چه کار باید کرد آیا باز گردد یا دل به دریا زند در پیش روی خویش می دید که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قومش چگونه به دریا پا نهاده اند و به سلامت از آن گذشته اند، اما به این نشانه ی آشکار خداوندی ایمان نمی،آورد به سپاه خود فرمان داد که به گونه ی قوم موسی از آب بگذرند همه اطاعت کردند و به در یا در آمدند، می تاختند تا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او دست یابند، از بادهی غرور سرمست بودند ناگهان دیواره ها به هم برآمد آن راه چاه شد آب از همه سو آنان را فرا گرفت، فرعون </w:t>
      </w:r>
    </w:p>
    <w:p>
      <w:pPr>
        <w:pStyle w:val="BookText"/>
        <w:rPr/>
      </w:pPr>
      <w:r>
        <w:rPr>
          <w:rFonts w:ascii="IRNazanin" w:hAnsi="IRNazanin" w:eastAsia="IRNazanin"/>
          <w:color w:val="111111"/>
          <w:sz w:val="28"/>
          <w:sz w:val="28"/>
          <w:szCs w:val="28"/>
          <w:rtl w:val="true"/>
          <w:lang w:bidi="fa-IR"/>
        </w:rPr>
        <w:t>که خود را بیچاره دید، ایمان آورد، اما دیر بود، همه غریق در یا شدند همه نابود شدند و از یادها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حال آخرین لحظات فرعون را به دقت بیان می کند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فرعون در غرقاب غوطه ور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کردم که خدایی نیست مگر آن خدا که بنی اسرائیل به او ایمان دارند من تسليمم،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شنید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تا این دم عصيان و طغیان داشتی و فساد برپا می کردی پس امروز ما جسد تو را از آب بیرون خواهیم کشید </w:t>
      </w:r>
      <w:r>
        <w:rPr>
          <w:rStyle w:val="FootnoteAnchor"/>
          <w:rtl w:val="true"/>
        </w:rPr>
        <w:footnoteReference w:id="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دائرة المعارف آمريكانا، ذيل كلمات </w:t>
      </w:r>
      <w:r>
        <w:rPr>
          <w:rFonts w:eastAsia="Times New Roman" w:cs="Times New Roman" w:ascii="Times New Roman" w:hAnsi="Times New Roman"/>
          <w:color w:val="111111"/>
          <w:sz w:val="28"/>
          <w:szCs w:val="28"/>
          <w:lang w:val="en-US" w:bidi="en-US"/>
        </w:rPr>
        <w:t>Rameses II, Mummy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تا برای دیگران که پس از تو می آیند عبرت باشی که مردم بسیاری از نشانه های ما، غافلند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بنی اسرائیل، بدینگونه از در یا گذشتند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فرعون و ظلم او آسوده خاطر گشته بود اینک گرفتاری بزرگ او، جهل و بهانه جویی خود بنی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سوی دریا به ملتی رسیدند که بت می پرستیدند بنی اسرائیل از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تا او </w:t>
      </w:r>
    </w:p>
    <w:p>
      <w:pPr>
        <w:pStyle w:val="BookText"/>
        <w:rPr/>
      </w:pPr>
      <w:r>
        <w:rPr>
          <w:rFonts w:ascii="IRNazanin" w:hAnsi="IRNazanin" w:eastAsia="IRNazanin"/>
          <w:color w:val="111111"/>
          <w:sz w:val="28"/>
          <w:sz w:val="28"/>
          <w:szCs w:val="28"/>
          <w:rtl w:val="true"/>
          <w:lang w:bidi="fa-IR"/>
        </w:rPr>
        <w:t xml:space="preserve">برای آنان نیز بتی بسازد تا آنان چیزی حتی در بت پرستی هم، از دیگران کم نداشته باشند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موضوع دلتنگ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جاهل و نادانید، آیا انتظار دارید من خدای دیگری به جز آن که شما را از چنگال فرعون رهایی بخشید بجویم؟</w:t>
      </w:r>
    </w:p>
    <w:p>
      <w:pPr>
        <w:pStyle w:val="BookText"/>
        <w:rPr/>
      </w:pPr>
      <w:r>
        <w:rPr>
          <w:rFonts w:ascii="IRNazanin" w:hAnsi="IRNazanin" w:eastAsia="IRNazanin"/>
          <w:color w:val="111111"/>
          <w:sz w:val="28"/>
          <w:sz w:val="28"/>
          <w:szCs w:val="28"/>
          <w:rtl w:val="true"/>
          <w:lang w:bidi="fa-IR"/>
        </w:rPr>
        <w:t xml:space="preserve">خدا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دعوت کرد تا سی شب دور از مردم به نیایش او بپردازد،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خویش، حضرت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خود را برای بنی اسرائیل برگماشت و به او برای اداره ی این قوم سفارش نمود، پس از سی شب به فرمان خداوند بر آن شب ها ده شب دیگر افزود، پس از سر آمدن چهل شب، تورات بر او نازل شد تا هادی آن روز قوم یهود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بنی اسرائیل تا، چند روزی از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ماندند دوباره دلشان بهانه ی بت گرفت، شیادی، سامری نام، زر و زیورهای آنان را گرفت و گوساله ای زرین ساخت، آن چنان که در شرایط مخصوصی به تدبیر او، صدای گوساله از خود پخش می کرد آن گاه به مردم که خردشان تنها در چشمشان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گوساله خدای موسی است، خدای شماست، باید بود آن را بپرستید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از یاد بردند که خدا نمی تواند جسمی باشد که در مکان و زمان بگنجد فراموش کردند که خدا می باید هادی آنان باشد، غافل از همه ی تعالیم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گوساله ای </w:t>
      </w:r>
    </w:p>
    <w:p>
      <w:pPr>
        <w:pStyle w:val="BookText"/>
        <w:rPr/>
      </w:pPr>
      <w:r>
        <w:rPr>
          <w:rFonts w:ascii="IRNazanin" w:hAnsi="IRNazanin" w:eastAsia="IRNazanin"/>
          <w:color w:val="111111"/>
          <w:sz w:val="28"/>
          <w:sz w:val="28"/>
          <w:szCs w:val="28"/>
          <w:rtl w:val="true"/>
          <w:lang w:bidi="fa-IR"/>
        </w:rPr>
        <w:t>زرین را که دست ساخته ی سامری بود و برای کسی نفع و ضرری نداشت، به خدایی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نداشتند که این بت ساخته ی سامری برای آنان تنها گوساله و از فریاد می کشد و حال آن که اگر ممکن بود خدا در میان مردم ظاهر شود به هدایت و راهنمایی آنان می پرداخت و روشن است که از هدایت و راهنمایی تا فریاد بیهوده فاصله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یهود، این چنین گمراه شدند و به نصیحت های حضرت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آن انحراف عظیم را دید سخت افسرده دل گشت و آن مردم جاهل را سرزنش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سامری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بنگر که با خدای ساخته ی توچه می کنم آن را می سوزانم و خاکسترش را به دریا می پاشم، که خدای واقعی شما، تنها خدایی است که به هر آن چه هست بینا و داناست و جز او خدایی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گونه آن بت را در هم شکست و نابود ساخت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الهی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یهودان چندان اثر نداشت همواره بهانه می جستند و پیمان شکنی و پیمان شکنی می کردند اینان پس از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کم تر به حق تسلیم شدند و به گفتار پیامبران و برگزیدگان خداوند بی اعتنا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ستم ها کردند و گروهی از آن پیامبران را کشتند حتی در کتاب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آسمانی خود نیز دست بردند و آن را تحریف کردند و تورات را به صورت امروزی آن در آوردند که ناکاملی های آن به اندازه ایست که نمی توان آن را یک کتاب آسمانی دانست</w:t>
      </w:r>
      <w:r>
        <w:rPr>
          <w:rFonts w:eastAsia="IRNazanin" w:cs="IRNazanin"/>
          <w:color w:val="111111"/>
          <w:sz w:val="28"/>
          <w:szCs w:val="28"/>
          <w:rtl w:val="true"/>
          <w:lang w:bidi="fa-IR"/>
        </w:rPr>
        <w:t xml:space="preserve">. </w:t>
      </w:r>
      <w:bookmarkStart w:id="260" w:name="pg10878_99896"/>
    </w:p>
    <w:p>
      <w:pPr>
        <w:pStyle w:val="Heading2"/>
        <w:numPr>
          <w:ilvl w:val="1"/>
          <w:numId w:val="1"/>
        </w:numPr>
        <w:rPr/>
      </w:pPr>
      <w:bookmarkStart w:id="261" w:name="__RefHeading___Toc45187_2870459653"/>
      <w:bookmarkStart w:id="262" w:name="_Toc83"/>
      <w:bookmarkEnd w:id="260"/>
      <w:bookmarkEnd w:id="261"/>
      <w:r>
        <w:rPr>
          <w:rtl w:val="true"/>
        </w:rPr>
        <w:t>درس هجدهم</w:t>
      </w:r>
      <w:r>
        <w:rPr>
          <w:rtl w:val="true"/>
        </w:rPr>
        <w:t xml:space="preserve">: </w:t>
      </w:r>
      <w:r>
        <w:rPr>
          <w:rtl w:val="true"/>
        </w:rPr>
        <w:t xml:space="preserve">مسیح </w:t>
      </w:r>
      <w:r>
        <w:rPr>
          <w:rtl w:val="true"/>
        </w:rPr>
        <w:t>(</w:t>
      </w:r>
      <w:r>
        <w:rPr>
          <w:rtl w:val="true"/>
        </w:rPr>
        <w:t>علیه السلام</w:t>
      </w:r>
      <w:r>
        <w:rPr>
          <w:rtl w:val="true"/>
        </w:rPr>
        <w:t xml:space="preserve">) </w:t>
      </w:r>
      <w:r>
        <w:rPr>
          <w:rtl w:val="true"/>
        </w:rPr>
        <w:t>پیامبر و بنده ی خدا</w:t>
      </w:r>
      <w:bookmarkEnd w:id="26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3" w:name="__RefHeading___Toc45189_2870459653"/>
      <w:bookmarkStart w:id="264" w:name="_Toc84"/>
      <w:bookmarkEnd w:id="263"/>
      <w:r>
        <w:rPr>
          <w:rtl w:val="true"/>
        </w:rPr>
        <w:t>اشاره</w:t>
      </w:r>
      <w:bookmarkEnd w:id="26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5" w:name="pg10878_99898"/>
      <w:bookmarkStart w:id="266" w:name="pg10878_99898"/>
      <w:bookmarkEnd w:id="266"/>
    </w:p>
    <w:p>
      <w:pPr>
        <w:pStyle w:val="Heading3"/>
        <w:numPr>
          <w:ilvl w:val="2"/>
          <w:numId w:val="1"/>
        </w:numPr>
        <w:rPr/>
      </w:pPr>
      <w:bookmarkStart w:id="267" w:name="pg10878_99898"/>
      <w:bookmarkStart w:id="268" w:name="__RefHeading___Toc45191_2870459653"/>
      <w:bookmarkStart w:id="269" w:name="_Toc85"/>
      <w:bookmarkEnd w:id="267"/>
      <w:bookmarkEnd w:id="268"/>
      <w:r>
        <w:rPr>
          <w:rtl w:val="true"/>
        </w:rPr>
        <w:t xml:space="preserve">مریم مادر عیسی </w:t>
      </w:r>
      <w:r>
        <w:rPr>
          <w:rtl w:val="true"/>
        </w:rPr>
        <w:t>(</w:t>
      </w:r>
      <w:r>
        <w:rPr>
          <w:rtl w:val="true"/>
        </w:rPr>
        <w:t>علیه السلام</w:t>
      </w:r>
      <w:r>
        <w:rPr>
          <w:rtl w:val="true"/>
        </w:rPr>
        <w:t>)</w:t>
      </w:r>
      <w:bookmarkEnd w:id="269"/>
    </w:p>
    <w:p>
      <w:pPr>
        <w:pStyle w:val="BookText"/>
        <w:rPr/>
      </w:pPr>
      <w:r>
        <w:rPr>
          <w:rFonts w:ascii="IRNazanin" w:hAnsi="IRNazanin" w:eastAsia="IRNazanin"/>
          <w:color w:val="111111"/>
          <w:sz w:val="28"/>
          <w:sz w:val="28"/>
          <w:szCs w:val="28"/>
          <w:rtl w:val="true"/>
          <w:lang w:bidi="fa-IR"/>
        </w:rPr>
        <w:t>زن عمران عقیم و نازا بود، اما از شوهرش شنیده بود که خداوند به او وعده ی پسری داده است که به قدرت و فرمان خدا می تواند مردگان را زنده کند و بیماران را نیز شفا بخشد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 چون ایمان داشت که خداوند بزرگ می تواند وسیله ی آن را فراهم آورد؛ از خدا خواست که به او فرزندی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دعای او را مستجاب کرد و او باردار شد و به شکرانه ی این موهبت و نعمت بزرگ نذر کرد که فرزند خود را به خدمت خانه 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بگمارد</w:t>
      </w:r>
      <w:r>
        <w:rPr>
          <w:rFonts w:eastAsia="IRNazanin" w:cs="IRNazanin"/>
          <w:color w:val="111111"/>
          <w:sz w:val="28"/>
          <w:szCs w:val="28"/>
          <w:rtl w:val="true"/>
          <w:lang w:bidi="fa-IR"/>
        </w:rPr>
        <w:t xml:space="preserve">. </w:t>
      </w:r>
      <w:r>
        <w:rPr>
          <w:rStyle w:val="FootnoteAnchor"/>
          <w:rtl w:val="true"/>
        </w:rPr>
        <w:footnoteReference w:id="85"/>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فرزندی که به دنیا آمد دختر بود و چون مادرش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این دختر است اما در عین حال به نذر خود وفا کرده او را مریم نامیدم </w:t>
      </w:r>
      <w:r>
        <w:rPr>
          <w:rStyle w:val="FootnoteAnchor"/>
          <w:rtl w:val="true"/>
        </w:rPr>
        <w:footnoteReference w:id="86"/>
      </w:r>
      <w:r>
        <w:rPr>
          <w:rFonts w:ascii="IRNazanin" w:hAnsi="IRNazanin" w:eastAsia="IRNazanin"/>
          <w:color w:val="111111"/>
          <w:sz w:val="28"/>
          <w:sz w:val="28"/>
          <w:szCs w:val="28"/>
          <w:rtl w:val="true"/>
          <w:lang w:bidi="fa-IR"/>
        </w:rPr>
        <w:t xml:space="preserve">و او و فرزندانش را از شر شیطان در پناه تو قرار </w:t>
      </w:r>
      <w:bookmarkStart w:id="270" w:name="pg10878_99899"/>
    </w:p>
    <w:p>
      <w:pPr>
        <w:pStyle w:val="BookText"/>
        <w:rPr/>
      </w:pPr>
      <w:bookmarkEnd w:id="270"/>
      <w:r>
        <w:rPr>
          <w:rFonts w:ascii="IRNazanin" w:hAnsi="IRNazanin" w:eastAsia="IRNazanin"/>
          <w:color w:val="111111"/>
          <w:sz w:val="28"/>
          <w:sz w:val="28"/>
          <w:szCs w:val="28"/>
          <w:rtl w:val="true"/>
          <w:lang w:bidi="fa-IR"/>
        </w:rPr>
        <w:t xml:space="preserve">می دهم </w:t>
      </w:r>
      <w:r>
        <w:rPr>
          <w:rStyle w:val="FootnoteAnchor"/>
          <w:rtl w:val="true"/>
        </w:rPr>
        <w:footnoteReference w:id="87"/>
      </w:r>
      <w:r>
        <w:rPr>
          <w:rFonts w:ascii="IRNazanin" w:hAnsi="IRNazanin" w:eastAsia="IRNazanin"/>
          <w:color w:val="111111"/>
          <w:sz w:val="28"/>
          <w:sz w:val="28"/>
          <w:szCs w:val="28"/>
          <w:rtl w:val="true"/>
          <w:lang w:bidi="fa-IR"/>
        </w:rPr>
        <w:t>زن عمران، مریم را به خانه ی خدا برد و به متولیان آن جا سپرد و چون این نوزاد دختر پیشوای ایشان عمران بود هر کسی میل داشت که به تربیت و کفالت او بپردازد تا افتخار کفالت دختر عمران نصیب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بین آنان نزاع در گرفت و برای حل اختلاف قرعه کشیدند؛ در میان متولیان بيت المقدس قرعه به نام حضرت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تحت کفالت و تربیت حضرت زکر یا قرار گرفت </w:t>
      </w:r>
      <w:r>
        <w:rPr>
          <w:rStyle w:val="FootnoteAnchor"/>
          <w:rtl w:val="true"/>
        </w:rPr>
        <w:footnoteReference w:id="88"/>
      </w:r>
      <w:r>
        <w:rPr>
          <w:rFonts w:ascii="IRNazanin" w:hAnsi="IRNazanin" w:eastAsia="IRNazanin"/>
          <w:color w:val="111111"/>
          <w:sz w:val="28"/>
          <w:sz w:val="28"/>
          <w:szCs w:val="28"/>
          <w:rtl w:val="true"/>
          <w:lang w:bidi="fa-IR"/>
        </w:rPr>
        <w:t>و رفته رفته بزرگ شد و کاری جز عبادت و خدمت خانه ی خدا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اخلاص و بندگی او به آن جا رسید که هر وقت حضرت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محراب مریم وارد شد نزد او غذایی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یافت و با تعجب می پرسید این غذا از کجا برای تو رسیده است؟ مریم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خدا، همانا خدا به هر کسی که بخواهد بی حساب روزی می دهد</w:t>
      </w:r>
      <w:r>
        <w:rPr>
          <w:rFonts w:eastAsia="IRNazanin" w:cs="IRNazanin"/>
          <w:color w:val="111111"/>
          <w:sz w:val="28"/>
          <w:szCs w:val="28"/>
          <w:rtl w:val="true"/>
          <w:lang w:bidi="fa-IR"/>
        </w:rPr>
        <w:t xml:space="preserve">. </w:t>
      </w:r>
      <w:r>
        <w:rPr>
          <w:rStyle w:val="FootnoteAnchor"/>
          <w:rtl w:val="true"/>
        </w:rPr>
        <w:footnoteReference w:id="89"/>
      </w:r>
    </w:p>
    <w:p>
      <w:pPr>
        <w:pStyle w:val="Heading3"/>
        <w:numPr>
          <w:ilvl w:val="2"/>
          <w:numId w:val="1"/>
        </w:numPr>
        <w:rPr/>
      </w:pPr>
      <w:bookmarkStart w:id="271" w:name="__RefHeading___Toc45193_2870459653"/>
      <w:bookmarkStart w:id="272" w:name="_Toc86"/>
      <w:bookmarkEnd w:id="271"/>
      <w:r>
        <w:rPr>
          <w:rtl w:val="true"/>
        </w:rPr>
        <w:t xml:space="preserve">زكريا و يحيى </w:t>
      </w:r>
      <w:r>
        <w:rPr>
          <w:rtl w:val="true"/>
        </w:rPr>
        <w:t>(</w:t>
      </w:r>
      <w:r>
        <w:rPr>
          <w:rtl w:val="true"/>
        </w:rPr>
        <w:t>علیهما السلام</w:t>
      </w:r>
      <w:r>
        <w:rPr>
          <w:rtl w:val="true"/>
        </w:rPr>
        <w:t>)</w:t>
      </w:r>
      <w:bookmarkEnd w:id="27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زکر یا علیه السلام نیز همچون مادر مریم نازا بود، و به همین علت زکریا علیه السلام تا سال های پیری بی فرزندماند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که زکریا علیه السلام در محراب مریم، ناظر مقام عنوی مریم بود و رحمت بی کران خداوند را بر او می دید، </w:t>
      </w:r>
    </w:p>
    <w:p>
      <w:pPr>
        <w:pStyle w:val="BookText"/>
        <w:rPr/>
      </w:pPr>
      <w:r>
        <w:rPr>
          <w:rFonts w:ascii="IRNazanin" w:hAnsi="IRNazanin" w:eastAsia="IRNazanin"/>
          <w:color w:val="111111"/>
          <w:sz w:val="28"/>
          <w:sz w:val="28"/>
          <w:szCs w:val="28"/>
          <w:rtl w:val="true"/>
          <w:lang w:bidi="fa-IR"/>
        </w:rPr>
        <w:t>آرزوی داشتن فرزند صالحی چون مریم او را بر آن داشت که دست نیاز به درگاه خدا بردارد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می خواهم که فرزندی صالح و پاک به من عطا فرمایی فرزندی که مورد رضایت تو و وارث من و آل يعقوب باشد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حضرت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مشغول نماز بود که فرشتگان به او گفتند خدا ترا به فرزندی به نام یحیی که از پیامبران صالح و پارسا است بشارت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پیری و فرسودگی خود و عقیم و نازا بودن همسرش را می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چنین شرایطی بچه دار شدن نعمتی بود که انتظار آن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شوق و تعجب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با این شرایط که من و همسرم داریم چگونه به من فرزند عنایت می فرمایی؟ در پاسخش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برای خدا آسان است مگر نه اینست که خداوند بزرگ تو را از نیستی به هستی آورده است؟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بدین ترتیب حضرت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فرزندی شد که خداوند او را از پیش یحیی نامیده بود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پیامبران الهی شد و در تمام عمر مردم را به ایمان و سعادت دعوت کرد و سرانجام به دست </w:t>
      </w:r>
      <w:bookmarkStart w:id="273" w:name="pg10878_99901"/>
    </w:p>
    <w:p>
      <w:pPr>
        <w:pStyle w:val="BookText"/>
        <w:rPr/>
      </w:pPr>
      <w:bookmarkEnd w:id="273"/>
      <w:r>
        <w:rPr>
          <w:rFonts w:ascii="IRNazanin" w:hAnsi="IRNazanin" w:eastAsia="IRNazanin"/>
          <w:color w:val="111111"/>
          <w:sz w:val="28"/>
          <w:sz w:val="28"/>
          <w:szCs w:val="28"/>
          <w:rtl w:val="true"/>
          <w:lang w:bidi="fa-IR"/>
        </w:rPr>
        <w:t xml:space="preserve">یکی از پادشاهان بنی اسرائیل که می خواست برخلاف حکم خدا با دختر برادر خود ازدواج کند و حضرت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این کار منع می کرد به شهادت رسید</w:t>
      </w:r>
      <w:r>
        <w:rPr>
          <w:rFonts w:eastAsia="IRNazanin" w:cs="IRNazanin"/>
          <w:color w:val="111111"/>
          <w:sz w:val="28"/>
          <w:szCs w:val="28"/>
          <w:rtl w:val="true"/>
          <w:lang w:bidi="fa-IR"/>
        </w:rPr>
        <w:t xml:space="preserve">. </w:t>
      </w:r>
      <w:r>
        <w:rPr>
          <w:rStyle w:val="FootnoteAnchor"/>
          <w:rtl w:val="true"/>
        </w:rPr>
        <w:footnoteReference w:id="92"/>
      </w:r>
    </w:p>
    <w:p>
      <w:pPr>
        <w:pStyle w:val="Heading3"/>
        <w:numPr>
          <w:ilvl w:val="2"/>
          <w:numId w:val="1"/>
        </w:numPr>
        <w:rPr/>
      </w:pPr>
      <w:bookmarkStart w:id="274" w:name="__RefHeading___Toc45195_2870459653"/>
      <w:bookmarkStart w:id="275" w:name="_Toc87"/>
      <w:bookmarkEnd w:id="274"/>
      <w:r>
        <w:rPr>
          <w:rtl w:val="true"/>
        </w:rPr>
        <w:t xml:space="preserve">عیسای مسیح </w:t>
      </w:r>
      <w:r>
        <w:rPr>
          <w:rtl w:val="true"/>
        </w:rPr>
        <w:t>(</w:t>
      </w:r>
      <w:r>
        <w:rPr>
          <w:rtl w:val="true"/>
        </w:rPr>
        <w:t>علیه السلام</w:t>
      </w:r>
      <w:r>
        <w:rPr>
          <w:rtl w:val="true"/>
        </w:rPr>
        <w:t>)</w:t>
      </w:r>
      <w:bookmarkEnd w:id="275"/>
    </w:p>
    <w:p>
      <w:pPr>
        <w:pStyle w:val="BookText"/>
        <w:rPr/>
      </w:pP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دختری که از آغاز کودکی در خانه ی خدا بزرگ شده بود و پیامبری بزرگ چون حضرت زکر یا تربیت او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مشغول عبادت بود که فرشته ای به صورت انسان بر او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که او را انسانی می پنداشت با ترس به خدا پناه برد، ولی فرشته به او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پروردگار تو آمده ام که پسری پاک و پاکیزه به تو ببخشم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با آن که بشری با من تماس نگرفته و زناکار نبوده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چنین فرموده است که این کار بر من آسان است، تا او را برای مردم آیت و نشانه ی رحمتمان قرار دهیم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مریم باردار شد و چون شوهر نداشت برخی از یاوه گویان درباره ی او سخن های زننده یی می گفتند که او را </w:t>
      </w:r>
    </w:p>
    <w:p>
      <w:pPr>
        <w:pStyle w:val="BookText"/>
        <w:rPr/>
      </w:pPr>
      <w:r>
        <w:rPr>
          <w:rFonts w:ascii="IRNazanin" w:hAnsi="IRNazanin" w:eastAsia="IRNazanin"/>
          <w:color w:val="111111"/>
          <w:sz w:val="28"/>
          <w:sz w:val="28"/>
          <w:szCs w:val="28"/>
          <w:rtl w:val="true"/>
          <w:lang w:bidi="fa-IR"/>
        </w:rPr>
        <w:t>آزرده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برای رهایی از این رنج ها از اجتماع فاصله گرفت و ناچار به محلی دور دست رفت و در آن جا در انتظار تولد فرزند روزشماری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هنگام زایمان فرا رسید و مریم از درد به درخت خرمای خشکی در بیابان پناه آورد و در همان جا بدون همدم و پرستاری نوزادش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و درد و بیم آبرو و اندیشه ی آن که چگونه پاکدامنی خود را به مردم ثابت کند چنان مریم را اندوهگین ساخته بود که با خود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پیش از این مرده و از یادها رفته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صدایی شنید که او را دلداری می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غمگین مباش، پروردگارت پایین پای تو جوی آبی گوارا روان ساخته است و ساقه ی درخت خشکیده را تکان بده تا خرمای تازه بر تو فرو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 و بیاشام و آسوده خاطر باش و اگر کسی از مردمان را دیدی به اشارت به او بفهمان که من نذر کرده ام روزه ی سکوت </w:t>
      </w:r>
      <w:r>
        <w:rPr>
          <w:rStyle w:val="FootnoteAnchor"/>
          <w:rtl w:val="true"/>
        </w:rPr>
        <w:footnoteReference w:id="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الميزان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بدارم و امروز با هیچ بشری سخن نخواهم گفت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معجزه ها و امدادهای غیبی یکی پس از دیگری مریم را قویدل می ساخت پس با خاطری آسوده همراه کودک خود به </w:t>
      </w:r>
      <w:bookmarkStart w:id="276" w:name="pg10878_99903"/>
    </w:p>
    <w:p>
      <w:pPr>
        <w:pStyle w:val="BookText"/>
        <w:rPr/>
      </w:pPr>
      <w:bookmarkEnd w:id="276"/>
      <w:r>
        <w:rPr>
          <w:rFonts w:ascii="IRNazanin" w:hAnsi="IRNazanin" w:eastAsia="IRNazanin"/>
          <w:color w:val="111111"/>
          <w:sz w:val="28"/>
          <w:sz w:val="28"/>
          <w:szCs w:val="28"/>
          <w:rtl w:val="true"/>
          <w:lang w:bidi="fa-IR"/>
        </w:rPr>
        <w:t>محل زندگی خویش بازگشت، مردم چون مریم را با کودکی که در آغوشش بود دیدند زبان به اعتراض گشودند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پدرت مرد بدی نبود و مادرت هم بی عفت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بی آن که سخنی بگوید به نوزادش اشاره کرد یعنی ماجرا را از او بپرسید و پاسخ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تمسخر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کودکی به این خردسالی سخن بگوییم؟</w:t>
      </w:r>
    </w:p>
    <w:p>
      <w:pPr>
        <w:pStyle w:val="BookText"/>
        <w:rPr/>
      </w:pPr>
      <w:r>
        <w:rPr>
          <w:rFonts w:ascii="IRNazanin" w:hAnsi="IRNazanin" w:eastAsia="IRNazanin"/>
          <w:color w:val="111111"/>
          <w:sz w:val="28"/>
          <w:sz w:val="28"/>
          <w:szCs w:val="28"/>
          <w:rtl w:val="true"/>
          <w:lang w:bidi="fa-IR"/>
        </w:rPr>
        <w:t>نوزاد مریم به قدرت خدا به سخن آمد و با بیانی روشن و صریح به آنان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بنده ی خدایم او به من کتاب داده و مرا به پیامبری برگزیده است و هر جا که باشم مرا خیر رسان و با برکت قرارداده است و به من سفارش کرده است که تا زنده ام نماز بخوانم و زکات بپردازم و مرا نسبت به مادرم مهربان قرار داده است</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منطق این کودک آن ها را مبهوت کرد و این آیت بزرگ تهمت و بدگمانی آنان را نسبت به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ساخت و دانستند که این نوزاد به خواست خدا بدون پدر به وجود آمده است و در آینده مقامی بلند و وظیفه ای بزرگ خواهد داشت</w:t>
      </w:r>
      <w:r>
        <w:rPr>
          <w:rFonts w:eastAsia="IRNazanin" w:cs="IRNazanin"/>
          <w:color w:val="111111"/>
          <w:sz w:val="28"/>
          <w:szCs w:val="28"/>
          <w:rtl w:val="true"/>
          <w:lang w:bidi="fa-IR"/>
        </w:rPr>
        <w:t>.</w:t>
      </w:r>
    </w:p>
    <w:p>
      <w:pPr>
        <w:pStyle w:val="Heading3"/>
        <w:numPr>
          <w:ilvl w:val="2"/>
          <w:numId w:val="1"/>
        </w:numPr>
        <w:rPr/>
      </w:pPr>
      <w:bookmarkStart w:id="277" w:name="__RefHeading___Toc45197_2870459653"/>
      <w:bookmarkStart w:id="278" w:name="_Toc88"/>
      <w:bookmarkEnd w:id="277"/>
      <w:r>
        <w:rPr>
          <w:rtl w:val="true"/>
        </w:rPr>
        <w:t>نگرشی به وضع مردم، پیش از رسالت حضرت مسیح علیه السلام</w:t>
      </w:r>
      <w:bookmarkEnd w:id="27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ولادت حضرت مسیح، فلسطین در دست رومیان </w:t>
      </w:r>
    </w:p>
    <w:p>
      <w:pPr>
        <w:pStyle w:val="BookText"/>
        <w:rPr/>
      </w:pPr>
      <w:r>
        <w:rPr>
          <w:rFonts w:ascii="IRNazanin" w:hAnsi="IRNazanin" w:eastAsia="IRNazanin"/>
          <w:color w:val="111111"/>
          <w:sz w:val="28"/>
          <w:sz w:val="28"/>
          <w:szCs w:val="28"/>
          <w:rtl w:val="true"/>
          <w:lang w:bidi="fa-IR"/>
        </w:rPr>
        <w:t xml:space="preserve">بود، اما مردم فلسطین با آن که پشتیبانی نداشتند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نهایی دست یابند هماره با بیگانگان رومی در ستیز 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ستیزه ی مداوم، اوضاع مردم وفلسطین را برآشفته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اقتصادی خراب بود و مالیات های سنگین و ظالمانه بر این خرابی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آزاده یا نگران و در بند بودند و یا در پیکار عمر می گذراندند آبادانی ها متوقف مانده و همه چیز بی پایه و سست شده بود حتی ایمان خود یهودیان؛ بطوری که دیگر پابند به دستورهای مذهبی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هم این سستی ایمان، ارمغان استعمار روم برای مردم فلسطین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استعمار از همین ارمغان استفاده کرده و می کند زیرا در این نوع مبارزه دشمن نیازی به سلاح ندارد، مردمی که ایمان خود را از دست بنهند و بدهند بی آن که خود بدانند به تدریج نابود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در چنان شرایط و در آن عصر پرآشوب و آشفته، نیاز به یک رهبر آسمانی که مردم منحرف را اصلاح و از بدبختی ها و گمراهی ها نجات بخشد، کاملا احساس می 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چنین شد که به به مقتضای مهر و رحمت خدای مهربان،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آن گرامی همراه با شگفتی هایی بود که همه به والایی و شکوه مقام او گواهی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ها اشاره هایی آسمانی بود بر این که او رهبری خدایی است و دست توانای خدا او را برای اصلاح جامعه و تربیت افراد و حمایت از مردم بی پناه به وجود آورده است</w:t>
      </w:r>
      <w:r>
        <w:rPr>
          <w:rFonts w:eastAsia="IRNazanin" w:cs="IRNazanin"/>
          <w:color w:val="111111"/>
          <w:sz w:val="28"/>
          <w:szCs w:val="28"/>
          <w:rtl w:val="true"/>
          <w:lang w:bidi="fa-IR"/>
        </w:rPr>
        <w:t xml:space="preserve">. </w:t>
      </w:r>
      <w:bookmarkStart w:id="279" w:name="pg10878_99905"/>
    </w:p>
    <w:p>
      <w:pPr>
        <w:pStyle w:val="Heading3"/>
        <w:numPr>
          <w:ilvl w:val="2"/>
          <w:numId w:val="1"/>
        </w:numPr>
        <w:rPr/>
      </w:pPr>
      <w:bookmarkStart w:id="280" w:name="__RefHeading___Toc45199_2870459653"/>
      <w:bookmarkStart w:id="281" w:name="_Toc89"/>
      <w:bookmarkEnd w:id="279"/>
      <w:bookmarkEnd w:id="280"/>
      <w:r>
        <w:rPr>
          <w:rtl w:val="true"/>
        </w:rPr>
        <w:t xml:space="preserve">رسالت حضرت مسیح </w:t>
      </w:r>
      <w:r>
        <w:rPr>
          <w:rtl w:val="true"/>
        </w:rPr>
        <w:t>(</w:t>
      </w:r>
      <w:r>
        <w:rPr>
          <w:rtl w:val="true"/>
        </w:rPr>
        <w:t>علیه السلام</w:t>
      </w:r>
      <w:r>
        <w:rPr>
          <w:rtl w:val="true"/>
        </w:rPr>
        <w:t>)</w:t>
      </w:r>
      <w:bookmarkEnd w:id="281"/>
    </w:p>
    <w:p>
      <w:pPr>
        <w:pStyle w:val="BookText"/>
        <w:rPr/>
      </w:pPr>
      <w:r>
        <w:rPr>
          <w:rFonts w:ascii="IRNazanin" w:hAnsi="IRNazanin" w:eastAsia="IRNazanin"/>
          <w:color w:val="111111"/>
          <w:sz w:val="28"/>
          <w:sz w:val="28"/>
          <w:szCs w:val="28"/>
          <w:rtl w:val="true"/>
          <w:lang w:bidi="fa-IR"/>
        </w:rPr>
        <w:t xml:space="preserve">انجیل بر شخص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تا برنامه رهایی گمراهان باشد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خویش را اعلام داشت و در سطح گسترده یی به فعالیت پرداخت و در نجات بخشیدن یهود و نابود کردن ریشه های انحراف آنان، رنج ها برد و فداکاری 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پیشوایان یهود که مقام و رتبه ی خود را دوست می داشتند و آن را با آمدن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رفته می پنداشتند و از رسالت او بیمناک بودند با مشورت همدیگر بر آن شدند که به پا خیزند و فتنه برانگیزند و از پیشرفت او جلوگیرند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نقشه ی آنان آگاه بود اما چون کوه استوار ماند و همچنان به ارشاد و راهنمایی پرداخت و مردم را از خرافه ها و تحریف هایی که در دین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بود، آگاه گردانید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راه، گاه یک انسان مریض را به اذن خدا شفا می داد، یا مرده یی را هم به اذن او زنده می کرد تا همگان در یابند که او از سوی خدا آمده و فرستاده ی خدای یکتای بی همتاست</w:t>
      </w:r>
      <w:r>
        <w:rPr>
          <w:rFonts w:eastAsia="IRNazanin" w:cs="IRNazanin"/>
          <w:color w:val="111111"/>
          <w:sz w:val="28"/>
          <w:szCs w:val="28"/>
          <w:rtl w:val="true"/>
          <w:lang w:bidi="fa-IR"/>
        </w:rPr>
        <w:t xml:space="preserve">. </w:t>
      </w:r>
      <w:bookmarkStart w:id="282" w:name="pg10878_99906"/>
    </w:p>
    <w:p>
      <w:pPr>
        <w:pStyle w:val="Heading3"/>
        <w:numPr>
          <w:ilvl w:val="2"/>
          <w:numId w:val="1"/>
        </w:numPr>
        <w:rPr/>
      </w:pPr>
      <w:bookmarkStart w:id="283" w:name="__RefHeading___Toc45201_2870459653"/>
      <w:bookmarkStart w:id="284" w:name="_Toc90"/>
      <w:bookmarkEnd w:id="282"/>
      <w:bookmarkEnd w:id="283"/>
      <w:r>
        <w:rPr>
          <w:rtl w:val="true"/>
        </w:rPr>
        <w:t xml:space="preserve">پایان کار حضرت مسیح </w:t>
      </w:r>
      <w:r>
        <w:rPr>
          <w:rtl w:val="true"/>
        </w:rPr>
        <w:t>(</w:t>
      </w:r>
      <w:r>
        <w:rPr>
          <w:rtl w:val="true"/>
        </w:rPr>
        <w:t>علیه السلام</w:t>
      </w:r>
      <w:r>
        <w:rPr>
          <w:rtl w:val="true"/>
        </w:rPr>
        <w:t>)</w:t>
      </w:r>
      <w:bookmarkEnd w:id="284"/>
    </w:p>
    <w:p>
      <w:pPr>
        <w:pStyle w:val="BookText"/>
        <w:rPr/>
      </w:pPr>
      <w:r>
        <w:rPr>
          <w:rFonts w:ascii="IRNazanin" w:hAnsi="IRNazanin" w:eastAsia="IRNazanin"/>
          <w:color w:val="111111"/>
          <w:sz w:val="28"/>
          <w:sz w:val="28"/>
          <w:szCs w:val="28"/>
          <w:rtl w:val="true"/>
          <w:lang w:bidi="fa-IR"/>
        </w:rPr>
        <w:t xml:space="preserve">روزاروز بر یاران و پیروان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می شد اما هر چه اینان فزونی می یافتند، پیشوایان یهود نیز بر مخالفت خود می فزودند تا آن جا که مصمم شدند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خداوند او را از نظر آنان پنهان نگاه داشت و آنان دیگری را که با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یافته بود، به اشتباه، بدار آویختند و همچنان در اشتباه ماندند و گمان بردند که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دار آویخته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واقعیت در قرآن کریم صریحاً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قَتَلُوهُ وَ مَا صَلَبُوهُ وَلَكِنْ شُبِّهَ لَهُمْ وَ إِنَّ الَّذِينَ اخْتَلَفُوا فِيهِ لَفِي شَكٍّ مِنْهُ مَا لَهُمْ بِهِ مِنْ عِلْمٍ إِلَّا اتِّبَاعَ الظَّنِّ وَ مَا قَتَلُوهُ يَقِينًا بَلْ رَفَعَهُ اللَّهُ إِلَيْهِ وَ كَانَ اللَّهُ عَزِيزًا حَكِيمًا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او را کشتند و نه دار زدند، بلکه امر بر آن ها مشتبه شد و آن ها که درباره ی وی اختلاف کرده اند در این باره علم نداشته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گمان چیزی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گمان پیروی می کنند یقیناً عیسی را نکشته اند بلکه خدای متعال او را به سوی خویش بالا برده است و خدا با عزت و حکیم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مسأله ی صلیب و پیرایه های غیر منطقی که بر آن افزودند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گونه که امروز مسیحیان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همه ی </w:t>
      </w:r>
      <w:bookmarkStart w:id="285" w:name="pg10878_99907"/>
    </w:p>
    <w:p>
      <w:pPr>
        <w:pStyle w:val="BookText"/>
        <w:rPr/>
      </w:pPr>
      <w:bookmarkEnd w:id="285"/>
      <w:r>
        <w:rPr>
          <w:rFonts w:ascii="IRNazanin" w:hAnsi="IRNazanin" w:eastAsia="IRNazanin"/>
          <w:color w:val="111111"/>
          <w:sz w:val="28"/>
          <w:sz w:val="28"/>
          <w:szCs w:val="28"/>
          <w:rtl w:val="true"/>
          <w:lang w:bidi="fa-IR"/>
        </w:rPr>
        <w:t>مردم ذاتاً گناهکارند گرچه در همه ی عمر گناهی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عوض همه ی مردم مصلوب شده است تا بدینوسیله آنان را از عذاب جهنم و بازخواست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بی اساس است</w:t>
      </w:r>
      <w:r>
        <w:rPr>
          <w:rFonts w:eastAsia="IRNazanin" w:cs="IRNazanin"/>
          <w:color w:val="111111"/>
          <w:sz w:val="28"/>
          <w:szCs w:val="28"/>
          <w:rtl w:val="true"/>
          <w:lang w:bidi="fa-IR"/>
        </w:rPr>
        <w:t>.</w:t>
      </w:r>
    </w:p>
    <w:p>
      <w:pPr>
        <w:pStyle w:val="Heading3"/>
        <w:numPr>
          <w:ilvl w:val="2"/>
          <w:numId w:val="1"/>
        </w:numPr>
        <w:rPr/>
      </w:pPr>
      <w:bookmarkStart w:id="286" w:name="__RefHeading___Toc45203_2870459653"/>
      <w:bookmarkStart w:id="287" w:name="_Toc91"/>
      <w:bookmarkEnd w:id="286"/>
      <w:r>
        <w:rPr>
          <w:rtl w:val="true"/>
        </w:rPr>
        <w:t>عیسای مسیح یا بنده ی خدا</w:t>
      </w:r>
      <w:bookmarkEnd w:id="287"/>
    </w:p>
    <w:p>
      <w:pPr>
        <w:pStyle w:val="BookText"/>
        <w:rPr/>
      </w:pPr>
      <w:r>
        <w:rPr>
          <w:rFonts w:ascii="IRNazanin" w:hAnsi="IRNazanin" w:eastAsia="IRNazanin"/>
          <w:color w:val="111111"/>
          <w:sz w:val="28"/>
          <w:sz w:val="28"/>
          <w:szCs w:val="28"/>
          <w:rtl w:val="true"/>
          <w:lang w:bidi="fa-IR"/>
        </w:rPr>
        <w:t xml:space="preserve">آن چه از قرآن کریم و حتی از برخی اناجیل که فعلا در دست مسیحیانست </w:t>
      </w:r>
      <w:r>
        <w:rPr>
          <w:rStyle w:val="FootnoteAnchor"/>
          <w:rtl w:val="true"/>
        </w:rPr>
        <w:footnoteReference w:id="98"/>
      </w:r>
      <w:r>
        <w:rPr>
          <w:rFonts w:ascii="IRNazanin" w:hAnsi="IRNazanin" w:eastAsia="IRNazanin"/>
          <w:color w:val="111111"/>
          <w:sz w:val="28"/>
          <w:sz w:val="28"/>
          <w:szCs w:val="28"/>
          <w:rtl w:val="true"/>
          <w:lang w:bidi="fa-IR"/>
        </w:rPr>
        <w:t>، استفاده می گردد این است که مسیح همیشه خود را بنده ی خدا معرفی و خدا را عبادت و مردم را به یکتاپرستی دعوت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 من و شما خدای یکتاست او را بپرستید؛ راه راست همین است</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ادعای خدایی نکرده است و این که مسیحیان او را خدا می دانند و می خوانند از پیش خود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نهر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تاریخ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 مدعی الوهیت و خدایی نبود اما مردم دوست دارند که مردان بزرگ خود را به گونه ی خدا در آورند</w:t>
      </w:r>
      <w:r>
        <w:rPr>
          <w:rFonts w:eastAsia="IRNazanin" w:cs="IRNazanin"/>
          <w:color w:val="111111"/>
          <w:sz w:val="28"/>
          <w:szCs w:val="28"/>
          <w:rtl w:val="true"/>
          <w:lang w:bidi="fa-IR"/>
        </w:rPr>
        <w:t xml:space="preserve">. </w:t>
      </w:r>
      <w:r>
        <w:rPr>
          <w:rStyle w:val="FootnoteAnchor"/>
          <w:rtl w:val="true"/>
        </w:rPr>
        <w:footnoteReference w:id="100"/>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دیگر پیامبران، انسانی بود که </w:t>
      </w:r>
    </w:p>
    <w:p>
      <w:pPr>
        <w:pStyle w:val="BookText"/>
        <w:rPr/>
      </w:pPr>
      <w:r>
        <w:rPr>
          <w:rFonts w:ascii="IRNazanin" w:hAnsi="IRNazanin" w:eastAsia="IRNazanin"/>
          <w:color w:val="111111"/>
          <w:sz w:val="28"/>
          <w:sz w:val="28"/>
          <w:szCs w:val="28"/>
          <w:rtl w:val="true"/>
          <w:lang w:bidi="fa-IR"/>
        </w:rPr>
        <w:t>از سوی خدا به او وحی می شد و برای هدایت و راهنمایی جامعه برانگیخته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معجزه داشت، پیامبران دیگر خدا نیز داشتند و اگر بدون پدر زاده شد،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بدون پدر و هم بدون مادر، خلق شد اما چرا هیچ کس از مسیحیان او را پسر خدا ندانستند؟</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 پسر مریم فقط پیامبر خدا بود، پیش از او پیامبرانی مانند او آمده و رفته بودند و مادر او زنی بسیار راستگو بود، او و مادرش هر دو غذا می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یعنی به لوازم حیات بشری، چون همه ی انسان های دیگر نیازمند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حقیقت که در کلام روشن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با خرد و عقل هم، موافق است زیرا بشری که چون دیگر افراد و مثل همه از خود هیچ توانایی ندارد و همانند مردم و پیامبران دیگر به لوازم زندگی بشری مثل غذا و خواب نیازمند است؛ به حکم خرد، سزاوار پرستش و عبادت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حکم عقل،</w:t>
      </w:r>
    </w:p>
    <w:p>
      <w:pPr>
        <w:pStyle w:val="BookText"/>
        <w:rPr/>
      </w:pPr>
      <w:r>
        <w:rPr>
          <w:rFonts w:ascii="IRNazanin" w:hAnsi="IRNazanin" w:eastAsia="IRNazanin"/>
          <w:color w:val="111111"/>
          <w:sz w:val="28"/>
          <w:sz w:val="28"/>
          <w:szCs w:val="28"/>
          <w:rtl w:val="true"/>
          <w:lang w:bidi="fa-IR"/>
        </w:rPr>
        <w:t>و به تصدیق قرآن مجید،</w:t>
      </w:r>
    </w:p>
    <w:p>
      <w:pPr>
        <w:pStyle w:val="BookText"/>
        <w:rPr/>
      </w:pPr>
      <w:r>
        <w:rPr>
          <w:rFonts w:ascii="IRNazanin" w:hAnsi="IRNazanin" w:eastAsia="IRNazanin"/>
          <w:color w:val="111111"/>
          <w:sz w:val="28"/>
          <w:sz w:val="28"/>
          <w:szCs w:val="28"/>
          <w:rtl w:val="true"/>
          <w:lang w:bidi="fa-IR"/>
        </w:rPr>
        <w:t xml:space="preserve">و بنابر انجیل فعلی مسیحیان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مرقس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گفته ی مورخین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پیامبر خدا بود و هیچ گاه داعیه ی خدایی نداشت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پس از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پاک او اصالت خود </w:t>
      </w:r>
    </w:p>
    <w:p>
      <w:pPr>
        <w:pStyle w:val="BookText"/>
        <w:rPr/>
      </w:pPr>
      <w:r>
        <w:rPr>
          <w:rFonts w:ascii="IRNazanin" w:hAnsi="IRNazanin" w:eastAsia="IRNazanin"/>
          <w:color w:val="111111"/>
          <w:sz w:val="28"/>
          <w:sz w:val="28"/>
          <w:szCs w:val="28"/>
          <w:rtl w:val="true"/>
          <w:lang w:bidi="fa-IR"/>
        </w:rPr>
        <w:t>را از دست داد و شرک و بت پرستی در آن راه یافت تا آن جا که ویل دورانت در کتاب تاریخ تمدن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مسیحیت شرک را از میان نبرده بلکه آن را پذیرفته است</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هر کس در عقاید مسیحیان مطالعه کرده باشد تصدیق خواهد کرد که این مورخ، یک واقعیت تاریخی را بیان کرده است؛ چرا که هم اکنون چنین عقایدی بین طرفداران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عیسی از ذات خدا جدا شده است و مخلوق نیست و پسر خدا نامیده می شود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بشر بود اما بشری که خدا در او حلول کرد و جا گرفت</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خود خداست که به صورت بشر در آمده است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اما همه می دانیم خدا جسم نیست تا مکان داشته باشد و یا جزیی از او جدا گردد و پسر خدا نامیده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خرد در یافته ایم خدا مکان ندارد تا در چیزی بگنجد و حلول کند یا به صورت بشری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چگونه ممکن است خدای بی نیاز به خوراک و پوشاک نیازمند باشد؟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مسیحیان درست بیاندیشند، تصدیق خواهند کرد </w:t>
      </w:r>
      <w:bookmarkStart w:id="288" w:name="pg10878_99910"/>
    </w:p>
    <w:p>
      <w:pPr>
        <w:pStyle w:val="BookText"/>
        <w:rPr/>
      </w:pPr>
      <w:bookmarkEnd w:id="288"/>
      <w:r>
        <w:rPr>
          <w:rFonts w:ascii="IRNazanin" w:hAnsi="IRNazanin" w:eastAsia="IRNazanin"/>
          <w:color w:val="111111"/>
          <w:sz w:val="28"/>
          <w:sz w:val="28"/>
          <w:szCs w:val="28"/>
          <w:rtl w:val="true"/>
          <w:lang w:bidi="fa-IR"/>
        </w:rPr>
        <w:t xml:space="preserve">که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همه ی پیامبران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 خدا است و مسأله ی الوهیت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اساسی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گفتند عیسی پسر مریم، خداست،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چه کسی مالک چیزی است اگر خدا بخواهد که مسیح فرزند مریم و هم مادرش و همه کسانی را که در زمین می باشند نابود سازد؟ و پادشاهی آسمان ها و زمین و آن چه بین آن دو است خاص خداست آن چه می خواهد می آفریند و خدا بر همه چیز تواناست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 w:name="__RefHeading___Toc45205_2870459653"/>
      <w:bookmarkStart w:id="290" w:name="_Toc92"/>
      <w:bookmarkEnd w:id="289"/>
      <w:r>
        <w:rPr>
          <w:rtl w:val="true"/>
        </w:rPr>
        <w:t xml:space="preserve">سخنان دلنشین حضرت مسیح </w:t>
      </w:r>
      <w:r>
        <w:rPr>
          <w:rtl w:val="true"/>
        </w:rPr>
        <w:t>(</w:t>
      </w:r>
      <w:r>
        <w:rPr>
          <w:rtl w:val="true"/>
        </w:rPr>
        <w:t>علیه السلام</w:t>
      </w:r>
      <w:r>
        <w:rPr>
          <w:rtl w:val="true"/>
        </w:rPr>
        <w:t>)</w:t>
      </w:r>
      <w:bookmarkEnd w:id="290"/>
    </w:p>
    <w:p>
      <w:pPr>
        <w:pStyle w:val="BookText"/>
        <w:rPr/>
      </w:pPr>
      <w:r>
        <w:rPr>
          <w:rFonts w:ascii="IRNazanin" w:hAnsi="IRNazanin" w:eastAsia="IRNazanin"/>
          <w:color w:val="111111"/>
          <w:sz w:val="28"/>
          <w:sz w:val="28"/>
          <w:szCs w:val="28"/>
          <w:rtl w:val="true"/>
          <w:lang w:bidi="fa-IR"/>
        </w:rPr>
        <w:t xml:space="preserve">پیامبر اسلام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حواریون از حضرت عیسی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معاشرت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کس که دیدارش شما را به یاد خدا بیفکند و گفتارش بر دانش شما بیفزاید و کردارش شوق شما را به امر آخرت زیاد گرداند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حواریون از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که آنان را راهنمایی کند آن گرامی فرمود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کلیم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سوگند دروغ مخوريد و من می گویم به نام خدا حتی به راست هم سوگند مخورید </w:t>
      </w:r>
    </w:p>
    <w:p>
      <w:pPr>
        <w:pStyle w:val="BookText"/>
        <w:rPr/>
      </w:pPr>
      <w:r>
        <w:rPr>
          <w:rFonts w:ascii="IRNazanin" w:hAnsi="IRNazanin" w:eastAsia="IRNazanin"/>
          <w:color w:val="111111"/>
          <w:sz w:val="28"/>
          <w:sz w:val="28"/>
          <w:szCs w:val="28"/>
          <w:rtl w:val="true"/>
          <w:lang w:bidi="fa-IR"/>
        </w:rPr>
        <w:t>حواریون راهنمایی بیشتری خواستند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موسی به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مکنید و من دستور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آن نیندیشید چرا که هر کس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بپرورد، چونان کسی است که در سرای نقاشی شده یی آتش برافروزد که دود؛ آن نقش ها را تیره می سازد اگر چه اتاق نسوزد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حضرت امیرمؤمنان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 پسر مریم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آن که سکوت او اندیشمندی و نگاهش پندیابی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کردارهای ناشایسته ی خویش بگرید و آدمیان از دست وز باش آسوده باشند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راهبر گرامی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به یاران خویش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به سوی خدا بگریزید و دل بر آن نبندید که تنها برای دنیا ساخته نشده اید چونان که آن نیز برای شما شایستگی ندارد؛ و در آن نمی مانید و آن نیز برای شما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کسان را که غافل ساخته و از پا در آورده است هر که بدان خوشبین باشد و اطمینان ورزد زیان خواهد دید هر که آن را دوست بدارد و در پی آن باشد، هلاک خواهد شد</w:t>
      </w:r>
      <w:r>
        <w:rPr>
          <w:rFonts w:eastAsia="IRNazanin" w:cs="IRNazanin"/>
          <w:color w:val="111111"/>
          <w:sz w:val="28"/>
          <w:szCs w:val="28"/>
          <w:rtl w:val="true"/>
          <w:lang w:bidi="fa-IR"/>
        </w:rPr>
        <w:t xml:space="preserve">. </w:t>
      </w:r>
      <w:r>
        <w:rPr>
          <w:rStyle w:val="FootnoteAnchor"/>
          <w:rtl w:val="true"/>
        </w:rPr>
        <w:footnoteReference w:id="110"/>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همان گرامی نیز رسیده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پیروان خویش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کردن به زن دیگران بپرهیزید که بذر تلخ شهوت را در دل انسان می پاشد و همین برای هلاکت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دریغا برای آن که عیش دنیا هدف او، و گناهان کردار او باشد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می دانید چگونه فردا و به هنگام رستخیز در پیشگاه خدا رسوا خواهد شد؟ </w:t>
      </w:r>
      <w:r>
        <w:rPr>
          <w:rStyle w:val="FootnoteAnchor"/>
          <w:rtl w:val="true"/>
        </w:rPr>
        <w:footnoteReference w:id="111"/>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1" w:name="pg10878_99914"/>
      <w:bookmarkStart w:id="292" w:name="pg10878_99914"/>
      <w:bookmarkEnd w:id="292"/>
    </w:p>
    <w:p>
      <w:pPr>
        <w:pStyle w:val="Heading2"/>
        <w:numPr>
          <w:ilvl w:val="1"/>
          <w:numId w:val="1"/>
        </w:numPr>
        <w:rPr/>
      </w:pPr>
      <w:bookmarkStart w:id="293" w:name="pg10878_99914"/>
      <w:bookmarkStart w:id="294" w:name="__RefHeading___Toc45207_2870459653"/>
      <w:bookmarkStart w:id="295" w:name="_Toc93"/>
      <w:bookmarkEnd w:id="293"/>
      <w:bookmarkEnd w:id="294"/>
      <w:r>
        <w:rPr>
          <w:rtl w:val="true"/>
        </w:rPr>
        <w:t>درس نوزدهم</w:t>
      </w:r>
      <w:r>
        <w:rPr>
          <w:rtl w:val="true"/>
        </w:rPr>
        <w:t xml:space="preserve">: </w:t>
      </w:r>
      <w:r>
        <w:rPr>
          <w:rtl w:val="true"/>
        </w:rPr>
        <w:t xml:space="preserve">محمد </w:t>
      </w:r>
      <w:r>
        <w:rPr>
          <w:rtl w:val="true"/>
        </w:rPr>
        <w:t>(</w:t>
      </w:r>
      <w:r>
        <w:rPr>
          <w:rtl w:val="true"/>
        </w:rPr>
        <w:t>صلی الله علیه و اله</w:t>
      </w:r>
      <w:r>
        <w:rPr>
          <w:rtl w:val="true"/>
        </w:rPr>
        <w:t xml:space="preserve">) </w:t>
      </w:r>
      <w:r>
        <w:rPr>
          <w:rtl w:val="true"/>
        </w:rPr>
        <w:t>فروغی که در تاریکی ها درخشید</w:t>
      </w:r>
      <w:bookmarkEnd w:id="295"/>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6" w:name="__RefHeading___Toc45209_2870459653"/>
      <w:bookmarkStart w:id="297" w:name="_Toc94"/>
      <w:bookmarkEnd w:id="296"/>
      <w:r>
        <w:rPr>
          <w:rtl w:val="true"/>
        </w:rPr>
        <w:t>اشاره</w:t>
      </w:r>
      <w:bookmarkEnd w:id="297"/>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8" w:name="pg10878_99916"/>
      <w:bookmarkStart w:id="299" w:name="pg10878_99916"/>
      <w:bookmarkEnd w:id="299"/>
    </w:p>
    <w:p>
      <w:pPr>
        <w:pStyle w:val="Heading3"/>
        <w:numPr>
          <w:ilvl w:val="2"/>
          <w:numId w:val="1"/>
        </w:numPr>
        <w:rPr/>
      </w:pPr>
      <w:bookmarkStart w:id="300" w:name="pg10878_99916"/>
      <w:bookmarkStart w:id="301" w:name="__RefHeading___Toc45211_2870459653"/>
      <w:bookmarkStart w:id="302" w:name="_Toc95"/>
      <w:bookmarkEnd w:id="300"/>
      <w:bookmarkEnd w:id="301"/>
      <w:r>
        <w:rPr>
          <w:rtl w:val="true"/>
        </w:rPr>
        <w:t>جهان پیش از اسلام</w:t>
      </w:r>
      <w:bookmarkEnd w:id="302"/>
    </w:p>
    <w:p>
      <w:pPr>
        <w:pStyle w:val="BookText"/>
        <w:rPr/>
      </w:pPr>
      <w:r>
        <w:rPr>
          <w:rFonts w:ascii="IRNazanin" w:hAnsi="IRNazanin" w:eastAsia="IRNazanin"/>
          <w:color w:val="111111"/>
          <w:sz w:val="28"/>
          <w:sz w:val="28"/>
          <w:szCs w:val="28"/>
          <w:rtl w:val="true"/>
          <w:lang w:bidi="fa-IR"/>
        </w:rPr>
        <w:t>وضع آشفته ی جهان پیش از اسلام در آینه ی راستین تاریخ آشکارا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خطوط تیره ی فساد، ستمبارگی، خونریزی، بت پرستی در این آینه به وضوح، هویداست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اسلام، گویی بشریت به لبه ی پرتگاه سقوط نیستی خم شده بود و هر لحظه بیم آن می رفت که در غلتد و نابود شود</w:t>
      </w:r>
      <w:r>
        <w:rPr>
          <w:rFonts w:eastAsia="IRNazanin" w:cs="IRNazanin"/>
          <w:color w:val="111111"/>
          <w:sz w:val="28"/>
          <w:szCs w:val="28"/>
          <w:rtl w:val="true"/>
          <w:lang w:bidi="fa-IR"/>
        </w:rPr>
        <w:t>.</w:t>
      </w:r>
    </w:p>
    <w:p>
      <w:pPr>
        <w:pStyle w:val="Heading3"/>
        <w:numPr>
          <w:ilvl w:val="2"/>
          <w:numId w:val="1"/>
        </w:numPr>
        <w:rPr/>
      </w:pPr>
      <w:bookmarkStart w:id="303" w:name="__RefHeading___Toc45213_2870459653"/>
      <w:bookmarkStart w:id="304" w:name="_Toc96"/>
      <w:bookmarkEnd w:id="303"/>
      <w:r>
        <w:rPr>
          <w:rtl w:val="true"/>
        </w:rPr>
        <w:t>مذهب و عقاید مردم</w:t>
      </w:r>
      <w:bookmarkEnd w:id="304"/>
    </w:p>
    <w:p>
      <w:pPr>
        <w:pStyle w:val="Heading4"/>
        <w:numPr>
          <w:ilvl w:val="3"/>
          <w:numId w:val="1"/>
        </w:numPr>
        <w:rPr/>
      </w:pPr>
      <w:bookmarkStart w:id="305" w:name="__RefHeading___Toc45215_2870459653"/>
      <w:bookmarkStart w:id="306" w:name="_Toc97"/>
      <w:bookmarkEnd w:id="305"/>
      <w:r>
        <w:rPr>
          <w:rtl w:val="true"/>
        </w:rPr>
        <w:t>در شبه جزیره ی عربستان</w:t>
      </w:r>
      <w:r>
        <w:rPr>
          <w:rtl w:val="true"/>
        </w:rPr>
        <w:t>:</w:t>
      </w:r>
      <w:bookmarkEnd w:id="306"/>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اعراب پیش از اسلام، دل به بت سپرده بودند و همگونه ی آن چه دور خود به چشم سر می دیدند، بت می ساختند و بر آستانه ی آن نه تنها سر می سپردند و سجده می بردند بلکه هر چه داشتند حتی بخشی از محصولات کشاورزی را به بت ها وا </w:t>
      </w:r>
      <w:bookmarkStart w:id="307" w:name="pg10878_99917"/>
    </w:p>
    <w:p>
      <w:pPr>
        <w:pStyle w:val="BookText"/>
        <w:rPr/>
      </w:pPr>
      <w:bookmarkEnd w:id="307"/>
      <w:r>
        <w:rPr>
          <w:rFonts w:ascii="IRNazanin" w:hAnsi="IRNazanin" w:eastAsia="IRNazanin"/>
          <w:color w:val="111111"/>
          <w:sz w:val="28"/>
          <w:sz w:val="28"/>
          <w:szCs w:val="28"/>
          <w:rtl w:val="true"/>
          <w:lang w:bidi="fa-IR"/>
        </w:rPr>
        <w:t>می گذاشتند</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معتقد بودند جز زندگی دنیا حیات دیگری وجود ندارد</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زبونی بت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خدایی برگزیده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دیدند، چگونه می توانستند به رستاخیز و حقیقت آن پی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چه جای شگفتی است اگر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ای را که ابراهیم به فرمان خداوند و بنام او ساخته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قرارگاه بت های رنگارنگ خویش کرده بودند؟ </w:t>
      </w:r>
      <w:r>
        <w:rPr>
          <w:rStyle w:val="FootnoteAnchor"/>
          <w:rtl w:val="true"/>
        </w:rPr>
        <w:footnoteReference w:id="114"/>
      </w:r>
    </w:p>
    <w:p>
      <w:pPr>
        <w:pStyle w:val="Heading4"/>
        <w:numPr>
          <w:ilvl w:val="3"/>
          <w:numId w:val="1"/>
        </w:numPr>
        <w:rPr/>
      </w:pPr>
      <w:bookmarkStart w:id="308" w:name="__RefHeading___Toc45217_2870459653"/>
      <w:bookmarkStart w:id="309" w:name="_Toc98"/>
      <w:bookmarkEnd w:id="308"/>
      <w:r>
        <w:rPr>
          <w:rtl w:val="true"/>
        </w:rPr>
        <w:t>در ایران</w:t>
      </w:r>
      <w:r>
        <w:rPr>
          <w:rtl w:val="true"/>
        </w:rPr>
        <w:t>:</w:t>
      </w:r>
      <w:bookmarkEnd w:id="309"/>
    </w:p>
    <w:p>
      <w:pPr>
        <w:pStyle w:val="BookText"/>
        <w:rPr/>
      </w:pPr>
      <w:r>
        <w:rPr>
          <w:rFonts w:ascii="IRNazanin" w:hAnsi="IRNazanin" w:eastAsia="IRNazanin"/>
          <w:color w:val="111111"/>
          <w:sz w:val="28"/>
          <w:sz w:val="28"/>
          <w:szCs w:val="28"/>
          <w:rtl w:val="true"/>
          <w:lang w:bidi="fa-IR"/>
        </w:rPr>
        <w:t xml:space="preserve">در ایران نیز ادیان گوناگونی رواج داشت ولی آن چه بیشترین مردم بدان گرویده بودند، دین زرتشتی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رسمی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بپذیریم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بوده و آیینی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نیز باید بدانیم که آموزش های راستین او با گذشت روزگاران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در راه سودهای طبقات حاکمه تغییر مسیر و حتی تغییر شکل یافت و تغییر ماهیت نیز</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شعارهای کلی و خوش معنای آن، نقابی شد تا در زیر آن اساس و اصولش را مغ ها و پیشوایان مذهبی به نفع خویش و طبقات حاکمه دگرگون سازند و چنان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به شرک گرایید و دیگر آن تعالیم پاک و شیرین و نغز نماند و </w:t>
      </w:r>
    </w:p>
    <w:p>
      <w:pPr>
        <w:pStyle w:val="BookText"/>
        <w:rPr/>
      </w:pPr>
      <w:r>
        <w:rPr>
          <w:rFonts w:ascii="IRNazanin" w:hAnsi="IRNazanin" w:eastAsia="IRNazanin"/>
          <w:color w:val="111111"/>
          <w:sz w:val="28"/>
          <w:sz w:val="28"/>
          <w:szCs w:val="28"/>
          <w:rtl w:val="true"/>
          <w:lang w:bidi="fa-IR"/>
        </w:rPr>
        <w:t>پوست ماند و مغز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خدایان باستانی اعصار نخستین اقوام آریایی، بار دیگر در بین زرتشتیان زنده شدند و جان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یازارتاها همان خدایان بسیار کهن باستانی اعصار اولیه ی اقوام آریایی هستند که دیگر بار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Yasht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خود نمودند،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وایو</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vayu</w:t>
      </w:r>
      <w:r>
        <w:rPr>
          <w:rFonts w:ascii="IRNazanin" w:hAnsi="IRNazanin" w:eastAsia="IRNazanin"/>
          <w:color w:val="111111"/>
          <w:sz w:val="28"/>
          <w:sz w:val="28"/>
          <w:szCs w:val="28"/>
          <w:rtl w:val="true"/>
          <w:lang w:bidi="fa-IR"/>
        </w:rPr>
        <w:t xml:space="preserve">خدای باد است، ولی مهم تر و باشکوه تر از آن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Mitra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خدای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نصوص اخیره ی اوستا به عظمت ذکر شده است، میترا در نظر مردم عوام خدای بزرگ نور و روشنایی شناخته شد که راستگویان را پاداش می دهد و از آنان که از او یاری جویند دستگیری می کند کار به جایی رسید که زرتشتیان گفتند که اهورامزدا خود نیز به درگاه میترا قربانی نیاز می کند مردم ایران نه تنها برای اهورامزدا شرکاء و انبازهایی قرار دادند بلکه از حدود معتقدات قدیم آریایی اجدادی خود فراتر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پرستش عناصر طبیعت از جمله آفتاب و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زرتشتیان بسیار رایج شده بود و بهمین جهت ساسانیان، هنگامی که روحانیون عیسوی را به ترک آیین خود وا می داشتند شرط می کردند که بجای معبود سابق ،خود خورشید را بپرستند و این نکته در رسائل شهدای سریانی بکرات تصریح شده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شاهپور دوم به سیمون برصعی قول داد که بر جان او </w:t>
      </w:r>
      <w:bookmarkStart w:id="310" w:name="pg10878_99919"/>
    </w:p>
    <w:p>
      <w:pPr>
        <w:pStyle w:val="BookText"/>
        <w:rPr/>
      </w:pPr>
      <w:bookmarkEnd w:id="310"/>
      <w:r>
        <w:rPr>
          <w:rFonts w:ascii="IRNazanin" w:hAnsi="IRNazanin" w:eastAsia="IRNazanin"/>
          <w:color w:val="111111"/>
          <w:sz w:val="28"/>
          <w:sz w:val="28"/>
          <w:szCs w:val="28"/>
          <w:rtl w:val="true"/>
          <w:lang w:bidi="fa-IR"/>
        </w:rPr>
        <w:t>ببخشاید، بشرط آن که آفتاب را ستایش کند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جان، درباره ی پرستش آتش،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آذر از رسوم و آداب بسیار قدیم ایرانیان است و دارای اهمیت خاصی بوده است</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خدایان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مقام الوهیت کم کم به مقام فرزندی اهورامزدا رسید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احکام مذهبی زرتشتیان را شرح می دهد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بهدینان را بایسته است هر روز سه بار خورشید نیایش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را و آتش را نیز همین است پس واجب است در دین بهی همه را نیایش بجای آوردن</w:t>
      </w:r>
      <w:r>
        <w:rPr>
          <w:rFonts w:eastAsia="IRNazanin" w:cs="IRNazanin"/>
          <w:color w:val="111111"/>
          <w:sz w:val="28"/>
          <w:szCs w:val="28"/>
          <w:rtl w:val="true"/>
          <w:lang w:bidi="fa-IR"/>
        </w:rPr>
        <w:t xml:space="preserve">». </w:t>
      </w:r>
      <w:r>
        <w:rPr>
          <w:rStyle w:val="FootnoteAnchor"/>
          <w:rtl w:val="true"/>
        </w:rPr>
        <w:footnoteReference w:id="118"/>
      </w:r>
    </w:p>
    <w:p>
      <w:pPr>
        <w:pStyle w:val="Heading4"/>
        <w:numPr>
          <w:ilvl w:val="3"/>
          <w:numId w:val="1"/>
        </w:numPr>
        <w:rPr/>
      </w:pPr>
      <w:bookmarkStart w:id="311" w:name="__RefHeading___Toc45219_2870459653"/>
      <w:bookmarkStart w:id="312" w:name="_Toc99"/>
      <w:bookmarkEnd w:id="311"/>
      <w:r>
        <w:rPr>
          <w:rtl w:val="true"/>
        </w:rPr>
        <w:t>در روم</w:t>
      </w:r>
      <w:r>
        <w:rPr>
          <w:rtl w:val="true"/>
        </w:rPr>
        <w:t>:</w:t>
      </w:r>
      <w:bookmarkEnd w:id="312"/>
    </w:p>
    <w:p>
      <w:pPr>
        <w:pStyle w:val="BookText"/>
        <w:rPr/>
      </w:pPr>
      <w:r>
        <w:rPr>
          <w:rFonts w:ascii="IRNazanin" w:hAnsi="IRNazanin" w:eastAsia="IRNazanin"/>
          <w:color w:val="111111"/>
          <w:sz w:val="28"/>
          <w:sz w:val="28"/>
          <w:szCs w:val="28"/>
          <w:rtl w:val="true"/>
          <w:lang w:bidi="fa-IR"/>
        </w:rPr>
        <w:t>وضع دین در روم نیز چنان بود که در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مسیحیت، ماهیت اصل خویش را از کف داده و به شرک و خدایی اقانیم سه گانه، چسبیده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فرانسه، بریتانیا و اسپانیا هم به خدای یگانه اعتقاد نداشتند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هندوستان هم دین های گوناگون رواج داشت و از </w:t>
      </w:r>
      <w:bookmarkStart w:id="313" w:name="pg10878_99920"/>
    </w:p>
    <w:p>
      <w:pPr>
        <w:pStyle w:val="BookText"/>
        <w:rPr/>
      </w:pPr>
      <w:bookmarkEnd w:id="313"/>
      <w:r>
        <w:rPr>
          <w:rFonts w:ascii="IRNazanin" w:hAnsi="IRNazanin" w:eastAsia="IRNazanin"/>
          <w:color w:val="111111"/>
          <w:sz w:val="28"/>
          <w:sz w:val="28"/>
          <w:szCs w:val="28"/>
          <w:rtl w:val="true"/>
          <w:lang w:bidi="fa-IR"/>
        </w:rPr>
        <w:t>همه بیشتر بت پرستی رایج بود</w:t>
      </w:r>
      <w:r>
        <w:rPr>
          <w:rFonts w:eastAsia="IRNazanin" w:cs="IRNazanin"/>
          <w:color w:val="111111"/>
          <w:sz w:val="28"/>
          <w:szCs w:val="28"/>
          <w:rtl w:val="true"/>
          <w:lang w:bidi="fa-IR"/>
        </w:rPr>
        <w:t>.</w:t>
      </w:r>
    </w:p>
    <w:p>
      <w:pPr>
        <w:pStyle w:val="Heading3"/>
        <w:numPr>
          <w:ilvl w:val="2"/>
          <w:numId w:val="1"/>
        </w:numPr>
        <w:rPr/>
      </w:pPr>
      <w:bookmarkStart w:id="314" w:name="__RefHeading___Toc45221_2870459653"/>
      <w:bookmarkStart w:id="315" w:name="_Toc100"/>
      <w:bookmarkEnd w:id="314"/>
      <w:r>
        <w:rPr>
          <w:rtl w:val="true"/>
        </w:rPr>
        <w:t>اختلاف طبقاتی و تبعیض نژادی</w:t>
      </w:r>
      <w:bookmarkEnd w:id="315"/>
    </w:p>
    <w:p>
      <w:pPr>
        <w:pStyle w:val="BookText"/>
        <w:rPr/>
      </w:pPr>
      <w:r>
        <w:rPr>
          <w:rFonts w:ascii="IRNazanin" w:hAnsi="IRNazanin" w:eastAsia="IRNazanin"/>
          <w:color w:val="111111"/>
          <w:sz w:val="28"/>
          <w:sz w:val="28"/>
          <w:szCs w:val="28"/>
          <w:rtl w:val="true"/>
          <w:lang w:bidi="fa-IR"/>
        </w:rPr>
        <w:t>در ایران مردم طبقه بندی شده و هر طبقه از حدود و امتیازهای ویژه یی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همه، طبقه ی منتسب به هیأت حاکمه، امتیاز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مورخ مشهور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ی طبقه ها چنان بود که حتی در زمان انوشیروان خواندن و نوشتن برای طبقه ی زحمتکش کشاورز و کارگر، آزاد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تبعیض در جامعه ی آن روز چنان چشمگیر و زننده و غیر انسانی بود که حتی ؛ فیلسوفان رومی را که به شایعه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دوستی و عدالت نوشیروان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پناه آورده بودند؛ آزرد و ایران را ترک کردند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در شاهنامه نیز تصاویری روشن از آشفتگی روزگار نوشیروان به چشم می خورد و از همه روشنتر داستان پیر کفشگر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نوشیروان با سپاه روم در گیرودار نبردی سهمگین و سخت بود؛ در ناحیه یی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زبانه های شعله ور آتش جنگ، به دروازه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 سقيلا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قرارگاه ایران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رسید؛ سیصد هزار </w:t>
      </w:r>
    </w:p>
    <w:p>
      <w:pPr>
        <w:pStyle w:val="BookText"/>
        <w:rPr/>
      </w:pPr>
      <w:r>
        <w:rPr>
          <w:rFonts w:ascii="IRNazanin" w:hAnsi="IRNazanin" w:eastAsia="IRNazanin"/>
          <w:color w:val="111111"/>
          <w:sz w:val="28"/>
          <w:sz w:val="28"/>
          <w:szCs w:val="28"/>
          <w:rtl w:val="true"/>
          <w:lang w:bidi="fa-IR"/>
        </w:rPr>
        <w:t xml:space="preserve">سپاهی ایرانشهر </w:t>
      </w:r>
      <w:r>
        <w:rPr>
          <w:rStyle w:val="FootnoteAnchor"/>
          <w:rtl w:val="true"/>
        </w:rPr>
        <w:footnoteReference w:id="120"/>
      </w:r>
      <w:r>
        <w:rPr>
          <w:rFonts w:ascii="IRNazanin" w:hAnsi="IRNazanin" w:eastAsia="IRNazanin"/>
          <w:color w:val="111111"/>
          <w:sz w:val="28"/>
          <w:sz w:val="28"/>
          <w:szCs w:val="28"/>
          <w:rtl w:val="true"/>
          <w:lang w:bidi="fa-IR"/>
        </w:rPr>
        <w:t>با کمبود پول و توشه و سلاح، دست بگریبان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از مردم برخاست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را درم باید و دستگاه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اسب و خفتان و رومی کلاه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نوشیروان از اندیشه ی این کمی و کاستی بیمار شد و بزرگم هر را فراخواند و گفت هم اکنون به مازندران </w:t>
      </w:r>
      <w:r>
        <w:rPr>
          <w:rStyle w:val="FootnoteAnchor"/>
          <w:rtl w:val="true"/>
        </w:rPr>
        <w:footnoteReference w:id="121"/>
      </w:r>
      <w:r>
        <w:rPr>
          <w:rFonts w:ascii="IRNazanin" w:hAnsi="IRNazanin" w:eastAsia="IRNazanin"/>
          <w:color w:val="111111"/>
          <w:sz w:val="28"/>
          <w:sz w:val="28"/>
          <w:szCs w:val="28"/>
          <w:rtl w:val="true"/>
          <w:lang w:bidi="fa-IR"/>
        </w:rPr>
        <w:t>برو و از تنخواه و توشه و سلاح هر چه هست گرد کن و با خود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 که خطر شکست را نزدیک و راه مازندران را دور می دید به یاد نوشیروان آورد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سوی گنج ایران دراز است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تهیدست و بیکار ماند سپاه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افزود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می کنم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قرضه 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را از پیش پای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رأی او را پسندید و دستور داد که چنان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بزرگمهر، مرد خردمند فرزانه ی خوبچهری برگزید و به نزدیک ترین شهرها گسیل داشت تا از توانگران آن نواحی، توشه و سلاح فراهم آورد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فرستاده بهنگام جستجو از وجود کفشگری آگاه شد که با آن که از طبقه ی زحمتکشان بود، به تنهایی می توانست همه ی آن نیازها را برآورد و با خرسندی حاضر بود چنان کند، اما تنها </w:t>
      </w:r>
    </w:p>
    <w:p>
      <w:pPr>
        <w:pStyle w:val="BookText"/>
        <w:rPr/>
      </w:pPr>
      <w:r>
        <w:rPr>
          <w:rFonts w:ascii="IRNazanin" w:hAnsi="IRNazanin" w:eastAsia="IRNazanin"/>
          <w:color w:val="111111"/>
          <w:sz w:val="28"/>
          <w:sz w:val="28"/>
          <w:szCs w:val="28"/>
          <w:rtl w:val="true"/>
          <w:lang w:bidi="fa-IR"/>
        </w:rPr>
        <w:t xml:space="preserve">آرزویش آن بود که شهریار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ویژه ی طبقه ی حاکمه و ممتاز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یگانه پسرش اعطا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کفشگر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 خوبچهر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نرنجی بگویی به بوذرجمهر</w:t>
      </w:r>
    </w:p>
    <w:p>
      <w:pPr>
        <w:pStyle w:val="BookText"/>
        <w:rPr/>
      </w:pPr>
      <w:r>
        <w:rPr>
          <w:rFonts w:ascii="IRNazanin" w:hAnsi="IRNazanin" w:eastAsia="IRNazanin"/>
          <w:color w:val="111111"/>
          <w:sz w:val="28"/>
          <w:sz w:val="28"/>
          <w:szCs w:val="28"/>
          <w:rtl w:val="true"/>
          <w:lang w:bidi="fa-IR"/>
        </w:rPr>
        <w:t xml:space="preserve">که اندر زمانه مرا کودکی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آزار او بر دلم خوار نیست</w:t>
      </w:r>
    </w:p>
    <w:p>
      <w:pPr>
        <w:pStyle w:val="BookText"/>
        <w:rPr/>
      </w:pPr>
      <w:r>
        <w:rPr>
          <w:rFonts w:ascii="IRNazanin" w:hAnsi="IRNazanin" w:eastAsia="IRNazanin"/>
          <w:color w:val="111111"/>
          <w:sz w:val="28"/>
          <w:sz w:val="28"/>
          <w:szCs w:val="28"/>
          <w:rtl w:val="true"/>
          <w:lang w:bidi="fa-IR"/>
        </w:rPr>
        <w:t xml:space="preserve">بگویی مگر شهریار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شاد گرداند اندر نهان</w:t>
      </w:r>
    </w:p>
    <w:p>
      <w:pPr>
        <w:pStyle w:val="BookText"/>
        <w:rPr/>
      </w:pPr>
      <w:r>
        <w:rPr>
          <w:rFonts w:ascii="IRNazanin" w:hAnsi="IRNazanin" w:eastAsia="IRNazanin"/>
          <w:color w:val="111111"/>
          <w:sz w:val="28"/>
          <w:sz w:val="28"/>
          <w:szCs w:val="28"/>
          <w:rtl w:val="true"/>
          <w:lang w:bidi="fa-IR"/>
        </w:rPr>
        <w:t xml:space="preserve">که او را سیارم به فرهنگیان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دارد سرمایه و هنگ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بازگشت و پیغام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بزرگمهر نزد خسرو انوشیروان 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 شاه جهان با خرد باد جفت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پور دارم رسیده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فرهنگ جوید همی رهنمای</w:t>
      </w:r>
    </w:p>
    <w:p>
      <w:pPr>
        <w:pStyle w:val="BookText"/>
        <w:rPr/>
      </w:pPr>
      <w:r>
        <w:rPr>
          <w:rFonts w:ascii="IRNazanin" w:hAnsi="IRNazanin" w:eastAsia="IRNazanin"/>
          <w:color w:val="111111"/>
          <w:sz w:val="28"/>
          <w:sz w:val="28"/>
          <w:szCs w:val="28"/>
          <w:rtl w:val="true"/>
          <w:lang w:bidi="fa-IR"/>
        </w:rPr>
        <w:t xml:space="preserve">اگر شاه باشد بدین، دستگیر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پاک فرزند گردد دبیر،</w:t>
      </w:r>
    </w:p>
    <w:p>
      <w:pPr>
        <w:pStyle w:val="BookText"/>
        <w:rPr/>
      </w:pPr>
      <w:r>
        <w:rPr>
          <w:rFonts w:ascii="IRNazanin" w:hAnsi="IRNazanin" w:eastAsia="IRNazanin"/>
          <w:color w:val="111111"/>
          <w:sz w:val="28"/>
          <w:sz w:val="28"/>
          <w:szCs w:val="28"/>
          <w:rtl w:val="true"/>
          <w:lang w:bidi="fa-IR"/>
        </w:rPr>
        <w:t xml:space="preserve">ز یزدان بخواهد همی جان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جاوید بادا، سزاوارگاه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انوشیروان، خواسته ی او را بی شرمی بزرگی دانست و نیز خیانتی به ناموس طبقاتی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همه ی نیازی که در آن هنگام می داشت، از عطای او در 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 گاه به بزرگمهر نهیب آورد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 خردمند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دیو چشم ترا خیره کرد</w:t>
      </w:r>
    </w:p>
    <w:p>
      <w:pPr>
        <w:pStyle w:val="BookText"/>
        <w:rPr/>
      </w:pPr>
      <w:r>
        <w:rPr>
          <w:rFonts w:ascii="IRNazanin" w:hAnsi="IRNazanin" w:eastAsia="IRNazanin"/>
          <w:color w:val="111111"/>
          <w:sz w:val="28"/>
          <w:sz w:val="28"/>
          <w:szCs w:val="28"/>
          <w:rtl w:val="true"/>
          <w:lang w:bidi="fa-IR"/>
        </w:rPr>
        <w:t xml:space="preserve">برو همچنان باز گردان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خواهیم و در</w:t>
      </w:r>
    </w:p>
    <w:p>
      <w:pPr>
        <w:pStyle w:val="BookText"/>
        <w:rPr/>
      </w:pPr>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بازارگان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دبیر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و با دانش و یادگیر</w:t>
      </w:r>
    </w:p>
    <w:p>
      <w:pPr>
        <w:pStyle w:val="BookText"/>
        <w:rPr/>
      </w:pPr>
      <w:r>
        <w:rPr>
          <w:rFonts w:ascii="IRNazanin" w:hAnsi="IRNazanin" w:eastAsia="IRNazanin"/>
          <w:color w:val="111111"/>
          <w:sz w:val="28"/>
          <w:sz w:val="28"/>
          <w:szCs w:val="28"/>
          <w:rtl w:val="true"/>
          <w:lang w:bidi="fa-IR"/>
        </w:rPr>
        <w:t xml:space="preserve">چو فرزند ما بر نشیند به تخت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دبیری بیایدش پیروز بخت</w:t>
      </w:r>
    </w:p>
    <w:p>
      <w:pPr>
        <w:pStyle w:val="BookText"/>
        <w:rPr/>
      </w:pPr>
      <w:r>
        <w:rPr>
          <w:rFonts w:ascii="IRNazanin" w:hAnsi="IRNazanin" w:eastAsia="IRNazanin"/>
          <w:color w:val="111111"/>
          <w:sz w:val="28"/>
          <w:sz w:val="28"/>
          <w:szCs w:val="28"/>
          <w:rtl w:val="true"/>
          <w:lang w:bidi="fa-IR"/>
        </w:rPr>
        <w:t xml:space="preserve">هنر یابد از مرد موزه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سپارد بدو چشم بینا و گوش</w:t>
      </w:r>
    </w:p>
    <w:p>
      <w:pPr>
        <w:pStyle w:val="BookText"/>
        <w:rPr/>
      </w:pPr>
      <w:r>
        <w:rPr>
          <w:rFonts w:ascii="IRNazanin" w:hAnsi="IRNazanin" w:eastAsia="IRNazanin"/>
          <w:color w:val="111111"/>
          <w:sz w:val="28"/>
          <w:sz w:val="28"/>
          <w:szCs w:val="28"/>
          <w:rtl w:val="true"/>
          <w:lang w:bidi="fa-IR"/>
        </w:rPr>
        <w:t xml:space="preserve">بدست خردمند مرد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 جز از حسرت و سرد باد</w:t>
      </w:r>
    </w:p>
    <w:p>
      <w:pPr>
        <w:pStyle w:val="BookText"/>
        <w:rPr/>
      </w:pPr>
      <w:r>
        <w:rPr>
          <w:rFonts w:ascii="IRNazanin" w:hAnsi="IRNazanin" w:eastAsia="IRNazanin"/>
          <w:color w:val="111111"/>
          <w:sz w:val="28"/>
          <w:sz w:val="28"/>
          <w:szCs w:val="28"/>
          <w:rtl w:val="true"/>
          <w:lang w:bidi="fa-IR"/>
        </w:rPr>
        <w:t xml:space="preserve">به ما بر پس از مرگ نفرین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آیین این روزگار این بود</w:t>
      </w:r>
    </w:p>
    <w:p>
      <w:pPr>
        <w:pStyle w:val="BookText"/>
        <w:rPr/>
      </w:pPr>
      <w:r>
        <w:rPr>
          <w:rFonts w:ascii="IRNazanin" w:hAnsi="IRNazanin" w:eastAsia="IRNazanin"/>
          <w:color w:val="111111"/>
          <w:sz w:val="28"/>
          <w:sz w:val="28"/>
          <w:szCs w:val="28"/>
          <w:rtl w:val="true"/>
          <w:lang w:bidi="fa-IR"/>
        </w:rPr>
        <w:t xml:space="preserve">نخواهیم روزی، جز از گنج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 زو مخواه و مكن رنج یاد</w:t>
      </w:r>
    </w:p>
    <w:p>
      <w:pPr>
        <w:pStyle w:val="BookText"/>
        <w:rPr/>
      </w:pPr>
      <w:r>
        <w:rPr>
          <w:rFonts w:ascii="IRNazanin" w:hAnsi="IRNazanin" w:eastAsia="IRNazanin"/>
          <w:color w:val="111111"/>
          <w:sz w:val="28"/>
          <w:sz w:val="28"/>
          <w:szCs w:val="28"/>
          <w:rtl w:val="true"/>
          <w:lang w:bidi="fa-IR"/>
        </w:rPr>
        <w:t xml:space="preserve">هم اکنون شتر باز گردان ز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 هرگز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موزه دوزان مخواه</w:t>
      </w:r>
      <w:r>
        <w:rPr>
          <w:rFonts w:eastAsia="IRNazanin" w:cs="IRNazanin"/>
          <w:color w:val="111111"/>
          <w:sz w:val="28"/>
          <w:szCs w:val="28"/>
          <w:rtl w:val="true"/>
          <w:lang w:bidi="fa-IR"/>
        </w:rPr>
        <w:t xml:space="preserve">» </w:t>
      </w:r>
      <w:r>
        <w:rPr>
          <w:rStyle w:val="FootnoteAnchor"/>
          <w:rtl w:val="true"/>
        </w:rPr>
        <w:footnoteReference w:id="122"/>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روم و هندوستان طبقه بندی شده بود و حق مالکیت زمین، بازرگانی و تخفیف مالیات ویژه ی اشراف بود</w:t>
      </w:r>
      <w:r>
        <w:rPr>
          <w:rFonts w:eastAsia="IRNazanin" w:cs="IRNazanin"/>
          <w:color w:val="111111"/>
          <w:sz w:val="28"/>
          <w:szCs w:val="28"/>
          <w:rtl w:val="true"/>
          <w:lang w:bidi="fa-IR"/>
        </w:rPr>
        <w:t xml:space="preserve">. </w:t>
      </w:r>
      <w:bookmarkStart w:id="316" w:name="pg10878_99924"/>
    </w:p>
    <w:p>
      <w:pPr>
        <w:pStyle w:val="BookText"/>
        <w:rPr/>
      </w:pPr>
      <w:bookmarkEnd w:id="316"/>
      <w:r>
        <w:rPr>
          <w:rFonts w:ascii="IRNazanin" w:hAnsi="IRNazanin" w:eastAsia="IRNazanin"/>
          <w:color w:val="111111"/>
          <w:sz w:val="28"/>
          <w:sz w:val="28"/>
          <w:szCs w:val="28"/>
          <w:rtl w:val="true"/>
          <w:lang w:bidi="fa-IR"/>
        </w:rPr>
        <w:t>باری، در آن عصر مردم جهان از نظر نژاد بر هم می بالیدند و خود را از دیگران برتر و والاتر می پنداشتند</w:t>
      </w:r>
      <w:r>
        <w:rPr>
          <w:rFonts w:eastAsia="IRNazanin" w:cs="IRNazanin"/>
          <w:color w:val="111111"/>
          <w:sz w:val="28"/>
          <w:szCs w:val="28"/>
          <w:rtl w:val="true"/>
          <w:lang w:bidi="fa-IR"/>
        </w:rPr>
        <w:t>.</w:t>
      </w:r>
    </w:p>
    <w:p>
      <w:pPr>
        <w:pStyle w:val="Heading3"/>
        <w:numPr>
          <w:ilvl w:val="2"/>
          <w:numId w:val="1"/>
        </w:numPr>
        <w:rPr/>
      </w:pPr>
      <w:bookmarkStart w:id="317" w:name="__RefHeading___Toc45223_2870459653"/>
      <w:bookmarkStart w:id="318" w:name="_Toc101"/>
      <w:bookmarkEnd w:id="317"/>
      <w:r>
        <w:rPr>
          <w:rtl w:val="true"/>
        </w:rPr>
        <w:t>جایگاه زن در جوامع پیش از اسلام</w:t>
      </w:r>
      <w:bookmarkEnd w:id="318"/>
    </w:p>
    <w:p>
      <w:pPr>
        <w:pStyle w:val="BookText"/>
        <w:rPr/>
      </w:pPr>
      <w:r>
        <w:rPr>
          <w:rFonts w:ascii="IRNazanin" w:hAnsi="IRNazanin" w:eastAsia="IRNazanin"/>
          <w:color w:val="111111"/>
          <w:sz w:val="28"/>
          <w:sz w:val="28"/>
          <w:szCs w:val="28"/>
          <w:rtl w:val="true"/>
          <w:lang w:bidi="fa-IR"/>
        </w:rPr>
        <w:t>در نظر 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کالایی بود در شمار ثروت پدر یا شوهر یا پسر و او را پس از مرگ چون اموال دیگر به میراث می گذاردند و به ارث می بردند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از داشتن دختر عار داشتند و برخی قبائل این ننگ را به دست خویش زنده در گور می نهادند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در ایران نیز، نظام طبقاتی منحط، وضع بهتری را برای زن به وجود نیاورده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یونان، زن موجودی بود جاودانه پلید، زاده ی شیطان و همگونه ی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هند نیز، در سراسر عمر تحت سر پرستی پدر یا شوهر و یا پسر می بود و می بایست شوهر را خدا، سرور، ارباب خطاب کند و چون بردگان حق مالکیت و نیز پس از مرگ شوهر حق شوهر کردن نداشتند و رسم پلیدساتی </w:t>
      </w:r>
      <w:r>
        <w:rPr>
          <w:rFonts w:eastAsia="Times New Roman" w:cs="Times New Roman" w:ascii="Times New Roman" w:hAnsi="Times New Roman"/>
          <w:color w:val="111111"/>
          <w:sz w:val="28"/>
          <w:szCs w:val="28"/>
          <w:lang w:val="en-US" w:bidi="en-US"/>
        </w:rPr>
        <w:t>Sati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سوزاندن زنان بیوه با جسد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رسوم رایج آن سامان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ژاپن نیز زنان در سراسر عمر زیر سر پرستی پدر یا شوهر یا پسر بودند و دختران از ارث سهمی نداشتند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چین هم، پدر خانواده چنان قدرت داشت که می توانست زن و فرزندان خود را به کنیزی و غلامی بفروشد و </w:t>
      </w:r>
    </w:p>
    <w:p>
      <w:pPr>
        <w:pStyle w:val="BookText"/>
        <w:rPr/>
      </w:pPr>
      <w:r>
        <w:rPr>
          <w:rFonts w:ascii="IRNazanin" w:hAnsi="IRNazanin" w:eastAsia="IRNazanin"/>
          <w:color w:val="111111"/>
          <w:sz w:val="28"/>
          <w:sz w:val="28"/>
          <w:szCs w:val="28"/>
          <w:rtl w:val="true"/>
          <w:lang w:bidi="fa-IR"/>
        </w:rPr>
        <w:t>حتی گاه می توانست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 دورانت قطعه شعری را از یکی از شعرای چین قدیم نقل می کند که آکنده از رنج زنان 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بودن چه غم 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 چیزی چنین کم بها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دختری به دنیا می آید، شکوفه ی شادی بر لبان و چهره ی کسی نمی شکوفد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در آن جامعه، دختر ارزشی نداشت و گاه آن را در بیابان به گرازان طمعه طلب می سپردند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رومیان نیز زن را مظهر کامل اهریمن و همه ی ارواح موذی می دانستند و آنان را چون کودکان زیر سر پرستی خود می گرفتند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همه ی جوامع آن روز در هر زمینه یی، به تاریکی و فساد و بیدادگری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ی جهان نقطه یی روشن و تابناک به چشم نمی خورد و اگر چه میل به صلاح و نیکی در ژرفای فطرت هایی هنوز کور سو می زد و نیمرنگی مات بر جای مانده بود آن هم در زمینه ی رنگ های سیاه و تیره ی پستی ها، شهوات و بیدادگری ها از یکسو و خطوط برجسته ی فقر و مذلت از دیگر سو، گم شده بود و نمی توانست راه گشای جویندگان روشنی و پاکی و سعادت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تاریکی چون ابری غلیظ و ضخیم بر آسمان زندگی روزمره ی همه ی جوامع آن روزگاران فرو خفته بود </w:t>
      </w:r>
      <w:bookmarkStart w:id="319" w:name="pg10878_99926"/>
    </w:p>
    <w:p>
      <w:pPr>
        <w:pStyle w:val="BookText"/>
        <w:rPr/>
      </w:pPr>
      <w:bookmarkEnd w:id="319"/>
      <w:r>
        <w:rPr>
          <w:rFonts w:ascii="IRNazanin" w:hAnsi="IRNazanin" w:eastAsia="IRNazanin"/>
          <w:color w:val="111111"/>
          <w:sz w:val="28"/>
          <w:sz w:val="28"/>
          <w:szCs w:val="28"/>
          <w:rtl w:val="true"/>
          <w:lang w:bidi="fa-IR"/>
        </w:rPr>
        <w:t>و ظلمت چنان دهشتزا و مقتدر، حاکم بود که تنها طلوع خورشیدی تابان می توانست آن تیره گی ها را بپراکند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تیرگی ها در عربستان بیش از هر جای دیگر چیرگی داشت؛ گویی اینان تا ژرفای پستی و فساد پیش تاخته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 آن روزگاران را از زبان بهترین مردمان،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 گروه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پیرو بدترین کیش بودید و در بدترین جایگاه به سر می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سنگلاخ ها و میان مارهایی که گویی به جهت کر بودن، از آواها نمی رمیدند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تیره می نوشیدید و غذای نامطبوع می خوردید و خون یکدیگر را می ریختید و از خویشاوندان دوری می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می پرستیدید و از گناهان اجتناب و دوری نمی کردید</w:t>
      </w:r>
      <w:r>
        <w:rPr>
          <w:rFonts w:eastAsia="IRNazanin" w:cs="IRNazanin"/>
          <w:color w:val="111111"/>
          <w:sz w:val="28"/>
          <w:szCs w:val="28"/>
          <w:rtl w:val="true"/>
          <w:lang w:bidi="fa-IR"/>
        </w:rPr>
        <w:t xml:space="preserve">...» </w:t>
      </w:r>
      <w:r>
        <w:rPr>
          <w:rStyle w:val="FootnoteAnchor"/>
          <w:rtl w:val="true"/>
        </w:rPr>
        <w:footnoteReference w:id="127"/>
      </w:r>
    </w:p>
    <w:p>
      <w:pPr>
        <w:pStyle w:val="Heading3"/>
        <w:numPr>
          <w:ilvl w:val="2"/>
          <w:numId w:val="1"/>
        </w:numPr>
        <w:rPr/>
      </w:pPr>
      <w:bookmarkStart w:id="320" w:name="__RefHeading___Toc45225_2870459653"/>
      <w:bookmarkStart w:id="321" w:name="_Toc102"/>
      <w:bookmarkEnd w:id="320"/>
      <w:r>
        <w:rPr>
          <w:rtl w:val="true"/>
        </w:rPr>
        <w:t xml:space="preserve">تولد محمد پیامبر اسلام </w:t>
      </w:r>
      <w:r>
        <w:rPr>
          <w:rtl w:val="true"/>
        </w:rPr>
        <w:t>(</w:t>
      </w:r>
      <w:r>
        <w:rPr>
          <w:rtl w:val="true"/>
        </w:rPr>
        <w:t>صلی الله علیه و آله</w:t>
      </w:r>
      <w:r>
        <w:rPr>
          <w:rtl w:val="true"/>
        </w:rPr>
        <w:t>)</w:t>
      </w:r>
      <w:bookmarkEnd w:id="321"/>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Style w:val="FootnoteAnchor"/>
          <w:rtl w:val="true"/>
        </w:rPr>
        <w:footnoteReference w:id="128"/>
      </w:r>
      <w:r>
        <w:rPr>
          <w:rFonts w:ascii="IRNazanin" w:hAnsi="IRNazanin" w:eastAsia="IRNazanin"/>
          <w:color w:val="111111"/>
          <w:sz w:val="28"/>
          <w:sz w:val="28"/>
          <w:szCs w:val="28"/>
          <w:rtl w:val="true"/>
          <w:lang w:bidi="fa-IR"/>
        </w:rPr>
        <w:t>در سرزمین مکه چشم به جهان گشود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عبدالله از فرزندان حضرت اسماعیل بود که پیش از آن که نوزاد خود را ببیند، چشم از جهان فرو بست، مادرش آمنه از زنان پارسای آن زمان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یکی از زنان پاکدامن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سپردند تا او را شیر دهد و نیز پرستار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هنوز سنش از چهار سال در نگذشته بود از حلیمه خواست که همراه برادران همشیر خویش، به صحرا برود، حلیمه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محمد را شستم و خرمن گیسوانش را روغن زدم، به چشمانش سرمه کشیدم و یک مهره یمانی </w:t>
      </w:r>
      <w:r>
        <w:rPr>
          <w:rStyle w:val="FootnoteAnchor"/>
          <w:rtl w:val="true"/>
        </w:rPr>
        <w:footnoteReference w:id="129"/>
      </w:r>
      <w:r>
        <w:rPr>
          <w:rFonts w:ascii="IRNazanin" w:hAnsi="IRNazanin" w:eastAsia="IRNazanin"/>
          <w:color w:val="111111"/>
          <w:sz w:val="28"/>
          <w:sz w:val="28"/>
          <w:szCs w:val="28"/>
          <w:rtl w:val="true"/>
          <w:lang w:bidi="fa-IR"/>
        </w:rPr>
        <w:t>بر نخ آویختم و به گردنش انداختم تا از دیو صحرا او را گزندی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 مهره را از گردن باز کرد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جان 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من با من و مرا نگاهبانست، </w:t>
      </w:r>
      <w:r>
        <w:rPr>
          <w:rFonts w:ascii="Amiri" w:hAnsi="Amiri" w:eastAsia="Amiri" w:cs="Amiri"/>
          <w:color w:val="111111"/>
          <w:sz w:val="28"/>
          <w:sz w:val="28"/>
          <w:szCs w:val="28"/>
          <w:rtl w:val="true"/>
          <w:lang w:bidi="ar-SA"/>
        </w:rPr>
        <w:t>مَهْلاً يا أَمَاهُ فَإِنَّ مَعِي مَنْ يَحْفَظُني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آری او از کودکی مورد عنایت و لطف خدا بود و پیوسته به یاری فرشتگان و به کمک الهام، به کارهایی که به هنجار بود، راهنمایی می شد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رفتار و گفتار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چنان بود که نظر همه ی افراد را جلب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نیز از آن چه مردم آن محیط بدانها آلوده بودند بر کنار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غزل خوانی و پایکوبی آنان شرکت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نمی خورد، بت ها را دشمن می داشت، راستگو و درست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پیش از پیامبری، مردم او را امین 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 پاک و فکری درخشان و نهادی الهی و آسمانی داشت، سالی یک ماه به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رفت و با خدا </w:t>
      </w:r>
    </w:p>
    <w:p>
      <w:pPr>
        <w:pStyle w:val="BookText"/>
        <w:rPr/>
      </w:pPr>
      <w:r>
        <w:rPr>
          <w:rFonts w:ascii="IRNazanin" w:hAnsi="IRNazanin" w:eastAsia="IRNazanin"/>
          <w:color w:val="111111"/>
          <w:sz w:val="28"/>
          <w:sz w:val="28"/>
          <w:szCs w:val="28"/>
          <w:rtl w:val="true"/>
          <w:lang w:bidi="fa-IR"/>
        </w:rPr>
        <w:t>رازها داشت و نیازها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ماه پیش از آن که به خانه باز گردد به کعبه می رفت و هفت بار یا بیشتر طواف می کرد آن گاه به خانه خویش باز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 چهل سالگی، هنگامی که در کوه حراء به عبادت مشغول بود، به مقام رسالت برانگیخته شد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سال فرمان نیافت که مردم را آشکارا به اسلام بخواند و در این مدت تنها چند نفر به آن حضرت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مردان، نخستین کسی که به آن حضرت گرایید و گروید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از میان زنان خدیجه </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سال که فرمان یافت آشکارا مردم را به اسلام دعوت کند؛ خویشان خود را به میهمانی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چهل تن از آنان گرد آمدند غذایی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دیده بود از اندازه ی اشتهای یک نفر بیش نبود اما بقدرت خدا آن غذای کم همه را سیر کرد و این امر باعث شگفتی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بی آن که در گفته ی خود بیندیشد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جادوگر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خویشاوندان، پیش از آن که پیامبر صحبتی کند، پراکندند روز دیگر آنان را باز خواند پس از صرف غذا و پذیرایی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جوانی در قوم خود بهتر از آن چه من برای شما آورده ام،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نکویی دنیا و رستخیز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فرمان یافته ام که شما را به سوی او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کدام یک مرا یاری می کند تا برادر و جانشین من گردد؟ کسی جز علی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دست بر شانه ی علی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و وصی من در بین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سخنش را بشنوید و او را اطاعت كنيد </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 نیز یک روز، از کوه صفا بالا رفت و مردم را نزد خود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بگویم دشمنی، بامداد یا شامگاه امروز بر شما فرود می آید مرا باور خواهید داشت؟ همه با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 من شما را از عذابی سخت که زود بر شما فرود می آید بیم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از ترس آن که سخنان آن حضرت در دل حاضرین اثر کند سکوت را شکست و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برای شنیدن همین حرف ها در این جا گرد آوردی؟</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پیامبر اسلام دعوت خود را با شعار توحید و یگانه پرستی آغازید و مسأله ی توحید را اساس همه ی عقاید دیگر قرارداد و مردم را با خدایی که به انسان از خود انسان نزدیک تر است؛ آشنا ساخت و هر گونه شرک و بت پرستی را الغاء و در محیط مکه انقلاب عظیمی بر پا و افکار مردم را به آیین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قریش از پیشرفت او ناراحت بود و در بازداشتن او از تبلیغات و حتی گاه در راه کشتن او بسیار کوشید، اما به یاری و یاوری پروردگار و با تدبیر و پایمردی آن حضرت، همه گونه شکنجه ها و آزارها و نقشه های آنان بی اثر ماند و نقش بر آب شد و روز به روز دعوت اسلامی و نیز پذیرش مردم، حتی آنان که از خارج مکه در می رسیدند گسترده می شد و مردم </w:t>
      </w:r>
      <w:bookmarkStart w:id="322" w:name="pg10878_99930"/>
    </w:p>
    <w:p>
      <w:pPr>
        <w:pStyle w:val="BookText"/>
        <w:rPr/>
      </w:pPr>
      <w:bookmarkEnd w:id="322"/>
      <w:r>
        <w:rPr>
          <w:rFonts w:ascii="IRNazanin" w:hAnsi="IRNazanin" w:eastAsia="IRNazanin"/>
          <w:color w:val="111111"/>
          <w:sz w:val="28"/>
          <w:sz w:val="28"/>
          <w:szCs w:val="28"/>
          <w:rtl w:val="true"/>
          <w:lang w:bidi="fa-IR"/>
        </w:rPr>
        <w:t>این دعوت خدایی را با جان به پاسخ بر می 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یازدهم بعثت، چند تن مدنی از قبیله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برگزاری مراسم حج به مکه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آنان را به اسلام دعوت کرد و ایشان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وعده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به شهر خود باز گردیم مردم خویش را به دین تو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مدینه رفتند و دعوت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مدینه منتشر ساختند سال دیگر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مردم مدینه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شرک نیاورند، دزدی نکنند، زنا نکنند، فرزندان خود را نکشند، بر کسی افترا نبندند، در هر کاری که آن حضرت بدان اشاره کند نافرمانی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پیامبر مردی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آموزش قرآن همراه آنان فرستاد و بدین گونه در مدینه گروهی بزرگ به آن حضرت ایمان آوردند</w:t>
      </w:r>
      <w:r>
        <w:rPr>
          <w:rFonts w:eastAsia="IRNazanin" w:cs="IRNazanin"/>
          <w:color w:val="111111"/>
          <w:sz w:val="28"/>
          <w:szCs w:val="28"/>
          <w:rtl w:val="true"/>
          <w:lang w:bidi="fa-IR"/>
        </w:rPr>
        <w:t>.</w:t>
      </w:r>
    </w:p>
    <w:p>
      <w:pPr>
        <w:pStyle w:val="Heading3"/>
        <w:numPr>
          <w:ilvl w:val="2"/>
          <w:numId w:val="1"/>
        </w:numPr>
        <w:rPr/>
      </w:pPr>
      <w:bookmarkStart w:id="323" w:name="__RefHeading___Toc45227_2870459653"/>
      <w:bookmarkStart w:id="324" w:name="_Toc103"/>
      <w:bookmarkEnd w:id="323"/>
      <w:r>
        <w:rPr>
          <w:rtl w:val="true"/>
        </w:rPr>
        <w:t xml:space="preserve">هجرت محمد </w:t>
      </w:r>
      <w:r>
        <w:rPr>
          <w:rtl w:val="true"/>
        </w:rPr>
        <w:t>(</w:t>
      </w:r>
      <w:r>
        <w:rPr>
          <w:rtl w:val="true"/>
        </w:rPr>
        <w:t>صلی الله علیه و آله</w:t>
      </w:r>
      <w:r>
        <w:rPr>
          <w:rtl w:val="true"/>
        </w:rPr>
        <w:t>)</w:t>
      </w:r>
      <w:bookmarkEnd w:id="324"/>
    </w:p>
    <w:p>
      <w:pPr>
        <w:pStyle w:val="BookText"/>
        <w:rPr/>
      </w:pPr>
      <w:r>
        <w:rPr>
          <w:rFonts w:ascii="IRNazanin" w:hAnsi="IRNazanin" w:eastAsia="IRNazanin"/>
          <w:color w:val="111111"/>
          <w:sz w:val="28"/>
          <w:sz w:val="28"/>
          <w:szCs w:val="28"/>
          <w:rtl w:val="true"/>
          <w:lang w:bidi="fa-IR"/>
        </w:rPr>
        <w:t xml:space="preserve">پیامبر تا سال سیزدهم بعثت، در مکه مردم را به اسلام خواند و در برابر هر گونه آزار قریش استواری می فرمود سرانجام چون دانست قریش بر آنست که با نقشه یی عجیب او را به قتل برساند، به امر خدا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خود در بستر خوابانید و شبانه مکه را ترک گفت و به غاری پناه برد و بعداً از آن جا به مدینه هجرت کرد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هجرت نبوی فصلی کاملا نو، در تاریخ اسلام گشوده و از این رو پیشرفت شگفت انگیزی نصیب اسلام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هجرت آن حضرت مبدأ تاریخ مسلمانان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حضور پیامبر در مدینه، قبیله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ی تعالیم اسلام برادرانه به زندگی پرداختند و صفا و صمیمیت شگرفی بین آنان برقرار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درستی کردار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ویژگی های روحی و اخلاقی او و فطری بودن آیین پاک او، باعث آمد که مردم دسته دسته به اسلام متمایل شوند و سرانجام به او بگروند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از مردم و با مردم بود و از آنان فاصله نمی گرفت و در سود و زیان مردم، خود را سهیم می دانست، از ظلم و تجاوز شدیداً انتقاد و پرهیز و از آن جلوگیری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اصولی که در راه رشد زنان موثر بود بیان می فرمود و از ستم هایی که پیش از اسلام نسبت به آن ها می شد؛ جلوگیری می کرد و در همان حال با بی عفتی و افسار گسیختگی آنان سخت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خواست بر اساس مقررات صحیح اسلامی، زنان به رشد واقعی نائل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حقوق بردگان دفاع می کرد و برای آزادی آنان برنامه های وسیع و جامعی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اجتماعی به وجود آورد که در آن سفید و سیاه، ثروتمند و فقیر، بزرگ و کوچک همه برابر بودند و می توانستند از مزایای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محیط، دیگر مسأله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تبعیضات نژادی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نبود بلکه ملاک برتری و فضیلت علم، تقوی، فضائل انسانی و مکارم اخلاقی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نمونه یی روشن از آثار تعالیم بلند پیامبر بیندیشید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جویبر جوانی بود تهیدست و اندک زشت گونه که به </w:t>
      </w:r>
    </w:p>
    <w:p>
      <w:pPr>
        <w:pStyle w:val="BookText"/>
        <w:rPr/>
      </w:pPr>
      <w:r>
        <w:rPr>
          <w:rFonts w:ascii="IRNazanin" w:hAnsi="IRNazanin" w:eastAsia="IRNazanin"/>
          <w:color w:val="111111"/>
          <w:sz w:val="28"/>
          <w:sz w:val="28"/>
          <w:szCs w:val="28"/>
          <w:rtl w:val="true"/>
          <w:lang w:bidi="fa-IR"/>
        </w:rPr>
        <w:t>شوق اسلام به مدینه آمده و به اسلام گرویده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نخست او را در مسجد و آن گاه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دستور آن حضرت بنا شد و صفه نامیده می شد جای داد و گاه از او سرکشی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تن به زن سپاری و همسر برگزینی تا پاکدامنی خویش نگهداری و زندگی خود را به سامان آری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 تو باد، من که آواره یی تهیدستم و زشت رو در، کدام زن این رغبت خواهد بود که مرا به همسری برگزیند؟ به ویژه که از تبار بزرگی نیز نیستم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جویبر با آمدن اسلام اشرافیت جاهلیت و همه ی معیارهای بزرگی آن دوره درهم کوبیده شده و فرو ریخته است، سیاه وسفيد، عرب و عجم همه از آدم به وجود آمده اند و آدم را خدا از گل آفرید بنابراین امروز سیاهی و سپیدی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حتی موجب نقص و فزونی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گرامی ترین مردم نزد خدا کسی است که پرهیزگارتر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به خانه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جانب من برای خویش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همان کرد که پیامبر فرموده بود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بزرگان و اشراف انصار بود باور نکرد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دختران خود را تنها به هماوردان و همشأن های خویش 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نیز خود این موضوع را 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تو باز گرد تا من به ملاقات آن گرامی بروم و عذر خود به ایشان باز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جویبر بازگشت اما از خشم پیش خود فریاد برداشت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نه قرآن و نه پیامبر چنین نگفته اند که باید دختر را به کسانی داد که از جهت تبار و ثروت، همگونه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ذلفاء، صدای جویبر را می شنید، پدر را فرا خواند و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به این جوان چه گفتی که بر آشفت؟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مرا فرستاده است تا دخترتان را به عقد من درآوری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جویبر دروغ نمی گوید، او را باز گردان و خود نزد پیامبر برو تا موضوع برای تو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همان کرد که دختر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جوبیر را با عذرخواهی باز گردانید و خود نزد پیامبر شتافت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جویبر از سوی شما پیامی آورده است؛ خواستم شما را به یاد آورده باشم که ما انصار دختران خود را جز به افراد همشأن خویش آن هم از قبیله ی انصار، تزویج نمی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جویبر مردی است گرویده و مؤمن، مرد با ایمان همشأن زن با ایمان است، او را به همسری دختر برگزین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زیاد به خانه بازگشت و دستور پیامبر را برای دخترش باز گفت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پیچی از فرمان پیامبر، کفر است، </w:t>
      </w:r>
    </w:p>
    <w:p>
      <w:pPr>
        <w:pStyle w:val="BookText"/>
        <w:rPr/>
      </w:pPr>
      <w:r>
        <w:rPr>
          <w:rFonts w:ascii="IRNazanin" w:hAnsi="IRNazanin" w:eastAsia="IRNazanin"/>
          <w:color w:val="111111"/>
          <w:sz w:val="28"/>
          <w:sz w:val="28"/>
          <w:szCs w:val="28"/>
          <w:rtl w:val="true"/>
          <w:lang w:bidi="fa-IR"/>
        </w:rPr>
        <w:t>من با میل حاضرم، پس جویبر را به دامادی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جویبر را به میان افراد قبیله آورد و بر اساس دستور اسلام او را به همسری دختر در آورد و حتی کابین دختر را از مال خویش داد و نیز خانه یی با همه ی لوازم بدیشان سپرد تا روزگار را به شاد کامی بگذرانند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آری، این درخشش خیره کننده، این منبع نور گرمابخش در همه ی دل ها چراغی فروزنده برافروخت که جان های پاک را هماره هدایتگر راه روشن توحید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شد که جان های تیره ی مردمانی که از تیرگی های آن روزگاران به ستوه آمده بودند، چون پروانگان به سوی این مشعل فروزان هدایت، بال گشودند و در پناه برنامه های ارجمند نورانی قرآن دسته دسته به سوی اسلام روی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ویلی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دینی تهذیب یافته به سوی همه ی جهانیان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نماینده ی عنایات پروردگار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آگاه او را برانگیخت تا مسیحیان گمراه شده را بیاگاهاند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 را خرد کند و ایرانیان را به یکتاپرستی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آیین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دیوارهای چین تا کرانه های اسپانیا بگسترانید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 محمد، چنان خردمندانه است که در تبلیغ آن هیچ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نیازی به کار برد شمشیر و زور نیست، کافی است که اصول آن را درست به مردم بفهمانند تا همه با جان بدان بگروند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 او چنان با خرد روشن انسانی سازگار است که در زمانی کم تر از نیم قرن اسلام تا سویدای دل های نیمی از مردم روی زمین؛ فرو شد و گسترید و جای گرفت</w:t>
      </w:r>
      <w:r>
        <w:rPr>
          <w:rFonts w:eastAsia="IRNazanin" w:cs="IRNazanin"/>
          <w:color w:val="111111"/>
          <w:sz w:val="28"/>
          <w:szCs w:val="28"/>
          <w:rtl w:val="true"/>
          <w:lang w:bidi="fa-IR"/>
        </w:rPr>
        <w:t xml:space="preserve">...» </w:t>
      </w:r>
      <w:bookmarkStart w:id="325" w:name="pg10878_99936"/>
    </w:p>
    <w:p>
      <w:pPr>
        <w:pStyle w:val="Heading2"/>
        <w:numPr>
          <w:ilvl w:val="1"/>
          <w:numId w:val="1"/>
        </w:numPr>
        <w:rPr/>
      </w:pPr>
      <w:bookmarkStart w:id="326" w:name="__RefHeading___Toc45229_2870459653"/>
      <w:bookmarkStart w:id="327" w:name="_Toc104"/>
      <w:bookmarkEnd w:id="325"/>
      <w:bookmarkEnd w:id="326"/>
      <w:r>
        <w:rPr>
          <w:rtl w:val="true"/>
        </w:rPr>
        <w:t>درس بیستم</w:t>
      </w:r>
      <w:r>
        <w:rPr>
          <w:rtl w:val="true"/>
        </w:rPr>
        <w:t xml:space="preserve">: </w:t>
      </w:r>
      <w:r>
        <w:rPr>
          <w:rtl w:val="true"/>
        </w:rPr>
        <w:t xml:space="preserve">محمد </w:t>
      </w:r>
      <w:r>
        <w:rPr>
          <w:rtl w:val="true"/>
        </w:rPr>
        <w:t>(</w:t>
      </w:r>
      <w:r>
        <w:rPr>
          <w:rtl w:val="true"/>
        </w:rPr>
        <w:t>صلی الله علیه و آله</w:t>
      </w:r>
      <w:r>
        <w:rPr>
          <w:rtl w:val="true"/>
        </w:rPr>
        <w:t xml:space="preserve">) </w:t>
      </w:r>
      <w:r>
        <w:rPr>
          <w:rtl w:val="true"/>
        </w:rPr>
        <w:t>پیامبری که از پیش او را می شناختند</w:t>
      </w:r>
      <w:bookmarkEnd w:id="327"/>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8" w:name="__RefHeading___Toc45231_2870459653"/>
      <w:bookmarkStart w:id="329" w:name="_Toc105"/>
      <w:bookmarkEnd w:id="328"/>
      <w:r>
        <w:rPr>
          <w:rtl w:val="true"/>
        </w:rPr>
        <w:t>اشاره</w:t>
      </w:r>
      <w:bookmarkEnd w:id="329"/>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0" w:name="pg10878_99938"/>
      <w:bookmarkStart w:id="331" w:name="pg10878_99938"/>
      <w:bookmarkEnd w:id="331"/>
    </w:p>
    <w:p>
      <w:pPr>
        <w:pStyle w:val="Heading3"/>
        <w:numPr>
          <w:ilvl w:val="2"/>
          <w:numId w:val="1"/>
        </w:numPr>
        <w:rPr/>
      </w:pPr>
      <w:bookmarkStart w:id="332" w:name="pg10878_99938"/>
      <w:bookmarkStart w:id="333" w:name="__RefHeading___Toc45233_2870459653"/>
      <w:bookmarkStart w:id="334" w:name="_Toc106"/>
      <w:bookmarkEnd w:id="332"/>
      <w:bookmarkEnd w:id="333"/>
      <w:r>
        <w:rPr>
          <w:rtl w:val="true"/>
        </w:rPr>
        <w:t>عصر انتظار و امید</w:t>
      </w:r>
      <w:bookmarkEnd w:id="334"/>
    </w:p>
    <w:p>
      <w:pPr>
        <w:pStyle w:val="BookText"/>
        <w:rPr/>
      </w:pPr>
      <w:r>
        <w:rPr>
          <w:rFonts w:ascii="IRNazanin" w:hAnsi="IRNazanin" w:eastAsia="IRNazanin"/>
          <w:color w:val="111111"/>
          <w:sz w:val="28"/>
          <w:sz w:val="28"/>
          <w:szCs w:val="28"/>
          <w:rtl w:val="true"/>
          <w:lang w:bidi="fa-IR"/>
        </w:rPr>
        <w:t>پیامبران روزگاران کهن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همه شان درود خدا باد به ویژه حضرت موسی و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پیروان خویش، ظهور اسلام را نوید داده بودند تا آن جا که حتی پاره یی از ویژگی های پیامبر اسلام در کتاب های آسمانی آنان آمده بود از این رو یهود و 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 ادیان دیگر چونان کسانی که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بادبان گسسته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لنگر شکسته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در خطر غرقاب ببینند، چشم به ساحل نجات آینده می داشتند، و ظهور اسلام را انتظار می بردند</w:t>
      </w:r>
      <w:r>
        <w:rPr>
          <w:rFonts w:eastAsia="IRNazanin" w:cs="IRNazanin"/>
          <w:color w:val="111111"/>
          <w:sz w:val="28"/>
          <w:szCs w:val="28"/>
          <w:rtl w:val="true"/>
          <w:lang w:bidi="fa-IR"/>
        </w:rPr>
        <w:t xml:space="preserve">. </w:t>
      </w:r>
      <w:r>
        <w:rPr>
          <w:rStyle w:val="FootnoteAnchor"/>
          <w:rtl w:val="true"/>
        </w:rPr>
        <w:footnoteReference w:id="135"/>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عده یی از یهود؛ جایگاهی را بین کوه عیر و کوه احد </w:t>
      </w:r>
      <w:r>
        <w:rPr>
          <w:rStyle w:val="FootnoteAnchor"/>
          <w:rtl w:val="true"/>
        </w:rPr>
        <w:footnoteReference w:id="136"/>
      </w:r>
      <w:r>
        <w:rPr>
          <w:rFonts w:ascii="IRNazanin" w:hAnsi="IRNazanin" w:eastAsia="IRNazanin"/>
          <w:color w:val="111111"/>
          <w:sz w:val="28"/>
          <w:sz w:val="28"/>
          <w:szCs w:val="28"/>
          <w:rtl w:val="true"/>
          <w:lang w:bidi="fa-IR"/>
        </w:rPr>
        <w:t xml:space="preserve">که در کتابهای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بود با جستجوی بسیار یافتند و بدانجا کوچیدند و در </w:t>
      </w:r>
    </w:p>
    <w:p>
      <w:pPr>
        <w:pStyle w:val="BookText"/>
        <w:rPr/>
      </w:pPr>
      <w:r>
        <w:rPr>
          <w:rFonts w:ascii="IRNazanin" w:hAnsi="IRNazanin" w:eastAsia="IRNazanin"/>
          <w:color w:val="111111"/>
          <w:sz w:val="28"/>
          <w:sz w:val="28"/>
          <w:szCs w:val="28"/>
          <w:rtl w:val="true"/>
          <w:lang w:bidi="fa-IR"/>
        </w:rPr>
        <w:t>انتظار ظهور اسلام می بودند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قرآن گواه راستین همین معناست که انجیل و تورات ظهور پیامبر اسلام را خبر داده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يَتَّبِعُونَ الرَّسُولَ النَّبِيَّ الأُمَيَّ الَّذى يَجِدُونَهُ مَكْتُوباً عِنْدَهُمْ فِى التَّوْرَاةِ وَالْإِنْجِيلِ يَأْمُرُهُمْ بِالْمَعْرُوفِ وَ يَنْهَاهُمْ عَنِ الْمُنْكَرِ وَ يُحِلُّ لَهُمُ الطَّيِّبَاتِ وَ يُحَرِّمُ عَلَيْهِمُ الخَبَائِثَ وَ یَضَعُ عَنْهُمْ إِصْرَهُمْ وَ الْأَغْلالَ الَّتِی کانَتْ عَلَیْهِمْ فَالَّذِینَ آمَنُوا بِهِ وَ عَزَّرُوهُ وَ نَصَرُوهُ وَ اتَّبَعُوا النُّورَ الَّذِی أُنْزِلَ مَعَهُ أُولئِکَ هُمُ الْمُفْلِحُونَ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یهود و نصاری، آن دسته در رحمت خدایند که به پیامبر درس ناخوانده ایمان آورند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که اوصاف و نشانیش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و انجیل خود، نوشته می یابند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پیامبری که ایشان را به نیکی ها بر می انگیزد و از زشتی ها باز می دارد، پاکیزه ها را برایشان حلال و پلیدی ها را حرام می کند، پیامبری که بارها و بند و زنجیرهای تکالیف پر مشقت و گران را از دوش و دست و پای ایشان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به این پیامبر ایمان آورده، گرامیش داشته و یاریش کرده اند و از برنامه های نورانی او پیروی نموده اند به یقین رستگارند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رَسُولُ اللهِ وَالَّذِينَ مَعَهُ أَشِدَّاءُ عَلَى الْكُفَّارِ رُحَمَاءُ</w:t>
      </w:r>
    </w:p>
    <w:p>
      <w:pPr>
        <w:pStyle w:val="BookText"/>
        <w:rPr/>
      </w:pPr>
      <w:r>
        <w:rPr>
          <w:rFonts w:ascii="Amiri" w:hAnsi="Amiri" w:eastAsia="Amiri" w:cs="Amiri"/>
          <w:color w:val="111111"/>
          <w:sz w:val="28"/>
          <w:sz w:val="28"/>
          <w:szCs w:val="28"/>
          <w:rtl w:val="true"/>
          <w:lang w:bidi="ar-SA"/>
        </w:rPr>
        <w:t>بَيْنَهُمْ تَرَاهُمْ رُكَّعًا سُجَّدًا يَبْتَغُونَ فَضْلًا مِنَ اللَّهِ وَرِضْوَانًا سِيمَاهُمْ فِي وُجُوهِهِمْ مِنْ أَثَرِ السُّجُودِ ذَلِكَ مَثَلُهُمْ فِي التَّوْرَاةِ وَمَثَلُهُمْ فِي الْإِنْجِيلِ كَزَرْعٍ أَخْرَجَ شَطْأَهُ فَآزَرَهُ فَاسْتَغْلَظَ فَاسْتَوَى عَلَى سُوقِهِ يُعْجِبُ الزُّرَّاعَ لِيَغِيظَ بِهِمُ الْكُفَّارَ وَعَدَ اللَّهُ الَّذِينَ آمَنُوا وَ عَمِلُوا الصَّالِحَاتِ مِنْهُمْ مَغْفِرَةً وَأَجْرًا عَظِيمًا</w:t>
      </w:r>
      <w:r>
        <w:rPr>
          <w:rStyle w:val="FootnoteAnchor"/>
          <w:rtl w:val="true"/>
        </w:rPr>
        <w:footnoteReference w:id="139"/>
      </w:r>
      <w:r>
        <w:rPr>
          <w:rFonts w:ascii="IRNazanin" w:hAnsi="IRNazanin" w:eastAsia="IRNazanin"/>
          <w:color w:val="111111"/>
          <w:sz w:val="28"/>
          <w:sz w:val="28"/>
          <w:szCs w:val="28"/>
          <w:rtl w:val="true"/>
          <w:lang w:bidi="fa-IR"/>
        </w:rPr>
        <w:t xml:space="preserve">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خداست و آنان که در جبهه ی اویند، با دشمنان اسلام سخت گیر و با یکدیگر مهربانند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خدای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کرنش، تن برکوع می برند و سر به سجده می سپرند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گسترده و خوشنودی او را می جویند و بر جبینشان اثر سجده برای او نمودار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و انجیل چنان وصف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چونان کشت و دانه هایی هستند که ساقه یی باریک بر آورد و آن را نیرو دهد تا قوی و نیرومند گردد و بر پای خود استوار بایستد بدانسان که دهقانان در شگفتی بمانند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مثل اشاره بدانست که پیامبر و یاران جانباز وی از صفر آغازیدند و تا اوج رسیدند با فداکاری و همبستگی و ایمان؛ چندان که دنیا را به شگفتی نشاندند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همراهان پیامبر کسانی را که ایمان آوردند و نیکی ورزیدند، به آمرزش و پاداشی بزرگ وعده کرده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اِذْقَالَ عِيسَى بْنُ مَرْيَمَ يَا بَنِي إِسْرَائِيلَ إِنِّي رَسُولُ اللهِ</w:t>
      </w:r>
    </w:p>
    <w:p>
      <w:pPr>
        <w:pStyle w:val="BookText"/>
        <w:rPr/>
      </w:pPr>
      <w:r>
        <w:rPr>
          <w:rFonts w:ascii="Amiri" w:hAnsi="Amiri" w:eastAsia="Amiri" w:cs="Amiri"/>
          <w:color w:val="111111"/>
          <w:sz w:val="28"/>
          <w:sz w:val="28"/>
          <w:szCs w:val="28"/>
          <w:rtl w:val="true"/>
          <w:lang w:bidi="ar-SA"/>
        </w:rPr>
        <w:t>إِلَيْكُمْ مُصَدِقاً لِمَا بَيْنَ يَدَيَّ مِنَ التَّوْرَاةِ وَ مُبَشِّراً بِرَسُولٍ يَأْتِي مِنْ بَعْدِى اسْمُهُ اَحْمَدُ، فَلَمَّا جَانَّهُمْ بِالْبَيِّنَاتِ قَالُوا هذا سِحْرٌ مُبِينٌ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که عیسی پسر مریم با بنی اسرائیل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ی خدایم بسوی شما، درستی تورات موسی را گواهی می کنم و نیز نوید می دهم به پیامبری که از پس من در می رسد و نام او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گاه که آن پیامبر آمد، با همه ی شواهد درستی بر رسالت که به همراه داشت او را باور نداشته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جادویی است آشکار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آتَيْنَا هُمُ الْكِتَابَ يَعْرِفُونَهُ، كَمَا يَعْرِفُونَ أَبْنَائهُمْ وَإِنَّ فَريقاً مِنْهُمْ لَيَكْتُمُونَ الْحَقَّ وَ هُمْ يَعْلَمُونَ</w:t>
      </w:r>
      <w:r>
        <w:rPr>
          <w:rStyle w:val="FootnoteAnchor"/>
          <w:rtl w:val="true"/>
        </w:rPr>
        <w:footnoteReference w:id="141"/>
      </w:r>
      <w:r>
        <w:rPr>
          <w:rFonts w:ascii="Amiri" w:hAnsi="Amiri" w:eastAsia="Amiri" w:cs="Amiri"/>
          <w:color w:val="111111"/>
          <w:sz w:val="28"/>
          <w:sz w:val="28"/>
          <w:szCs w:val="28"/>
          <w:rtl w:val="true"/>
          <w:lang w:bidi="ar-SA"/>
        </w:rPr>
        <w:t>الَّذِينَ آتَيْنَاهُمُ الْكِتَابَ يَعْرِفُونَهُ كَمَا يَعْرِفُونَ أَبْنَائَهُمْ الَّذِينَ خَسِرُوا أَنْفُسَهُمْ فَهُمْ لا يُؤْمِنُونَ</w:t>
      </w:r>
      <w:r>
        <w:rPr>
          <w:rStyle w:val="FootnoteAnchor"/>
          <w:rtl w:val="true"/>
        </w:rPr>
        <w:footnoteReference w:id="142"/>
      </w:r>
      <w:r>
        <w:rPr>
          <w:rFonts w:ascii="IRNazanin" w:hAnsi="IRNazanin" w:eastAsia="IRNazanin"/>
          <w:color w:val="111111"/>
          <w:sz w:val="28"/>
          <w:sz w:val="28"/>
          <w:szCs w:val="28"/>
          <w:rtl w:val="true"/>
          <w:lang w:bidi="fa-IR"/>
        </w:rPr>
        <w:t xml:space="preserve">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به همان گونه پیامبر اسلام را می شناسند که فرزندان خویش را، اما گروهی از آنان دانسته حق پوشی می کنند و زیر بار نمی روند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آیات به روشنی بر می آید که پیامبران گذشته مردم را به آمدن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خصوصیاتش نوید داده بودند و بشارت هایی روشن در کتاب های دینی آنان وجود داشته است تا آن حد که پس از ظهور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اسلام، برای اهل کتاب، </w:t>
      </w:r>
      <w:bookmarkStart w:id="335" w:name="pg10878_99942"/>
    </w:p>
    <w:p>
      <w:pPr>
        <w:pStyle w:val="BookText"/>
        <w:rPr/>
      </w:pPr>
      <w:bookmarkEnd w:id="335"/>
      <w:r>
        <w:rPr>
          <w:rFonts w:ascii="IRNazanin" w:hAnsi="IRNazanin" w:eastAsia="IRNazanin"/>
          <w:color w:val="111111"/>
          <w:sz w:val="28"/>
          <w:sz w:val="28"/>
          <w:szCs w:val="28"/>
          <w:rtl w:val="true"/>
          <w:lang w:bidi="fa-IR"/>
        </w:rPr>
        <w:t>جای هیچ گونه شکی باقی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اگر در کتب نصاری و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چنین نویدهائی وجود نداشت؛ از خرد تابناک و اندیشه ی روشن کسی چون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نمی رفت که برای اثبات رسالت خویش رویاروی همه ی اهل کتاب بایستد و بگوید نام من و چگونگیهایم در تورات و انجیلی که هم اکنون در دست شما است آمده است زیرا دشمنان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پای نمی نشستند و برای نابودی رسالت او، نسخه های انجیل و تورات را گرد می آوردند تا ثابت کنند چنان بشاراتی در آن کتاب 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گواهست که آنان همه ی راه هایی را که وجود داشت در مخالفت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پیمودند و حتی با وی به پیکار برخاستند اما هرگز از این راه سهل و ساده نرفتند تا ثابت کنند بشاراتی در کار نبوده است؛ پس آشکار می گردد که در کتب مقدس نویدهای فراوانی درباره ی پیامبر اسلام موجود بوده است</w:t>
      </w:r>
      <w:r>
        <w:rPr>
          <w:rFonts w:eastAsia="IRNazanin" w:cs="IRNazanin"/>
          <w:color w:val="111111"/>
          <w:sz w:val="28"/>
          <w:szCs w:val="28"/>
          <w:rtl w:val="true"/>
          <w:lang w:bidi="fa-IR"/>
        </w:rPr>
        <w:t>.</w:t>
      </w:r>
    </w:p>
    <w:p>
      <w:pPr>
        <w:pStyle w:val="Heading3"/>
        <w:numPr>
          <w:ilvl w:val="2"/>
          <w:numId w:val="1"/>
        </w:numPr>
        <w:rPr/>
      </w:pPr>
      <w:bookmarkStart w:id="336" w:name="__RefHeading___Toc45235_2870459653"/>
      <w:bookmarkStart w:id="337" w:name="_Toc107"/>
      <w:bookmarkEnd w:id="336"/>
      <w:r>
        <w:rPr>
          <w:rtl w:val="true"/>
        </w:rPr>
        <w:t>چند گواه دیگر از تاریخ</w:t>
      </w:r>
      <w:bookmarkEnd w:id="337"/>
    </w:p>
    <w:p>
      <w:pPr>
        <w:pStyle w:val="BookText"/>
        <w:rPr/>
      </w:pPr>
      <w:r>
        <w:rPr>
          <w:rFonts w:ascii="IRNazanin" w:hAnsi="IRNazanin" w:eastAsia="IRNazanin"/>
          <w:color w:val="111111"/>
          <w:sz w:val="28"/>
          <w:sz w:val="28"/>
          <w:szCs w:val="28"/>
          <w:rtl w:val="true"/>
          <w:lang w:bidi="fa-IR"/>
        </w:rPr>
        <w:t>پیش از طلوع اسلام، دو شاخه و دو گروه از مردم در مدینه می زیستند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یهودیانی که به شوق درک ظهور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زادگاه نخستین و اصلی خویش را رها کرده و به مدینه آمده بودند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های اوس و خزرج که بازماندگان 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پادشاه 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 هنگامی که به مدینه رسید و دریافت که آن جا محل هجرت پیامبر و جایگاهی است که حکومت اسلامی در آن شکل می گیرد؛ به آن دو قبیله گفت شما همین جا بمانید تا بدانهنگام که پیامبر اسلام ظاهر شد او را یاری کنید؛ من نیز اگر آن گرامی را در یافتم، یاریش خواهم کرد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آنان در آن جا ماندند و کم کم زیاد شدند و نیرومند گشتند به حدی که به حریم و اموال یهودیان بی پروا دست می بردند و به آنان تجاوز می کردند و کم کم علت ماندن نیاکان خویش را در آن شهر از یاد بردند و ندانستند که نیاکانشان چرا بدانجا آمده و در آن جا ماندگار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یهود که در برابر آنان قدرتی نداشتند خویشتن را به ظهور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رهیدن از آن تجاوزها، نوید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درباره ی یهود می فرماید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مِنْ قَبْلُ يَسْتَفْتِحُونَ عَلَى الَّذِينَ كَفَرُوا فَلَمّا جائهُمْ ما عَرَفوا كَفَرُوا بِه </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پیش از آن که اسلام در رسد، 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اسلام کفار شکست خواهند خورد و چنین یکدیگر را دلداری می دادند اما به هنگام آمدن اسلام، گروهی از آنان زیر بار نرفتند و اسلام را نپذیرفتند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حواش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دانشمندان یهود، به شوق دیدن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را ترک گفت و به مدینه آمد اما تا زنده بود،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پیامبری برانگیخته نشده بود،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حواش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مرگ به یهود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 عشق درک پیامبری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 وسیع و راحت خویش در شام، درگذشتم و بدینجا آمدم و به نان و خرما قناعت کردم، دریغا که به آرزویم نرسیدم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بدانید که او در مکه برانگیخته می شود و بدینجا هجرت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خوراک به پاره یی نان و خرما اکتفا می کند و چنان فروتن است که بر مرکب بی زین می نشیند حکومتش گسترشی خیره کننده خواهد یافت از هیچ کس نمی هراسد، آنان را که سنگ راه راستی و حق اند، از پیش پای بر می دارد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عمرو اهل حجاز در جستجوی آیین پاک ابراهیم بر آمد؛ در این راه از مکه تا شام و موصل تاخت اما هرچه بیشتر جست، کم تر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یکی از دانشمندان مسیحی او را گفت، از آن آیین پاک اکنون اثری باز نمانده است اما همین روزها در سرزمین خود تو پیامبری می شکوفد که آن آیین پاک را در برنامه و گفتار او می توانی به دست آوری</w:t>
      </w:r>
      <w:r>
        <w:rPr>
          <w:rFonts w:eastAsia="IRNazanin" w:cs="IRNazanin"/>
          <w:color w:val="111111"/>
          <w:sz w:val="28"/>
          <w:szCs w:val="28"/>
          <w:rtl w:val="true"/>
          <w:lang w:bidi="fa-IR"/>
        </w:rPr>
        <w:t xml:space="preserve">. </w:t>
      </w:r>
      <w:bookmarkStart w:id="338" w:name="pg10878_99945"/>
    </w:p>
    <w:p>
      <w:pPr>
        <w:pStyle w:val="BookText"/>
        <w:rPr/>
      </w:pPr>
      <w:bookmarkEnd w:id="3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مکه بازگشت اما در راه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او به نیکی یاد می فرمود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 راه رسیدن به دین خدا از دنیا رفت</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بحیرا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دانشمندان مسیحی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کودکی دید از نشانه هایی که در کتب آسمانی خوانده بود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ابوطالب که همراه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 خواهد شد در حفظ او بکوش و او را زودتر به وطن باز گردان</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نیز، نسطور دانشمند دیگر مسیحی، هنگامی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سن جوانی، دید، با بیانی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نوید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پیغمبر آخرالزمان است</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بر اساس همین پیشگویی های کتب مقدس، عده ای از مردم، در در همان آغاز طلوع و ظهور اسلام بی هیچ عامل اجبار کننده یی، مسلمان شدند</w:t>
      </w:r>
      <w:r>
        <w:rPr>
          <w:rFonts w:eastAsia="IRNazanin" w:cs="IRNazanin"/>
          <w:color w:val="111111"/>
          <w:sz w:val="28"/>
          <w:szCs w:val="28"/>
          <w:rtl w:val="true"/>
          <w:lang w:bidi="fa-IR"/>
        </w:rPr>
        <w:t>.</w:t>
      </w:r>
    </w:p>
    <w:p>
      <w:pPr>
        <w:pStyle w:val="Heading3"/>
        <w:numPr>
          <w:ilvl w:val="2"/>
          <w:numId w:val="1"/>
        </w:numPr>
        <w:rPr/>
      </w:pPr>
      <w:bookmarkStart w:id="339" w:name="__RefHeading___Toc45237_2870459653"/>
      <w:bookmarkStart w:id="340" w:name="_Toc108"/>
      <w:bookmarkEnd w:id="339"/>
      <w:r>
        <w:rPr>
          <w:rtl w:val="true"/>
        </w:rPr>
        <w:t>گرایش مردم مدینه به اسلام</w:t>
      </w:r>
      <w:bookmarkEnd w:id="340"/>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پیامبر از سوی خدا فرمان یافت که مردم را به اسلام دعوت کند به هنگام سنت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اسلام نیز </w:t>
      </w:r>
    </w:p>
    <w:p>
      <w:pPr>
        <w:pStyle w:val="BookText"/>
        <w:rPr/>
      </w:pPr>
      <w:r>
        <w:rPr>
          <w:rFonts w:ascii="IRNazanin" w:hAnsi="IRNazanin" w:eastAsia="IRNazanin"/>
          <w:color w:val="111111"/>
          <w:sz w:val="28"/>
          <w:sz w:val="28"/>
          <w:szCs w:val="28"/>
          <w:rtl w:val="true"/>
          <w:lang w:bidi="fa-IR"/>
        </w:rPr>
        <w:t xml:space="preserve">به گونه یی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تماس می گرفت و اسلام را بر آنان عرضه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یکبار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تنی چند از قبیله ی خزرج برخورد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کدام قبیله هستید؟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خزرج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حاضرید لحظه یی چند بنشینیم و گفتگو 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حاضریم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را به سوی خدای یکتا می خوانم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پیامبر آیه یی چند از کلام شیرین خدا، برایشان فرو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چنان در جذبه ی قرآن غوطه خوردند که بی اختیار به یکدیگر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می خوریم که این همانست که یهود ما را بدو بیم می داد، مبادا که یهود پیش از ما بدو بگرود پس همگی مسلمان شدند و چون به مدینه باز گشتند به تبلیغ اسلام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از پس ایشان مصعب بن عمیر را به مدینه فرستاد تا بدیشان قرآن بیآموزد و نیز دیگران را به اسلام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در مدینه گروهی بسیار را مسلمان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اسید که از سران قبیله اوس بود مسلمان شد و به قبیله ی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همانست که یهود از آمدن او هماره خبر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قبیله اونیز مسلمان شدند و بدین گونه اسلام در </w:t>
      </w:r>
      <w:bookmarkStart w:id="341" w:name="pg10878_99947"/>
    </w:p>
    <w:p>
      <w:pPr>
        <w:pStyle w:val="BookText"/>
        <w:rPr/>
      </w:pPr>
      <w:bookmarkEnd w:id="341"/>
      <w:r>
        <w:rPr>
          <w:rFonts w:ascii="IRNazanin" w:hAnsi="IRNazanin" w:eastAsia="IRNazanin"/>
          <w:color w:val="111111"/>
          <w:sz w:val="28"/>
          <w:sz w:val="28"/>
          <w:szCs w:val="28"/>
          <w:rtl w:val="true"/>
          <w:lang w:bidi="fa-IR"/>
        </w:rPr>
        <w:t>مدینه گسترش یافت و 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مسلمانان مکه نیز بدانجا کوچیدند تا آن که سرانجام پیامبر خود، به مدینه آمد و در آن جا حکومت اسلامی را بنا نهاد</w:t>
      </w:r>
      <w:r>
        <w:rPr>
          <w:rFonts w:eastAsia="IRNazanin" w:cs="IRNazanin"/>
          <w:color w:val="111111"/>
          <w:sz w:val="28"/>
          <w:szCs w:val="28"/>
          <w:rtl w:val="true"/>
          <w:lang w:bidi="fa-IR"/>
        </w:rPr>
        <w:t>.</w:t>
      </w:r>
    </w:p>
    <w:p>
      <w:pPr>
        <w:pStyle w:val="Heading3"/>
        <w:numPr>
          <w:ilvl w:val="2"/>
          <w:numId w:val="1"/>
        </w:numPr>
        <w:rPr/>
      </w:pPr>
      <w:bookmarkStart w:id="342" w:name="__RefHeading___Toc45239_2870459653"/>
      <w:bookmarkStart w:id="343" w:name="_Toc109"/>
      <w:bookmarkEnd w:id="342"/>
      <w:r>
        <w:rPr>
          <w:rtl w:val="true"/>
        </w:rPr>
        <w:t>داستان گرایش سلمان به اسلام</w:t>
      </w:r>
      <w:bookmarkEnd w:id="343"/>
    </w:p>
    <w:p>
      <w:pPr>
        <w:pStyle w:val="BookText"/>
        <w:rPr/>
      </w:pPr>
      <w:r>
        <w:rPr>
          <w:rFonts w:ascii="IRNazanin" w:hAnsi="IRNazanin" w:eastAsia="IRNazanin"/>
          <w:color w:val="111111"/>
          <w:sz w:val="28"/>
          <w:sz w:val="28"/>
          <w:szCs w:val="28"/>
          <w:rtl w:val="true"/>
          <w:lang w:bidi="fa-IR"/>
        </w:rPr>
        <w:t>ایرانی و دهقان زاده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مادرش خدمتگزار آتش و زرتشتی بودند و سلمان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هنگام روز به نام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دوست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دینی خویش را به او می آموختند و نمی گذاشتند اصلا با کسی تماس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فرمان پدر، به سرکشی از کشتزاری دور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کلیسایی رسید که در آن گروهی به بندگی خدا و نماز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به اندیشه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غروب نزد آنان ماند و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دریافت که شیوه ی آنان از شیوه پدران و نیاکان وی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این دین کجاست؟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از دیر کردن روز به برآشفت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جستجوی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خانه بازگشت، پدر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w:t>
      </w:r>
    </w:p>
    <w:p>
      <w:pPr>
        <w:pStyle w:val="BookText"/>
        <w:rPr/>
      </w:pPr>
      <w:r>
        <w:rPr>
          <w:rFonts w:ascii="IRNazanin" w:hAnsi="IRNazanin" w:eastAsia="IRNazanin"/>
          <w:color w:val="111111"/>
          <w:sz w:val="28"/>
          <w:sz w:val="28"/>
          <w:szCs w:val="28"/>
          <w:rtl w:val="true"/>
          <w:lang w:bidi="fa-IR"/>
        </w:rPr>
        <w:t>و او ماجرا باز گفت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نیاکان تو بسی بهتر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به پاسخ داد من به کمک اندیشه ی خویش دریافتم که آیین آنان نیکوتر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 برآشفته تر شد و روز به را بد گفت و او را در منزل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روزبه، پنهانی کس نزد مسیحیان فرستاد و پیغام داد که وقتی تاجران شام آمدند و کارهای خویش به انجام رساندند، بدان هنگام که عزم بازگشتن داشتند، او را خبر کنند تا پنهانی از خانه خارج شود و به همراه ایشان به شام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به پیشگاه یکی از دانشمندان بزرگ مسیحی باریافت، از او درخواست تا خدمت گزار او گردد و نزد او به کسب دانش و بندگی خدا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دانشمند او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آن دانشمند در گذشت، روز به به راهنمایی خود او، به ترتیب، نزد چند تن دیگر از بزرگان مسیحی آن روز، به 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به از آخرین دانشمند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عموریه ی شام می زیست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مرگ وی خواست تا او را به دیگری رهنمون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دانشمند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کسی را سراغ ندارم اما در آینده یی بسیار نزدیک پیامبری در سرزمین عرب برانگیخته خواهد شد که از زادگاه خود به جایی که از نخل ها پوشیده است؛ هجرت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سرزمین میان حَرَّتين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ریگستان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نشانه های منش بلند و خوی ویژه ی او چنین است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هدیه هایی را که به احترام و گرامی داشت، تقدیمش کنند می پذیرد اما طعام و صدقاتی را که از روی ترحم و دستگیری بدهند،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خال و مهر پیامبری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توانی به آن جا بروی،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روزبه پس از مرگ آن دانشمند از کاروانیانی که به تجارت عازم عربستان بودند، درخواست تا همراه ایشان به آن جا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پذیرفتند اما در میانه ی راه بدو خیانت ورزیدند و او را به بردگی به یکتن از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یهودی او را به بیگاری به اطراف مدینه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روزبه همین که بدینجا رسید دریافت که این جایگاه را از نشانی های آن دانشمند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خوشنودی در نخلستان ارباب خود مشغول به کار شد اما هماره انتظار ظهور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برد و به جستجوی او می پرداخت ولی به جهت آن که در تنگنا بود نمی توانست زیاد تحقیق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روزگار وصال در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همراهی تنی چند از یاران به محلی در نزدیکی مدینه رفتند و روز به مطلع شد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 گفت بهترین فرصت است تا از گمشده ی خویش نشانی بجویم و آن چه از آن دانشمند مسیحی شنیده ام با او تطبیق کنم پس اندکی خوراک که باخود داشت برداشت و نزد آن گرامی شتافت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خوراک صدقه و ویژه ی مستمندان است و همراهان شما نیز چنین هستند، خواهش </w:t>
      </w:r>
    </w:p>
    <w:p>
      <w:pPr>
        <w:pStyle w:val="BookText"/>
        <w:rPr/>
      </w:pPr>
      <w:r>
        <w:rPr>
          <w:rFonts w:ascii="IRNazanin" w:hAnsi="IRNazanin" w:eastAsia="IRNazanin"/>
          <w:color w:val="111111"/>
          <w:sz w:val="28"/>
          <w:sz w:val="28"/>
          <w:szCs w:val="28"/>
          <w:rtl w:val="true"/>
          <w:lang w:bidi="fa-IR"/>
        </w:rPr>
        <w:t>می کنم از من بپذیرید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آن را به همراهان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به دقت می نگریست اما دید که پیامبر به آن خوراک لب نزد، از شادی در پوست نمی گنجید، یک نشانه را در او درست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التهاب اندکی خوراک دیگر که به همراه داشت نزد آن گرامی برد و عرضه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 ی من به شماست خواهش می کنم از من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روی باز پذیرفتند و از آن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روزبه که می نگریست؛ به اوج شادی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روزبه، گرد پیامبر اسلام صلی الله علیه و آله می گشت تا خال کتف آن حضرت را ببیند پیامبر متوجه منظور او شدند و لباس از دوش خود کنار زدند تا وی خال را ببیند روز به آن را دید و به اسلام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گذاردند و وسایل آزادی اش را نیز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جمع یاران نزدیک پیامبر پیوست و با بینش و ایمان عمیق و وسیع خویش، در کم ترین مدت، از بزرگ ترین شاگردان آن حضرت شد</w:t>
      </w:r>
      <w:r>
        <w:rPr>
          <w:rFonts w:eastAsia="IRNazanin" w:cs="IRNazanin"/>
          <w:color w:val="111111"/>
          <w:sz w:val="28"/>
          <w:szCs w:val="28"/>
          <w:rtl w:val="true"/>
          <w:lang w:bidi="fa-IR"/>
        </w:rPr>
        <w:t xml:space="preserve">. </w:t>
      </w:r>
      <w:r>
        <w:rPr>
          <w:rStyle w:val="FootnoteAnchor"/>
          <w:rtl w:val="true"/>
        </w:rPr>
        <w:footnoteReference w:id="150"/>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ی جویندگان حقیقت که در جامعه ی خشک و سوزان آن زمان چون تشنه کامان جگر سوخته، در جستجوی سرچشمه ی حیات و آب زندگی بودند؛ چون نشانه هایی را که در </w:t>
      </w:r>
    </w:p>
    <w:p>
      <w:pPr>
        <w:pStyle w:val="BookText"/>
        <w:rPr/>
      </w:pPr>
      <w:r>
        <w:rPr>
          <w:rFonts w:ascii="IRNazanin" w:hAnsi="IRNazanin" w:eastAsia="IRNazanin"/>
          <w:color w:val="111111"/>
          <w:sz w:val="28"/>
          <w:sz w:val="28"/>
          <w:szCs w:val="28"/>
          <w:rtl w:val="true"/>
          <w:lang w:bidi="fa-IR"/>
        </w:rPr>
        <w:t xml:space="preserve">كتب مقدس خوانده یا شنیده بودند، در پیامبر گرامی، یافتند، دل به دریا زدند و روان خویشتن را در آن سرچشمه ی حیات و اندیشه شستشو دادند و گروها گروه به آیین پاک اسلام دل بستند و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پیوستند؛ تا آن جا که قرآن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يَدْخُلُونَ فِى دين الله أفواجاً</w:t>
      </w:r>
      <w:r>
        <w:rPr>
          <w:rStyle w:val="FootnoteAnchor"/>
          <w:rtl w:val="true"/>
        </w:rPr>
        <w:footnoteReference w:id="151"/>
      </w:r>
      <w:r>
        <w:rPr>
          <w:rFonts w:ascii="IRNazanin" w:hAnsi="IRNazanin" w:eastAsia="IRNazanin"/>
          <w:color w:val="111111"/>
          <w:sz w:val="28"/>
          <w:sz w:val="28"/>
          <w:szCs w:val="28"/>
          <w:rtl w:val="true"/>
          <w:lang w:bidi="fa-IR"/>
        </w:rPr>
        <w:t>مردم گروه گروه به اسلام روی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برابر آن حق جویان، گروهی از یهود و نصاری و عده یی دیگر بر اثر تعصبات و یا بدان جهت که شغل و مقام خویش را در مخاطره می یافتند، با آن که به حقیقت آن وجود عزیز و الهی آگاه بودند، بدو ایمان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سرچشمه ی نجات را می شناختند اما به خیرگی، دل به سراب، خوش کردند و پای از لجاجت نکشیدند و به هلاکت ابدی دچار شدند و به سعادت نرسیدند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جاءَهُمْ ما عَرَفُوا كَفَرُوا بِهِ فَلَعْنَةُ اللهِ عَلَى الْكافِرينَ</w:t>
      </w:r>
      <w:r>
        <w:rPr>
          <w:rStyle w:val="FootnoteAnchor"/>
          <w:rtl w:val="true"/>
        </w:rPr>
        <w:footnoteReference w:id="152"/>
      </w:r>
      <w:r>
        <w:rPr>
          <w:rFonts w:ascii="IRNazanin" w:hAnsi="IRNazanin" w:eastAsia="IRNazanin"/>
          <w:color w:val="111111"/>
          <w:sz w:val="28"/>
          <w:sz w:val="28"/>
          <w:szCs w:val="28"/>
          <w:rtl w:val="true"/>
          <w:lang w:bidi="fa-IR"/>
        </w:rPr>
        <w:t xml:space="preserve"> چون، آن که او را می شناختند به پیامبری نزد ایشان در رسید، نپذیرفتندش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از اینان دور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دو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صفیه دختر حی بن اخطب می گوید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هجرت کرد و در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پدرم با عمویم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 و روشن سحرگاه به سراغ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هنگام، چون بازگشتند، من با نشاطی کودکانه نزد آنان رفتم اما بسیار خسته می نمودند و به عکس همیشه به من توجهی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به پدرم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او همان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سوگند همان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شناختی؟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نسبت به او چه خیالی 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سوگند تا زنده ام با او دشمنی خواهم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کلام را با نمونه یی دیگر از این سیاه دلی ها به پایان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کعب بن اسد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یادآوری ابن حواش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که از شام 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 نداری و در تو تأثیری نکرد؟</w:t>
      </w:r>
    </w:p>
    <w:p>
      <w:pPr>
        <w:pStyle w:val="BookText"/>
        <w:rPr/>
      </w:pP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دارم و اگر سرزنش یهود درونم را نمی آزرد و نمی گفتند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از کشته شدن 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تو ایمان می آوردم اما اکنون در دین یهود می مانم تا از آن سرزنش در امان بمانم و در همین دین باقی خواهم بود تا در گذرم</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قرآن کریم این سیاه دلان را که خود ریشه ی حیات و سعادت خویش را می پوسانند، زیانکار می داند و درباره ی آنان چنین می گوید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بِئْسَمَا اشْتَرَوْا بِهِ أَنْفُسَهُمْ أَنْ يَكْفُرُوا بِمَا أَنْزَلَ اللهُ بَغْياً اَنْ يُنَزِلَ اللهُ مِنْ فَضْلِه عَلَى مَنْ يَشَاءُ مِنْ عِبَادِهِ فَبَاؤُوا بِغَضَبٍ عَلَى غَضَبٍ وَ لِلْكَافِرِينَ عَذَابٌ مُهِينٌ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
      </w:r>
      <w:r>
        <w:rPr>
          <w:rFonts w:ascii="IRNazanin" w:hAnsi="IRNazanin" w:eastAsia="IRNazanin"/>
          <w:color w:val="111111"/>
          <w:sz w:val="28"/>
          <w:sz w:val="28"/>
          <w:szCs w:val="28"/>
          <w:rtl w:val="true"/>
          <w:lang w:bidi="fa-IR"/>
        </w:rPr>
        <w:t>بد معامله یی با خود کردند که به آن چه خدا فرود آورد از روی حسد و ستمبارگی کافر شدند که چرا خداوند فضل خویش را بر بعضی از بندگان خود مخصوص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خشمی تازه، علاوه بر خشم سابق، برای خود فراهم ساختند و برای کافران است عذابی خوار کننده</w:t>
      </w:r>
      <w:r>
        <w:rPr>
          <w:rFonts w:eastAsia="IRNazanin" w:cs="IRNazanin"/>
          <w:color w:val="111111"/>
          <w:sz w:val="28"/>
          <w:szCs w:val="28"/>
          <w:rtl w:val="true"/>
          <w:lang w:bidi="fa-IR"/>
        </w:rPr>
        <w:t xml:space="preserve">. </w:t>
      </w:r>
      <w:bookmarkStart w:id="344" w:name="pg10878_99954"/>
    </w:p>
    <w:p>
      <w:pPr>
        <w:pStyle w:val="Heading2"/>
        <w:numPr>
          <w:ilvl w:val="1"/>
          <w:numId w:val="1"/>
        </w:numPr>
        <w:rPr/>
      </w:pPr>
      <w:bookmarkStart w:id="345" w:name="__RefHeading___Toc45241_2870459653"/>
      <w:bookmarkStart w:id="346" w:name="_Toc110"/>
      <w:bookmarkEnd w:id="344"/>
      <w:bookmarkEnd w:id="345"/>
      <w:r>
        <w:rPr>
          <w:rtl w:val="true"/>
        </w:rPr>
        <w:t>درس بیست و یکم</w:t>
      </w:r>
      <w:r>
        <w:rPr>
          <w:rtl w:val="true"/>
        </w:rPr>
        <w:t xml:space="preserve">: </w:t>
      </w:r>
      <w:r>
        <w:rPr>
          <w:rtl w:val="true"/>
        </w:rPr>
        <w:t>قرآن اعجاز جهانی و جاودانی اسلام</w:t>
      </w:r>
      <w:bookmarkEnd w:id="346"/>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7" w:name="__RefHeading___Toc45243_2870459653"/>
      <w:bookmarkStart w:id="348" w:name="_Toc111"/>
      <w:bookmarkEnd w:id="347"/>
      <w:r>
        <w:rPr>
          <w:rtl w:val="true"/>
        </w:rPr>
        <w:t>اشاره</w:t>
      </w:r>
      <w:bookmarkEnd w:id="348"/>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9" w:name="pg10878_99956"/>
      <w:bookmarkStart w:id="350" w:name="pg10878_99956"/>
      <w:bookmarkEnd w:id="350"/>
    </w:p>
    <w:p>
      <w:pPr>
        <w:pStyle w:val="Heading3"/>
        <w:numPr>
          <w:ilvl w:val="2"/>
          <w:numId w:val="1"/>
        </w:numPr>
        <w:rPr/>
      </w:pPr>
      <w:bookmarkStart w:id="351" w:name="pg10878_99956"/>
      <w:bookmarkStart w:id="352" w:name="__RefHeading___Toc45245_2870459653"/>
      <w:bookmarkStart w:id="353" w:name="_Toc112"/>
      <w:bookmarkEnd w:id="351"/>
      <w:bookmarkEnd w:id="352"/>
      <w:r>
        <w:rPr>
          <w:rtl w:val="true"/>
        </w:rPr>
        <w:t>پیامبران و اعجاز</w:t>
      </w:r>
      <w:bookmarkEnd w:id="353"/>
    </w:p>
    <w:p>
      <w:pPr>
        <w:pStyle w:val="BookText"/>
        <w:rPr/>
      </w:pPr>
      <w:r>
        <w:rPr>
          <w:rFonts w:ascii="IRNazanin" w:hAnsi="IRNazanin" w:eastAsia="IRNazanin"/>
          <w:color w:val="111111"/>
          <w:sz w:val="28"/>
          <w:sz w:val="28"/>
          <w:szCs w:val="28"/>
          <w:rtl w:val="true"/>
          <w:lang w:bidi="fa-IR"/>
        </w:rPr>
        <w:t>پیامبران الهی، هماره با نشانه هایی روشن برانیگخته می شدند تا مردم باور آورند که آنان از جانب پروردگار در 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آنان که ضمیری چون آینه روشن و چون زلال چشمه سارها، شفاف و پاک می داشتند تا آن نشانه ها را می دیدند؛ دل می سپردند و ایمان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افسونگران زمان فرعون چون اعجاز شگفت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دیدند که چگونه عصایش، اژدهایی سهمگین شد و دانستند که از توان بشری بیرونست، بدو ایمان آوردند و از تهدید فرعون نهراسیدند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حواریون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تأثیر نفس او را به چشم دیدند که در کالبد مردگان می دمید و به خواست خدای مرده بر می خاست و جان می گرفت به او گرایش یافتند و روح و جان مرده ی خویش را با ایمان به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حیات جاودان بخشیدند</w:t>
      </w:r>
      <w:r>
        <w:rPr>
          <w:rFonts w:eastAsia="IRNazanin" w:cs="IRNazanin"/>
          <w:color w:val="111111"/>
          <w:sz w:val="28"/>
          <w:szCs w:val="28"/>
          <w:rtl w:val="true"/>
          <w:lang w:bidi="fa-IR"/>
        </w:rPr>
        <w:t xml:space="preserve">. </w:t>
      </w:r>
      <w:bookmarkStart w:id="354" w:name="pg10878_99957"/>
    </w:p>
    <w:p>
      <w:pPr>
        <w:pStyle w:val="BookText"/>
        <w:rPr/>
      </w:pPr>
      <w:bookmarkEnd w:id="354"/>
      <w:r>
        <w:rPr>
          <w:rFonts w:ascii="IRNazanin" w:hAnsi="IRNazanin" w:eastAsia="IRNazanin"/>
          <w:color w:val="111111"/>
          <w:sz w:val="28"/>
          <w:sz w:val="28"/>
          <w:szCs w:val="28"/>
          <w:rtl w:val="true"/>
          <w:lang w:bidi="fa-IR"/>
        </w:rPr>
        <w:t>پیامبر اسلام که آخرین پیامبران و مهم ترین و بهترین آنان بود و دینی جاودانه آورد که مکمل همه ی ادیان الهی شد و تا رستخیز، هماره خواهد بود؛ به هنگام برانگیختگی با نشانه هایی روشن از جانب خدای آمد تا دلایلی آشکارا بر حقانیت دین راستین و بهترین او باشد</w:t>
      </w:r>
      <w:r>
        <w:rPr>
          <w:rFonts w:eastAsia="IRNazanin" w:cs="IRNazanin"/>
          <w:color w:val="111111"/>
          <w:sz w:val="28"/>
          <w:szCs w:val="28"/>
          <w:rtl w:val="true"/>
          <w:lang w:bidi="fa-IR"/>
        </w:rPr>
        <w:t>.</w:t>
      </w:r>
    </w:p>
    <w:p>
      <w:pPr>
        <w:pStyle w:val="Heading3"/>
        <w:numPr>
          <w:ilvl w:val="2"/>
          <w:numId w:val="1"/>
        </w:numPr>
        <w:rPr/>
      </w:pPr>
      <w:bookmarkStart w:id="355" w:name="__RefHeading___Toc45247_2870459653"/>
      <w:bookmarkStart w:id="356" w:name="_Toc113"/>
      <w:bookmarkEnd w:id="355"/>
      <w:r>
        <w:rPr>
          <w:rtl w:val="true"/>
        </w:rPr>
        <w:t>قرآن جاودانه ترین اعجاز</w:t>
      </w:r>
      <w:bookmarkEnd w:id="356"/>
    </w:p>
    <w:p>
      <w:pPr>
        <w:pStyle w:val="BookText"/>
        <w:rPr/>
      </w:pPr>
      <w:r>
        <w:rPr>
          <w:rFonts w:ascii="IRNazanin" w:hAnsi="IRNazanin" w:eastAsia="IRNazanin"/>
          <w:color w:val="111111"/>
          <w:sz w:val="28"/>
          <w:sz w:val="28"/>
          <w:szCs w:val="28"/>
          <w:rtl w:val="true"/>
          <w:lang w:bidi="fa-IR"/>
        </w:rPr>
        <w:t>چنین شد که قرآن، سند جاودانگی اسلام، در آفاق فکر اندیشه ی بشری 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مشعلی که بر تارک دین بلند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بالاترین ستیغ خردهای روشن بشری، هماره فروزانست و هماره تا خورشید از خاور می دمد فروزان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الهی روشنی است که انوار آن چون نور خورشید در همه ی اعصار و قرون و همیشه و تا جاودان برای ادامه ی حیات و تأمین سعادت مردم، از هر طبقه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شالوده و اساس آن چه برای هدایت مردمان لازم است،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اعتقادات و نیز روابط انسان و خدا و راه های استحکام این رابطه را با گفتاری به نرمی آب های زلال جویباران زمزمه گر و به استواری کوه های ایستاده جذاب و شیوا و محکم، بیان می کند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وظایف اجتماعی مردم را شرح می دهد، راه و رسم معاشرت را می آموزد</w:t>
      </w:r>
      <w:r>
        <w:rPr>
          <w:rFonts w:eastAsia="IRNazanin" w:cs="IRNazanin"/>
          <w:color w:val="111111"/>
          <w:sz w:val="28"/>
          <w:szCs w:val="28"/>
          <w:rtl w:val="true"/>
          <w:lang w:bidi="fa-IR"/>
        </w:rPr>
        <w:t xml:space="preserve">. </w:t>
      </w:r>
      <w:bookmarkStart w:id="357" w:name="pg10878_99958"/>
    </w:p>
    <w:p>
      <w:pPr>
        <w:pStyle w:val="BookText"/>
        <w:rPr/>
      </w:pPr>
      <w:bookmarkEnd w:id="357"/>
      <w:r>
        <w:rPr>
          <w:rFonts w:ascii="IRNazanin" w:hAnsi="IRNazanin" w:eastAsia="IRNazanin"/>
          <w:color w:val="111111"/>
          <w:sz w:val="28"/>
          <w:sz w:val="28"/>
          <w:szCs w:val="28"/>
          <w:rtl w:val="true"/>
          <w:lang w:bidi="fa-IR"/>
        </w:rPr>
        <w:t>اختلاف طبقاتی و فاصله های ناهمآهنگ را بر می چیند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خواهان برتری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برادری و برابری و تربیت آن هاست</w:t>
      </w:r>
      <w:r>
        <w:rPr>
          <w:rFonts w:eastAsia="IRNazanin" w:cs="IRNazanin"/>
          <w:color w:val="111111"/>
          <w:sz w:val="28"/>
          <w:szCs w:val="28"/>
          <w:rtl w:val="true"/>
          <w:lang w:bidi="fa-IR"/>
        </w:rPr>
        <w:t>.</w:t>
      </w:r>
    </w:p>
    <w:p>
      <w:pPr>
        <w:pStyle w:val="Heading3"/>
        <w:numPr>
          <w:ilvl w:val="2"/>
          <w:numId w:val="1"/>
        </w:numPr>
        <w:rPr/>
      </w:pPr>
      <w:bookmarkStart w:id="358" w:name="__RefHeading___Toc45249_2870459653"/>
      <w:bookmarkStart w:id="359" w:name="_Toc114"/>
      <w:bookmarkEnd w:id="358"/>
      <w:r>
        <w:rPr>
          <w:rtl w:val="true"/>
        </w:rPr>
        <w:t>فصاحت و بلاغت بی مانند</w:t>
      </w:r>
      <w:bookmarkEnd w:id="359"/>
    </w:p>
    <w:p>
      <w:pPr>
        <w:pStyle w:val="BookText"/>
        <w:rPr/>
      </w:pPr>
      <w:r>
        <w:rPr>
          <w:rFonts w:ascii="IRNazanin" w:hAnsi="IRNazanin" w:eastAsia="IRNazanin"/>
          <w:color w:val="111111"/>
          <w:sz w:val="28"/>
          <w:sz w:val="28"/>
          <w:szCs w:val="28"/>
          <w:rtl w:val="true"/>
          <w:lang w:bidi="fa-IR"/>
        </w:rPr>
        <w:t>احاطه به لغات و در دسترس داشتن واژه،ها، چندان دشوار نیست اما، ترکیب و نیز ترتیب و تنظیم آن ها به شیوه یی که رعایت فصاحت و بلاغت شده باشد و هم جمله بندی به گونه یی باشد که بیان در همان حال که در دسترس ذهن خواننده است، در بالاترین جایگاه باشد، کاری است که بی رعایت قواعد باریک و دقیق ادبی و مهارت و ذوقی سرشار، انجام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فصاحت و 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فصاحت و 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گفتار یا نوشتار، رعایت سه موضوع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به واژه ها و 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فکر و لطافت ذوق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بیان یا 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همواره باید در نظر داشت که اگر چه همه ی قواعد و ضروریات فصاحت و بلاغت نیز رعایت شود باز کسی نمی تواند مدعی گردد که نوشته یا گفته ی او در همه ی زمان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کسی همانند آن نمی تواند آورد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خداوند متعال، که حوزه ی قدرت و دانش او را پایانی نیست، از ترکیب و تنظیم کلمات در قرآن سخن را به </w:t>
      </w:r>
    </w:p>
    <w:p>
      <w:pPr>
        <w:pStyle w:val="BookText"/>
        <w:rPr/>
      </w:pPr>
      <w:r>
        <w:rPr>
          <w:rFonts w:ascii="IRNazanin" w:hAnsi="IRNazanin" w:eastAsia="IRNazanin"/>
          <w:color w:val="111111"/>
          <w:sz w:val="28"/>
          <w:sz w:val="28"/>
          <w:szCs w:val="28"/>
          <w:rtl w:val="true"/>
          <w:lang w:bidi="fa-IR"/>
        </w:rPr>
        <w:t xml:space="preserve">گونه یی آراسته است تا هیچ کس گرچه بلیغ ترین و فصیح ترین مردمان، نظیر آن، نتواند آورد و اینست رمز جاودانه بودن قرآن و سند پیامبری جاوید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به گواهی تاریخ در روزگاری درخشیده که عرب در اوج ترقی ادبی بود شعرای نامی و خطبای بزرگی چون امرؤ القيس و لبید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هنوز از نوابغ عرصه ی ادب بشمارند، اشعاری می سرودند و سخنانی ایراد می کردند که گاه تا حدی دلنشین و بلند بود که بر پرده و یا به لوح زرین می نوشتند و بر دیوار کعبه می آویختند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همین آثار، با طلوع خورشید فروزنده ی قرآن، چون ستارگان، رنگ باختند و غروب ،کردند عرب بلیغ از بلاغت قرآن در حیرت ماند تا آن جا که دشمنان پرخاشجوی اسلام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حتی در محو او و دین او دست به تیغ بردند؛ با همه ی تلاش هایشان از گرفتن یک اشتباه یا حتی کوتاهی در زبان و بیان قرآن، دریغ خوردند، چرا که نمی توانستند</w:t>
      </w:r>
      <w:r>
        <w:rPr>
          <w:rFonts w:eastAsia="IRNazanin" w:cs="IRNazanin"/>
          <w:color w:val="111111"/>
          <w:sz w:val="28"/>
          <w:szCs w:val="28"/>
          <w:rtl w:val="true"/>
          <w:lang w:bidi="fa-IR"/>
        </w:rPr>
        <w:t xml:space="preserve">. </w:t>
      </w:r>
      <w:bookmarkStart w:id="360" w:name="pg10878_99960"/>
    </w:p>
    <w:p>
      <w:pPr>
        <w:pStyle w:val="Heading3"/>
        <w:numPr>
          <w:ilvl w:val="2"/>
          <w:numId w:val="1"/>
        </w:numPr>
        <w:rPr/>
      </w:pPr>
      <w:bookmarkStart w:id="361" w:name="__RefHeading___Toc45251_2870459653"/>
      <w:bookmarkStart w:id="362" w:name="_Toc115"/>
      <w:bookmarkEnd w:id="360"/>
      <w:bookmarkEnd w:id="361"/>
      <w:r>
        <w:rPr>
          <w:rtl w:val="true"/>
        </w:rPr>
        <w:t>قضاوت دشمنان</w:t>
      </w:r>
      <w:bookmarkEnd w:id="362"/>
    </w:p>
    <w:p>
      <w:pPr>
        <w:pStyle w:val="BookText"/>
        <w:rPr/>
      </w:pPr>
      <w:r>
        <w:rPr>
          <w:rFonts w:ascii="IRNazanin" w:hAnsi="IRNazanin" w:eastAsia="IRNazanin"/>
          <w:color w:val="111111"/>
          <w:sz w:val="28"/>
          <w:sz w:val="28"/>
          <w:szCs w:val="28"/>
          <w:rtl w:val="true"/>
          <w:lang w:bidi="fa-IR"/>
        </w:rPr>
        <w:t xml:space="preserve">خوش تر آن باشد که وصف دلبران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آید در کلام دیگران</w:t>
      </w:r>
    </w:p>
    <w:p>
      <w:pPr>
        <w:pStyle w:val="BookText"/>
        <w:rPr/>
      </w:pPr>
      <w:r>
        <w:rPr>
          <w:rFonts w:ascii="IRNazanin" w:hAnsi="IRNazanin" w:eastAsia="IRNazanin"/>
          <w:color w:val="111111"/>
          <w:sz w:val="28"/>
          <w:sz w:val="28"/>
          <w:szCs w:val="28"/>
          <w:rtl w:val="true"/>
          <w:lang w:bidi="fa-IR"/>
        </w:rPr>
        <w:t xml:space="preserve">ایام حج بود </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همه جا به مکه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قریش ناراحت بود چرا که بیم داشت خبر پیامبری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تازه واردان تأثیر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از قریش با ولید که سرکردگی داشت؛ گرد هم آمدند تا همه به ناروا به پیامبر نسبتی ببندند و بدینگونه تازه واردان را از ملاقات پیامبر باز دارند چون جمع شدند یکی گفت می گوییم این مرد کاهن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نخواهند داشت چون سخنان او همانند گفته ی کاهنان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دیوانه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پذیرد چرا که گفتار و کردار او به دیوانگان ماننده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شاعر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نیز نمی پسندند، چرا که عرب به همه ی گونه های شعری آشناست و کلام او به شعر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جادوگر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جادوگران روش ویژه یی دارند چون گره زدن نخ و دمیدن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کارهایی از این گونه نمی کند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ولید خود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سخن این مرد حلاوت و دلچسبی ویژه یی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 او همانند درختی است انبوه با ریشه های استوار و عمیق و شاخه هایی که از پر باری خمیده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توانیم به مردم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او سحرآمیز است چرا که بین پدر و فرزند و همسر و شوهر و برادر و برادر جدایی در می افکند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ملت های غیر عرب برای شناخت فصاحت و بلاغت و نیز برای پی بردن به این که قرآن در حد اعلای فصاحت و بلاغت است، می توانند رجوع کنند به گفته ی سخن سنجان عرب همان روزگاران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تاریخ ثبت شده است و هم به نوشته هایی که در همین عصر در این زمینه قلمی شده و اعتراف آنان که متخصص این رشته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خوشبختانه از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در همه ی دوره ها متخصصين فن بلاغت و ادبیات عرب به فصاحت و بلاغت بیمانند قرآن اعتراف کرده و خود را در برابر آن عاجز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نویسندگان معاصر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الفتاح طباره دانشمند معروف معاصر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و ادباء و نویسندگان هر عصری به اعجاز قرآن اعتراف کرده و خود را در برابر آن عاجز دیده اند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عرب رجال نامی زیادی که در نثر و یا در نظم </w:t>
      </w:r>
      <w:bookmarkStart w:id="363" w:name="pg10878_99962"/>
    </w:p>
    <w:p>
      <w:pPr>
        <w:pStyle w:val="BookText"/>
        <w:rPr/>
      </w:pPr>
      <w:bookmarkEnd w:id="363"/>
      <w:r>
        <w:rPr>
          <w:rFonts w:ascii="IRNazanin" w:hAnsi="IRNazanin" w:eastAsia="IRNazanin"/>
          <w:color w:val="111111"/>
          <w:sz w:val="28"/>
          <w:sz w:val="28"/>
          <w:szCs w:val="28"/>
          <w:rtl w:val="true"/>
          <w:lang w:bidi="fa-IR"/>
        </w:rPr>
        <w:t>برتری ویژه یی داشته اند چون ابن مقفع، جاحظ، ابن عمید، فرزدق، بشار، ابونواس، ابوتمام،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معرفی می کند اما آنان همه در برابر قرآن خضوع کرده اند و ناگزیر به اعتراف شده اند که قرآن عزیز از جنس کلام بشری نیست و وحی الهی است</w:t>
      </w:r>
      <w:r>
        <w:rPr>
          <w:rFonts w:eastAsia="IRNazanin" w:cs="IRNazanin"/>
          <w:color w:val="111111"/>
          <w:sz w:val="28"/>
          <w:szCs w:val="28"/>
          <w:rtl w:val="true"/>
          <w:lang w:bidi="fa-IR"/>
        </w:rPr>
        <w:t xml:space="preserve">». </w:t>
      </w:r>
      <w:r>
        <w:rPr>
          <w:rStyle w:val="FootnoteAnchor"/>
          <w:rtl w:val="true"/>
        </w:rPr>
        <w:footnoteReference w:id="157"/>
      </w:r>
    </w:p>
    <w:p>
      <w:pPr>
        <w:pStyle w:val="Heading3"/>
        <w:numPr>
          <w:ilvl w:val="2"/>
          <w:numId w:val="1"/>
        </w:numPr>
        <w:rPr/>
      </w:pPr>
      <w:bookmarkStart w:id="364" w:name="__RefHeading___Toc45253_2870459653"/>
      <w:bookmarkStart w:id="365" w:name="_Toc116"/>
      <w:bookmarkEnd w:id="364"/>
      <w:r>
        <w:rPr>
          <w:rtl w:val="true"/>
        </w:rPr>
        <w:t>اسلوب و شیوه ی بی همانند</w:t>
      </w:r>
      <w:bookmarkEnd w:id="365"/>
    </w:p>
    <w:p>
      <w:pPr>
        <w:pStyle w:val="BookText"/>
        <w:rPr/>
      </w:pPr>
      <w:r>
        <w:rPr>
          <w:rFonts w:ascii="IRNazanin" w:hAnsi="IRNazanin" w:eastAsia="IRNazanin"/>
          <w:color w:val="111111"/>
          <w:sz w:val="28"/>
          <w:sz w:val="28"/>
          <w:szCs w:val="28"/>
          <w:rtl w:val="true"/>
          <w:lang w:bidi="fa-IR"/>
        </w:rPr>
        <w:t>دکتر طه حسین، ادیب توانای معاصر مصری می گوید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برتر از حد نظم و نثر است چرا که ویژگی هایی دارد که در هیچ نثر و نظمی نمی توان یافت پس قرآن را نمی توان نظم یا نثر نامید بلکه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ممتاز بودن و یگانه بودن، نتیجه ی ویژگی زبان و بیان و اسلوب قرآن است و در هیچ یک از آثار عرب نظیر آن نمی توان یافت</w:t>
      </w:r>
      <w:r>
        <w:rPr>
          <w:rFonts w:eastAsia="IRNazanin" w:cs="IRNazanin"/>
          <w:color w:val="111111"/>
          <w:sz w:val="28"/>
          <w:szCs w:val="28"/>
          <w:rtl w:val="true"/>
          <w:lang w:bidi="fa-IR"/>
        </w:rPr>
        <w:t>:</w:t>
      </w:r>
    </w:p>
    <w:p>
      <w:pPr>
        <w:pStyle w:val="Heading3"/>
        <w:numPr>
          <w:ilvl w:val="2"/>
          <w:numId w:val="1"/>
        </w:numPr>
        <w:rPr/>
      </w:pPr>
      <w:bookmarkStart w:id="366" w:name="__RefHeading___Toc45255_2870459653"/>
      <w:bookmarkStart w:id="367" w:name="_Toc117"/>
      <w:bookmarkEnd w:id="366"/>
      <w:r>
        <w:rPr>
          <w:rtl w:val="true"/>
        </w:rPr>
        <w:t>همآهنگی مطالب</w:t>
      </w:r>
      <w:bookmarkEnd w:id="367"/>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یا گفته ی هر کس، هر چند چیره دست و یا شیرین گفتار باشد باز در شرایط و حالات مختلف یک دست نخواهد بود، به ویژه کارهایی که در روزهای نخستین نویسندگی از هر نویسنده به جا مانده با آثاری که پس از سالیان و براثر تجربه های بیشتر و تمرین مکرر به جا گذارده است، بسیار تفاوت می کند و </w:t>
      </w:r>
      <w:bookmarkStart w:id="368" w:name="pg10878_99963"/>
    </w:p>
    <w:p>
      <w:pPr>
        <w:pStyle w:val="BookText"/>
        <w:rPr/>
      </w:pPr>
      <w:bookmarkEnd w:id="368"/>
      <w:r>
        <w:rPr>
          <w:rFonts w:ascii="IRNazanin" w:hAnsi="IRNazanin" w:eastAsia="IRNazanin"/>
          <w:color w:val="111111"/>
          <w:sz w:val="28"/>
          <w:sz w:val="28"/>
          <w:szCs w:val="28"/>
          <w:rtl w:val="true"/>
          <w:lang w:bidi="fa-IR"/>
        </w:rPr>
        <w:t>همیشه آثار بعدی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قرآن، با آن که در طی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نازل شده است، با آن که در شرائط مختلف نازل شده است و چون رودباری دراز که از بستر سنگلاخ ها شن زارها تنگه ها و دره ها و دشت های گوناگون بگذرد؛ از حوادثی شگرف در گذشته اما هماره، چون سرچشمه زلال مانده است یکدستی و همآهنگی مطالب و اسلوب و شیوه و بیان قرآن شگفت انگیز است این شگفتی وقتی به اوج می رسد که می بینیم با آن که در محتوای قرآن از رشته های گوناگونی سخن به میان آمده، اما اسلوب و یگانگی بیان و جهت یکدست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فقط در یک رشته ی خاص به حد استادی رسیده است اگر در همان رشته کاری ارائه کند، درخشان خواهد بود اما همین که خواست در رشته های دیگر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ها استاد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خویش بیازماید؛ حتماً کاری برجسته ارائه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در هر زمینه یی تا حد شگفتی، درخشیده است</w:t>
      </w:r>
      <w:r>
        <w:rPr>
          <w:rFonts w:eastAsia="IRNazanin" w:cs="IRNazanin"/>
          <w:color w:val="111111"/>
          <w:sz w:val="28"/>
          <w:szCs w:val="28"/>
          <w:rtl w:val="true"/>
          <w:lang w:bidi="fa-IR"/>
        </w:rPr>
        <w:t>.</w:t>
      </w:r>
    </w:p>
    <w:p>
      <w:pPr>
        <w:pStyle w:val="Heading3"/>
        <w:numPr>
          <w:ilvl w:val="2"/>
          <w:numId w:val="1"/>
        </w:numPr>
        <w:rPr/>
      </w:pPr>
      <w:bookmarkStart w:id="369" w:name="__RefHeading___Toc45257_2870459653"/>
      <w:bookmarkStart w:id="370" w:name="_Toc118"/>
      <w:bookmarkEnd w:id="369"/>
      <w:r>
        <w:rPr>
          <w:rtl w:val="true"/>
        </w:rPr>
        <w:t>اعجازهای علمی قرآن</w:t>
      </w:r>
      <w:bookmarkEnd w:id="370"/>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هدف نخستین و اصلی قرآن، به تصریح خود آن، تنها هدایت مردم به شاهراه سعادت و نیکبختی در زندگی دنیایی و آن دنیایی مردم است؛ اما جای جای، در ضمن پیگیری آن هدف والا ؛ حقایقی بسیار از دانش های بشری در رشته های علوم طبیعی و فیزیولوژی و هیأت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خود </w:t>
      </w:r>
    </w:p>
    <w:p>
      <w:pPr>
        <w:pStyle w:val="BookText"/>
        <w:rPr/>
      </w:pPr>
      <w:r>
        <w:rPr>
          <w:rFonts w:ascii="IRNazanin" w:hAnsi="IRNazanin" w:eastAsia="IRNazanin"/>
          <w:color w:val="111111"/>
          <w:sz w:val="28"/>
          <w:sz w:val="28"/>
          <w:szCs w:val="28"/>
          <w:rtl w:val="true"/>
          <w:lang w:bidi="fa-IR"/>
        </w:rPr>
        <w:t>نشانه ی بلند دیگری است بر اعجاز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پیامبر به گواهی تاریخ مسلّم، هرگز درس نخوانده بود و نیز در محیطی می زیست که از دانش و معارف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 بی بهره و از مراکز علمی آن روز چون یونان و روم و ایران به دور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نمونه هایی از آن اعجازها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هواشناسی دانشی است که بسیار نو 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های گذشتگان درباره ی پدید آمدن ابر و باد و باران و برف از حدود حدسیات و حسیات تجاوز نمی کرد و به طور کلی جنبه ی خیالی و احتمالی داشت و بر مبنای علمی بینانگذاری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ناخدایان و کشاورزان هر یک نشانه ها و قرینه هایی برای پیشگویی باد و باران داشتند؛ اما از چگونگی پیدایش آن خبری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هزاران سال بر همین اساس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در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گرماسنج و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تلگراف و به تدریج دیگر چیزهای لازم در هواشناسی؛ کشف و اختراع شد و کم کم دانشمندان به تحقیق پرداختند تا در نیمه ی اول قرن بیستم میلادی دانشمند نروژی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بیرکنس </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شد؛ قاعده ی عمومی تشکیل و تحرک مجموعه ی ابرها و پیدایش طوفان ها و باران های همه جایی را اعلام کند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او دامنه ی اکتشافات این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سایر رشته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آبستنی ابر؛ جدا شدن باران </w:t>
      </w:r>
    </w:p>
    <w:p>
      <w:pPr>
        <w:pStyle w:val="BookText"/>
        <w:rPr/>
      </w:pPr>
      <w:r>
        <w:rPr>
          <w:rFonts w:ascii="IRNazanin" w:hAnsi="IRNazanin" w:eastAsia="IRNazanin"/>
          <w:color w:val="111111"/>
          <w:sz w:val="28"/>
          <w:sz w:val="28"/>
          <w:szCs w:val="28"/>
          <w:rtl w:val="true"/>
          <w:lang w:bidi="fa-IR"/>
        </w:rPr>
        <w:t>از آن؛ شکل گیری و سقوط تگرگ و مسائل مربوط به صاعقه و تندر و آذرخش و طوفان های مناطق گرمسیر؛ جریان سراسری بادهای مجاور زمین و مسائل دیگر تا حدود زیادی آشکار شد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 اما نظر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چهارده قرن پیش به هنگامی که از باد و باران وغیره سخن می راند درست همانست که آخرین کشفیات جدید هواشناسی بدان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ثابت شده است که ابر ممکن است با وجود آن که به حالت اشباع رسیده باشد، تقطیر نشود و یا اگر هم بشود، دانه ها چنان ریز باشند که در هوا معلق بمانند و سقوط نکنند و باران نبارد مگر آن که به وسیله ی ذرات نامرئی نمک که به وسیله ی باد از روی در یا آورده می شوند بارور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مهم تر از آن رطوبت هوا به دور برگه های متبلور برف که در ارتفاعات بالاتر بسته شده و به وسیله ی باد پاشیده می شود؛ جمع گردد و سرانجام قطرات ریز و نخستین باران در اثر اختلاط و تصادم و تلاطم بادها به هم پیوندد تا رفته رفته درشت و درشت تر شده و بر اثر وزن نسبتاً زیاد خود از خلال توده های ابر ساقط گردد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در صورتی که قرآن کریم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تصریح کرده است که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بادها را برای تلقیح می فرستیم و به وسیله ی آن از آسمان </w:t>
      </w:r>
    </w:p>
    <w:p>
      <w:pPr>
        <w:pStyle w:val="BookText"/>
        <w:rPr/>
      </w:pPr>
      <w:r>
        <w:rPr>
          <w:rFonts w:ascii="IRNazanin" w:hAnsi="IRNazanin" w:eastAsia="IRNazanin"/>
          <w:color w:val="111111"/>
          <w:sz w:val="28"/>
          <w:sz w:val="28"/>
          <w:szCs w:val="28"/>
          <w:rtl w:val="true"/>
          <w:lang w:bidi="fa-IR"/>
        </w:rPr>
        <w:t>آب فرو می ریزیم و شما را سیراب می کنیم</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اختراع هواپیما و امکان پروازهای بلند؛ دانش بشری و دید او از حد ابرهای متشکل و مستور از سوزن های یخ درگذشت تا این هنگام کسی نمی دانست که در آسمان و برفراز سر مردم کوه هایی از سوزن های یخ موجود است</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اما قرآن با قاطعیت کامل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يُنَزِّلُ مِنَ السَّمَاءِ مِنْ جِبَالٍ فِيهَا مِنْ بَرَدٍ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کوه های یخی که در دل آسمان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 و تگرگ و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زنده در کرات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بشر به کمک دانش فضایی، در ماه گام گذاشته است اما هنوز وجود موجودات زنده در کرات آسمان از مرحله ی تئوری، در نگذشته است و تنها با نشانه های زیادی احتمال می دهند که در بعضی از کرات موجودات زنده یی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و یا انسان یافته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بدون ابهام می فرماید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نشانه های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آسمان ها و زمین و آن چه در آن دو از جنبندگان پراکنده است و او برگردآوردن آن ها، آن گاه که بخواهد توانا و قادر است</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ی پس آیه 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الَّذى خَلَقَ الأَزْوَاجَ كُلَّها مِمَّا تُنْبِتُ الأَرْضُ وَ مِنْ أَنْفُسِهِمْ وَ مِمَّا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و پاک است آن که آفرید همه ی زوج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زمین می رویاند و از خودشان و از آن چه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ی طه آیه 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اَنْزَلَ مِنَ السَّمَاءِ مَاءً فَاَخْرَجْنَا بِهِ أَزْواجاً مِنْ نَبَاتِ 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آسمان آبی فرود آورده پس به آن زوج هایی از گیاهان و روییدنی های گوناگون پدید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هایی که دانش بشری هنوز اجازه نمی داد که مفسران عالی قدر بدانند گیاهان و روییدنی ها زوج وجفت دارد؛ زوجیت را به اصناف و انواع و یا صورت و ماده و سایر اصطلاحات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حوزه ی قرآن راه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و تفسیر می کردند اما امروز بر اساس تحقیق های جدید در یافته اند که نه تنها انسان و حیوان جفت آفریده شده اند، بلکه روییدنی ها نیز جفت دارند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شگفت ترین پدیده های این جهان، جفتگیری و تلقيح گیاهان است که در کتاب های دانش طبیعی، ذکر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قرآن تحدی </w:t>
      </w:r>
      <w:r>
        <w:rPr>
          <w:rStyle w:val="FootnoteAnchor"/>
          <w:rtl w:val="true"/>
        </w:rPr>
        <w:footnoteReference w:id="166"/>
      </w:r>
      <w:r>
        <w:rPr>
          <w:rFonts w:ascii="IRNazanin" w:hAnsi="IRNazanin" w:eastAsia="IRNazanin"/>
          <w:color w:val="111111"/>
          <w:sz w:val="28"/>
          <w:sz w:val="28"/>
          <w:szCs w:val="28"/>
          <w:rtl w:val="true"/>
          <w:lang w:bidi="fa-IR"/>
        </w:rPr>
        <w:t>می کند</w:t>
      </w:r>
    </w:p>
    <w:p>
      <w:pPr>
        <w:pStyle w:val="BookText"/>
        <w:rPr/>
      </w:pPr>
      <w:r>
        <w:rPr>
          <w:rFonts w:ascii="IRNazanin" w:hAnsi="IRNazanin" w:eastAsia="IRNazanin"/>
          <w:color w:val="111111"/>
          <w:sz w:val="28"/>
          <w:sz w:val="28"/>
          <w:szCs w:val="28"/>
          <w:rtl w:val="true"/>
          <w:lang w:bidi="fa-IR"/>
        </w:rPr>
        <w:t>قرآن نه تنها از جهت فصاحت و بلاغت، بلکه همان طور که اشاره شد، در همه ی عرصه های فکری و اجتماعی بشری و برای همه ی طبقات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سخن سنجان از جهت فصاحت و بلاغت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حکما از جهت 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دانشمندان از جهت جنبه های علمی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قرآن، خطاب به همه جوامع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گویید این کتاب، کلام بشر است، پس مانند و برابر با آن را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اسراء آیه 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 و بشر فراهم آیند تا مانند این قرآن آورند نتوانند، هر چند برخی از ایشان، دیگران را پشتیبانی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هود آیه ی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دورغ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چون همان دروغ ها بیاورید و هر که را جز خدا می توانید بخوانید تا شما را یاری دهد اگر راست می گویید، و چنان چه پاسختان ندادند بدانید به علم خدای فرود آمده است و بدانید جز او، خدایی نیست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بقره آیه ی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bookmarkStart w:id="371" w:name="pg10878_99969"/>
    </w:p>
    <w:p>
      <w:pPr>
        <w:pStyle w:val="BookText"/>
        <w:rPr/>
      </w:pPr>
      <w:bookmarkEnd w:id="371"/>
      <w:r>
        <w:rPr>
          <w:rFonts w:ascii="IRNazanin" w:hAnsi="IRNazanin" w:eastAsia="IRNazanin"/>
          <w:color w:val="111111"/>
          <w:sz w:val="28"/>
          <w:sz w:val="28"/>
          <w:szCs w:val="28"/>
          <w:rtl w:val="true"/>
          <w:lang w:bidi="fa-IR"/>
        </w:rPr>
        <w:t xml:space="preserve">اگر نسبت به آن چه بر بنده 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آوردیم شک دارید، سوره یی، مانند آن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گواهی تاریخ می بینیم که از آن زمان تاکنون هیچ کس در این راه، جرأت برابری کردن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زمان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رحلت آن گرامی، برخی از عرب چون مسیلمه، سجاح، ابن ابی العوجاء از این راه در صدد معارضه برآمدند اما نتوانستند و سرانجام به ناتوانی خویش اعتراف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که در راه مبارزه با او از سخت ترین راه ها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شکنجه دادن مسلمانان، در محاصره ی اقتصادی گذاردن، آنان توطئه برای قتل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به کار آسانی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 یک سوره شبیه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حاضر نیز برخی از دشمنان که در راه کوباندن اسلام میلیاردها دلار خرج می کنند؛ حتماً اگر می توانستند از این راه بی خرج و آسان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سوره یی مانند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اسلام مبارزه کنند، تاکنون این کار را کرده بودند و خبر آن را چون بزرگ ترین سند پیروزی خود و شکست اسلام، در همه ی شیپورهای مخابراتی عالم می دمیدند</w:t>
      </w:r>
      <w:r>
        <w:rPr>
          <w:rFonts w:eastAsia="IRNazanin" w:cs="IRNazanin"/>
          <w:color w:val="111111"/>
          <w:sz w:val="28"/>
          <w:szCs w:val="28"/>
          <w:rtl w:val="true"/>
          <w:lang w:bidi="fa-IR"/>
        </w:rPr>
        <w:t>.</w:t>
      </w:r>
    </w:p>
    <w:p>
      <w:pPr>
        <w:pStyle w:val="Heading3"/>
        <w:numPr>
          <w:ilvl w:val="2"/>
          <w:numId w:val="1"/>
        </w:numPr>
        <w:rPr/>
      </w:pPr>
      <w:bookmarkStart w:id="372" w:name="__RefHeading___Toc45259_2870459653"/>
      <w:bookmarkStart w:id="373" w:name="_Toc119"/>
      <w:bookmarkEnd w:id="372"/>
      <w:r>
        <w:rPr>
          <w:rtl w:val="true"/>
        </w:rPr>
        <w:t>اعجاب و اعتراف دانشمندان بیگانه</w:t>
      </w:r>
      <w:bookmarkEnd w:id="373"/>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اروپا در عصر بلندگرایی انسان نیز به اعجاز قرآن اعتراف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بانوی دانشمند ایتالیایی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دانشگاه ناپل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آسمانی اسلام، نمونه یی اعجاز 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تقلید نمی 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اسلوب و سبک آن در ادبیات عرب بی سابقه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ویژه ی آن در روح آدمی، ناشی از امتیازات و برتری های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چنین کتابی، کار محمد باشد در حالی که او یک عرب درس ناخوانده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کتاب، گنجینه هایی از دانش ها می بینیم که از گنجایش هوش بزرگ ترین فیلسوف و سیاستمداران برتر است، به همین دلایل قرآن اثر یک فرد تحصیلکرده نیز نمی تواند باشد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استاد سنایس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قرآن همان قانون همگانی و کاملی است که از هیچ سو، باطل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ی همه ی زمان ها و مکان هاست و اگر مسلمانان چنان که باید بدان چنگ زنند دوباره سیادت گذشته ی خویش را باز خواهند یافت</w:t>
      </w:r>
      <w:r>
        <w:rPr>
          <w:rFonts w:eastAsia="IRNazanin" w:cs="IRNazanin"/>
          <w:color w:val="111111"/>
          <w:sz w:val="28"/>
          <w:szCs w:val="28"/>
          <w:rtl w:val="true"/>
          <w:lang w:bidi="fa-IR"/>
        </w:rPr>
        <w:t xml:space="preserve">. </w:t>
      </w:r>
      <w:r>
        <w:rPr>
          <w:rStyle w:val="FootnoteAnchor"/>
          <w:rtl w:val="true"/>
        </w:rPr>
        <w:footnoteReference w:id="168"/>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ویلیام دروپر </w:t>
      </w:r>
      <w:r>
        <w:rPr>
          <w:rFonts w:eastAsia="Times New Roman" w:cs="Times New Roman" w:ascii="Times New Roman" w:hAnsi="Times New Roman"/>
          <w:color w:val="111111"/>
          <w:sz w:val="28"/>
          <w:szCs w:val="28"/>
          <w:lang w:val="en-US" w:bidi="en-US"/>
        </w:rPr>
        <w:t>J.w.droper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یادآوری های اخلاقی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نگارش آن به گونه یی تنظیم یافته است که ما، به هیچ صفحه یی از آن در نمی نگریم مگر آن که عالی ترین نوشته یی را که هر کس باید بپسندد، در آن </w:t>
      </w:r>
    </w:p>
    <w:p>
      <w:pPr>
        <w:pStyle w:val="BookText"/>
        <w:rPr/>
      </w:pPr>
      <w:r>
        <w:rPr>
          <w:rFonts w:ascii="IRNazanin" w:hAnsi="IRNazanin" w:eastAsia="IRNazanin"/>
          <w:color w:val="111111"/>
          <w:sz w:val="28"/>
          <w:sz w:val="28"/>
          <w:szCs w:val="28"/>
          <w:rtl w:val="true"/>
          <w:lang w:bidi="fa-IR"/>
        </w:rPr>
        <w:t>خواهیم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بنیاد ویژه، که به گونه ی پاره های کوتاه کوتاه آمده است، مطالب و شعارها و قوانینی است که به خودی خود کمال دارد و برای همه ی مردم در همه ی نشیب و فرازهای زندگی، قابل بهره برداری است</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در پایان، این یادآوری دریغ آلود و حسرت زای، لازم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 قرآن آشنا یا آشناتر شویم و برنامه های بلند و شکوهمند و دقیق آن را به کار بندیم، سیادت و برتری از آن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بنیان های بلند عظمت ما مسلمانان هنگامی فرو ریخت، که دست از عمل کردن به فرمان های این کتاب آسمانی برداشتیم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زمین خوردیم، چون از اسلام تنها به نام آن اکتفا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فقط در شناسنامه مسلمانیم و این دریغی دردانگیز را بر می 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از دست رفته هنگامی باز می گردد، که ما نیز از این راه کج باز گردیم و از نو مسلمان شویم و قرآن را بر فراز دیده ی دل و خرد بگذاریم و بگشاییم و آن را سرمشق زندگی کنیم که پیامبر فرمود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الْتَبَسَتْ عَلَيْكُمُ الْفِتَنُ كَقِطَعِ اللَّيْلِ الْمُظْلِمِ، فَعَلَيْكُمْ بالْقُرْآنِ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
      </w:r>
      <w:r>
        <w:rPr>
          <w:rFonts w:ascii="IRNazanin" w:hAnsi="IRNazanin" w:eastAsia="IRNazanin"/>
          <w:color w:val="111111"/>
          <w:sz w:val="28"/>
          <w:sz w:val="28"/>
          <w:szCs w:val="28"/>
          <w:rtl w:val="true"/>
          <w:lang w:bidi="fa-IR"/>
        </w:rPr>
        <w:t>هنگامی که فتنه ها چون پاره های شب تیره بر شما فرو پیچد، به قرآن دست آویزید</w:t>
      </w:r>
      <w:r>
        <w:rPr>
          <w:rFonts w:eastAsia="IRNazanin" w:cs="IRNazanin"/>
          <w:color w:val="111111"/>
          <w:sz w:val="28"/>
          <w:szCs w:val="28"/>
          <w:rtl w:val="true"/>
          <w:lang w:bidi="fa-IR"/>
        </w:rPr>
        <w:t xml:space="preserve">. </w:t>
      </w:r>
      <w:bookmarkStart w:id="374" w:name="pg10878_99972"/>
    </w:p>
    <w:p>
      <w:pPr>
        <w:pStyle w:val="Heading2"/>
        <w:numPr>
          <w:ilvl w:val="1"/>
          <w:numId w:val="1"/>
        </w:numPr>
        <w:rPr/>
      </w:pPr>
      <w:bookmarkStart w:id="375" w:name="__RefHeading___Toc45261_2870459653"/>
      <w:bookmarkStart w:id="376" w:name="_Toc120"/>
      <w:bookmarkEnd w:id="374"/>
      <w:bookmarkEnd w:id="375"/>
      <w:r>
        <w:rPr>
          <w:rtl w:val="true"/>
        </w:rPr>
        <w:t>درس بیست و دوم</w:t>
      </w:r>
      <w:r>
        <w:rPr>
          <w:rtl w:val="true"/>
        </w:rPr>
        <w:t xml:space="preserve">: </w:t>
      </w:r>
      <w:r>
        <w:rPr>
          <w:rtl w:val="true"/>
        </w:rPr>
        <w:t>رسالت اسلام</w:t>
      </w:r>
      <w:bookmarkEnd w:id="376"/>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7" w:name="__RefHeading___Toc45263_2870459653"/>
      <w:bookmarkStart w:id="378" w:name="_Toc121"/>
      <w:bookmarkEnd w:id="377"/>
      <w:r>
        <w:rPr>
          <w:rtl w:val="true"/>
        </w:rPr>
        <w:t>اشاره</w:t>
      </w:r>
      <w:bookmarkEnd w:id="378"/>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9" w:name="pg10878_99975"/>
      <w:bookmarkStart w:id="380" w:name="pg10878_99975"/>
      <w:bookmarkEnd w:id="380"/>
    </w:p>
    <w:p>
      <w:pPr>
        <w:pStyle w:val="BookText"/>
        <w:rPr/>
      </w:pPr>
      <w:bookmarkStart w:id="381" w:name="pg10878_99975"/>
      <w:bookmarkEnd w:id="381"/>
      <w:r>
        <w:rPr>
          <w:rFonts w:ascii="IRNazanin" w:hAnsi="IRNazanin" w:eastAsia="IRNazanin"/>
          <w:color w:val="111111"/>
          <w:sz w:val="28"/>
          <w:sz w:val="28"/>
          <w:szCs w:val="28"/>
          <w:rtl w:val="true"/>
          <w:lang w:bidi="fa-IR"/>
        </w:rPr>
        <w:t>روح رسالت اسلام را در این شعار، می توان خلاصه کرد و نشان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خدای یگانه، معبود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راز تناوری و پر ثمری و سرسبزی درخت اسلام است چرا که اگر اسلام را به درخت مانند کنیم و ایده ئولوژی آن را به بذر یا ریشه ی آن باید دانست که سلامت و پرثمری درخت، وابسته به سلامت بذر و نیز ریشه ی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بینیم اساس ایده ئولوژی اسلامی، چنان که در آن شعار نموده شده است؛ چقدر سالم و تا چه حد استوار و پولادین است</w:t>
      </w:r>
      <w:r>
        <w:rPr>
          <w:rFonts w:eastAsia="IRNazanin" w:cs="IRNazanin"/>
          <w:color w:val="111111"/>
          <w:sz w:val="28"/>
          <w:szCs w:val="28"/>
          <w:rtl w:val="true"/>
          <w:lang w:bidi="fa-IR"/>
        </w:rPr>
        <w:t>.</w:t>
      </w:r>
    </w:p>
    <w:p>
      <w:pPr>
        <w:pStyle w:val="Heading3"/>
        <w:numPr>
          <w:ilvl w:val="2"/>
          <w:numId w:val="1"/>
        </w:numPr>
        <w:rPr/>
      </w:pPr>
      <w:bookmarkStart w:id="382" w:name="__RefHeading___Toc45265_2870459653"/>
      <w:bookmarkStart w:id="383" w:name="_Toc122"/>
      <w:bookmarkEnd w:id="382"/>
      <w:r>
        <w:rPr>
          <w:rtl w:val="true"/>
        </w:rPr>
        <w:t>همبستگی سعادت با ایمان</w:t>
      </w:r>
      <w:bookmarkEnd w:id="383"/>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همه ی خواسته های بشری از مادیات ریشه می گرفت و انسان نیازی به فراسوی عالم مادی، در جان خویش احساس نمی کرد نیکبختی در بست با تأمین مادیات فراهم می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می دانیم و می بینیم که بشر با زبان روح خویش از اعماق تکنیک و صنعت و مادیات فریاد برداشته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وسائل مادی بیشتر می گردد، عطش روح و نیازهای معنوی جامعه افزون تر می شود و این پدیده در عصیان و نابسامانی های جامعه به وضوح پدیدار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گسیختگی و بحرانی است که از اوایل قرن بیستم بر جوامع متمدن سایه افکنده است تا آن جا که بحران روحی جوامع به ویژه در مورد جوانان، غیر قابل کنترل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در فرهنگ تمدن مادی، انسان، تنها یک ارگانیسم زنده است و هیچ گاه حامل ارزش و پیام مطلق خوبی، زیبایی و دانایی نیست و برای رسیدن به کمال معنوی و نیازهای روحی، راهی در نظر گرفته نشده است</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روح بلند انسان که چون شاهباز تیز بال، خواستار پرواز بر فراز ستیغ های کوهسارهای سر بلند است تا به جایگاه دور دست انسانی نپرد، و تا از سرچشمه ی فضایل روحی سیراب نگردد، همچنان از عصیان و طغیان دست باز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شرارت ها، کامجویی ها، نشانه های سرکشی واج خروشان غرایزی است که تا به ساحل نجات نرسد، آرام امواجی نمی گیرد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ساحل نجات، تنها ایمان به یک نیروی نامحدود و دانش بی پایان و کمال مطلق و کناره جویی از خدایان خیالی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 چنین نیرو و ایمان راستین به اوست که دل ها آرام </w:t>
      </w:r>
    </w:p>
    <w:p>
      <w:pPr>
        <w:pStyle w:val="BookText"/>
        <w:rPr/>
      </w:pPr>
      <w:r>
        <w:rPr>
          <w:rFonts w:ascii="IRNazanin" w:hAnsi="IRNazanin" w:eastAsia="IRNazanin"/>
          <w:color w:val="111111"/>
          <w:sz w:val="28"/>
          <w:sz w:val="28"/>
          <w:szCs w:val="28"/>
          <w:rtl w:val="true"/>
          <w:lang w:bidi="fa-IR"/>
        </w:rPr>
        <w:t>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کوتاه ترین جمله این حقیقت بلند را سروده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بِذِكْرِ اللَّهِ تَطْمَئِنُّ الْقُلُوبُ</w:t>
      </w:r>
      <w:r>
        <w:rPr>
          <w:rStyle w:val="FootnoteAnchor"/>
          <w:rtl w:val="true"/>
        </w:rPr>
        <w:footnoteReference w:id="172"/>
      </w:r>
      <w:r>
        <w:rPr>
          <w:rFonts w:ascii="IRNazanin" w:hAnsi="IRNazanin" w:eastAsia="IRNazanin"/>
          <w:color w:val="111111"/>
          <w:sz w:val="28"/>
          <w:sz w:val="28"/>
          <w:szCs w:val="28"/>
          <w:rtl w:val="true"/>
          <w:lang w:bidi="fa-IR"/>
        </w:rPr>
        <w:t xml:space="preserve"> یعنی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 خدا، دل ها آرام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آرامش قلب ها در یاد خداست؛ و تنها گرایش و توجه به خداست که می تواند غرایز انسان را تعدیل کند و او را به نیکبختی رهنمون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ارزش انسان را با همین مقیاس و بر همین معیار می سنجد 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أَكْرَمَكُمْ عِنْدَ اللهِ أَتْقَيَكُمْ</w:t>
      </w:r>
      <w:r>
        <w:rPr>
          <w:rStyle w:val="FootnoteAnchor"/>
          <w:rtl w:val="true"/>
        </w:rPr>
        <w:footnoteReference w:id="17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گرامی ترینتان نزد خدا با تقوی ترین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اسلام نمودن و نشان دادن افق برتر و والاتر و نجات مردم از خاکدان های پست مادیات و شهواتست، تا انسان ها با سرزمین های خرم و سرسبز لذائذ واقعی و معنوی آشنا شوند و دست از راهروی در کوره راه های مادی بدارند و در راه راستین سعادت، گام بردارند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اسْتَجِيبُوا لِلَّهِ وَ لِلرَّسُولِ إِذا دَعاكُمْ لِما يُحْيِيكُمْ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دعوت خدای و پیامبر پاسخ دهید چون شما را فرا خواند </w:t>
      </w:r>
      <w:bookmarkStart w:id="384" w:name="pg10878_99980"/>
    </w:p>
    <w:p>
      <w:pPr>
        <w:pStyle w:val="BookText"/>
        <w:rPr/>
      </w:pPr>
      <w:bookmarkEnd w:id="384"/>
      <w:r>
        <w:rPr>
          <w:rFonts w:ascii="IRNazanin" w:hAnsi="IRNazanin" w:eastAsia="IRNazanin"/>
          <w:color w:val="111111"/>
          <w:sz w:val="28"/>
          <w:sz w:val="28"/>
          <w:szCs w:val="28"/>
          <w:rtl w:val="true"/>
          <w:lang w:bidi="fa-IR"/>
        </w:rPr>
        <w:t>به آن چه که به شما زندگی و حیات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تعالیم اسلام جان مرده و استعدادهای فرو خفته ی انسان ها زنده می گردد و می بالد و رشد می کند و این حیات و زندگی از دریچه های قوانین و در چشم اندازهای اهداف اسلام،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برخی از این چشم اندازها را به تماشا بنشینیم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اخوت اسلامی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عمومی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دانش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کوشش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خانواده</w:t>
      </w:r>
    </w:p>
    <w:p>
      <w:pPr>
        <w:pStyle w:val="Heading3"/>
        <w:numPr>
          <w:ilvl w:val="2"/>
          <w:numId w:val="1"/>
        </w:numPr>
        <w:rPr/>
      </w:pPr>
      <w:bookmarkStart w:id="385" w:name="__RefHeading___Toc45267_2870459653"/>
      <w:bookmarkStart w:id="386" w:name="_Toc123"/>
      <w:bookmarkEnd w:id="385"/>
      <w:r>
        <w:rPr>
          <w:rtl w:val="true"/>
        </w:rPr>
        <w:t>اخوت اسلامی</w:t>
      </w:r>
      <w:bookmarkEnd w:id="3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اساس والاترین فضیلت انسانی مبتنی است چرا که از تشریفات پوچ و بی ریشه، به دور است؛ بلکه حقیقتی است برای تقویت بنیه ی فداکاری در فرد مسلمان و زنده نگاهداشتن روح صفا و صمیمیت و ایمان از نتایج مستقیم عملی آن ایجاد مسؤولیت و همدردی است در همه ی جنبه های زندگی، بین افراد براساس این اخوت، مسلمان نمی تواند در گرفتاری های برادرش سهیم نباشد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ابتکاری اخوت اسلامی در صدر اسلام چنان ماهرانه و جالب انجام یافت که فقیر و ثروتمند از دل و جان برادر شدند </w:t>
      </w:r>
      <w:bookmarkStart w:id="387" w:name="pg10878_99983"/>
    </w:p>
    <w:p>
      <w:pPr>
        <w:pStyle w:val="BookText"/>
        <w:rPr/>
      </w:pPr>
      <w:bookmarkEnd w:id="387"/>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اخوت اسلامی را در مفهوم ساده و گسترده 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بیان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با یکدیگر برادرند و چون پیکره ی یک انسان هستند که اگر عضوی به درد آید، اعضاء دیگر آرامش نخواهند داشت</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هم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سلام خدا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اجازه نمی دهد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توسیر و سیراب باشی و برادر مسلمانت گرسنه و تشنه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آن چه برای خود دوست می داری برای او نیز دوست بداری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پشتیبان او باش چنان که او پشتیبان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او در سفر است، تو مال و ناموس او را پاسدار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باز می گردد بدیدارش بشتاب و بر او حرمت بگذار تو از او و او از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خبری به او رسید خدا را به شادمانی آن سپاس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گرفتار شد یاریش نما </w:t>
      </w:r>
      <w:r>
        <w:rPr>
          <w:rStyle w:val="FootnoteAnchor"/>
          <w:rtl w:val="true"/>
        </w:rPr>
        <w:footnoteReference w:id="176"/>
      </w:r>
    </w:p>
    <w:p>
      <w:pPr>
        <w:pStyle w:val="Heading3"/>
        <w:numPr>
          <w:ilvl w:val="2"/>
          <w:numId w:val="1"/>
        </w:numPr>
        <w:rPr/>
      </w:pPr>
      <w:bookmarkStart w:id="388" w:name="__RefHeading___Toc45269_2870459653"/>
      <w:bookmarkStart w:id="389" w:name="_Toc124"/>
      <w:bookmarkEnd w:id="388"/>
      <w:r>
        <w:rPr>
          <w:rtl w:val="true"/>
        </w:rPr>
        <w:t>نظارت عمومی</w:t>
      </w:r>
      <w:bookmarkEnd w:id="389"/>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بدن ما، گلبول های سفید را آفریده است تا چون پاسداران هوشیار، در برابر میکرب ها دشمنان سلامت </w:t>
      </w:r>
    </w:p>
    <w:p>
      <w:pPr>
        <w:pStyle w:val="BookText"/>
        <w:rPr/>
      </w:pP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تهاجم همه جانبه، دفاع کنند و خللی در مزاج انسان به وجود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سرمشق روشنی می تواند بود که مسلمانان، نسبت به رویدادهای جامعه ی خویش چون دیده بانان هوشمند بیدار باشند تا هرگاه معنویت و درستی و راستی را در چنگال اهریمن تظاهر و نادرستی و دروغ اسیر دیدند؛ بپا خیزند و ریشه های آن را بر کنند و اگر لازم شد جان خویش برسر این مهم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گرنه، از جامعه، جز کالبد بی جان چیزی باز نخواهد ماند، چرا که اگر مردم در برابر هر بیداد و گستاخی، سکوت کنند و چون مرداب ساکن، محیط پرورش کرم ها و زالوها گردند، به زودی زلال روشن وجودشان تیره خواهد شد و بویناک و چرکین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هماره چون موج بی قرار دریاهای خروشان، در تلاش و تحرک و تهاجم و جنبش بوده باشند، تا پلیدی ها، در وجودشان اثری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اینست که اسلام برای بوجود آمدن یک جامعه ی زنده، مسأله ی مراقبت و نظارت عمومی را یکی از ضروری ترین وظایف مسلمانان می داند و هماره به آنان هشدار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اجتماعی، هم سنگ و همپایه ی وظائف فردی است و مسلمانان باید در این وظیفه ی بزرگ نیز، دین خود را ادا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عملی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دستور درخشان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به خوبی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بمعروف</w:t>
      </w:r>
      <w:r>
        <w:rPr>
          <w:rFonts w:eastAsia="IRNazanin" w:cs="IRNazanin"/>
          <w:color w:val="111111"/>
          <w:sz w:val="28"/>
          <w:szCs w:val="28"/>
          <w:rtl w:val="true"/>
          <w:lang w:bidi="fa-IR"/>
        </w:rPr>
        <w:t xml:space="preserve">- </w:t>
      </w:r>
      <w:bookmarkStart w:id="390" w:name="pg10878_99987"/>
    </w:p>
    <w:p>
      <w:pPr>
        <w:pStyle w:val="BookText"/>
        <w:rPr/>
      </w:pPr>
      <w:bookmarkEnd w:id="390"/>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بازداشتن از بدی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الأمْرَ بِالْمَعْرُوفِ وَالنَّهَى عَنِ الْمُنْكَرِ فَرِيضَةٌ عَظِيمَةٌ بها تُقَامُ الْفَرائضُ</w:t>
      </w:r>
      <w:r>
        <w:rPr>
          <w:rStyle w:val="FootnoteAnchor"/>
          <w:rtl w:val="true"/>
        </w:rPr>
        <w:footnoteReference w:id="178"/>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به نیکی ها و بازداشتن از بدی ها وظیفه ی بزرگی است که بنیان واجبات دیگر بر آن ایستادگی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جامعه ی مسلمان، این دو سنت بزرگ را فراموش کند، سیادت و بزرگی خویش را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منطق اسلام، گفته های یاوه یی نظیر آن چه در ذیل خواهیم آورد؛ غلط و موهوم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 در قبر تو و تو را در قبر من نمی 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عیسی به دین خود، موسی به دین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 نشوی رسوا، هم رنگ جماعت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نباید از یاد برد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وظیفه ی بزرگ هر فرد مسلمان می باشد و با عمل به آن می توان جامعه یی زنده و سالم بوجود آورد</w:t>
      </w:r>
      <w:r>
        <w:rPr>
          <w:rFonts w:eastAsia="IRNazanin" w:cs="IRNazanin"/>
          <w:color w:val="111111"/>
          <w:sz w:val="28"/>
          <w:szCs w:val="28"/>
          <w:rtl w:val="true"/>
          <w:lang w:bidi="fa-IR"/>
        </w:rPr>
        <w:t>.</w:t>
      </w:r>
    </w:p>
    <w:p>
      <w:pPr>
        <w:pStyle w:val="Heading3"/>
        <w:numPr>
          <w:ilvl w:val="2"/>
          <w:numId w:val="1"/>
        </w:numPr>
        <w:rPr/>
      </w:pPr>
      <w:bookmarkStart w:id="391" w:name="__RefHeading___Toc45271_2870459653"/>
      <w:bookmarkStart w:id="392" w:name="_Toc125"/>
      <w:bookmarkEnd w:id="391"/>
      <w:r>
        <w:rPr>
          <w:rtl w:val="true"/>
        </w:rPr>
        <w:t>مقام دانش</w:t>
      </w:r>
      <w:bookmarkEnd w:id="392"/>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های دور، یعنی دوران پیش از اسلام، آموزش دانش عمومی نبود؛ و همه ی مردم اجازه و حق نداشتند دانش بیندوزند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در انحصار گروهی ویژه یعنی طبقه ی حاکمه و </w:t>
      </w:r>
    </w:p>
    <w:p>
      <w:pPr>
        <w:pStyle w:val="BookText"/>
        <w:rPr/>
      </w:pPr>
      <w:r>
        <w:rPr>
          <w:rFonts w:ascii="IRNazanin" w:hAnsi="IRNazanin" w:eastAsia="IRNazanin"/>
          <w:color w:val="111111"/>
          <w:sz w:val="28"/>
          <w:sz w:val="28"/>
          <w:szCs w:val="28"/>
          <w:rtl w:val="true"/>
          <w:lang w:bidi="fa-IR"/>
        </w:rPr>
        <w:t>اعیان و اشراف و امیرزادگان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در کشورهایی که حکومتشان بر نظام طبقاتی استوار بود به طور آشکارتری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ویژه ملت عرب و مردم عربستان، از جهت تمدن فرهنگ نسبت به سایر کشورها، بازمانده تر بود چنان که همزمان با ظهور اسلام، در همه ی حجاز، باسوادها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فقط می توانستند بخوانند و بنویسند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انگشت شمار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زمانی و در بین چنین مردمی، اسلام از همان نخست، دانش آموختن را چندان ارج نهاد که آن را تا حد فریضه، بالا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قرآن گرامی است که با ندای ملکوتی و شیرینش، جای جای، دانش پژوهان را گرامی می دارد و بدانها رتبه یی والا می دهد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مسلمان، آموختن دانش واجبست، خدا دانش اندوزان را دوست می دارد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طَلَبُ الْعِلْمِ فَريضَةٌ</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دانش واجب است</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زکات مال به این است که قسمتی از آن را در راه خدا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زکات </w:t>
      </w:r>
      <w:bookmarkStart w:id="393" w:name="pg10878_99991"/>
    </w:p>
    <w:p>
      <w:pPr>
        <w:pStyle w:val="BookText"/>
        <w:rPr/>
      </w:pPr>
      <w:bookmarkEnd w:id="393"/>
      <w:r>
        <w:rPr>
          <w:rFonts w:ascii="IRNazanin" w:hAnsi="IRNazanin" w:eastAsia="IRNazanin"/>
          <w:color w:val="111111"/>
          <w:sz w:val="28"/>
          <w:sz w:val="28"/>
          <w:szCs w:val="28"/>
          <w:rtl w:val="true"/>
          <w:lang w:bidi="fa-IR"/>
        </w:rPr>
        <w:t>دانش نیز به این است که به دیگران از دانش خود بیاموزید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اسلام، شاهد راستین، دانش پروری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توصیه ی دایم به دانش آموختن، از طرف اسلام باعث آمد که مسلمانان هماره به ویژه در قرون وسطی که اروپا در تاریکی بی دانشی فرو رفته بود، پرچمدار علم و تمدن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مسلمانان دانش را همراه با ایمان ژرف به خدا و با توجه به معنویات می آموختند و تنها به بهره های دنیایی آن چشم نمی دوختند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دریغا که در قرون بعد، چون دستورهای روشن و سعادتبخش اسلام را از نظر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از نظر افتادند و از کاروان پیشرفت دانش بشری، باز پس ماندند</w:t>
      </w:r>
      <w:r>
        <w:rPr>
          <w:rFonts w:eastAsia="IRNazanin" w:cs="IRNazanin"/>
          <w:color w:val="111111"/>
          <w:sz w:val="28"/>
          <w:szCs w:val="28"/>
          <w:rtl w:val="true"/>
          <w:lang w:bidi="fa-IR"/>
        </w:rPr>
        <w:t>...</w:t>
      </w:r>
    </w:p>
    <w:p>
      <w:pPr>
        <w:pStyle w:val="Heading3"/>
        <w:numPr>
          <w:ilvl w:val="2"/>
          <w:numId w:val="1"/>
        </w:numPr>
        <w:rPr/>
      </w:pPr>
      <w:bookmarkStart w:id="394" w:name="__RefHeading___Toc45273_2870459653"/>
      <w:bookmarkStart w:id="395" w:name="_Toc126"/>
      <w:bookmarkEnd w:id="394"/>
      <w:r>
        <w:rPr>
          <w:rtl w:val="true"/>
        </w:rPr>
        <w:t>کار و کوشش</w:t>
      </w:r>
      <w:bookmarkEnd w:id="395"/>
    </w:p>
    <w:p>
      <w:pPr>
        <w:pStyle w:val="BookText"/>
        <w:rPr/>
      </w:pPr>
      <w:r>
        <w:rPr>
          <w:rFonts w:ascii="IRNazanin" w:hAnsi="IRNazanin" w:eastAsia="IRNazanin"/>
          <w:color w:val="111111"/>
          <w:sz w:val="28"/>
          <w:sz w:val="28"/>
          <w:szCs w:val="28"/>
          <w:rtl w:val="true"/>
          <w:lang w:bidi="fa-IR"/>
        </w:rPr>
        <w:t>کار و کوشش، از نوامیس طبیعت و آفرینش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راز پیشرفت را در جنبش و تحرک نهاده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پیدایش بهار، فصل جنبش و تحرک طبیعت، جاری شدن رودها و جویبارها جوشش چشمه ساران لانه ساختن و جنب و جوش پرندگان، وزش نسیم نوازشگر صبحگاهی تاب نرم امواج برکه ها به نوازش باد، پیچ و تاب شاخسارها و گل ها و برگ ها </w:t>
      </w:r>
    </w:p>
    <w:p>
      <w:pPr>
        <w:pStyle w:val="BookText"/>
        <w:rPr/>
      </w:pPr>
      <w:r>
        <w:rPr>
          <w:rFonts w:ascii="IRNazanin" w:hAnsi="IRNazanin" w:eastAsia="IRNazanin"/>
          <w:color w:val="111111"/>
          <w:sz w:val="28"/>
          <w:sz w:val="28"/>
          <w:szCs w:val="28"/>
          <w:rtl w:val="true"/>
          <w:lang w:bidi="fa-IR"/>
        </w:rPr>
        <w:t>به ترنم واشاره ی نسیم، روییدن و بالیدن گیاهان، مهاجرت و حرکت دسته هایی از مرغان از سرزمینی به سرزمینی 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استعاره یی چشمگیر و اشاره یی ملیح است از آفرینش به انسان، تا از افسردگی بگریزند و برخیزند و حرکت و نشاط و کار و کوشش و تلاش کنند برویند و ببالند و جاری شوند و تحرک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براساس همین ناموس طبیعی، مردم را به کار و تلاش، فرا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راهبر بزرگ و گرامی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آب و زمین در اختیار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دو سرمایه ی بزرگ استفاده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فقیر شود؛ نفرین خدای بر او باد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کاری را چون 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تولیدی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نمی دارد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هم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سلام خدا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اَلزّارِعُونَ كُنُوزُ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کشاورزان گنجینه ی مردمانند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 على علیه السلام می فرمود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گونه های مختلف تجارت، بپردازید؛ خداوند پیشه ورامین درستکار را دوست می دارد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 باز از امام صادق علیه السلام آورده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بزرگی منش انسان در کسب و کار اوست</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 امام كاظم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لَيَبْغِضُ الْعَبْدَ الْفَارِغَ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بنده ی آسوده ی بیکار بیزار است</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امام باقر، پنجمین پیشوای بزرگ و گرامی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سلام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هوای گرم که عرق از جبین بر آستین می ریخت در مزرعه ی خود، در خارج شهر مدینه، 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کارها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گمان می برد، کار از نظر اسلام عار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 آمد و با لحنی شگفت آمیز و دلسوزانه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از بزرگان قریش و ممتاز هستید، چرا باید تا این حد به دنیا ارج بگزارید و در این هوای گرم، عرق ریزان، به این جا بیایید؛ اگر مرگ شما در همین حال در رسد، چه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مرگم در رسد، در اطاعت و فرمانبرداری خدا، مرده ام چرا که به این جا آمده ام تا مخارج خانواده ی خویش را فراهم آورم و دست نیاز پیش تو و دیگران دراز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آن هنگام باید بترسد که مرگش در رسد و او به گناه و نافرمانی مشغول باشد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مرد گفت می خواستم به شما پند دهم اما خود خود اندرز </w:t>
      </w:r>
      <w:bookmarkStart w:id="396" w:name="pg10878_99997"/>
    </w:p>
    <w:p>
      <w:pPr>
        <w:pStyle w:val="BookText"/>
        <w:rPr/>
      </w:pPr>
      <w:bookmarkEnd w:id="396"/>
      <w:r>
        <w:rPr>
          <w:rFonts w:ascii="IRNazanin" w:hAnsi="IRNazanin" w:eastAsia="IRNazanin"/>
          <w:color w:val="111111"/>
          <w:sz w:val="28"/>
          <w:sz w:val="28"/>
          <w:szCs w:val="28"/>
          <w:rtl w:val="true"/>
          <w:lang w:bidi="fa-IR"/>
        </w:rPr>
        <w:t>گرفتم</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باید به خاطر داشت که اسلام گرچه به تجارت و زراعت و سایر کارها اهمیت می دهد و آن را عبادت می شمارد </w:t>
      </w:r>
      <w:r>
        <w:rPr>
          <w:rStyle w:val="FootnoteAnchor"/>
          <w:rtl w:val="true"/>
        </w:rPr>
        <w:footnoteReference w:id="190"/>
      </w:r>
      <w:r>
        <w:rPr>
          <w:rFonts w:ascii="IRNazanin" w:hAnsi="IRNazanin" w:eastAsia="IRNazanin"/>
          <w:color w:val="111111"/>
          <w:sz w:val="28"/>
          <w:sz w:val="28"/>
          <w:szCs w:val="28"/>
          <w:rtl w:val="true"/>
          <w:lang w:bidi="fa-IR"/>
        </w:rPr>
        <w:t>اما از سوی دیگر زیاده روی و افراط در کار را تأیید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ساعاتی از شبانه روز را به کار مشغول باشید و در ساعات دیگر، از سایر جنبه های مادی و معنوی زندگی بهره ور گردید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استراحت کنید، به وضع خانواده ی خود رسیدگی کنید؛ احکام دینی و وظایف اسلامی خود را بیاموزید، نماز بخوانید، قرآن بخوانید، به دید و بازدید یکدیگر بروید و و</w:t>
      </w:r>
      <w:r>
        <w:rPr>
          <w:rFonts w:eastAsia="IRNazanin" w:cs="IRNazanin"/>
          <w:color w:val="111111"/>
          <w:sz w:val="28"/>
          <w:szCs w:val="28"/>
          <w:rtl w:val="true"/>
          <w:lang w:bidi="fa-IR"/>
        </w:rPr>
        <w:t>...</w:t>
      </w:r>
    </w:p>
    <w:p>
      <w:pPr>
        <w:pStyle w:val="Heading3"/>
        <w:numPr>
          <w:ilvl w:val="2"/>
          <w:numId w:val="1"/>
        </w:numPr>
        <w:rPr/>
      </w:pPr>
      <w:bookmarkStart w:id="397" w:name="__RefHeading___Toc45275_2870459653"/>
      <w:bookmarkStart w:id="398" w:name="_Toc127"/>
      <w:bookmarkEnd w:id="397"/>
      <w:r>
        <w:rPr>
          <w:rtl w:val="true"/>
        </w:rPr>
        <w:t>ازدواج و تشکیل خانواده</w:t>
      </w:r>
      <w:bookmarkEnd w:id="398"/>
    </w:p>
    <w:p>
      <w:pPr>
        <w:pStyle w:val="BookText"/>
        <w:rPr/>
      </w:pPr>
      <w:r>
        <w:rPr>
          <w:rFonts w:ascii="IRNazanin" w:hAnsi="IRNazanin" w:eastAsia="IRNazanin"/>
          <w:color w:val="111111"/>
          <w:sz w:val="28"/>
          <w:sz w:val="28"/>
          <w:szCs w:val="28"/>
          <w:rtl w:val="true"/>
          <w:lang w:bidi="fa-IR"/>
        </w:rPr>
        <w:t>ازدواج، یکی دیگر از نوامیس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گیاهان، برای ثمرآوری و باروری از نوعی ازدواج ناگزیرند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تصور برخی، ازدواج یک امر صد در صد شخصی و فردی نیست بلکه نتیجه یی کاملا اجتماعی دارد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قوام و دوام نسل ها، بقای جامعه و ملیت و نیز برآورده شدن برخی آرمان ها، بدان وابستگی دارد؛ چرا که برخی، دنبال کردن بعضی از اهداف بلند انسانی و اجتماعی خویش را به عهده ی نسل بعد وا می گذارند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چنین با ازدواج، غرایز انسانی تعدیل می یابد و در برابر گناه محفوظ می ماند و شاید همین ضرورت هاست که خداوند بنیان ازدواج را برکشش تند جنسی افراد گذارده است تا اگر از فواید آن آگاه نباشند؛ باری به حکم غریزه، آن را دنبال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میل غریزی باید با راهنمایی ها و دستورهای دینی کنترل گردد و گرنه چون ماشینی است قوی با راننده یی خودسر، که نتیجه ی آن سقوط به اعماق و ژرفنای دره های فلاکت و هلاکت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اسلام بسیار به ازدواج و آسان گرفتن شرائط آن اهمیت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بخششی الهی و موجب آرامش و سکون است</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و تشکیل خانواده روش و سنت من است</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هم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سلام خدا هماره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کسی که خوی و دینش مورد پسند شماست به خواستگاری آمد، به ازدواج حاضر شوید و گرنه پهنه ی زمین را فتنه و فساد در می گیرد</w:t>
      </w:r>
      <w:r>
        <w:rPr>
          <w:rFonts w:eastAsia="IRNazanin" w:cs="IRNazanin"/>
          <w:color w:val="111111"/>
          <w:sz w:val="28"/>
          <w:szCs w:val="28"/>
          <w:rtl w:val="true"/>
          <w:lang w:bidi="fa-IR"/>
        </w:rPr>
        <w:t xml:space="preserve">. </w:t>
      </w:r>
      <w:r>
        <w:rPr>
          <w:rStyle w:val="FootnoteAnchor"/>
          <w:rtl w:val="true"/>
        </w:rPr>
        <w:footnoteReference w:id="194"/>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دختران و زنان </w:t>
      </w:r>
    </w:p>
    <w:p>
      <w:pPr>
        <w:pStyle w:val="BookText"/>
        <w:rPr/>
      </w:pPr>
      <w:r>
        <w:rPr>
          <w:rFonts w:ascii="IRNazanin" w:hAnsi="IRNazanin" w:eastAsia="IRNazanin"/>
          <w:color w:val="111111"/>
          <w:sz w:val="28"/>
          <w:sz w:val="28"/>
          <w:szCs w:val="28"/>
          <w:rtl w:val="true"/>
          <w:lang w:bidi="fa-IR"/>
        </w:rPr>
        <w:t>خود را از پانصد درهم زیادتر قرار نمی داد</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اگر چه این مبلغ در خانواده های با شخصیت آن روز بسیار کم محسوب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همه، نشان آنست که اسلام، برای کنترل غریزه ی جنسی، برنامه ی ازدواج را پیشنهاد می کند و آن را بسیار آسان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علاوہ، اسلام در همین زمینه، با رؤیاهای طلائی در ازدواج و امتیازات طبقاتی نیز به سختی مبارزه کرده و تشریفات بی جا و غلط را عملا، پوچ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مقداد، مرد مسلمانی بود با سری پرشور و قلبی سرشار از ایمان اما بی ثروت و قبیله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ضباعه نوه ی عبدالمطلب، دختر عموی پیامبر اسلام و از قبیله ی قریش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با میل و رغبت و با صلاحدید پیامبر، همسر شدند و این دختر سرشناس، عمری، کاشانه ی فقیرانه ی مقداد را به گرمای مهر خویش فروزان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فلسفه ی همین ازدواج را توضیح می دهند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چنین کرد تا ازدواج، از چارچوب تشريفات طبقاتی بیرون آید و دیگران از رسول خدا پیروی کنند و بدانند که گرامی ترین افراد در پیشگاه خداوند، پرهیزگارترین آن هاست</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نمونه ی دیگر را در زندگی امام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مروان خبر یافت که آن امام، کنیز خود را آزاد کرده و با او ازدواج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این کار برای مقام آن امام برازنده نبود که با کنیز آزاد شده ازدواج کنند؛ پس نامه یی حاوی سرزنش به آن بزرگ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ات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گمان می کنی که همسری با زنان قریش، باعث افتخار و موجب آبروی من است؟ این اشتباه است چرا که برتر از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من از دودمان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کنیزم همسر شدم چون از نظر دین پاکیزه است و چیزی کم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برکت اسلام، تعصبات و امتیازات خیالی را بر چیده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ارزش ها، ایمان و تقوی است</w:t>
      </w:r>
      <w:r>
        <w:rPr>
          <w:rFonts w:eastAsia="IRNazanin" w:cs="IRNazanin"/>
          <w:color w:val="111111"/>
          <w:sz w:val="28"/>
          <w:szCs w:val="28"/>
          <w:rtl w:val="true"/>
          <w:lang w:bidi="fa-IR"/>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سرزنش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به من نوشته یی در جاهلیت رواج داشت و مربوط به پیش از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Style w:val="FootnoteAnchor"/>
          <w:rtl w:val="true"/>
        </w:rPr>
        <w:footnoteReference w:id="197"/>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9" w:name="pg10878_100007"/>
      <w:bookmarkStart w:id="400" w:name="pg10878_100007"/>
      <w:bookmarkEnd w:id="400"/>
    </w:p>
    <w:p>
      <w:pPr>
        <w:pStyle w:val="Heading2"/>
        <w:numPr>
          <w:ilvl w:val="1"/>
          <w:numId w:val="1"/>
        </w:numPr>
        <w:rPr/>
      </w:pPr>
      <w:bookmarkStart w:id="401" w:name="pg10878_100007"/>
      <w:bookmarkStart w:id="402" w:name="__RefHeading___Toc45277_2870459653"/>
      <w:bookmarkStart w:id="403" w:name="_Toc128"/>
      <w:bookmarkEnd w:id="401"/>
      <w:bookmarkEnd w:id="402"/>
      <w:r>
        <w:rPr>
          <w:rtl w:val="true"/>
        </w:rPr>
        <w:t>درس بیست و سوم</w:t>
      </w:r>
      <w:r>
        <w:rPr>
          <w:rtl w:val="true"/>
        </w:rPr>
        <w:t xml:space="preserve">: </w:t>
      </w:r>
      <w:r>
        <w:rPr>
          <w:rtl w:val="true"/>
        </w:rPr>
        <w:t>آخرین رسالت و آخرین پیامبر</w:t>
      </w:r>
      <w:bookmarkEnd w:id="403"/>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4" w:name="__RefHeading___Toc45279_2870459653"/>
      <w:bookmarkStart w:id="405" w:name="_Toc129"/>
      <w:bookmarkEnd w:id="404"/>
      <w:r>
        <w:rPr>
          <w:rtl w:val="true"/>
        </w:rPr>
        <w:t>اشاره</w:t>
      </w:r>
      <w:bookmarkEnd w:id="405"/>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اسلام از نخست، به عنوان آخرین رسالت، گام پیش نهاده است و مسلمانان این حقیقت را خردمندانه و عاشقانه پذیرفته و اسلام را آخرین جلوه ی وحی و نبوت و مکمل دین های پاک پیشین دانسته اند و نیز همه ی مسلمانان براساس آیه های قرآنی و روایت های بسیار معتقدند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آخرین رسول خداست که رهبری بشر را، پذیرا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عزیز، در آیه های زیادی جامعیت آیین پاک اسلام را توضیح می دهد و با روشنی و صراحت،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آخرین فرستاده ی خدا، باز می شناساند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كَانَ مُحَمَّدٌ أَبَا أَحَدٍ مِنْ رِجالِكُمْ، وَلكِنْ رَسُولُ اللهِ وَ خَاتَمُ النَّبِيِّينَ ؛ و كَانَ اللهُ بِكُلِّ شَيْءٍ عَلِيماً</w:t>
      </w:r>
      <w:r>
        <w:rPr>
          <w:rStyle w:val="FootnoteAnchor"/>
          <w:rtl w:val="true"/>
        </w:rPr>
        <w:footnoteReference w:id="198"/>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پدر هیچ یک از شمایان نیست؛ بلکه فرستاده ی خدا و آخرین پیامبران است؛ و خدا به هر چیز داناست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تونسبت به من، از هر جهت چون هارونی نسبت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هارون برادر موسی بود، من نیز در قانون اخوت، ترا به برادری برگزیدم؛ و اگر هارون جانشین موسی شد؛ تو نیز جانشین من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که موسی آخرین پیامبر نبود و من آخرينم</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 هم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آخرین خشت بنای نبوتم؛ پیامبران به آمدن من پایان یافته اند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سلام خدا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عظیم فضیلت و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پیامبر اسلام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پایان یافت</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راهبر هشتمین، امام راستین، حضرت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براو هماره سلام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پاک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رستخیز نسخ نمی گردد و نیز پیامبری، از پس او، نمی آید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شَريعَةُ مُحَمَّدٍ لا تُنْسَخُ إلى يَوْمِ الْقِيمَةِ وَلا نَبِيَّ بَعْدَهُ إِلى يَوْم</w:t>
      </w:r>
      <w:bookmarkStart w:id="406" w:name="pg10878_100015"/>
    </w:p>
    <w:p>
      <w:pPr>
        <w:pStyle w:val="BookText"/>
        <w:rPr/>
      </w:pPr>
      <w:bookmarkEnd w:id="406"/>
      <w:r>
        <w:rPr>
          <w:rFonts w:ascii="Amiri" w:hAnsi="Amiri" w:eastAsia="Amiri" w:cs="Amiri"/>
          <w:color w:val="111111"/>
          <w:sz w:val="28"/>
          <w:sz w:val="28"/>
          <w:szCs w:val="28"/>
          <w:rtl w:val="true"/>
          <w:lang w:bidi="ar-SA"/>
        </w:rPr>
        <w:t>الْقِيمَةِ</w:t>
      </w:r>
      <w:r>
        <w:rPr>
          <w:rStyle w:val="FootnoteAnchor"/>
          <w:rtl w:val="true"/>
        </w:rPr>
        <w:footnoteReference w:id="202"/>
      </w:r>
      <w:r>
        <w:rPr>
          <w:rFonts w:ascii="IRNazanin" w:hAnsi="IRNazanin" w:eastAsia="IRNazanin"/>
          <w:color w:val="111111"/>
          <w:sz w:val="28"/>
          <w:sz w:val="28"/>
          <w:szCs w:val="28"/>
          <w:rtl w:val="true"/>
          <w:lang w:bidi="fa-IR"/>
        </w:rPr>
        <w:t xml:space="preserve"> آن چه بر شمردیم، نمونه یی اندک از ده ها حدیث بود که در آن ها مسأله ی خاتمیت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جاودانگی آیین پاک او، به روشنی و قاطع بیان شده است و جای هیچ تردید باز نمی ماند</w:t>
      </w:r>
      <w:r>
        <w:rPr>
          <w:rFonts w:eastAsia="IRNazanin" w:cs="IRNazanin"/>
          <w:color w:val="111111"/>
          <w:sz w:val="28"/>
          <w:szCs w:val="28"/>
          <w:rtl w:val="true"/>
          <w:lang w:bidi="fa-IR"/>
        </w:rPr>
        <w:t>.</w:t>
      </w:r>
    </w:p>
    <w:p>
      <w:pPr>
        <w:pStyle w:val="Heading3"/>
        <w:numPr>
          <w:ilvl w:val="2"/>
          <w:numId w:val="1"/>
        </w:numPr>
        <w:rPr/>
      </w:pPr>
      <w:bookmarkStart w:id="407" w:name="__RefHeading___Toc45281_2870459653"/>
      <w:bookmarkStart w:id="408" w:name="_Toc130"/>
      <w:bookmarkEnd w:id="407"/>
      <w:r>
        <w:rPr>
          <w:rtl w:val="true"/>
        </w:rPr>
        <w:t>جامعیت اسلام</w:t>
      </w:r>
      <w:bookmarkEnd w:id="408"/>
    </w:p>
    <w:p>
      <w:pPr>
        <w:pStyle w:val="BookText"/>
        <w:rPr/>
      </w:pPr>
      <w:r>
        <w:rPr>
          <w:rFonts w:ascii="IRNazanin" w:hAnsi="IRNazanin" w:eastAsia="IRNazanin"/>
          <w:color w:val="111111"/>
          <w:sz w:val="28"/>
          <w:sz w:val="28"/>
          <w:szCs w:val="28"/>
          <w:rtl w:val="true"/>
          <w:lang w:bidi="fa-IR"/>
        </w:rPr>
        <w:t xml:space="preserve">از بزرگ ترین علل جاودانگی آیین اسلام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جانبه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طرح جامعی است که براساس فطرت بشری بنیانگزاری شده است و همه سوی زندگی فردی، اجتماعی، مادی، معنوی، اعتقادی، عاطفی، اقتصادی، حقوقی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فرا می گیرد و اصول هر یک را با دلپذیرترین شیوه و واقع بینانه ترین دید، برای همه ی نسل ها و همه ی طبقات، در هر زمان و مکان؛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است که اسلام شناسان اروپایی، هر یک به فراخور عمق دید و اندازه ی بررسی خویش، به همه جانبه بودن احکام اسلامی و جامعیت آن، اعتراف کرده اند</w:t>
      </w:r>
      <w:r>
        <w:rPr>
          <w:rFonts w:eastAsia="IRNazanin" w:cs="IRNazanin"/>
          <w:color w:val="111111"/>
          <w:sz w:val="28"/>
          <w:szCs w:val="28"/>
          <w:rtl w:val="true"/>
          <w:lang w:bidi="fa-IR"/>
        </w:rPr>
        <w:t xml:space="preserve">. </w:t>
      </w:r>
      <w:r>
        <w:rPr>
          <w:rStyle w:val="FootnoteAnchor"/>
          <w:rtl w:val="true"/>
        </w:rPr>
        <w:footnoteReference w:id="203"/>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به وارسی برخی از گوشه های این جامعیت </w:t>
      </w:r>
      <w:bookmarkStart w:id="409" w:name="pg10878_100018"/>
    </w:p>
    <w:p>
      <w:pPr>
        <w:pStyle w:val="BookText"/>
        <w:rPr/>
      </w:pPr>
      <w:bookmarkEnd w:id="409"/>
      <w:r>
        <w:rPr>
          <w:rFonts w:ascii="IRNazanin" w:hAnsi="IRNazanin" w:eastAsia="IRNazanin"/>
          <w:color w:val="111111"/>
          <w:sz w:val="28"/>
          <w:sz w:val="28"/>
          <w:szCs w:val="28"/>
          <w:rtl w:val="true"/>
          <w:lang w:bidi="fa-IR"/>
        </w:rPr>
        <w:t>بپردازیم</w:t>
      </w:r>
      <w:r>
        <w:rPr>
          <w:rFonts w:eastAsia="IRNazanin" w:cs="IRNazanin"/>
          <w:color w:val="111111"/>
          <w:sz w:val="28"/>
          <w:szCs w:val="28"/>
          <w:rtl w:val="true"/>
          <w:lang w:bidi="fa-IR"/>
        </w:rPr>
        <w:t>:</w:t>
      </w:r>
    </w:p>
    <w:p>
      <w:pPr>
        <w:pStyle w:val="Heading3"/>
        <w:numPr>
          <w:ilvl w:val="2"/>
          <w:numId w:val="1"/>
        </w:numPr>
        <w:rPr/>
      </w:pPr>
      <w:bookmarkStart w:id="410" w:name="__RefHeading___Toc45283_2870459653"/>
      <w:bookmarkStart w:id="411" w:name="_Toc131"/>
      <w:bookmarkEnd w:id="410"/>
      <w:r>
        <w:rPr>
          <w:rtl w:val="true"/>
        </w:rPr>
        <w:t>خدای قرآن و اسلام</w:t>
      </w:r>
      <w:r>
        <w:rPr>
          <w:rtl w:val="true"/>
        </w:rPr>
        <w:t>:</w:t>
      </w:r>
      <w:bookmarkEnd w:id="411"/>
    </w:p>
    <w:p>
      <w:pPr>
        <w:pStyle w:val="BookText"/>
        <w:rPr/>
      </w:pPr>
      <w:r>
        <w:rPr>
          <w:rFonts w:ascii="IRNazanin" w:hAnsi="IRNazanin" w:eastAsia="IRNazanin"/>
          <w:color w:val="111111"/>
          <w:sz w:val="28"/>
          <w:sz w:val="28"/>
          <w:szCs w:val="28"/>
          <w:rtl w:val="true"/>
          <w:lang w:bidi="fa-IR"/>
        </w:rPr>
        <w:t>خدای اسلام، پروردگار همه ی جهانیان است؛ خدای قومی و قبیله یی نیست تا ویژه ی گروهی مخصوص باشد به هنگام نماز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رَبِّ الْعَالَمِينَ</w:t>
      </w:r>
      <w:r>
        <w:rPr>
          <w:rStyle w:val="FootnoteAnchor"/>
          <w:rtl w:val="true"/>
        </w:rPr>
        <w:footnoteReference w:id="204"/>
      </w:r>
      <w:r>
        <w:rPr>
          <w:rFonts w:ascii="IRNazanin" w:hAnsi="IRNazanin" w:eastAsia="IRNazanin"/>
          <w:color w:val="111111"/>
          <w:sz w:val="28"/>
          <w:sz w:val="28"/>
          <w:szCs w:val="28"/>
          <w:rtl w:val="true"/>
          <w:lang w:bidi="fa-IR"/>
        </w:rPr>
        <w:t>سپاس ویژه ی خداست که پروردگار همه ی عالمیان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لحظه، هر جا هر چه بخواهد، به وجود می آورد و هیچ محدودیتی در ذات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اختیاردار همه ی موجودات است</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بر آشکار و نهان، گذشته و آینده و هر چیز، حتی آن چه در قلب هامان می گذرد؛ آگاه است</w:t>
      </w:r>
      <w:r>
        <w:rPr>
          <w:rFonts w:eastAsia="IRNazanin" w:cs="IRNazanin"/>
          <w:color w:val="111111"/>
          <w:sz w:val="28"/>
          <w:szCs w:val="28"/>
          <w:rtl w:val="true"/>
          <w:lang w:bidi="fa-IR"/>
        </w:rPr>
        <w:t xml:space="preserve">. </w:t>
      </w:r>
      <w:r>
        <w:rPr>
          <w:rStyle w:val="FootnoteAnchor"/>
          <w:rtl w:val="true"/>
        </w:rPr>
        <w:footnoteReference w:id="206"/>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ممکن است و نیاز به در نوردیدن راه و دیدن دربان ندارد و از هر چیز به ما نزدیک تر است</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حقیقتی است مانند خدای مکتب های دگرگون شده نیست تا بشر گون و مخلوق مانند، باشد پس مکان ندارد که مکان آفرین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زمان نمی گنجد، که پدید آورنده ی زمانست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بوده است و هست و آغاز و انجام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مثل و مانند ندارد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ذات او فراسوی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خستگی، پشیمانی، اشتباه و دیگر عیب هاست</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یگانه ی بی همتاست؛ فرزند و پدر و مادر ندارد، شریک و همکار نیز و این حقایقی است در سوره توحید که مسلمانان ی شبانه روز چند بار آن را در نماز می خوانند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بگو، اوست خدای یگانه، خدای بی نیاز، نزاییده است و زاییده نشده است و او را همآوردی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تا از هرگونه شرک به دور باشند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اسلام، خدایی است با همان صفاتی که از زبان پاک و شیرین قرآن برشمردیم با مفهومی گسترده شکوهمند و با عظمتی فراسوی گنجایش خردهای آفریده شده، به وسعتی که در اندیشه ی بشری نمی گنجد؛ بی نیاز بی انباز چیره و نزدیک و برتر و نیز مهربان و بسیار مهربان و در دسترس چنان که هرکس هر وقت می تواند با او راز کند و به پیشگاهش نیاز برد و هر چه می خواهد از او بخواهد تا او آن چه به سود و مصلحت باشد، فراهم آورد که خود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بِكُمْ لَرَؤُفٌ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w:t>
      </w:r>
      <w:bookmarkStart w:id="412" w:name="pg10878_100022"/>
    </w:p>
    <w:p>
      <w:pPr>
        <w:pStyle w:val="BookText"/>
        <w:rPr/>
      </w:pPr>
      <w:bookmarkEnd w:id="412"/>
      <w:r>
        <w:rPr>
          <w:rFonts w:ascii="IRNazanin" w:hAnsi="IRNazanin" w:eastAsia="IRNazanin"/>
          <w:color w:val="111111"/>
          <w:sz w:val="28"/>
          <w:sz w:val="28"/>
          <w:szCs w:val="28"/>
          <w:rtl w:val="true"/>
          <w:lang w:bidi="fa-IR"/>
        </w:rPr>
        <w:t>شمایان مهربان و بخشنده است</w:t>
      </w:r>
      <w:r>
        <w:rPr>
          <w:rFonts w:eastAsia="IRNazanin" w:cs="IRNazanin"/>
          <w:color w:val="111111"/>
          <w:sz w:val="28"/>
          <w:szCs w:val="28"/>
          <w:rtl w:val="true"/>
          <w:lang w:bidi="fa-IR"/>
        </w:rPr>
        <w:t xml:space="preserve">. </w:t>
      </w:r>
      <w:r>
        <w:rPr>
          <w:rStyle w:val="FootnoteAnchor"/>
          <w:rtl w:val="true"/>
        </w:rPr>
        <w:footnoteReference w:id="211"/>
      </w:r>
    </w:p>
    <w:p>
      <w:pPr>
        <w:pStyle w:val="Heading3"/>
        <w:numPr>
          <w:ilvl w:val="2"/>
          <w:numId w:val="1"/>
        </w:numPr>
        <w:rPr/>
      </w:pPr>
      <w:bookmarkStart w:id="413" w:name="__RefHeading___Toc45285_2870459653"/>
      <w:bookmarkStart w:id="414" w:name="_Toc132"/>
      <w:bookmarkEnd w:id="413"/>
      <w:r>
        <w:rPr>
          <w:rtl w:val="true"/>
        </w:rPr>
        <w:t>برابری عمومی در اسلام</w:t>
      </w:r>
      <w:bookmarkEnd w:id="414"/>
    </w:p>
    <w:p>
      <w:pPr>
        <w:pStyle w:val="BookText"/>
        <w:rPr/>
      </w:pPr>
      <w:r>
        <w:rPr>
          <w:rFonts w:ascii="IRNazanin" w:hAnsi="IRNazanin" w:eastAsia="IRNazanin"/>
          <w:color w:val="111111"/>
          <w:sz w:val="28"/>
          <w:sz w:val="28"/>
          <w:szCs w:val="28"/>
          <w:rtl w:val="true"/>
          <w:lang w:bidi="fa-IR"/>
        </w:rPr>
        <w:t>ویژگی های نژادی و تمایزها نه تنها از دیدگاه اسلام الغاء شده و پوچ است بلکه برابری انسان ها از نظرگاه اسلام یک واقعیت قطعی است و واقع بینانه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همه با هم برابرند، همه از یک پدر و مادر و اعضای یک خانواده هستند و از جهت شرافت و اصل و نسب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بر کسی جز به پارسایی و پاکدامنی برتری نیست</w:t>
      </w:r>
      <w:r>
        <w:rPr>
          <w:rFonts w:eastAsia="IRNazanin" w:cs="IRNazanin"/>
          <w:color w:val="111111"/>
          <w:sz w:val="28"/>
          <w:szCs w:val="28"/>
          <w:rtl w:val="true"/>
          <w:lang w:bidi="fa-IR"/>
        </w:rPr>
        <w:t xml:space="preserve">. </w:t>
      </w:r>
      <w:r>
        <w:rPr>
          <w:rStyle w:val="FootnoteAnchor"/>
          <w:rtl w:val="true"/>
        </w:rPr>
        <w:footnoteReference w:id="212"/>
      </w:r>
    </w:p>
    <w:p>
      <w:pPr>
        <w:pStyle w:val="Heading3"/>
        <w:numPr>
          <w:ilvl w:val="2"/>
          <w:numId w:val="1"/>
        </w:numPr>
        <w:rPr/>
      </w:pPr>
      <w:bookmarkStart w:id="415" w:name="__RefHeading___Toc45287_2870459653"/>
      <w:bookmarkStart w:id="416" w:name="_Toc133"/>
      <w:bookmarkEnd w:id="415"/>
      <w:r>
        <w:rPr>
          <w:rtl w:val="true"/>
        </w:rPr>
        <w:t>اسلام و آزادی فکر</w:t>
      </w:r>
      <w:bookmarkEnd w:id="416"/>
    </w:p>
    <w:p>
      <w:pPr>
        <w:pStyle w:val="BookText"/>
        <w:rPr/>
      </w:pPr>
      <w:r>
        <w:rPr>
          <w:rFonts w:ascii="IRNazanin" w:hAnsi="IRNazanin" w:eastAsia="IRNazanin"/>
          <w:color w:val="111111"/>
          <w:sz w:val="28"/>
          <w:sz w:val="28"/>
          <w:szCs w:val="28"/>
          <w:rtl w:val="true"/>
          <w:lang w:bidi="fa-IR"/>
        </w:rPr>
        <w:t>اسلام جانبدار پابرجای منطق و استدلال و آزادی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ایده و عقیده در اسلام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إِكْرَاهَ فِي الدِّينِ قَدْ تَبَيَّنَ الرُّشْدُ مِنَ الْغَيِّ</w:t>
      </w:r>
      <w:r>
        <w:rPr>
          <w:rStyle w:val="FootnoteAnchor"/>
          <w:rtl w:val="true"/>
        </w:rPr>
        <w:footnoteReference w:id="213"/>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نیست، راه از چاه شناسنانده شده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اسلام، بررسی اصول عقائد، برای هر فرد، وظیفه است و بر هر فرد ضروری است که بی دلیل و برهان، چیزی را </w:t>
      </w:r>
    </w:p>
    <w:p>
      <w:pPr>
        <w:pStyle w:val="BookText"/>
        <w:rPr/>
      </w:pPr>
      <w:r>
        <w:rPr>
          <w:rFonts w:ascii="IRNazanin" w:hAnsi="IRNazanin" w:eastAsia="IRNazanin"/>
          <w:color w:val="111111"/>
          <w:sz w:val="28"/>
          <w:sz w:val="28"/>
          <w:szCs w:val="28"/>
          <w:rtl w:val="true"/>
          <w:lang w:bidi="fa-IR"/>
        </w:rPr>
        <w:t>نپذیرد و اگر برخی احکام و دستورات اسلامی تعبدی است، و باید بی چون و چرا پذیرفته شود؛ به این دلیل پذیرفته می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مبدأ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خطا مصون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رسیده، و به وسیله ی پیامبر و امامان پاک،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آنان را که کورکورانه به عقاید پدران و نیاکان خود دل می بندند؛ نکوهش می کند و آن گاه توصیه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بیندیشید و ژرف نگر باشید و به اندیشه های سست و یاوه دل نسپارید و نگرایید و تنها پیرو دانش و یقین باشید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اسلام به مخالفین حق می دهد که در محافل علمی، اشکال های خود را بیان کنند و دلایل خویش را بر شمرند و پاسخ بشوند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بُرْهَانَكُمْ إِنْ كُنْتُمْ صَادِقِينَ</w:t>
      </w:r>
      <w:r>
        <w:rPr>
          <w:rStyle w:val="FootnoteAnchor"/>
          <w:rtl w:val="true"/>
        </w:rPr>
        <w:footnoteReference w:id="215"/>
      </w:r>
      <w:r>
        <w:rPr>
          <w:rFonts w:ascii="IRNazanin" w:hAnsi="IRNazanin" w:eastAsia="IRNazanin"/>
          <w:color w:val="111111"/>
          <w:sz w:val="28"/>
          <w:sz w:val="28"/>
          <w:szCs w:val="28"/>
          <w:rtl w:val="true"/>
          <w:lang w:bidi="fa-IR"/>
        </w:rPr>
        <w:t xml:space="preserve"> بگو، دلیلتان را بیاورید اگر راستگویانید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بسیار می شد که یهود و نصاری و سایر گروه هایی که در برابر اسلام می ایستادند،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امامان پاک، می آمدند و در دین به بحث می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اعصار و قرون ،بعد نیز این شیوه رایج بود که اقلیت های مذهبی در محافل دانشمندان اسلامی به مناظره می نشستند؛ که تاریخ از آن رویدادها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گوستاولوبون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مجلس هایی بر پا می شد و تمام </w:t>
      </w:r>
      <w:bookmarkStart w:id="417" w:name="pg10878_100027"/>
    </w:p>
    <w:p>
      <w:pPr>
        <w:pStyle w:val="BookText"/>
        <w:rPr/>
      </w:pPr>
      <w:bookmarkEnd w:id="417"/>
      <w:r>
        <w:rPr>
          <w:rFonts w:ascii="IRNazanin" w:hAnsi="IRNazanin" w:eastAsia="IRNazanin"/>
          <w:color w:val="111111"/>
          <w:sz w:val="28"/>
          <w:sz w:val="28"/>
          <w:szCs w:val="28"/>
          <w:rtl w:val="true"/>
          <w:lang w:bidi="fa-IR"/>
        </w:rPr>
        <w:t>نمایندگان مذهبی یهود و نصاری و هنود و گبر و دهری در آن شرکت می کردند و با کمال آزادی نطق می کردند و بیان هر یک با تأمل شنیده می شد و فقط تقاضایی که از آن ها می شد این بود که در مناظره های خویش بر دلیل عقلی متکی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دکتر گوستاولوبون اضافه می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درست ملاحظه شود، بعد از هزار سال، جنگ های سخت و وحشیانه و عداوت های هواپرستانه و خونریزی های بی رحمانه تاکنون اروپا به تحصیل این درجه از تساهل و آزادی، موفق نشده است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8" w:name="__RefHeading___Toc45289_2870459653"/>
      <w:bookmarkStart w:id="419" w:name="_Toc134"/>
      <w:bookmarkEnd w:id="418"/>
      <w:r>
        <w:rPr>
          <w:rtl w:val="true"/>
        </w:rPr>
        <w:t>اسلام و دعوت به تفکر و دانش آموختن</w:t>
      </w:r>
      <w:bookmarkEnd w:id="419"/>
    </w:p>
    <w:p>
      <w:pPr>
        <w:pStyle w:val="BookText"/>
        <w:rPr/>
      </w:pPr>
      <w:r>
        <w:rPr>
          <w:rFonts w:ascii="IRNazanin" w:hAnsi="IRNazanin" w:eastAsia="IRNazanin"/>
          <w:color w:val="111111"/>
          <w:sz w:val="28"/>
          <w:sz w:val="28"/>
          <w:szCs w:val="28"/>
          <w:rtl w:val="true"/>
          <w:lang w:bidi="fa-IR"/>
        </w:rPr>
        <w:t>اسلام به اندیشیدن، بسیار ارج می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خردمندان می خواهد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آفرینش، زمان، شب و روز، آسمان، زمین، حیوان، انسان و جهان و آن چه در آنست بسیار بیاندیشند و بیاندیشند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زندگی گذشتگان فکر و علت های سقوط و برافکنده شدن آنان را وارسی کنند تا زندگی خود را از پرتگاه مهالک آنان دور بدارند</w:t>
      </w:r>
      <w:r>
        <w:rPr>
          <w:rFonts w:eastAsia="IRNazanin" w:cs="IRNazanin"/>
          <w:color w:val="111111"/>
          <w:sz w:val="28"/>
          <w:szCs w:val="28"/>
          <w:rtl w:val="true"/>
          <w:lang w:bidi="fa-IR"/>
        </w:rPr>
        <w:t xml:space="preserve">. </w:t>
      </w:r>
      <w:r>
        <w:rPr>
          <w:rStyle w:val="FootnoteAnchor"/>
          <w:rtl w:val="true"/>
        </w:rPr>
        <w:footnoteReference w:id="218"/>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باری، اسلام خواستار آنست که انسان با بینش ژرف و آزاد فکر کند تا افق های دور دست اندیشه و دانش را در نوردد و </w:t>
      </w:r>
    </w:p>
    <w:p>
      <w:pPr>
        <w:pStyle w:val="BookText"/>
        <w:rPr/>
      </w:pPr>
      <w:r>
        <w:rPr>
          <w:rFonts w:ascii="IRNazanin" w:hAnsi="IRNazanin" w:eastAsia="IRNazanin"/>
          <w:color w:val="111111"/>
          <w:sz w:val="28"/>
          <w:sz w:val="28"/>
          <w:szCs w:val="28"/>
          <w:rtl w:val="true"/>
          <w:lang w:bidi="fa-IR"/>
        </w:rPr>
        <w:t>هر چه بهتر از وجود خویش بهره 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اسلام به پیشرفت های علمی و اکتشاف هایی که به خدمت بشریت گرفته شود؛ ارج می گذارد و از این جاست که دانشمندان اسلامی در طی قرون بعد از اسلام، بپا خاستند و شاهراه تمدن بشری را به زیور کوشش های علمی خویش آراستند؛ چندان که نام بلندشان بر تارک تاریخ علم، جاودانه درخشان خواهد بود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دکتر گوستاولوبون در کتاب تاریخ تمدن اسلام و عرب صفحه ی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 می گوید مسیورنان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آلبرت بزرگ، هر چه داشت از بوعلی سینا فرا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جرجی زیدان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تمدن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تمدن اسلام پا گرفت، و دانش های تازه میان مسلمانان نشر یافت، دانشمندانی مسلمان، برخاستند که افکارشان از بنیان گزاران برخی از رشته های علوم، عالی تر بود و در واقع آن علوم، با تحقیقات جدید علمای اسلام، رنگ تازه یی گرفت و مناسب با تمدن اسلام پیش رفت</w:t>
      </w:r>
      <w:r>
        <w:rPr>
          <w:rFonts w:eastAsia="IRNazanin" w:cs="IRNazanin"/>
          <w:color w:val="111111"/>
          <w:sz w:val="28"/>
          <w:szCs w:val="28"/>
          <w:rtl w:val="true"/>
          <w:lang w:bidi="fa-IR"/>
        </w:rPr>
        <w:t xml:space="preserve">.» </w:t>
      </w:r>
      <w:r>
        <w:rPr>
          <w:rStyle w:val="FootnoteAnchor"/>
          <w:rtl w:val="true"/>
        </w:rPr>
        <w:footnoteReference w:id="220"/>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مسیولیبری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اسلام از گردونه ی تاریخ، خارج شده بود؛ عصر تجدید حیات علمی اروپا، تا چندین قرن به </w:t>
      </w:r>
      <w:bookmarkStart w:id="420" w:name="pg10878_100031"/>
    </w:p>
    <w:p>
      <w:pPr>
        <w:pStyle w:val="BookText"/>
        <w:rPr/>
      </w:pPr>
      <w:bookmarkEnd w:id="420"/>
      <w:r>
        <w:rPr>
          <w:rFonts w:ascii="IRNazanin" w:hAnsi="IRNazanin" w:eastAsia="IRNazanin"/>
          <w:color w:val="111111"/>
          <w:sz w:val="28"/>
          <w:sz w:val="28"/>
          <w:szCs w:val="28"/>
          <w:rtl w:val="true"/>
          <w:lang w:bidi="fa-IR"/>
        </w:rPr>
        <w:t>عقب می افتاد</w:t>
      </w:r>
      <w:r>
        <w:rPr>
          <w:rFonts w:eastAsia="IRNazanin" w:cs="IRNazanin"/>
          <w:color w:val="111111"/>
          <w:sz w:val="28"/>
          <w:szCs w:val="28"/>
          <w:rtl w:val="true"/>
          <w:lang w:bidi="fa-IR"/>
        </w:rPr>
        <w:t xml:space="preserve">». </w:t>
      </w:r>
      <w:r>
        <w:rPr>
          <w:rStyle w:val="FootnoteAnchor"/>
          <w:rtl w:val="true"/>
        </w:rPr>
        <w:footnoteReference w:id="221"/>
      </w:r>
    </w:p>
    <w:p>
      <w:pPr>
        <w:pStyle w:val="Heading3"/>
        <w:numPr>
          <w:ilvl w:val="2"/>
          <w:numId w:val="1"/>
        </w:numPr>
        <w:rPr/>
      </w:pPr>
      <w:bookmarkStart w:id="421" w:name="__RefHeading___Toc45291_2870459653"/>
      <w:bookmarkStart w:id="422" w:name="_Toc135"/>
      <w:bookmarkEnd w:id="421"/>
      <w:r>
        <w:rPr>
          <w:rtl w:val="true"/>
        </w:rPr>
        <w:t>اسلام و زندگی</w:t>
      </w:r>
      <w:bookmarkEnd w:id="422"/>
    </w:p>
    <w:p>
      <w:pPr>
        <w:pStyle w:val="BookText"/>
        <w:rPr/>
      </w:pPr>
      <w:r>
        <w:rPr>
          <w:rFonts w:ascii="IRNazanin" w:hAnsi="IRNazanin" w:eastAsia="IRNazanin"/>
          <w:color w:val="111111"/>
          <w:sz w:val="28"/>
          <w:sz w:val="28"/>
          <w:szCs w:val="28"/>
          <w:rtl w:val="true"/>
          <w:lang w:bidi="fa-IR"/>
        </w:rPr>
        <w:t>از دیدگاه اسلام، بین زندگی مادی و معنوی و دنیا و دین، تضادی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آنان که در دنیا دنبال کار نمی روند و کوشش نمی کنند؛ ناپسندند اگر چه آنان هم که جز به منافع شخصی و خورد و برد به چیزی دیگر نمی اندیشند همچنان از نظر اسلام منفورند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ششم ما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که دنیایش را به آخرت واگذارد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نام زهد دست از فعالیت های زندگی بشوید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آن که آخرتش را به خاطر دنیا، از دست بنهد از ما نیست</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پس می توان گفت که اسلام، در این مورد، چونان دو چشم روشن و مراقب است تا کردارهای مسلمانان، با جنبشی همسنگ، هم در سوی دینا و بهروری های خردمندانه از آن پیش رود و هم به جانب دنیای معنوی تنظیم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اسلام، رهبانیت و سربار جامعه بودن و کناره گیری و فردگرایی و انزوا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يُكْتَبْ عَلَيْنَا الرُّهْبانِيَّةُ إِنَّمَا رُهْبَانِيَّةُ أُمَّتِي، اَلْجِهَادُ فِي</w:t>
      </w:r>
      <w:bookmarkStart w:id="423" w:name="pg10878_100033"/>
    </w:p>
    <w:p>
      <w:pPr>
        <w:pStyle w:val="BookText"/>
        <w:rPr/>
      </w:pPr>
      <w:bookmarkEnd w:id="423"/>
      <w:r>
        <w:rPr>
          <w:rFonts w:ascii="Amiri" w:hAnsi="Amiri" w:eastAsia="Amiri" w:cs="Amiri"/>
          <w:color w:val="111111"/>
          <w:sz w:val="28"/>
          <w:sz w:val="28"/>
          <w:szCs w:val="28"/>
          <w:rtl w:val="true"/>
          <w:lang w:bidi="ar-SA"/>
        </w:rPr>
        <w:t>سَبِیلِ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رهبانیت بر ما نیامده است، رهبانیت پیروان من، جهاد در راه خداست</w:t>
      </w:r>
      <w:r>
        <w:rPr>
          <w:rFonts w:eastAsia="IRNazanin" w:cs="IRNazanin"/>
          <w:color w:val="111111"/>
          <w:sz w:val="28"/>
          <w:szCs w:val="28"/>
          <w:rtl w:val="true"/>
          <w:lang w:bidi="fa-IR"/>
        </w:rPr>
        <w:t>.</w:t>
      </w:r>
    </w:p>
    <w:p>
      <w:pPr>
        <w:pStyle w:val="Heading3"/>
        <w:numPr>
          <w:ilvl w:val="2"/>
          <w:numId w:val="1"/>
        </w:numPr>
        <w:rPr/>
      </w:pPr>
      <w:bookmarkStart w:id="424" w:name="__RefHeading___Toc45293_2870459653"/>
      <w:bookmarkStart w:id="425" w:name="_Toc136"/>
      <w:bookmarkEnd w:id="424"/>
      <w:r>
        <w:rPr>
          <w:rtl w:val="true"/>
        </w:rPr>
        <w:t>احکام اسلام و پیشرفت زمان</w:t>
      </w:r>
      <w:bookmarkEnd w:id="425"/>
    </w:p>
    <w:p>
      <w:pPr>
        <w:pStyle w:val="BookText"/>
        <w:rPr/>
      </w:pPr>
      <w:r>
        <w:rPr>
          <w:rFonts w:ascii="IRNazanin" w:hAnsi="IRNazanin" w:eastAsia="IRNazanin"/>
          <w:color w:val="111111"/>
          <w:sz w:val="28"/>
          <w:sz w:val="28"/>
          <w:szCs w:val="28"/>
          <w:rtl w:val="true"/>
          <w:lang w:bidi="fa-IR"/>
        </w:rPr>
        <w:t>تحول یافتن و تکامل و توسعه ی وسائل زندگی و پیشرفت عوامل تمدن هیچ گونه منافاتی با جاودانگی احکام اسلام ندارد چرا که ناسازگاری یک قانون با این گونه پیشرفت ها ؛ وقتی پدیدار می شود که آن قانون، بر وسائل ابتدایی و عوامل ویژه یی تکیه کرده باشد، مثلاً اگر قانونی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هنگام نوشتن باید فقط از دست استفاده کرده و به هنگام مسافرت فقط از الاغ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قانون همگام پیشرفت علم و تمدن، نمی تواند قدم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قانونی تکیه بر وسائل ویژه یی نداشته هنگام قانونگذاری، تنها آن ها را به عنوان مثال ذکر کرده باشد، دیگر با پیدایش وسائل جدید و پیشرفت عوامل تمدن منافاتی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از این گونه است یعنی نظری خاص به وسائل یک عصر ندارد مثلاً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بیگانگان باید نیرومند باشید تا از حقوق حیاتی و انسانی خویش دفاع کنید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قانون، با آن که در عصر شمشیر و اسب وضع شده است، هرگز نظری روی افزار جنگ همان زمان اعمال نشده </w:t>
      </w:r>
      <w:bookmarkStart w:id="426" w:name="pg10878_100035"/>
    </w:p>
    <w:p>
      <w:pPr>
        <w:pStyle w:val="BookText"/>
        <w:rPr/>
      </w:pPr>
      <w:bookmarkEnd w:id="426"/>
      <w:r>
        <w:rPr>
          <w:rFonts w:ascii="IRNazanin" w:hAnsi="IRNazanin" w:eastAsia="IRNazanin"/>
          <w:color w:val="111111"/>
          <w:sz w:val="28"/>
          <w:sz w:val="28"/>
          <w:szCs w:val="28"/>
          <w:rtl w:val="true"/>
          <w:lang w:bidi="fa-IR"/>
        </w:rPr>
        <w:t>است، یعنی اسلام هرگز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اسلامی حتماً باید با شمشیر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امروز هم قابل اجرا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در مورد معاملات و کسب و کار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دامنه ی تمدن و وسائل و عوامل آن تا هر جا بگسترد؛ از حوزه ی شمول قوانین اسلام بیرون نخواهد رفت و اینست یکی از رازهای جاودانگی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 برنارد شاو؛ فیلسوف و دانشمند شهیر انگلیسی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تنها دینی است که با تمام ادوار زندگی بشر، سازگار است و شایستگی دارد که هر نسلی را جلب کند</w:t>
      </w:r>
      <w:r>
        <w:rPr>
          <w:rFonts w:eastAsia="IRNazanin" w:cs="IRNazanin"/>
          <w:color w:val="111111"/>
          <w:sz w:val="28"/>
          <w:szCs w:val="28"/>
          <w:rtl w:val="true"/>
          <w:lang w:bidi="fa-IR"/>
        </w:rPr>
        <w:t xml:space="preserve">. </w:t>
      </w:r>
      <w:r>
        <w:rPr>
          <w:rStyle w:val="FootnoteAnchor"/>
          <w:rtl w:val="true"/>
        </w:rPr>
        <w:footnoteReference w:id="224"/>
      </w:r>
    </w:p>
    <w:p>
      <w:pPr>
        <w:pStyle w:val="Heading3"/>
        <w:numPr>
          <w:ilvl w:val="2"/>
          <w:numId w:val="1"/>
        </w:numPr>
        <w:rPr/>
      </w:pPr>
      <w:bookmarkStart w:id="427" w:name="__RefHeading___Toc45295_2870459653"/>
      <w:bookmarkStart w:id="428" w:name="_Toc137"/>
      <w:bookmarkEnd w:id="427"/>
      <w:r>
        <w:rPr>
          <w:rtl w:val="true"/>
        </w:rPr>
        <w:t>آیا رژیم ها و افکار روز ما را بی نیاز می کند؟</w:t>
      </w:r>
      <w:bookmarkEnd w:id="428"/>
    </w:p>
    <w:p>
      <w:pPr>
        <w:pStyle w:val="BookText"/>
        <w:rPr/>
      </w:pPr>
      <w:r>
        <w:rPr>
          <w:rFonts w:ascii="IRNazanin" w:hAnsi="IRNazanin" w:eastAsia="IRNazanin"/>
          <w:color w:val="111111"/>
          <w:sz w:val="28"/>
          <w:sz w:val="28"/>
          <w:szCs w:val="28"/>
          <w:rtl w:val="true"/>
          <w:lang w:bidi="fa-IR"/>
        </w:rPr>
        <w:t>شکی نیست که بشر در راه دانش، بسیار پیش رفته است اما، دانشمندان خود اعتراف دارند که دانستنی های آنان نسبت به نادانسته هایی که در جهان آفرینش وجود دارد، قابل قیاس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چون بینش آنان محدود است نمی توانند به تمام اسرار جهان و نیازهای اصلی و فطری پی ببرند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آن که، چون بشر هر چه پیش رود، از اشتباه مصون نیست؛ پس در زمینه ی خواسته های بشری هر چه عرضه شود، در هر دوره یی صددرصد اطمینان بخش نمی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bookmarkStart w:id="429" w:name="pg10878_100037"/>
    </w:p>
    <w:p>
      <w:pPr>
        <w:pStyle w:val="BookText"/>
        <w:rPr/>
      </w:pPr>
      <w:bookmarkEnd w:id="429"/>
      <w:r>
        <w:rPr>
          <w:rFonts w:ascii="IRNazanin" w:hAnsi="IRNazanin" w:eastAsia="IRNazanin"/>
          <w:color w:val="111111"/>
          <w:sz w:val="28"/>
          <w:sz w:val="28"/>
          <w:szCs w:val="28"/>
          <w:rtl w:val="true"/>
          <w:lang w:bidi="fa-IR"/>
        </w:rPr>
        <w:t>ممکن است عوامل محیط و دیگر چیزها ناخودآگاه در فکر و بینش او اثر بگذارد و او را از واقعیت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برنامه های اصیل ،اسلام چون از ریشه ی وحی روییده اند، در آن احتمال اشتباه راه ندارد و می تواند در هر زمانی راهنمونی اطمینان بخش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بدان شرط که آن قوانین پاک را در چارچوب سایر سیستم های کجر و ادغام نکنند؛ که در آن صورت به طور کامل نمی توان از آن بهره برد</w:t>
      </w:r>
      <w:r>
        <w:rPr>
          <w:rFonts w:eastAsia="IRNazanin" w:cs="IRNazanin"/>
          <w:color w:val="111111"/>
          <w:sz w:val="28"/>
          <w:szCs w:val="28"/>
          <w:rtl w:val="true"/>
          <w:lang w:bidi="fa-IR"/>
        </w:rPr>
        <w:t>.</w:t>
      </w:r>
    </w:p>
    <w:p>
      <w:pPr>
        <w:pStyle w:val="Heading3"/>
        <w:numPr>
          <w:ilvl w:val="2"/>
          <w:numId w:val="1"/>
        </w:numPr>
        <w:rPr/>
      </w:pPr>
      <w:bookmarkStart w:id="430" w:name="__RefHeading___Toc45297_2870459653"/>
      <w:bookmarkStart w:id="431" w:name="_Toc138"/>
      <w:bookmarkEnd w:id="430"/>
      <w:r>
        <w:rPr>
          <w:rtl w:val="true"/>
        </w:rPr>
        <w:t>امدادهای غیبی ادامه دارد</w:t>
      </w:r>
      <w:bookmarkEnd w:id="431"/>
    </w:p>
    <w:p>
      <w:pPr>
        <w:pStyle w:val="BookText"/>
        <w:rPr/>
      </w:pPr>
      <w:r>
        <w:rPr>
          <w:rFonts w:ascii="IRNazanin" w:hAnsi="IRNazanin" w:eastAsia="IRNazanin"/>
          <w:color w:val="111111"/>
          <w:sz w:val="28"/>
          <w:sz w:val="28"/>
          <w:szCs w:val="28"/>
          <w:rtl w:val="true"/>
          <w:lang w:bidi="fa-IR"/>
        </w:rPr>
        <w:t xml:space="preserve">برخی را تصور آنست که خاتمیت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 که پس از او، ارتباط با جهان غیب مسدود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تصور باطلی است چرا که معنی خاتمیت فقط آنست که پس از پیامبر اسلام پیامبر و نیز دین دیگری نخواهد آمد نه آن که، به طور کلی ارتباط با جهان غیب نیز مسدود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به اعتقاد ما شیعه ها که به مقام امامت و ولایت امامان پاک دوازده گانه معتقدیم، این ارتباط برای همیشه، از طریق آن پاکان ادامه دارد و این خود یکی از امتیازات بزرگ مذهب شیعه است</w:t>
      </w:r>
      <w:r>
        <w:rPr>
          <w:rFonts w:eastAsia="IRNazanin" w:cs="IRNazanin"/>
          <w:color w:val="111111"/>
          <w:sz w:val="28"/>
          <w:szCs w:val="28"/>
          <w:rtl w:val="true"/>
          <w:lang w:bidi="fa-IR"/>
        </w:rPr>
        <w:t xml:space="preserve">. </w:t>
      </w:r>
      <w:r>
        <w:rPr>
          <w:rStyle w:val="FootnoteAnchor"/>
          <w:rtl w:val="true"/>
        </w:rPr>
        <w:footnoteReference w:id="225"/>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صدرالمتألهین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bookmarkStart w:id="432" w:name="pg10878_100039"/>
    </w:p>
    <w:p>
      <w:pPr>
        <w:pStyle w:val="BookText"/>
        <w:rPr/>
      </w:pPr>
      <w:bookmarkEnd w:id="4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یعنی نزول فرشته به منظور مأموریت و پیامبری؛ هر چند منقطع شده است، ولی باب الهام و اشراق هرگز بسته نشده و نخواهد شد و ممکن نیست این راه مسدود گردد</w:t>
      </w:r>
      <w:r>
        <w:rPr>
          <w:rFonts w:eastAsia="IRNazanin" w:cs="IRNazanin"/>
          <w:color w:val="111111"/>
          <w:sz w:val="28"/>
          <w:szCs w:val="28"/>
          <w:rtl w:val="true"/>
          <w:lang w:bidi="fa-IR"/>
        </w:rPr>
        <w:t>.»</w:t>
      </w:r>
    </w:p>
    <w:p>
      <w:pPr>
        <w:pStyle w:val="Heading3"/>
        <w:numPr>
          <w:ilvl w:val="2"/>
          <w:numId w:val="1"/>
        </w:numPr>
        <w:rPr/>
      </w:pPr>
      <w:bookmarkStart w:id="433" w:name="__RefHeading___Toc45299_2870459653"/>
      <w:bookmarkStart w:id="434" w:name="_Toc139"/>
      <w:bookmarkEnd w:id="433"/>
      <w:r>
        <w:rPr>
          <w:rtl w:val="true"/>
        </w:rPr>
        <w:t>در دنیای حاضر، چگونه می توان به اسلام عمل کرد؟</w:t>
      </w:r>
      <w:bookmarkEnd w:id="434"/>
    </w:p>
    <w:p>
      <w:pPr>
        <w:pStyle w:val="BookText"/>
        <w:rPr/>
      </w:pPr>
      <w:r>
        <w:rPr>
          <w:rFonts w:ascii="IRNazanin" w:hAnsi="IRNazanin" w:eastAsia="IRNazanin"/>
          <w:color w:val="111111"/>
          <w:sz w:val="28"/>
          <w:sz w:val="28"/>
          <w:szCs w:val="28"/>
          <w:rtl w:val="true"/>
          <w:lang w:bidi="fa-IR"/>
        </w:rPr>
        <w:t>فساد در دنیای ما، گرچه روز افزون است و چون بهمن هرچه به دامنه ی زمان بیشتر فرو می غلتد، عظیم تر می گردد و در نتیجه بنیان براندازتر و نابود کننده تر؛ اما به خاطر داشته باشیم که بزرگ مردی و منش متعالی اندر بلای سخت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استقلال و شخصیت ما حکم می کند که با انحرافات زمان مبارزه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کنترل و اصلاح محیط از وظایف بزرگ ما محسوب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با زندگی خود درس مبارزه با انحراف های زمان را نیز به ما آموخته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هرگز پیرو خواست های گمراهانه ی محیط و شهوت های گوناگون و تپش آلود جامعه ی خویش نبودند و باری، آن ها محیط را عوض می کردند نه محیط آن 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سلام خدا هماره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با سنن انحراف آلود جاهلیت، پایداری ها کرد؛ تا اجتماع و محیط را دگرگون ساخت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 طبقات، تحقیر زنان، بت پرستی، جنگ های </w:t>
      </w:r>
    </w:p>
    <w:p>
      <w:pPr>
        <w:pStyle w:val="BookText"/>
        <w:rPr/>
      </w:pPr>
      <w:r>
        <w:rPr>
          <w:rFonts w:ascii="IRNazanin" w:hAnsi="IRNazanin" w:eastAsia="IRNazanin"/>
          <w:color w:val="111111"/>
          <w:sz w:val="28"/>
          <w:sz w:val="28"/>
          <w:szCs w:val="28"/>
          <w:rtl w:val="true"/>
          <w:lang w:bidi="fa-IR"/>
        </w:rPr>
        <w:t>قبیله یی و ده ها انحراف های دیگر از عادت ها و سنن و معتقدات مردم آن روز بود، اما با پایمردی پیامبر گرامی، همه درهم کوبیده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یی از بزرگان قریش از جمله عتبه از روش پیامبر سخت ناراحت بودند؛ پس جلسه یی ترتیب دادند و پس از مذاکرات بر آن شدند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وعده یا وعید </w:t>
      </w:r>
      <w:r>
        <w:rPr>
          <w:rStyle w:val="FootnoteAnchor"/>
          <w:rtl w:val="true"/>
        </w:rPr>
        <w:footnoteReference w:id="226"/>
      </w:r>
      <w:r>
        <w:rPr>
          <w:rFonts w:ascii="IRNazanin" w:hAnsi="IRNazanin" w:eastAsia="IRNazanin"/>
          <w:color w:val="111111"/>
          <w:sz w:val="28"/>
          <w:sz w:val="28"/>
          <w:szCs w:val="28"/>
          <w:rtl w:val="true"/>
          <w:lang w:bidi="fa-IR"/>
        </w:rPr>
        <w:t>، از راه خویش باز گردانند اما پیامبر 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مأموریت من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اگر خورشید را در یک دست و ماه را در دست دیگرم نهند از راه خویش، پا نمی کشم و از ایمان خود دست برنمی دارم و تا پیروزی یا مرگ پایدار خواهم ماند</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پیروی از روش آن راهبر آهنین رأی و فرستاده ی خدای،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 ره توشه برداریم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در راه بی برگشت بگذاریم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زمان را آن چنان که باید بسازیم نه آن که خویشتن را در اختیار زمان آن چنان که هست بگذاریم و خود را بدان وابسته سازیم</w:t>
      </w:r>
      <w:r>
        <w:rPr>
          <w:rFonts w:eastAsia="IRNazanin" w:cs="IRNazanin"/>
          <w:color w:val="111111"/>
          <w:sz w:val="28"/>
          <w:szCs w:val="28"/>
          <w:rtl w:val="true"/>
          <w:lang w:bidi="fa-IR"/>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5" w:name="pg10878_100044"/>
      <w:bookmarkStart w:id="436" w:name="pg10878_100044"/>
      <w:bookmarkEnd w:id="436"/>
    </w:p>
    <w:p>
      <w:pPr>
        <w:pStyle w:val="Heading2"/>
        <w:numPr>
          <w:ilvl w:val="1"/>
          <w:numId w:val="1"/>
        </w:numPr>
        <w:rPr/>
      </w:pPr>
      <w:bookmarkStart w:id="437" w:name="pg10878_100044"/>
      <w:bookmarkStart w:id="438" w:name="__RefHeading___Toc45301_2870459653"/>
      <w:bookmarkStart w:id="439" w:name="_Toc140"/>
      <w:bookmarkEnd w:id="437"/>
      <w:bookmarkEnd w:id="438"/>
      <w:r>
        <w:rPr>
          <w:rtl w:val="true"/>
        </w:rPr>
        <w:t>درس بیست و چهارم</w:t>
      </w:r>
      <w:r>
        <w:rPr>
          <w:rtl w:val="true"/>
        </w:rPr>
        <w:t xml:space="preserve">: </w:t>
      </w:r>
      <w:r>
        <w:rPr>
          <w:rtl w:val="true"/>
        </w:rPr>
        <w:t>جانشینی پیامبر با امامت</w:t>
      </w:r>
      <w:bookmarkEnd w:id="439"/>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0" w:name="__RefHeading___Toc45303_2870459653"/>
      <w:bookmarkStart w:id="441" w:name="_Toc141"/>
      <w:bookmarkEnd w:id="440"/>
      <w:r>
        <w:rPr>
          <w:rtl w:val="true"/>
        </w:rPr>
        <w:t>اشاره</w:t>
      </w:r>
      <w:bookmarkEnd w:id="441"/>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سرانجام واقعه در رسید و مرغ روح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آشیانه ی جاودانگی پرید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نمرده است و نمیرد؛ خداست</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روشن بود که با رحلت آن گرامی در اقیانوس آرام اسلام، توفانی برخواهد خاست و امواجی متلاطم به هم می رسد و سوجودیان می کوشند تا از این اغتشاش و تلاطم هر چه بیشتر سود برند و از این آب ماهی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می دانیم که توده ی مردم، عقل به چشم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چنین بوده است و همیشه هیزم آتشی بوده اند که کسی بر می افروخته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 به تربیتی دائم و مراقبتی همیشگی دارند و بدون مربی نمی توانند به تکامل خویش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پرسیم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جامعه یی، با این شرائط آیا نیاز به یک راهبر ندارد که به جای پیامبر، زمام امور را در دست بگیرد؛ تا بنیان آن همه زحمات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نپاشد؟ آیا یک مرجع علمی و </w:t>
      </w:r>
    </w:p>
    <w:p>
      <w:pPr>
        <w:pStyle w:val="BookText"/>
        <w:rPr/>
      </w:pPr>
      <w:r>
        <w:rPr>
          <w:rFonts w:ascii="IRNazanin" w:hAnsi="IRNazanin" w:eastAsia="IRNazanin"/>
          <w:color w:val="111111"/>
          <w:sz w:val="28"/>
          <w:sz w:val="28"/>
          <w:szCs w:val="28"/>
          <w:rtl w:val="true"/>
          <w:lang w:bidi="fa-IR"/>
        </w:rPr>
        <w:t>سیاسی که از قوانین الهی آگاهی کامل داشته باشد و بتواند مردم را به راه و روش واقعی هدایت و راهنمایی کند، لازم نیست؟</w:t>
      </w:r>
    </w:p>
    <w:p>
      <w:pPr>
        <w:pStyle w:val="BookText"/>
        <w:rPr/>
      </w:pPr>
      <w:r>
        <w:rPr>
          <w:rFonts w:ascii="IRNazanin" w:hAnsi="IRNazanin" w:eastAsia="IRNazanin"/>
          <w:color w:val="111111"/>
          <w:sz w:val="28"/>
          <w:sz w:val="28"/>
          <w:szCs w:val="28"/>
          <w:rtl w:val="true"/>
          <w:lang w:bidi="fa-IR"/>
        </w:rPr>
        <w:t>شیعه را عقیده بر آنست که لطف و مهر گسترده ی خدا و نیز حکمت بی انتهای او ایجاب می کند که پس از پیامبر نیز مردم بی راهبر نمانند آن هم راهبری معصوم و دانا که درستی گفتار و کردارش تضمین شده باشد و نمونه ی راستین یک انسان برتر و بشر گزیده از سوی خدا باشد؛ تا زمام جامعه ی مسلمانان را در دست بگیرد و با دانش و بینش وسیع و بی اشتباه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پیامبر اسلام الهام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هدایت و رهبری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در فکر جامعه ی زمان پیامبر اسلام بوده است؛ دلیلی ندارد که رأیش دیگرگون شده و نظر مهر بارش برگشته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خدایی که برای حفظ و رشد بدن ما، هزاران ریزه کاری و لطف کرده، ابروانی بر بالای چشم رویانده که عرق شور و تلخ و گردآلوده ی پیشانی، آن را آزار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مژه ها را آفریده است تا با چتر افشان آن، چشم هم زیباتر و هم محفوظ تر بماند و دیگرها و دیگرها که می دانیم و می 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جانشین ذیصلاح پیامبر را تعیین نفرموده باشد؟ مگر در بوجود آوردن بهترین جامعه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ایده آل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بهترین راهبرها لازم نیست؟ آیا تعیین امام و مربی و راهبر معصوم پایه ی سعادت اجتماع نیست؟</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جامعه ی اسلامی بدون سازمان و رهبری الهی </w:t>
      </w:r>
      <w:bookmarkStart w:id="442" w:name="pg10878_100052"/>
    </w:p>
    <w:p>
      <w:pPr>
        <w:pStyle w:val="BookText"/>
        <w:rPr/>
      </w:pPr>
      <w:bookmarkEnd w:id="442"/>
      <w:r>
        <w:rPr>
          <w:rFonts w:ascii="IRNazanin" w:hAnsi="IRNazanin" w:eastAsia="IRNazanin"/>
          <w:color w:val="111111"/>
          <w:sz w:val="28"/>
          <w:sz w:val="28"/>
          <w:szCs w:val="28"/>
          <w:rtl w:val="true"/>
          <w:lang w:bidi="fa-IR"/>
        </w:rPr>
        <w:t>می تواند به سعادت و نیکبختی برسد؟</w:t>
      </w:r>
    </w:p>
    <w:p>
      <w:pPr>
        <w:pStyle w:val="BookText"/>
        <w:rPr/>
      </w:pPr>
      <w:r>
        <w:rPr>
          <w:rFonts w:ascii="IRNazanin" w:hAnsi="IRNazanin" w:eastAsia="IRNazanin"/>
          <w:color w:val="111111"/>
          <w:sz w:val="28"/>
          <w:sz w:val="28"/>
          <w:szCs w:val="28"/>
          <w:rtl w:val="true"/>
          <w:lang w:bidi="fa-IR"/>
        </w:rPr>
        <w:t>پس اگر راهبر الهی و معصوم لازم است و جامعه ی اسلامی مربی الهی می خواهد؛ چگونه می شود گفت این موضوع در اسلام نادیده گرفته شده است و مردم به خودشان واگذاشته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فلسفه یی که بعثت پیامبر را ایجاب می کرد بی کم و زیاد حکم می کند که خدا توسط پیامبر جانشین او را معرفی و تعیین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خویش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سوگند به خدا آن چه شما را به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می سازد و آن چه شما را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می سازد بیان کردم </w:t>
      </w:r>
      <w:r>
        <w:rPr>
          <w:rStyle w:val="FootnoteAnchor"/>
          <w:rtl w:val="true"/>
        </w:rPr>
        <w:footnoteReference w:id="229"/>
      </w:r>
      <w:r>
        <w:rPr>
          <w:rFonts w:ascii="IRNazanin" w:hAnsi="IRNazanin" w:eastAsia="IRNazanin"/>
          <w:color w:val="111111"/>
          <w:sz w:val="28"/>
          <w:sz w:val="28"/>
          <w:szCs w:val="28"/>
          <w:rtl w:val="true"/>
          <w:lang w:bidi="fa-IR"/>
        </w:rPr>
        <w:t>با این وصف چگونه می توان گفت پیامبر اسلام جانشین بلافصل خود را تعیین نکرده است؟</w:t>
      </w:r>
    </w:p>
    <w:p>
      <w:pPr>
        <w:pStyle w:val="Heading3"/>
        <w:numPr>
          <w:ilvl w:val="2"/>
          <w:numId w:val="1"/>
        </w:numPr>
        <w:rPr/>
      </w:pPr>
      <w:bookmarkStart w:id="443" w:name="__RefHeading___Toc45305_2870459653"/>
      <w:bookmarkStart w:id="444" w:name="_Toc142"/>
      <w:bookmarkEnd w:id="443"/>
      <w:r>
        <w:rPr>
          <w:rtl w:val="true"/>
        </w:rPr>
        <w:t>آیا قرآن کافی نیست؟</w:t>
      </w:r>
      <w:bookmarkEnd w:id="444"/>
    </w:p>
    <w:p>
      <w:pPr>
        <w:pStyle w:val="BookText"/>
        <w:rPr/>
      </w:pPr>
      <w:r>
        <w:rPr>
          <w:rFonts w:ascii="IRNazanin" w:hAnsi="IRNazanin" w:eastAsia="IRNazanin"/>
          <w:color w:val="111111"/>
          <w:sz w:val="28"/>
          <w:sz w:val="28"/>
          <w:szCs w:val="28"/>
          <w:rtl w:val="true"/>
          <w:lang w:bidi="fa-IR"/>
        </w:rPr>
        <w:t>قرآن عزیز و مجید مأخذ اساسی هرگونه تفکر اسلامی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چونان صخره واری عظیم؛ همه ی بناهای آباد دانش های اسلامی بر آن استوار شده است یا سرچشمه ای روشن که جویبارهای بینش، همه از آن می جوشد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اعتبار و حیثیت مأخذهای دیگر دینی، هم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دلایلی که برخواهیم شمرد؛ در راهبری و حل اختلاف های جوامع اسلامی و برآوردن نیاز توده های مسلمان؛ تنها به قرآن گرامی، اکتفا نمی توان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این دلیل که قرآن و محتوای انبوه و بلند آن؛ نیاز به تفسیر و توضیح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همه ی آیات در روشنی و آشکاری ماننده ی یکدیگر نیستند به طور یکه راهروان ناشناس و ناآگاه در لحظات نخست در مسیر آن، راه گم خواهند کرد و ره به سر منزل مقصود نخواهند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شخص پیامبر یا کسانی که از سوی او گمارده شده اند و با فراسوی این عالم ظاهر، ارتباط معنوی دارند، در این وادی نیز راهبر باشند تا آیات را چنان که منظور خداست، تفسیر فرمایند و توضیح دهند وگرنه مردمان عادی، گاه باژگونه تفسیر خواهند کرد و از حقیقت قرآن دور می افتند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چنان که در تاریخ دیده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مجلس معتصم </w:t>
      </w:r>
      <w:r>
        <w:rPr>
          <w:rStyle w:val="FootnoteAnchor"/>
          <w:rtl w:val="true"/>
        </w:rPr>
        <w:footnoteReference w:id="231"/>
      </w:r>
      <w:r>
        <w:rPr>
          <w:rFonts w:ascii="IRNazanin" w:hAnsi="IRNazanin" w:eastAsia="IRNazanin"/>
          <w:color w:val="111111"/>
          <w:sz w:val="28"/>
          <w:sz w:val="28"/>
          <w:szCs w:val="28"/>
          <w:rtl w:val="true"/>
          <w:lang w:bidi="fa-IR"/>
        </w:rPr>
        <w:t xml:space="preserve">، دزدی را آوردند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 را که در قرآن تعیین شده است، بر او جاری کنند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قرآن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دزد را قطع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معتصم نمی دانست که از کجای دست باید قطع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علمای اهل سنت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آرنج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قانع نشد، ناگزیر از امام نهم علیه السلام که در مجلس حاضر بودند؛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گرامی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چهار انگشت قطع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خداوند در 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وَاَنَّ الْمَسَاجِدَ 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
      </w:r>
      <w:r>
        <w:rPr>
          <w:rFonts w:ascii="IRNazanin" w:hAnsi="IRNazanin" w:eastAsia="IRNazanin"/>
          <w:color w:val="111111"/>
          <w:sz w:val="28"/>
          <w:sz w:val="28"/>
          <w:szCs w:val="28"/>
          <w:rtl w:val="true"/>
          <w:lang w:bidi="fa-IR"/>
        </w:rPr>
        <w:t>جایگاه های سجده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هفت جای از بدن از جمله کف دست که در سجده روی زمین قرار می گیرد، از آن خداست و نباید قطع شود، همه پذیرفتند و از استدلال آن گرامی قانع شدند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این چنین تفسیری در حقیقت تفسیر قرآن به قرآن است و ویژه ی عترت و رسالت؛ و هر کس، هر چند هم در تفسیر استاد باشد؛ نمی تواند به طور کامل از عهده ی این گونه تفسیر برآید مگر آن که با عترت خوی گرفته باشد و از روش آنان سرمشق بگیرد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دلیل دیگر آن که، آن چه در زمینه ی لزوم تفسیر </w:t>
      </w:r>
    </w:p>
    <w:p>
      <w:pPr>
        <w:pStyle w:val="BookText"/>
        <w:rPr/>
      </w:pPr>
      <w:r>
        <w:rPr>
          <w:rFonts w:ascii="IRNazanin" w:hAnsi="IRNazanin" w:eastAsia="IRNazanin"/>
          <w:color w:val="111111"/>
          <w:sz w:val="28"/>
          <w:sz w:val="28"/>
          <w:szCs w:val="28"/>
          <w:rtl w:val="true"/>
          <w:lang w:bidi="fa-IR"/>
        </w:rPr>
        <w:t>راستین گفتیم؛ هنوز یک روی سکه و مربوط به ظاهر قرآن و احکام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 که در پناه همین الفاظ و معانی ظاهری، مقاصدى عمیق تر و وسیع تر و ژرفایی روحانی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بخش معارف و اعتقادها و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ظاهری زیبا و باطنی ژرف دارد </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ژرفا دارد و ژرفای آن باز عمق دارد تا هفت باطن</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باری، اصولاً تمام قرآن بنا به گفته ی مفسرین بزرگ، تأویل و باطن دارد که رسیدن به آن، تنها از راه اندیشیدن و تحقیق،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راه لفظ، برای همگان، قابل بیان نیز نمی باشد؛ زیرا گروهی از مردم را یارایی درک و عمل به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اولیاء خدا و پاکمردان بی آلایش می توانند آن را دریابند و از آن برای حل اختلاف ها و رویدادهای بشری استفاده کنند و درس بگیرند؛ آن گاه با مصونیتی که از سوی خدا، در خطا و اشتباه دارند؛ به دیگران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اولیاء و بندگان مصون از خطا، پیامبر و اهل بیت وی عليهم السلام هستند که قرآن کریم درباره ی آنان می فرماید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بر آنست که از شما اهل بیت، هر گونه پلیدی را ببرد و </w:t>
      </w:r>
    </w:p>
    <w:p>
      <w:pPr>
        <w:pStyle w:val="BookText"/>
        <w:rPr/>
      </w:pPr>
      <w:r>
        <w:rPr>
          <w:rFonts w:ascii="IRNazanin" w:hAnsi="IRNazanin" w:eastAsia="IRNazanin"/>
          <w:color w:val="111111"/>
          <w:sz w:val="28"/>
          <w:sz w:val="28"/>
          <w:szCs w:val="28"/>
          <w:rtl w:val="true"/>
          <w:lang w:bidi="fa-IR"/>
        </w:rPr>
        <w:t>شما را پاک گرداند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در حدیث نیز آمده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يَعْرِفُ الْقُرْآنَ مَنْ خُوطِبَ به</w:t>
      </w:r>
      <w:r>
        <w:rPr>
          <w:rStyle w:val="FootnoteAnchor"/>
          <w:rtl w:val="true"/>
        </w:rPr>
        <w:footnoteReference w:id="237"/>
      </w:r>
      <w:r>
        <w:rPr>
          <w:rFonts w:ascii="IRNazanin" w:hAnsi="IRNazanin" w:eastAsia="IRNazanin"/>
          <w:color w:val="111111"/>
          <w:sz w:val="28"/>
          <w:sz w:val="28"/>
          <w:szCs w:val="28"/>
          <w:rtl w:val="true"/>
          <w:lang w:bidi="fa-IR"/>
        </w:rPr>
        <w:t xml:space="preserve">تنها پیامبر و اهل بیت که مخاطب اصلی قرآنند </w:t>
      </w:r>
      <w:r>
        <w:rPr>
          <w:rStyle w:val="FootnoteAnchor"/>
          <w:rtl w:val="true"/>
        </w:rPr>
        <w:footnoteReference w:id="238"/>
      </w:r>
      <w:r>
        <w:rPr>
          <w:rFonts w:ascii="IRNazanin" w:hAnsi="IRNazanin" w:eastAsia="IRNazanin"/>
          <w:color w:val="111111"/>
          <w:sz w:val="28"/>
          <w:sz w:val="28"/>
          <w:szCs w:val="28"/>
          <w:rtl w:val="true"/>
          <w:lang w:bidi="fa-IR"/>
        </w:rPr>
        <w:t>می توانند همه ی حقایق قرآن را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جهت همین پیوستگی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پیامبر در آخرین روزهای زندگانی به مردم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إِنّى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عَزَّوَجَلَّ وَ عِشْرَتي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امانت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دودمان خویش را، اگر به این هر دوان در آویزید، هرگز گمراه نخواهید شد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ضامن اجرایی معصوم،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چون قانون اساسی است؛ پس همان گونه ضامن اجرا و قوه ی مجریه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زمامداری می تواند ضامن اجرای فرمان ها و قوانین آن باشد که همانند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خطا، پاک باشد و نیز قرآن را به شایستگی بفهمد و بداند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ویژگی ها، منحصر در وجود امام های گرامی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گواه، همان حکومت چند ساله ی </w:t>
      </w:r>
    </w:p>
    <w:p>
      <w:pPr>
        <w:pStyle w:val="BookText"/>
        <w:rPr/>
      </w:pPr>
      <w:r>
        <w:rPr>
          <w:rFonts w:ascii="IRNazanin" w:hAnsi="IRNazanin" w:eastAsia="IRNazanin"/>
          <w:color w:val="111111"/>
          <w:sz w:val="28"/>
          <w:sz w:val="28"/>
          <w:szCs w:val="28"/>
          <w:rtl w:val="true"/>
          <w:lang w:bidi="fa-IR"/>
        </w:rPr>
        <w:t xml:space="preserve">سالار دادگران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انبوه گرفتاری ها که بر سر راه زمامداری آن بزرگ قرار دادند باز قوانین عالی و درخشان اسلامی را، مو به مو اجرا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اوج پایان، خلاصه و اساس این درس را در مناظره یی که یکی از شاگردان مکتب امام ششم، صادق، علیه السلام با یکی از اهل تسنن در پیشگاه امام داشته است؛ می 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دمشق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شرفیاب شد و عرض کرد برای بحث و مناظره با شاگردانت آمده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هشام که جوان ترین شاگردانش بود؛ معرفی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امامت این مرد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از بی ادبی او برافروخت و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خشمش را پنهان داشت و چنین شروع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پروردگارت نسبت به بندگانش مهربان تر است یا خود آنان؟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 مهربان برای بندگان چه کرده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راهنما و دلیل روشن گمارده تا آنان را از اختلاف و تفرقه حفظ کند و بین آن ها دوستی و یگانگی را برقرار سازد و وظائف دینی را برایشان بیان نماید؟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راهنما کیست؟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رحلت پیامبر کیست؟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کتاب خدا و سنت پیامبر امروز می تواند از اختلاف ما جلوگیری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من 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مسلمان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اختلاف داریم و مگر نه این است که تو بر سر همین اختلاف از شام به این جا آمده ای؟</w:t>
      </w:r>
    </w:p>
    <w:p>
      <w:pPr>
        <w:pStyle w:val="BookText"/>
        <w:rPr/>
      </w:pPr>
      <w:r>
        <w:rPr>
          <w:rFonts w:ascii="IRNazanin" w:hAnsi="IRNazanin" w:eastAsia="IRNazanin"/>
          <w:color w:val="111111"/>
          <w:sz w:val="28"/>
          <w:sz w:val="28"/>
          <w:szCs w:val="28"/>
          <w:rtl w:val="true"/>
          <w:lang w:bidi="fa-IR"/>
        </w:rPr>
        <w:t>مرد شامی ساکت شد و دیگر چیزی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آن مرد شامی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دیگر سخن نمی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اختلافی نداریم دروغ گفته ام و چنان چه بگویم کتاب خدا و سنت پیامبر اختلاف را از میان ها بر می دارد باز هم سخن نادرستی گفته ام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و سنت، معنای واضح و روشنی که بتواند اختلاف را از بین ببرد؛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سؤال را من از هشام می 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 بپرس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هشام چه کس نسبت به مردم مهربان تر است خدا یا خود مردم؟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او کسی که وحدت و یگانگی مسلمانان را حفظ کند و جلو کژی های آنان را بگیرد و حق و باطل را برای آن ها بیان نماید، برای آنان فرستاده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رسول خدا را می گویی یا امروز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رسول خدا که خود اوست، امروز را بگو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اشاره به امام صادق علیه السلام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همین مردی است که این جا نشسته و مردم از گوشه و کنار به سوی او کوچ می کنند و ما را 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 دهد و این علم و دانش را از پدران خود تا رسول خدا به ارث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کجا این سخن را من تصدیق کنم و بپذیرم؟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اکنون هر چه می خواهی از او بپرس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است دیگر عذری نیست فقط باید بپرسم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چگونگی مسافرت او خبر داد و جزئیات حوادث بین راه را که غیر از او کسی نمی دانست؛ شرح داد به طوری که جای هیچ گونه تردیدی برایش نماند و به امامت آن حضرت ایمان آورد</w:t>
      </w:r>
      <w:r>
        <w:rPr>
          <w:rFonts w:eastAsia="IRNazanin" w:cs="IRNazanin"/>
          <w:color w:val="111111"/>
          <w:sz w:val="28"/>
          <w:szCs w:val="28"/>
          <w:rtl w:val="true"/>
          <w:lang w:bidi="fa-IR"/>
        </w:rPr>
        <w:t xml:space="preserve">... </w:t>
      </w:r>
      <w:r>
        <w:rPr>
          <w:rStyle w:val="FootnoteAnchor"/>
          <w:rtl w:val="true"/>
        </w:rPr>
        <w:footnoteReference w:id="240"/>
      </w:r>
      <w:bookmarkStart w:id="445" w:name="pg10878_100068"/>
    </w:p>
    <w:p>
      <w:pPr>
        <w:pStyle w:val="Heading2"/>
        <w:numPr>
          <w:ilvl w:val="1"/>
          <w:numId w:val="1"/>
        </w:numPr>
        <w:rPr/>
      </w:pPr>
      <w:bookmarkStart w:id="446" w:name="__RefHeading___Toc45307_2870459653"/>
      <w:bookmarkStart w:id="447" w:name="_Toc143"/>
      <w:bookmarkEnd w:id="445"/>
      <w:bookmarkEnd w:id="446"/>
      <w:r>
        <w:rPr>
          <w:rtl w:val="true"/>
        </w:rPr>
        <w:t>درس بیست و پنجم</w:t>
      </w:r>
      <w:r>
        <w:rPr>
          <w:rtl w:val="true"/>
        </w:rPr>
        <w:t xml:space="preserve">: </w:t>
      </w:r>
      <w:r>
        <w:rPr>
          <w:rtl w:val="true"/>
        </w:rPr>
        <w:t>هدایت معنوی و باطنی امام</w:t>
      </w:r>
      <w:bookmarkEnd w:id="447"/>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8" w:name="__RefHeading___Toc45309_2870459653"/>
      <w:bookmarkStart w:id="449" w:name="_Toc144"/>
      <w:bookmarkEnd w:id="448"/>
      <w:r>
        <w:rPr>
          <w:rtl w:val="true"/>
        </w:rPr>
        <w:t>اشاره</w:t>
      </w:r>
      <w:bookmarkEnd w:id="449"/>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زندگی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کردارهای او، نمایشگر راستین برنامه های اساسی اسلام است او هم راهبر سیاسی و زمامدار جامعه ی مسلمانان بود و هم با پیک وحی، احکام و قوانین اسلامی را از سوی خدا دریافت می فرمود و در قلمرو حکومت اسلامی به کار می بست کردار او قانون مجسم و رفتارش اخلاق محض و دستوراتش راهبری و هدایتی خردمندانه و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پند و اندرز اکتفا نمی کرد بلکه به تشکیل جامعه یی نمونه بر اساس عدالت راستین نیز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اسلام در تأمین سعادت جامعه، ضمانت اجرای دنیوی نیز دارد؛ چنان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کسانی را که به سعادت جامعه با بزهکاری لطمه می زنند، فقط به آخرت حوالت کند، بلکه هم در این سو، و در همین دنیا نیز آنان را به کیفر مقرر شده،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حکومت و رهبری، متن کار آن گرامی بود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البته اسلام، این امتیاز را بر سیستم های دیگر حکومتی دنیا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روی سکه ی وجود هر انسان نیز، هماره چشم داشته است و لذا همیشه همگام با اکثر دستورهای </w:t>
      </w:r>
    </w:p>
    <w:p>
      <w:pPr>
        <w:pStyle w:val="BookText"/>
        <w:rPr/>
      </w:pPr>
      <w:r>
        <w:rPr>
          <w:rFonts w:ascii="IRNazanin" w:hAnsi="IRNazanin" w:eastAsia="IRNazanin"/>
          <w:color w:val="111111"/>
          <w:sz w:val="28"/>
          <w:sz w:val="28"/>
          <w:szCs w:val="28"/>
          <w:rtl w:val="true"/>
          <w:lang w:bidi="fa-IR"/>
        </w:rPr>
        <w:t>اسلامی به کسب فضایل معنوی و انسانی، توصیه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امروز در تمدن بشری، بسیار به دست فراموشی سپرده شده و روزاروز، نتیجه های پلید و پلشت آن به چشم می خورد، همین مسأله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خاطر بردن انسانیت و معنویت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اسلام، به این مهم، توجه ویژه دارد و پیشوایان اسلام، پیوسته اساس ایده ی خویش را بر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قرار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مردم از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والای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غافل اند؛ چرا که چنان لطیف و دقیق است که جز به چشم روشن بینان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دیدگاه مردم عادی، این سرزمین خرم وجود هر انسان؛ در کرانه یی دور از افکار و ایده ها و نگرش مردم قرار دارد و از توجه به آن ناتوانند تا چه رسد به آن که بتوانند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انسانی که پس از گذشت قرن ها، هنوز نیمی از همه ی فعالیت ها و واکنش های فیزیکی بدن خویش را، باز نشناخته است؛ چگونه می توان انتظار داشت که جنبه ی متافیزیکی آن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رسیدن به آن دور دست ؛ برنامه و طرح ارائه کند؟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بی هیچ گفتگو، در این زمینه راهبر، باید خود کسی باشد که جوهر وجودش، با عالم متافیزیک پیوند داشته باشد و محرم و آشنای آن عالم و در همه ی راه های ناشناخته و بلند آن وادی، راهسپر و راهرو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 تا راهرو نباشی، کی </w:t>
      </w:r>
    </w:p>
    <w:p>
      <w:pPr>
        <w:pStyle w:val="BookText"/>
        <w:rPr/>
      </w:pPr>
      <w:r>
        <w:rPr>
          <w:rFonts w:ascii="IRNazanin" w:hAnsi="IRNazanin" w:eastAsia="IRNazanin"/>
          <w:color w:val="111111"/>
          <w:sz w:val="28"/>
          <w:sz w:val="28"/>
          <w:szCs w:val="28"/>
          <w:rtl w:val="true"/>
          <w:lang w:bidi="fa-IR"/>
        </w:rPr>
        <w:t>راهبر شوی؟</w:t>
      </w:r>
    </w:p>
    <w:p>
      <w:pPr>
        <w:pStyle w:val="BookText"/>
        <w:rPr/>
      </w:pPr>
      <w:r>
        <w:rPr>
          <w:rFonts w:ascii="IRNazanin" w:hAnsi="IRNazanin" w:eastAsia="IRNazanin"/>
          <w:color w:val="111111"/>
          <w:sz w:val="28"/>
          <w:sz w:val="28"/>
          <w:szCs w:val="28"/>
          <w:rtl w:val="true"/>
          <w:lang w:bidi="fa-IR"/>
        </w:rPr>
        <w:t>به راستی آیا سزاوار است که دست از سرنوشت معنوی انسان بشوییم؟</w:t>
      </w:r>
    </w:p>
    <w:p>
      <w:pPr>
        <w:pStyle w:val="BookText"/>
        <w:rPr/>
      </w:pPr>
      <w:r>
        <w:rPr>
          <w:rFonts w:ascii="IRNazanin" w:hAnsi="IRNazanin" w:eastAsia="IRNazanin"/>
          <w:color w:val="111111"/>
          <w:sz w:val="28"/>
          <w:sz w:val="28"/>
          <w:szCs w:val="28"/>
          <w:rtl w:val="true"/>
          <w:lang w:bidi="fa-IR"/>
        </w:rPr>
        <w:t>استعداد ویژه ی روحانی و جوهر متعالی هر انسان را، نادیده انگاریم؟</w:t>
      </w:r>
    </w:p>
    <w:p>
      <w:pPr>
        <w:pStyle w:val="BookText"/>
        <w:rPr/>
      </w:pPr>
      <w:r>
        <w:rPr>
          <w:rFonts w:ascii="IRNazanin" w:hAnsi="IRNazanin" w:eastAsia="IRNazanin"/>
          <w:color w:val="111111"/>
          <w:sz w:val="28"/>
          <w:sz w:val="28"/>
          <w:szCs w:val="28"/>
          <w:rtl w:val="true"/>
          <w:lang w:bidi="fa-IR"/>
        </w:rPr>
        <w:t>و او را با حیوانی برابر بدانیم و با دنیای خور و خواب و خشم و شهوت واگذاریم تا چون کرم، در نیازهای حیوانی خود بلولد؟</w:t>
      </w:r>
    </w:p>
    <w:p>
      <w:pPr>
        <w:pStyle w:val="BookText"/>
        <w:rPr/>
      </w:pPr>
      <w:r>
        <w:rPr>
          <w:rFonts w:ascii="IRNazanin" w:hAnsi="IRNazanin" w:eastAsia="IRNazanin"/>
          <w:color w:val="111111"/>
          <w:sz w:val="28"/>
          <w:sz w:val="28"/>
          <w:szCs w:val="28"/>
          <w:rtl w:val="true"/>
          <w:lang w:bidi="fa-IR"/>
        </w:rPr>
        <w:t>هیچ، هرگز، این سزاوار مقام بلند انسان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نیازهای روحانی و ملکوتیش و با استعداد ویژه ای که خداوند در این زمینه در نهاد او نهاده است؛ شاهکار آفرینش و خورشید عالم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اوست که چون مهر عالمتاب تا بلندی های دور از دسترس، مکان بگیرد و بر همه ی آفاق چون نور آفتاب، گرما و حرارت بپاشد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این برگزیده؛ در منظومه ی آفرینش، سرگردان نیست؛ ذره ای است اما از پرتو خورشید بلند ربوبی بر او تابیده اند و خدا در جمع آفریده های خویش به او، نظر لطف داشته اشت و دارد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این لطف را از سوی خداوند نسبت به انسان در طول تاریخ بشری با بعثت پیامبران به چشم می بینیم خدا بر اساس همین مهر و لطف پیامبران را فرستاد تا راهبری کنند و روح بلند و بی آرام انسان ها را به کرانه ی آن رستگاری و والایی عظیم برسانند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کریم به این حقیقت در آیه های بی شمار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آن جا که ابراهیم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فرزندان ما پیامبری از خودشان بفرست تا آیه های روشن تو را بر آن ها بخواند و به آنان کتاب و حکمت آموزد و پاکشان سازد؛ که تو عزیز و حکیمی</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در همین آیه، به روشنی می بینیم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دانش و حکمت و راهنمایی؛ پاکی و تزکیه ی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تربیت معنوی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ارکان دعوت انبیاء، به شمار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مکتب پیامبر ارجمند، مردانی از این تربیت ویژه، برخوردار شدند و به تکاملی شگرف و خیره کننده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ابوذر، مقداد، عمار، میثم، اویس قرن و دیگرها و دیگرها همه از این گروه برتر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وجودشان سرچشمه ی پاکی و درستی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ی بدی ها پاک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خدا، نمی خواستند و به جز خدا نمی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ی وجود و بر سراسر جان و قلب و روح و نشان تنها خدا حکومت می کرد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هر یک نمونه ی یک انسان تکامل یافته و هر کدام منشاء خدمت های عظیم در راه تعالی انسان ها و جامعه ی زمان خویش بودند</w:t>
      </w:r>
      <w:r>
        <w:rPr>
          <w:rFonts w:eastAsia="IRNazanin" w:cs="IRNazanin"/>
          <w:color w:val="111111"/>
          <w:sz w:val="28"/>
          <w:szCs w:val="28"/>
          <w:rtl w:val="true"/>
          <w:lang w:bidi="fa-IR"/>
        </w:rPr>
        <w:t xml:space="preserve">. </w:t>
      </w:r>
      <w:bookmarkStart w:id="450" w:name="pg10878_100079"/>
    </w:p>
    <w:p>
      <w:pPr>
        <w:pStyle w:val="BookText"/>
        <w:rPr/>
      </w:pPr>
      <w:bookmarkEnd w:id="450"/>
      <w:r>
        <w:rPr>
          <w:rFonts w:ascii="IRNazanin" w:hAnsi="IRNazanin" w:eastAsia="IRNazanin"/>
          <w:color w:val="111111"/>
          <w:sz w:val="28"/>
          <w:sz w:val="28"/>
          <w:szCs w:val="28"/>
          <w:rtl w:val="true"/>
          <w:lang w:bidi="fa-IR"/>
        </w:rPr>
        <w:t>پس، اخلاق و تهذیب روح موضوع تشریفاتی و زائدی نیست که نسبت به آن بی تفاوت بمانیم تا آن گاه که از همه ی مسائل زندگی فارغ شدیم و ذوق به ما حالی داد و زندگی مجالی به آن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اخلاق سازنده ی همین زندگی ؛ و جزئی از آن و البته بسیار از آن مهم تر است یعنی با گواهی خرد و احساس؛ صفات عالی اخلاقی و پاکی روح، چنان عظیم و چنان پر ژرفاست که انسان در پناه آن از صورت و نقش، در می گذرد و به حیات معنوی و حقیقت ارجمند انسانی خویش می رسد تا آن جا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نادیدنی است، آن بیند</w:t>
      </w:r>
      <w:r>
        <w:rPr>
          <w:rFonts w:eastAsia="IRNazanin" w:cs="IRNazanin"/>
          <w:color w:val="111111"/>
          <w:sz w:val="28"/>
          <w:szCs w:val="28"/>
          <w:rtl w:val="true"/>
          <w:lang w:bidi="fa-IR"/>
        </w:rPr>
        <w:t xml:space="preserve">». </w:t>
      </w:r>
      <w:r>
        <w:rPr>
          <w:rStyle w:val="FootnoteAnchor"/>
          <w:rtl w:val="true"/>
        </w:rPr>
        <w:footnoteReference w:id="242"/>
      </w:r>
    </w:p>
    <w:p>
      <w:pPr>
        <w:pStyle w:val="Heading3"/>
        <w:numPr>
          <w:ilvl w:val="2"/>
          <w:numId w:val="1"/>
        </w:numPr>
        <w:rPr/>
      </w:pPr>
      <w:bookmarkStart w:id="451" w:name="__RefHeading___Toc45311_2870459653"/>
      <w:bookmarkStart w:id="452" w:name="_Toc145"/>
      <w:bookmarkEnd w:id="451"/>
      <w:r>
        <w:rPr>
          <w:rtl w:val="true"/>
        </w:rPr>
        <w:t>اشاره هایی از قرآن به حیات معنوی انسان</w:t>
      </w:r>
      <w:bookmarkEnd w:id="4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عَمِلَ صَالِحاً مِنْ ذَكَرٍ أَوْ أُنْثَى وَ هُوَ مُؤْمِنٌ فَلَنُحْيِيَنَّهُ حَيوةً طَيِّبَةً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هرکس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 یا زن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کرداری شایسته باشد، و ایمان هم؛ ما بدو، زندگی و حیات پاک خواهیم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أَيُّهَا الَّذِينَ آمَنُوا اسْتَجِيبُوا لِلَّهِ وَ لِلرَّسُولِ إِذَا دَعَاكُمْ لِمَا يُحْيِيكُمْ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مؤمنان چون خدا و پیامبر، شما را به سوی آن چه که حیاتبخش شماست فرا خواندند پاسخ 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زنده خواهید شد</w:t>
      </w:r>
      <w:r>
        <w:rPr>
          <w:rFonts w:eastAsia="IRNazanin" w:cs="IRNazanin"/>
          <w:color w:val="111111"/>
          <w:sz w:val="28"/>
          <w:szCs w:val="28"/>
          <w:rtl w:val="true"/>
          <w:lang w:bidi="fa-IR"/>
        </w:rPr>
        <w:t xml:space="preserve">-. </w:t>
      </w:r>
      <w:bookmarkStart w:id="453" w:name="pg10878_100081"/>
    </w:p>
    <w:p>
      <w:pPr>
        <w:pStyle w:val="BookText"/>
        <w:rPr/>
      </w:pPr>
      <w:bookmarkEnd w:id="453"/>
      <w:r>
        <w:rPr>
          <w:rFonts w:ascii="IRNazanin" w:hAnsi="IRNazanin" w:eastAsia="IRNazanin"/>
          <w:color w:val="111111"/>
          <w:sz w:val="28"/>
          <w:sz w:val="28"/>
          <w:szCs w:val="28"/>
          <w:rtl w:val="true"/>
          <w:lang w:bidi="fa-IR"/>
        </w:rPr>
        <w:t>آشکار است که زندگی و حیاتی که در آیه های بالا به چشم می خورد؛ غیر از زنده بودن ظاهری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نیست جز حیات معنوی و زنده بودن راستین انسانی که تنها از راه کردار نیک و تزکیه ی نفس، حاصل می گردد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گرچه مفسران در تفسیر آیات فوق سخنان دیگری گفته اند ولی ما این معنی را از تفسیر پر ارج المیزان تألیف علامه طباطبائی مدظله العالی اقتباس کرده ایم برای توضیح بیشتر به همان تفسیر مراجعه شود</w:t>
      </w:r>
      <w:r>
        <w:rPr>
          <w:rFonts w:eastAsia="IRNazanin" w:cs="IRNazanin"/>
          <w:color w:val="111111"/>
          <w:sz w:val="28"/>
          <w:szCs w:val="28"/>
          <w:rtl w:val="true"/>
          <w:lang w:bidi="fa-IR"/>
        </w:rPr>
        <w:t>.</w:t>
      </w:r>
    </w:p>
    <w:p>
      <w:pPr>
        <w:pStyle w:val="Heading3"/>
        <w:numPr>
          <w:ilvl w:val="2"/>
          <w:numId w:val="1"/>
        </w:numPr>
        <w:rPr/>
      </w:pPr>
      <w:bookmarkStart w:id="454" w:name="__RefHeading___Toc45313_2870459653"/>
      <w:bookmarkStart w:id="455" w:name="_Toc146"/>
      <w:bookmarkEnd w:id="454"/>
      <w:r>
        <w:rPr>
          <w:rtl w:val="true"/>
        </w:rPr>
        <w:t>حیات معنوی چگونه پیدا می شود؟</w:t>
      </w:r>
      <w:bookmarkEnd w:id="455"/>
    </w:p>
    <w:p>
      <w:pPr>
        <w:pStyle w:val="BookText"/>
        <w:rPr/>
      </w:pPr>
      <w:r>
        <w:rPr>
          <w:rFonts w:ascii="IRNazanin" w:hAnsi="IRNazanin" w:eastAsia="IRNazanin"/>
          <w:color w:val="111111"/>
          <w:sz w:val="28"/>
          <w:sz w:val="28"/>
          <w:szCs w:val="28"/>
          <w:rtl w:val="true"/>
          <w:lang w:bidi="fa-IR"/>
        </w:rPr>
        <w:t>برای پیدایش حیات معنوی نیز، چون سایر پدیده ها، شرایطی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معنوی، ثمره ی رفتار و کردار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رفتار و کرداری که با آموزش درست و راستین، شکل گرفته و از مربیانی آسمانی، آموخته شده باشد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و نهی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حقایق و واقعیت های عالم آفرینش و دنیای هستی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 بستگی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از حقایق عالم و مصالح و مفاسد رویدادها ناآگاهیم؛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دانشمان </w:t>
      </w:r>
      <w:bookmarkStart w:id="456" w:name="pg10878_100083"/>
    </w:p>
    <w:p>
      <w:pPr>
        <w:pStyle w:val="BookText"/>
        <w:rPr/>
      </w:pPr>
      <w:bookmarkEnd w:id="456"/>
      <w:r>
        <w:rPr>
          <w:rFonts w:ascii="IRNazanin" w:hAnsi="IRNazanin" w:eastAsia="IRNazanin"/>
          <w:color w:val="111111"/>
          <w:sz w:val="28"/>
          <w:sz w:val="28"/>
          <w:szCs w:val="28"/>
          <w:rtl w:val="true"/>
          <w:lang w:bidi="fa-IR"/>
        </w:rPr>
        <w:t>بسیار اندک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رفتاری که سازنده ی حیات معنوی ما باشد؛ بی خبریم؛ اما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حقایق و مصالح والا و بلند را، چون آموزگاری آگاه و مهربان برای بشر، با بیانی بسیار روشن، باز می گوید، تا سعادتمند شویم و به حیات معنوی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ی حقایق و معارفی است بالاتر از فهم عادی ما که خداوند آن ها را به وسیله ی پیامبر و جانشینان پاک و معصوم او بیان می کند تا در دورن ما حیات معنوی را به وجود آورد و سعادت ابدی ما را تضمین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فرمان بردیم، رستگاری خواهیم داشت؛ ،وگرنه زیان برده ایم درست مانند کودکی که تحت تربیت قرار می گیرد و از مربی تنها امر و نهی می شنود و کارهایی را که از او خواسته اند بی چون و چرا انجام می دهد؛ اگر چه بیشتر نمی فهمد که در عمق آن چیست و چه سودی دارد، ولی پس از گذراندن ایام تربیت، از جهت اخلاق و روش های پسندیده یی که در باطن او به وجود می آید، زندگی سعادتمندانه یی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انجام دستورهای مربی، سر پیچی کرده ،باشد بعدها درخواهد یافت که تا چه اندازه زیان برده است</w:t>
      </w:r>
      <w:r>
        <w:rPr>
          <w:rFonts w:eastAsia="IRNazanin" w:cs="IRNazanin"/>
          <w:color w:val="111111"/>
          <w:sz w:val="28"/>
          <w:szCs w:val="28"/>
          <w:rtl w:val="true"/>
          <w:lang w:bidi="fa-IR"/>
        </w:rPr>
        <w:t>.</w:t>
      </w:r>
    </w:p>
    <w:p>
      <w:pPr>
        <w:pStyle w:val="Heading3"/>
        <w:numPr>
          <w:ilvl w:val="2"/>
          <w:numId w:val="1"/>
        </w:numPr>
        <w:rPr/>
      </w:pPr>
      <w:bookmarkStart w:id="457" w:name="__RefHeading___Toc45315_2870459653"/>
      <w:bookmarkStart w:id="458" w:name="_Toc147"/>
      <w:bookmarkEnd w:id="457"/>
      <w:r>
        <w:rPr>
          <w:rtl w:val="true"/>
        </w:rPr>
        <w:t>راهنمای حیات</w:t>
      </w:r>
      <w:bookmarkEnd w:id="458"/>
    </w:p>
    <w:p>
      <w:pPr>
        <w:pStyle w:val="BookText"/>
        <w:rPr/>
      </w:pPr>
      <w:r>
        <w:rPr>
          <w:rFonts w:ascii="IRNazanin" w:hAnsi="IRNazanin" w:eastAsia="IRNazanin"/>
          <w:color w:val="111111"/>
          <w:sz w:val="28"/>
          <w:sz w:val="28"/>
          <w:szCs w:val="28"/>
          <w:rtl w:val="true"/>
          <w:lang w:bidi="fa-IR"/>
        </w:rPr>
        <w:t>اینک ببینیم، تأمین این زندگی معنوی و تکامل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حتماً به راهنما نیاز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کیست؟</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از انسان عادی بر می آید؟؛ یا باید کسی باشد با </w:t>
      </w:r>
      <w:bookmarkStart w:id="459" w:name="pg10878_100085"/>
    </w:p>
    <w:p>
      <w:pPr>
        <w:pStyle w:val="BookText"/>
        <w:rPr/>
      </w:pPr>
      <w:bookmarkEnd w:id="459"/>
      <w:r>
        <w:rPr>
          <w:rFonts w:ascii="IRNazanin" w:hAnsi="IRNazanin" w:eastAsia="IRNazanin"/>
          <w:color w:val="111111"/>
          <w:sz w:val="28"/>
          <w:sz w:val="28"/>
          <w:szCs w:val="28"/>
          <w:rtl w:val="true"/>
          <w:lang w:bidi="fa-IR"/>
        </w:rPr>
        <w:t>کلماتی مطمئن و تضمین شده و در رفتار مصون از خطا و در اصطلاح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خود او بر مقام بلند حیات معنوی، ایستاده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خداوند تا کسی را خود کاملاً هدایت نکند، وظیفه ی هدایت دیگران را بر عهده ی او نمی سپارد</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به ویژه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امامت به مفهوم هدایت معمولی نیست، زیرا این وظیفه ی هر مسلمانی است و خاص امام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آن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به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تا آنان به حیات معنوی دست نیافته باشند و حقایق عالم برایشان کشف نشده باشد؛ نمی توانند به این گونه هدایت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وارسی آیات قرآن، در زمینه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می یابیم که معمولاً در موارد بسیاری پس از ذکر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به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عنوان تفسیر و توضیح ذکر شده است</w:t>
      </w:r>
      <w:r>
        <w:rPr>
          <w:rFonts w:eastAsia="IRNazanin" w:cs="IRNazanin"/>
          <w:color w:val="111111"/>
          <w:sz w:val="28"/>
          <w:szCs w:val="28"/>
          <w:rtl w:val="true"/>
          <w:lang w:bidi="fa-IR"/>
        </w:rPr>
        <w:t>.</w:t>
      </w:r>
    </w:p>
    <w:p>
      <w:pPr>
        <w:pStyle w:val="Heading3"/>
        <w:numPr>
          <w:ilvl w:val="2"/>
          <w:numId w:val="1"/>
        </w:numPr>
        <w:rPr/>
      </w:pPr>
      <w:bookmarkStart w:id="460" w:name="__RefHeading___Toc45317_2870459653"/>
      <w:bookmarkStart w:id="461" w:name="_Toc148"/>
      <w:bookmarkEnd w:id="460"/>
      <w:r>
        <w:rPr>
          <w:rtl w:val="true"/>
        </w:rPr>
        <w:t>«</w:t>
      </w:r>
      <w:r>
        <w:rPr>
          <w:rtl w:val="true"/>
        </w:rPr>
        <w:t>هدایت به امر</w:t>
      </w:r>
      <w:r>
        <w:rPr>
          <w:rtl w:val="true"/>
        </w:rPr>
        <w:t xml:space="preserve">» </w:t>
      </w:r>
      <w:r>
        <w:rPr>
          <w:rtl w:val="true"/>
        </w:rPr>
        <w:t>چیست؟</w:t>
      </w:r>
      <w:bookmarkEnd w:id="461"/>
    </w:p>
    <w:p>
      <w:pPr>
        <w:pStyle w:val="BookText"/>
        <w:rPr/>
      </w:pPr>
      <w:r>
        <w:rPr>
          <w:rFonts w:ascii="IRNazanin" w:hAnsi="IRNazanin" w:eastAsia="IRNazanin"/>
          <w:color w:val="111111"/>
          <w:sz w:val="28"/>
          <w:sz w:val="28"/>
          <w:szCs w:val="28"/>
          <w:rtl w:val="true"/>
          <w:lang w:bidi="fa-IR"/>
        </w:rPr>
        <w:t>امام، گذشته از آموزش احکام و هدایت ظاهری؛ ولایت و هدایت باطنی نیز، دارد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از راه باطن، دست انسان هایی که استعداد و سزاواری دارند، می گیرد و به سوی کمال سوق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هدایت، چون براساس فیض معنوی و مقام های باطنی انجام می شود، هدایت به امر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هدایت باطنی، مقام والایی است که پیامبران بزرگ پس از مقام پیامبری به آن می رسیدند؛ چنان که خداوند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مقام ،پیامبری، به امامت و مقام هدایت باطنی رسانید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جاعِلُكَ لِلنَّاسِ إِماماً</w:t>
      </w:r>
      <w:r>
        <w:rPr>
          <w:rStyle w:val="FootnoteAnchor"/>
          <w:rtl w:val="true"/>
        </w:rPr>
        <w:footnoteReference w:id="245"/>
      </w:r>
      <w:r>
        <w:rPr>
          <w:rFonts w:ascii="IRNazanin" w:hAnsi="IRNazanin" w:eastAsia="IRNazanin"/>
          <w:color w:val="111111"/>
          <w:sz w:val="28"/>
          <w:sz w:val="28"/>
          <w:szCs w:val="28"/>
          <w:rtl w:val="true"/>
          <w:lang w:bidi="fa-IR"/>
        </w:rPr>
        <w:t xml:space="preserve"> به تحقیق من تو را برای مردم امام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مقام ولایت و هدایت به امر رسیده است، می تواند دست به کارهایی بزند که از نظرگاه مردم عادی شگفت انگیز و غیر ممکن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شهادت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اوصیای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 در مدتی کم تر از یک چشم برهم نهادن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از ورود او نزد سلیمان حاضر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برجهان خارج از طبیعت مسلط و پاره یی از حقایق پوشیده ی این جهان را فرا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پیشوایان و امامان معصوم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یی بس والا تر از آصف،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حقیقت؛ تاریخ معتبر و مدارک اصیل روایی است که در آن ها هدایت معنوی و ولایت باطنی امامان گرامی ما ؛ ضمن داستان های زیادی؛ یاد شده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w:t>
      </w:r>
      <w:bookmarkStart w:id="462" w:name="pg10878_100089"/>
    </w:p>
    <w:p>
      <w:pPr>
        <w:pStyle w:val="BookText"/>
        <w:rPr/>
      </w:pPr>
      <w:bookmarkEnd w:id="462"/>
      <w:r>
        <w:rPr>
          <w:rFonts w:ascii="IRNazanin" w:hAnsi="IRNazanin" w:eastAsia="IRNazanin"/>
          <w:color w:val="111111"/>
          <w:sz w:val="28"/>
          <w:sz w:val="28"/>
          <w:szCs w:val="28"/>
          <w:rtl w:val="true"/>
          <w:lang w:bidi="fa-IR"/>
        </w:rPr>
        <w:t>امام چون خود در عالی ترین درجه ی حیات معنوی است؛ يك نوع هدايت و جذبه ی روحانی دارد که می تواند بر دل های مردم شایسته، تأثیر بگذارد و در آن ها تصرف کند و آنان را به سوی کمال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تاریخ، شرح حال گروهی از شاگردان امامان را می خوانیم که تاریخ به وجود تابناک ایشان می بالد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نمونه یی چند</w:t>
      </w:r>
      <w:r>
        <w:rPr>
          <w:rFonts w:eastAsia="IRNazanin" w:cs="IRNazanin"/>
          <w:color w:val="111111"/>
          <w:sz w:val="28"/>
          <w:szCs w:val="28"/>
          <w:rtl w:val="true"/>
          <w:lang w:bidi="fa-IR"/>
        </w:rPr>
        <w:t>:</w:t>
      </w:r>
    </w:p>
    <w:p>
      <w:pPr>
        <w:pStyle w:val="Heading3"/>
        <w:numPr>
          <w:ilvl w:val="2"/>
          <w:numId w:val="1"/>
        </w:numPr>
        <w:rPr/>
      </w:pPr>
      <w:bookmarkStart w:id="463" w:name="__RefHeading___Toc45319_2870459653"/>
      <w:bookmarkStart w:id="464" w:name="_Toc149"/>
      <w:bookmarkEnd w:id="463"/>
      <w:r>
        <w:rPr/>
        <w:t>1</w:t>
      </w:r>
      <w:r>
        <w:rPr>
          <w:rtl w:val="true"/>
        </w:rPr>
        <w:t>-</w:t>
      </w:r>
      <w:r>
        <w:rPr>
          <w:rtl w:val="true"/>
        </w:rPr>
        <w:t>مرد دمشقی</w:t>
      </w:r>
      <w:bookmarkEnd w:id="464"/>
    </w:p>
    <w:p>
      <w:pPr>
        <w:pStyle w:val="BookText"/>
        <w:rPr/>
      </w:pPr>
      <w:r>
        <w:rPr>
          <w:rFonts w:ascii="IRNazanin" w:hAnsi="IRNazanin" w:eastAsia="IRNazanin"/>
          <w:color w:val="111111"/>
          <w:sz w:val="28"/>
          <w:sz w:val="28"/>
          <w:szCs w:val="28"/>
          <w:rtl w:val="true"/>
          <w:lang w:bidi="fa-IR"/>
        </w:rPr>
        <w:t xml:space="preserve">علی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یعنی پس از امام چهارم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سایر امامان را قبول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امام نهم حضرت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دمشق را بدینجا آورده اند به اسارت و زندانی کرده اند که ادعای پیامبری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دیدن او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چگونه یی و سرگذشت تو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در محلی که می گویند محل نهادن سر مقدس و پاک امام شهید آزاده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عبادت مشغول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 به ناگاه مردی را پیش روی خود یافتم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اراده برخاستم؛ کمی با او راه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خود را در </w:t>
      </w:r>
    </w:p>
    <w:p>
      <w:pPr>
        <w:pStyle w:val="BookText"/>
        <w:rPr/>
      </w:pPr>
      <w:r>
        <w:rPr>
          <w:rFonts w:ascii="IRNazanin" w:hAnsi="IRNazanin" w:eastAsia="IRNazanin"/>
          <w:color w:val="111111"/>
          <w:sz w:val="28"/>
          <w:sz w:val="28"/>
          <w:szCs w:val="28"/>
          <w:rtl w:val="true"/>
          <w:lang w:bidi="fa-IR"/>
        </w:rPr>
        <w:t>مسجد کوفه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را می شناسی؟</w:t>
      </w:r>
    </w:p>
    <w:p>
      <w:pPr>
        <w:pStyle w:val="BookText"/>
        <w:rPr/>
      </w:pPr>
      <w:r>
        <w:rPr>
          <w:rFonts w:ascii="IRNazanin" w:hAnsi="IRNazanin" w:eastAsia="IRNazanin"/>
          <w:color w:val="111111"/>
          <w:sz w:val="28"/>
          <w:sz w:val="28"/>
          <w:szCs w:val="28"/>
          <w:rtl w:val="true"/>
          <w:lang w:bidi="fa-IR"/>
        </w:rPr>
        <w:t>گفتم آری، مسجد کوفه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نماز خواند، و من نیز با او نماز خواندم؛ آن گاه دوباره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راهی نرفته بودیم که خود را در مسجد مدینه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رسول خدا درود فرستاد و هر دو آن جا نیز نماز گزاردیم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خارج شدیم و دوباره در راه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بعد خود را در مکه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شدیم و گامی چند در نپیموده من خود را بر جای نخستین، در دمشق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شخص از نظرم ناپدید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گویی نسیمی بود که به نوازش بر چهره ام وزید و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یکسال از این ماجرا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باز همان مرد را دیدم، شاد شدم او مرا به همان سفرها خواند و همچنان چون بار نخستین همه ی آن جایگاه های پاک را با هم در نوردیدیم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گاه که می خواست از من جدا شود، بدو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را سوگند می دهم به کسی که چنین یارایی، به تو داده است که خود را به من بازشناسان</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باشم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این واقعیت را به هر کس که دیدم باز گفتم تاخبر به محمد بن عبدالملک زیات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تا مرا گرفتند و تهمت زدند که مدعی پیامبری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می بینی که در زندان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شرح حالت را برای محمد بن عبدالملک بنویسم؟</w:t>
      </w:r>
    </w:p>
    <w:p>
      <w:pPr>
        <w:pStyle w:val="BookText"/>
        <w:rPr/>
      </w:pPr>
      <w:r>
        <w:rPr>
          <w:rFonts w:ascii="IRNazanin" w:hAnsi="IRNazanin" w:eastAsia="IRNazanin"/>
          <w:color w:val="111111"/>
          <w:sz w:val="28"/>
          <w:sz w:val="28"/>
          <w:szCs w:val="28"/>
          <w:rtl w:val="true"/>
          <w:lang w:bidi="fa-IR"/>
        </w:rPr>
        <w:t>گفت بنویس؟</w:t>
      </w:r>
    </w:p>
    <w:p>
      <w:pPr>
        <w:pStyle w:val="BookText"/>
        <w:rPr/>
      </w:pPr>
      <w:r>
        <w:rPr>
          <w:rFonts w:ascii="IRNazanin" w:hAnsi="IRNazanin" w:eastAsia="IRNazanin"/>
          <w:color w:val="111111"/>
          <w:sz w:val="28"/>
          <w:sz w:val="28"/>
          <w:szCs w:val="28"/>
          <w:rtl w:val="true"/>
          <w:lang w:bidi="fa-IR"/>
        </w:rPr>
        <w:t>من نوشتم؛ اما ابن عبدالملک، در جوابم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بگو؛ از همان که در شبی او را از شام به کوفه و آن گاه به مدینه و مکه و سپس به دمشق برد و باز گرداند، بخواهد، تا از این زندان نیز رهایش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پاسخ اندوهناک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آن روز به زندان رفتم تا جواب نامه را به او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دیدم که سربازان بسیار و مردم بی شماری، در حوالی زندان رفت وآمد می کنند پرسیدم 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زندانی که ادعای پیامبری داشت؛ از زندان گریخته است و نمی دانیم که به زمین رفته یا چون پرنده ای به آسمان</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خالد، می گوید پس از دیدن این واقعه؛ دست از مذهب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شستم و از شیعیان امام نهم،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شدم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bookmarkStart w:id="465" w:name="pg10878_100095"/>
    </w:p>
    <w:p>
      <w:pPr>
        <w:pStyle w:val="Heading3"/>
        <w:numPr>
          <w:ilvl w:val="2"/>
          <w:numId w:val="1"/>
        </w:numPr>
        <w:rPr/>
      </w:pPr>
      <w:bookmarkStart w:id="466" w:name="__RefHeading___Toc45321_2870459653"/>
      <w:bookmarkStart w:id="467" w:name="_Toc150"/>
      <w:bookmarkEnd w:id="465"/>
      <w:bookmarkEnd w:id="466"/>
      <w:r>
        <w:rPr/>
        <w:t>2</w:t>
      </w:r>
      <w:r>
        <w:rPr>
          <w:rtl w:val="true"/>
        </w:rPr>
        <w:t>-</w:t>
      </w:r>
      <w:r>
        <w:rPr>
          <w:rtl w:val="true"/>
        </w:rPr>
        <w:t>میثم تمار</w:t>
      </w:r>
      <w:bookmarkEnd w:id="467"/>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پرهیزکاران، میثم را خرید و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وی پرسید چه نام 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من از پیامبر شنیدم که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میثم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عزیز راست فرموده اند، شما نیز راست می گویید؛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میثم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در نامی که پیامبر فرموده است، بمان، و نام دیگر را ترک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بدین ترتیب، بنده یی را خرید و آزاد کرد اما رشته ای از مهر برگردن او افکند که تا آخرین لحظه های زندگی با او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هم نتوانست این رشته را از گردن او بگسلد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میثم، آزاده یی بود که استعدادی شگرف داشت و در مكتب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رفته آبرویی بزرگ یافت و در زمره ی یاران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دقایق آگاه گشت و به حقایق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که گیاه تشنه به باران از او الهام می گرفت، با او می زیست، در او غرق بود و از او بر نور دل و شادی جان خویش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لذت را به جهانی ثروت نمی فروخت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 پس از من به دار آویخته خواهی شد و بدنت را با حربه ای زخمی خواهند کرد و روز سوم، 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خون بینی و دهانت گلگون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در کنار خانه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حریث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دار 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چوبه ی دار تو از همه کوتاه تر است، بیا برویم آن درخت خرمایی که سرانجام بر شاخه ای از آن آویخته خواهی شد به تو نشان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را به میثم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امیه بر مردم چیره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بارها به کنار آن درخت می رفت و نماز می گزارد و با آن سخ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ترا برکت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برای تو آفریده شده ام و تو برای من رشد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میثم، در سال شهادت خود، به خانه ی خدا مشرف شد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ترا از پیامبر می شنیدم که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سفارش می کرد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شم از او، سراغ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چون شنید که آن حضرت به خارج شهر رفته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آن گرامی برسان و بگو دیری نخواهد گذشت که من و تو در سرای دیگر، یکدیگر را در پیشگاه پروردگار باز خواهیم 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 سلمه دستور داد تا برای خوشبو کردن محاسن میثم، عطر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محاسنت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دوستی پیامبر و آل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خونت رنگین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وارد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ابن زیاد او را دستگیر کردند و نزد او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بین ایشان رد و بدل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تو کجاست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کمین ستمگرانست و تو یکی از آنانی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تو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من و تو چه گفته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به دارخواهی ،زد، در کنار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دیگر و چوبه دار من از همه کوتاه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می خواهم با گفته ی مولایت مخالفت کنم و تو را به طرزی دیگر بکشم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 توانی، او از پیامبر و پیامبر از سوی خدا خبر داد؛ می توانی با خدا مخالفت کنی؟؛ من محل شهادتم را نیز می دانم و اولین مسلمانی هستم که لجام بر دهانم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زیاد، با خشم فراوان دستور داد، فعلا او را به زندان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زندان، میثم به مختار ثقفی، مژده ی آزادی او را داد و گفت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به خونخواهی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را خواهی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شد</w:t>
      </w:r>
      <w:r>
        <w:rPr>
          <w:rFonts w:eastAsia="IRNazanin" w:cs="IRNazanin"/>
          <w:color w:val="111111"/>
          <w:sz w:val="28"/>
          <w:szCs w:val="28"/>
          <w:rtl w:val="true"/>
          <w:lang w:bidi="fa-IR"/>
        </w:rPr>
        <w:t xml:space="preserve">-. </w:t>
      </w:r>
      <w:bookmarkStart w:id="468" w:name="pg10878_100100"/>
    </w:p>
    <w:p>
      <w:pPr>
        <w:pStyle w:val="BookText"/>
        <w:rPr/>
      </w:pPr>
      <w:bookmarkEnd w:id="468"/>
      <w:r>
        <w:rPr>
          <w:rFonts w:ascii="IRNazanin" w:hAnsi="IRNazanin" w:eastAsia="IRNazanin"/>
          <w:color w:val="111111"/>
          <w:sz w:val="28"/>
          <w:sz w:val="28"/>
          <w:szCs w:val="28"/>
          <w:rtl w:val="true"/>
          <w:lang w:bidi="fa-IR"/>
        </w:rPr>
        <w:t>باری؛ سرانجام، میثم را به قربانگاه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سکوی پرتاب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 که از آن جا به عالی ترین و والاترین جایگاه پرواز روح بشر صعود می کرد او را کنار خانه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چوب همان درختی که از پیش می شناخت بردار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گرد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برفراز دار فرصتی مناسب یافت تا فضایل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گشاد و دل های مردم گشود و جمعی را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ابن زیاد خبر بردند که میثم تو را رسوا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لجام به دهان او بزنند تا نتواند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وحربه ای به او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روز سوم، خون از دهان و بینیش جاری و محاسنش به خون رنگین و از آن گلگون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او بادا</w:t>
      </w:r>
      <w:r>
        <w:rPr>
          <w:rFonts w:eastAsia="IRNazanin" w:cs="IRNazanin"/>
          <w:color w:val="111111"/>
          <w:sz w:val="28"/>
          <w:szCs w:val="28"/>
          <w:rtl w:val="true"/>
          <w:lang w:bidi="fa-IR"/>
        </w:rPr>
        <w:t xml:space="preserve">. </w:t>
      </w:r>
      <w:r>
        <w:rPr>
          <w:rStyle w:val="FootnoteAnchor"/>
          <w:rtl w:val="true"/>
        </w:rPr>
        <w:footnoteReference w:id="247"/>
      </w:r>
    </w:p>
    <w:p>
      <w:pPr>
        <w:pStyle w:val="Heading3"/>
        <w:numPr>
          <w:ilvl w:val="2"/>
          <w:numId w:val="1"/>
        </w:numPr>
        <w:rPr/>
      </w:pPr>
      <w:bookmarkStart w:id="469" w:name="__RefHeading___Toc45323_2870459653"/>
      <w:bookmarkStart w:id="470" w:name="_Toc151"/>
      <w:bookmarkEnd w:id="469"/>
      <w:r>
        <w:rPr/>
        <w:t>3</w:t>
      </w:r>
      <w:r>
        <w:rPr>
          <w:rtl w:val="true"/>
        </w:rPr>
        <w:t>-</w:t>
      </w:r>
      <w:r>
        <w:rPr>
          <w:rtl w:val="true"/>
        </w:rPr>
        <w:t>اویس قرنی</w:t>
      </w:r>
      <w:bookmarkEnd w:id="470"/>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سوی قرن بوی بهشت می وزد، ای اویس قرنی بسیار به تو مشتاقم، هرکس او را دید سلام مرا به او برساند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مردم در ناحیه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او بیعت می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کوفه هزار سرباز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بیش و نه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آمد و با من بیعت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رسیدند؛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سربازان را شمرد و آن ها را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یافت، در حیرت شد که چرا یک نفر کم است؟</w:t>
      </w:r>
    </w:p>
    <w:p>
      <w:pPr>
        <w:pStyle w:val="BookText"/>
        <w:rPr/>
      </w:pPr>
      <w:r>
        <w:rPr>
          <w:rFonts w:ascii="IRNazanin" w:hAnsi="IRNazanin" w:eastAsia="IRNazanin"/>
          <w:color w:val="111111"/>
          <w:sz w:val="28"/>
          <w:sz w:val="28"/>
          <w:szCs w:val="28"/>
          <w:rtl w:val="true"/>
          <w:lang w:bidi="fa-IR"/>
        </w:rPr>
        <w:t xml:space="preserve">چیزی نگذشت که مردی نزدیک شد با لباسی پشمینه و شمشیر و سپر و سایر لوازم جنگی و پیش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خواهم با شما بیعت کنم تا سر حد مرگ و جانبازی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اویس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همان اویس قرنی هستی؟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من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که مردی از پیروان او را خواهم دید به نام اویس قرنی که از گروه خدا و رسول او است و به شهادت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بی شمار را شفاعت خواهد کرد</w:t>
      </w:r>
      <w:r>
        <w:rPr>
          <w:rFonts w:eastAsia="IRNazanin" w:cs="IRNazanin"/>
          <w:color w:val="111111"/>
          <w:sz w:val="28"/>
          <w:szCs w:val="28"/>
          <w:rtl w:val="true"/>
          <w:lang w:bidi="fa-IR"/>
        </w:rPr>
        <w:t xml:space="preserve">. </w:t>
      </w:r>
      <w:r>
        <w:rPr>
          <w:rStyle w:val="FootnoteAnchor"/>
          <w:rtl w:val="true"/>
        </w:rPr>
        <w:footnoteReference w:id="249"/>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نیز شد و در رکاب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 xml:space="preserve">. </w:t>
      </w:r>
      <w:r>
        <w:rPr>
          <w:rStyle w:val="FootnoteAnchor"/>
          <w:rtl w:val="true"/>
        </w:rPr>
        <w:footnoteReference w:id="250"/>
      </w:r>
      <w:bookmarkStart w:id="471" w:name="pg10878_100104"/>
    </w:p>
    <w:p>
      <w:pPr>
        <w:pStyle w:val="BookText"/>
        <w:rPr/>
      </w:pPr>
      <w:bookmarkEnd w:id="471"/>
      <w:r>
        <w:rPr>
          <w:rFonts w:ascii="IRNazanin" w:hAnsi="IRNazanin" w:eastAsia="IRNazanin"/>
          <w:color w:val="111111"/>
          <w:sz w:val="28"/>
          <w:sz w:val="28"/>
          <w:szCs w:val="28"/>
          <w:rtl w:val="true"/>
          <w:lang w:bidi="fa-IR"/>
        </w:rPr>
        <w:t>اویس، از جهت معنوی به والایی مقام،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عبادت لذت می برد و نسبت به زر و سیم دنیابی علاقه بود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از کلمات و جملات اویس، می توان به رگه هایی از حیات معنوی عظیم این مرد آگاهی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سوگند، اندیشیدن به مرگ و ترس و بیم از روز باز پسین؛ برای مرد با ایمان در دنیای جا شادمانی باز نمی نهد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امر به معروف و نهی از منکر به ما دشنام می دهند و تهمت می زنند؛ اما با این همه ما به حق قیام می کنیم</w:t>
      </w:r>
      <w:r>
        <w:rPr>
          <w:rFonts w:eastAsia="IRNazanin" w:cs="IRNazanin"/>
          <w:color w:val="111111"/>
          <w:sz w:val="28"/>
          <w:szCs w:val="28"/>
          <w:rtl w:val="true"/>
          <w:lang w:bidi="fa-IR"/>
        </w:rPr>
        <w:t xml:space="preserve">. </w:t>
      </w:r>
      <w:r>
        <w:rPr>
          <w:rStyle w:val="FootnoteAnchor"/>
          <w:rtl w:val="true"/>
        </w:rPr>
        <w:footnoteReference w:id="252"/>
      </w:r>
    </w:p>
    <w:p>
      <w:pPr>
        <w:pStyle w:val="Heading3"/>
        <w:numPr>
          <w:ilvl w:val="2"/>
          <w:numId w:val="1"/>
        </w:numPr>
        <w:rPr/>
      </w:pPr>
      <w:bookmarkStart w:id="472" w:name="__RefHeading___Toc45325_2870459653"/>
      <w:bookmarkStart w:id="473" w:name="_Toc152"/>
      <w:bookmarkEnd w:id="472"/>
      <w:r>
        <w:rPr/>
        <w:t>4</w:t>
      </w:r>
      <w:r>
        <w:rPr>
          <w:rtl w:val="true"/>
        </w:rPr>
        <w:t>-</w:t>
      </w:r>
      <w:r>
        <w:rPr>
          <w:rtl w:val="true"/>
        </w:rPr>
        <w:t>قنبر</w:t>
      </w:r>
      <w:bookmarkEnd w:id="473"/>
    </w:p>
    <w:p>
      <w:pPr>
        <w:pStyle w:val="BookText"/>
        <w:rPr/>
      </w:pPr>
      <w:r>
        <w:rPr>
          <w:rFonts w:ascii="IRNazanin" w:hAnsi="IRNazanin" w:eastAsia="IRNazanin"/>
          <w:color w:val="111111"/>
          <w:sz w:val="28"/>
          <w:sz w:val="28"/>
          <w:szCs w:val="28"/>
          <w:rtl w:val="true"/>
          <w:lang w:bidi="fa-IR"/>
        </w:rPr>
        <w:t xml:space="preserve">قنبر نیز، از رادمردانی است که از پرتو قدرت معنوی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مقامی بس بلند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گفتن حقایق و پوییدن راه راستین، هراس نداشت از نظر دنیاپرستان با آن که در ظاهر، غلامی بیش نبود؛ در سیر مقام معنوی به جایی رسید که محرم اسرار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های زنده و کوبنده و پر تپش این مرد آهنین، در محضر حجاج بن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 خون آشام تاریخ که سادیسم جنایت و خونریزی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در خدمت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وضویش را حاضر می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از وضو، آسوده می شد چه می گفت؟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را می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فَلَمَّا نَسُوامًا ذَكِروابِهِ، فَتَحْنَا عَلَيْهِمْ ابْوابَ كُل شَيْءٍ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گاه که یادآوری های ما را از یاد بردند؛ هر دری را به رویشان گشودیم تا آن گاه که از داده های ما شادمان شدند؛ آن گاه؛ ناگهان آنان را باز می گیریم و ایشان سر افکنده و ناامیدند و حجتی نخواهند داشت، ریشه و دنباله ی گروهی که ستم می کردند بريده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رَبِّ الْعَالَمِينَ </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گمان می کنم این آیه را بر ما تأویل می کرد؟</w:t>
      </w:r>
    </w:p>
    <w:p>
      <w:pPr>
        <w:pStyle w:val="BookText"/>
        <w:rPr/>
      </w:pPr>
      <w:r>
        <w:rPr>
          <w:rFonts w:ascii="IRNazanin" w:hAnsi="IRNazanin" w:eastAsia="IRNazanin"/>
          <w:color w:val="111111"/>
          <w:sz w:val="28"/>
          <w:sz w:val="28"/>
          <w:szCs w:val="28"/>
          <w:rtl w:val="true"/>
          <w:lang w:bidi="fa-IR"/>
        </w:rPr>
        <w:t>قنبر با کمال شهامت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تو را بکشم چه خواهی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سعادتمند خواهم شد و تو شور بخت </w:t>
      </w:r>
      <w:r>
        <w:rPr>
          <w:rStyle w:val="FootnoteAnchor"/>
          <w:rtl w:val="true"/>
        </w:rPr>
        <w:footnoteReference w:id="2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بیزاری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دین او بیزاری جویم آیا مرا به دینی بهتر از آن، رهنمون خواهی 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حجاج به این سؤال او پاسخ نداد و آن گاه گفت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کشنده تو هستم، هرگونه دوست داری بگوی تا ترا همان گونه بکشم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اختیار را با تو می گذارم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هرگونه مرا بکشی، به همان گونه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کشت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مولایم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است که مرا به ستم و ناحق سر می برند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دستور داد تا او را سر بریدند</w:t>
      </w:r>
      <w:r>
        <w:rPr>
          <w:rFonts w:eastAsia="IRNazanin" w:cs="IRNazanin"/>
          <w:color w:val="111111"/>
          <w:sz w:val="28"/>
          <w:szCs w:val="28"/>
          <w:rtl w:val="true"/>
          <w:lang w:bidi="fa-IR"/>
        </w:rPr>
        <w:t xml:space="preserve">. </w:t>
      </w:r>
      <w:r>
        <w:rPr>
          <w:rStyle w:val="FootnoteAnchor"/>
          <w:rtl w:val="true"/>
        </w:rPr>
        <w:footnoteReference w:id="255"/>
      </w:r>
      <w:bookmarkStart w:id="474" w:name="pg10878_100110"/>
    </w:p>
    <w:p>
      <w:pPr>
        <w:pStyle w:val="Heading2"/>
        <w:numPr>
          <w:ilvl w:val="1"/>
          <w:numId w:val="1"/>
        </w:numPr>
        <w:rPr/>
      </w:pPr>
      <w:bookmarkStart w:id="475" w:name="__RefHeading___Toc45327_2870459653"/>
      <w:bookmarkStart w:id="476" w:name="_Toc153"/>
      <w:bookmarkEnd w:id="474"/>
      <w:bookmarkEnd w:id="475"/>
      <w:r>
        <w:rPr>
          <w:rtl w:val="true"/>
        </w:rPr>
        <w:t>درس بیست و ششم</w:t>
      </w:r>
      <w:r>
        <w:rPr>
          <w:rtl w:val="true"/>
        </w:rPr>
        <w:t xml:space="preserve">: </w:t>
      </w:r>
      <w:r>
        <w:rPr>
          <w:rtl w:val="true"/>
        </w:rPr>
        <w:t xml:space="preserve">امیرالمؤمنین </w:t>
      </w:r>
      <w:r>
        <w:rPr>
          <w:rtl w:val="true"/>
        </w:rPr>
        <w:t>(</w:t>
      </w:r>
      <w:r>
        <w:rPr>
          <w:rtl w:val="true"/>
        </w:rPr>
        <w:t>علیه السلام</w:t>
      </w:r>
      <w:r>
        <w:rPr>
          <w:rtl w:val="true"/>
        </w:rPr>
        <w:t xml:space="preserve">) </w:t>
      </w:r>
      <w:r>
        <w:rPr>
          <w:rtl w:val="true"/>
        </w:rPr>
        <w:t xml:space="preserve">جانشین برگزیده پیامبر </w:t>
      </w:r>
      <w:r>
        <w:rPr>
          <w:rtl w:val="true"/>
        </w:rPr>
        <w:t>(</w:t>
      </w:r>
      <w:r>
        <w:rPr>
          <w:rtl w:val="true"/>
        </w:rPr>
        <w:t>صلی الله علیه و آله</w:t>
      </w:r>
      <w:r>
        <w:rPr>
          <w:rtl w:val="true"/>
        </w:rPr>
        <w:t>)</w:t>
      </w:r>
      <w:bookmarkEnd w:id="476"/>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7" w:name="__RefHeading___Toc45329_2870459653"/>
      <w:bookmarkStart w:id="478" w:name="_Toc154"/>
      <w:bookmarkEnd w:id="477"/>
      <w:r>
        <w:rPr>
          <w:rtl w:val="true"/>
        </w:rPr>
        <w:t>اشاره</w:t>
      </w:r>
      <w:bookmarkEnd w:id="478"/>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9" w:name="pg10878_100114"/>
      <w:bookmarkStart w:id="480" w:name="pg10878_100114"/>
      <w:bookmarkEnd w:id="480"/>
    </w:p>
    <w:p>
      <w:pPr>
        <w:pStyle w:val="Heading3"/>
        <w:numPr>
          <w:ilvl w:val="2"/>
          <w:numId w:val="1"/>
        </w:numPr>
        <w:rPr/>
      </w:pPr>
      <w:bookmarkStart w:id="481" w:name="pg10878_100114"/>
      <w:bookmarkStart w:id="482" w:name="__RefHeading___Toc45331_2870459653"/>
      <w:bookmarkStart w:id="483" w:name="_Toc155"/>
      <w:bookmarkEnd w:id="481"/>
      <w:bookmarkEnd w:id="482"/>
      <w:r>
        <w:rPr>
          <w:rtl w:val="true"/>
        </w:rPr>
        <w:t>جانشین پیامبر</w:t>
      </w:r>
      <w:r>
        <w:rPr>
          <w:rtl w:val="true"/>
        </w:rPr>
        <w:t>(</w:t>
      </w:r>
      <w:r>
        <w:rPr>
          <w:rtl w:val="true"/>
        </w:rPr>
        <w:t>صلی الله علیه و آله</w:t>
      </w:r>
      <w:r>
        <w:rPr>
          <w:rtl w:val="true"/>
        </w:rPr>
        <w:t>)</w:t>
      </w:r>
      <w:bookmarkEnd w:id="4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کتاب جهانی الغدیر، با همت بلند علامه مجاهد فقید، شیخ عبدالحسین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خدای بر روان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حدیث غدیر،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عظیم که دستاورد یک عمر تلاش راستین آن بزرگمرد است، در چندین جلد و به زبان عربی است و تاکنون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از آن نشر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و بیان کتاب به ستواری کوه و به روانی آب تدوین یافته و محتوای آن چنان مستدل است که به اذعان بزرگان و دانشمندان اهل سنّت در طی آن حقانیّت تشیع، احیاء شده است و یکباره تلقی اهل سنت از تشیع را دگرگون ساخته و به تفاهم این دو گروه مسلمان خدمتی بزرگ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هماره نام او بزرگ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درس حاضر از این کتاب عظیم، بسیار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ی دوازده امامی بر آنست که پس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راهبری جهان اسلام با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با یازده فرزند پاکش، می باشد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ایده و عقیده را دلائلی به روشنی آفتاب در آستین دارد که با دیدن آن بی نظران بی غرض را جای تردید باز </w:t>
      </w:r>
      <w:bookmarkStart w:id="484" w:name="pg10878_100116"/>
    </w:p>
    <w:p>
      <w:pPr>
        <w:pStyle w:val="BookText"/>
        <w:rPr/>
      </w:pPr>
      <w:bookmarkEnd w:id="484"/>
      <w:r>
        <w:rPr>
          <w:rFonts w:ascii="IRNazanin" w:hAnsi="IRNazanin" w:eastAsia="IRNazanin"/>
          <w:color w:val="111111"/>
          <w:sz w:val="28"/>
          <w:sz w:val="28"/>
          <w:szCs w:val="28"/>
          <w:rtl w:val="true"/>
          <w:lang w:bidi="fa-IR"/>
        </w:rPr>
        <w:t>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فرزند عبدالله، از یاران ویژه 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آیه ی وجوب اطاعت از خدا و رسول و اولی الامر </w:t>
      </w:r>
      <w:r>
        <w:rPr>
          <w:rStyle w:val="FootnoteAnchor"/>
          <w:rtl w:val="true"/>
        </w:rPr>
        <w:footnoteReference w:id="257"/>
      </w:r>
      <w:r>
        <w:rPr>
          <w:rFonts w:ascii="IRNazanin" w:hAnsi="IRNazanin" w:eastAsia="IRNazanin"/>
          <w:color w:val="111111"/>
          <w:sz w:val="28"/>
          <w:sz w:val="28"/>
          <w:szCs w:val="28"/>
          <w:rtl w:val="true"/>
          <w:lang w:bidi="fa-IR"/>
        </w:rPr>
        <w:t>، فرود آمد به آن گرامی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را شناخته ایم اما اولی الامر چه کسانند؟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امامان و جانشینان من هستند که نخستین ایشان علی فرزند ابوطالب و پس آن گاه به ترتیب حسن، حسین، على بن الحسين،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تورات باقر نامیده شده و تو، جابر او را درخواهی یافت و در آن روزگار، سلام مرا بدو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جعفر بن محمد الصادق، موسى بن جعفر، علی بن موسی، محمد بن علی، علی بن محمد، حسن بن علی و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حسن بن علی خواهد بود همان که نام و کنیه ی </w:t>
      </w:r>
      <w:r>
        <w:rPr>
          <w:rStyle w:val="FootnoteAnchor"/>
          <w:rtl w:val="true"/>
        </w:rPr>
        <w:footnoteReference w:id="258"/>
      </w:r>
      <w:r>
        <w:rPr>
          <w:rFonts w:ascii="IRNazanin" w:hAnsi="IRNazanin" w:eastAsia="IRNazanin"/>
          <w:color w:val="111111"/>
          <w:sz w:val="28"/>
          <w:sz w:val="28"/>
          <w:szCs w:val="28"/>
          <w:rtl w:val="true"/>
          <w:lang w:bidi="fa-IR"/>
        </w:rPr>
        <w:t xml:space="preserve">او همانند من است </w:t>
      </w:r>
      <w:r>
        <w:rPr>
          <w:rStyle w:val="FootnoteAnchor"/>
          <w:rtl w:val="true"/>
        </w:rPr>
        <w:footnoteReference w:id="259"/>
      </w:r>
      <w:r>
        <w:rPr>
          <w:rFonts w:ascii="IRNazanin" w:hAnsi="IRNazanin" w:eastAsia="IRNazanin"/>
          <w:color w:val="111111"/>
          <w:sz w:val="28"/>
          <w:sz w:val="28"/>
          <w:szCs w:val="28"/>
          <w:rtl w:val="true"/>
          <w:lang w:bidi="fa-IR"/>
        </w:rPr>
        <w:t xml:space="preserve">و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5" w:name="__RefHeading___Toc45333_2870459653"/>
      <w:bookmarkStart w:id="486" w:name="_Toc156"/>
      <w:bookmarkEnd w:id="485"/>
      <w:r>
        <w:rPr>
          <w:rtl w:val="true"/>
        </w:rPr>
        <w:t>نخستین پیشوا</w:t>
      </w:r>
      <w:bookmarkEnd w:id="486"/>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جامعه یی، در هیچ موضع از زمان و مکان، نمی تواند </w:t>
      </w:r>
      <w:bookmarkStart w:id="487" w:name="pg10878_100117"/>
    </w:p>
    <w:p>
      <w:pPr>
        <w:pStyle w:val="BookText"/>
        <w:rPr/>
      </w:pPr>
      <w:bookmarkEnd w:id="487"/>
      <w:r>
        <w:rPr>
          <w:rFonts w:ascii="IRNazanin" w:hAnsi="IRNazanin" w:eastAsia="IRNazanin"/>
          <w:color w:val="111111"/>
          <w:sz w:val="28"/>
          <w:sz w:val="28"/>
          <w:szCs w:val="28"/>
          <w:rtl w:val="true"/>
          <w:lang w:bidi="fa-IR"/>
        </w:rPr>
        <w:t>بی راهبر و یله ورها به سر برد؛ این قولی است که جملگی برآنند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الهام از این واقعیت، این یادآوری به خاطر می آید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زمامدار جامعه یی است، اگر به دوام و سعادت آن عشق می ورزد ناگزیر باید در حراست آن کوشا باشد و با توجه به شعاع قدرت و مسؤولیت و دانش و بینشی که دارد؛ در حال و هم در آینده و حتی در آینده ی دور آن جامعه بیندیشد و طرح و برنامه داشته باشد تا هماره سرنوشت جامعه به حوزه ی سعادت ایده آل نزدیک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وروی همین الزام است که زمامداران، حتی در مسافرت های کوتاه قائم مقامی برای خود تعیین می کنند و این کار در همه ی جلوه های رهبری، نمود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رئیس خانوار، یک مدیر مدرسه، یک استادکار کارخانه، در غیبت چند ساعته، جانشینی برای خویش بر می گزیند و دیگران را به فرمانبری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چندان بدیهی است که نیاز به برهان ندارد</w:t>
      </w:r>
      <w:r>
        <w:rPr>
          <w:rFonts w:eastAsia="IRNazanin" w:cs="IRNazanin"/>
          <w:color w:val="111111"/>
          <w:sz w:val="28"/>
          <w:szCs w:val="28"/>
          <w:rtl w:val="true"/>
          <w:lang w:bidi="fa-IR"/>
        </w:rPr>
        <w:t>.</w:t>
      </w:r>
    </w:p>
    <w:p>
      <w:pPr>
        <w:pStyle w:val="Heading3"/>
        <w:numPr>
          <w:ilvl w:val="2"/>
          <w:numId w:val="1"/>
        </w:numPr>
        <w:rPr/>
      </w:pPr>
      <w:bookmarkStart w:id="488" w:name="__RefHeading___Toc45335_2870459653"/>
      <w:bookmarkStart w:id="489" w:name="_Toc157"/>
      <w:bookmarkEnd w:id="488"/>
      <w:r>
        <w:rPr>
          <w:rtl w:val="true"/>
        </w:rPr>
        <w:t>پیامبر دلسوز و مآل اندیش</w:t>
      </w:r>
      <w:bookmarkEnd w:id="489"/>
    </w:p>
    <w:p>
      <w:pPr>
        <w:pStyle w:val="BookText"/>
        <w:rPr/>
      </w:pPr>
      <w:r>
        <w:rPr>
          <w:rFonts w:ascii="IRNazanin" w:hAnsi="IRNazanin" w:eastAsia="IRNazanin"/>
          <w:color w:val="111111"/>
          <w:sz w:val="28"/>
          <w:sz w:val="28"/>
          <w:szCs w:val="28"/>
          <w:rtl w:val="true"/>
          <w:lang w:bidi="fa-IR"/>
        </w:rPr>
        <w:t>پیامبر گرامی که راهبر جامعه ی جهانی اسلام بود، بر همین روال عمل می فرمود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جا که برای نخستین بار فروغ اسلام می تابید؛ هر چند هم ،کوچک آن گرامی حاکمی شایسته بر آن گماشت تا زمام امور را بدست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لشکرهایی که به جهاد اعزام می کرد، فرمانده سپاه معین می فرمود و گاه فرمود و گاه چند نفر را به ترتیب معاون آن فرمانده قرار می داد تا اگر یکی کشته شود، سپاه بی سر پرست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کسانی را می شناسیم که آن گرامی به هنگام مسافرت از مدینه آنان را به عنوان جانشین و نماینده ی خویش گمارد تا مدینه در غیبت آن بزرگ بی زمامدار نماند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کدامین سوی از این احتمال ها که می شمریم با خرد راست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پس از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جامعه ی اسلامی نیازی به رهبر نداشت؟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جامعه ی مسلمین، پس از خویش، اهمیت قائل نبود؟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دلسوزی و تدبیر خویش از کف نهاده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لایق ترین جانشین را نمی شناخت؟</w:t>
      </w:r>
    </w:p>
    <w:p>
      <w:pPr>
        <w:pStyle w:val="BookText"/>
        <w:rPr/>
      </w:pPr>
      <w:r>
        <w:rPr>
          <w:rFonts w:ascii="IRNazanin" w:hAnsi="IRNazanin" w:eastAsia="IRNazanin"/>
          <w:color w:val="111111"/>
          <w:sz w:val="28"/>
          <w:sz w:val="28"/>
          <w:szCs w:val="28"/>
          <w:rtl w:val="true"/>
          <w:lang w:bidi="fa-IR"/>
        </w:rPr>
        <w:t>کدامین سوی از این احتمال ها که برشمردیم، با خرد راست می آید؟</w:t>
      </w:r>
    </w:p>
    <w:p>
      <w:pPr>
        <w:pStyle w:val="BookText"/>
        <w:rPr/>
      </w:pPr>
      <w:r>
        <w:rPr>
          <w:rFonts w:ascii="IRNazanin" w:hAnsi="IRNazanin" w:eastAsia="IRNazanin"/>
          <w:color w:val="111111"/>
          <w:sz w:val="28"/>
          <w:sz w:val="28"/>
          <w:szCs w:val="28"/>
          <w:rtl w:val="true"/>
          <w:lang w:bidi="fa-IR"/>
        </w:rPr>
        <w:t xml:space="preserve">پیامبر عزیز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مهری عمیم، در همه ی چم و خم های زندگی مسلمانان، نشانه های راهبری و تعیین تکلیف را از سوی او می توان دید چگونه ممکن است در امری چنین عظیم تعیین تکلیف نفرموده باشد؟</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امامیه با توجه به این حقایق به پی جویی در </w:t>
      </w:r>
      <w:bookmarkStart w:id="490" w:name="pg10878_100121"/>
    </w:p>
    <w:p>
      <w:pPr>
        <w:pStyle w:val="BookText"/>
        <w:rPr/>
      </w:pPr>
      <w:bookmarkEnd w:id="490"/>
      <w:r>
        <w:rPr>
          <w:rFonts w:ascii="IRNazanin" w:hAnsi="IRNazanin" w:eastAsia="IRNazanin"/>
          <w:color w:val="111111"/>
          <w:sz w:val="28"/>
          <w:sz w:val="28"/>
          <w:szCs w:val="28"/>
          <w:rtl w:val="true"/>
          <w:lang w:bidi="fa-IR"/>
        </w:rPr>
        <w:t xml:space="preserve">متون و مدرک های نخستین و اصلی اسلام می پردازد و در این پی جویی به منابعی سرشار بر می خورد و سرانجام بدین نتیجه می رسد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هایی روشن و کافی و قاطع در زمینه ی تعیین جانشین در رسیده است و به جای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ولایت حدیث غدیر، حدیث سفینه، حديث ثقلين، حديث حق، حدیث منزلت حدیث دعوت عشیره و دیگر چیزهایی که در کتاب های بزرگ به گستردگی به محک بحث و تحقیق زده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ما از همه تنها حدیث غدیر را بر می گزینیم و انصافتان را به داوری می طلبیم</w:t>
      </w:r>
      <w:r>
        <w:rPr>
          <w:rFonts w:eastAsia="IRNazanin" w:cs="IRNazanin"/>
          <w:color w:val="111111"/>
          <w:sz w:val="28"/>
          <w:szCs w:val="28"/>
          <w:rtl w:val="true"/>
          <w:lang w:bidi="fa-IR"/>
        </w:rPr>
        <w:t>:</w:t>
      </w:r>
    </w:p>
    <w:p>
      <w:pPr>
        <w:pStyle w:val="Heading3"/>
        <w:numPr>
          <w:ilvl w:val="2"/>
          <w:numId w:val="1"/>
        </w:numPr>
        <w:rPr/>
      </w:pPr>
      <w:bookmarkStart w:id="491" w:name="__RefHeading___Toc45337_2870459653"/>
      <w:bookmarkStart w:id="492" w:name="_Toc158"/>
      <w:bookmarkEnd w:id="491"/>
      <w:r>
        <w:rPr>
          <w:rtl w:val="true"/>
        </w:rPr>
        <w:t>حدیث تاریخی غدیر</w:t>
      </w:r>
      <w:bookmarkEnd w:id="492"/>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دهم هجرت به مکه عزیمت فرمودند تا فریضه ی حج بگزارند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حج، در آخرین سال عمر پیامبر عزیز، انجام شد و به همین جهت در تاریخ آن را حجة الوداع می گویند، یعنی حج بدرود، حج خداحافظی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همراهان پیامبر را که به شوق همسفری با آن حضرت و دیدن و فرا گرفتن حجی درست، به رکابش شتافته بودند؛ 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نوشته اند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نیز در شهر مکه به او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گزاردن حج و به هنگام بازگشت به مدینه روز هیجدهم ماه ذیحجه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این آیه نازل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أَيُّهَا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مَا أُنْزِلَ إِلَيْكَ مِنْ رَبِّكَ وَإِنْ لَمْ تَفْعَلْ، فَما بَلَّغْتَ رِسالَتَهُ وَاللَّهُ يَعْصِمُكَ مِنَ النَّاسِ </w:t>
      </w:r>
      <w:r>
        <w:rPr>
          <w:rFonts w:eastAsia="Amiri" w:cs="Amiri" w:ascii="Amiri" w:hAnsi="Amiri"/>
          <w:color w:val="111111"/>
          <w:sz w:val="28"/>
          <w:szCs w:val="28"/>
          <w:rtl w:val="true"/>
          <w:lang w:bidi="ar-SA"/>
        </w:rPr>
        <w:t>...</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برسان آن چه از پروردگارت برتو فرود آمده است و اگر نرسانی رسالت خدای را به جا نیاورده ای و خداوند تو را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در امان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فرمانی بزرگ از سوی خدا به پیامبر در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 های کاروانیان به آهستگی نجوا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فرمانی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منتظر فرمان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هنگام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دستور می دهد که همه از حرکت باز گردند و بازماندگان در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راهگذرانی بسیار به فرمان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اینک برای شنودن یک خبر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صحرا چنان که می دانیم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پهنه ی بی آب و تفته ی غدیر خم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 روز است و هرم آفتاب سوزنده؛</w:t>
      </w:r>
    </w:p>
    <w:p>
      <w:pPr>
        <w:pStyle w:val="BookText"/>
        <w:rPr/>
      </w:pPr>
      <w:r>
        <w:rPr>
          <w:rFonts w:ascii="IRNazanin" w:hAnsi="IRNazanin" w:eastAsia="IRNazanin"/>
          <w:color w:val="111111"/>
          <w:sz w:val="28"/>
          <w:sz w:val="28"/>
          <w:szCs w:val="28"/>
          <w:rtl w:val="true"/>
          <w:lang w:bidi="fa-IR"/>
        </w:rPr>
        <w:t>خبر چیست که پیامبر در این هنگام و هنگامه، مردم را بر سر پا نگاهداشته است؟</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بانگ اذان به گوش گوش می رسد؛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نماز می گزارد و از باربند شتران مکانی برتر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آن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ها نفس ها را </w:t>
      </w:r>
    </w:p>
    <w:p>
      <w:pPr>
        <w:pStyle w:val="BookText"/>
        <w:rPr/>
      </w:pPr>
      <w:r>
        <w:rPr>
          <w:rFonts w:ascii="IRNazanin" w:hAnsi="IRNazanin" w:eastAsia="IRNazanin"/>
          <w:color w:val="111111"/>
          <w:sz w:val="28"/>
          <w:sz w:val="28"/>
          <w:szCs w:val="28"/>
          <w:rtl w:val="true"/>
          <w:lang w:bidi="fa-IR"/>
        </w:rPr>
        <w:t>دزدیده اند و مردم چون ریگزار صحرا، خاموش خاموشند و منتظر شنودن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 کند؛ سخنانش چون تراوش ذرات آب که از آبشار در هوا بپراکند نرم و نوازشگر است و هرم گرما را می شکند و مردمان تشنه زیر آفتاب با گوش جان آن را می نوشند و می نوشند؛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ستایش خداوند، چنین ادامه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و شما، هر دوان مسؤولیم </w:t>
      </w:r>
      <w:r>
        <w:rPr>
          <w:rStyle w:val="FootnoteAnchor"/>
          <w:rtl w:val="true"/>
        </w:rPr>
        <w:footnoteReference w:id="264"/>
      </w:r>
      <w:r>
        <w:rPr>
          <w:rFonts w:ascii="IRNazanin" w:hAnsi="IRNazanin" w:eastAsia="IRNazanin"/>
          <w:color w:val="111111"/>
          <w:sz w:val="28"/>
          <w:sz w:val="28"/>
          <w:szCs w:val="28"/>
          <w:rtl w:val="true"/>
          <w:lang w:bidi="fa-IR"/>
        </w:rPr>
        <w:t>چه می گویید؟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گواهیم که ما را تبلیغ کردی و در این راه چه بسیار کوشیدی، خدا ترا بهترین پاداش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به یگانگی خداوند و پیامبری بنده اش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گواهی نمی دهید؟</w:t>
      </w:r>
    </w:p>
    <w:p>
      <w:pPr>
        <w:pStyle w:val="BookText"/>
        <w:rPr/>
      </w:pPr>
      <w:r>
        <w:rPr>
          <w:rFonts w:ascii="IRNazanin" w:hAnsi="IRNazanin" w:eastAsia="IRNazanin"/>
          <w:color w:val="111111"/>
          <w:sz w:val="28"/>
          <w:sz w:val="28"/>
          <w:szCs w:val="28"/>
          <w:rtl w:val="true"/>
          <w:lang w:bidi="fa-IR"/>
        </w:rPr>
        <w:t>و به راستینی بهشت و دوزخ و مرگ و رستخیز و زندگی پس از درگذشتن؟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گواهی می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روسوی مردم باز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و شما کنار کوثر یکدیگر را خواهیم دید؛ هشیار باشید که پس از من با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 بها گوهر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خواهید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پیامبر خدا، آن دو، چیست؟</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خدا و 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من خبر داده است که </w:t>
      </w:r>
    </w:p>
    <w:p>
      <w:pPr>
        <w:pStyle w:val="BookText"/>
        <w:rPr/>
      </w:pPr>
      <w:r>
        <w:rPr>
          <w:rFonts w:ascii="IRNazanin" w:hAnsi="IRNazanin" w:eastAsia="IRNazanin"/>
          <w:color w:val="111111"/>
          <w:sz w:val="28"/>
          <w:sz w:val="28"/>
          <w:szCs w:val="28"/>
          <w:rtl w:val="true"/>
          <w:lang w:bidi="fa-IR"/>
        </w:rPr>
        <w:t>این دو از هم نگسلند تا کنار کوثر به من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پیشی مجویید که هلاک خواهید شد و هم باز پس نمانید که باز موجب هلاکت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دست امیرمؤمنان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می افرازد تا مردم، همه، او را ببینند و باز شناسند؛ پس پس آن گاه در همان حال منشور آسمانی جانشینی خود را می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أَيُّهَا النَّاسُ مَنْ أَوْلَى النَّاسِ بِالْمُؤْمِنِينَ مِنْ أَنْفُسِهِمْ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کسی به مؤمنان از ایشان سزاوارتر است و بر آنان ولایت و سر پرستی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و پیامبرش داناترند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برمن ولایت دارد و من بر مؤمنان و من بر گرویدگان از خود ایشان سزاوارترم پس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كُنْتُ مَوْلاهُ فَهذا عَلِيٌّ مَوْلاهُ </w:t>
      </w:r>
      <w:r>
        <w:rPr>
          <w:rFonts w:eastAsia="Amiri" w:cs="Amiri" w:ascii="Amiri" w:hAnsi="Amiri"/>
          <w:color w:val="111111"/>
          <w:sz w:val="28"/>
          <w:szCs w:val="28"/>
          <w:rtl w:val="true"/>
          <w:lang w:bidi="ar-SA"/>
        </w:rPr>
        <w:t>...</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ولی و سر پرست اویم، علی سر پرست و ولی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 را دوست بدار و با دشمنانش دشمن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یاری کن هر که او را یاری کند و کیفر ده آن را که با وی بستیزد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حاضری باید به غایبان ابلاغ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مردم نپراکنده اند که این آیه نازل می شود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دینتان را کامل و نعمت را برشما تمام کردم و </w:t>
      </w:r>
      <w:bookmarkStart w:id="493" w:name="pg10878_100128"/>
    </w:p>
    <w:p>
      <w:pPr>
        <w:pStyle w:val="BookText"/>
        <w:rPr/>
      </w:pPr>
      <w:bookmarkEnd w:id="493"/>
      <w:r>
        <w:rPr>
          <w:rFonts w:ascii="IRNazanin" w:hAnsi="IRNazanin" w:eastAsia="IRNazanin"/>
          <w:color w:val="111111"/>
          <w:sz w:val="28"/>
          <w:sz w:val="28"/>
          <w:szCs w:val="28"/>
          <w:rtl w:val="true"/>
          <w:lang w:bidi="fa-IR"/>
        </w:rPr>
        <w:t>خرسند شدم که اسلام دین شما باشد</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پس آن 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برآورد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دین خدا کامل شد و پروردگار به رسالت من و امامت علی پس از من خشنود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شادباش</w:t>
      </w:r>
    </w:p>
    <w:p>
      <w:pPr>
        <w:pStyle w:val="BookText"/>
        <w:rPr/>
      </w:pPr>
      <w:r>
        <w:rPr>
          <w:rFonts w:ascii="IRNazanin" w:hAnsi="IRNazanin" w:eastAsia="IRNazanin"/>
          <w:color w:val="111111"/>
          <w:sz w:val="28"/>
          <w:sz w:val="28"/>
          <w:szCs w:val="28"/>
          <w:rtl w:val="true"/>
          <w:lang w:bidi="fa-IR"/>
        </w:rPr>
        <w:t xml:space="preserve">پس از این مراسم مردم به امیرمؤمنان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از کسانی که پیشاپیش اصحاب به امیر مؤمنان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تهنیت گفتند ابوبکر و عمر بودند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لَكَ يَا عَلِيُّ، أَصْبَحْتَ مَوْلايَ وَ مَوْلَى كُلِّ مُؤْمِنٍ وَ مُؤْمِنَةٍ اى خوشا تو یا علی، که مولای من و هر مرد و زن با ایمان شده ای </w:t>
      </w:r>
      <w:r>
        <w:rPr>
          <w:rStyle w:val="FootnoteAnchor"/>
          <w:rtl w:val="true"/>
        </w:rPr>
        <w:footnoteReference w:id="267"/>
      </w:r>
    </w:p>
    <w:p>
      <w:pPr>
        <w:pStyle w:val="Heading3"/>
        <w:numPr>
          <w:ilvl w:val="2"/>
          <w:numId w:val="1"/>
        </w:numPr>
        <w:rPr/>
      </w:pPr>
      <w:bookmarkStart w:id="494" w:name="__RefHeading___Toc45339_2870459653"/>
      <w:bookmarkStart w:id="495" w:name="_Toc159"/>
      <w:bookmarkEnd w:id="494"/>
      <w:r>
        <w:rPr>
          <w:rtl w:val="true"/>
        </w:rPr>
        <w:t>سند حدیث غدیر</w:t>
      </w:r>
      <w:bookmarkEnd w:id="495"/>
    </w:p>
    <w:p>
      <w:pPr>
        <w:pStyle w:val="BookText"/>
        <w:rPr/>
      </w:pPr>
      <w:r>
        <w:rPr>
          <w:rFonts w:ascii="IRNazanin" w:hAnsi="IRNazanin" w:eastAsia="IRNazanin"/>
          <w:color w:val="111111"/>
          <w:sz w:val="28"/>
          <w:sz w:val="28"/>
          <w:szCs w:val="28"/>
          <w:rtl w:val="true"/>
          <w:lang w:bidi="fa-IR"/>
        </w:rPr>
        <w:t>این حدیث از جهت سلسله ی ،راویان چندان محکم است که شاید کم تر مانند داشته باشد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يكصد و ده نفر </w:t>
      </w:r>
      <w:r>
        <w:rPr>
          <w:rStyle w:val="FootnoteAnchor"/>
          <w:rtl w:val="true"/>
        </w:rPr>
        <w:footnoteReference w:id="268"/>
      </w:r>
      <w:r>
        <w:rPr>
          <w:rFonts w:ascii="IRNazanin" w:hAnsi="IRNazanin" w:eastAsia="IRNazanin"/>
          <w:color w:val="111111"/>
          <w:sz w:val="28"/>
          <w:sz w:val="28"/>
          <w:szCs w:val="28"/>
          <w:rtl w:val="true"/>
          <w:lang w:bidi="fa-IR"/>
        </w:rPr>
        <w:t xml:space="preserve">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غدیر حاضر بوده اند، این حدیث را بی هیچ واسطه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و هم هشتاد و چهار نفر از تابعین</w:t>
      </w:r>
      <w:r>
        <w:rPr>
          <w:rFonts w:eastAsia="IRNazanin" w:cs="IRNazanin"/>
          <w:color w:val="111111"/>
          <w:sz w:val="28"/>
          <w:szCs w:val="28"/>
          <w:rtl w:val="true"/>
          <w:lang w:bidi="fa-IR"/>
        </w:rPr>
        <w:t xml:space="preserve">. </w:t>
      </w:r>
      <w:r>
        <w:rPr>
          <w:rStyle w:val="FootnoteAnchor"/>
          <w:rtl w:val="true"/>
        </w:rPr>
        <w:footnoteReference w:id="269"/>
      </w:r>
      <w:bookmarkStart w:id="496" w:name="pg10878_100131"/>
    </w:p>
    <w:p>
      <w:pPr>
        <w:pStyle w:val="BookText"/>
        <w:rPr/>
      </w:pPr>
      <w:bookmarkEnd w:id="496"/>
      <w:r>
        <w:rPr>
          <w:rFonts w:ascii="IRNazanin" w:hAnsi="IRNazanin" w:eastAsia="IRNazanin"/>
          <w:color w:val="111111"/>
          <w:sz w:val="28"/>
          <w:sz w:val="28"/>
          <w:szCs w:val="28"/>
          <w:rtl w:val="true"/>
          <w:lang w:bidi="fa-IR"/>
        </w:rPr>
        <w:t xml:space="preserve">دانشمندان آگاه و بی غرض، چه تاریخ نویسان و چه مفسران و دیگرها، از اهل تسنن، مسأله ی غدیر را با مدارک زیاد در کتاب های خود آورده اند، که نام سیصدو پنجاه نفر از آن ها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بسیار از دانشمندان بزرگ اسلامی، در این باره مستقلاً کتابی نوشته اند که نام بیست و شش نفر از آنان با ویژگی های کتاب هایشان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نویسان چون به واژه ی غدیر یا مولی، رسیده اند، داستان غدیر را باز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باری، کوچک ترین تردید و کم ترین سایه ی انکار در سند حدیث غدیر وجود ندارد مگر بری آن دسته از مردمان که در نور خورشید می ایستند و گرمی آن را بر پوست خود حس می کنند اما باز می گویند نوری و گرمایی نیست</w:t>
      </w:r>
      <w:r>
        <w:rPr>
          <w:rFonts w:eastAsia="IRNazanin" w:cs="IRNazanin"/>
          <w:color w:val="111111"/>
          <w:sz w:val="28"/>
          <w:szCs w:val="28"/>
          <w:rtl w:val="true"/>
          <w:lang w:bidi="fa-IR"/>
        </w:rPr>
        <w:t>.</w:t>
      </w:r>
    </w:p>
    <w:p>
      <w:pPr>
        <w:pStyle w:val="Heading3"/>
        <w:numPr>
          <w:ilvl w:val="2"/>
          <w:numId w:val="1"/>
        </w:numPr>
        <w:rPr/>
      </w:pPr>
      <w:bookmarkStart w:id="497" w:name="__RefHeading___Toc45341_2870459653"/>
      <w:bookmarkStart w:id="498" w:name="_Toc160"/>
      <w:bookmarkEnd w:id="497"/>
      <w:r>
        <w:rPr>
          <w:rtl w:val="true"/>
        </w:rPr>
        <w:t>بررسی کوتاهی در معنای حدیث غدیر</w:t>
      </w:r>
      <w:bookmarkEnd w:id="498"/>
    </w:p>
    <w:p>
      <w:pPr>
        <w:pStyle w:val="BookText"/>
        <w:rPr/>
      </w:pPr>
      <w:r>
        <w:rPr>
          <w:rFonts w:ascii="IRNazanin" w:hAnsi="IRNazanin" w:eastAsia="IRNazanin"/>
          <w:color w:val="111111"/>
          <w:sz w:val="28"/>
          <w:sz w:val="28"/>
          <w:szCs w:val="28"/>
          <w:rtl w:val="true"/>
          <w:lang w:bidi="fa-IR"/>
        </w:rPr>
        <w:t xml:space="preserve">حدیث غدیر، با نشانه هایی که در خود آن و خارج از آن وجود دارد؛ چنان چشمگیر است که هر انسان با انصافی را متوجه خود می سازد و از آن به روشنی بر می آید که امیر مؤمنان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جانشین پیامبر اسلام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توضیح و گشودن برخی از آن نشانه ها و شواهد می پردازیم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مولی که در این حدیث به چشم می خورد، از روشن ترین کلماتی است که در این زمینه به کار گرفته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یعنی کسی که دارای مقام ولایت و امامت و رأی و فرمان است و خواسته اش بر همه ی خواسته ها مقدم؛ به این دلیل که پیامبر پیش از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مَنْ اَوْلَى النَّاسِ بِالْمُؤْمِنِينَ مِنْ أَنْفُسِهِمْ؟</w:t>
      </w:r>
      <w:r>
        <w:rPr>
          <w:rFonts w:ascii="IRNazanin" w:hAnsi="IRNazanin" w:eastAsia="IRNazanin"/>
          <w:color w:val="111111"/>
          <w:sz w:val="28"/>
          <w:sz w:val="28"/>
          <w:szCs w:val="28"/>
          <w:rtl w:val="true"/>
          <w:lang w:bidi="fa-IR"/>
        </w:rPr>
        <w:t xml:space="preserve"> مردم چه کسی به مؤمنان از ایشان سزاوارتر است؟ معنای اولویت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که خواسته ی او بر خواسته ی مردم پیشی جوید و هر چه بگوید و انجام دهد برای مردم حجت باشد و مردم پیروی کنند و در حقیقت بر مردم ولایت و سرپرستی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جمله ی پیشین، صحبت از اولویت و ولایت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جمله ی بعدهم باید صحبت از ولایت و اولویت به همان معنی باشد تا ارتباط معنوی دو جمله ی پیشین و پسین،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معنای درست و کاملی که از این چند جمله به دست می آید؛ اینست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من نسبت به شما از خودتان سزاوارتر نیستم؛ همه گفتند هستی هستی ؛ آن گاه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سزاواری و اولویت و ولایت که من نسبت به شما دارم علی نیز دارد و پس از من او مولای همه مسلمانان و جانشین من خواهد بود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این حدیث، هیچ یک از معانی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همان اولویت و ولایت و امامت منظور نیست و معانی دیگر در این مقام، کاملا بی 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نیز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اسلام در آن هوای گرم انبوه مردم را سر پا نگهداشت؛ این حقیقت تاریخی را بیشتر آشکار می کند که موضوع، اهمیتی ویژه داشته است و گرنه هیچ عاقلی باور نمی کند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در آن شرائط نگهدارد و منظورش فقط این باشد که یک موضوع جزئی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علی دوست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مردم یادآوری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ی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یاری کن آن را که علی را یاری کند و از رحمت خود دور بدار آن را که از يارى علی، 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 که پس از او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نظر ظاهر نیرو و ارتش داشته باشد و مردم او را یاری کنند تا اسلام ریشه گیرد؛ چرا که حکومت اسلام نیاز به فرماندهان عادل و مطاع دارد و لازم است همه ی مردم از جانشین پیامبر فرمانبرداری کنند؛ از این رو یاوران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دعا کرد و مخالفان او را نفرین تا از این راه نیز به مردم بفهماند مخالفت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موجب غضب خداوند و نفرین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پیشانی خطبه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یگانگی خدا و رسالت بنده اش محمد، گواهی نمی دهید؟ گفتند می دهیم آن گاه فرمود ولی و مولای شما کیست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 هستم علی نیز مولای او خواهد بود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منظور از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p>
    <w:p>
      <w:pPr>
        <w:pStyle w:val="BookText"/>
        <w:rPr/>
      </w:pPr>
      <w:r>
        <w:rPr>
          <w:rFonts w:ascii="IRNazanin" w:hAnsi="IRNazanin" w:eastAsia="IRNazanin"/>
          <w:color w:val="111111"/>
          <w:sz w:val="28"/>
          <w:sz w:val="28"/>
          <w:szCs w:val="28"/>
          <w:rtl w:val="true"/>
          <w:lang w:bidi="fa-IR"/>
        </w:rPr>
        <w:t xml:space="preserve">از شهادت به یگانی خدا و رسالت و ولایت پیامبر همان امامت است زیرا جز بدین معنی ارتباط جمله ها حفظ نمی شود و می دانیم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بلیغ ترین و فصیح ترین مردمان بود در گفتار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پس از انجام مراسم، به امیرمؤمنان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تهنیت ها گفتند آشکار است که این شادباش در صورتی صحیح به نظر می رسد که در آن روز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مقامی بلند رسیده باشد جز در این صورت تهنیت معنا نداشت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 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وَاِنْ لَمْ تَفْعَلْ فَمَا بَلَّغْتَ رِسالَتَهُ وَاللهُ يَعْصِمُكَ مِنَ النَّاسِ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به گواهی دانشمندان اهل تسنن، روز غدیر، درباره ی مسأله ی جانشینی حضرت علی که دورد خدا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آمده است</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برای نمونه گفتار مفسر و مورخ بزرگ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ابوجعفر محمد بن جریر طبری را می آویم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آیه که در غدیر خم نازل 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از طرف خدا دستور آورد که در این جایگاه بایستم </w:t>
      </w:r>
    </w:p>
    <w:p>
      <w:pPr>
        <w:pStyle w:val="BookText"/>
        <w:rPr/>
      </w:pPr>
      <w:r>
        <w:rPr>
          <w:rFonts w:ascii="IRNazanin" w:hAnsi="IRNazanin" w:eastAsia="IRNazanin"/>
          <w:color w:val="111111"/>
          <w:sz w:val="28"/>
          <w:sz w:val="28"/>
          <w:szCs w:val="28"/>
          <w:rtl w:val="true"/>
          <w:lang w:bidi="fa-IR"/>
        </w:rPr>
        <w:t>و به هر سفید و سیاه اعلام کنم که علی فرزند ابوطالب، برادر من، وصى من، جانشین من و امام پس از من است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اشعار و چکامه های شکوهمند و بلندی که شاعران و ادیبان اعصار از آن روزگار تا امروز درباره ی غدیر و جانشینی امیرمؤمنان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اند؛ گذشته از اهمیت جنبه ی ادبی، دلیل محکمی در مسأله ی مورد بحث ماست زیرا همه ی آن ها خطبه ی غدیر خم را مربوط به ولایت و امامت دانسته و شرح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و نام این شاعران همه ضبط شده است و آنان که با ادبیات عرب آشنایی دارند می توانند کتاب 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بلند، اشعار و نام بسیاری از شعرایی که در موضوع غدير شعر سروده اند از قرن اول هجری تا قرن های بعد، به ترتیب فراهم آمده و حتی نقد و بررسی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بزرگ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رسمی مسلمانان اعلام رموده اند تا مسأله ی غدیر هر ساله بازگو شود و به دست فراموشی هیجدهم ذیحجه را یکی از عیدهای ف سپرده نگردد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ابوریحان بیرونی دانشمند مشهور ایرانی در قرن پنجم،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آثارالباقیه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ابن طلحه ی شافعی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غدیر را یکی از عیدهای اسلامی نام برده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منصور ثعالبی، ادیب و دانشمند مشهور هم در کتاب ثمار القلوب شب غدیر را از شب های بزرگ اسلامی دانسته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دیگر هرگاه به حدیث غدیر احتجاج و در برابر مخالفان بدان استدلال کرده اند هیچ کس در معنای آن و این که مربوط به امامت و جانشینی امیرمؤمنان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اشکالی نکرده و مجاب شده اند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روز در کوفه خطبه می خواند؛ ضمن آن فرمود به خدایتان سوگند می دهم، هر کس در غدیر حاضر بود و به گوش خود شنید که پیامبر مرا به جانشینی گزید بایستد، تنها آنان که به گوش خود از پیامبر شنیده اند؛ برخیزند نه آنان که از دیگران شنیده اند و خود در غدیر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حنبل پیشوای بزرگ مذهب حنبلی می گوید آنان سی نفر بودند که آن روز برخاستند و به شنیدن حدیث غدیر گواهی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که در آن تاریخ بیست و پنج سال از واقعه ی غدير گذشته بود و هم برخی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در کوفه نبودند و یا پیش از آن تاریخ در گذشته بودند و نیز برخی به بعضی غرض ها بودند و گواهی ندادند</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راهبر آزادگان حضرت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هنگام سخنرانی در اجتماع اسلامی مکه، بین هفتصد نفر از </w:t>
      </w:r>
    </w:p>
    <w:p>
      <w:pPr>
        <w:pStyle w:val="BookText"/>
        <w:rPr/>
      </w:pPr>
      <w:r>
        <w:rPr>
          <w:rFonts w:ascii="IRNazanin" w:hAnsi="IRNazanin" w:eastAsia="IRNazanin"/>
          <w:color w:val="111111"/>
          <w:sz w:val="28"/>
          <w:sz w:val="28"/>
          <w:szCs w:val="28"/>
          <w:rtl w:val="true"/>
          <w:lang w:bidi="fa-IR"/>
        </w:rPr>
        <w:t xml:space="preserve">پارسایان اصحاب و تابعان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خداوندتان سوگند باد، آیا می دانید که پیامبر در غدیر،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خلافت و ولایت برگزید و فرمود؛ حاضران به غایبان برسانند؟</w:t>
      </w:r>
    </w:p>
    <w:p>
      <w:pPr>
        <w:pStyle w:val="BookText"/>
        <w:rPr/>
      </w:pPr>
      <w:r>
        <w:rPr>
          <w:rFonts w:ascii="IRNazanin" w:hAnsi="IRNazanin" w:eastAsia="IRNazanin"/>
          <w:color w:val="111111"/>
          <w:sz w:val="28"/>
          <w:sz w:val="28"/>
          <w:szCs w:val="28"/>
          <w:rtl w:val="true"/>
          <w:lang w:bidi="fa-IR"/>
        </w:rPr>
        <w:t>آن جمع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گواهست که چنین بود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در پایان این مقال با تقریظی که شیخ محمد دحدوح امام جمعه و پیشوای روحانی اهل تسنن شهر حلب بر کتاب الغدیر نوشته است؛ سخن را کوتاه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الغدیر، حقایقی را استوار کرد و در برابر، خرافه هایی خرافه هایی را ریشه کن ساخت برخی از چیزها را به ثبوت رسانید که ما نمی دانستیم و گفته هایی را باطل کرد که ما بر اثر بی خبری ، قرن ها بدان ها دل سپرده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از حوادث گذشته، به گونه یی، برای ما سخن رفته بود که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منشاء آن ها را نمی دانیم و در اسرار آن ها نیز نمی اندیشیدیم؛ با آن که لازم بود از پیشامدها درس می گرفتیم و بنای بلند بررسی قضایای تاریخی را بر پایه ی تحقیق بالا می بردیم </w:t>
      </w:r>
      <w:r>
        <w:rPr>
          <w:rFonts w:eastAsia="IRNazanin" w:cs="IRNazanin"/>
          <w:color w:val="111111"/>
          <w:sz w:val="28"/>
          <w:szCs w:val="28"/>
          <w:rtl w:val="true"/>
          <w:lang w:bidi="fa-IR"/>
        </w:rPr>
        <w:t>...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دیدیم، تا پیش از کتاب الغدیر این مقدار، دانش عمومی اهل تسنن می بود از واقعه ی تاریخی غدیر؛ اما هم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و از آن پس که فصل ها و بخش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 در برابر دریایی جوشان می بینند سرشار از دلیل رسا، برهان روشن و دانش فروزان آن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یک زبان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مهتاب پوشیدنی نیست</w:t>
      </w:r>
      <w:r>
        <w:rPr>
          <w:rFonts w:eastAsia="IRNazanin" w:cs="IRNazanin"/>
          <w:color w:val="111111"/>
          <w:sz w:val="28"/>
          <w:szCs w:val="28"/>
          <w:rtl w:val="true"/>
          <w:lang w:bidi="fa-IR"/>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9" w:name="pg10878_100149"/>
      <w:bookmarkStart w:id="500" w:name="pg10878_100149"/>
      <w:bookmarkEnd w:id="500"/>
    </w:p>
    <w:p>
      <w:pPr>
        <w:pStyle w:val="Heading2"/>
        <w:numPr>
          <w:ilvl w:val="1"/>
          <w:numId w:val="1"/>
        </w:numPr>
        <w:rPr/>
      </w:pPr>
      <w:bookmarkStart w:id="501" w:name="pg10878_100149"/>
      <w:bookmarkStart w:id="502" w:name="__RefHeading___Toc45343_2870459653"/>
      <w:bookmarkStart w:id="503" w:name="_Toc161"/>
      <w:bookmarkEnd w:id="501"/>
      <w:bookmarkEnd w:id="502"/>
      <w:r>
        <w:rPr>
          <w:rtl w:val="true"/>
        </w:rPr>
        <w:t>درس بیست و هفتم</w:t>
      </w:r>
      <w:r>
        <w:rPr>
          <w:rtl w:val="true"/>
        </w:rPr>
        <w:t xml:space="preserve">: </w:t>
      </w:r>
      <w:r>
        <w:rPr>
          <w:rtl w:val="true"/>
        </w:rPr>
        <w:t>مسأله ی شورا</w:t>
      </w:r>
      <w:bookmarkEnd w:id="503"/>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4" w:name="__RefHeading___Toc45345_2870459653"/>
      <w:bookmarkStart w:id="505" w:name="_Toc162"/>
      <w:bookmarkEnd w:id="504"/>
      <w:r>
        <w:rPr>
          <w:rtl w:val="true"/>
        </w:rPr>
        <w:t>اشاره</w:t>
      </w:r>
      <w:bookmarkEnd w:id="505"/>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مسلمانان بی تردید و با قاطعیت برآنند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معصوم و و گفتار پاکش برابر با واقعیت و خواست خدا است و اگر جز این می بود خداوند پیروی بی چون و چرا از او را، فرمان نمی داد، پس فرمان او فرمان خداست و بر همه لازم است از او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بر پایه ی آیه های زیر، در می یابیم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خدا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حق حاکمیت می داشته و فرمان او بر نظر و رأی همه پیشی می گرفته و دستورهای او در امور اجتماعی و جز آن، واجب الاجراء می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النَّبِيُّ أَوْلَى بِالْمُؤْمِنِينَ مِنْ أَنْفُسِهِمْ</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مؤمنان از خودشان سزاوارتر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مَا كَانَ لِمُؤْمِنٍ وَلا مُؤْمِنَةٍ إِذا قَضَى اللهُ وَ رَسُولُهُ أَمْراً اَنْ يَكُون لَهُمُ الْخِيَرَةُ مِنْ أَمْرِهِمْ </w:t>
      </w:r>
      <w:r>
        <w:rPr>
          <w:rFonts w:eastAsia="Amiri" w:cs="Amiri" w:ascii="Amiri" w:hAnsi="Amiri"/>
          <w:color w:val="111111"/>
          <w:sz w:val="28"/>
          <w:szCs w:val="28"/>
          <w:rtl w:val="true"/>
          <w:lang w:bidi="ar-SA"/>
        </w:rPr>
        <w:t>....</w:t>
      </w:r>
      <w:r>
        <w:rPr>
          <w:rStyle w:val="FootnoteAnchor"/>
          <w:rtl w:val="true"/>
        </w:rPr>
        <w:footnoteReference w:id="277"/>
      </w:r>
      <w:r>
        <w:rPr>
          <w:rFonts w:ascii="IRNazanin" w:hAnsi="IRNazanin" w:eastAsia="IRNazanin"/>
          <w:color w:val="111111"/>
          <w:sz w:val="28"/>
          <w:sz w:val="28"/>
          <w:szCs w:val="28"/>
          <w:rtl w:val="true"/>
          <w:lang w:bidi="fa-IR"/>
        </w:rPr>
        <w:t xml:space="preserve">و چون خدا و پیامبرش در امری، فرمانی دهند، هیچ مرد و زنی را نشاید که رأی خویش، بر آن </w:t>
      </w:r>
    </w:p>
    <w:p>
      <w:pPr>
        <w:pStyle w:val="BookText"/>
        <w:rPr/>
      </w:pPr>
      <w:r>
        <w:rPr>
          <w:rFonts w:ascii="IRNazanin" w:hAnsi="IRNazanin" w:eastAsia="IRNazanin"/>
          <w:color w:val="111111"/>
          <w:sz w:val="28"/>
          <w:sz w:val="28"/>
          <w:szCs w:val="28"/>
          <w:rtl w:val="true"/>
          <w:lang w:bidi="fa-IR"/>
        </w:rPr>
        <w:t>برگزینند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اندیشیدن به این آیه و تفسیر آن، آشکار می سازد که فرمان پیامبر در همه ی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امور شخصی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نافذ است؛ چرا که آیه در زمینه یی فرود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شخصیه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در مسأله ی ازدواج زید و زینب</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درهم کوبیدن یک سنت جاهلی که حاضر نبودند با غیر اشراف و ثروتمندان ازدواج کنند؛ به زینب دستور داد به ازدواج زید در آید، غرور کاذب و نخوت بی جایی که میراث ایام جاهلیت بود؛ نمی گذاشت که زینب، زید را به شوهری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آیه روشن ساخت که حتی در امور شخصی نیز باید به فرمان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نهاد و زینب چنان کرد و راضی شد</w:t>
      </w:r>
      <w:r>
        <w:rPr>
          <w:rFonts w:eastAsia="IRNazanin" w:cs="IRNazanin"/>
          <w:color w:val="111111"/>
          <w:sz w:val="28"/>
          <w:szCs w:val="28"/>
          <w:rtl w:val="true"/>
          <w:lang w:bidi="fa-IR"/>
        </w:rPr>
        <w:t xml:space="preserve">. </w:t>
      </w:r>
      <w:r>
        <w:rPr>
          <w:rStyle w:val="FootnoteAnchor"/>
          <w:rtl w:val="true"/>
        </w:rPr>
        <w:footnoteReference w:id="279"/>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وَ رَبِّكَ لا يُؤْمِنُونَ حَتَّى يُحَكِّمُوكَ فِيمَا شَجَرَ بَيْنَهُمْ لا يَجِدُوا فى أَنْفُسِهِمْ حَرَجاً مِمَّا قَضَيْتَ وَ يُسَلِّمُوا تَسْلِيماً</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سوگند به خداوند که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رویان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راستینی نیست مگر تو را در آن چه میانشان رخ داده است به داوری بگزینند و از آن چه تو حکم می دهی، در دل ناراحتی نیابند و کاملاً فرمان 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پیامبر، محکوم رأی اکثریت است؟</w:t>
      </w:r>
    </w:p>
    <w:p>
      <w:pPr>
        <w:pStyle w:val="BookText"/>
        <w:rPr/>
      </w:pPr>
      <w:r>
        <w:rPr>
          <w:rFonts w:ascii="IRNazanin" w:hAnsi="IRNazanin" w:eastAsia="IRNazanin"/>
          <w:color w:val="111111"/>
          <w:sz w:val="28"/>
          <w:sz w:val="28"/>
          <w:szCs w:val="28"/>
          <w:rtl w:val="true"/>
          <w:lang w:bidi="fa-IR"/>
        </w:rPr>
        <w:t>برخی از اهل تسنن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اکثریت، در امور اجتماعی، حاکم است تا آن جا که پیامبر خود باید از آن پیروی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نگرشی ژرف تر در آیه هایی که پیشتر گفته آمد، بطلان این نظر، آشکار است اینک به وارسی دلیل ها و گفته های آن ها می نشینیم و پاسخ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آنان به آیه ی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آل عمران است</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از رحمت خداست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و گشاده رویی با ایشان که اگر جز این می بود و تو سخت و سنگین دل می بودی از کنار تو می پراکندند از ایشان در گذر و برایشان رحمت بخواه و با آنان مشورت کن و آن گاه که به کاری عزم کردی بر خدا توکل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کسانی که بر او توکل دارند دوست می دارد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می گوییم در همین آیه شاهدی آشکار وجود دارد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محکوم به پیروی از رأی اکثریت نیست؛ یعنی حق حاکمیت حتی در امور اجتماعی نیز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گرامی وظیفه دارد پس از مشورت ؛ نظر خود را عمل کند </w:t>
      </w:r>
    </w:p>
    <w:p>
      <w:pPr>
        <w:pStyle w:val="BookText"/>
        <w:rPr/>
      </w:pPr>
      <w:r>
        <w:rPr>
          <w:rFonts w:ascii="IRNazanin" w:hAnsi="IRNazanin" w:eastAsia="IRNazanin"/>
          <w:color w:val="111111"/>
          <w:sz w:val="28"/>
          <w:sz w:val="28"/>
          <w:szCs w:val="28"/>
          <w:rtl w:val="true"/>
          <w:lang w:bidi="fa-IR"/>
        </w:rPr>
        <w:t>نه رأی سایرین را چرا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مشورت کن و آن گاه که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کردی برخدا توکل کن و انجام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 که اگر نظر دیگران لازم الاجراء بود بایست چنین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رأی مردم بر چیزی قرار گرفت، تو هم همان را بپذیر و انجام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می بینیم، از آیه چنین بر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اضافه، در تاریخ نیز شاهدهایی بر خلاف نظر اهل تسنن وجود دارد؛ از جمله در صلح حدیبیه </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خانه ی خدا از مدینه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مکه، نماینده ی کافران قریش نزد آن بزرگ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برآنند که نگذارند به مکه در آیی،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جنگ نیامده ایم و تنها به زیارت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گفت و شنود بسیار قریش بر آن شد که صلح کند و پیامبر با شرایطی ویژه، تن در داد در حالی که مسلمانان از این صلح ناخوشنود بودند و می خواستند با زور به مکه در آیند</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پیامبر به مسلمانان فرمود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بنده ی خدای و پیامبر او هستم هرگز از امر خداوند </w:t>
      </w:r>
      <w:bookmarkStart w:id="506" w:name="pg10878_100160"/>
    </w:p>
    <w:p>
      <w:pPr>
        <w:pStyle w:val="BookText"/>
        <w:rPr/>
      </w:pPr>
      <w:bookmarkEnd w:id="506"/>
      <w:r>
        <w:rPr>
          <w:rFonts w:ascii="IRNazanin" w:hAnsi="IRNazanin" w:eastAsia="IRNazanin"/>
          <w:color w:val="111111"/>
          <w:sz w:val="28"/>
          <w:sz w:val="28"/>
          <w:szCs w:val="28"/>
          <w:rtl w:val="true"/>
          <w:lang w:bidi="fa-IR"/>
        </w:rPr>
        <w:t>سرنپیچم او نیز مرا رها نمی کند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در این جا پرسشی صادقانه از خرد می جوشد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منظور از مشورت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چیست؟</w:t>
      </w:r>
    </w:p>
    <w:p>
      <w:pPr>
        <w:pStyle w:val="BookText"/>
        <w:rPr/>
      </w:pPr>
      <w:r>
        <w:rPr>
          <w:rFonts w:ascii="IRNazanin" w:hAnsi="IRNazanin" w:eastAsia="IRNazanin"/>
          <w:color w:val="111111"/>
          <w:sz w:val="28"/>
          <w:sz w:val="28"/>
          <w:szCs w:val="28"/>
          <w:rtl w:val="true"/>
          <w:lang w:bidi="fa-IR"/>
        </w:rPr>
        <w:t>مشاوره های آن گرامی تدبیری بود که بدینوسیله هم به نظر مردم احترام و ارج می گذارد و هم عقل و اندیشه ها را در راه پیشرفت اسلام به کار می انداخت و نیز جلو قسمتی از کار شکنی های برخی از سران قوم گرفته می شد زیرا همین اندازه که طرف مشورت قرار می گرفتند خود را در کارها سهیم می دیدند و دست از کارشکنی بر می داشتند اما آن گرامی در این نوع مشاوره هایی که داشت هیچ گاه محکوم به رأی اکثریت قرار نمی گرفت و اگر به رأی کسی یا گروهی توجه می کرد در واقع همان نظر خود او نیز می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هیچ مدرک معتبری نیامده است که آن گرامی نظر اکثر را ملاک عمل خود قرار داده باشد</w:t>
      </w:r>
      <w:r>
        <w:rPr>
          <w:rFonts w:eastAsia="IRNazanin" w:cs="IRNazanin"/>
          <w:color w:val="111111"/>
          <w:sz w:val="28"/>
          <w:szCs w:val="28"/>
          <w:rtl w:val="true"/>
          <w:lang w:bidi="fa-IR"/>
        </w:rPr>
        <w:t>.</w:t>
      </w:r>
    </w:p>
    <w:p>
      <w:pPr>
        <w:pStyle w:val="Heading3"/>
        <w:numPr>
          <w:ilvl w:val="2"/>
          <w:numId w:val="1"/>
        </w:numPr>
        <w:rPr/>
      </w:pPr>
      <w:bookmarkStart w:id="507" w:name="__RefHeading___Toc45347_2870459653"/>
      <w:bookmarkStart w:id="508" w:name="_Toc163"/>
      <w:bookmarkEnd w:id="507"/>
      <w:r>
        <w:rPr>
          <w:rtl w:val="true"/>
        </w:rPr>
        <w:t>آیا پس از پیامبر، شورایی تشکیل شد؟</w:t>
      </w:r>
      <w:bookmarkEnd w:id="508"/>
    </w:p>
    <w:p>
      <w:pPr>
        <w:pStyle w:val="BookText"/>
        <w:rPr/>
      </w:pPr>
      <w:r>
        <w:rPr>
          <w:rFonts w:ascii="IRNazanin" w:hAnsi="IRNazanin" w:eastAsia="IRNazanin"/>
          <w:color w:val="111111"/>
          <w:sz w:val="28"/>
          <w:sz w:val="28"/>
          <w:szCs w:val="28"/>
          <w:rtl w:val="true"/>
          <w:lang w:bidi="fa-IR"/>
        </w:rPr>
        <w:t xml:space="preserve">دیدیم و دانستیم و ثابت شد که رأی پیامبر بر نظر همه حتی بر نظر اکثریت برتری دارد و از نظرهای قطعی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گزینش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او را برای جانشینی خود در روز غدیر و غیر آن برگزید و به مردم معرفی کرد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مشورت در تعیین جانشین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509" w:name="pg10878_100162"/>
    </w:p>
    <w:p>
      <w:pPr>
        <w:pStyle w:val="BookText"/>
        <w:rPr/>
      </w:pPr>
      <w:bookmarkEnd w:id="509"/>
      <w:r>
        <w:rPr>
          <w:rFonts w:ascii="IRNazanin" w:hAnsi="IRNazanin" w:eastAsia="IRNazanin"/>
          <w:color w:val="111111"/>
          <w:sz w:val="28"/>
          <w:sz w:val="28"/>
          <w:szCs w:val="28"/>
          <w:rtl w:val="true"/>
          <w:lang w:bidi="fa-IR"/>
        </w:rPr>
        <w:t xml:space="preserve">مخالفت آشکار با نظر خداوند و پیامبر اوست و به هیچ گونه ارزشمند نیست اما ما صرف نظر از این واقعیت اینک می خواهیم بدانیم که آیا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شورایی تشکیل شد و اگر شد،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یافت یا نه؟</w:t>
      </w:r>
    </w:p>
    <w:p>
      <w:pPr>
        <w:pStyle w:val="BookText"/>
        <w:rPr/>
      </w:pPr>
      <w:r>
        <w:rPr>
          <w:rFonts w:ascii="IRNazanin" w:hAnsi="IRNazanin" w:eastAsia="IRNazanin"/>
          <w:color w:val="111111"/>
          <w:sz w:val="28"/>
          <w:sz w:val="28"/>
          <w:szCs w:val="28"/>
          <w:rtl w:val="true"/>
          <w:lang w:bidi="fa-IR"/>
        </w:rPr>
        <w:t>برای گشودن و نمودن این مسأله، نخست پاره هایی از تاريخ و قضیه ی سقیفه ی بنی ساعده را از دیدگاه مدارک مسلّم، به تماشا می نشینیم</w:t>
      </w:r>
      <w:r>
        <w:rPr>
          <w:rFonts w:eastAsia="IRNazanin" w:cs="IRNazanin"/>
          <w:color w:val="111111"/>
          <w:sz w:val="28"/>
          <w:szCs w:val="28"/>
          <w:rtl w:val="true"/>
          <w:lang w:bidi="fa-IR"/>
        </w:rPr>
        <w:t>:</w:t>
      </w:r>
    </w:p>
    <w:p>
      <w:pPr>
        <w:pStyle w:val="Heading3"/>
        <w:numPr>
          <w:ilvl w:val="2"/>
          <w:numId w:val="1"/>
        </w:numPr>
        <w:rPr/>
      </w:pPr>
      <w:bookmarkStart w:id="510" w:name="__RefHeading___Toc45349_2870459653"/>
      <w:bookmarkStart w:id="511" w:name="_Toc164"/>
      <w:bookmarkEnd w:id="510"/>
      <w:r>
        <w:rPr>
          <w:rtl w:val="true"/>
        </w:rPr>
        <w:t>تاریخچه ی سقیفه</w:t>
      </w:r>
      <w:bookmarkEnd w:id="511"/>
    </w:p>
    <w:p>
      <w:pPr>
        <w:pStyle w:val="BookText"/>
        <w:rPr/>
      </w:pPr>
      <w:r>
        <w:rPr>
          <w:rFonts w:ascii="IRNazanin" w:hAnsi="IRNazanin" w:eastAsia="IRNazanin"/>
          <w:color w:val="111111"/>
          <w:sz w:val="28"/>
          <w:sz w:val="28"/>
          <w:szCs w:val="28"/>
          <w:rtl w:val="true"/>
          <w:lang w:bidi="fa-IR"/>
        </w:rPr>
        <w:t xml:space="preserve">چون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چشم مهربان از جهان فرو پوشید، انصار در جایی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 ی بنی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پیامبر حکومت و ولایت را به سعد بن عباده، می سپاریم، سعد بیمار بود اما در آن جمع حاضر شد و پس از سپاس خدای چنین گفت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برتری شما را در اسلام هیچ گروه دیگر ندارد چرا که پیامبر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میان قریش می بود و ایشان را به ترک بت و پرستش خدای یگانه می خواند اما جز تنی چند، بدو ایمان نیاوردند که آنان هم چندان نمی توانستند از او و ایده ی او دفاع کنند و دین او را بزرگی بخشند تا آن که خداوند شما را به سعادتمندی برگزید و ایمان به پیامبر و دین او را روزیتان فرمود و جانبداری از او و دینش را به شما سپرد و شما همواره بر این پیمان استوار می بودید تا او با خوشنودی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رحلت فرمود، اینک با تمامیت تلاش بر آن باشید که در جانشینی او نوبت به دیگران </w:t>
      </w:r>
    </w:p>
    <w:p>
      <w:pPr>
        <w:pStyle w:val="BookText"/>
        <w:rPr/>
      </w:pPr>
      <w:r>
        <w:rPr>
          <w:rFonts w:ascii="IRNazanin" w:hAnsi="IRNazanin" w:eastAsia="IRNazanin"/>
          <w:color w:val="111111"/>
          <w:sz w:val="28"/>
          <w:sz w:val="28"/>
          <w:szCs w:val="28"/>
          <w:rtl w:val="true"/>
          <w:lang w:bidi="fa-IR"/>
        </w:rPr>
        <w:t xml:space="preserve">نسپارید که حقی است ویژه ی شما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به جا گفتی پس اینک تو باید حکومت و جانشینی را بدست گیری و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قریش به ستیزه برخیزند چه خواهیم کرد؟</w:t>
      </w:r>
    </w:p>
    <w:p>
      <w:pPr>
        <w:pStyle w:val="BookText"/>
        <w:rPr/>
      </w:pPr>
      <w:r>
        <w:rPr>
          <w:rFonts w:ascii="IRNazanin" w:hAnsi="IRNazanin" w:eastAsia="IRNazanin"/>
          <w:color w:val="111111"/>
          <w:sz w:val="28"/>
          <w:sz w:val="28"/>
          <w:szCs w:val="28"/>
          <w:rtl w:val="true"/>
          <w:lang w:bidi="fa-IR"/>
        </w:rPr>
        <w:t>گروهی دیگر پاسخ دادند که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امیری از خود و ما نیز امیری از خویش بر می گزینیم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ضربه و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خبر بردند، از پی ابو بکر فرستاد و او که همراه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پیام داد که من اینجا گرفتار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دوباره پیغام فرستاد که خبر تازه یی است، از بودن تو ناگزیریم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از کنار پیکر نازنین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تجهیز آن بود بیرون آمد عمر به او گفت مگر نمی دانی که انصار در سقیفه گرد آمده اند تا سعد را به خلافت برگزینند؟</w:t>
      </w:r>
    </w:p>
    <w:p>
      <w:pPr>
        <w:pStyle w:val="BookText"/>
        <w:rPr/>
      </w:pPr>
      <w:r>
        <w:rPr>
          <w:rFonts w:ascii="IRNazanin" w:hAnsi="IRNazanin" w:eastAsia="IRNazanin"/>
          <w:color w:val="111111"/>
          <w:sz w:val="28"/>
          <w:sz w:val="28"/>
          <w:szCs w:val="28"/>
          <w:rtl w:val="true"/>
          <w:lang w:bidi="fa-IR"/>
        </w:rPr>
        <w:t>پس هر دو بی درنگ به آن جا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راه ابوعبیده جراح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نیز با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سقیفه درآمدند ابوبکر به سخن برخاست که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و درود بر پیامبر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مردم فرستاد تا خدای یگانه را بپرستند که آن ها خدایان چندگانه را می پرستیدند و می پنداشتند که آنان شافعند و سودی بر ایشان دارند و بر عرب گران می آمد که دین پدران </w:t>
      </w:r>
    </w:p>
    <w:p>
      <w:pPr>
        <w:pStyle w:val="BookText"/>
        <w:rPr/>
      </w:pPr>
      <w:r>
        <w:rPr>
          <w:rFonts w:ascii="IRNazanin" w:hAnsi="IRNazanin" w:eastAsia="IRNazanin"/>
          <w:color w:val="111111"/>
          <w:sz w:val="28"/>
          <w:sz w:val="28"/>
          <w:szCs w:val="28"/>
          <w:rtl w:val="true"/>
          <w:lang w:bidi="fa-IR"/>
        </w:rPr>
        <w:t>واگذارند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خداوند نخستین مهاجران را این برتری داد که به دین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آورند و بر سختی ها با آن گرامی، شکیبایی ورزند، پس آن ها بعد از وی به این موضوع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ای انصار کسی برتریتان را در دین انکار نمی کند پس از مهاجرین کسی به پایه ی شما در نمی رسد پس ما فرمانروایانیم و شما وزیران و مشاوران ما بی نظر شما کاری انجام نخواهیم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 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انصار به هوش باشید که زمام امورتان را خود به کف داشته باشید چرا که مردم در پناه شما بودند و کسی را یارای ستیزه با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مخالفت نورزید تا کار به تباهی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امارت ما نمی پذیرند پس ما باید امیری از خویش داشته باشیم و اینان نیز از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نخواهد شد و عرب به حکومت شما تن در نمی دهد و گردن نمی نهد که پیامبر از شما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 دوباره برخاست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اختیارتان با خودتان باشد، به سخنان این مرد و یارانش گوش ندهید که حق شما را به کلی تباه می کند و اگر نگذاشتند، آنان را از این شهر بیرون کنید و رشته ی کار را بدست گیرید که سوگند به خدا شما سزاوارترید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ترا بکشد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بکشد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ابوعبیده به میانجی گری برخاست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نخستین گروه بودید که یاری کردید و ایمان آوردید، پس اول کسی نیز نباشید که تغییر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بشیر بن سعد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ما در جهاد با مشرکان برتری و در این دین سابقه داریم اما نظری جز رضای پروردگار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عمر و این هم ابوعبیده جراح، با هر یک می خواهید بیعت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سوگند به خدا تو برترین مهاجرانی و در جایی که تو باشی ما در خور این مقام نیستیم، دستت را بده تا با تو بیعت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گاه تا عمر و ابوعبیده خواستند با ابوبکر بیعت کنند؛ بشیر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انصار و از قبیله ی اوس </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ها پیشی گرفت و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قبیله ی اوس چون دیدند که بشیر سد را شکست و قریش خود را سزاوارتر می داند و خزرج نیز می خواهد سعد بن عباده را امیر کند برخی به برخی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اگر خزرج زمام امور را در دست گیرد، تا همیشه این برتری سهم آن ها خواهد بود پس برخیزید و با ابوبکر بیعت کنید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عمر با سعد بن عباده دست بگریبان شد و </w:t>
      </w:r>
    </w:p>
    <w:p>
      <w:pPr>
        <w:pStyle w:val="BookText"/>
        <w:rPr/>
      </w:pPr>
      <w:r>
        <w:rPr>
          <w:rFonts w:ascii="IRNazanin" w:hAnsi="IRNazanin" w:eastAsia="IRNazanin"/>
          <w:color w:val="111111"/>
          <w:sz w:val="28"/>
          <w:sz w:val="28"/>
          <w:szCs w:val="28"/>
          <w:rtl w:val="true"/>
          <w:lang w:bidi="fa-IR"/>
        </w:rPr>
        <w:t>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سعد تا آخر عمر با ابوبکر بیعت نکرد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داوری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دلیل هایی که در زیر بر خواهیم شمرد، خواننده در خواهد یافت که داستان سقیفه نه تنها شورای مسلمانان نبود بلکه دسیسه یی بود برای غصب حق خلافت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رسیدن برخی به ریاست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به هنگام رفتن به سقیفه، تنها پی ابوبکر فرستاد و نه کس دیگر و ابوبکر با آن که در خانه 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 بزرگان اصحاب و همراه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بی آن که به هیچ کس اطلاع بدهد بی سر و صدا مصیبت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کرد و پیکر پاک آن گرامی را واگذاشت و به سقیفه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راستی نقشه یی چیده نشده بود، چرا ابو بکر به عمر نگفت ما باید بنی هاشم و یاران پیامبر را خبر کنیم، اکنون واگذار تا جسد پیامبر را به خاک بسپاریم آن گاه همه با هم به دنبال تعیین خلیفه خواهیم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شورا چنین است که سه تن به میان یکی از قبائل شهر درآیند و ایشان را که رأیشان بر ریاست یکتن از خودشان است؛ با چرب زبانی تهدید و دیگر راه ها بفریبند و میانشان اختلاف افکنند و با زور و بدزبانی، جریان را به سود خویش پایان دهند و معتمدین را نیز آگاه نکنند و آن گاه هر کس هم مخالفت ورزد او را بکوبند و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اجماع امت و مصالح عالم اسلام سرستیزه دارد و او را اخلالگر معرفی و خونش را حلال کنند و با همین دستاویزها، اعدام یا تبعید او را اعمال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هنگام مشورت در مسأله یی چنین عظیم و مهم، دست کم نباید بزرگان اصحاب و بنی هاشم که در ردیف نخستین آن ها امیرمؤمنان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خبر شوند؟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سقیفه به میدان فوتبال شباهت یافته بود که بی اختیار بر لبان، لبخنده ی درد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پس از چرب زبانی ها و خویشتن ستایی ها به انصار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عمر و این نیز ابوعبیده، با هر کدام که می خواهید بیعت کنید، گویی هیچ جای چون و چرا نیست که یکی از این دو باید خلیفه شوند و آن دو نیز که درس خویش را از پیش خوانده اند؛ خلافت را چون توپ به خود ابو بکر پاس می دهند و می گویند تا تو هستی ما چکاره ایم؟</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اهل تسنن، نام این توپ بازی کودکانه را، اجماع و شورای امت می گذارند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عمر به تشکیل نشدن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سال پس از جریان سقیفه، عمر به هنگام خلافت خود بر منبر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ام، کسی از شما گفته است اگر عمر بمیرد، من با فلانی بیعت می کنم کسی به این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بَيْعَةَ أَبِي بَكْرٍ كَانَتْ فَلْتَةً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ابوبکر بی مشاوره و بی حساب بوده است مغرور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بیعت با ابوبکر ناگهانی و بی تفکر و حساب ناشده بود اما خدا شر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نگاهداشت ولی بین شما کسی مثل ابو بکر نیست تا سران قوم از او پیروی کنند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اگر واقعاً شورایی در کار بود و بزرگان و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آزادی رأی داده بودند؛ بیعت با ابوبکر فلته و ناگهانی و بی حساب و بی مشورت نامیده نم یشد و به این عنوان مشهور نمی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پیامبر، علی و زبیر و یاران آنان با ما به مخالفت برخاستند و در خانه ی فاطمه گرد آمدند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می پرسیم، این مخالفت صریح را می توان نادیده گرفت؟ به ویژه که عمر خود به آن معترف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است معنای اجماع؟</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مسأله ی خلافت می بایست بر اساس مشورت، بنا گردد، حتماً پیامبر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رحلت، شکل و </w:t>
      </w:r>
      <w:bookmarkStart w:id="512" w:name="pg10878_100177"/>
    </w:p>
    <w:p>
      <w:pPr>
        <w:pStyle w:val="BookText"/>
        <w:rPr/>
      </w:pPr>
      <w:bookmarkEnd w:id="512"/>
      <w:r>
        <w:rPr>
          <w:rFonts w:ascii="IRNazanin" w:hAnsi="IRNazanin" w:eastAsia="IRNazanin"/>
          <w:color w:val="111111"/>
          <w:sz w:val="28"/>
          <w:sz w:val="28"/>
          <w:szCs w:val="28"/>
          <w:rtl w:val="true"/>
          <w:lang w:bidi="fa-IR"/>
        </w:rPr>
        <w:t>ویژگی های آن را بیان و یا دست کم اشاره یی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معیارهای خرد همراهست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احکام جزئی را بیان فرموده اما در زمینه ی مسأله یی چنین بزرگ، هیچ یادآوری نکرده باشد؟</w:t>
      </w:r>
    </w:p>
    <w:p>
      <w:pPr>
        <w:pStyle w:val="Heading3"/>
        <w:numPr>
          <w:ilvl w:val="2"/>
          <w:numId w:val="1"/>
        </w:numPr>
        <w:rPr/>
      </w:pPr>
      <w:bookmarkStart w:id="513" w:name="__RefHeading___Toc45351_2870459653"/>
      <w:bookmarkStart w:id="514" w:name="_Toc165"/>
      <w:bookmarkEnd w:id="513"/>
      <w:r>
        <w:rPr>
          <w:rtl w:val="true"/>
        </w:rPr>
        <w:t xml:space="preserve">چگونه حق علی </w:t>
      </w:r>
      <w:r>
        <w:rPr>
          <w:rtl w:val="true"/>
        </w:rPr>
        <w:t>(</w:t>
      </w:r>
      <w:r>
        <w:rPr>
          <w:rtl w:val="true"/>
        </w:rPr>
        <w:t>علیه السلام</w:t>
      </w:r>
      <w:r>
        <w:rPr>
          <w:rtl w:val="true"/>
        </w:rPr>
        <w:t xml:space="preserve">) </w:t>
      </w:r>
      <w:r>
        <w:rPr>
          <w:rtl w:val="true"/>
        </w:rPr>
        <w:t>را غصب کردند؟</w:t>
      </w:r>
      <w:bookmarkEnd w:id="514"/>
    </w:p>
    <w:p>
      <w:pPr>
        <w:pStyle w:val="BookText"/>
        <w:rPr/>
      </w:pPr>
      <w:r>
        <w:rPr>
          <w:rFonts w:ascii="IRNazanin" w:hAnsi="IRNazanin" w:eastAsia="IRNazanin"/>
          <w:color w:val="111111"/>
          <w:sz w:val="28"/>
          <w:sz w:val="28"/>
          <w:szCs w:val="28"/>
          <w:rtl w:val="true"/>
          <w:lang w:bidi="fa-IR"/>
        </w:rPr>
        <w:t>در جوامع بشری برخی وجود دارند که می خواهند زمام امور را به هر گونه ممکن گردد، به دست گیرند و بر مردم حکومت کنند ،اینان هماره در پی آنند تا در هر فرصتی به آرمان و هوس خویش دست یازند اگر چه در این راه فرمان خدا و رسول پایمال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خلافت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ذهن کاوشگر ردپایی چونین را می تواند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که در سقیفه فراهم آمدند و سنگ اسلام و اصلاح بر سینه زدند، از همین گروهند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دگر باره، پاره یی از وقایع همزمان بیماری و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مرور می کنیم</w:t>
      </w:r>
      <w:r>
        <w:rPr>
          <w:rFonts w:eastAsia="IRNazanin" w:cs="IRNazanin"/>
          <w:color w:val="111111"/>
          <w:sz w:val="28"/>
          <w:szCs w:val="28"/>
          <w:rtl w:val="true"/>
          <w:lang w:bidi="fa-IR"/>
        </w:rPr>
        <w:t>:</w:t>
      </w:r>
    </w:p>
    <w:p>
      <w:pPr>
        <w:pStyle w:val="Heading3"/>
        <w:numPr>
          <w:ilvl w:val="2"/>
          <w:numId w:val="1"/>
        </w:numPr>
        <w:rPr/>
      </w:pPr>
      <w:bookmarkStart w:id="515" w:name="__RefHeading___Toc45353_2870459653"/>
      <w:bookmarkStart w:id="516" w:name="_Toc166"/>
      <w:bookmarkEnd w:id="515"/>
      <w:r>
        <w:rPr/>
        <w:t>1</w:t>
      </w:r>
      <w:r>
        <w:rPr>
          <w:rtl w:val="true"/>
        </w:rPr>
        <w:t xml:space="preserve">- </w:t>
      </w:r>
      <w:r>
        <w:rPr>
          <w:rtl w:val="true"/>
        </w:rPr>
        <w:t>لشکر اسامه</w:t>
      </w:r>
      <w:bookmarkEnd w:id="516"/>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زمان حیات خویش در بستر بیماری به اسامة بن زید که جوانی نوخاسته اما پیراسته و شایسته بود فرمان داد تا به سپهسالاری لشکری به جانب موته </w:t>
      </w:r>
      <w:r>
        <w:rPr>
          <w:rStyle w:val="FootnoteAnchor"/>
          <w:rtl w:val="true"/>
        </w:rPr>
        <w:footnoteReference w:id="290"/>
      </w:r>
      <w:r>
        <w:rPr>
          <w:rFonts w:ascii="IRNazanin" w:hAnsi="IRNazanin" w:eastAsia="IRNazanin"/>
          <w:color w:val="111111"/>
          <w:sz w:val="28"/>
          <w:sz w:val="28"/>
          <w:szCs w:val="28"/>
          <w:rtl w:val="true"/>
          <w:lang w:bidi="fa-IR"/>
        </w:rPr>
        <w:t xml:space="preserve">حرکت </w:t>
      </w:r>
      <w:bookmarkStart w:id="517" w:name="pg10878_100179"/>
    </w:p>
    <w:p>
      <w:pPr>
        <w:pStyle w:val="BookText"/>
        <w:rPr/>
      </w:pPr>
      <w:bookmarkEnd w:id="517"/>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سپاه او مهاجرین و انصار و از جمله ابو بکر و عمر و ابوعبیده ی جراح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تأکید می فرمود که حتماً این جبهه را وامگذارند، حتی اسامه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می فرمایید ما باشیم تا خداوند شما را شفا عنایت فرماید؟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خارج شوید و با نام خدا حرکت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بیرون روم و لشکر گسیل دارم و شما چنین بیمار باشید؛ دلم نگران و ناراحت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به پیروزی و عافیت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 ندارم از مسافران از حال شما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فرمان دادم همان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بیهوش شد و چون به هوش آمد،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لعنت کند آن را که از سپاه اسامه کناره گزیند و آن را ترک کند</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اما در عین حال ابو بکر و عمر لشکر اسامه را ترک گفتند و به مدینه باز گشتند</w:t>
      </w:r>
      <w:r>
        <w:rPr>
          <w:rFonts w:eastAsia="IRNazanin" w:cs="IRNazanin"/>
          <w:color w:val="111111"/>
          <w:sz w:val="28"/>
          <w:szCs w:val="28"/>
          <w:rtl w:val="true"/>
          <w:lang w:bidi="fa-IR"/>
        </w:rPr>
        <w:t>!</w:t>
      </w:r>
    </w:p>
    <w:p>
      <w:pPr>
        <w:pStyle w:val="Heading3"/>
        <w:numPr>
          <w:ilvl w:val="2"/>
          <w:numId w:val="1"/>
        </w:numPr>
        <w:rPr/>
      </w:pPr>
      <w:bookmarkStart w:id="518" w:name="__RefHeading___Toc45355_2870459653"/>
      <w:bookmarkStart w:id="519" w:name="_Toc167"/>
      <w:bookmarkEnd w:id="518"/>
      <w:r>
        <w:rPr/>
        <w:t>2</w:t>
      </w:r>
      <w:r>
        <w:rPr>
          <w:rtl w:val="true"/>
        </w:rPr>
        <w:t>-</w:t>
      </w:r>
      <w:r>
        <w:rPr>
          <w:rtl w:val="true"/>
        </w:rPr>
        <w:t>مسأله ی قلم و دوات</w:t>
      </w:r>
      <w:bookmarkEnd w:id="519"/>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آخرین روزهای حیات در بستر بیماری، فرمان داد تا صفحه یی و دواتی برای او بیاورند و فرمود </w:t>
      </w:r>
    </w:p>
    <w:p>
      <w:pPr>
        <w:pStyle w:val="BookText"/>
        <w:rPr/>
      </w:pPr>
      <w:r>
        <w:rPr>
          <w:rFonts w:ascii="IRNazanin" w:hAnsi="IRNazanin" w:eastAsia="IRNazanin"/>
          <w:color w:val="111111"/>
          <w:sz w:val="28"/>
          <w:sz w:val="28"/>
          <w:szCs w:val="28"/>
          <w:rtl w:val="true"/>
          <w:lang w:bidi="fa-IR"/>
        </w:rPr>
        <w:t>می خواهم نوشته یی بنویسم که پس از من گمراه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هذیان می گوید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روزهای خلافت عمر بر او وارد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خلیفه می داند؟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گمان می برد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خلافتش تصریح کرده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و بیشتر و صریح تر آن که من خود از پدرم در این مورد پرسیدم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حال بیماری می خواست به نام او تصریح کند، اما من نگذاشتم</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از این جمله آشکار می گردد که چه کسی در آن هنگام، به پیامبر نسبت ناروای هذیان داده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به راستی عمر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می فهمید و مصالح امت اسلام را خوب تر در می یافت که نگذاشت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فرماید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را با این نتیجه به پایان نزدیک سازیم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آنان که با دسیسه و فریب، بر مسند خلافت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ناحق تکیه زدند؛ از هنگام رحلت آن گرامی، بلکه از پیشتر، در نقشه های خلیفه تراشی، عامل اصلی بودند و این همه، نشانه ی ریاست خواهی و جاه طلبی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انگیزه ی ریاست خواهی، باعث آمد که اینان، خارهای سر راه را برچینند چنان که سعد بن عباده را که با خلافت ابوبکر مخالف بود و به او دست به بیعت نسپرد، کشتند و 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مالک بن نویره که از مردان بسیار با ایمان و چنان بود که پیامبر در حق 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می خواهد به مردی از اهل بهشت در نگرد، به چهره ی مالک نگاه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بود که خلافت از آن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از رحلت پیامبر، هنگامی که به مدینه آمد و شنید و دید که خلافت را به ناحق غصب کرده اند؛ به مخالفت برخاست خالدبن ولید او را کشت و به ناموس او تجاوز کرد و هیچ گونه تنبیه و کیفری از سوی خلیفه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پلید کاری ها که در راه استحکام ریاست خواهی آنان انجام شد؛ غصب فدک را باید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فدک منطقه ای بود انباشته از باغستان های سرسبز و بسیار پر در آمد، و در تصرف یگانه دختر گرامی پیامبر حضرت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آن هر دوان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بکر آن را بازستد و کارگران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جا بیرون راند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ابوبکر به بحث پرداخت و او را </w:t>
      </w:r>
    </w:p>
    <w:p>
      <w:pPr>
        <w:pStyle w:val="BookText"/>
        <w:rPr/>
      </w:pPr>
      <w:r>
        <w:rPr>
          <w:rFonts w:ascii="IRNazanin" w:hAnsi="IRNazanin" w:eastAsia="IRNazanin"/>
          <w:color w:val="111111"/>
          <w:sz w:val="28"/>
          <w:sz w:val="28"/>
          <w:szCs w:val="28"/>
          <w:rtl w:val="true"/>
          <w:lang w:bidi="fa-IR"/>
        </w:rPr>
        <w:t>محکوم ساخت و ابوبکر سندی به آن گرامی داد که فدک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عمر، آن سند را گرفت و پاره کرد، بی آن که هیچ توبیخی از سوی ابو بکر ببیند و این خود مسأله یی است و ابو بکر دگرباره هرگز سندی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از آن چه گفته آمد جز این بر نمی آید که اینان مردمی ریاست خواه و خویشتن دوست بودند و دنیا جوی، و در این راه از هیچ گونه جنایتی نیز رو نمی گردانیدند</w:t>
      </w:r>
      <w:r>
        <w:rPr>
          <w:rFonts w:eastAsia="IRNazanin" w:cs="IRNazanin"/>
          <w:color w:val="111111"/>
          <w:sz w:val="28"/>
          <w:szCs w:val="28"/>
          <w:rtl w:val="true"/>
          <w:lang w:bidi="fa-IR"/>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0" w:name="pg10878_100190"/>
      <w:bookmarkStart w:id="521" w:name="pg10878_100190"/>
      <w:bookmarkEnd w:id="521"/>
    </w:p>
    <w:p>
      <w:pPr>
        <w:pStyle w:val="Heading2"/>
        <w:numPr>
          <w:ilvl w:val="1"/>
          <w:numId w:val="1"/>
        </w:numPr>
        <w:rPr/>
      </w:pPr>
      <w:bookmarkStart w:id="522" w:name="pg10878_100190"/>
      <w:bookmarkStart w:id="523" w:name="__RefHeading___Toc45357_2870459653"/>
      <w:bookmarkStart w:id="524" w:name="_Toc168"/>
      <w:bookmarkEnd w:id="522"/>
      <w:bookmarkEnd w:id="523"/>
      <w:r>
        <w:rPr>
          <w:rtl w:val="true"/>
        </w:rPr>
        <w:t>درس بیست و هشتم</w:t>
      </w:r>
      <w:r>
        <w:rPr>
          <w:rtl w:val="true"/>
        </w:rPr>
        <w:t xml:space="preserve">: </w:t>
      </w:r>
      <w:r>
        <w:rPr>
          <w:rtl w:val="true"/>
        </w:rPr>
        <w:t>امام دوازدهم دادگر غیبی و خدایی</w:t>
      </w:r>
      <w:bookmarkEnd w:id="524"/>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5" w:name="__RefHeading___Toc45359_2870459653"/>
      <w:bookmarkStart w:id="526" w:name="_Toc169"/>
      <w:bookmarkEnd w:id="525"/>
      <w:r>
        <w:rPr>
          <w:rtl w:val="true"/>
        </w:rPr>
        <w:t>اشاره</w:t>
      </w:r>
      <w:bookmarkEnd w:id="526"/>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امام راهبر دادگر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نیمه شعبان </w:t>
      </w:r>
      <w:r>
        <w:rPr>
          <w:rStyle w:val="FootnoteAnchor"/>
          <w:rtl w:val="true"/>
        </w:rPr>
        <w:footnoteReference w:id="294"/>
      </w:r>
      <w:r>
        <w:rPr>
          <w:rFonts w:ascii="IRNazanin" w:hAnsi="IRNazanin" w:eastAsia="IRNazanin"/>
          <w:color w:val="111111"/>
          <w:sz w:val="28"/>
          <w:sz w:val="28"/>
          <w:szCs w:val="28"/>
          <w:rtl w:val="true"/>
          <w:lang w:bidi="fa-IR"/>
        </w:rPr>
        <w:t xml:space="preserve">، در شهر سامرا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و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پدر بزرگوارش از دنیا رفت، به مقام والای امامت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و نام آن حضرت چون کنیه و نام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امام یازدهم شیعیان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بانوی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از روز نخست به جهاتی، بر عموم آشکار نمی شدند و مردم تا حدود هفتاد سال به وسیله ی نایب های خاص آن حضرت با ایشان ارتباط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نایب های خاص آن حضرت به ترتیب عبارت بودند از عثمان بن سعید، محمد بن عثمان، حسین بن روح و 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هفتاد ساله را غیبت صغری می نامند و از آن پس غیبت کبری آغاز می گردد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غیبت کبری تا هنگام ظهور، دیگر هیچ کس به عنوان نایب خاص تعیین نشده است و نمی شود و مردم وظیفه </w:t>
      </w:r>
      <w:bookmarkStart w:id="527" w:name="pg10878_100196"/>
    </w:p>
    <w:p>
      <w:pPr>
        <w:pStyle w:val="BookText"/>
        <w:rPr/>
      </w:pPr>
      <w:bookmarkEnd w:id="527"/>
      <w:r>
        <w:rPr>
          <w:rFonts w:ascii="IRNazanin" w:hAnsi="IRNazanin" w:eastAsia="IRNazanin"/>
          <w:color w:val="111111"/>
          <w:sz w:val="28"/>
          <w:sz w:val="28"/>
          <w:szCs w:val="28"/>
          <w:rtl w:val="true"/>
          <w:lang w:bidi="fa-IR"/>
        </w:rPr>
        <w:t>دارند به فقها و روایتگران حدیث که متخصص در امور دینی هستند؛ رجوع کنند</w:t>
      </w:r>
      <w:r>
        <w:rPr>
          <w:rFonts w:eastAsia="IRNazanin" w:cs="IRNazanin"/>
          <w:color w:val="111111"/>
          <w:sz w:val="28"/>
          <w:szCs w:val="28"/>
          <w:rtl w:val="true"/>
          <w:lang w:bidi="fa-IR"/>
        </w:rPr>
        <w:t>.</w:t>
      </w:r>
    </w:p>
    <w:p>
      <w:pPr>
        <w:pStyle w:val="Heading3"/>
        <w:numPr>
          <w:ilvl w:val="2"/>
          <w:numId w:val="1"/>
        </w:numPr>
        <w:rPr/>
      </w:pPr>
      <w:bookmarkStart w:id="528" w:name="__RefHeading___Toc45361_2870459653"/>
      <w:bookmarkStart w:id="529" w:name="_Toc170"/>
      <w:bookmarkEnd w:id="528"/>
      <w:r>
        <w:rPr>
          <w:rtl w:val="true"/>
        </w:rPr>
        <w:t xml:space="preserve">عقیده به حضرت مهدی </w:t>
      </w:r>
      <w:r>
        <w:rPr>
          <w:rtl w:val="true"/>
        </w:rPr>
        <w:t>(</w:t>
      </w:r>
      <w:r>
        <w:rPr>
          <w:rtl w:val="true"/>
        </w:rPr>
        <w:t>علیه السلام</w:t>
      </w:r>
      <w:r>
        <w:rPr>
          <w:rtl w:val="true"/>
        </w:rPr>
        <w:t xml:space="preserve">) </w:t>
      </w:r>
      <w:r>
        <w:rPr>
          <w:rtl w:val="true"/>
        </w:rPr>
        <w:t>و اصلاح جهانی</w:t>
      </w:r>
      <w:bookmarkEnd w:id="529"/>
    </w:p>
    <w:p>
      <w:pPr>
        <w:pStyle w:val="BookText"/>
        <w:rPr/>
      </w:pPr>
      <w:r>
        <w:rPr>
          <w:rFonts w:ascii="IRNazanin" w:hAnsi="IRNazanin" w:eastAsia="IRNazanin"/>
          <w:color w:val="111111"/>
          <w:sz w:val="28"/>
          <w:sz w:val="28"/>
          <w:szCs w:val="28"/>
          <w:rtl w:val="true"/>
          <w:lang w:bidi="fa-IR"/>
        </w:rPr>
        <w:t xml:space="preserve">اعتقاد به ظهور حضرت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مصلح جهانی، ویژه ی شیعه نیست؛ دیگر فرقه های اسلامی و حتی غیر اسلامی نیز چون یهود و نصاری و دانشمندان بزرگ جهان، ظهور یک مصلح بزرگ غیبی را باور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زبور داود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منتظران خداوند وارث زمین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حلیمان وارث زمین خواهند شد و از فراوانی سلامتی بهره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 را خداوند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روزهای کاملان را می داند و میراث ایشان جاودان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وی برکت یابند وارث زمین گردند و اما آنان که لعن شده اند، از روی زمین برکنده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 وارث زمین خواهند بود و در آن تا همیشه ساکن خواهند بود</w:t>
      </w:r>
      <w:r>
        <w:rPr>
          <w:rFonts w:eastAsia="IRNazanin" w:cs="IRNazanin"/>
          <w:color w:val="111111"/>
          <w:sz w:val="28"/>
          <w:szCs w:val="28"/>
          <w:rtl w:val="true"/>
          <w:lang w:bidi="fa-IR"/>
        </w:rPr>
        <w:t xml:space="preserve">» </w:t>
      </w:r>
      <w:r>
        <w:rPr>
          <w:rStyle w:val="FootnoteAnchor"/>
          <w:rtl w:val="true"/>
        </w:rPr>
        <w:footnoteReference w:id="295"/>
      </w:r>
    </w:p>
    <w:p>
      <w:pPr>
        <w:pStyle w:val="Heading3"/>
        <w:numPr>
          <w:ilvl w:val="2"/>
          <w:numId w:val="1"/>
        </w:numPr>
        <w:rPr/>
      </w:pPr>
      <w:bookmarkStart w:id="530" w:name="__RefHeading___Toc45363_2870459653"/>
      <w:bookmarkStart w:id="531" w:name="_Toc171"/>
      <w:bookmarkEnd w:id="530"/>
      <w:r>
        <w:rPr>
          <w:rtl w:val="true"/>
        </w:rPr>
        <w:t xml:space="preserve">قرآن و اعتقاد به حضرت مهدی </w:t>
      </w:r>
      <w:r>
        <w:rPr>
          <w:rtl w:val="true"/>
        </w:rPr>
        <w:t>(</w:t>
      </w:r>
      <w:r>
        <w:rPr>
          <w:rtl w:val="true"/>
        </w:rPr>
        <w:t>علیه السلام</w:t>
      </w:r>
      <w:r>
        <w:rPr>
          <w:rtl w:val="true"/>
        </w:rPr>
        <w:t>)</w:t>
      </w:r>
      <w:bookmarkEnd w:id="531"/>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روزی وعده داده شده است که حق پرستان و مردم شایسته ی جهان، قدرت و حکومت جهانی را به دست می گیرند و دین گرامی اسلام بر ادیان سراسر گیتی چیره می گردد و هم آیات دیگری آمده است که به حضرت مهدی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تأویل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لَقَدْ كَتَبْنا فِي الزَّبُورِ مِنْ بَعْدِ الذِّكْرِ أَنَّ الْأَرْضَ يَرِثُها عِبادِيَ الصَّالِحُونَ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 آن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زبور نوشتیم که بندگان شایسته ی ما وارث زمین خواهند شد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خداوند به کسانی از شما که ایمان آورده اند و عمل های شایسته انجام داده اند؛ وعده داده که آنان را خلیفه ی زمین گرداند، چنان که گذشتگان را گردانیده بود و دینی را که خدا برایشان پسندیده است استوار سازد و ترس آنان را به ایمنی تبدیل کند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می کنند و چیزی را شریک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گمارند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هُوَ الَّذِى اَرْسَلَ رَسُولَهُ بِالْهُدَى وَ دِينِ الْحَقِّ لِيُظْهِرَهُ عَلَى الدّينِ كُلِّهِ وَلَوْكَرِهَ الْمُشْرِكُون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9"/>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اوست که پیامبرش را با هدایت و دین حق فرستاد تا بر </w:t>
      </w:r>
      <w:bookmarkStart w:id="532" w:name="pg10878_100200"/>
    </w:p>
    <w:p>
      <w:pPr>
        <w:pStyle w:val="BookText"/>
        <w:rPr/>
      </w:pPr>
      <w:bookmarkEnd w:id="532"/>
      <w:r>
        <w:rPr>
          <w:rFonts w:ascii="IRNazanin" w:hAnsi="IRNazanin" w:eastAsia="IRNazanin"/>
          <w:color w:val="111111"/>
          <w:sz w:val="28"/>
          <w:sz w:val="28"/>
          <w:szCs w:val="28"/>
          <w:rtl w:val="true"/>
          <w:lang w:bidi="fa-IR"/>
        </w:rPr>
        <w:t>همه ی دین ها چیره گردد، گرچه مشرکان را خوش نیاید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اراده کرده ایم که بر ناتوانان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خداپرستانی که زیر با رستم قدرت های ستمگر، ناتوان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بگذاریم و آنان را پیشوا و وارث زمین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های بالا، به خوبی بر می آید که سرانجام جهان به دست بندگان شایسته ی خدا خواهد افتاد و آنان رهبر و پیشوای جهانیان خواهند گردید و دین اسلام بر همه ی دین ها پیروز خواهد شد</w:t>
      </w:r>
      <w:r>
        <w:rPr>
          <w:rFonts w:eastAsia="IRNazanin" w:cs="IRNazanin"/>
          <w:color w:val="111111"/>
          <w:sz w:val="28"/>
          <w:szCs w:val="28"/>
          <w:rtl w:val="true"/>
          <w:lang w:bidi="fa-IR"/>
        </w:rPr>
        <w:t xml:space="preserve">. </w:t>
      </w:r>
      <w:r>
        <w:rPr>
          <w:rStyle w:val="FootnoteAnchor"/>
          <w:rtl w:val="true"/>
        </w:rPr>
        <w:footnoteReference w:id="301"/>
      </w:r>
    </w:p>
    <w:p>
      <w:pPr>
        <w:pStyle w:val="Heading3"/>
        <w:numPr>
          <w:ilvl w:val="2"/>
          <w:numId w:val="1"/>
        </w:numPr>
        <w:rPr/>
      </w:pPr>
      <w:bookmarkStart w:id="533" w:name="__RefHeading___Toc45365_2870459653"/>
      <w:bookmarkStart w:id="534" w:name="_Toc172"/>
      <w:bookmarkEnd w:id="533"/>
      <w:r>
        <w:rPr>
          <w:rtl w:val="true"/>
        </w:rPr>
        <w:t>مهدویت در منابع اهل تسنن</w:t>
      </w:r>
      <w:bookmarkEnd w:id="534"/>
    </w:p>
    <w:p>
      <w:pPr>
        <w:pStyle w:val="BookText"/>
        <w:rPr/>
      </w:pPr>
      <w:r>
        <w:rPr>
          <w:rFonts w:ascii="IRNazanin" w:hAnsi="IRNazanin" w:eastAsia="IRNazanin"/>
          <w:color w:val="111111"/>
          <w:sz w:val="28"/>
          <w:sz w:val="28"/>
          <w:szCs w:val="28"/>
          <w:rtl w:val="true"/>
          <w:lang w:bidi="fa-IR"/>
        </w:rPr>
        <w:t>در این زمینه، دانشمندان اهل تسنن، روایت های بسیار از راویانی که خود به آنان ایمان دارند؛ از پیامبر گرامی اسلام نقل کرده اند از مجموع آن روایت ها چنین بر می آید که امامان دوازده نفر و همه ی آن ها از قریش می باشند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موعود از دودمان آن حضرت و از فرزندان حضرت على و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بسیاری از آن ها تصریح شده است که </w:t>
      </w:r>
    </w:p>
    <w:p>
      <w:pPr>
        <w:pStyle w:val="BookText"/>
        <w:rPr/>
      </w:pPr>
      <w:r>
        <w:rPr>
          <w:rFonts w:ascii="IRNazanin" w:hAnsi="IRNazanin" w:eastAsia="IRNazanin"/>
          <w:color w:val="111111"/>
          <w:sz w:val="28"/>
          <w:sz w:val="28"/>
          <w:szCs w:val="28"/>
          <w:rtl w:val="true"/>
          <w:lang w:bidi="fa-IR"/>
        </w:rPr>
        <w:t xml:space="preserve">وی از نسل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درباره ی مهدی موعود، صدها حدیث در بیشتر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از منابع معتبر و پرارزش خود ثبت و ضبط کرده اند که برای نمونه به برخی از آن ها اشاره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تألیف احمد بن حنبل، متوفای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بخاری، تألیف بخاری، متوفای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مسلم، تأليف مسلم بن حجاج نیشابوری، متوفای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ابی داود، تألیف سلیمان بن اشعث سجستانی، متوفای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صحیح ترمذی، تألیف محمد بن عیسی ترمذی، متوفای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مؤلفین کتاب های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یک از معتبرترین کتاب های اهل تسنن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پیش از ولادت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یا اندی بعد از تولد آن حضرت در گذشته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مصابيح السنه، تأليف بغوی، متوفای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الاصول، تأليف ابن اثیر، متوفای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الفتوحات المكيه، تأليف محی الدین عربی، متوفای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تذكرة الخواص تأليف سبط ابن جوزی، متوفای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ه</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فرائد السمطين، تأليف حموی، متوفای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صواعق، تأليف ابن حجر هیثمی، متوفای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ينابيع المودة، تأليف شيخ سلیمان قندوزی، متوفای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یی از دانشمندان اهل تسنن درباره ی امام زمان کتاب ویژه یی تألیف کرده اند 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البيان في اخبار صاحب الزمان تأليف علامه گنجی 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عقدالدر رفی اخبار الامام المنتظر تأليف شيخ جمال الدين يوسف الدمشقى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آل الرسول تأليف على بن سلطان محمد الهروى الحنفي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المهدی تألیف ابی داود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 المهدى تأليف جلال الدين سيوطى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المهدى تأليف حافظ ابی نعیم اصفهانی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المختصر فى علامات المهدى المنتظر تأليف ابن حجر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في علامات مهدی آخر الزمان تألیف ملا على متقى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 حديث في المهدى تأليف أبى العلاء همدانی و غیر آن</w:t>
      </w:r>
      <w:r>
        <w:rPr>
          <w:rFonts w:eastAsia="IRNazanin" w:cs="IRNazanin"/>
          <w:color w:val="111111"/>
          <w:sz w:val="28"/>
          <w:szCs w:val="28"/>
          <w:rtl w:val="true"/>
          <w:lang w:bidi="fa-IR"/>
        </w:rPr>
        <w:t xml:space="preserve">. </w:t>
      </w:r>
      <w:r>
        <w:rPr>
          <w:rStyle w:val="FootnoteAnchor"/>
          <w:rtl w:val="true"/>
        </w:rPr>
        <w:footnoteReference w:id="302"/>
      </w:r>
      <w:bookmarkStart w:id="535" w:name="pg10878_100206"/>
    </w:p>
    <w:p>
      <w:pPr>
        <w:pStyle w:val="Heading3"/>
        <w:numPr>
          <w:ilvl w:val="2"/>
          <w:numId w:val="1"/>
        </w:numPr>
        <w:rPr/>
      </w:pPr>
      <w:bookmarkStart w:id="536" w:name="__RefHeading___Toc45367_2870459653"/>
      <w:bookmarkStart w:id="537" w:name="_Toc173"/>
      <w:bookmarkEnd w:id="535"/>
      <w:bookmarkEnd w:id="536"/>
      <w:r>
        <w:rPr>
          <w:rtl w:val="true"/>
        </w:rPr>
        <w:t>مصلح غیبی از نظر شیعه</w:t>
      </w:r>
      <w:bookmarkEnd w:id="537"/>
    </w:p>
    <w:p>
      <w:pPr>
        <w:pStyle w:val="BookText"/>
        <w:rPr/>
      </w:pPr>
      <w:r>
        <w:rPr>
          <w:rFonts w:ascii="IRNazanin" w:hAnsi="IRNazanin" w:eastAsia="IRNazanin"/>
          <w:color w:val="111111"/>
          <w:sz w:val="28"/>
          <w:sz w:val="28"/>
          <w:szCs w:val="28"/>
          <w:rtl w:val="true"/>
          <w:lang w:bidi="fa-IR"/>
        </w:rPr>
        <w:t xml:space="preserve">متجاوز از سه هزار حدیث از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امامان پاک درباره ی امام زمان در دست داریم از آن ها استفاده می شود که امام زمان نهمین پسر حسین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مادرش نرجس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همنام با پیغمبر آخرالزمان لقبش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در زمان پدر در سامرا به دنیا آمده و در کودکی پدرش را از دست داده و تا امروز نیز زنده است و تا بدان هنگام که خدا بخواهد زنده می ماند و روزی چهره خواهد گشود و دنیا را پر از داد خواهد کرد از آن پس که از ستم انباشته شده باشد و به جهاتی اینک از دیده ی مردم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مقدمش گرامی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به خانه ی کعبه بر دیوار تکیه خواهد زد و بانگ بر می دارد و یاران خود را که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او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به زمین خواهد آمد و به جماعت با آن حضرت نماز خواهد خواهد آن گرامی احکام اسلام را در سراسر جهان گسترد و دنیا چون بهشت خواهد شد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هایی که دانشمندان شیعه و سنی در زمینه های مختلف درباره ی آن گرامی نقل کرده اند بسیار است و در کتاب هایی مانند بحار الانوار و منتخب الاثر ذکر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جا ما نخست فهرست برخی از آن ها را که مؤلف منتخب الاثر در کتاب خود آورده است و سپس متن چند خبر را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شماره ی حديث ها</w:t>
      </w:r>
    </w:p>
    <w:p>
      <w:pPr>
        <w:pStyle w:val="BookText"/>
        <w:rPr/>
      </w:pPr>
      <w:r>
        <w:rPr>
          <w:rFonts w:ascii="IRNazanin" w:hAnsi="IRNazanin" w:eastAsia="IRNazanin"/>
          <w:color w:val="111111"/>
          <w:sz w:val="28"/>
          <w:sz w:val="28"/>
          <w:szCs w:val="28"/>
          <w:rtl w:val="true"/>
          <w:lang w:bidi="fa-IR"/>
        </w:rPr>
        <w:t xml:space="preserve">روایاتی که در آن ها نقل شده که امامان دوازده نفرند و اول آن ها علی و آخر آنان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احادیثی که به ظهور آن حضرت مژده می دهد</w:t>
      </w:r>
      <w:r>
        <w:rPr>
          <w:rFonts w:eastAsia="IRNazanin" w:cs="IRNazanin"/>
          <w:color w:val="111111"/>
          <w:sz w:val="28"/>
          <w:szCs w:val="28"/>
          <w:rtl w:val="true"/>
          <w:lang w:bidi="fa-IR"/>
        </w:rPr>
        <w:t>:...</w:t>
      </w:r>
      <w:r>
        <w:rPr>
          <w:rFonts w:eastAsia="IRNazanin" w:cs="IRNazanin"/>
          <w:color w:val="111111"/>
          <w:sz w:val="28"/>
          <w:szCs w:val="28"/>
          <w:lang w:bidi="fa-IR"/>
        </w:rPr>
        <w:t>657</w:t>
      </w:r>
    </w:p>
    <w:p>
      <w:pPr>
        <w:pStyle w:val="BookText"/>
        <w:rPr/>
      </w:pPr>
      <w:r>
        <w:rPr>
          <w:rFonts w:ascii="IRNazanin" w:hAnsi="IRNazanin" w:eastAsia="IRNazanin"/>
          <w:color w:val="111111"/>
          <w:sz w:val="28"/>
          <w:sz w:val="28"/>
          <w:szCs w:val="28"/>
          <w:rtl w:val="true"/>
          <w:lang w:bidi="fa-IR"/>
        </w:rPr>
        <w:t xml:space="preserve">روایاتی که آن گرامی را از دودمان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روایاتی که می گوید اسم و کنیه او مانند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روایاتی که آن بزرگوار را از فرزندان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روایاتی که آن بزرگوار را از فرزندان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روایاتی که آن بزرگوار را از فرزندان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روایاتی که آن بزرگوار را نهمین فرزند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روایاتی که آن بزرگوار را از فرزندان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روایاتی که آن بزرگوار را از فرزندان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روایاتی که می گوید او از فرزندان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روایاتی که می گوید او از فرزندان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101</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روایاتی که می گوید او چهارمین فرزند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bookmarkStart w:id="538" w:name="pg10878_100210"/>
    </w:p>
    <w:p>
      <w:pPr>
        <w:pStyle w:val="BookText"/>
        <w:rPr/>
      </w:pPr>
      <w:bookmarkEnd w:id="538"/>
      <w:r>
        <w:rPr>
          <w:rFonts w:ascii="IRNazanin" w:hAnsi="IRNazanin" w:eastAsia="IRNazanin"/>
          <w:color w:val="111111"/>
          <w:sz w:val="28"/>
          <w:sz w:val="28"/>
          <w:szCs w:val="28"/>
          <w:rtl w:val="true"/>
          <w:lang w:bidi="fa-IR"/>
        </w:rPr>
        <w:t xml:space="preserve">روایاتی که می گوید او سومین فرزند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روایاتی که می گوید او از فرزندان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روایاتی که می گوید او فرزند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روایاتی که می گوید اسم پدرش حسن است</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روایاتی که می گوید جهان را از عدالت پر می کند</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روایاتی که غیبت او را طولانی دانسته است</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روایاتی که طول عمر آن حضرت را بیان می کند</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روایاتی که می گوید دین اسلام به وسیله او جهانی می شود</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روایاتی که می گوید او امام دوازدهم و امام آخر است</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با توجه به ارقام یاد شده در بالا و با توجه به سایر احادیث، آشکار می گردد که روایت هایی که درباره ی آن حضرت وارد شده از حد تواتر تجاوز کرده و در کم تر موضوعی از موضوعات دینی تا این حد روایت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نظر هر کس به اسلام و پیامبر گرامی آن ایمان آورده، ناگزیر باید به وجود گرامی مهدی موعود که در غیبت به سر می برند، ایمان راسخ داشته باشد</w:t>
      </w:r>
      <w:r>
        <w:rPr>
          <w:rFonts w:eastAsia="IRNazanin" w:cs="IRNazanin"/>
          <w:color w:val="111111"/>
          <w:sz w:val="28"/>
          <w:szCs w:val="28"/>
          <w:rtl w:val="true"/>
          <w:lang w:bidi="fa-IR"/>
        </w:rPr>
        <w:t>.</w:t>
      </w:r>
    </w:p>
    <w:p>
      <w:pPr>
        <w:pStyle w:val="Heading3"/>
        <w:numPr>
          <w:ilvl w:val="2"/>
          <w:numId w:val="1"/>
        </w:numPr>
        <w:rPr/>
      </w:pPr>
      <w:bookmarkStart w:id="539" w:name="__RefHeading___Toc45369_2870459653"/>
      <w:bookmarkStart w:id="540" w:name="_Toc174"/>
      <w:bookmarkEnd w:id="539"/>
      <w:r>
        <w:rPr>
          <w:rtl w:val="true"/>
        </w:rPr>
        <w:t>اینک متن چند خبر</w:t>
      </w:r>
      <w:r>
        <w:rPr>
          <w:rtl w:val="true"/>
        </w:rPr>
        <w:t>:</w:t>
      </w:r>
      <w:bookmarkEnd w:id="540"/>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مؤلف ينابيع الموده در کتاب مزبور نقل کرده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غیبتی دارد و هنگامی که ظاهر شود زمین را پر از عدل و داد می سازد از آن پس که پر از جور و ستم شده باشد</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در همان کتاب آمده است که سلمان فارسی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رفتم در حالی که حسین بن علی در دامان مبارکش نشسته بود و آن حضرت بر چشم و دهانش بوسه می زد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آقا و آقازاده و برادر آقا هستی، تو امام و امام زاده و برادر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حجت فرزند حجت و برادر حجتی و تو پدر نه حجت هستی که نهمین آن ها قائم خواهد بود</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دلف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بعد از من فرزندم حسن و پس از او فرزندش قائم است که دنیا را پر از عدل و داد می سازد از آن پس که از ستم و جور پر شده باشد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بیش از یک روز باقی نماند، خدا آن روز را آن چنان طولانی خواهد کرد تا مردی از اولاد مرا که همنام من است برانگیزد 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از کدام فرزندانت؟ حضرت دست خود را بر حسین زد و فرمود از این</w:t>
      </w:r>
      <w:r>
        <w:rPr>
          <w:rFonts w:eastAsia="IRNazanin" w:cs="IRNazanin"/>
          <w:color w:val="111111"/>
          <w:sz w:val="28"/>
          <w:szCs w:val="28"/>
          <w:rtl w:val="true"/>
          <w:lang w:bidi="fa-IR"/>
        </w:rPr>
        <w:t xml:space="preserve">. </w:t>
      </w:r>
      <w:r>
        <w:rPr>
          <w:rStyle w:val="FootnoteAnchor"/>
          <w:rtl w:val="true"/>
        </w:rPr>
        <w:footnoteReference w:id="306"/>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مسعدة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ما از صلب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یازدهم حضرت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از صلب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دهم حضرت امام على النقى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bookmarkStart w:id="541" w:name="pg10878_100214"/>
    </w:p>
    <w:p>
      <w:pPr>
        <w:pStyle w:val="BookText"/>
        <w:rPr/>
      </w:pPr>
      <w:bookmarkEnd w:id="541"/>
      <w:r>
        <w:rPr>
          <w:rFonts w:ascii="IRNazanin" w:hAnsi="IRNazanin" w:eastAsia="IRNazanin"/>
          <w:color w:val="111111"/>
          <w:sz w:val="28"/>
          <w:sz w:val="28"/>
          <w:szCs w:val="28"/>
          <w:rtl w:val="true"/>
          <w:lang w:bidi="fa-IR"/>
        </w:rPr>
        <w:t xml:space="preserve">از صلب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نهم حضرت امام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از صلب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هشتم حضرت علی 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از صلب این 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به حضرت موسی بن جعفر امام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دوازده امامیم، همه معصوم و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بخدا اگر از دنیا بیش از یک روز نماند آن روز را خدا آن چنان طولانی می کند تا قائم ما اهل بیت، خروج کند</w:t>
      </w:r>
      <w:r>
        <w:rPr>
          <w:rFonts w:eastAsia="IRNazanin" w:cs="IRNazanin"/>
          <w:color w:val="111111"/>
          <w:sz w:val="28"/>
          <w:szCs w:val="28"/>
          <w:rtl w:val="true"/>
          <w:lang w:bidi="fa-IR"/>
        </w:rPr>
        <w:t xml:space="preserve">. </w:t>
      </w:r>
      <w:r>
        <w:rPr>
          <w:rStyle w:val="FootnoteAnchor"/>
          <w:rtl w:val="true"/>
        </w:rPr>
        <w:footnoteReference w:id="307"/>
      </w:r>
    </w:p>
    <w:p>
      <w:pPr>
        <w:pStyle w:val="Heading3"/>
        <w:numPr>
          <w:ilvl w:val="2"/>
          <w:numId w:val="1"/>
        </w:numPr>
        <w:rPr/>
      </w:pPr>
      <w:bookmarkStart w:id="542" w:name="__RefHeading___Toc45371_2870459653"/>
      <w:bookmarkStart w:id="543" w:name="_Toc175"/>
      <w:bookmarkEnd w:id="542"/>
      <w:r>
        <w:rPr>
          <w:rtl w:val="true"/>
        </w:rPr>
        <w:t>نظر دانشمندان جامعه شناسی</w:t>
      </w:r>
      <w:bookmarkEnd w:id="543"/>
    </w:p>
    <w:p>
      <w:pPr>
        <w:pStyle w:val="BookText"/>
        <w:rPr/>
      </w:pPr>
      <w:r>
        <w:rPr>
          <w:rFonts w:ascii="IRNazanin" w:hAnsi="IRNazanin" w:eastAsia="IRNazanin"/>
          <w:color w:val="111111"/>
          <w:sz w:val="28"/>
          <w:sz w:val="28"/>
          <w:szCs w:val="28"/>
          <w:rtl w:val="true"/>
          <w:lang w:bidi="fa-IR"/>
        </w:rPr>
        <w:t>دانشمندان بزرگ جهان برآنند که جنگ ها، خون ریزی ها، آدم کشی ها، روسپی گری ها و این همه مفاسد روزافزون امروز، به جهت نبودن موازنه بین خواسته های جسم و روح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امروز فضایل اخلاقی و سرمایه های معنوی را زیر یا گذارده اگرچه دریا و فضا و صحرا را تسخیر کرده و خود را به کره ماه رسانده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با تکیه بر زور و توانایی نمی توان نظم و عدالت را در جهان مستقر کرد و تنها با تکنیک و علوم مادی سعادت انسان ها، تضمین نخواهد شد و باری، بشر چاره یی جز این ندارد که مناسبات اجتماعی خود را بر اساس ایمان و اخلاق استوار کند و با راهنمایی های یک مصلح بزرگ جهانی، خود را از گرداب خطرها نجات داده و حکومتی بر اساس عدالت همراه با امنیت صفا و صمیمیت برقرار سازد؛ بدین ترتیب اجتماع </w:t>
      </w:r>
      <w:bookmarkStart w:id="544" w:name="pg10878_100216"/>
    </w:p>
    <w:p>
      <w:pPr>
        <w:pStyle w:val="BookText"/>
        <w:rPr/>
      </w:pPr>
      <w:bookmarkEnd w:id="544"/>
      <w:r>
        <w:rPr>
          <w:rFonts w:ascii="IRNazanin" w:hAnsi="IRNazanin" w:eastAsia="IRNazanin"/>
          <w:color w:val="111111"/>
          <w:sz w:val="28"/>
          <w:sz w:val="28"/>
          <w:szCs w:val="28"/>
          <w:rtl w:val="true"/>
          <w:lang w:bidi="fa-IR"/>
        </w:rPr>
        <w:t xml:space="preserve">بشری شتابناک به سوی آمادگی برای قیام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 رود</w:t>
      </w:r>
      <w:r>
        <w:rPr>
          <w:rFonts w:eastAsia="IRNazanin" w:cs="IRNazanin"/>
          <w:color w:val="111111"/>
          <w:sz w:val="28"/>
          <w:szCs w:val="28"/>
          <w:rtl w:val="true"/>
          <w:lang w:bidi="fa-IR"/>
        </w:rPr>
        <w:t>.</w:t>
      </w:r>
    </w:p>
    <w:p>
      <w:pPr>
        <w:pStyle w:val="Heading3"/>
        <w:numPr>
          <w:ilvl w:val="2"/>
          <w:numId w:val="1"/>
        </w:numPr>
        <w:rPr/>
      </w:pPr>
      <w:bookmarkStart w:id="545" w:name="__RefHeading___Toc45373_2870459653"/>
      <w:bookmarkStart w:id="546" w:name="_Toc176"/>
      <w:bookmarkEnd w:id="545"/>
      <w:r>
        <w:rPr>
          <w:rtl w:val="true"/>
        </w:rPr>
        <w:t>طول عمر آن حضرت</w:t>
      </w:r>
      <w:bookmarkEnd w:id="546"/>
    </w:p>
    <w:p>
      <w:pPr>
        <w:pStyle w:val="BookText"/>
        <w:rPr/>
      </w:pPr>
      <w:r>
        <w:rPr>
          <w:rFonts w:ascii="IRNazanin" w:hAnsi="IRNazanin" w:eastAsia="IRNazanin"/>
          <w:color w:val="111111"/>
          <w:sz w:val="28"/>
          <w:sz w:val="28"/>
          <w:szCs w:val="28"/>
          <w:rtl w:val="true"/>
          <w:lang w:bidi="fa-IR"/>
        </w:rPr>
        <w:t xml:space="preserve">ما بر آنیم که درازی عمر بشر امری محال نیست چرا که به صراحت در قرآن عزیز می خوانیم که حضرت نوح عمر طولانی داشت و تنها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تبلیغ و رسالت پرداخت</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نیز، بر اساس تحقیق هایی که اخیراً در دانش زیست شناسی به عمل آمده است؛ امکان طول عمر تأیید می گردد و حتی دانشمندان بزرگ برآنند که غذاها و داروهایی برای بشر تهیه کنند که عمر او را طولانی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 الله آقای صدر در کتاب المهدی مقاله یی از مجله ى المقتطف شماره 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از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به عنوان شاهد بر گفتار بالا خلاصه یی از آن را در این جا بیان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دانشمندان موثق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بافت های اصلی جسم حیوان می توانند تا همیشه زنده باشند و برای انسان امکان دارد که هزاران سال زندگی کند به شرط آن که پیش آمدی نکند که رشته ی حیاتش بریده شود این بزرگان از روی حدس و گمان سخن نمی گویند بلکه با آزمایش های علمی به این نتیجه رسیده اند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دیمندو برل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دانشگاه جونس هبکنس،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شده است که اعضای اصلی جسم انسان، استعداد زندگی جاودان دارند ظاهراً نخستین کسی که آزمایش مذکور را روی اجزای جسم حیوان انجام داد،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جاک 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بعد از او دکتر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ورن لویس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همکاری همسرش ثابت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اجزای جنین پرنده یی را می توان در آب نمکین زنده نگهداری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 به ها مرتباً انجام می گرفت تا این که دکتر الکسیس کارل به انجام تجربه های دیگر قیام و اثبات کرد که به اجزای مورد آزمایش؛ پیری راه نمی یابد و حتی از خود حیوانی که این اجزاء از بدن آن گرفته شده بیشتر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ماه ژانویه سال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آزمایش های خود را آغاز کرد و با فداکاری و رفع مشکلات فراوان؛ به کشف این موضوع ها، موفق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عارضه یی مانند کمبود مواد غذایی و یا ورود میکرب برای سلول های زنده پیش نیاید؛ همیشه زنده خواهند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مذکور علاوه بر این که زنده خواهند بود، دارای رشد و تکثیر نیز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تکثیر آن ها را با غذایی که به آن ها می رسد می توان اندازه گیری کرد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زمان در آن ها هیچ گونه اثری نمی گذارد و با مرور زمان پیر و ضعیف نمی گردند و حتی اندک اثری هم از پیری در آن ها دیده نمی شود؛ و در هر سال درست مانند سال های </w:t>
      </w:r>
    </w:p>
    <w:p>
      <w:pPr>
        <w:pStyle w:val="BookText"/>
        <w:rPr/>
      </w:pPr>
      <w:r>
        <w:rPr>
          <w:rFonts w:ascii="IRNazanin" w:hAnsi="IRNazanin" w:eastAsia="IRNazanin"/>
          <w:color w:val="111111"/>
          <w:sz w:val="28"/>
          <w:sz w:val="28"/>
          <w:szCs w:val="28"/>
          <w:rtl w:val="true"/>
          <w:lang w:bidi="fa-IR"/>
        </w:rPr>
        <w:t>قبل رشد و تکثیر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انسان می میرد و چرا مدت زندگیش معمولا از صد سال در نمی گذرد؟</w:t>
      </w:r>
    </w:p>
    <w:p>
      <w:pPr>
        <w:pStyle w:val="BookText"/>
        <w:rPr/>
      </w:pPr>
      <w:r>
        <w:rPr>
          <w:rFonts w:ascii="IRNazanin" w:hAnsi="IRNazanin" w:eastAsia="IRNazanin"/>
          <w:color w:val="111111"/>
          <w:sz w:val="28"/>
          <w:sz w:val="28"/>
          <w:szCs w:val="28"/>
          <w:rtl w:val="true"/>
          <w:lang w:bidi="fa-IR"/>
        </w:rPr>
        <w:t>در پاسخ باید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جسم حیوان و انسان فراوان است و با هم اختلاف دارد و نیز میان آن ها ارتباط و اتصال کاملی برقرار است به گونه یی که زنده بودن بعضی از آن ها بستگی دارد به زنده بودن برخی دیگر و ناتوانی و مرگ بعضی از اجزای انسان و حیوان موجب مرگ سایر اعضاء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های ناگهانی که بر اثر حمله ی میکرب ها پیش می آید؛ به همین جهت است و همین موضوع موجب شده که حد متوسط عمر انسان از هفتاد و هشتاد سال هم کم 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چه تجربه ثابت کرده اینست که علت مرگ ، رسیدن سن به هفتاد یا هشتاد نیست بلکه علت اصلی امراض و عوارضی است که بر یکی از اعضاء حمله می کنند و آن را از کار می اندازد و چون با مرگ آن عضو؛ ارتباط سایر اعضاء قطع می گردد؛ مرگ همه ی اعضاء فرا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علم بتواند آن عوارض را از بین ببرد و یا مانع تأثیر آن ها شود؛ دیگر برای زندگی طولانی مانعی وجود نخواهد داشت</w:t>
      </w:r>
      <w:r>
        <w:rPr>
          <w:rFonts w:eastAsia="IRNazanin" w:cs="IRNazanin"/>
          <w:color w:val="111111"/>
          <w:sz w:val="28"/>
          <w:szCs w:val="28"/>
          <w:rtl w:val="true"/>
          <w:lang w:bidi="fa-IR"/>
        </w:rPr>
        <w:t xml:space="preserve">. </w:t>
      </w:r>
      <w:r>
        <w:rPr>
          <w:rStyle w:val="FootnoteAnchor"/>
          <w:rtl w:val="true"/>
        </w:rPr>
        <w:footnoteReference w:id="309"/>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وقتی دانستیم که بسیاری عمر محال نیست هیچ اشکالی ندارد که خداوند توانا یک بشر را هزارها سال، </w:t>
      </w:r>
      <w:bookmarkStart w:id="547" w:name="pg10878_100221"/>
    </w:p>
    <w:p>
      <w:pPr>
        <w:pStyle w:val="BookText"/>
        <w:rPr/>
      </w:pPr>
      <w:bookmarkEnd w:id="547"/>
      <w:r>
        <w:rPr>
          <w:rFonts w:ascii="IRNazanin" w:hAnsi="IRNazanin" w:eastAsia="IRNazanin"/>
          <w:color w:val="111111"/>
          <w:sz w:val="28"/>
          <w:sz w:val="28"/>
          <w:szCs w:val="28"/>
          <w:rtl w:val="true"/>
          <w:lang w:bidi="fa-IR"/>
        </w:rPr>
        <w:t>سالم و رشید نگاه دارد چرا که تنظیم شرایط طول عمر دست خداست؛ او می تواند نظام دیگری به وجود آورد که بر نظام عادی حاکم باشد؛ چنان که در تمام معجزه ها این کار را کرده است؛ معجزه های پیامبران از قبیل سرد شدن آتش برای ابراهیم خلیل و اژدها شدن عصای حضرت موسی زنده شدن مردگان به وسیله ی حضرت عیسی و غیر آن؛ همه بر خلاف جریان عادی بوده ولی خدا به قدرت خود نظام دیگری به وجود آورده و معجزه انجام یافته است و تمام مسلمانان و بلکه یهود و نصاری آن معجزه ها را باور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درباره ی طول عمر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خدا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 هیچ گونه اشکالی باقی نمی ماند زیرا اگر طول عمر را ناممکن بدانند؛ این ادعا بطور کلی پس از تصریح قرآن به طول عمر حضرت نوح و نیز کشفیات اخیر دانش زیست شناسی، قابل قبول نیست و اگر بگویند این کار ممکن است ولی خلاف نظام طبیعی و عادی است؛ در پاسخ باید گفت که طول عمر امام زمان بر خلاف نظام طبیعی و مانند معجزه ی پیامبران به خواست خداوند انجام گرفته است و کسی که به قدرت خداوند و وقوع معجزات پیامبران ایمان دارد؛ نباید در طول عمر آن گرامی؛ کم ترین اشکالی داشته باشد</w:t>
      </w:r>
      <w:r>
        <w:rPr>
          <w:rFonts w:eastAsia="IRNazanin" w:cs="IRNazanin"/>
          <w:color w:val="111111"/>
          <w:sz w:val="28"/>
          <w:szCs w:val="28"/>
          <w:rtl w:val="true"/>
          <w:lang w:bidi="fa-IR"/>
        </w:rPr>
        <w:t>.</w:t>
      </w:r>
    </w:p>
    <w:p>
      <w:pPr>
        <w:pStyle w:val="Heading3"/>
        <w:numPr>
          <w:ilvl w:val="2"/>
          <w:numId w:val="1"/>
        </w:numPr>
        <w:rPr/>
      </w:pPr>
      <w:bookmarkStart w:id="548" w:name="__RefHeading___Toc45375_2870459653"/>
      <w:bookmarkStart w:id="549" w:name="_Toc177"/>
      <w:bookmarkEnd w:id="548"/>
      <w:r>
        <w:rPr>
          <w:rtl w:val="true"/>
        </w:rPr>
        <w:t>غیبت امام عصر</w:t>
      </w:r>
      <w:bookmarkEnd w:id="549"/>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گرامی اسلام، گاه، مسأله ی غیبت امام دوازدهم را به مردم گوشزد می فرمودند و ائمه ی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 مسأله را </w:t>
      </w:r>
    </w:p>
    <w:p>
      <w:pPr>
        <w:pStyle w:val="BookText"/>
        <w:rPr/>
      </w:pPr>
      <w:r>
        <w:rPr>
          <w:rFonts w:ascii="IRNazanin" w:hAnsi="IRNazanin" w:eastAsia="IRNazanin"/>
          <w:color w:val="111111"/>
          <w:sz w:val="28"/>
          <w:sz w:val="28"/>
          <w:szCs w:val="28"/>
          <w:rtl w:val="true"/>
          <w:lang w:bidi="fa-IR"/>
        </w:rPr>
        <w:t>پیوسته به مردم یادآوری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غیبت امام زمان از پیش از تولدش آن قدر بازگو می شد که هر کس به وجود آن حضرت معتقد می بود به غیبت طولانی آن حضرت نیز عقیده مند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از روایت های بسیاری که در این زمینه، در دست داریم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از فرزندان من به موجب عهدی که از من به وی می رسد پنهان می شود آن چنان که بیشتر مردم می گویند خدا به آل محمد احتیاجی ندارد و برخی در ولادتش تردید می کنند؛ پس هر کسی زمانش را درک ،کند باید به دین خود عمل نماید و نباید با دودلی شیطان را بر خود راه دهد مبادا که او را از ملت و دين من خارج سازد</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غیبتی دارد که مدت آن طولانی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 دینش ثابت بماند و با طولانی شدن غیبت آن حضرت، دلش قساوت پیدا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دین حق منحرف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رستخیز، در رتبه ی من با من خواهد بود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چون قیام کند؛ بیعت هیچ کس به گردن او نیست و به همین جهت ولادتش مخفی و خودش غایب می گردد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غیبت امام خود را شنیدید انکار نکنید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غیبت را محدثان شیعه در اصول و کتاب هایی که در عصر امام باقر و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سلام خدا بر هر دو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 ضبط کرده بودند از جمله ی محدثان مطمئن، حسن بن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حدود صد سال قبل از زمان غیبت کتاب مشیخه را تألیف و اخبار غیبت را در آن ثبت کرده که حدیث زیر،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حضرت ابو جعفر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 دو غیبت دارد یکی طولانی و دیگری کوتاه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ابو بصیر یکی از آن دو غیبت طولانی تر از دیگری است</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بنابراین غیبت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پیامبر گرامی اسلام و ائمه ی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خبر دادن از وجود مبارکش به مردم خاطرنشان می ساختند و اعتقاد به غیبت آن حضرت همراه با اعتقاد به وجودش بوده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از سید حمیری نقل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درباره ی محمد بن حنفیه غلو داشتم و معتقد بودم که غایب است تا خدا به من منت نهاد و به وسیله ی امام صادق از آتش نجات </w:t>
      </w:r>
      <w:bookmarkStart w:id="550" w:name="pg10878_100226"/>
    </w:p>
    <w:p>
      <w:pPr>
        <w:pStyle w:val="BookText"/>
        <w:rPr/>
      </w:pPr>
      <w:bookmarkEnd w:id="550"/>
      <w:r>
        <w:rPr>
          <w:rFonts w:ascii="IRNazanin" w:hAnsi="IRNazanin" w:eastAsia="IRNazanin"/>
          <w:color w:val="111111"/>
          <w:sz w:val="28"/>
          <w:sz w:val="28"/>
          <w:szCs w:val="28"/>
          <w:rtl w:val="true"/>
          <w:lang w:bidi="fa-IR"/>
        </w:rPr>
        <w:t>یافتم و به راه راست هدایت شدم بدین قرار که بعد از این که امامت جعفر بن محمد با دلیل و برهان برایم ثابت شد، روزی به آن حضرت عرض کردم یا بن رسول الله در موضوع غیبت و صحت آن احادیثی که از پدرانت به ما رسیده است، خواهشمندم بفرمایید که آن غیبت درباره ی چه شخصی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غیبت برای فرزند ششم از نسل من اتفاق خواهد افتاد و او امام دوازدهم است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نخستین ایشان علی بن ابیطالب و آخرشان قائم بحق و بقیة الله در زمین و صاحب الزمان است</w:t>
      </w:r>
      <w:r>
        <w:rPr>
          <w:rFonts w:eastAsia="IRNazanin" w:cs="IRNazanin"/>
          <w:color w:val="111111"/>
          <w:sz w:val="28"/>
          <w:szCs w:val="28"/>
          <w:rtl w:val="true"/>
          <w:lang w:bidi="fa-IR"/>
        </w:rPr>
        <w:t xml:space="preserve">...» </w:t>
      </w:r>
      <w:r>
        <w:rPr>
          <w:rStyle w:val="FootnoteAnchor"/>
          <w:rtl w:val="true"/>
        </w:rPr>
        <w:footnoteReference w:id="314"/>
      </w:r>
    </w:p>
    <w:p>
      <w:pPr>
        <w:pStyle w:val="Heading3"/>
        <w:numPr>
          <w:ilvl w:val="2"/>
          <w:numId w:val="1"/>
        </w:numPr>
        <w:rPr/>
      </w:pPr>
      <w:bookmarkStart w:id="551" w:name="__RefHeading___Toc45377_2870459653"/>
      <w:bookmarkStart w:id="552" w:name="_Toc178"/>
      <w:bookmarkEnd w:id="551"/>
      <w:r>
        <w:rPr>
          <w:rtl w:val="true"/>
        </w:rPr>
        <w:t>چرا امام زمان غایب است؟</w:t>
      </w:r>
      <w:bookmarkEnd w:id="552"/>
    </w:p>
    <w:p>
      <w:pPr>
        <w:pStyle w:val="Heading4"/>
        <w:numPr>
          <w:ilvl w:val="3"/>
          <w:numId w:val="1"/>
        </w:numPr>
        <w:rPr/>
      </w:pPr>
      <w:bookmarkStart w:id="553" w:name="__RefHeading___Toc45379_2870459653"/>
      <w:bookmarkStart w:id="554" w:name="_Toc179"/>
      <w:bookmarkEnd w:id="553"/>
      <w:r>
        <w:rPr>
          <w:rtl w:val="true"/>
        </w:rPr>
        <w:t>اشاره</w:t>
      </w:r>
      <w:bookmarkEnd w:id="554"/>
    </w:p>
    <w:p>
      <w:pPr>
        <w:pStyle w:val="BookText"/>
        <w:rPr/>
      </w:pPr>
      <w:r>
        <w:rPr>
          <w:rFonts w:ascii="IRNazanin" w:hAnsi="IRNazanin" w:eastAsia="IRNazanin"/>
          <w:color w:val="111111"/>
          <w:sz w:val="28"/>
          <w:sz w:val="28"/>
          <w:szCs w:val="28"/>
          <w:rtl w:val="true"/>
          <w:lang w:bidi="fa-IR"/>
        </w:rPr>
        <w:t xml:space="preserve">در درس های پیشین گفتیم که وجود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 پیامبر، از جهات فراوان از جمله برای رفع اختلافات، تفسیر قوانین الهی، هدایت معنوی و باطنی 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و خداوند مهربان پس از رسول گرامی اسلام، امیرالمؤمنین و پس از وی یازده فرزندش را یکی پس از دیگری به عنوان امام تعیین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وظایف امام زمان نیز از نظر تمام جنبه های امامت، چونان پیشوایان قبلی است و اگر موانع نمی بود لازم بود که ظاهر باشد تا مردم از تمام فواید وجود او برخوردار شوند اما چرا از همان نخست از نظرها غایب شد؟ در پاسخ این سؤال باید گفت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اساساً با اعتقاد به حکمت خداوند لزومی ندارد که به </w:t>
      </w:r>
    </w:p>
    <w:p>
      <w:pPr>
        <w:pStyle w:val="BookText"/>
        <w:rPr/>
      </w:pPr>
      <w:r>
        <w:rPr>
          <w:rFonts w:ascii="IRNazanin" w:hAnsi="IRNazanin" w:eastAsia="IRNazanin"/>
          <w:color w:val="111111"/>
          <w:sz w:val="28"/>
          <w:sz w:val="28"/>
          <w:szCs w:val="28"/>
          <w:rtl w:val="true"/>
          <w:lang w:bidi="fa-IR"/>
        </w:rPr>
        <w:t>دنبال فلسفه و علل غیبت آن حضرت بگردیم زیرا ندانستن علت اصلی غیبت آن حضرت برای ما ضرری ندارد، چنان که فلسفه ی بسیاری از چیزهای دیگر را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همین کافی است که بر اساس خبرهای بسیار و دلیلهای راستین، بدانیم که خداوند ،بزرگ حجت خود را فرستاده است اما به جهت پاره یی مصالح، او را در پس پرده ی غیبت نگاه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برخی روایت ها نیز استفاده می شود که علت اصلی و اساسی غیبت پس از ظهور آن بزرگوار آشکار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فضل هاشمی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 ناگزیر برای صاحب الامر غیبتی خواهد بود که اهل باطل در آن به شک خواهند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چرا؟ فرمود به جهتی که اجازه نداریم باز گوییم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 حکمتش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حکمتی که در غیبت های حجت های گذشته وجود داشت؛ و آشکار نمی گردد مگر بعد از ظهور وی چنان که حکمت کارهای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سوراخ کردن کشتی، کشتن جوان و اصلاح دیوار در داستان خضر 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نشد مگر هنگامی که موسی و خضر می خواستند از هم جدا شوند؛ ای پسر فضل موضوع غیبت، امر الهی و سری از اسرار خداست و چون خدا را حکیم می دانیم تصدیق می کنیم که تمام کارهایش به دانایی و حکمت انجام می گیرد؛ گرچه تفصیل آن ها برای ما معلوم نگردد</w:t>
      </w:r>
      <w:r>
        <w:rPr>
          <w:rFonts w:eastAsia="IRNazanin" w:cs="IRNazanin"/>
          <w:color w:val="111111"/>
          <w:sz w:val="28"/>
          <w:szCs w:val="28"/>
          <w:rtl w:val="true"/>
          <w:lang w:bidi="fa-IR"/>
        </w:rPr>
        <w:t xml:space="preserve">. </w:t>
      </w:r>
      <w:r>
        <w:rPr>
          <w:rStyle w:val="FootnoteAnchor"/>
          <w:rtl w:val="true"/>
        </w:rPr>
        <w:footnoteReference w:id="315"/>
      </w:r>
      <w:bookmarkStart w:id="555" w:name="pg10878_100230"/>
    </w:p>
    <w:p>
      <w:pPr>
        <w:pStyle w:val="BookText"/>
        <w:rPr/>
      </w:pPr>
      <w:bookmarkEnd w:id="555"/>
      <w:r>
        <w:rPr>
          <w:rFonts w:ascii="IRNazanin" w:hAnsi="IRNazanin" w:eastAsia="IRNazanin"/>
          <w:color w:val="111111"/>
          <w:sz w:val="28"/>
          <w:sz w:val="28"/>
          <w:szCs w:val="28"/>
          <w:rtl w:val="true"/>
          <w:lang w:bidi="fa-IR"/>
        </w:rPr>
        <w:t>البته فوایدی می توان برای غیبت آن حضرت برشمرد که در برخی از اخبار هم به آن ها اشاره شده و از آن جمله است</w:t>
      </w:r>
      <w:r>
        <w:rPr>
          <w:rFonts w:eastAsia="IRNazanin" w:cs="IRNazanin"/>
          <w:color w:val="111111"/>
          <w:sz w:val="28"/>
          <w:szCs w:val="28"/>
          <w:rtl w:val="true"/>
          <w:lang w:bidi="fa-IR"/>
        </w:rPr>
        <w:t>:</w:t>
      </w:r>
    </w:p>
    <w:p>
      <w:pPr>
        <w:pStyle w:val="Heading4"/>
        <w:numPr>
          <w:ilvl w:val="3"/>
          <w:numId w:val="1"/>
        </w:numPr>
        <w:rPr/>
      </w:pPr>
      <w:bookmarkStart w:id="556" w:name="__RefHeading___Toc45381_2870459653"/>
      <w:bookmarkStart w:id="557" w:name="_Toc180"/>
      <w:bookmarkEnd w:id="556"/>
      <w:r>
        <w:rPr/>
        <w:t>1</w:t>
      </w:r>
      <w:r>
        <w:rPr>
          <w:rtl w:val="true"/>
        </w:rPr>
        <w:t>-</w:t>
      </w:r>
      <w:r>
        <w:rPr>
          <w:rtl w:val="true"/>
        </w:rPr>
        <w:t>آزمایش مردم</w:t>
      </w:r>
      <w:bookmarkEnd w:id="557"/>
    </w:p>
    <w:p>
      <w:pPr>
        <w:pStyle w:val="BookText"/>
        <w:rPr/>
      </w:pPr>
      <w:r>
        <w:rPr>
          <w:rFonts w:ascii="IRNazanin" w:hAnsi="IRNazanin" w:eastAsia="IRNazanin"/>
          <w:color w:val="111111"/>
          <w:sz w:val="28"/>
          <w:sz w:val="28"/>
          <w:szCs w:val="28"/>
          <w:rtl w:val="true"/>
          <w:lang w:bidi="fa-IR"/>
        </w:rPr>
        <w:t>یکی از فواید غیبت امام زمان آزمایش مردم است تا از یکسو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بی ایمانند باطنشان ظاهر شود و 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در ژرفای دلشان ریشه کرده است، با انتظار فرج و شکیبایی در سختی ها و ایمان به غیبت کامل تر شوند و ارجمندیشان معلوم گردد و به درجاتی از ثواب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پنجمین فرزندم غایب شد مواظب دین خود باشید تا کسی شما را از آن خارج نکند؛ برای صاحب این امر غیبتی خواهد بود که گروهی از عقیده مندان به او از اعتقادشان دست بر می دارند و این غیبت آزمونی است که خدا با آن بندگانش را می آزماید</w:t>
      </w:r>
      <w:r>
        <w:rPr>
          <w:rFonts w:eastAsia="IRNazanin" w:cs="IRNazanin"/>
          <w:color w:val="111111"/>
          <w:sz w:val="28"/>
          <w:szCs w:val="28"/>
          <w:rtl w:val="true"/>
          <w:lang w:bidi="fa-IR"/>
        </w:rPr>
        <w:t xml:space="preserve">. </w:t>
      </w:r>
      <w:r>
        <w:rPr>
          <w:rStyle w:val="FootnoteAnchor"/>
          <w:rtl w:val="true"/>
        </w:rPr>
        <w:footnoteReference w:id="316"/>
      </w:r>
    </w:p>
    <w:p>
      <w:pPr>
        <w:pStyle w:val="Heading4"/>
        <w:numPr>
          <w:ilvl w:val="3"/>
          <w:numId w:val="1"/>
        </w:numPr>
        <w:rPr/>
      </w:pPr>
      <w:bookmarkStart w:id="558" w:name="__RefHeading___Toc45383_2870459653"/>
      <w:bookmarkStart w:id="559" w:name="_Toc181"/>
      <w:bookmarkEnd w:id="558"/>
      <w:r>
        <w:rPr/>
        <w:t>2</w:t>
      </w:r>
      <w:r>
        <w:rPr>
          <w:rtl w:val="true"/>
        </w:rPr>
        <w:t>-</w:t>
      </w:r>
      <w:r>
        <w:rPr>
          <w:rtl w:val="true"/>
        </w:rPr>
        <w:t>محفوظ ماندن آن حضرت از کشته شدن</w:t>
      </w:r>
      <w:bookmarkEnd w:id="559"/>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مطالعه ی تاریخ پیشوایان اسلام و وضع آنان نسبت به خلفای اموی و عباسی، به روشنی در می یابیم که اگر امام دوازدهم ظاهر می ،بود، حتماً او را چون اجدادش می می کشتند و یا مسموم می ساختند چرا که شنیده بودند و می دانستند که در خاندان پیامبر و از فرزندان علی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 بر آن هر دو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شخصیتی به وجود خواهد آمد که حکومت ستمگران و مستبدان به دست او برچیده می شود و آن کس فرزند حضرت امام </w:t>
      </w:r>
      <w:bookmarkStart w:id="560" w:name="pg10878_100232"/>
    </w:p>
    <w:p>
      <w:pPr>
        <w:pStyle w:val="BookText"/>
        <w:rPr/>
      </w:pPr>
      <w:bookmarkEnd w:id="560"/>
      <w:r>
        <w:rPr>
          <w:rFonts w:ascii="IRNazanin" w:hAnsi="IRNazanin" w:eastAsia="IRNazanin"/>
          <w:color w:val="111111"/>
          <w:sz w:val="28"/>
          <w:sz w:val="28"/>
          <w:szCs w:val="28"/>
          <w:rtl w:val="true"/>
          <w:lang w:bidi="fa-IR"/>
        </w:rPr>
        <w:t>حسن عسکری علیه السلام است لذا عباسیان درصدد کشتن او برآمده بودند ولی خدا آن حضرت را حفظ کرد و دشمنان او را ناامید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زراره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 برای قائم پیش از ظهور غیبتی است عرض کردم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 امان ماندن از کشته شدن و این غیبت ادامه دارد تا زمینه ی ظهور و غلبه ی او بر حکومت ستمگران و مستبدان فراهم آید</w:t>
      </w:r>
      <w:r>
        <w:rPr>
          <w:rFonts w:eastAsia="IRNazanin" w:cs="IRNazanin"/>
          <w:color w:val="111111"/>
          <w:sz w:val="28"/>
          <w:szCs w:val="28"/>
          <w:rtl w:val="true"/>
          <w:lang w:bidi="fa-IR"/>
        </w:rPr>
        <w:t xml:space="preserve">. </w:t>
      </w:r>
      <w:r>
        <w:rPr>
          <w:rStyle w:val="FootnoteAnchor"/>
          <w:rtl w:val="true"/>
        </w:rPr>
        <w:footnoteReference w:id="317"/>
      </w:r>
    </w:p>
    <w:p>
      <w:pPr>
        <w:pStyle w:val="Heading3"/>
        <w:numPr>
          <w:ilvl w:val="2"/>
          <w:numId w:val="1"/>
        </w:numPr>
        <w:rPr/>
      </w:pPr>
      <w:bookmarkStart w:id="561" w:name="__RefHeading___Toc45385_2870459653"/>
      <w:bookmarkStart w:id="562" w:name="_Toc182"/>
      <w:bookmarkEnd w:id="561"/>
      <w:r>
        <w:rPr>
          <w:rtl w:val="true"/>
        </w:rPr>
        <w:t>نبودن بیعت هیچ کس بر او</w:t>
      </w:r>
      <w:bookmarkEnd w:id="562"/>
    </w:p>
    <w:p>
      <w:pPr>
        <w:pStyle w:val="BookText"/>
        <w:rPr/>
      </w:pPr>
      <w:r>
        <w:rPr>
          <w:rFonts w:ascii="IRNazanin" w:hAnsi="IRNazanin" w:eastAsia="IRNazanin"/>
          <w:color w:val="111111"/>
          <w:sz w:val="28"/>
          <w:sz w:val="28"/>
          <w:szCs w:val="28"/>
          <w:rtl w:val="true"/>
          <w:lang w:bidi="fa-IR"/>
        </w:rPr>
        <w:t>سومین فایده یی که از روایت ها بر می آید این است که آن حضرت بدینواسطه از بیعت کردن با ستمکاران و خلفاء و زمامداران غاصب محفوظ می ماند و به هنگام ظهور، بیعت کسی، با ایشان نخواهد بود و بی پرده حق را بیان می کنند و حکومت عدل و حق را برقرار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 چون قائم قیام کند هیچ کس بر او بیعتی ندارد</w:t>
      </w:r>
      <w:r>
        <w:rPr>
          <w:rFonts w:eastAsia="IRNazanin" w:cs="IRNazanin"/>
          <w:color w:val="111111"/>
          <w:sz w:val="28"/>
          <w:szCs w:val="28"/>
          <w:rtl w:val="true"/>
          <w:lang w:bidi="fa-IR"/>
        </w:rPr>
        <w:t xml:space="preserve">. </w:t>
      </w:r>
      <w:r>
        <w:rPr>
          <w:rStyle w:val="FootnoteAnchor"/>
          <w:rtl w:val="true"/>
        </w:rPr>
        <w:footnoteReference w:id="318"/>
      </w:r>
    </w:p>
    <w:p>
      <w:pPr>
        <w:pStyle w:val="Heading3"/>
        <w:numPr>
          <w:ilvl w:val="2"/>
          <w:numId w:val="1"/>
        </w:numPr>
        <w:rPr/>
      </w:pPr>
      <w:bookmarkStart w:id="563" w:name="__RefHeading___Toc45387_2870459653"/>
      <w:bookmarkStart w:id="564" w:name="_Toc183"/>
      <w:bookmarkEnd w:id="563"/>
      <w:r>
        <w:rPr>
          <w:rtl w:val="true"/>
        </w:rPr>
        <w:t xml:space="preserve">فوائد وجود امام غایب </w:t>
      </w:r>
      <w:r>
        <w:rPr>
          <w:rtl w:val="true"/>
        </w:rPr>
        <w:t>(</w:t>
      </w:r>
      <w:r>
        <w:rPr>
          <w:rtl w:val="true"/>
        </w:rPr>
        <w:t>علیه السلام</w:t>
      </w:r>
      <w:r>
        <w:rPr>
          <w:rtl w:val="true"/>
        </w:rPr>
        <w:t>)</w:t>
      </w:r>
      <w:bookmarkEnd w:id="564"/>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پیش، گفتیم که خداوند امام زمان را تعیین کرده است تا در میان مردم به هدایت آنان بپردازد ولی این خود مردمند که مانع ظهور آن حضرتند و هرگاه مردم برای حکومت واحد </w:t>
      </w:r>
    </w:p>
    <w:p>
      <w:pPr>
        <w:pStyle w:val="BookText"/>
        <w:rPr/>
      </w:pPr>
      <w:r>
        <w:rPr>
          <w:rFonts w:ascii="IRNazanin" w:hAnsi="IRNazanin" w:eastAsia="IRNazanin"/>
          <w:color w:val="111111"/>
          <w:sz w:val="28"/>
          <w:sz w:val="28"/>
          <w:szCs w:val="28"/>
          <w:rtl w:val="true"/>
          <w:lang w:bidi="fa-IR"/>
        </w:rPr>
        <w:t xml:space="preserve">جهانی و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پایه ی عدالت واقعی و رعایت حقوق و حقایق و واقعیات و اجراء تمام احکام اسلامی بی هیچ تقیه و ترسی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آمادگی کامل پیدا کنند؛ حضرتش آشکار خواهد شد ،پس از سوی خدای مهربان کوتاهی در عنایت و مهربانی نیست؛ بلکه تقصیر از خود مردم است که امام زمان غایب شده و ظهور این حکومت به تأخیر افتاده است اما باید دانست که فواید وجود امام به راهنمایی های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میان مردم می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نیست؛ بلکه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 و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امام فوائد دیگری دارد که این فواید بی آن که در میان مردم ظاهر باشد؛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ترین فایده ی وجود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ی فیض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بر اساس دلیل هایی که دانشمندان اقامه کرده اند و نیز طبق حدیث های فراوانی که در موضوع امامت وارد شده است اگر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رابطه ی عالم و آفریدگار جهان منقطع می گردد چرا که تمام فیض های الهی به واسطه ی امام بر سایر مردم نازل می شود چنان که در احادیث بسیار این مضمون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بَقِيَتِ الْأَرْضُ بِغَيْرِ إِمَامٍ لَسَاخَتْ </w:t>
      </w:r>
      <w:r>
        <w:rPr>
          <w:rFonts w:eastAsia="IRNazanin" w:cs="IRNazanin"/>
          <w:color w:val="111111"/>
          <w:sz w:val="28"/>
          <w:szCs w:val="28"/>
          <w:rtl w:val="true"/>
          <w:lang w:bidi="fa-IR"/>
        </w:rPr>
        <w:t xml:space="preserve">...» </w:t>
      </w:r>
      <w:r>
        <w:rPr>
          <w:rStyle w:val="FootnoteAnchor"/>
          <w:rtl w:val="true"/>
        </w:rPr>
        <w:footnoteReference w:id="319"/>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امام قلب عالم وجود و رهبر و مربی نوع انسانی است و از این جهت حضور و غیبت او تفاوتی ندارد و نیز هدایت معنوی امام نسبت به افراد شایسته همیشگی است، اگرچه امام را نتوانند ببینند به ویژه که در اخبار وارد شده است که آن حضرت در میان مردم و در مجالس مؤمنان رفت و آمد دارد </w:t>
      </w:r>
    </w:p>
    <w:p>
      <w:pPr>
        <w:pStyle w:val="BookText"/>
        <w:rPr/>
      </w:pPr>
      <w:r>
        <w:rPr>
          <w:rFonts w:ascii="IRNazanin" w:hAnsi="IRNazanin" w:eastAsia="IRNazanin"/>
          <w:color w:val="111111"/>
          <w:sz w:val="28"/>
          <w:sz w:val="28"/>
          <w:szCs w:val="28"/>
          <w:rtl w:val="true"/>
          <w:lang w:bidi="fa-IR"/>
        </w:rPr>
        <w:t>گرچه مردم او را نشناسند</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بنابراین پاسداری امام از دین و دستگیری از مردم شایسته در زمان غیبت هم، به خوبی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امام غایب همانند خورشید پنهان پشت ابر است که از نور و حرارتش موجودات بهره می برند اگر چه نادانان و کور ،چشمان آن را نبینند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پاسخ کسی که سؤال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مردم از امام غایب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همان گونه که از خورشید وقتی که ابر آن را می پوشاند</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در این جا نظر شما را به گفتار یکی از مستشرقین </w:t>
      </w:r>
      <w:r>
        <w:rPr>
          <w:rStyle w:val="FootnoteAnchor"/>
          <w:rtl w:val="true"/>
        </w:rPr>
        <w:footnoteReference w:id="322"/>
      </w:r>
      <w:r>
        <w:rPr>
          <w:rFonts w:ascii="IRNazanin" w:hAnsi="IRNazanin" w:eastAsia="IRNazanin"/>
          <w:color w:val="111111"/>
          <w:sz w:val="28"/>
          <w:sz w:val="28"/>
          <w:szCs w:val="28"/>
          <w:rtl w:val="true"/>
          <w:lang w:bidi="fa-IR"/>
        </w:rPr>
        <w:t>جلب می کنیم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ی من مذهب تشیع، تنها مذهبی است که رابطه ی هدایت الهی را میان خدا و خلق برای همیشه نگهداشته و به طور استمرار، پیوستگی ولایت را زنده و پا بر جا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یهود، نبوت را که رابطه یی است واقعی میان خدا و عالم انسانی، در حضرت کلیم ختم کرده و پس از آن به نبوت حضرت مسیح 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اذعان نکرده است و رابطه ی مزبور را قطع می کند نیز نصاری در حضرت مسیح متوقف شده اند و اهل سنت از مسلمین هم در حضرت محمد ایستاده اند و با ختم نبوت </w:t>
      </w:r>
      <w:bookmarkStart w:id="565" w:name="pg10878_100237"/>
    </w:p>
    <w:p>
      <w:pPr>
        <w:pStyle w:val="BookText"/>
        <w:rPr/>
      </w:pPr>
      <w:bookmarkEnd w:id="565"/>
      <w:r>
        <w:rPr>
          <w:rFonts w:ascii="IRNazanin" w:hAnsi="IRNazanin" w:eastAsia="IRNazanin"/>
          <w:color w:val="111111"/>
          <w:sz w:val="28"/>
          <w:sz w:val="28"/>
          <w:szCs w:val="28"/>
          <w:rtl w:val="true"/>
          <w:lang w:bidi="fa-IR"/>
        </w:rPr>
        <w:t>در ایشان دیگر رابطه یی میان خالق و مخلوق برقرار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مذهب تشیع است که معتقد است نبوت با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 شود ولی ولایت، که همان رابطه ی هدایت و تکمیل است بعد از آن حضرت و برای همیشه زنده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تنها در مذهب تشیع است که این حقیقت میان عالم انسانی و الوهی برای همیشه باقی و پابرجاست</w:t>
      </w:r>
      <w:r>
        <w:rPr>
          <w:rFonts w:eastAsia="IRNazanin" w:cs="IRNazanin"/>
          <w:color w:val="111111"/>
          <w:sz w:val="28"/>
          <w:szCs w:val="28"/>
          <w:rtl w:val="true"/>
          <w:lang w:bidi="fa-IR"/>
        </w:rPr>
        <w:t xml:space="preserve">». </w:t>
      </w:r>
      <w:r>
        <w:rPr>
          <w:rStyle w:val="FootnoteAnchor"/>
          <w:rtl w:val="true"/>
        </w:rPr>
        <w:footnoteReference w:id="323"/>
      </w:r>
    </w:p>
    <w:p>
      <w:pPr>
        <w:pStyle w:val="Heading3"/>
        <w:numPr>
          <w:ilvl w:val="2"/>
          <w:numId w:val="1"/>
        </w:numPr>
        <w:rPr/>
      </w:pPr>
      <w:bookmarkStart w:id="566" w:name="__RefHeading___Toc45389_2870459653"/>
      <w:bookmarkStart w:id="567" w:name="_Toc184"/>
      <w:bookmarkEnd w:id="566"/>
      <w:r>
        <w:rPr>
          <w:rtl w:val="true"/>
        </w:rPr>
        <w:t>یادآوری لازم</w:t>
      </w:r>
      <w:r>
        <w:rPr>
          <w:rtl w:val="true"/>
        </w:rPr>
        <w:t>:</w:t>
      </w:r>
      <w:bookmarkEnd w:id="567"/>
    </w:p>
    <w:p>
      <w:pPr>
        <w:pStyle w:val="BookText"/>
        <w:rPr/>
      </w:pPr>
      <w:r>
        <w:rPr>
          <w:rFonts w:ascii="IRNazanin" w:hAnsi="IRNazanin" w:eastAsia="IRNazanin"/>
          <w:color w:val="111111"/>
          <w:sz w:val="28"/>
          <w:sz w:val="28"/>
          <w:szCs w:val="28"/>
          <w:rtl w:val="true"/>
          <w:lang w:bidi="fa-IR"/>
        </w:rPr>
        <w:t>عقیده ی به امام زمان بدین معناست که ارتباط بین مردم با عالم غیب نگسیخته است و کسانی که این عقیده را دارند باید همیشه به یاد آن حضرت و منتظر ظهور آن مصلح غیبی باشند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معنای انتظار امام زمان این نیست که همه ی مسلمان ها و شیعیان دست روی دست گذارده و هیچ گونه اقدامی در راه پیشبرد هدف های اسلامی نکنند و فقط منتظر آن حضرت باشند؛ بلکه همان طور که علمای بزرگ و دانشمندان شیعه از قدیم الایام گفته اند؛ همه ی مسلمانان و شیعیان وظیفه دارند در هر شرایطی در راه برقراری و توسعه ی معارف و احکام اسلام بکوشند در برابر ستم و گناه پایداری و با امکانات خود با آن مبارزه کنند و به بیان دیگر بکوشند تا زمینه ی حکومت عدل و داد فراهم آید یعنی جامعه را طوری ترتیب دهند که همه خواهان عدالت باشند و اگر عملا ظلم و جور در اجتماع حکمفرماست همه به آن اعتراض کنند و از آن رو بگردانند و باری هر مسلمانی وظیفه دارد که در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ایمان و اسلام فداکاری کند و همیشه آماده ی استقبال از حضرت مهدی موعود باشد یعنی زندگی خود را طوری تنظیم کند که با برنامه ی آن حضرت تناقض نداشته باشد تا بتواند در صف پیروان او قدم بردارد و با دشمنان او مبارزه کند</w:t>
      </w:r>
      <w:r>
        <w:rPr>
          <w:rFonts w:eastAsia="IRNazanin" w:cs="IRNazanin"/>
          <w:color w:val="111111"/>
          <w:sz w:val="28"/>
          <w:szCs w:val="28"/>
          <w:rtl w:val="true"/>
          <w:lang w:bidi="fa-IR"/>
        </w:rPr>
        <w:t xml:space="preserve">.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8" w:name="pg10878_100242"/>
      <w:bookmarkStart w:id="569" w:name="pg10878_100242"/>
      <w:bookmarkEnd w:id="569"/>
    </w:p>
    <w:p>
      <w:pPr>
        <w:pStyle w:val="Heading2"/>
        <w:numPr>
          <w:ilvl w:val="1"/>
          <w:numId w:val="1"/>
        </w:numPr>
        <w:rPr/>
      </w:pPr>
      <w:bookmarkStart w:id="570" w:name="pg10878_100242"/>
      <w:bookmarkStart w:id="571" w:name="__RefHeading___Toc45391_2870459653"/>
      <w:bookmarkStart w:id="572" w:name="_Toc185"/>
      <w:bookmarkEnd w:id="570"/>
      <w:bookmarkEnd w:id="571"/>
      <w:r>
        <w:rPr>
          <w:rtl w:val="true"/>
        </w:rPr>
        <w:t>درس بیست و نهم</w:t>
      </w:r>
      <w:r>
        <w:rPr>
          <w:rtl w:val="true"/>
        </w:rPr>
        <w:t xml:space="preserve">: </w:t>
      </w:r>
      <w:r>
        <w:rPr>
          <w:rtl w:val="true"/>
        </w:rPr>
        <w:t>معاد یا بازگشت گاه جاودانی بشر</w:t>
      </w:r>
      <w:bookmarkEnd w:id="572"/>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3" w:name="__RefHeading___Toc45393_2870459653"/>
      <w:bookmarkStart w:id="574" w:name="_Toc186"/>
      <w:bookmarkEnd w:id="573"/>
      <w:r>
        <w:rPr>
          <w:rtl w:val="true"/>
        </w:rPr>
        <w:t>اشاره</w:t>
      </w:r>
      <w:bookmarkEnd w:id="574"/>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ما خُلِقْتُمْ لِلْفَناءِ بَلْ خُلِقْتُمْ لِلْبَقَاءِ وَ إِنَّمَا تُنْقَلُونَ مِنْ دَارٍ إِلى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جاودانگی، آفریده شده اید نه فنا، و تنها از خانه یی به خانه ی دیگر منتقل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ادیان آسمانی، همه به این حقیقت تصریح کرده اند که انسان با مرگ از بین نمی رود بلکه تنها از این جهان به جهانی دیگر می رود و در آن جهان به جزای کردارهای نیک یا بد خویش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خدا و پیروانشان همه این نکته را گوشزد می کردند که نظام شگفت انگیز این جهان، یاوه نیست و پس از انتقال از این عالم تمام کارهایی که در دنیا انجام گرفته است؛ بررسی خواهد شد؛ پس خود را برای آینده یی چنین قطعی و حتمى آماده می ساختند و گویی همواره می گفتند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مَا خَلَقْتَ هَذا بَاطِلاً سُبْحَانَكَ فَقِنَا عَذَابَ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5"/>
      </w:r>
      <w:bookmarkStart w:id="575" w:name="pg10878_100245"/>
    </w:p>
    <w:p>
      <w:pPr>
        <w:pStyle w:val="BookText"/>
        <w:rPr/>
      </w:pPr>
      <w:bookmarkEnd w:id="5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بیهوده نیافریده یی، تو از بیهوده آفریدن منزه و پاکی ما را از عذاب دوزخ نگاه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برخی از دلیل های لزوم معاد</w:t>
      </w:r>
      <w:r>
        <w:rPr>
          <w:rFonts w:eastAsia="IRNazanin" w:cs="IRNazanin"/>
          <w:color w:val="111111"/>
          <w:sz w:val="28"/>
          <w:szCs w:val="28"/>
          <w:rtl w:val="true"/>
          <w:lang w:bidi="fa-IR"/>
        </w:rPr>
        <w:t>:</w:t>
      </w:r>
    </w:p>
    <w:p>
      <w:pPr>
        <w:pStyle w:val="Heading3"/>
        <w:numPr>
          <w:ilvl w:val="2"/>
          <w:numId w:val="1"/>
        </w:numPr>
        <w:rPr/>
      </w:pPr>
      <w:bookmarkStart w:id="576" w:name="__RefHeading___Toc45395_2870459653"/>
      <w:bookmarkStart w:id="577" w:name="_Toc187"/>
      <w:bookmarkEnd w:id="576"/>
      <w:r>
        <w:rPr/>
        <w:t>1</w:t>
      </w:r>
      <w:r>
        <w:rPr>
          <w:rtl w:val="true"/>
        </w:rPr>
        <w:t>-</w:t>
      </w:r>
      <w:r>
        <w:rPr>
          <w:rtl w:val="true"/>
        </w:rPr>
        <w:t>حكمت و عدل خدا</w:t>
      </w:r>
      <w:bookmarkEnd w:id="577"/>
    </w:p>
    <w:p>
      <w:pPr>
        <w:pStyle w:val="BookText"/>
        <w:rPr/>
      </w:pPr>
      <w:r>
        <w:rPr>
          <w:rFonts w:ascii="IRNazanin" w:hAnsi="IRNazanin" w:eastAsia="IRNazanin"/>
          <w:color w:val="111111"/>
          <w:sz w:val="28"/>
          <w:sz w:val="28"/>
          <w:szCs w:val="28"/>
          <w:rtl w:val="true"/>
          <w:lang w:bidi="fa-IR"/>
        </w:rPr>
        <w:t xml:space="preserve">مسأله ی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ی ادیان به آن تصریح کرده و پیامبران خدا با اصرار تمام مردم را بآن هشدار داده اند تنها یک مسأله ی تعبدی نیست؛ بلکه عقل بر اساس حکمت و عدالت و رأفت خداوند آن را قطعی و حتمی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خدا اقتضا می کند که نیکوکاران را بدون پاداش و بدکاران را بی کیفر نگذارد و داد ستمدیدگان را از ستمگران بگیرد می بینیم این جهان جای کیفر و پاداش کامل نیست و بسیاری از نیکوکاران و بدکاران پیش از آن که به طور کامل به سزای اعمال خویش برسند می میرند؛ بدکاران کامران با همه ی جنای تها و تعدی ها از مظاهر زندگی بهره مند می شوند و نیز داد مظلومان و ستمدیدگان از ستمگران گرفته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پرونده ی آنان همین جا بسته شود و معاد و رستاخیزی در کار نباشد پس عدالت و حکمت و رأفت بی نهایت خدا چه می شود؟</w:t>
      </w:r>
    </w:p>
    <w:p>
      <w:pPr>
        <w:pStyle w:val="BookText"/>
        <w:rPr/>
      </w:pPr>
      <w:r>
        <w:rPr>
          <w:rFonts w:ascii="IRNazanin" w:hAnsi="IRNazanin" w:eastAsia="IRNazanin"/>
          <w:color w:val="111111"/>
          <w:sz w:val="28"/>
          <w:sz w:val="28"/>
          <w:szCs w:val="28"/>
          <w:rtl w:val="true"/>
          <w:lang w:bidi="fa-IR"/>
        </w:rPr>
        <w:t>چگونه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عادل حکیم و مهربان عالمی را به وجود آورده که در آن ناتوانان گرفتار ظلم و ستم و پس از مدتی نابود گردند؟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می دانیم که این کار جز ستم چیز دیگری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عدالت و حکمت و مهر ناچیز بشر با چنین کاری سازگار نیست، پس چگونه ممکن است خدای حکیم این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هیچ نیازی به آفریدن ما ندارد و هدفش از آفرینش ما، تنها پرورش یافتن و بارآور شدن وجود خود ما است؛ چگونه ممکن است به همین جهان اکتفا کند؟ و رشته هستی بشر را قبل از بارور شدن و به ثمر رسیدن وی قطع کند و ناقص 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خدا پاداش و کیفر کامل کردارها و رفتارها را در سرای دیگری خواهد داد و چیزی را فرو نخواهد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حَسِبَ الَّذينَ اجْتَرَحُوا السَّيِّئَاتِ أَنْ نَجْعَلَهُمْ كَالَّذِينَ آمَنُوا وَ عَمِلُوا الصَّالِحَاتِ سَواءٌ مَحْيَاهُمْ وَ مَمَاتُهُمْ سَاءَ مَا يَحْكُمُونَ وَ خَلَقَ اللهُ السَّمَوَاتِ وَالْاَرْضَ بِالْحَقِّ وَلِتُجْزَى كُلُّ نَفْسٍ بِمَا كَسَبَتْ وَ هُمْ لا يُظْلَمُونَ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کسانی که مرتکب کردارهای نار وا شدند می پندارند که آن ها را مانند کسانی که ایمان آورده و کارهای شایسته انجام داده اند خواهیم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مرگشان برابر با زندگی و مرگ نیکوکاران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قضاوتیست داوری آنان و خدا زمین و آسمان ها را به حق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که هر کس به آن چه انجام داده و به دست آورده است، جزا داده شود و به کسی ستم نمی شود</w:t>
      </w:r>
      <w:r>
        <w:rPr>
          <w:rFonts w:eastAsia="IRNazanin" w:cs="IRNazanin"/>
          <w:color w:val="111111"/>
          <w:sz w:val="28"/>
          <w:szCs w:val="28"/>
          <w:rtl w:val="true"/>
          <w:lang w:bidi="fa-IR"/>
        </w:rPr>
        <w:t>.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جهان ،محدود، ممکن نیست پاره یی از اعمال و کردارها کیفر داده شود مثلا کسی که با انداختن یک بمب اتمی میلیون ها نفر را به خاک و خون می کشد کشته شدن </w:t>
      </w:r>
      <w:bookmarkStart w:id="578" w:name="pg10878_100247"/>
    </w:p>
    <w:p>
      <w:pPr>
        <w:pStyle w:val="BookText"/>
        <w:rPr/>
      </w:pPr>
      <w:bookmarkEnd w:id="578"/>
      <w:r>
        <w:rPr>
          <w:rFonts w:ascii="IRNazanin" w:hAnsi="IRNazanin" w:eastAsia="IRNazanin"/>
          <w:color w:val="111111"/>
          <w:sz w:val="28"/>
          <w:sz w:val="28"/>
          <w:szCs w:val="28"/>
          <w:rtl w:val="true"/>
          <w:lang w:bidi="fa-IR"/>
        </w:rPr>
        <w:t>او در برابر کشتن میلیون ها نفر؛ کیفر حساب نمی شود و جزای کامل او باید در آخرت که سرای ابدی است انجام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این جهان که آمیخته با انواع گرفتاری ها و ناراحتی هاست کوچک تر از آن است که خدا آن را پاداش نیکوکاران و کسانی که سراسر عمر خود را در راه بندگی خدا و نیکی به خلق گذرانده یا جان عده بی شماری را از مرگ حتمی رهانیده اند قرار دهد</w:t>
      </w:r>
      <w:r>
        <w:rPr>
          <w:rFonts w:eastAsia="IRNazanin" w:cs="IRNazanin"/>
          <w:color w:val="111111"/>
          <w:sz w:val="28"/>
          <w:szCs w:val="28"/>
          <w:rtl w:val="true"/>
          <w:lang w:bidi="fa-IR"/>
        </w:rPr>
        <w:t>.</w:t>
      </w:r>
    </w:p>
    <w:p>
      <w:pPr>
        <w:pStyle w:val="Heading3"/>
        <w:numPr>
          <w:ilvl w:val="2"/>
          <w:numId w:val="1"/>
        </w:numPr>
        <w:rPr/>
      </w:pPr>
      <w:bookmarkStart w:id="579" w:name="__RefHeading___Toc45397_2870459653"/>
      <w:bookmarkStart w:id="580" w:name="_Toc188"/>
      <w:bookmarkEnd w:id="579"/>
      <w:r>
        <w:rPr/>
        <w:t>2</w:t>
      </w:r>
      <w:r>
        <w:rPr>
          <w:rtl w:val="true"/>
        </w:rPr>
        <w:t>-</w:t>
      </w:r>
      <w:r>
        <w:rPr>
          <w:rtl w:val="true"/>
        </w:rPr>
        <w:t>مكافات ها</w:t>
      </w:r>
      <w:bookmarkEnd w:id="580"/>
    </w:p>
    <w:p>
      <w:pPr>
        <w:pStyle w:val="BookText"/>
        <w:rPr/>
      </w:pPr>
      <w:r>
        <w:rPr>
          <w:rFonts w:ascii="IRNazanin" w:hAnsi="IRNazanin" w:eastAsia="IRNazanin"/>
          <w:color w:val="111111"/>
          <w:sz w:val="28"/>
          <w:sz w:val="28"/>
          <w:szCs w:val="28"/>
          <w:rtl w:val="true"/>
          <w:lang w:bidi="fa-IR"/>
        </w:rPr>
        <w:t>در همین جهان به چشم و گوش، دیده و شنیده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افرادی که مثلا به پدر و مادر خود ستم کردند اما در زند پیروزمندی نداشتند و یا پدر و مادر خود را کشتند و جوانمرگ شدند و نیز چه بسیار افراد که به پدر و مادر نیکی کردند و در همین جهان پاداش خود باز گرفتند و موفق زیستند و نیز چه بسیار افرادی که حقوق یتیمان را مراعات نکردند و در همین دنیا اثر شوم آن را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مردم را از عاقبت ستم به یتیمان می ترساند و می فرماید کسانی که اگر خودشان می خواستند کودکانی ناتوان از خود بجای بگذارند و از دنیا بروند بر آن ها بیمناک بودند باید بترسند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کیفر ظلم و تجاوزشان به یتیمان دیگران به یتیمان خودشان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باید پروا کنند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وَلْيَخْشَ الَّذِينَ لَوْتَرَكُوا مِنْ خَلْفِهِمْ ذُرِيَّةٌ ضِعَافاً خَافُوا عَلَيْهِمْ فَلْيَتَّقُوا الله </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امام باقر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خوردن مال يتيم دو کیفر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عقوبتی در دنیا و جزایی در آخرت</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گاه، رنج ها و بلاهایی که بشر می بیند بر اثر کردارهای بدی است که از او سرزده است و در حقیقت، مکافات این جهانی است که به او در می رسد تا آگاه گردد و از کار زشت دست بدارد قرآن کریم در چندین آیه، این موضوع را تصریح فرموده است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أَصابَكُمْ مِنْ مُصيبَةٍ فَبِمَا كَسَبَتْ أَيْدِيكُمْ </w:t>
      </w:r>
      <w:r>
        <w:rPr>
          <w:rFonts w:eastAsia="Amiri" w:cs="Amiri" w:ascii="Amiri" w:hAnsi="Amiri"/>
          <w:color w:val="111111"/>
          <w:sz w:val="28"/>
          <w:szCs w:val="28"/>
          <w:rtl w:val="true"/>
          <w:lang w:bidi="ar-SA"/>
        </w:rPr>
        <w:t>...</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هایی که به شما می رسد بر اثر کارهایی است که خود مرتکب شده 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فَلْيَحْذَر الذين يُخالِفُونَ عَنْ أَمْرِهِ أَنْ تُصِيبَهُمْ فِتْنَةٌ اَوْ يُصِيبَهُمْ عَذَابٌ 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فرمان خدا و پیامبر او سر می پیچند باید از رسیدن بلا یا عذاب دردناک بترسند</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وضع مردم را تغییر نمی دهد مگر این که خود مردم وضع خویش را دگرگون سازند</w:t>
      </w:r>
      <w:r>
        <w:rPr>
          <w:rFonts w:eastAsia="IRNazanin" w:cs="IRNazanin"/>
          <w:color w:val="111111"/>
          <w:sz w:val="28"/>
          <w:szCs w:val="28"/>
          <w:rtl w:val="true"/>
          <w:lang w:bidi="fa-IR"/>
        </w:rPr>
        <w:t xml:space="preserve">. </w:t>
      </w:r>
      <w:r>
        <w:rPr>
          <w:rStyle w:val="FootnoteAnchor"/>
          <w:rtl w:val="true"/>
        </w:rPr>
        <w:footnoteReference w:id="331"/>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اقوام و امم پیامبران خدا در اثر سر پیچی، در همین دنیا گاه سزای دنیایی اعمال خود را می دیدند</w:t>
      </w:r>
      <w:r>
        <w:rPr>
          <w:rFonts w:eastAsia="IRNazanin" w:cs="IRNazanin"/>
          <w:color w:val="111111"/>
          <w:sz w:val="28"/>
          <w:szCs w:val="28"/>
          <w:rtl w:val="true"/>
          <w:lang w:bidi="fa-IR"/>
        </w:rPr>
        <w:t xml:space="preserve">. </w:t>
      </w:r>
      <w:bookmarkStart w:id="581" w:name="pg10878_100249"/>
    </w:p>
    <w:p>
      <w:pPr>
        <w:pStyle w:val="BookText"/>
        <w:rPr/>
      </w:pPr>
      <w:bookmarkEnd w:id="581"/>
      <w:r>
        <w:rPr>
          <w:rFonts w:ascii="IRNazanin" w:hAnsi="IRNazanin" w:eastAsia="IRNazanin"/>
          <w:color w:val="111111"/>
          <w:sz w:val="28"/>
          <w:sz w:val="28"/>
          <w:szCs w:val="28"/>
          <w:rtl w:val="true"/>
          <w:lang w:bidi="fa-IR"/>
        </w:rPr>
        <w:t>قرآن کریم، سرگذشت عذاب و مکافات قوم نوح، قوم هود ، قوم صالح و قوم لوط و قوم شعیب و غیره را شرح می دهد</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این مکافات ها شاهد زنده یی است که خداوند عادل و مهربان به تبهکاری و ستم راضی نیست و کیفر کامل اعمال را در جهان دیگری خواهد داد به طور کلی مکافات های دنیوی نمونه ی ساده یی است از مکافات کامل اعمال در جهانی واپسین و هرکس این جزاهای دنیوی را در نظر بگیرد بخوبی در یابد که انسان بخود واگذاشته نشده است و در جهان دیگر با حساب دقیقی به کردار و رفتار او رسیدگی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یادآوری لازم است که گاه برای سازندگی و تکامل افراد نیکوکار گرفتاری هایی و مصیبت هایی رخ می دهد و نمی توان آن ها را کیفر و مکافات به حساب آورد، چنان که اگر برخی از بدکاران هم در این جا به مکافات عمل خویش نرسند، دلیل آن نیست که مشمول نظر خاص و لطف خدا هستند یا از قلم افتاده اند بلکه مکافات آنان به آخرت واگذار شده است</w:t>
      </w:r>
      <w:r>
        <w:rPr>
          <w:rFonts w:eastAsia="IRNazanin" w:cs="IRNazanin"/>
          <w:color w:val="111111"/>
          <w:sz w:val="28"/>
          <w:szCs w:val="28"/>
          <w:rtl w:val="true"/>
          <w:lang w:bidi="fa-IR"/>
        </w:rPr>
        <w:t>.</w:t>
      </w:r>
    </w:p>
    <w:p>
      <w:pPr>
        <w:pStyle w:val="Heading3"/>
        <w:numPr>
          <w:ilvl w:val="2"/>
          <w:numId w:val="1"/>
        </w:numPr>
        <w:rPr/>
      </w:pPr>
      <w:bookmarkStart w:id="582" w:name="__RefHeading___Toc45399_2870459653"/>
      <w:bookmarkStart w:id="583" w:name="_Toc189"/>
      <w:bookmarkEnd w:id="582"/>
      <w:r>
        <w:rPr>
          <w:rtl w:val="true"/>
        </w:rPr>
        <w:t>«</w:t>
      </w:r>
      <w:r>
        <w:rPr>
          <w:rtl w:val="true"/>
        </w:rPr>
        <w:t>معاد</w:t>
      </w:r>
      <w:r>
        <w:rPr>
          <w:rtl w:val="true"/>
        </w:rPr>
        <w:t xml:space="preserve">» </w:t>
      </w:r>
      <w:r>
        <w:rPr>
          <w:rtl w:val="true"/>
        </w:rPr>
        <w:t>از دیدگاه اسلام</w:t>
      </w:r>
      <w:bookmarkEnd w:id="583"/>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ادیان آسمانی اسلام از همه بیشتر به معاد اهمیت داده است تا آن جا که شاید کم تر موضوعی در اسلام به این مقدار به بزرگی گرفته شده باشد بیش از هزار آیه ی قرآن کریم ویژه ی معاد و زندگی پس از مرگ است ولی آیاتی که برای احکام و مقررات فردی و اجتماعی در قرآن آمده و بعنوان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از پانصد آیه در نمی گذرد، از این رو اعتقاد به معاد یکی از پایه ها و اصول دین مقدس اسلام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در قرآن عزیز درباره ی معاد آمده، جهات مختلفی را در نظر گرفته است که اینک به نمونه هایی اشارت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ضرورت معاد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اَيَحَسَبُ الإِنْسانُ أَنْ يُتْرَكَ سُدىً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آیا انسان می پندارد که مهمل واگذاشته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کردار و رفتار او بررسی نمی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آسمان و زمین و آن چه میان آن ها است بیهوده نیافریده ایم این گمان کسانی است که کافرند و وای به حال کافران از آتش دوزخ آیا کسانی را که ایمان آورده و کارهای نیکو کرده اند با کسانی که در زمین فساد می کنند برابر می نهیم یا پرهیزکاران را با تباهکاران یکسان می شماریم؟</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تَحْسَبَنَّ اللهَ غَافِلاً عَمَّا يَعْمَلُ الظَّالِمُونَ إِنَّمَا يُؤَخِّرُهُمْ لِيَوْمٍ تَشْخَصُ فِيهِ الأَبْصارُ</w:t>
      </w:r>
      <w:r>
        <w:rPr>
          <w:rFonts w:eastAsia="Amiri" w:cs="Amiri" w:ascii="Amiri" w:hAnsi="Amiri"/>
          <w:color w:val="111111"/>
          <w:sz w:val="28"/>
          <w:szCs w:val="28"/>
          <w:rtl w:val="true"/>
          <w:lang w:bidi="ar-SA"/>
        </w:rPr>
        <w:t>...</w:t>
      </w:r>
      <w:r>
        <w:rPr>
          <w:rStyle w:val="FootnoteAnchor"/>
          <w:rtl w:val="true"/>
        </w:rPr>
        <w:footnoteReference w:id="335"/>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مپندار که خدا از کردار ستمگران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تنها به آن ها مهلت می دهد تا روزی که چشم ها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هنگام به حساب </w:t>
      </w:r>
    </w:p>
    <w:p>
      <w:pPr>
        <w:pStyle w:val="BookText"/>
        <w:rPr/>
      </w:pPr>
      <w:r>
        <w:rPr>
          <w:rFonts w:ascii="IRNazanin" w:hAnsi="IRNazanin" w:eastAsia="IRNazanin"/>
          <w:color w:val="111111"/>
          <w:sz w:val="28"/>
          <w:sz w:val="28"/>
          <w:szCs w:val="28"/>
          <w:rtl w:val="true"/>
          <w:lang w:bidi="fa-IR"/>
        </w:rPr>
        <w:t>آنان رسیدگی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مشركان رستاخیز را باور نمی داشتند و آن را بعید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بن خلف یک روز استخوان پوسیده یی را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آن را در دست خود خرد کرد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يُحْيِي العِظامَ وَ هِيَ رَمِيمٌ</w:t>
      </w:r>
      <w:r>
        <w:rPr>
          <w:rStyle w:val="FootnoteAnchor"/>
          <w:rtl w:val="true"/>
        </w:rPr>
        <w:footnoteReference w:id="336"/>
      </w:r>
      <w:r>
        <w:rPr>
          <w:rFonts w:ascii="IRNazanin" w:hAnsi="IRNazanin" w:eastAsia="IRNazanin"/>
          <w:color w:val="111111"/>
          <w:sz w:val="28"/>
          <w:sz w:val="28"/>
          <w:szCs w:val="28"/>
          <w:rtl w:val="true"/>
          <w:lang w:bidi="fa-IR"/>
        </w:rPr>
        <w:t>چه کسی این استخوان های پوسیده ی خرد شده را زنده می کند؟</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خدا در پاسخ او که آفرینش نخستین خویش را فراموش کرده بود،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يُحْيِيهَا الَّذى أَنْشَأَها أَوَّلَ مَرَّةٍ وَ هُوَ بِكُلِ خَلْقٍ عَلِيمٌ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در آغاز این استخوان ها را آفرید و به آن ها حیات داد؛ همو بار دیگر آن ها را زنده خواهد کرد و او به هر آفریده یی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 که آسمان ها و زمین را آفرید؛ یارایی ندارد، مانند ایشان را بیافریند؟ چرا او یارایی دارد و آفریدگار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أَوَلَيْسَ الَّذِى خَلَقَ السَّمَواتِ وَالْأَرْضَ بِقَادِرٍ عَلَى أَنْ يَخْلُقَ مِثْلَهُمْ بَلَى وَ هُوَ الْخَلاقَ الْعَلِيمُ</w:t>
      </w:r>
      <w:r>
        <w:rPr>
          <w:rStyle w:val="FootnoteAnchor"/>
          <w:rtl w:val="true"/>
        </w:rPr>
        <w:footnoteReference w:id="339"/>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ی سرانجام مردم با ایمان و کفار و توصیف آن چه </w:t>
      </w:r>
    </w:p>
    <w:p>
      <w:pPr>
        <w:pStyle w:val="BookText"/>
        <w:rPr/>
      </w:pPr>
      <w:r>
        <w:rPr>
          <w:rFonts w:ascii="IRNazanin" w:hAnsi="IRNazanin" w:eastAsia="IRNazanin"/>
          <w:color w:val="111111"/>
          <w:sz w:val="28"/>
          <w:sz w:val="28"/>
          <w:szCs w:val="28"/>
          <w:rtl w:val="true"/>
          <w:lang w:bidi="fa-IR"/>
        </w:rPr>
        <w:t>که کفار را به دوزخ و مؤمنان را به بهشت می برد؛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مَنْ طَغَى وَ آثَرَ الْحَيَاةَ الدُّنْيَا فَإِنَّ الْجَحِيمَ هِيَ الْمَأْوَى وَأَمَّا مَنْ خَافَ مَقَامَ رَبِّهِ وَ نَهَى النَّفْسَ عَنِ الْهَوَى فَإِنَّ الْجَنَّةَ هِيَ الْمَأْوَى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سر پیچید و دنیا را برآخرت رجحان دهد، دوزخ جایگاه اوست و اما کسی که از مقام پروردگارش بیم کرد و خویش را از هوای نفس بازداشت بهشت جایگاه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عَمِلَ سَيِّئَةً فَلَا يُجْزَىٰ إِلَّا مِثْلَهَا ۖ وَ مَنْ عَمِلَ صَالِحًا مِنْ ذَكَرٍ أَوْ أُنْثَىٰ وَ هُوَ مُؤْمِنٌ فَأُولَٰئِكَ يَدْخُلُونَ الْجَنَّةَ يُرْزَقُونَ فِيهَا بِغَيْرِ حِسَابٍ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بد کند جز به مانند آن سزا نبیند و هر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مرد و چه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شایسته یی انجام دهد و با ایمان باشد؛ در بهشت جا دارد و بی شمار روزی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سختی قیامت و شدت عذاب را گوشزد می کند تا مردم از خدا پروا کنند و پرهیز کار گردند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النَّاسُ اتَّقُوا رَبَّكُمْ إِنَّ زَلْزَلَةَ السَّاعَةِ شَيْءٍ عَظِيمٌ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از پروردگار خویش پروا کنید که زلزله ی رستاخیز هول انگیز است روزی که می بینید زن شیرده از شدت هول و هراس کودک شیرخوار خود را فراموش می کند و زنان باردار، بار خویش فرو می گذارند و مردم را به گونه ی مستان </w:t>
      </w:r>
    </w:p>
    <w:p>
      <w:pPr>
        <w:pStyle w:val="BookText"/>
        <w:rPr/>
      </w:pPr>
      <w:r>
        <w:rPr>
          <w:rFonts w:ascii="IRNazanin" w:hAnsi="IRNazanin" w:eastAsia="IRNazanin"/>
          <w:color w:val="111111"/>
          <w:sz w:val="28"/>
          <w:sz w:val="28"/>
          <w:szCs w:val="28"/>
          <w:rtl w:val="true"/>
          <w:lang w:bidi="fa-IR"/>
        </w:rPr>
        <w:t>می بینی، اما مست نیستند بلکه عذاب خدا شدید و سخت است</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آن هنگام که صیحه و خروش بلند قیامت به گوش ها برسد؛ روزی که انسان از برادر مادر پدر همسر و فرزندان خویش می گریزد؛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روزی هر کسی را کاری است که او را از دیگران به خود مشغول می سازد</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يَوْمَ تَجِدُ كُلُّ نَفْسٍ مَا عَمِلَتْ مِنْ خَيْرٍ مُحْضَراً وَ مَا عَمِلَتْ مِنْ سُوءٍ تَوَدُّ لَوْ اَنَ بَيْنَها وَ بَيْنَهُ أَمَداً بَعِيداً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هر کس آن چه از نیک یا بد انجام داده پیش رو می یابد و دوست می دارد که کاش میان او و میان کار زشتش مسافتی بس دراز فاصله دراز فاصله می بود</w:t>
      </w:r>
      <w:r>
        <w:rPr>
          <w:rFonts w:eastAsia="IRNazanin" w:cs="IRNazanin"/>
          <w:color w:val="111111"/>
          <w:sz w:val="28"/>
          <w:szCs w:val="28"/>
          <w:rtl w:val="true"/>
          <w:lang w:bidi="fa-IR"/>
        </w:rPr>
        <w:t xml:space="preserve">». </w:t>
      </w:r>
      <w:r>
        <w:rPr>
          <w:rStyle w:val="FootnoteAnchor"/>
          <w:rtl w:val="true"/>
        </w:rPr>
        <w:footnoteReference w:id="344"/>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صدها آیه ی دیگر، معاد و حساب روز رستاخیز را بیان می کند اگر این آیات همراه با تأمل و دقت بیشتری ملاحظه شود، روش انسان را در زندگی عوض می کند تا حدی که دیگر چیزی را بدون حساب انجام نمی دهد و از خدای پروا می کند و برای حیات جاودانه ی خویش در این جهان که به گونه ی مرزعه است توشه فراهم می آورد مسلمانان پاکدل از بیم ،آخرت کارها و حتی گفتار و افکار خود را می سنجند و شب ها از خواب نوشین دست باز می دارند و به عبادت و راز و نیاز با خدا </w:t>
      </w:r>
    </w:p>
    <w:p>
      <w:pPr>
        <w:pStyle w:val="BookText"/>
        <w:rPr/>
      </w:pPr>
      <w:r>
        <w:rPr>
          <w:rFonts w:ascii="IRNazanin" w:hAnsi="IRNazanin" w:eastAsia="IRNazanin"/>
          <w:color w:val="111111"/>
          <w:sz w:val="28"/>
          <w:sz w:val="28"/>
          <w:szCs w:val="28"/>
          <w:rtl w:val="true"/>
          <w:lang w:bidi="fa-IR"/>
        </w:rPr>
        <w:t>می پردازند و کاری را از روی هوس انجام نمی دهند و شب و روز به فکر تربیت خویش و جامعه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صعصعة بن صوحان می گوید برای انجام نماز صبحگاهی در مسجد جامع کوفه حاضر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امیرمؤمنان با ما نماز گزارد و پس از سلام نماز رو به قبله نشست و به ذکر خدا پرداخت و به راست و چپ خود در نمی نگریست تا آفتاب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خلیل و دوستم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بودند که در این شب تا صبح در سجده و رکوع به سر می بردند و چون سپیده می دمید ژولیده مو و غبار آلود بودند و پیشانی آنان بر اثر سجده ی زیاد پینه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به یاد مرگ می افتادند چون درخت که به تازیانه ی باد می لرزد به اضطراب می افتادند و می گریستند چندان که لباسشان از اشک چشم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اما می فرمود گویا آنان که بازمانده اند در غفلت به سر می برند</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یک روز رسول گرامی اسلام پس از نماز صبح، در مسجد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دیدند که چرت می زد و زرد چهره و نحیف و چشمانش گود رفته بود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صبح کردی؟ گفت در حال یقین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گفته او تعجب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یقینی حقیقتی ،دارد حقیقت یقین تو چیست؟</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ای رسول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یقینم مرا محزون ساخته و </w:t>
      </w:r>
    </w:p>
    <w:p>
      <w:pPr>
        <w:pStyle w:val="BookText"/>
        <w:rPr/>
      </w:pPr>
      <w:r>
        <w:rPr>
          <w:rFonts w:ascii="IRNazanin" w:hAnsi="IRNazanin" w:eastAsia="IRNazanin"/>
          <w:color w:val="111111"/>
          <w:sz w:val="28"/>
          <w:sz w:val="28"/>
          <w:szCs w:val="28"/>
          <w:rtl w:val="true"/>
          <w:lang w:bidi="fa-IR"/>
        </w:rPr>
        <w:t>خواب را از چشمم ربوده و مرا در نیم روزهای گرم به تشنگی انداخته است از دنیا و آن چه در آن است بریده ام، گویی هم اکنون می بینم رستاخیز بر پا شده و مردم برای حساب گرد آمده اند و من نیز در میان ایشانم و می بینم که گروهی از نعمت های بهشتی بهره مند می شوند و بر سر پرهای بهشتی دور هم نشسته اند و با هم گفتگو دارند؛ و می بینم که گروهی دیگر در آتش عذاب می شوند و فریاد مددخواهی و پناهجویی آنان بلند است و گویی هم اکنون حروش شعله های آتش در گوشم طنین انداز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یی است که خدا دل او را به ایمان نورانی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به آن جوان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که این حال را از دست وامگذاری جوان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بخواهید که در رکاب شما به شهادت برس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گرامی از خدا برای او شهادت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طولی نکشید که در یکی از جنگ ها پس از شهادت نه تن دیگر به این افتخار نائل آمد</w:t>
      </w:r>
      <w:r>
        <w:rPr>
          <w:rFonts w:eastAsia="IRNazanin" w:cs="IRNazanin"/>
          <w:color w:val="111111"/>
          <w:sz w:val="28"/>
          <w:szCs w:val="28"/>
          <w:rtl w:val="true"/>
          <w:lang w:bidi="fa-IR"/>
        </w:rPr>
        <w:t xml:space="preserve">. </w:t>
      </w:r>
      <w:r>
        <w:rPr>
          <w:rStyle w:val="FootnoteAnchor"/>
          <w:rtl w:val="true"/>
        </w:rPr>
        <w:footnoteReference w:id="346"/>
      </w:r>
      <w:bookmarkStart w:id="584" w:name="pg10878_100256"/>
    </w:p>
    <w:p>
      <w:pPr>
        <w:pStyle w:val="Heading2"/>
        <w:numPr>
          <w:ilvl w:val="1"/>
          <w:numId w:val="1"/>
        </w:numPr>
        <w:rPr/>
      </w:pPr>
      <w:bookmarkStart w:id="585" w:name="__RefHeading___Toc45401_2870459653"/>
      <w:bookmarkStart w:id="586" w:name="_Toc190"/>
      <w:bookmarkEnd w:id="584"/>
      <w:bookmarkEnd w:id="585"/>
      <w:r>
        <w:rPr>
          <w:rtl w:val="true"/>
        </w:rPr>
        <w:t>درس سی ام</w:t>
      </w:r>
      <w:r>
        <w:rPr>
          <w:rtl w:val="true"/>
        </w:rPr>
        <w:t xml:space="preserve">: </w:t>
      </w:r>
      <w:r>
        <w:rPr>
          <w:rtl w:val="true"/>
        </w:rPr>
        <w:t>عالم پس از مرگ</w:t>
      </w:r>
      <w:bookmarkEnd w:id="586"/>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7" w:name="__RefHeading___Toc45403_2870459653"/>
      <w:bookmarkStart w:id="588" w:name="_Toc191"/>
      <w:bookmarkEnd w:id="587"/>
      <w:r>
        <w:rPr>
          <w:rtl w:val="true"/>
        </w:rPr>
        <w:t>اشاره</w:t>
      </w:r>
      <w:bookmarkStart w:id="589" w:name="pg10878_100257"/>
      <w:bookmarkEnd w:id="588"/>
    </w:p>
    <w:p>
      <w:pPr>
        <w:pStyle w:val="Heading3"/>
        <w:numPr>
          <w:ilvl w:val="2"/>
          <w:numId w:val="1"/>
        </w:numPr>
        <w:rPr/>
      </w:pPr>
      <w:bookmarkStart w:id="590" w:name="__RefHeading___Toc45405_2870459653"/>
      <w:bookmarkStart w:id="591" w:name="_Toc192"/>
      <w:bookmarkEnd w:id="589"/>
      <w:bookmarkEnd w:id="590"/>
      <w:r>
        <w:rPr>
          <w:rtl w:val="true"/>
        </w:rPr>
        <w:t>مرگ</w:t>
      </w:r>
      <w:bookmarkEnd w:id="5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ازین خانه برون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 که نمرده است و نمیرد خداست؛ و ما بندگان سرانجام روزی از این خانه بیرون خواهیم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 هر روزه، تمثیلی شاعرانه از رحلت ماست؛ خوشا، اگر به دیگر روز چنان چون خورشید، خندان و تابناک از افق رستخیز برآوریم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مهم است و گرنه سر از غروب کردن ناگزیریم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واقعیتی است که همگان را خواه ناخواه در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باید بدان بیندیشیم اینست که پس از مرگ، چه خواهیم شد؟ آیا نابود می شویم، آیا پایان زندگانی هر کس به مرگ اوست؟ یا باز می مانیم و اگر چنین است، بقای ما چگونه است؟</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که به خداوند ایمان ندارند، مرگ را نابودی انسان می پندارند و زندگی را به همین یک دو روز محدود می دانند و می گویند هر کسی چند روزه نوبت اوست؛ اما مکتب های </w:t>
      </w:r>
      <w:bookmarkStart w:id="592" w:name="pg10878_100258"/>
    </w:p>
    <w:p>
      <w:pPr>
        <w:pStyle w:val="BookText"/>
        <w:rPr/>
      </w:pPr>
      <w:bookmarkEnd w:id="592"/>
      <w:r>
        <w:rPr>
          <w:rFonts w:ascii="IRNazanin" w:hAnsi="IRNazanin" w:eastAsia="IRNazanin"/>
          <w:color w:val="111111"/>
          <w:sz w:val="28"/>
          <w:sz w:val="28"/>
          <w:szCs w:val="28"/>
          <w:rtl w:val="true"/>
          <w:lang w:bidi="fa-IR"/>
        </w:rPr>
        <w:t>اصیل وحی، با این پندار سخت مخالفند و انسان را جاودانه و مرگ را تنها نردبان انتقال به عالم برزخ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سرای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w:t>
      </w:r>
    </w:p>
    <w:p>
      <w:pPr>
        <w:pStyle w:val="Heading3"/>
        <w:numPr>
          <w:ilvl w:val="2"/>
          <w:numId w:val="1"/>
        </w:numPr>
        <w:rPr/>
      </w:pPr>
      <w:bookmarkStart w:id="593" w:name="__RefHeading___Toc45407_2870459653"/>
      <w:bookmarkStart w:id="594" w:name="_Toc193"/>
      <w:bookmarkEnd w:id="593"/>
      <w:r>
        <w:rPr>
          <w:rtl w:val="true"/>
        </w:rPr>
        <w:t>عالم برزخ</w:t>
      </w:r>
      <w:bookmarkEnd w:id="594"/>
    </w:p>
    <w:p>
      <w:pPr>
        <w:pStyle w:val="BookText"/>
        <w:rPr/>
      </w:pPr>
      <w:r>
        <w:rPr>
          <w:rFonts w:ascii="IRNazanin" w:hAnsi="IRNazanin" w:eastAsia="IRNazanin"/>
          <w:color w:val="111111"/>
          <w:sz w:val="28"/>
          <w:sz w:val="28"/>
          <w:szCs w:val="28"/>
          <w:rtl w:val="true"/>
          <w:lang w:bidi="fa-IR"/>
        </w:rPr>
        <w:t>بنابر آیه های روشن قرآن عزیز و اخبار بسیاری که از بزرگان دین رسیده است مرگ نابودی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آدمی، پس از مرگ باقی خواهد بود و در نعمت یا عذاب به سر خواهد برد تا هنگام و هنگامه ی رستخیز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مدت یعنی از مرگ تا رستخیز، برزخ نامیده می شود، حیات برزخی یک زندگی حقیقی است نه خیالی و فرضی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مپندار آنان که در راه خدا شهید شدند، مرده اند که زنده اند و نزد پروردگار خویش روزی داده می شوند و به آن چه خدا از کرم خویش به آنان داده، خوشنودند</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بدیهی است که اگر حیات حقیقی نباشد؛ در آیه ی بالا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پروردگار خود روزی داده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یاسین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به قوم خود توصیه کرد تا از فرستادگان عیسی پیروی کنند و نکردند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درآی؛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قوم من، </w:t>
      </w:r>
    </w:p>
    <w:p>
      <w:pPr>
        <w:pStyle w:val="BookText"/>
        <w:rPr/>
      </w:pPr>
      <w:r>
        <w:rPr>
          <w:rFonts w:ascii="IRNazanin" w:hAnsi="IRNazanin" w:eastAsia="IRNazanin"/>
          <w:color w:val="111111"/>
          <w:sz w:val="28"/>
          <w:sz w:val="28"/>
          <w:szCs w:val="28"/>
          <w:rtl w:val="true"/>
          <w:lang w:bidi="fa-IR"/>
        </w:rPr>
        <w:t>می دانستند که پروردگارم مرا آمرزید و در شمار گرامیان خلق خویش قرارداد</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ممکن است که منظور از بهشت، در این آیه، همان بهشت برزخی باشد؛ که مردم با ایمان در فاصله ی مرگ و رستخیز از آن بهره مند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درباره ی کافران و آنان که تا دم مرگ به کردار ناروا ادامه می دهند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گاه که مرگ یکی از ایشان فرا می رسد؛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باز گردانید شاید با آن چه واگذارده ام به عمل صالح و کارهای پسندیده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خواسته بر نیامده می ماند و خطاب در می رسد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كَلأَ إِنَّهَا كَلِمَةٌ هُوَ قائِلُها وَ مِنْ وَرَائِهِمْ بَرْزَخٌ اِلى يَوْمِ يُبْعَثُونَ</w:t>
      </w:r>
      <w:r>
        <w:rPr>
          <w:rFonts w:ascii="IRNazanin" w:hAnsi="IRNazanin" w:eastAsia="IRNazanin"/>
          <w:color w:val="111111"/>
          <w:sz w:val="28"/>
          <w:sz w:val="28"/>
          <w:szCs w:val="28"/>
          <w:rtl w:val="true"/>
          <w:lang w:bidi="fa-IR"/>
        </w:rPr>
        <w:t xml:space="preserve">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سخنی است که بر زبان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گردد نیز بر همانست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مرگ تا روز برانگیخته شدن در برزخ خواهند بود</w:t>
      </w:r>
      <w:r>
        <w:rPr>
          <w:rFonts w:eastAsia="IRNazanin" w:cs="IRNazanin"/>
          <w:color w:val="111111"/>
          <w:sz w:val="28"/>
          <w:szCs w:val="28"/>
          <w:rtl w:val="true"/>
          <w:lang w:bidi="fa-IR"/>
        </w:rPr>
        <w:t xml:space="preserve">. </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داستانی واقعی در همین زمینه بشنویم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هنگامه ی جنگ بدر فرو خفته بود و دشمن گریخته و کشته ها بازمانده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کشتگان کفار را در چاهی ریخته بودند؛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آن چاه آمد و به آن مردگان فرمود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شمایان، ای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همسایگان بدی بودید؛ پیامبر خدای را از خانه ی خویش راندید و در دشمنی و جنگ با او، همدست </w:t>
      </w:r>
    </w:p>
    <w:p>
      <w:pPr>
        <w:pStyle w:val="BookText"/>
        <w:rPr/>
      </w:pPr>
      <w:r>
        <w:rPr>
          <w:rFonts w:ascii="IRNazanin" w:hAnsi="IRNazanin" w:eastAsia="IRNazanin"/>
          <w:color w:val="111111"/>
          <w:sz w:val="28"/>
          <w:sz w:val="28"/>
          <w:szCs w:val="28"/>
          <w:rtl w:val="true"/>
          <w:lang w:bidi="fa-IR"/>
        </w:rPr>
        <w:t>شدید، اینک من وعده ی پروردگارم را راستین یافته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نیز وعده ی پروردگارتان را به حق یافتید؟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مکالمه می شنود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اینان که بدن هایی بی جان بیش نیستند چگونه با آن ها سخن می 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بس کن که سوگند به خدا تو شنواتر از آنان نیستی همین که من برخیزم و روی از ایشان بازگردانم فرشتگان عذاب با گرزهای آهنین، فرو می کوبندشان</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پایان جنگ جمل با اسب میان کشتگان می گشت به جسد کعب بن سوره،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در زمان عمر به سمت قضاوت بصره منصوب شده بود و تا پایان دوران عثمان قاضی بصره بود این شخص در جنگ جمل قرآن به گردن آویخت و همراه اهل و فرزندان به جنگ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همگی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جسد او را نشاندند؛ آن گاه خطاب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کعب، من وعده ی خداوندم را حق یافتم، آیا تو نیز وعده خدای خود را راستین یافتی؟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بخوابانید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با پیکر طلحه نیز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آن گرامی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چه سودی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سخن تو را نمی شنوند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خداوند که هر دو سخنم را شنیدند </w:t>
      </w:r>
    </w:p>
    <w:p>
      <w:pPr>
        <w:pStyle w:val="BookText"/>
        <w:rPr/>
      </w:pPr>
      <w:r>
        <w:rPr>
          <w:rFonts w:ascii="IRNazanin" w:hAnsi="IRNazanin" w:eastAsia="IRNazanin"/>
          <w:color w:val="111111"/>
          <w:sz w:val="28"/>
          <w:sz w:val="28"/>
          <w:szCs w:val="28"/>
          <w:rtl w:val="true"/>
          <w:lang w:bidi="fa-IR"/>
        </w:rPr>
        <w:t>چنان که کشتگان بدر سخن پیامبر را</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نیز حَبّه ی عَرَنّی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وادى السلام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گرامی ایستاد و پنداشتی با کسانی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چندان ایستادم که خسته شدم، پس نشستم، اما باز خسته شدم برخاستم و باز نشستم و چون باز خسته شدم برخاستم وردای خویش پیش بردم و عرض کردم اجازه دهید ردا را بیاندازم تا کمی بر آن بیاسایید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دارم که از بسیاری ایستادن ناراحت شوید؛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حبه این ایستادن ناراحتی ندارد؛ زیرا یا به انس و یا به گفتگوی با مؤمنی مشغولم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این طورند؟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پرده از چشم تو بازگیرند، خواهی دید که گروه گروه با یکدیگر به صحبت نشسته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اجسامند یا ارواح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مؤمنی در هیچ گوشه از عالم نمی میرد مگر که به روح او فرمان می رسد به وادی السلام در آی و آن، غرفه ای از بهشت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مینوی 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ارواح مؤمنین از دور و نزدیک در آن جا گرد می آیند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bookmarkStart w:id="595" w:name="pg10878_100262"/>
    </w:p>
    <w:p>
      <w:pPr>
        <w:pStyle w:val="Heading3"/>
        <w:numPr>
          <w:ilvl w:val="2"/>
          <w:numId w:val="1"/>
        </w:numPr>
        <w:rPr/>
      </w:pPr>
      <w:bookmarkStart w:id="596" w:name="__RefHeading___Toc45409_2870459653"/>
      <w:bookmarkStart w:id="597" w:name="_Toc194"/>
      <w:bookmarkEnd w:id="595"/>
      <w:bookmarkEnd w:id="596"/>
      <w:r>
        <w:rPr>
          <w:rtl w:val="true"/>
        </w:rPr>
        <w:t>پرسش در قبر</w:t>
      </w:r>
      <w:bookmarkEnd w:id="597"/>
    </w:p>
    <w:p>
      <w:pPr>
        <w:pStyle w:val="BookText"/>
        <w:rPr/>
      </w:pPr>
      <w:r>
        <w:rPr>
          <w:rFonts w:ascii="IRNazanin" w:hAnsi="IRNazanin" w:eastAsia="IRNazanin"/>
          <w:color w:val="111111"/>
          <w:sz w:val="28"/>
          <w:sz w:val="28"/>
          <w:szCs w:val="28"/>
          <w:rtl w:val="true"/>
          <w:lang w:bidi="fa-IR"/>
        </w:rPr>
        <w:t>از بسیاری از روایات استفاده می شود که روح با بدن در قبر ارتباط ویژه یی دارد هر چند چگونگی این ارتباط به خوبی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ششم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پرسش قبر را انکار کند، شیعه ی ما نیست</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هنگامی که مرده را در قبر می نهند، فرشتگان پرسش، حاضر می شوند و از دین و عقاید و اعمال او می پرسند، اگر شخص با ایمان و نیکوکار باشد به مؤمنان و گرنه به کافران و بدکاران می پیوندد و هر یک دوره ی برزخ را تا قیامت با گروه خویش خواهد 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خدا به روان او باد در اعتقادات خود می نویسد به عقیده ی ما پرسش قبر حق است و آن که درست پاسخ گوید در قبر از راحت و نعمت بهره می برد و در آخرت از بهشت؛ و آن که نتواند درست پاسخ گوید، در قبر عذاب خواهد دید و در رستاخیز به دوزخ خواهد رفت</w:t>
      </w:r>
      <w:r>
        <w:rPr>
          <w:rFonts w:eastAsia="IRNazanin" w:cs="IRNazanin"/>
          <w:color w:val="111111"/>
          <w:sz w:val="28"/>
          <w:szCs w:val="28"/>
          <w:rtl w:val="true"/>
          <w:lang w:bidi="fa-IR"/>
        </w:rPr>
        <w:t xml:space="preserve">. </w:t>
      </w:r>
      <w:r>
        <w:rPr>
          <w:rStyle w:val="FootnoteAnchor"/>
          <w:rtl w:val="true"/>
        </w:rPr>
        <w:footnoteReference w:id="354"/>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جمعه در مسجد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را به این کلمات پند می داد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پرهیزکاری را برگزینید بازگشت شما به خداست؛ هر که این جا نیکی کرده است، آن جا پیش روی خواهد یافت و هر که کردار ناپسند انجام داده، دوست دارد که بین او و کردارش فاصله ای بلند در افتد؛ خدای شمایان را از عذاب خویش می 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دریغا تو 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غافلی اما از تو غافل نیستند؛ مرگ شتابناک تر از هر چه در می رسد و تو را می جوید؛ و آنک تو را در خواهد یافت، چنانست که گویی آن هنگام فرا رسیده و فرشته ی مرگ روح تو باز باز ستانده و تنها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یی و فرشتگان پرسش برای سؤال و امتحانی سخت؛ نزد تو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پرسش از خدایی است که او را عبادت می کردی و از پیامبری که به سوی تو فرستاده شده بود و از دینی که بدان پایبند بودی و از کتابی که می خواندی و امامی که ولایتش را گزیده و فرمان او می بردی آن گاه از شمار عمرت می پرسند که در چه راه گذاردی و از مال و ثروتت که از کجا اندوختی و در چه راه مصرف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خود بنگر و پیش از پرسش، آماده ی پاسخ باش</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ایمان داری و پرهیزگاری و دین خویش، خوب می شناسی و از پیشوایان راستگو، پیروی می کنی و دوستار دوستان خدایی خداوند زبانت را به حق گویا خواهد کرد و تو را به بهشت و رضای خویش مژده خواهد داد و فرشتگان با نعمت و </w:t>
      </w:r>
      <w:bookmarkStart w:id="598" w:name="pg10878_100264"/>
    </w:p>
    <w:p>
      <w:pPr>
        <w:pStyle w:val="BookText"/>
        <w:rPr/>
      </w:pPr>
      <w:bookmarkEnd w:id="598"/>
      <w:r>
        <w:rPr>
          <w:rFonts w:ascii="IRNazanin" w:hAnsi="IRNazanin" w:eastAsia="IRNazanin"/>
          <w:color w:val="111111"/>
          <w:sz w:val="28"/>
          <w:sz w:val="28"/>
          <w:szCs w:val="28"/>
          <w:rtl w:val="true"/>
          <w:lang w:bidi="fa-IR"/>
        </w:rPr>
        <w:t xml:space="preserve">روزی به پیشتاز تو خواهند آمد؛ وگرنه زبانت لكنت خواهد یافت و از پس پاسخ بر نخواهی آمد و تو را به آتش، وعده خواهند کرد و فرشتگان عذاب با پذیرایی از آب جوشان و آتش، سوی تو روی خواهند آورد </w:t>
      </w:r>
      <w:r>
        <w:rPr>
          <w:rFonts w:eastAsia="IRNazanin" w:cs="IRNazanin"/>
          <w:color w:val="111111"/>
          <w:sz w:val="28"/>
          <w:szCs w:val="28"/>
          <w:rtl w:val="true"/>
          <w:lang w:bidi="fa-IR"/>
        </w:rPr>
        <w:t xml:space="preserve">. </w:t>
      </w:r>
      <w:r>
        <w:rPr>
          <w:rStyle w:val="FootnoteAnchor"/>
          <w:rtl w:val="true"/>
        </w:rPr>
        <w:footnoteReference w:id="355"/>
      </w:r>
    </w:p>
    <w:p>
      <w:pPr>
        <w:pStyle w:val="Heading3"/>
        <w:numPr>
          <w:ilvl w:val="2"/>
          <w:numId w:val="1"/>
        </w:numPr>
        <w:rPr/>
      </w:pPr>
      <w:bookmarkStart w:id="599" w:name="__RefHeading___Toc45411_2870459653"/>
      <w:bookmarkStart w:id="600" w:name="_Toc195"/>
      <w:bookmarkEnd w:id="599"/>
      <w:r>
        <w:rPr>
          <w:rtl w:val="true"/>
        </w:rPr>
        <w:t>عذاب قبر</w:t>
      </w:r>
      <w:bookmarkEnd w:id="600"/>
    </w:p>
    <w:p>
      <w:pPr>
        <w:pStyle w:val="BookText"/>
        <w:rPr/>
      </w:pPr>
      <w:r>
        <w:rPr>
          <w:rFonts w:ascii="IRNazanin" w:hAnsi="IRNazanin" w:eastAsia="IRNazanin"/>
          <w:color w:val="111111"/>
          <w:sz w:val="28"/>
          <w:sz w:val="28"/>
          <w:szCs w:val="28"/>
          <w:rtl w:val="true"/>
          <w:lang w:bidi="fa-IR"/>
        </w:rPr>
        <w:t xml:space="preserve">دریافت های انسان در برزخ بی ارتباط به کردارهای او در دنیا نیست آنان که پرهیز کارانه جان سپرده اند، برزخ نمونه یی از بهشت برایشان خواهد شد و نیکی های خویش را به گونه های زیبا و چشم نواز خواهند دید؛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مؤمنی می میرد، شش چهره ی زیبا که یکی از آنان از همه خوش بوتر و خوش روتر است همراه او به آرامگاهش می شتابند و در راست و چپ و بالا و پایین و پشت سر و پیش روی او می ایستند؛ آن گاه آن خوش روترین از دیگرها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شمایان چه کسانید؟ آن که بر راست ایستاده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نمازم و آن که برچپ می گوید من زکاتم و آن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ام؛ و پشت سری می گوید من در روبرو می حج و عمره ام و پایینی می گوید من نیکی هایی هستم که به برادرانش کرده است آن گاه همه از همان زیباترین می پرسند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خود کیستی که از همه برتری؟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ولایت و دوستی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و اما، آنان که عرصه ی دنیا را از کفر و ناپاکی و کردارهای زشت پلید کرده بوده اند چون به قبر درآیند؛ آن را تنگ و تاریک می یابند و فرشتگان عذاب ایشان را رنج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عزیز اسلام صلی الله علیه و آله، در تشییع جنازه ی یکی از انصار حضور یافتند؛ و پس از دفن برقبر او نشستند و سر به زیر افکندند، آن گاه سه بار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به تو پناه می برم از عذاب قبر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سؤال قبر و عذاب آن را الزاماً نباید با چشم سردید؛ بلکه همین قدر که پیامبران و امامان و پاکان و نیکانی از آن خبر داده اند کافی است و باید پذیرفت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ملامحسن فیض کاشانی می فرماید این چشم صلاحیت مشاهده ی آن چه در ملکوت می گذرد ندارد و آن چه در آخرت و برزخ می گذرد امری ملکوتی است آیا نه این بود که اصحاب پیامبر به نزول جبرئیل ایمان ،داشتند در حالیکه خودشان نمی توانستند او را ببینند؛ عذاب قبر نیز امری ملکوتی است و برای درک آن حس دیگری لازم است که جز پیامبران و اولیاء خدا از داشتن آن محرومند</w:t>
      </w:r>
      <w:r>
        <w:rPr>
          <w:rFonts w:eastAsia="IRNazanin" w:cs="IRNazanin"/>
          <w:color w:val="111111"/>
          <w:sz w:val="28"/>
          <w:szCs w:val="28"/>
          <w:rtl w:val="true"/>
          <w:lang w:bidi="fa-IR"/>
        </w:rPr>
        <w:t xml:space="preserve">. </w:t>
      </w:r>
      <w:r>
        <w:rPr>
          <w:rStyle w:val="FootnoteAnchor"/>
          <w:rtl w:val="true"/>
        </w:rPr>
        <w:footnoteReference w:id="358"/>
      </w:r>
      <w:bookmarkStart w:id="601" w:name="pg10878_100266"/>
    </w:p>
    <w:p>
      <w:pPr>
        <w:pStyle w:val="Heading3"/>
        <w:numPr>
          <w:ilvl w:val="2"/>
          <w:numId w:val="1"/>
        </w:numPr>
        <w:rPr/>
      </w:pPr>
      <w:bookmarkStart w:id="602" w:name="__RefHeading___Toc45413_2870459653"/>
      <w:bookmarkStart w:id="603" w:name="_Toc196"/>
      <w:bookmarkEnd w:id="601"/>
      <w:bookmarkEnd w:id="602"/>
      <w:r>
        <w:rPr>
          <w:rtl w:val="true"/>
        </w:rPr>
        <w:t>یاد مرگ</w:t>
      </w:r>
      <w:bookmarkEnd w:id="603"/>
    </w:p>
    <w:p>
      <w:pPr>
        <w:pStyle w:val="BookText"/>
        <w:rPr/>
      </w:pPr>
      <w:r>
        <w:rPr>
          <w:rFonts w:ascii="IRNazanin" w:hAnsi="IRNazanin" w:eastAsia="IRNazanin"/>
          <w:color w:val="111111"/>
          <w:sz w:val="28"/>
          <w:sz w:val="28"/>
          <w:szCs w:val="28"/>
          <w:rtl w:val="true"/>
          <w:lang w:bidi="fa-IR"/>
        </w:rPr>
        <w:t>برخی از یادآوری مرگ می گریزند و به اندیشیدن درباره ی آن تن نمی دهند؛ گویی آب بقا نوشیده اند و جاودانه در همین جهان می مانند؛ که چنین از باده ی غفلت 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می دانند اما نمی پذیرند که آن که نمردست و نمیرد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بر اثر غفلت از مرگ بی هدف عمر می گذرانند؛ در فکر اصلاح خویش بر نمی آیند؛ لحظه ها را چنان چون عقربه ی ساعت به سرگردانی به سر می برند و چه بسا به پلیدی گناه آلوده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اینان با زندگی حیوان ها فاصله ای بسیار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ی کردارشان با روش افعال برگزیدگان خدا بسیار متغایر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از مرگ یاد کنید که از گناهان می کاهد و رغبت انسان را نسبت به دنیایی که مقدمه ی ترقیات روحی و معنوی نباشد کم می کند</w:t>
      </w:r>
      <w:r>
        <w:rPr>
          <w:rFonts w:eastAsia="IRNazanin" w:cs="IRNazanin"/>
          <w:color w:val="111111"/>
          <w:sz w:val="28"/>
          <w:szCs w:val="28"/>
          <w:rtl w:val="true"/>
          <w:lang w:bidi="fa-IR"/>
        </w:rPr>
        <w:t xml:space="preserve">. </w:t>
      </w:r>
      <w:r>
        <w:rPr>
          <w:rStyle w:val="FootnoteAnchor"/>
          <w:rtl w:val="true"/>
        </w:rPr>
        <w:footnoteReference w:id="359"/>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برابر، برخی دیگر به پیروی از دستور رهبران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خدا برایشان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به یاد مرگ می افتند و از هر وضعی که پیش آید برای روز رستخیز سود می جویند دنیایشان </w:t>
      </w:r>
    </w:p>
    <w:p>
      <w:pPr>
        <w:pStyle w:val="BookText"/>
        <w:rPr/>
      </w:pPr>
      <w:r>
        <w:rPr>
          <w:rFonts w:ascii="IRNazanin" w:hAnsi="IRNazanin" w:eastAsia="IRNazanin"/>
          <w:color w:val="111111"/>
          <w:sz w:val="28"/>
          <w:sz w:val="28"/>
          <w:szCs w:val="28"/>
          <w:rtl w:val="true"/>
          <w:lang w:bidi="fa-IR"/>
        </w:rPr>
        <w:t>دنیایی است پیشاهنگ دنیای واپسین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هایی که می کنند از سودجویی و هوس های شخصی نیست؛ دنیا از دیدگاه اینان ارزشی چندان ندارد که برای بدست آوردن آن دست و دامن به جنایت و خیانت بیالایند بلکه با روحی بزرگ، به کار و کسب و خدمات اجتماعی می پردازند تا از این زندگی به طور کامل برای زندگی رستخیز بهره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از مرگ نمی هراسند و نمونه ی والای این دسته امير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هنگام شهادت و فرود آمدن شمشیر دشمن؛ اولین کلامی که فرمودند چنین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فُزتُ وَ رَبِّ الكَعْبَة</w:t>
      </w:r>
      <w:r>
        <w:rPr>
          <w:rFonts w:ascii="IRNazanin" w:hAnsi="IRNazanin" w:eastAsia="IRNazanin"/>
          <w:color w:val="111111"/>
          <w:sz w:val="28"/>
          <w:sz w:val="28"/>
          <w:szCs w:val="28"/>
          <w:rtl w:val="true"/>
          <w:lang w:bidi="fa-IR"/>
        </w:rPr>
        <w:t xml:space="preserve"> به خدای کعبه سوگند که رستگار شدم</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 xml:space="preserve">آری، خروج از تنگنای این جهان و ورود به جاودانگی جهان ابدی آسودگی و رستگاری است اما برای آنان که به شیوه 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تنگنا عمری را به پاکی گذرانده و به تقویت روح و جان و اندیشه ی خویش و به عبادت و بندگی خدا و خدمات اجتماعی، مشغول می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ابوذر غفاری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مرگ بیزاریم؟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دنیاتان را آباد و آخرت خویش را ویران ساخته اید؛ از این رو مایل نیستید از آبادی به خرابه کوچ کنید</w:t>
      </w:r>
      <w:r>
        <w:rPr>
          <w:rFonts w:eastAsia="IRNazanin" w:cs="IRNazanin"/>
          <w:color w:val="111111"/>
          <w:sz w:val="28"/>
          <w:szCs w:val="28"/>
          <w:rtl w:val="true"/>
          <w:lang w:bidi="fa-IR"/>
        </w:rPr>
        <w:t xml:space="preserve">. </w:t>
      </w:r>
      <w:r>
        <w:rPr>
          <w:rStyle w:val="FootnoteAnchor"/>
          <w:rtl w:val="true"/>
        </w:rPr>
        <w:footnoteReference w:id="361"/>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دارید همگی به </w:t>
      </w:r>
      <w:bookmarkStart w:id="604" w:name="pg10878_100268"/>
    </w:p>
    <w:p>
      <w:pPr>
        <w:pStyle w:val="BookText"/>
        <w:rPr/>
      </w:pPr>
      <w:bookmarkEnd w:id="604"/>
      <w:r>
        <w:rPr>
          <w:rFonts w:ascii="IRNazanin" w:hAnsi="IRNazanin" w:eastAsia="IRNazanin"/>
          <w:color w:val="111111"/>
          <w:sz w:val="28"/>
          <w:sz w:val="28"/>
          <w:szCs w:val="28"/>
          <w:rtl w:val="true"/>
          <w:lang w:bidi="fa-IR"/>
        </w:rPr>
        <w:t>بهشت روید؟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آرزوها را کوتاه کنید و همیشه مرگ را در نظر داشته باشید و چنان که باید از خدا شرم نمایید</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یادآوری کردن به خویشتن به هنگام مرگ آشنایان و نیز، گهگاهی دیدار از گورستان ها و زیارت قبور مؤمنان، در یادآوری مرگ و پندگیری، مؤثر است</w:t>
      </w:r>
      <w:r>
        <w:rPr>
          <w:rFonts w:eastAsia="IRNazanin" w:cs="IRNazanin"/>
          <w:color w:val="111111"/>
          <w:sz w:val="28"/>
          <w:szCs w:val="28"/>
          <w:rtl w:val="true"/>
          <w:lang w:bidi="fa-IR"/>
        </w:rPr>
        <w:t>.</w:t>
      </w:r>
    </w:p>
    <w:p>
      <w:pPr>
        <w:pStyle w:val="Heading3"/>
        <w:numPr>
          <w:ilvl w:val="2"/>
          <w:numId w:val="1"/>
        </w:numPr>
        <w:rPr/>
      </w:pPr>
      <w:bookmarkStart w:id="605" w:name="__RefHeading___Toc45415_2870459653"/>
      <w:bookmarkStart w:id="606" w:name="_Toc197"/>
      <w:bookmarkEnd w:id="605"/>
      <w:r>
        <w:rPr>
          <w:rtl w:val="true"/>
        </w:rPr>
        <w:t>بهشت</w:t>
      </w:r>
      <w:bookmarkEnd w:id="6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جایگاه جاویدی است که خداوند برای پاداش نیکوکاران را در آن جای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همه گونه نعمت ها و وسیله های آسودگی و فراغت و راحتی و نیز هر چه ساکنان آن بخواهند، فراهم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بهشت، از کینه، حسد، دشمنکامی اثری نیست و همه با یکدیگر برادرانه روزگار می 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آن هماره خواهد ماند هیچ رنجی به هیچ کس نمی رسد</w:t>
      </w:r>
      <w:r>
        <w:rPr>
          <w:rFonts w:eastAsia="IRNazanin" w:cs="IRNazanin"/>
          <w:color w:val="111111"/>
          <w:sz w:val="28"/>
          <w:szCs w:val="28"/>
          <w:rtl w:val="true"/>
          <w:lang w:bidi="fa-IR"/>
        </w:rPr>
        <w:t xml:space="preserve">.» </w:t>
      </w:r>
      <w:r>
        <w:rPr>
          <w:rStyle w:val="FootnoteAnchor"/>
          <w:rtl w:val="true"/>
        </w:rPr>
        <w:footnoteReference w:id="363"/>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پاک و با اخلاص، در بهشت، بزرگوارانه زندگی می کنند و محترمند بر تخت های دستباف تکیه می زنند و رویاروی هم می نشینند و با یکدیگر مانوسند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خدمتکاران جوان، با قدح ها و پارچه ای شفاف و پر از شراب گرد آنان می گردند؛ شرابی که نه خماری می آورد و به سردردی بر می انگیزد و نه خرد نه را و نه هوشیاری را تباه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هر گونه میوه و گوشت هر </w:t>
      </w:r>
    </w:p>
    <w:p>
      <w:pPr>
        <w:pStyle w:val="BookText"/>
        <w:rPr/>
      </w:pPr>
      <w:r>
        <w:rPr>
          <w:rFonts w:ascii="IRNazanin" w:hAnsi="IRNazanin" w:eastAsia="IRNazanin"/>
          <w:color w:val="111111"/>
          <w:sz w:val="28"/>
          <w:sz w:val="28"/>
          <w:szCs w:val="28"/>
          <w:rtl w:val="true"/>
          <w:lang w:bidi="fa-IR"/>
        </w:rPr>
        <w:t>پرنده ای را که بخواهند در دسترس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پاداش نیکی هایی است که در جهان کرده اند</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 با هم به گفتگو می نشینند یکی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یاران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دنیا همنشینی داشتم که از سرناباوری و انکار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باور داری که ما چون مردیم و خاک شدیم، دگر باره زنده شویم و به جزای خویش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اینک خوب است به او سری بزنیم تا احوال او در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نظر می افکند و او را در دوزخ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که نزدیک بود مرا نیز چون خود هلاک گردانی اگر لطف خداوند نمی بود، اینک من نیز گرفتار عذاب خداوندی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بهشتیان با هم می گویند آیا راستی ما دیگر نخواهیم مرد، جز همان مرگ نخستین که گذشت و راستی آیا ما عذاب نخواهیم دید؟ آری این است رستگاری بزرگ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عمل برای چنین بهشتی باید عمل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لِمِثْلِ هذا فَلْيَعْمَلِ الْعَامِلُونَ</w:t>
      </w:r>
      <w:r>
        <w:rPr>
          <w:rStyle w:val="FootnoteAnchor"/>
          <w:rtl w:val="true"/>
        </w:rPr>
        <w:footnoteReference w:id="365"/>
      </w:r>
      <w:bookmarkStart w:id="607" w:name="pg10878_100270"/>
    </w:p>
    <w:p>
      <w:pPr>
        <w:pStyle w:val="Heading3"/>
        <w:numPr>
          <w:ilvl w:val="2"/>
          <w:numId w:val="1"/>
        </w:numPr>
        <w:rPr/>
      </w:pPr>
      <w:bookmarkStart w:id="608" w:name="__RefHeading___Toc45417_2870459653"/>
      <w:bookmarkStart w:id="609" w:name="_Toc198"/>
      <w:bookmarkEnd w:id="607"/>
      <w:bookmarkEnd w:id="608"/>
      <w:r>
        <w:rPr>
          <w:rtl w:val="true"/>
        </w:rPr>
        <w:t>دوزخ</w:t>
      </w:r>
      <w:bookmarkEnd w:id="609"/>
    </w:p>
    <w:p>
      <w:pPr>
        <w:pStyle w:val="BookText"/>
        <w:rPr/>
      </w:pPr>
      <w:r>
        <w:rPr>
          <w:rFonts w:ascii="IRNazanin" w:hAnsi="IRNazanin" w:eastAsia="IRNazanin"/>
          <w:color w:val="111111"/>
          <w:sz w:val="28"/>
          <w:sz w:val="28"/>
          <w:szCs w:val="28"/>
          <w:rtl w:val="true"/>
          <w:lang w:bidi="fa-IR"/>
        </w:rPr>
        <w:t>دوزخ جایگاه کافران و گنهکاران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شکنجه ی آن قابل قیاس با عذاب های این جهان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تصویری چنین هولناک از آن به دست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آیات ما کافر شدند، زود است که در آتش در افکنیمشان که هرگاه پوست بدنشان بسوزد و بریزد دوباره پوستی نو برتنشان فرو می پوشیم تا دگرباره بسوزند و عذاب ما را بچشند؛ همانا خداوند، مقتدر و حکیم است</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کافران لباسی از آتش دوخته و برسرشان آب سوزان جهنم فرو ریخته می شود که پوست بدن و آن چه درونشان است گداخته گردد و هم آمده کمرزهای آهنین برایشان فراهم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بخواهند از دوزخ، از اندوه و عذاب آن، بدر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ی فرشتگان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گردانیده می شوند و بدیشان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سوزان خدا را بچشید</w:t>
      </w:r>
      <w:r>
        <w:rPr>
          <w:rFonts w:eastAsia="IRNazanin" w:cs="IRNazanin"/>
          <w:color w:val="111111"/>
          <w:sz w:val="28"/>
          <w:szCs w:val="28"/>
          <w:rtl w:val="true"/>
          <w:lang w:bidi="fa-IR"/>
        </w:rPr>
        <w:t xml:space="preserve">!» </w:t>
      </w:r>
      <w:r>
        <w:rPr>
          <w:rStyle w:val="FootnoteAnchor"/>
          <w:rtl w:val="true"/>
        </w:rPr>
        <w:footnoteReference w:id="367"/>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دوزخیان به نگهبانان خویش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بخواهید که به قدر یک روز ما را وانهد و عذاب نفرماید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نگهبانان دوزخ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پیامبران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معجزه ها و دلیل های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شمایان نیامدند؟</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می خواهید هرکس را فرا خوانید که خواندن کافران فایده یی نخواهد داشت</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إِنَّ جَهَنَّمَ کَانَتْ مِرْصَاداً، لِلطَّاغِینَ مَآبًا، لابِثِینَ فِیهَا أحْقَابًا</w:t>
      </w:r>
      <w:r>
        <w:rPr>
          <w:rFonts w:ascii="IRNazanin" w:hAnsi="IRNazanin" w:eastAsia="IRNazanin"/>
          <w:color w:val="111111"/>
          <w:sz w:val="28"/>
          <w:sz w:val="28"/>
          <w:szCs w:val="28"/>
          <w:rtl w:val="true"/>
          <w:lang w:bidi="fa-IR"/>
        </w:rPr>
        <w:t xml:space="preserve"> همانا دوزخ کمینگاهی است برای سرکشان و ستمکاران جایگاهی است در آن روزگاران دراز خواهند ماند</w:t>
      </w:r>
      <w:r>
        <w:rPr>
          <w:rFonts w:eastAsia="IRNazanin" w:cs="IRNazanin"/>
          <w:color w:val="111111"/>
          <w:sz w:val="28"/>
          <w:szCs w:val="28"/>
          <w:rtl w:val="true"/>
          <w:lang w:bidi="fa-IR"/>
        </w:rPr>
        <w:t xml:space="preserve">. </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غیبت کننده ی طعنه زن، آن که مالی می اندوزد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شیفتگی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 می شمارد می پندارد که مال می تواند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 سازد نه، چنین نیست؛ حتماً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افکنده می شود و تو چه می 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برافروخته ی خداوندی است که بر دل ها چیره می گردد</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که پوست نازک تنتان یارایی تحمل و برتافتن آتش دوزخ را ندارد پس به خویش رحمت آورید؛ شما که خود را در ناراحتی های جهان آزموده و به ناتوانی خویش آگاه شده اید و دیده اید که چون خاری به تن شما می خلد یا پایتان خون آلود </w:t>
      </w:r>
      <w:bookmarkStart w:id="610" w:name="pg10878_100272"/>
    </w:p>
    <w:p>
      <w:pPr>
        <w:pStyle w:val="BookText"/>
        <w:rPr/>
      </w:pPr>
      <w:bookmarkEnd w:id="610"/>
      <w:r>
        <w:rPr>
          <w:rFonts w:ascii="IRNazanin" w:hAnsi="IRNazanin" w:eastAsia="IRNazanin"/>
          <w:color w:val="111111"/>
          <w:sz w:val="28"/>
          <w:sz w:val="28"/>
          <w:szCs w:val="28"/>
          <w:rtl w:val="true"/>
          <w:lang w:bidi="fa-IR"/>
        </w:rPr>
        <w:t>می شود یا ریگ گرم زمین آن را می سوزاند؛ چگونه بی تاب شوید؛ پس چگونه خواهید بود هنگامی که بین دو طبقه از آتش قرار گیرید، در حالی که هم خوابه ی سنگ و همنشین شیطان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گروه بندگان خداوند خدا را خدا را به یاد داشته باشید؛ در حال سلامتی پیش از آن که بیمار شوید و در حالی که مجال و گشایش دارید و از آن پیش که در تنگنا قرار گیرید پس برای آزادی خویش از آتش دوزخ بکوشید، از آن پیش که راه نجات ناممکن شود؛ در راه خدا به چشمانتان بی خوابی و به شکم هاتان گرسنگی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گام هاتان را در راه او به کار گیرید و از داراییتان در راه او ببخشایید؛ از بدن هاتان به سود روح و جانتان بهره بردارید و دریغ نورزید</w:t>
      </w:r>
      <w:r>
        <w:rPr>
          <w:rFonts w:eastAsia="IRNazanin" w:cs="IRNazanin"/>
          <w:color w:val="111111"/>
          <w:sz w:val="28"/>
          <w:szCs w:val="28"/>
          <w:rtl w:val="true"/>
          <w:lang w:bidi="fa-IR"/>
        </w:rPr>
        <w:t xml:space="preserve">...» </w:t>
      </w:r>
      <w:r>
        <w:rPr>
          <w:rStyle w:val="FootnoteAnchor"/>
          <w:rtl w:val="true"/>
        </w:rPr>
        <w:footnoteReference w:id="371"/>
      </w:r>
    </w:p>
    <w:p>
      <w:pPr>
        <w:pStyle w:val="Heading3"/>
        <w:numPr>
          <w:ilvl w:val="2"/>
          <w:numId w:val="1"/>
        </w:numPr>
        <w:rPr/>
      </w:pPr>
      <w:bookmarkStart w:id="611" w:name="__RefHeading___Toc45419_2870459653"/>
      <w:bookmarkStart w:id="612" w:name="_Toc199"/>
      <w:bookmarkEnd w:id="611"/>
      <w:r>
        <w:rPr>
          <w:rtl w:val="true"/>
        </w:rPr>
        <w:t>شفاعت</w:t>
      </w:r>
      <w:bookmarkEnd w:id="612"/>
    </w:p>
    <w:p>
      <w:pPr>
        <w:pStyle w:val="BookText"/>
        <w:rPr/>
      </w:pPr>
      <w:r>
        <w:rPr>
          <w:rFonts w:ascii="IRNazanin" w:hAnsi="IRNazanin" w:eastAsia="IRNazanin"/>
          <w:color w:val="111111"/>
          <w:sz w:val="28"/>
          <w:sz w:val="28"/>
          <w:szCs w:val="28"/>
          <w:rtl w:val="true"/>
          <w:lang w:bidi="fa-IR"/>
        </w:rPr>
        <w:t xml:space="preserve">یکی از مسائل روشن در قرآن کریم، و هم در اخبار بسیار، مسأله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یعنی میانجیگری برای بخشودگی گناهان کسی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وساطت که به اجازه ی خداوند در برخی از گناهان و در مورد برخی از گناهکاران صورت می گیرد براساس رحمت گسترده و لطف عمیق خدا، استوار است و موجب امید مؤمنان می گردد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ایمان آورنده یی، این شایستگی را بدست آورده </w:t>
      </w:r>
    </w:p>
    <w:p>
      <w:pPr>
        <w:pStyle w:val="BookText"/>
        <w:rPr/>
      </w:pPr>
      <w:r>
        <w:rPr>
          <w:rFonts w:ascii="IRNazanin" w:hAnsi="IRNazanin" w:eastAsia="IRNazanin"/>
          <w:color w:val="111111"/>
          <w:sz w:val="28"/>
          <w:sz w:val="28"/>
          <w:szCs w:val="28"/>
          <w:rtl w:val="true"/>
          <w:lang w:bidi="fa-IR"/>
        </w:rPr>
        <w:t>باشد که مورد آمرزش و عفو قرار گیرد و از درجه های بلند، باز پس نماند؛ گرچه در دنیا به تو به موفق نشده باشد، خدای او را به وسیله ی شفاعت مورد بخشایش عظیم خویش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رستخیز، پیامبران و پیامبر گرامی اسلام و ائمه ی اطهار صلوات الله عليهم به علیهم به اذن خداوند نسبت به برخی از گناهان، نزد خدا، شفاعت خواهند کرد؛ البته برخی از کسان چندان گناهشان سنگین است که تا مدتی عذاب نبینند لیاقت شفاعت را نمی یابند، اما برخی از گناهان است که به طور کلی، لیاقت شفات را زایل می کند چنان که در اخبار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آنان که نماز را سبک می شمارند، نمی گردد</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الْحَمْدُ لِله اَوَّلاً و آخراً</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bookmarkStart w:id="613" w:name="pg10878_100274"/>
    </w:p>
    <w:p>
      <w:pPr>
        <w:pStyle w:val="Heading2"/>
        <w:numPr>
          <w:ilvl w:val="1"/>
          <w:numId w:val="1"/>
        </w:numPr>
        <w:rPr/>
      </w:pPr>
      <w:bookmarkStart w:id="614" w:name="__RefHeading___Toc45421_2870459653"/>
      <w:bookmarkStart w:id="615" w:name="_Toc200"/>
      <w:bookmarkEnd w:id="613"/>
      <w:bookmarkEnd w:id="614"/>
      <w:r>
        <w:rPr>
          <w:rtl w:val="true"/>
        </w:rPr>
        <w:t>«</w:t>
      </w:r>
      <w:r>
        <w:rPr>
          <w:rtl w:val="true"/>
        </w:rPr>
        <w:t>فهرست مطالب</w:t>
      </w:r>
      <w:r>
        <w:rPr>
          <w:rtl w:val="true"/>
        </w:rPr>
        <w:t>»</w:t>
      </w:r>
      <w:bookmarkEnd w:id="615"/>
    </w:p>
    <w:p>
      <w:pPr>
        <w:pStyle w:val="BookText"/>
        <w:rPr/>
      </w:pPr>
      <w:r>
        <w:rPr>
          <w:rFonts w:ascii="IRNazanin" w:hAnsi="IRNazanin" w:eastAsia="IRNazanin"/>
          <w:color w:val="111111"/>
          <w:sz w:val="28"/>
          <w:sz w:val="28"/>
          <w:szCs w:val="28"/>
          <w:rtl w:val="true"/>
          <w:lang w:bidi="fa-IR"/>
        </w:rPr>
        <w:t>مباحث صفحه</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درس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پی جویی در دین</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وظیفه شکر گذاری</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پیشگیری از خطر و ضرر احتمالی</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درس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موجودات نامحسوس آشنا شویم</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حقایقی که با هیچ یک از حواس ظاهری درک نمی شوند</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درس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نظم جهان</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اسراری از خلقت انسان</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درس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آورنده ی نظم کیست؟</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مغز الکترونیک و اثبات وجود خدا</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درس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رازهای طبیعت کشف می شود</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نمونه هایی از چیزهایی که فایده ی آن ها پوشیده بود و به مرور زمان کشف شده است</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درس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لاوازیه و آفرینش</w:t>
      </w:r>
      <w:r>
        <w:rPr>
          <w:rFonts w:eastAsia="IRNazanin" w:cs="IRNazanin"/>
          <w:color w:val="111111"/>
          <w:sz w:val="28"/>
          <w:szCs w:val="28"/>
          <w:rtl w:val="true"/>
          <w:lang w:bidi="fa-IR"/>
        </w:rPr>
        <w:t>...</w:t>
      </w:r>
      <w:r>
        <w:rPr>
          <w:rFonts w:eastAsia="IRNazanin" w:cs="IRNazanin"/>
          <w:color w:val="111111"/>
          <w:sz w:val="28"/>
          <w:szCs w:val="28"/>
          <w:lang w:bidi="fa-IR"/>
        </w:rPr>
        <w:t>49</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منافات نداشتن قانون لاوازیه با اصل پیدایش موجودات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به خدا نیازمندیم</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فرق مخترع با آفریننده</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درس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بی نیاز</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خدا جسم نیست و مکان ندارد</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درس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بی آغاز و بی انجام</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خدا به همه ی اسرار عالم خلقت و تمام موجودات عالم است</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درس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یگانه در چیرگی و توانایی</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قدرت های ظاهری و معنوی خدا و تدبیرهای او</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درس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 را پرستشگریم</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علل انحراف بشر از یگانه پرستی</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پی آمدهای توحید</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درس دوازدهم، کدام یک، اهریمن و یزدان یا خدای یگانه؟</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مقیاس خوبی ها و بدی ها</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ثنویه</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درس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دادگر</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بررسی عوامل ظلم و ستم</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معنای عدالت</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درس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اختلاف و نشیب و فراز در زندگی انسان</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بهره گیری از همه سوی زندگی</w:t>
      </w:r>
      <w:r>
        <w:rPr>
          <w:rFonts w:eastAsia="IRNazanin" w:cs="IRNazanin"/>
          <w:color w:val="111111"/>
          <w:sz w:val="28"/>
          <w:szCs w:val="28"/>
          <w:rtl w:val="true"/>
          <w:lang w:bidi="fa-IR"/>
        </w:rPr>
        <w:t>...</w:t>
      </w:r>
      <w:r>
        <w:rPr>
          <w:rFonts w:eastAsia="IRNazanin" w:cs="IRNazanin"/>
          <w:color w:val="111111"/>
          <w:sz w:val="28"/>
          <w:szCs w:val="28"/>
          <w:lang w:bidi="fa-IR"/>
        </w:rPr>
        <w:t>128</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پیامبران در راهبری انسان ها</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آفرینش انسان برای چیست؟</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ایدئولوژی های بشری</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لزوم بعثت پیامبران</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لزوم معجزات</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معجزه چیست؟</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درس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معصومند چرا و چگونه؟</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تربیت</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 اعتماد</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چگونه یک انسان می تواند از گناه مصونیت داشته باشد</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درس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کلیم الله</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قبطي ها وسبطي 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تولد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بعثت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حضرت موسی و ساحران</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هلاک فرعون</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درس هیجدهم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بنده ی خدا</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مریم مادر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زکریا و یحیی</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تولد حضرت عیسی</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پایان کار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سخنان دلنشین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195</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 که در تاریکی ها درخشید</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جهان پیش از اسلام</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اختلاف طبقاتی و تبعیض نژادی</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جایگاه زن در جوامع پیش از اسلام</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نولد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بعثت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هجرت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درس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از پیش او را می شناختند</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اثبات بشارت هایی از پیامبران</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مردمی که پیش از اسلام در جستجوی پیامبر اسلام بودند</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داستان گرایش سلمان به اسلام</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درس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اعجاز جهانی و جاودانی اسلام</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فصاحت و بلاغت بی مانند</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قضاوت دشمنان</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اعجازهای علمی قرآن</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قرآن تحدی می کند</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اعتراف دانشمندان بیگانه</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درس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اسلام</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اخوت اسلامی</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نظارت عمومی</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مقام دانش</w:t>
      </w:r>
      <w:r>
        <w:rPr>
          <w:rFonts w:eastAsia="IRNazanin" w:cs="IRNazanin"/>
          <w:color w:val="111111"/>
          <w:sz w:val="28"/>
          <w:szCs w:val="28"/>
          <w:rtl w:val="true"/>
          <w:lang w:bidi="fa-IR"/>
        </w:rPr>
        <w:t>...</w:t>
      </w:r>
      <w:r>
        <w:rPr>
          <w:rFonts w:eastAsia="IRNazanin" w:cs="IRNazanin"/>
          <w:color w:val="111111"/>
          <w:sz w:val="28"/>
          <w:szCs w:val="28"/>
          <w:lang w:bidi="fa-IR"/>
        </w:rPr>
        <w:t>265</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و کوشش</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ازدواج و تشکیل خانواده</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درس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رسالت و آخرین پیامبر</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جامعیت اسلام</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اسلام و آزادی فکر</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اسلام و دعوت به تفکر و دانش آموختن</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امدادهای غیبی ادامه دارد</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درس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پیامبر یا امامت</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آیا قرآن کافی نیست؟</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مفسران واقعی قرآن</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مناظره ی هشام با مردی از اهل تسنن</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درس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معنوی و باطنی امام</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اشاره هایی از قرآن به حیات معنوی انسان</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به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هدایت یافتگان و تربیت شدگان</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مرد دمشقی</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میثم تمار</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اویس قرنی</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درس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جانشین برگزیده 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حدیث تاریخی غدیر</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سند حدیث غدیر</w:t>
      </w:r>
      <w:r>
        <w:rPr>
          <w:rFonts w:eastAsia="IRNazanin" w:cs="IRNazanin"/>
          <w:color w:val="111111"/>
          <w:sz w:val="28"/>
          <w:szCs w:val="28"/>
          <w:rtl w:val="true"/>
          <w:lang w:bidi="fa-IR"/>
        </w:rPr>
        <w:t>...</w:t>
      </w:r>
      <w:r>
        <w:rPr>
          <w:rFonts w:eastAsia="IRNazanin" w:cs="IRNazanin"/>
          <w:color w:val="111111"/>
          <w:sz w:val="28"/>
          <w:szCs w:val="28"/>
          <w:lang w:bidi="fa-IR"/>
        </w:rPr>
        <w:t>337</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حدیث غدیر</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شورا</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آیا پیامبر محکوم رأی اکثریت است؟</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آیا پس از پیامبر شورایی تشکیل شد؟</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تاریخچه ی سقیفه</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چگونه حق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غصب کردند</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مسأله ی قلم و دوات</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درس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دوازدهم دادگر غیبی و خدایی</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مهدویت در منابع اهل تسنن</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مصلح غیبی از نظر شیعه</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طول عمر آن حضرت</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غیبت امام عصر</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فواید وجود امام 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درس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یا بازگشت گاه جاودانی بشر</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برخی از دلیل های لزوم معاد</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معاد از دیدگاه اسلام</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درس 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پس از مرگ</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عالم برزخ</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پرسش قبر</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یاد مرگ</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eastAsia="IRNazanin" w:cs="IRNazanin"/>
          <w:color w:val="111111"/>
          <w:sz w:val="28"/>
          <w:szCs w:val="28"/>
          <w:lang w:bidi="fa-IR"/>
        </w:rPr>
        <w:t>423</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Understanding Light' by Tanonhaum, Spillman</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تلخیص</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Cecil Boyce Hamann</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وجود خدا صفحه ی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به نام </w:t>
      </w:r>
      <w:r>
        <w:rPr>
          <w:rFonts w:eastAsia="IRNazanin" w:cs="IRNazanin"/>
          <w:b w:val="false"/>
          <w:bCs w:val="false"/>
          <w:i w:val="false"/>
          <w:iCs w:val="false"/>
          <w:color w:val="333333"/>
          <w:sz w:val="20"/>
          <w:szCs w:val="20"/>
        </w:rPr>
        <w:t>The Evidence of god in an Expanding universe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قلم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از دانشمندان نوشته شده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وجود خدا صفحه 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موجود ناشناخته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به فارسی ترجمه شده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 دانشمند شماره ی بهمن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 دانشمند سال چهارم شماره ی </w:t>
      </w:r>
      <w:r>
        <w:rPr>
          <w:rFonts w:eastAsia="IRNazanin" w:cs="IRNazanin"/>
          <w:b w:val="false"/>
          <w:bCs w:val="false"/>
          <w:i w:val="false"/>
          <w:iCs w:val="false"/>
          <w:color w:val="333333"/>
          <w:sz w:val="20"/>
          <w:szCs w:val="20"/>
        </w:rPr>
        <w:t>10</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رعد آیه ی </w:t>
      </w:r>
      <w:r>
        <w:rPr>
          <w:rFonts w:eastAsia="IRNazanin" w:cs="IRNazanin"/>
          <w:b w:val="false"/>
          <w:bCs w:val="false"/>
          <w:i w:val="false"/>
          <w:iCs w:val="false"/>
          <w:color w:val="333333"/>
          <w:sz w:val="20"/>
          <w:szCs w:val="20"/>
        </w:rPr>
        <w:t>2</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Thymus</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 دانشمند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غده ی تیموس لنفوسیت می سازد و خاصیت اساسی آن ساختن موادی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آنتی 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که در برابر هجوم میکرب ها و پروتئین های بیگانه به بدن، مقاومت و دفاع می کند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فیزیولوژی گایتون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pineal gland) Epiphyse</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کار را غده ی اپی فیز به وسیله ی هورمونی که ترشح می کند، انجام می دهد، هورمون مترشحه ماده ایست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گلومرولوتر و پین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GLOMERULOTROPIN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خون رها شده باعث می شود هورمون دیگری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آلدوسترون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قشر غده ی فوق کلیوی آزاد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هورمون اخیر موجب تنظیم غلظت سدیم و پتاسیم خون می شود، به طوری که اختلال این غلظت و قطع ترشح آلدوسترون در کم تر از یک هفته، موجب مرگ می گردد استفاده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فیزیولوژی گایتون، بخش آندو کر ینولوژی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چهارم سال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آتروفی دوموكوز</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Jama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68/1/29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که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آن ها بر اثر سرطان و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دیگر به علل دیگر در گذشته بودند مورد کالبد شکافی قرار گرفتند و پس از بررسی کامل ملاحظه شد از دسته اول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آپاندیس خود را عمل کرده بودند در صورتی که از دسته دوم فقط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وضعی را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مقایسه ی این دو نسبت معلوم می شود که برداشتن آپاندیس در بروز سرطان اثر قابل ملاحظه ی دارد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William games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فیلسوف آمریکایی یکی از بنیانگذاران مرام پراگماتیسم متولد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متوفى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گونه</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بحث در درس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گونه ی دیگری تعقیب شده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Phlogiston</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Stahl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 آلمانی و شیمیست و زیست شناس که در سال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دانشگاه هال گردید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تاریخ علوم پی یر روسو صفحه ی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چهارم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Rouelle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 پاریسی متولد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1770</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Lavoisier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متوفى </w:t>
      </w:r>
      <w:r>
        <w:rPr>
          <w:rFonts w:eastAsia="IRNazanin" w:cs="IRNazanin"/>
          <w:b w:val="false"/>
          <w:bCs w:val="false"/>
          <w:i w:val="false"/>
          <w:iCs w:val="false"/>
          <w:color w:val="333333"/>
          <w:sz w:val="20"/>
          <w:szCs w:val="20"/>
        </w:rPr>
        <w:t>1794</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Rien ne se pera .et rien ne secree</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مخلوط ذوب شده ی دو فلز غیر هم جنس</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فريد و جدى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نوع امواج اولتراسوند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مافوق صوت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فیزیولوژی گایتون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Ommatidie</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حشره شناسی دکتر محمود شجاعی صفحه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انعام آیه ی </w:t>
      </w:r>
      <w:r>
        <w:rPr>
          <w:rFonts w:eastAsia="IRNazanin" w:cs="IRNazanin"/>
          <w:b w:val="false"/>
          <w:bCs w:val="false"/>
          <w:i w:val="false"/>
          <w:iCs w:val="false"/>
          <w:color w:val="333333"/>
          <w:sz w:val="20"/>
          <w:szCs w:val="20"/>
        </w:rPr>
        <w:t>59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آیه </w:t>
      </w:r>
      <w:r>
        <w:rPr>
          <w:rFonts w:eastAsia="IRNazanin" w:cs="IRNazanin"/>
          <w:b w:val="false"/>
          <w:bCs w:val="false"/>
          <w:i w:val="false"/>
          <w:iCs w:val="false"/>
          <w:color w:val="333333"/>
          <w:sz w:val="20"/>
          <w:szCs w:val="20"/>
        </w:rPr>
        <w:t>14</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سیستم ریپکولو آندوتلیال</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سازنده ی لنفوسیت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گلبول سفید می باشد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میکرن برابر با یک هزارم میلیمتر می باشد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آنتی ژن یا پادگن</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چگونگی ساخته شدن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آنتی کورها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ماهیت شیمیائی آن ها، از مسائل پیچیده ی علوم فیزیولوژی و بیوشیمی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فیزیولوژی گایتون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 نوری یعنی مسافتی که نور در یکسال طی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سرعت سیر نور در هر ثانیه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کیلومتر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ی علم و زندگی، از مجلات اروپای غربی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فیض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ی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دره یی از دره های کوه های مکه</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سوره ی بقره آیه ی </w:t>
      </w:r>
      <w:r>
        <w:rPr>
          <w:rFonts w:eastAsia="IRNazanin" w:cs="IRNazanin"/>
          <w:b w:val="false"/>
          <w:bCs w:val="false"/>
          <w:i w:val="false"/>
          <w:iCs w:val="false"/>
          <w:color w:val="333333"/>
          <w:sz w:val="20"/>
          <w:szCs w:val="20"/>
        </w:rPr>
        <w:t>115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چاپ جدید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مستفاد از قرآن کریم سوره ی انبیاء آیه های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صافات آیه های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قادسیه اسم محلی است در عراق 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فرسخی شهر کوفه، که در سال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آن جا بین مسلمانان و ایرانیان جنگی اتفاق افتاد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می گویند اهریمن همان 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ابلیس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قرآن یاد شده درست نیست زیرا شیطان اولا آفریده شده و مخلوق است و ثانیاً نمی تواند چیزی به وجود بیاورد پس هیچ گاه نمی تواند با خدا به جنگ و ستیز بپردازد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وندیداد اوستا 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مؤمن آیه 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انعام آیه ی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216</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 مسائل ایران دیماه </w:t>
      </w:r>
      <w:r>
        <w:rPr>
          <w:rFonts w:eastAsia="IRNazanin" w:cs="IRNazanin"/>
          <w:b w:val="false"/>
          <w:bCs w:val="false"/>
          <w:i w:val="false"/>
          <w:iCs w:val="false"/>
          <w:color w:val="333333"/>
          <w:sz w:val="20"/>
          <w:szCs w:val="20"/>
        </w:rPr>
        <w:t>47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روسو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فرض که نتوانیم با طبیعت خود اصل و ماهیت وجدان را دریابیم اما چیزی در درون ما شهادت می دهد حتما در ما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امیل صفحه </w:t>
      </w:r>
      <w:r>
        <w:rPr>
          <w:rFonts w:eastAsia="IRNazanin" w:cs="IRNazanin"/>
          <w:b w:val="false"/>
          <w:bCs w:val="false"/>
          <w:i w:val="false"/>
          <w:iCs w:val="false"/>
          <w:color w:val="333333"/>
          <w:sz w:val="20"/>
          <w:szCs w:val="20"/>
        </w:rPr>
        <w:t>207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فايده و لزوم دین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الثقافة الاسلامیه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ی دکتر پیلر بروز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علاقه ی بین دین و علم در اسلام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فایده و لزوم دین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آیین سخنوری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تالیف و ترجمه ی ذکاء الملک فروغی</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چاپ فیض الاسلام ص </w:t>
      </w:r>
      <w:r>
        <w:rPr>
          <w:rFonts w:eastAsia="IRNazanin" w:cs="IRNazanin"/>
          <w:b w:val="false"/>
          <w:bCs w:val="false"/>
          <w:i w:val="false"/>
          <w:iCs w:val="false"/>
          <w:color w:val="333333"/>
          <w:sz w:val="20"/>
          <w:szCs w:val="20"/>
        </w:rPr>
        <w:t>24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الهيات كتاب شفا فصل نبوت</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آخوندی</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منظور برنامه های آسمانی و ادیانی است که تحریف نشده و صد در صد الهی باشد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فئودالیسم یا زمین داری، کاپیتالیسم یا سرمایه داری</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عنکبوت آیه 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مؤمن آیه ی </w:t>
      </w:r>
      <w:r>
        <w:rPr>
          <w:rFonts w:eastAsia="IRNazanin" w:cs="IRNazanin"/>
          <w:b w:val="false"/>
          <w:bCs w:val="false"/>
          <w:i w:val="false"/>
          <w:iCs w:val="false"/>
          <w:color w:val="333333"/>
          <w:sz w:val="20"/>
          <w:szCs w:val="20"/>
        </w:rPr>
        <w:t>78</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چاپ فیض الاسلام خطبه ی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و عقاب الاعمال ص </w:t>
      </w:r>
      <w:r>
        <w:rPr>
          <w:rFonts w:eastAsia="IRNazanin" w:cs="IRNazanin"/>
          <w:b w:val="false"/>
          <w:bCs w:val="false"/>
          <w:i w:val="false"/>
          <w:iCs w:val="false"/>
          <w:color w:val="333333"/>
          <w:sz w:val="20"/>
          <w:szCs w:val="20"/>
        </w:rPr>
        <w:t>336</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ص آیه 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فريد وجدى کلمه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اسرائیل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جدید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گمراهی در این جا خطا بودن روش آن مرد است که هر روز با یکی از فرعونیان پر شوکت در می افتاد و در آن موقعیت خطرناک این کار به صلاح تمام نمی شد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 را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بخوانید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قصص آیه ی </w:t>
      </w:r>
      <w:r>
        <w:rPr>
          <w:rFonts w:eastAsia="IRNazanin" w:cs="IRNazanin"/>
          <w:b w:val="false"/>
          <w:bCs w:val="false"/>
          <w:i w:val="false"/>
          <w:iCs w:val="false"/>
          <w:color w:val="333333"/>
          <w:sz w:val="20"/>
          <w:szCs w:val="20"/>
        </w:rPr>
        <w:t>21</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قصص آیه 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قصص آیه ی </w:t>
      </w:r>
      <w:r>
        <w:rPr>
          <w:rFonts w:eastAsia="IRNazanin" w:cs="IRNazanin"/>
          <w:b w:val="false"/>
          <w:bCs w:val="false"/>
          <w:i w:val="false"/>
          <w:iCs w:val="false"/>
          <w:color w:val="333333"/>
          <w:sz w:val="20"/>
          <w:szCs w:val="20"/>
        </w:rPr>
        <w:t>30</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مستفاد از سوره ی قصص آیه های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ی طه آیه های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برادر حضرت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او با بیان رسای خویش، همه جا با حضرت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همدل و همدست بود و او را در کار رسالتش یاری می داد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فرعون، نام عمومی فرمانروایان مصر قدیم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فرعون معاصر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رامسس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داشته و جسد مومیایی شده ی او در سال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کشف شده است و اکنون در موزه ی قاهره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مقتنيات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 به معنای زن عبادتکار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مستفاد از سوره ی آل عمران آیه 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37</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مستفاد از سوره ی آل عمران آیه 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المیزان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ی مریم آیه 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مستفاد از سوره ی آل عمران آیه 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ی مریم آیه 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رسم بود که نذر می کردند تا مدت معینی با هیچ کس سخن نگویند این کار را روزه ی سکوت می گفتند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مریم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انجیل آسمانی از بین رفته و انجیل هایی که اکنون در دست مسیحیان است کتاب آسمانی نمی باشد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نساء آیه ی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 الحیات دکتر فندر آلمانی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مرقس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51</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eastAsia="IRNazanin" w:cs="IRNazanin"/>
          <w:b w:val="false"/>
          <w:bCs w:val="false"/>
          <w:i w:val="false"/>
          <w:iCs w:val="false"/>
          <w:color w:val="333333"/>
          <w:sz w:val="20"/>
          <w:szCs w:val="20"/>
        </w:rPr>
        <w:t>75</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سوم بخش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کلیسای قدیم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التعليم چاپ بیروت سال </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التعليم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انعام آیه ی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جاثیه آیه 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شهرستانی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در زمان ساسانیان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جامع ادیان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در زمان ساسانیان ص </w:t>
      </w:r>
      <w:r>
        <w:rPr>
          <w:rFonts w:eastAsia="IRNazanin" w:cs="IRNazanin"/>
          <w:b w:val="false"/>
          <w:bCs w:val="false"/>
          <w:i w:val="false"/>
          <w:iCs w:val="false"/>
          <w:color w:val="333333"/>
          <w:sz w:val="20"/>
          <w:szCs w:val="20"/>
        </w:rPr>
        <w:t>168</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نود و پنجم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در زمان ساسانیان تألیف پرفسور کریستین سن ترجمه ی رشید یاسمی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ایرانشهر نام قدیمی کشور ایران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مازندران غیر از مازندران کنونی است</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فردوسی شاهنامه، چاپ سنگی امیر بهادر، خط عماد الكتاب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ویل دورانت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ویل دورانت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ویل دورانت بخش سوم ص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1063</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ویل دورانت بخش سوم ص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1063</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مصرص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فیض ج اول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26</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سال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سنگی است سیاه دارای خال های سفید و زرد و سرخ که در معدن عقیق پیدا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جدید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سیره ی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نكاح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محمد ص </w:t>
      </w:r>
      <w:r>
        <w:rPr>
          <w:rFonts w:eastAsia="IRNazanin" w:cs="IRNazanin"/>
          <w:b w:val="false"/>
          <w:bCs w:val="false"/>
          <w:i w:val="false"/>
          <w:iCs w:val="false"/>
          <w:color w:val="333333"/>
          <w:sz w:val="20"/>
          <w:szCs w:val="20"/>
        </w:rPr>
        <w:t>177</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ی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عير كوهی است در جنوب مدینه واحد در شمال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الجبال زمخشری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ی کافی ص </w:t>
      </w:r>
      <w:r>
        <w:rPr>
          <w:rFonts w:eastAsia="IRNazanin" w:cs="IRNazanin"/>
          <w:b w:val="false"/>
          <w:bCs w:val="false"/>
          <w:i w:val="false"/>
          <w:iCs w:val="false"/>
          <w:color w:val="333333"/>
          <w:sz w:val="20"/>
          <w:szCs w:val="20"/>
        </w:rPr>
        <w:t>308</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اعراف آیه ی </w:t>
      </w:r>
      <w:r>
        <w:rPr>
          <w:rFonts w:eastAsia="IRNazanin" w:cs="IRNazanin"/>
          <w:b w:val="false"/>
          <w:bCs w:val="false"/>
          <w:i w:val="false"/>
          <w:iCs w:val="false"/>
          <w:color w:val="333333"/>
          <w:sz w:val="20"/>
          <w:szCs w:val="20"/>
        </w:rPr>
        <w:t>157</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فتح آیه ی </w:t>
      </w:r>
      <w:r>
        <w:rPr>
          <w:rFonts w:eastAsia="IRNazanin" w:cs="IRNazanin"/>
          <w:b w:val="false"/>
          <w:bCs w:val="false"/>
          <w:i w:val="false"/>
          <w:iCs w:val="false"/>
          <w:color w:val="333333"/>
          <w:sz w:val="20"/>
          <w:szCs w:val="20"/>
        </w:rPr>
        <w:t>29</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صف آیه 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147</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انعام آیه ی </w:t>
      </w:r>
      <w:r>
        <w:rPr>
          <w:rFonts w:eastAsia="IRNazanin" w:cs="IRNazanin"/>
          <w:b w:val="false"/>
          <w:bCs w:val="false"/>
          <w:i w:val="false"/>
          <w:iCs w:val="false"/>
          <w:color w:val="333333"/>
          <w:sz w:val="20"/>
          <w:szCs w:val="20"/>
        </w:rPr>
        <w:t>20</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ی کافی ص </w:t>
      </w:r>
      <w:r>
        <w:rPr>
          <w:rFonts w:eastAsia="IRNazanin" w:cs="IRNazanin"/>
          <w:b w:val="false"/>
          <w:bCs w:val="false"/>
          <w:i w:val="false"/>
          <w:iCs w:val="false"/>
          <w:color w:val="333333"/>
          <w:sz w:val="20"/>
          <w:szCs w:val="20"/>
        </w:rPr>
        <w:t>308</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15</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89</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سیره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مطلب بنام ابن هیبان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ی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اول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ی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اول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نصر آیه ی </w:t>
      </w:r>
      <w:r>
        <w:rPr>
          <w:rFonts w:eastAsia="IRNazanin" w:cs="IRNazanin"/>
          <w:b w:val="false"/>
          <w:bCs w:val="false"/>
          <w:i w:val="false"/>
          <w:iCs w:val="false"/>
          <w:color w:val="333333"/>
          <w:sz w:val="20"/>
          <w:szCs w:val="20"/>
        </w:rPr>
        <w:t>2</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89</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 از سنت هایی است که پیش از اسلام نیز به گونه یی، رایج بوده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گفتار ولید اشاره است به این که، هر تازه مسلمان، با قبول اسلام در مسیر دیگری قرار می گرفت چندان که گاه مجبور می بودند دست از خویشاوندان بشویند و یا با عقاید آنان مخالفت ورزند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الدين الاسلامی صفحه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پنجم بیروت</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الدين الاسلامی صفحه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پنجم بیروت</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Byerkness</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 و باران در قرآن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 و باران در قرآن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اَرْسَلْنَا الرِّيَاحَ لَواقِحَ فَأَنْزَلْنَا مِنَ السَّمَاءِ مَاءً فَاسْقَيْنَا كُمُوه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حجر آیه ی </w:t>
      </w:r>
      <w:r>
        <w:rPr>
          <w:rFonts w:eastAsia="IRNazanin" w:cs="IRNazanin"/>
          <w:b w:val="false"/>
          <w:bCs w:val="false"/>
          <w:i w:val="false"/>
          <w:iCs w:val="false"/>
          <w:color w:val="333333"/>
          <w:sz w:val="20"/>
          <w:szCs w:val="20"/>
        </w:rPr>
        <w:t>22</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 و باران در قرآن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نور آیه ی </w:t>
      </w:r>
      <w:r>
        <w:rPr>
          <w:rFonts w:eastAsia="IRNazanin" w:cs="IRNazanin"/>
          <w:b w:val="false"/>
          <w:bCs w:val="false"/>
          <w:i w:val="false"/>
          <w:iCs w:val="false"/>
          <w:color w:val="333333"/>
          <w:sz w:val="20"/>
          <w:szCs w:val="20"/>
        </w:rPr>
        <w:t>43</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شوری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آیه بر هر چه که جنبده است از انسان و حیوان اطلاق می گردد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تَحَدّی در لغت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کردن، برابری کردن در کاری و در این جا 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را به مسابقه در برابری، دعوت کردن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پیشرفت سریع اسلام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نوین صفحه ی چهل و دو</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ترقی فکر اروپا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لندن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 و کین روانشناس و جامعه شناس روسی</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رعد آیه ی </w:t>
      </w:r>
      <w:r>
        <w:rPr>
          <w:rFonts w:eastAsia="IRNazanin" w:cs="IRNazanin"/>
          <w:b w:val="false"/>
          <w:bCs w:val="false"/>
          <w:i w:val="false"/>
          <w:iCs w:val="false"/>
          <w:color w:val="333333"/>
          <w:sz w:val="20"/>
          <w:szCs w:val="20"/>
        </w:rPr>
        <w:t>28</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حجرات آیه ی </w:t>
      </w:r>
      <w:r>
        <w:rPr>
          <w:rFonts w:eastAsia="IRNazanin" w:cs="IRNazanin"/>
          <w:b w:val="false"/>
          <w:bCs w:val="false"/>
          <w:i w:val="false"/>
          <w:iCs w:val="false"/>
          <w:color w:val="333333"/>
          <w:sz w:val="20"/>
          <w:szCs w:val="20"/>
        </w:rPr>
        <w:t>13</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انفال آیه ی </w:t>
      </w:r>
      <w:r>
        <w:rPr>
          <w:rFonts w:eastAsia="IRNazanin" w:cs="IRNazanin"/>
          <w:b w:val="false"/>
          <w:bCs w:val="false"/>
          <w:i w:val="false"/>
          <w:iCs w:val="false"/>
          <w:color w:val="333333"/>
          <w:sz w:val="20"/>
          <w:szCs w:val="20"/>
        </w:rPr>
        <w:t>24</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110</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مجادله آیه ی </w:t>
      </w:r>
      <w:r>
        <w:rPr>
          <w:rFonts w:eastAsia="IRNazanin" w:cs="IRNazanin"/>
          <w:b w:val="false"/>
          <w:bCs w:val="false"/>
          <w:i w:val="false"/>
          <w:iCs w:val="false"/>
          <w:color w:val="333333"/>
          <w:sz w:val="20"/>
          <w:szCs w:val="20"/>
        </w:rPr>
        <w:t>11</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زَكَوةُ الْعِلْمِ أَنْ تُعَلَّمَهُ عِبادَ اللهِ</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شماره </w:t>
      </w:r>
      <w:r>
        <w:rPr>
          <w:rFonts w:eastAsia="IRNazanin" w:cs="IRNazanin"/>
          <w:b w:val="false"/>
          <w:bCs w:val="false"/>
          <w:i w:val="false"/>
          <w:iCs w:val="false"/>
          <w:color w:val="333333"/>
          <w:sz w:val="20"/>
          <w:szCs w:val="20"/>
        </w:rPr>
        <w:t>390</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روم آیه ی </w:t>
      </w:r>
      <w:r>
        <w:rPr>
          <w:rFonts w:eastAsia="IRNazanin" w:cs="IRNazanin"/>
          <w:b w:val="false"/>
          <w:bCs w:val="false"/>
          <w:i w:val="false"/>
          <w:iCs w:val="false"/>
          <w:color w:val="333333"/>
          <w:sz w:val="20"/>
          <w:szCs w:val="20"/>
        </w:rPr>
        <w:t>21</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احزاب آیه ی </w:t>
      </w:r>
      <w:r>
        <w:rPr>
          <w:rFonts w:eastAsia="IRNazanin" w:cs="IRNazanin"/>
          <w:b w:val="false"/>
          <w:bCs w:val="false"/>
          <w:i w:val="false"/>
          <w:iCs w:val="false"/>
          <w:color w:val="333333"/>
          <w:sz w:val="20"/>
          <w:szCs w:val="20"/>
        </w:rPr>
        <w:t>40</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مِنِّي بِمَنْزِلَةِ هَارُونَ مِنْ مُوسى، إِلَّا أَنَّهُ لانَبِيَّ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عموم دانشمندان علم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شیعه و سنی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مَثَلِي وَ مَثَلُ الْأَنْبِيَاء كَمَثَلِ رَجُلٍ بَني دَاراً فَاكَمَلَهَا وَ أَحْسَنَهَا إِلَّا مَوْضِعَ لَبِنَةٍ فَكَانَ مَنْ دَخَلَها وَ نَظَرَ إِلَيْهَا؛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أَحْسَنَها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الأمَوْضِعَ هَذَا اللَّبِنَةِ ؛ فَانَا مَوْضِعُ اللَّبِنَةِ، خَتَمَ بِيَ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داود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خطبه ی </w:t>
      </w:r>
      <w:r>
        <w:rPr>
          <w:rFonts w:eastAsia="IRNazanin" w:cs="IRNazanin"/>
          <w:b w:val="false"/>
          <w:bCs w:val="false"/>
          <w:i w:val="false"/>
          <w:iCs w:val="false"/>
          <w:color w:val="333333"/>
          <w:sz w:val="20"/>
          <w:szCs w:val="20"/>
        </w:rPr>
        <w:t>133</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جدید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تمدن و علوم اسلام</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فاتحه الکتاب، آیه ی </w:t>
      </w:r>
      <w:r>
        <w:rPr>
          <w:rFonts w:eastAsia="IRNazanin" w:cs="IRNazanin"/>
          <w:b w:val="false"/>
          <w:bCs w:val="false"/>
          <w:i w:val="false"/>
          <w:iCs w:val="false"/>
          <w:color w:val="333333"/>
          <w:sz w:val="20"/>
          <w:szCs w:val="20"/>
        </w:rPr>
        <w:t>2</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تَبَارَكَ الذي بِيَدِهِ الْمُلْكُ وَ هُوَ عَلَى كُلِّ شَيْءٍ قَدِیرٌ سوره ی ملک آیه ی </w:t>
      </w:r>
      <w:r>
        <w:rPr>
          <w:rFonts w:eastAsia="IRNazanin" w:cs="IRNazanin"/>
          <w:b w:val="false"/>
          <w:bCs w:val="false"/>
          <w:i w:val="false"/>
          <w:iCs w:val="false"/>
          <w:color w:val="333333"/>
          <w:sz w:val="20"/>
          <w:szCs w:val="20"/>
        </w:rPr>
        <w:t>1</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يَعْلَمُ مَا فِي السَّمَوَاتِ وَالْأَرْضِ، وَ يَعْلَمُ مَا تُسِرَونَ وَ مَا تُعْلِنُونَ؛ وَاللَّهُ عَلِيمٌ بِذَاتِ الصُّدُورِ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وَاللهُ بِكُلِّ شَيْءٍ عَلِيمٌ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تغابن آیه 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نَحْنُ أَقْرَبُ إِلَيْهِ مِنْ حَبْلِ الْوَريدِ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ق آیه 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كَمِثْلِهِ شَيْءٌ وَ هُوَ السَّمِيعُ الْبَصِيرُ سوره ی شوری آیه 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تَأخُذُهُ سِنَةٌ وَلا نَوْمٌ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هُوَ اللهُ أَحَدٌ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توحید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حدید آیه ی </w:t>
      </w:r>
      <w:r>
        <w:rPr>
          <w:rFonts w:eastAsia="IRNazanin" w:cs="IRNazanin"/>
          <w:b w:val="false"/>
          <w:bCs w:val="false"/>
          <w:i w:val="false"/>
          <w:iCs w:val="false"/>
          <w:color w:val="333333"/>
          <w:sz w:val="20"/>
          <w:szCs w:val="20"/>
        </w:rPr>
        <w:t>9</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خَلَقْنَاكُمْ مِنْ ذَكَرٍ وَ أُنْثَى وَ جَعَلْنَاكُمْ شُعُوباً وَ قَبَائِلَ لِتَعَارَفوا، إِنَّ أكْرَمَكُمْ عِنْدَ اللهِ اتَّقَيْكُمْ ؛ إِنَّ اللهَ عَلِيمٌ خَبِيرٌ سوره ی حجرات آیه ی </w:t>
      </w:r>
      <w:r>
        <w:rPr>
          <w:rFonts w:eastAsia="IRNazanin" w:cs="IRNazanin"/>
          <w:b w:val="false"/>
          <w:bCs w:val="false"/>
          <w:i w:val="false"/>
          <w:iCs w:val="false"/>
          <w:color w:val="333333"/>
          <w:sz w:val="20"/>
          <w:szCs w:val="20"/>
        </w:rPr>
        <w:t>13</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256</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اسراء آیه ی </w:t>
      </w:r>
      <w:r>
        <w:rPr>
          <w:rFonts w:eastAsia="IRNazanin" w:cs="IRNazanin"/>
          <w:b w:val="false"/>
          <w:bCs w:val="false"/>
          <w:i w:val="false"/>
          <w:iCs w:val="false"/>
          <w:color w:val="333333"/>
          <w:sz w:val="20"/>
          <w:szCs w:val="20"/>
        </w:rPr>
        <w:t>36</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111</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گوستاولوبون 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713</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164</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ی </w:t>
      </w:r>
      <w:r>
        <w:rPr>
          <w:rFonts w:eastAsia="IRNazanin" w:cs="IRNazanin"/>
          <w:b w:val="false"/>
          <w:bCs w:val="false"/>
          <w:i w:val="false"/>
          <w:iCs w:val="false"/>
          <w:color w:val="333333"/>
          <w:sz w:val="20"/>
          <w:szCs w:val="20"/>
        </w:rPr>
        <w:t>137</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جابر بن حیان رازی، ابن سینا، خواجه نصیر طوسی که در علوم عقلی، نجوم، شیمی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مفید و ارزنده ای دارند و حتی تا اواخر قرن گذشته، کتاب های بوعلی در دانشگاه های اروپا تدریس می شد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جرجی زیدان ص </w:t>
      </w:r>
      <w:r>
        <w:rPr>
          <w:rFonts w:eastAsia="IRNazanin" w:cs="IRNazanin"/>
          <w:b w:val="false"/>
          <w:bCs w:val="false"/>
          <w:i w:val="false"/>
          <w:iCs w:val="false"/>
          <w:color w:val="333333"/>
          <w:sz w:val="20"/>
          <w:szCs w:val="20"/>
        </w:rPr>
        <w:t>598</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گوستاولوبون 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706</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و علوم اسلام ص </w:t>
      </w:r>
      <w:r>
        <w:rPr>
          <w:rFonts w:eastAsia="IRNazanin" w:cs="IRNazanin"/>
          <w:b w:val="false"/>
          <w:bCs w:val="false"/>
          <w:i w:val="false"/>
          <w:iCs w:val="false"/>
          <w:color w:val="333333"/>
          <w:sz w:val="20"/>
          <w:szCs w:val="20"/>
        </w:rPr>
        <w:t>13</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امام مبین همان حقایق و احکامی است که از طرف خدا به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 شده است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وعده به معنای وعده های خوب و وعید به معنای تهدید است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نظامی گنجوی</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چاپ آخوندی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گرامی اسلام فرمود هر کس قرآن را به رأی خویش تفسیر کند، جایی را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قیامت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 می نشیند از آتش فراهم می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خلفای عباسی</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جن آیه ی </w:t>
      </w:r>
      <w:r>
        <w:rPr>
          <w:rFonts w:eastAsia="IRNazanin" w:cs="IRNazanin"/>
          <w:b w:val="false"/>
          <w:bCs w:val="false"/>
          <w:i w:val="false"/>
          <w:iCs w:val="false"/>
          <w:color w:val="333333"/>
          <w:sz w:val="20"/>
          <w:szCs w:val="20"/>
        </w:rPr>
        <w:t>18</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آخوندی</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اسلامیه</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احزاب آیه ی </w:t>
      </w:r>
      <w:r>
        <w:rPr>
          <w:rFonts w:eastAsia="IRNazanin" w:cs="IRNazanin"/>
          <w:b w:val="false"/>
          <w:bCs w:val="false"/>
          <w:i w:val="false"/>
          <w:iCs w:val="false"/>
          <w:color w:val="333333"/>
          <w:sz w:val="20"/>
          <w:szCs w:val="20"/>
        </w:rPr>
        <w:t>33</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ی تفسیر مرآة الانوار ص </w:t>
      </w:r>
      <w:r>
        <w:rPr>
          <w:rFonts w:eastAsia="IRNazanin" w:cs="IRNazanin"/>
          <w:b w:val="false"/>
          <w:bCs w:val="false"/>
          <w:i w:val="false"/>
          <w:iCs w:val="false"/>
          <w:color w:val="333333"/>
          <w:sz w:val="20"/>
          <w:szCs w:val="20"/>
        </w:rPr>
        <w:t>16</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جبرئیل در پیام وحی، به خانه ی پیامبر نازل می شده است و اهل بیت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چون خاندان نبوت بودند به معنای قرآن واردتر بودند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عابة المرام ص </w:t>
      </w:r>
      <w:r>
        <w:rPr>
          <w:rFonts w:eastAsia="IRNazanin" w:cs="IRNazanin"/>
          <w:b w:val="false"/>
          <w:bCs w:val="false"/>
          <w:i w:val="false"/>
          <w:iCs w:val="false"/>
          <w:color w:val="333333"/>
          <w:sz w:val="20"/>
          <w:szCs w:val="20"/>
        </w:rPr>
        <w:t>212</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129</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هاتف اصفهانی با اندک تغییر در مصراع</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نباید تعبير حيات طيبة در این آیات یک تعبیر مجازی تلقی شود بلکه مفاد آیات این است که حقیقتاً حیات تازه ای و پاکیزه ای به مؤمنی که دارای کردار شایسته است داده می شود و چون روشن ترین اثر حیات حقیقی درک و شعور و قدرت و توانائی است ناچار می فهمیم که برای برخی از مؤمنین یک نوع علم وقدرتی علاوه بر آن چه دیگران دارند ثابت خواهد بود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أَفَمَنْ يَهْدِى إِلَى الْحَقِّ، أَحَقُّ أَنْ يُتَّبَعَ، أَمَّنْ لا يَهدَى إِلا أَنْ يُهْدِى، فَمَا لَكُمْ كَيْف تَحْكُمُونَ؟ سوره ی یونس آیه ی </w:t>
      </w:r>
      <w:r>
        <w:rPr>
          <w:rFonts w:eastAsia="IRNazanin" w:cs="IRNazanin"/>
          <w:b w:val="false"/>
          <w:bCs w:val="false"/>
          <w:i w:val="false"/>
          <w:iCs w:val="false"/>
          <w:color w:val="333333"/>
          <w:sz w:val="20"/>
          <w:szCs w:val="20"/>
        </w:rPr>
        <w:t>35</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124</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149</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دوم</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انعام آیه 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155</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و علامه امینی</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أطِيعُو اللَّهَ وَأَطِيعُوا الرَّسُولَ وَ اوُلى الآمْرِ مِنْكُمْ، سوره ی نساء آیه ی </w:t>
      </w:r>
      <w:r>
        <w:rPr>
          <w:rFonts w:eastAsia="IRNazanin" w:cs="IRNazanin"/>
          <w:b w:val="false"/>
          <w:bCs w:val="false"/>
          <w:i w:val="false"/>
          <w:iCs w:val="false"/>
          <w:color w:val="333333"/>
          <w:sz w:val="20"/>
          <w:szCs w:val="20"/>
        </w:rPr>
        <w:t>59</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زبان عرب بنام هایی که جزء نخستین آن کلمه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کنیه می گویند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و کینه ی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بترتیب محمد و ابوالقاسم است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كفاية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کتاب در این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از کتاب های عامه و خاصه نقل می کند که در همه ی آن ها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امامان دوازده گانه را با اسم معرفی نموده است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هایی که درباره ی تاریخ اسلام و روش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 مانند سیره ی ابن هشام مراجعه فرمایید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غدیر خم نام جایی است بین مکه و مدینه</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eastAsia="IRNazanin" w:cs="IRNazanin"/>
          <w:b w:val="false"/>
          <w:bCs w:val="false"/>
          <w:i w:val="false"/>
          <w:iCs w:val="false"/>
          <w:color w:val="333333"/>
          <w:sz w:val="20"/>
          <w:szCs w:val="20"/>
        </w:rPr>
        <w:t>67</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مسؤولیت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ابلاغ رسالت و مسؤولیت دیگران، عمل به دین و ابلاغ به دیگران است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روایت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چهار پیشوای بزرگ اهل تسنن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ها را چهار بار دیگر تکرار فرمود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اليَوْمَ أَكْمَلْتُ لَكُمْ دِينَكُمْ وَأَتْمَمْتُ عَلَيْكُمْ نِعْمَتِي وَ رَضِيتُ لَكُمُ الإسلام ديناً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eastAsia="IRNazanin" w:cs="IRNazanin"/>
          <w:b w:val="false"/>
          <w:bCs w:val="false"/>
          <w:i w:val="false"/>
          <w:iCs w:val="false"/>
          <w:color w:val="333333"/>
          <w:sz w:val="20"/>
          <w:szCs w:val="20"/>
        </w:rPr>
        <w:t>3</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تابعین آنانند که خود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ندیده اند اما یک یا چندتن از اصحاب آن حضرت را دیده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فرید و جدی</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پیامبر، برسان آن چه از پروردگارت برتو فرود آمده است و گرنه رسالت خدای را به جا نیاورده ای و خداوند ترا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مردمان در امان دارد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 نفر از مشاهیر اهل تسنن را نام می برد که همه اعتراف کرده اند این آیه درباره 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شده است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الولاية طبرى</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ایشان از اصحاب بودند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ارجمند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در این زمینه آمده است</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ی </w:t>
      </w:r>
      <w:r>
        <w:rPr>
          <w:rFonts w:eastAsia="IRNazanin" w:cs="IRNazanin"/>
          <w:b w:val="false"/>
          <w:bCs w:val="false"/>
          <w:i w:val="false"/>
          <w:iCs w:val="false"/>
          <w:color w:val="333333"/>
          <w:sz w:val="20"/>
          <w:szCs w:val="20"/>
        </w:rPr>
        <w:t>6</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ی </w:t>
      </w:r>
      <w:r>
        <w:rPr>
          <w:rFonts w:eastAsia="IRNazanin" w:cs="IRNazanin"/>
          <w:b w:val="false"/>
          <w:bCs w:val="false"/>
          <w:i w:val="false"/>
          <w:iCs w:val="false"/>
          <w:color w:val="333333"/>
          <w:sz w:val="20"/>
          <w:szCs w:val="20"/>
        </w:rPr>
        <w:t>36</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آن است که زینب دختر عمه ی پیامبر و از قریش بود اما زید، غلامی بود که به دست پیامبر آزادی یافت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نساء آیه ی </w:t>
      </w:r>
      <w:r>
        <w:rPr>
          <w:rFonts w:eastAsia="IRNazanin" w:cs="IRNazanin"/>
          <w:b w:val="false"/>
          <w:bCs w:val="false"/>
          <w:i w:val="false"/>
          <w:iCs w:val="false"/>
          <w:color w:val="333333"/>
          <w:sz w:val="20"/>
          <w:szCs w:val="20"/>
        </w:rPr>
        <w:t>64</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فَبِمَا رَحْمَةٍ مِنَ اللَّهِ لِنْتَ لَهُمْ وَلَوْ كُنْتَ فَظًّا غَلِيظَ الْقَلْبِ لَانفَضُّوا مِنْ حَوْلِكَ فَاعْفُ عنْهُمْ وَاسْتَغْفِرْ لَهُمْ وَ شَاوِرْهُمْ فِي الأَمْرِ فَإِذَا عَزَمْتَ فَتَوَكَّلْ عَلَى اللَّهِ إِنَّ اللَّهَ يُحِبُّ الْمُتَوَكِّلين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این صلح در محلی به نام حدیبیه واقع شد به همین نام معروف شده است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ی ابن هشام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عَبْدُ اللهِ وَ رَسُولُهُ لَنْ أَخَالِف أَمْرَهُ وَلَنْ يُضَيِّعني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لیدن</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اوس و خزرج دو قبیله ی بزرگ و مهم مدینه بودند که باهم رقابت داشتند و همین رقابت سبب شد که قبیله ی اوس در بیعت با ابی بکر عجله و شتاب کنند تا سعد بن عباده جلو نیفتد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افرادی که بیعت نکردند، بسیار بودند مثل بنی هاشم عباس و فرزندانش حباب بن منذر سلمان فارسی، ابوذر، مقداد، عمار، زبیر، خزیمه، ابی بن کعب، فروه، خالد، براء بن عازب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ص </w:t>
      </w:r>
      <w:r>
        <w:rPr>
          <w:rFonts w:eastAsia="IRNazanin" w:cs="IRNazanin"/>
          <w:b w:val="false"/>
          <w:bCs w:val="false"/>
          <w:i w:val="false"/>
          <w:iCs w:val="false"/>
          <w:color w:val="333333"/>
          <w:sz w:val="20"/>
          <w:szCs w:val="20"/>
        </w:rPr>
        <w:t>45</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به اختصار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1823</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1822</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سرحدات روم شرقی آن زمان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کتاب الوصیه، از قول عمر نقل شده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نسبت به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غَلَبَ عَلَيْهِ الْوَجَعُ</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ابی الحدید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1388</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مزمور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انبیاء آیه ی </w:t>
      </w:r>
      <w:r>
        <w:rPr>
          <w:rFonts w:eastAsia="IRNazanin" w:cs="IRNazanin"/>
          <w:b w:val="false"/>
          <w:bCs w:val="false"/>
          <w:i w:val="false"/>
          <w:iCs w:val="false"/>
          <w:color w:val="333333"/>
          <w:sz w:val="20"/>
          <w:szCs w:val="20"/>
        </w:rPr>
        <w:t>105</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زبور را قبلا نقل کردیم که در آن جا همین مضمون را اعلام داشته که مردم شایسته ی جهان حکومت جهان را به عهده می گیرند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نور آیه ی </w:t>
      </w:r>
      <w:r>
        <w:rPr>
          <w:rFonts w:eastAsia="IRNazanin" w:cs="IRNazanin"/>
          <w:b w:val="false"/>
          <w:bCs w:val="false"/>
          <w:i w:val="false"/>
          <w:iCs w:val="false"/>
          <w:color w:val="333333"/>
          <w:sz w:val="20"/>
          <w:szCs w:val="20"/>
        </w:rPr>
        <w:t>55</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صف آیه ی </w:t>
      </w:r>
      <w:r>
        <w:rPr>
          <w:rFonts w:eastAsia="IRNazanin" w:cs="IRNazanin"/>
          <w:b w:val="false"/>
          <w:bCs w:val="false"/>
          <w:i w:val="false"/>
          <w:iCs w:val="false"/>
          <w:color w:val="333333"/>
          <w:sz w:val="20"/>
          <w:szCs w:val="20"/>
        </w:rPr>
        <w:t>9</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قصص آیه ی </w:t>
      </w:r>
      <w:r>
        <w:rPr>
          <w:rFonts w:eastAsia="IRNazanin" w:cs="IRNazanin"/>
          <w:b w:val="false"/>
          <w:bCs w:val="false"/>
          <w:i w:val="false"/>
          <w:iCs w:val="false"/>
          <w:color w:val="333333"/>
          <w:sz w:val="20"/>
          <w:szCs w:val="20"/>
        </w:rPr>
        <w:t>5</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دیگری که به کمک روایات به حضرت مهدی علیه السلام تفسیر و تأویل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آیه ی الَّذِینَ يُؤْمِنُونَ بِالْغَيْبِ و آیه ی أَمَّنْ يَجِيبُ الْمُضْطَرَّ اِذا دَعاهُ و غیر آن فراوان است که مرحوم سید هاشم بحرانی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 فيما نزل في القائم الحجه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مهمی از آن ها را جمع آورده است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ايضاح المكنون، نوید امن و امان</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الاثرص </w:t>
      </w:r>
      <w:r>
        <w:rPr>
          <w:rFonts w:eastAsia="IRNazanin" w:cs="IRNazanin"/>
          <w:b w:val="false"/>
          <w:bCs w:val="false"/>
          <w:i w:val="false"/>
          <w:iCs w:val="false"/>
          <w:color w:val="333333"/>
          <w:sz w:val="20"/>
          <w:szCs w:val="20"/>
        </w:rPr>
        <w:t>249</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المهدى ص </w:t>
      </w:r>
      <w:r>
        <w:rPr>
          <w:rFonts w:eastAsia="IRNazanin" w:cs="IRNazanin"/>
          <w:b w:val="false"/>
          <w:bCs w:val="false"/>
          <w:i w:val="false"/>
          <w:iCs w:val="false"/>
          <w:color w:val="333333"/>
          <w:sz w:val="20"/>
          <w:szCs w:val="20"/>
        </w:rPr>
        <w:t>60</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225</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136</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فَلَبِثَ فِيهِمْ أَلْفَ سَنَةٍ إِلا خَمْسِينَ عاماً سوره ی عنکبوت آیه ی </w:t>
      </w:r>
      <w:r>
        <w:rPr>
          <w:rFonts w:eastAsia="IRNazanin" w:cs="IRNazanin"/>
          <w:b w:val="false"/>
          <w:bCs w:val="false"/>
          <w:i w:val="false"/>
          <w:iCs w:val="false"/>
          <w:color w:val="333333"/>
          <w:sz w:val="20"/>
          <w:szCs w:val="20"/>
        </w:rPr>
        <w:t>14</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المهدى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416</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269</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آخوندی</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آخوندی</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کربن استاد فلسفه در دانشگاه سور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فرانسه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رئیس انستیتو فرانسه و ایران</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سالنامه ی مکتب تشیع سال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191</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جاثیه آیه 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نساء آیه ی </w:t>
      </w:r>
      <w:r>
        <w:rPr>
          <w:rFonts w:eastAsia="IRNazanin" w:cs="IRNazanin"/>
          <w:b w:val="false"/>
          <w:bCs w:val="false"/>
          <w:i w:val="false"/>
          <w:iCs w:val="false"/>
          <w:color w:val="333333"/>
          <w:sz w:val="20"/>
          <w:szCs w:val="20"/>
        </w:rPr>
        <w:t>9</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شورا آیه ی </w:t>
      </w:r>
      <w:r>
        <w:rPr>
          <w:rFonts w:eastAsia="IRNazanin" w:cs="IRNazanin"/>
          <w:b w:val="false"/>
          <w:bCs w:val="false"/>
          <w:i w:val="false"/>
          <w:iCs w:val="false"/>
          <w:color w:val="333333"/>
          <w:sz w:val="20"/>
          <w:szCs w:val="20"/>
        </w:rPr>
        <w:t>30</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نور آیه ی </w:t>
      </w:r>
      <w:r>
        <w:rPr>
          <w:rFonts w:eastAsia="IRNazanin" w:cs="IRNazanin"/>
          <w:b w:val="false"/>
          <w:bCs w:val="false"/>
          <w:i w:val="false"/>
          <w:iCs w:val="false"/>
          <w:color w:val="333333"/>
          <w:sz w:val="20"/>
          <w:szCs w:val="20"/>
        </w:rPr>
        <w:t>63</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رعد آیه ی </w:t>
      </w:r>
      <w:r>
        <w:rPr>
          <w:rFonts w:eastAsia="IRNazanin" w:cs="IRNazanin"/>
          <w:b w:val="false"/>
          <w:bCs w:val="false"/>
          <w:i w:val="false"/>
          <w:iCs w:val="false"/>
          <w:color w:val="333333"/>
          <w:sz w:val="20"/>
          <w:szCs w:val="20"/>
        </w:rPr>
        <w:t>11</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هود و غیره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قیامه آیه 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ص آیه 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ابراهیم آیه ی </w:t>
      </w:r>
      <w:r>
        <w:rPr>
          <w:rFonts w:eastAsia="IRNazanin" w:cs="IRNazanin"/>
          <w:b w:val="false"/>
          <w:bCs w:val="false"/>
          <w:i w:val="false"/>
          <w:iCs w:val="false"/>
          <w:color w:val="333333"/>
          <w:sz w:val="20"/>
          <w:szCs w:val="20"/>
        </w:rPr>
        <w:t>42</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یس آیه ی </w:t>
      </w:r>
      <w:r>
        <w:rPr>
          <w:rFonts w:eastAsia="IRNazanin" w:cs="IRNazanin"/>
          <w:b w:val="false"/>
          <w:bCs w:val="false"/>
          <w:i w:val="false"/>
          <w:iCs w:val="false"/>
          <w:color w:val="333333"/>
          <w:sz w:val="20"/>
          <w:szCs w:val="20"/>
        </w:rPr>
        <w:t>78</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پس آیه ی </w:t>
      </w:r>
      <w:r>
        <w:rPr>
          <w:rFonts w:eastAsia="IRNazanin" w:cs="IRNazanin"/>
          <w:b w:val="false"/>
          <w:bCs w:val="false"/>
          <w:i w:val="false"/>
          <w:iCs w:val="false"/>
          <w:color w:val="333333"/>
          <w:sz w:val="20"/>
          <w:szCs w:val="20"/>
        </w:rPr>
        <w:t>79</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یس آیه ی </w:t>
      </w:r>
      <w:r>
        <w:rPr>
          <w:rFonts w:eastAsia="IRNazanin" w:cs="IRNazanin"/>
          <w:b w:val="false"/>
          <w:bCs w:val="false"/>
          <w:i w:val="false"/>
          <w:iCs w:val="false"/>
          <w:color w:val="333333"/>
          <w:sz w:val="20"/>
          <w:szCs w:val="20"/>
        </w:rPr>
        <w:t>81</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نازعات آیه 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مؤمن آیه ی </w:t>
      </w:r>
      <w:r>
        <w:rPr>
          <w:rFonts w:eastAsia="IRNazanin" w:cs="IRNazanin"/>
          <w:b w:val="false"/>
          <w:bCs w:val="false"/>
          <w:i w:val="false"/>
          <w:iCs w:val="false"/>
          <w:color w:val="333333"/>
          <w:sz w:val="20"/>
          <w:szCs w:val="20"/>
        </w:rPr>
        <w:t>40</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حج آیه 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عبس آیه 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چاپ فیض خطبه 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تفاوت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ی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تَحْسَبَنَّ الَّذِينَ قُتِلُوا فِي سَبِيلِ اللَّهِ أَمْوَاتاً، بَلْ أَحْيَاءٌ عِنْدَ رَبِّهِمْ يُرْزَقُونَ، فَرِحِينَ بِمَا آتاهُمُ اللهُ مِنْ فَضْلِهِ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یس آیه 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مؤمنون آیه ی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عقاید صدوق تأليف شيخ مفيد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عقايد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قدیم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پوشیده نباشد که از قسمتی از روایات استفاده می شود سؤال قبر مخصوص مؤمنان و كافران خالص می باشد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صدوق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قدیم</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چاپ نجف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صدوق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مستفاد از آیه 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حجر</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مستفاد از سوره واقعه آیه های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ی صافات آیه های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صافات آیه های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نساء آیه ی </w:t>
      </w:r>
      <w:r>
        <w:rPr>
          <w:rFonts w:eastAsia="IRNazanin" w:cs="IRNazanin"/>
          <w:b w:val="false"/>
          <w:bCs w:val="false"/>
          <w:i w:val="false"/>
          <w:iCs w:val="false"/>
          <w:color w:val="333333"/>
          <w:sz w:val="20"/>
          <w:szCs w:val="20"/>
        </w:rPr>
        <w:t>56</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مستفاد از آیه های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حج</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مستفاد از آیه های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مؤمن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نبأ، آیه های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همزه آیه های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چاپ فیض الاسلام خطبه ی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image" Target="media/image2.jpeg"/><Relationship Id="rId439" Type="http://schemas.openxmlformats.org/officeDocument/2006/relationships/image" Target="media/image2.jpeg"/><Relationship Id="rId440" Type="http://schemas.openxmlformats.org/officeDocument/2006/relationships/footer" Target="footer433.xml"/><Relationship Id="rId441" Type="http://schemas.openxmlformats.org/officeDocument/2006/relationships/footnotes" Target="footnotes.xml"/><Relationship Id="rId442" Type="http://schemas.openxmlformats.org/officeDocument/2006/relationships/numbering" Target="numbering.xml"/><Relationship Id="rId443" Type="http://schemas.openxmlformats.org/officeDocument/2006/relationships/fontTable" Target="fontTable.xml"/><Relationship Id="rId444" Type="http://schemas.openxmlformats.org/officeDocument/2006/relationships/settings" Target="settings.xml"/><Relationship Id="rId4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440</Pages>
  <Words>69858</Words>
  <Characters>250394</Characters>
  <CharactersWithSpaces>317936</CharactersWithSpaces>
  <Paragraphs>2640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2026-08-20T05:28:42Z</dcterms:created>
  <dc:creator>ghaemiyeh.com</dc:creator>
  <dc:description/>
  <dc:language>en-US</dc:language>
  <cp:lastModifiedBy/>
  <dcterms:modified xsi:type="dcterms:W3CDTF">2026-08-20T08:58:50Z</dcterms:modified>
  <cp:revision>1</cp:revision>
  <dc:subject/>
  <dc:title>درس هایی از اصول دین</dc:title>
</cp:coreProperties>
</file>

<file path=docProps/custom.xml><?xml version="1.0" encoding="utf-8"?>
<Properties xmlns="http://schemas.openxmlformats.org/officeDocument/2006/custom-properties" xmlns:vt="http://schemas.openxmlformats.org/officeDocument/2006/docPropsVTypes"/>
</file>