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ناجی جهان حضرت صاحب العصر و الزمان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52543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152545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152547_653776707">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152549_653776707">
            <w:r>
              <w:rPr>
                <w:webHidden/>
                <w:rStyle w:val="IndexLink"/>
                <w:rtl w:val="true"/>
              </w:rPr>
              <w:t>پیش گفتار</w:t>
            </w:r>
            <w:r>
              <w:rPr>
                <w:rStyle w:val="IndexLink"/>
                <w:rtl w:val="true"/>
              </w:rPr>
              <w:tab/>
            </w:r>
            <w:r>
              <w:rPr>
                <w:rStyle w:val="IndexLink"/>
              </w:rPr>
              <w:t>13</w:t>
            </w:r>
          </w:hyperlink>
        </w:p>
        <w:p>
          <w:pPr>
            <w:pStyle w:val="Contents2"/>
            <w:tabs>
              <w:tab w:val="clear" w:pos="8743"/>
              <w:tab w:val="right" w:pos="9026" w:leader="dot"/>
            </w:tabs>
            <w:rPr/>
          </w:pPr>
          <w:hyperlink w:anchor="__RefHeading___Toc3152551_653776707">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3152553_653776707">
            <w:r>
              <w:rPr>
                <w:webHidden/>
                <w:rStyle w:val="IndexLink"/>
                <w:rtl w:val="true"/>
              </w:rPr>
              <w:t>بخش اوّل</w:t>
            </w:r>
            <w:r>
              <w:rPr>
                <w:rStyle w:val="IndexLink"/>
                <w:rtl w:val="true"/>
              </w:rPr>
              <w:tab/>
            </w:r>
            <w:r>
              <w:rPr>
                <w:rStyle w:val="IndexLink"/>
              </w:rPr>
              <w:t>18</w:t>
            </w:r>
          </w:hyperlink>
        </w:p>
        <w:p>
          <w:pPr>
            <w:pStyle w:val="Contents3"/>
            <w:tabs>
              <w:tab w:val="clear" w:pos="8459"/>
              <w:tab w:val="right" w:pos="9026" w:leader="dot"/>
            </w:tabs>
            <w:rPr/>
          </w:pPr>
          <w:hyperlink w:anchor="__RefHeading___Toc3152555_653776707">
            <w:r>
              <w:rPr>
                <w:webHidden/>
                <w:rStyle w:val="IndexLink"/>
                <w:rtl w:val="true"/>
              </w:rPr>
              <w:t>میلاد امام زمان</w:t>
            </w:r>
            <w:r>
              <w:rPr>
                <w:rStyle w:val="IndexLink"/>
                <w:rtl w:val="true"/>
              </w:rPr>
              <w:tab/>
            </w:r>
            <w:r>
              <w:rPr>
                <w:rStyle w:val="IndexLink"/>
              </w:rPr>
              <w:t>18</w:t>
            </w:r>
          </w:hyperlink>
        </w:p>
        <w:p>
          <w:pPr>
            <w:pStyle w:val="Contents3"/>
            <w:tabs>
              <w:tab w:val="clear" w:pos="8459"/>
              <w:tab w:val="right" w:pos="9026" w:leader="dot"/>
            </w:tabs>
            <w:rPr/>
          </w:pPr>
          <w:hyperlink w:anchor="__RefHeading___Toc3152557_653776707">
            <w:r>
              <w:rPr>
                <w:webHidden/>
                <w:rStyle w:val="IndexLink"/>
                <w:rtl w:val="true"/>
              </w:rPr>
              <w:t>مقدمه</w:t>
            </w:r>
            <w:r>
              <w:rPr>
                <w:rStyle w:val="IndexLink"/>
                <w:rtl w:val="true"/>
              </w:rPr>
              <w:tab/>
            </w:r>
            <w:r>
              <w:rPr>
                <w:rStyle w:val="IndexLink"/>
              </w:rPr>
              <w:t>18</w:t>
            </w:r>
          </w:hyperlink>
        </w:p>
        <w:p>
          <w:pPr>
            <w:pStyle w:val="Contents3"/>
            <w:tabs>
              <w:tab w:val="clear" w:pos="8459"/>
              <w:tab w:val="right" w:pos="9026" w:leader="dot"/>
            </w:tabs>
            <w:rPr/>
          </w:pPr>
          <w:hyperlink w:anchor="__RefHeading___Toc3152559_653776707">
            <w:r>
              <w:rPr>
                <w:webHidden/>
                <w:rStyle w:val="IndexLink"/>
                <w:rtl w:val="true"/>
              </w:rPr>
              <w:t>داستان میلاد</w:t>
            </w:r>
            <w:r>
              <w:rPr>
                <w:rStyle w:val="IndexLink"/>
                <w:rtl w:val="true"/>
              </w:rPr>
              <w:tab/>
            </w:r>
            <w:r>
              <w:rPr>
                <w:rStyle w:val="IndexLink"/>
              </w:rPr>
              <w:t>19</w:t>
            </w:r>
          </w:hyperlink>
        </w:p>
        <w:p>
          <w:pPr>
            <w:pStyle w:val="Contents2"/>
            <w:tabs>
              <w:tab w:val="clear" w:pos="8743"/>
              <w:tab w:val="right" w:pos="9026" w:leader="dot"/>
            </w:tabs>
            <w:rPr/>
          </w:pPr>
          <w:hyperlink w:anchor="__RefHeading___Toc3152561_653776707">
            <w:r>
              <w:rPr>
                <w:webHidden/>
                <w:rStyle w:val="IndexLink"/>
                <w:rtl w:val="true"/>
              </w:rPr>
              <w:t>بخش دوّم</w:t>
            </w:r>
            <w:r>
              <w:rPr>
                <w:rStyle w:val="IndexLink"/>
                <w:rtl w:val="true"/>
              </w:rPr>
              <w:tab/>
            </w:r>
            <w:r>
              <w:rPr>
                <w:rStyle w:val="IndexLink"/>
              </w:rPr>
              <w:t>23</w:t>
            </w:r>
          </w:hyperlink>
        </w:p>
        <w:p>
          <w:pPr>
            <w:pStyle w:val="Contents3"/>
            <w:tabs>
              <w:tab w:val="clear" w:pos="8459"/>
              <w:tab w:val="right" w:pos="9026" w:leader="dot"/>
            </w:tabs>
            <w:rPr/>
          </w:pPr>
          <w:hyperlink w:anchor="__RefHeading___Toc3152563_653776707">
            <w:r>
              <w:rPr>
                <w:webHidden/>
                <w:rStyle w:val="IndexLink"/>
                <w:rtl w:val="true"/>
              </w:rPr>
              <w:t>سیمای امام مهدی در قرآن کریم</w:t>
            </w:r>
            <w:r>
              <w:rPr>
                <w:rStyle w:val="IndexLink"/>
                <w:rtl w:val="true"/>
              </w:rPr>
              <w:tab/>
            </w:r>
            <w:r>
              <w:rPr>
                <w:rStyle w:val="IndexLink"/>
              </w:rPr>
              <w:t>23</w:t>
            </w:r>
          </w:hyperlink>
        </w:p>
        <w:p>
          <w:pPr>
            <w:pStyle w:val="Contents4"/>
            <w:tabs>
              <w:tab w:val="clear" w:pos="8176"/>
              <w:tab w:val="right" w:pos="9026" w:leader="dot"/>
            </w:tabs>
            <w:rPr/>
          </w:pPr>
          <w:hyperlink w:anchor="__RefHeading___Toc3152565_653776707">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3152567_653776707">
            <w:r>
              <w:rPr>
                <w:webHidden/>
                <w:rStyle w:val="IndexLink"/>
                <w:rtl w:val="true"/>
              </w:rPr>
              <w:t>آیه یک</w:t>
            </w:r>
            <w:r>
              <w:rPr>
                <w:rStyle w:val="IndexLink"/>
                <w:rtl w:val="true"/>
              </w:rPr>
              <w:t xml:space="preserve">: </w:t>
            </w:r>
            <w:r>
              <w:rPr>
                <w:rStyle w:val="IndexLink"/>
                <w:rtl w:val="true"/>
              </w:rPr>
              <w:t>بَقِیَّةُ اللَّهِ خَیرٌ لَکمْ إِنْ کنْتُمْ مُؤْمِنینَ</w:t>
            </w:r>
            <w:r>
              <w:rPr>
                <w:rStyle w:val="IndexLink"/>
                <w:rtl w:val="true"/>
              </w:rPr>
              <w:tab/>
            </w:r>
            <w:r>
              <w:rPr>
                <w:rStyle w:val="IndexLink"/>
              </w:rPr>
              <w:t>23</w:t>
            </w:r>
          </w:hyperlink>
        </w:p>
        <w:p>
          <w:pPr>
            <w:pStyle w:val="Contents4"/>
            <w:tabs>
              <w:tab w:val="clear" w:pos="8176"/>
              <w:tab w:val="right" w:pos="9026" w:leader="dot"/>
            </w:tabs>
            <w:rPr/>
          </w:pPr>
          <w:hyperlink w:anchor="__RefHeading___Toc3152569_653776707">
            <w:r>
              <w:rPr>
                <w:webHidden/>
                <w:rStyle w:val="IndexLink"/>
                <w:rtl w:val="true"/>
              </w:rPr>
              <w:t>آیه دو</w:t>
            </w:r>
            <w:r>
              <w:rPr>
                <w:rStyle w:val="IndexLink"/>
                <w:rtl w:val="true"/>
              </w:rPr>
              <w:t xml:space="preserve">: </w:t>
            </w:r>
            <w:r>
              <w:rPr>
                <w:rStyle w:val="IndexLink"/>
                <w:rtl w:val="true"/>
              </w:rPr>
              <w:t>أَمَّنْ یجیبُ الْمُضْطَرَّ إِذا دَعاهُ وَ یکشِفُ السُّوءَ</w:t>
            </w:r>
            <w:r>
              <w:rPr>
                <w:rStyle w:val="IndexLink"/>
                <w:rtl w:val="true"/>
              </w:rPr>
              <w:tab/>
            </w:r>
            <w:r>
              <w:rPr>
                <w:rStyle w:val="IndexLink"/>
              </w:rPr>
              <w:t>24</w:t>
            </w:r>
          </w:hyperlink>
        </w:p>
        <w:p>
          <w:pPr>
            <w:pStyle w:val="Contents4"/>
            <w:tabs>
              <w:tab w:val="clear" w:pos="8176"/>
              <w:tab w:val="right" w:pos="9026" w:leader="dot"/>
            </w:tabs>
            <w:rPr/>
          </w:pPr>
          <w:hyperlink w:anchor="__RefHeading___Toc3152571_653776707">
            <w:r>
              <w:rPr>
                <w:webHidden/>
                <w:rStyle w:val="IndexLink"/>
                <w:rtl w:val="true"/>
              </w:rPr>
              <w:t>آیه سه</w:t>
            </w:r>
            <w:r>
              <w:rPr>
                <w:rStyle w:val="IndexLink"/>
                <w:rtl w:val="true"/>
              </w:rPr>
              <w:t xml:space="preserve">: </w:t>
            </w:r>
            <w:r>
              <w:rPr>
                <w:rStyle w:val="IndexLink"/>
                <w:rtl w:val="true"/>
              </w:rPr>
              <w:t>ماءٍ مَعِین</w:t>
            </w:r>
            <w:r>
              <w:rPr>
                <w:rStyle w:val="IndexLink"/>
                <w:rtl w:val="true"/>
              </w:rPr>
              <w:tab/>
            </w:r>
            <w:r>
              <w:rPr>
                <w:rStyle w:val="IndexLink"/>
              </w:rPr>
              <w:t>25</w:t>
            </w:r>
          </w:hyperlink>
        </w:p>
        <w:p>
          <w:pPr>
            <w:pStyle w:val="Contents4"/>
            <w:tabs>
              <w:tab w:val="clear" w:pos="8176"/>
              <w:tab w:val="right" w:pos="9026" w:leader="dot"/>
            </w:tabs>
            <w:rPr/>
          </w:pPr>
          <w:hyperlink w:anchor="__RefHeading___Toc3152573_653776707">
            <w:r>
              <w:rPr>
                <w:webHidden/>
                <w:rStyle w:val="IndexLink"/>
                <w:rtl w:val="true"/>
              </w:rPr>
              <w:t>آیه چهار</w:t>
            </w:r>
            <w:r>
              <w:rPr>
                <w:rStyle w:val="IndexLink"/>
                <w:rtl w:val="true"/>
              </w:rPr>
              <w:t xml:space="preserve">: </w:t>
            </w:r>
            <w:r>
              <w:rPr>
                <w:rStyle w:val="IndexLink"/>
                <w:rtl w:val="true"/>
              </w:rPr>
              <w:t>إِنَّهُ کانَ مَنْصُوراً</w:t>
            </w:r>
            <w:r>
              <w:rPr>
                <w:rStyle w:val="IndexLink"/>
                <w:rtl w:val="true"/>
              </w:rPr>
              <w:tab/>
            </w:r>
            <w:r>
              <w:rPr>
                <w:rStyle w:val="IndexLink"/>
              </w:rPr>
              <w:t>26</w:t>
            </w:r>
          </w:hyperlink>
        </w:p>
        <w:p>
          <w:pPr>
            <w:pStyle w:val="Contents4"/>
            <w:tabs>
              <w:tab w:val="clear" w:pos="8176"/>
              <w:tab w:val="right" w:pos="9026" w:leader="dot"/>
            </w:tabs>
            <w:rPr/>
          </w:pPr>
          <w:hyperlink w:anchor="__RefHeading___Toc3152575_653776707">
            <w:r>
              <w:rPr>
                <w:webHidden/>
                <w:rStyle w:val="IndexLink"/>
                <w:rtl w:val="true"/>
              </w:rPr>
              <w:t>آیه پنج</w:t>
            </w:r>
            <w:r>
              <w:rPr>
                <w:rStyle w:val="IndexLink"/>
                <w:rtl w:val="true"/>
              </w:rPr>
              <w:t xml:space="preserve">: </w:t>
            </w:r>
            <w:r>
              <w:rPr>
                <w:rStyle w:val="IndexLink"/>
                <w:rtl w:val="true"/>
              </w:rPr>
              <w:t>وَ نَجْعَلَهُمْ أَئِمَّةً</w:t>
            </w:r>
            <w:r>
              <w:rPr>
                <w:rStyle w:val="IndexLink"/>
                <w:rtl w:val="true"/>
              </w:rPr>
              <w:tab/>
            </w:r>
            <w:r>
              <w:rPr>
                <w:rStyle w:val="IndexLink"/>
              </w:rPr>
              <w:t>26</w:t>
            </w:r>
          </w:hyperlink>
        </w:p>
        <w:p>
          <w:pPr>
            <w:pStyle w:val="Contents4"/>
            <w:tabs>
              <w:tab w:val="clear" w:pos="8176"/>
              <w:tab w:val="right" w:pos="9026" w:leader="dot"/>
            </w:tabs>
            <w:rPr/>
          </w:pPr>
          <w:hyperlink w:anchor="__RefHeading___Toc3152577_653776707">
            <w:r>
              <w:rPr>
                <w:webHidden/>
                <w:rStyle w:val="IndexLink"/>
                <w:rtl w:val="true"/>
              </w:rPr>
              <w:t>آیه شش</w:t>
            </w:r>
            <w:r>
              <w:rPr>
                <w:rStyle w:val="IndexLink"/>
                <w:rtl w:val="true"/>
              </w:rPr>
              <w:t xml:space="preserve">: </w:t>
            </w:r>
            <w:r>
              <w:rPr>
                <w:rStyle w:val="IndexLink"/>
                <w:rtl w:val="true"/>
              </w:rPr>
              <w:t>قُلْ جاءَ الْحَقُّ وَ زَهقَ الْباطِلُ</w:t>
            </w:r>
            <w:r>
              <w:rPr>
                <w:rStyle w:val="IndexLink"/>
                <w:rtl w:val="true"/>
              </w:rPr>
              <w:tab/>
            </w:r>
            <w:r>
              <w:rPr>
                <w:rStyle w:val="IndexLink"/>
              </w:rPr>
              <w:t>27</w:t>
            </w:r>
          </w:hyperlink>
        </w:p>
        <w:p>
          <w:pPr>
            <w:pStyle w:val="Contents4"/>
            <w:tabs>
              <w:tab w:val="clear" w:pos="8176"/>
              <w:tab w:val="right" w:pos="9026" w:leader="dot"/>
            </w:tabs>
            <w:rPr/>
          </w:pPr>
          <w:hyperlink w:anchor="__RefHeading___Toc3152579_653776707">
            <w:r>
              <w:rPr>
                <w:webHidden/>
                <w:rStyle w:val="IndexLink"/>
                <w:rtl w:val="true"/>
              </w:rPr>
              <w:t>آیه هفت</w:t>
            </w:r>
            <w:r>
              <w:rPr>
                <w:rStyle w:val="IndexLink"/>
                <w:rtl w:val="true"/>
              </w:rPr>
              <w:t xml:space="preserve">: </w:t>
            </w:r>
            <w:r>
              <w:rPr>
                <w:rStyle w:val="IndexLink"/>
                <w:rtl w:val="true"/>
              </w:rPr>
              <w:t>لِیظهِرَهُ علَی الدِّینِ کلِّهِ</w:t>
            </w:r>
            <w:r>
              <w:rPr>
                <w:rStyle w:val="IndexLink"/>
                <w:rtl w:val="true"/>
              </w:rPr>
              <w:tab/>
            </w:r>
            <w:r>
              <w:rPr>
                <w:rStyle w:val="IndexLink"/>
              </w:rPr>
              <w:t>27</w:t>
            </w:r>
          </w:hyperlink>
        </w:p>
        <w:p>
          <w:pPr>
            <w:pStyle w:val="Contents4"/>
            <w:tabs>
              <w:tab w:val="clear" w:pos="8176"/>
              <w:tab w:val="right" w:pos="9026" w:leader="dot"/>
            </w:tabs>
            <w:rPr/>
          </w:pPr>
          <w:hyperlink w:anchor="__RefHeading___Toc3152581_653776707">
            <w:r>
              <w:rPr>
                <w:webHidden/>
                <w:rStyle w:val="IndexLink"/>
                <w:rtl w:val="true"/>
              </w:rPr>
              <w:t>آیه هشت</w:t>
            </w:r>
            <w:r>
              <w:rPr>
                <w:rStyle w:val="IndexLink"/>
                <w:rtl w:val="true"/>
              </w:rPr>
              <w:t xml:space="preserve">: </w:t>
            </w:r>
            <w:r>
              <w:rPr>
                <w:rStyle w:val="IndexLink"/>
                <w:rtl w:val="true"/>
              </w:rPr>
              <w:t>أَنَّ الْأَرْضَ يَرِثُهَا عِبَادِيَ الصَّالِحُونَ</w:t>
            </w:r>
            <w:r>
              <w:rPr>
                <w:rStyle w:val="IndexLink"/>
                <w:rtl w:val="true"/>
              </w:rPr>
              <w:tab/>
            </w:r>
            <w:r>
              <w:rPr>
                <w:rStyle w:val="IndexLink"/>
              </w:rPr>
              <w:t>28</w:t>
            </w:r>
          </w:hyperlink>
        </w:p>
        <w:p>
          <w:pPr>
            <w:pStyle w:val="Contents4"/>
            <w:tabs>
              <w:tab w:val="clear" w:pos="8176"/>
              <w:tab w:val="right" w:pos="9026" w:leader="dot"/>
            </w:tabs>
            <w:rPr/>
          </w:pPr>
          <w:hyperlink w:anchor="__RefHeading___Toc3152583_653776707">
            <w:r>
              <w:rPr>
                <w:webHidden/>
                <w:rStyle w:val="IndexLink"/>
                <w:rtl w:val="true"/>
              </w:rPr>
              <w:t>آیه نه</w:t>
            </w:r>
            <w:r>
              <w:rPr>
                <w:rStyle w:val="IndexLink"/>
                <w:rtl w:val="true"/>
              </w:rPr>
              <w:t xml:space="preserve">: </w:t>
            </w:r>
            <w:r>
              <w:rPr>
                <w:rStyle w:val="IndexLink"/>
                <w:rtl w:val="true"/>
              </w:rPr>
              <w:t>والعَقبة لِلمُتّقین</w:t>
            </w:r>
            <w:r>
              <w:rPr>
                <w:rStyle w:val="IndexLink"/>
                <w:rtl w:val="true"/>
              </w:rPr>
              <w:tab/>
            </w:r>
            <w:r>
              <w:rPr>
                <w:rStyle w:val="IndexLink"/>
              </w:rPr>
              <w:t>28</w:t>
            </w:r>
          </w:hyperlink>
        </w:p>
        <w:p>
          <w:pPr>
            <w:pStyle w:val="Contents4"/>
            <w:tabs>
              <w:tab w:val="clear" w:pos="8176"/>
              <w:tab w:val="right" w:pos="9026" w:leader="dot"/>
            </w:tabs>
            <w:rPr/>
          </w:pPr>
          <w:hyperlink w:anchor="__RefHeading___Toc3152585_653776707">
            <w:r>
              <w:rPr>
                <w:webHidden/>
                <w:rStyle w:val="IndexLink"/>
                <w:rtl w:val="true"/>
              </w:rPr>
              <w:t>ده</w:t>
            </w:r>
            <w:r>
              <w:rPr>
                <w:rStyle w:val="IndexLink"/>
                <w:rtl w:val="true"/>
              </w:rPr>
              <w:t xml:space="preserve">: </w:t>
            </w:r>
            <w:r>
              <w:rPr>
                <w:rStyle w:val="IndexLink"/>
                <w:rtl w:val="true"/>
              </w:rPr>
              <w:t>لَيَسْتَخْلِفَنَّهُمْ فِي الْأَرْضِ</w:t>
            </w:r>
            <w:r>
              <w:rPr>
                <w:rStyle w:val="IndexLink"/>
                <w:rtl w:val="true"/>
              </w:rPr>
              <w:tab/>
            </w:r>
            <w:r>
              <w:rPr>
                <w:rStyle w:val="IndexLink"/>
              </w:rPr>
              <w:t>29</w:t>
            </w:r>
          </w:hyperlink>
        </w:p>
        <w:p>
          <w:pPr>
            <w:pStyle w:val="Contents4"/>
            <w:tabs>
              <w:tab w:val="clear" w:pos="8176"/>
              <w:tab w:val="right" w:pos="9026" w:leader="dot"/>
            </w:tabs>
            <w:rPr/>
          </w:pPr>
          <w:hyperlink w:anchor="__RefHeading___Toc3152587_653776707">
            <w:r>
              <w:rPr>
                <w:webHidden/>
                <w:rStyle w:val="IndexLink"/>
                <w:rtl w:val="true"/>
              </w:rPr>
              <w:t>یازده</w:t>
            </w:r>
            <w:r>
              <w:rPr>
                <w:rStyle w:val="IndexLink"/>
                <w:rtl w:val="true"/>
              </w:rPr>
              <w:t xml:space="preserve">: </w:t>
            </w:r>
            <w:r>
              <w:rPr>
                <w:rStyle w:val="IndexLink"/>
                <w:rtl w:val="true"/>
              </w:rPr>
              <w:t>يَهْدِي اللَّهُ لِنُورِهِ مَن يَشَاء</w:t>
            </w:r>
            <w:r>
              <w:rPr>
                <w:rStyle w:val="IndexLink"/>
                <w:rtl w:val="true"/>
              </w:rPr>
              <w:tab/>
            </w:r>
            <w:r>
              <w:rPr>
                <w:rStyle w:val="IndexLink"/>
              </w:rPr>
              <w:t>30</w:t>
            </w:r>
          </w:hyperlink>
        </w:p>
        <w:p>
          <w:pPr>
            <w:pStyle w:val="Contents4"/>
            <w:tabs>
              <w:tab w:val="clear" w:pos="8176"/>
              <w:tab w:val="right" w:pos="9026" w:leader="dot"/>
            </w:tabs>
            <w:rPr/>
          </w:pPr>
          <w:hyperlink w:anchor="__RefHeading___Toc3152589_653776707">
            <w:r>
              <w:rPr>
                <w:webHidden/>
                <w:rStyle w:val="IndexLink"/>
                <w:rtl w:val="true"/>
              </w:rPr>
              <w:t>دوازده</w:t>
            </w:r>
            <w:r>
              <w:rPr>
                <w:rStyle w:val="IndexLink"/>
                <w:rtl w:val="true"/>
              </w:rPr>
              <w:t xml:space="preserve">: </w:t>
            </w:r>
            <w:r>
              <w:rPr>
                <w:rStyle w:val="IndexLink"/>
                <w:rtl w:val="true"/>
              </w:rPr>
              <w:t>رُكْنٍ شَدِيدٍ</w:t>
            </w:r>
            <w:r>
              <w:rPr>
                <w:rStyle w:val="IndexLink"/>
                <w:rtl w:val="true"/>
              </w:rPr>
              <w:tab/>
            </w:r>
            <w:r>
              <w:rPr>
                <w:rStyle w:val="IndexLink"/>
              </w:rPr>
              <w:t>31</w:t>
            </w:r>
          </w:hyperlink>
        </w:p>
        <w:p>
          <w:pPr>
            <w:pStyle w:val="Contents2"/>
            <w:tabs>
              <w:tab w:val="clear" w:pos="8743"/>
              <w:tab w:val="right" w:pos="9026" w:leader="dot"/>
            </w:tabs>
            <w:rPr/>
          </w:pPr>
          <w:hyperlink w:anchor="__RefHeading___Toc3152591_653776707">
            <w:r>
              <w:rPr>
                <w:webHidden/>
                <w:rStyle w:val="IndexLink"/>
                <w:rtl w:val="true"/>
              </w:rPr>
              <w:t>بخش سوّم</w:t>
            </w:r>
            <w:r>
              <w:rPr>
                <w:rStyle w:val="IndexLink"/>
                <w:rtl w:val="true"/>
              </w:rPr>
              <w:tab/>
            </w:r>
            <w:r>
              <w:rPr>
                <w:rStyle w:val="IndexLink"/>
              </w:rPr>
              <w:t>32</w:t>
            </w:r>
          </w:hyperlink>
        </w:p>
        <w:p>
          <w:pPr>
            <w:pStyle w:val="Contents3"/>
            <w:tabs>
              <w:tab w:val="clear" w:pos="8459"/>
              <w:tab w:val="right" w:pos="9026" w:leader="dot"/>
            </w:tabs>
            <w:rPr/>
          </w:pPr>
          <w:hyperlink w:anchor="__RefHeading___Toc3152593_653776707">
            <w:r>
              <w:rPr>
                <w:webHidden/>
                <w:rStyle w:val="IndexLink"/>
                <w:rtl w:val="true"/>
              </w:rPr>
              <w:t>غیبت امام زمان</w:t>
            </w:r>
            <w:r>
              <w:rPr>
                <w:rStyle w:val="IndexLink"/>
                <w:rtl w:val="true"/>
              </w:rPr>
              <w:tab/>
            </w:r>
            <w:r>
              <w:rPr>
                <w:rStyle w:val="IndexLink"/>
              </w:rPr>
              <w:t>32</w:t>
            </w:r>
          </w:hyperlink>
        </w:p>
        <w:p>
          <w:pPr>
            <w:pStyle w:val="Contents3"/>
            <w:tabs>
              <w:tab w:val="clear" w:pos="8459"/>
              <w:tab w:val="right" w:pos="9026" w:leader="dot"/>
            </w:tabs>
            <w:rPr/>
          </w:pPr>
          <w:hyperlink w:anchor="__RefHeading___Toc3152595_653776707">
            <w:r>
              <w:rPr>
                <w:webHidden/>
                <w:rStyle w:val="IndexLink"/>
                <w:rtl w:val="true"/>
              </w:rPr>
              <w:t>مقدمه</w:t>
            </w:r>
            <w:r>
              <w:rPr>
                <w:rStyle w:val="IndexLink"/>
                <w:rtl w:val="true"/>
              </w:rPr>
              <w:tab/>
            </w:r>
            <w:r>
              <w:rPr>
                <w:rStyle w:val="IndexLink"/>
              </w:rPr>
              <w:t>32</w:t>
            </w:r>
          </w:hyperlink>
        </w:p>
        <w:p>
          <w:pPr>
            <w:pStyle w:val="Contents3"/>
            <w:tabs>
              <w:tab w:val="clear" w:pos="8459"/>
              <w:tab w:val="right" w:pos="9026" w:leader="dot"/>
            </w:tabs>
            <w:rPr/>
          </w:pPr>
          <w:hyperlink w:anchor="__RefHeading___Toc3152597_653776707">
            <w:r>
              <w:rPr>
                <w:webHidden/>
                <w:rStyle w:val="IndexLink"/>
                <w:rtl w:val="true"/>
              </w:rPr>
              <w:t>علل و عوامل غیبت</w:t>
            </w:r>
            <w:r>
              <w:rPr>
                <w:rStyle w:val="IndexLink"/>
                <w:rtl w:val="true"/>
              </w:rPr>
              <w:tab/>
            </w:r>
            <w:r>
              <w:rPr>
                <w:rStyle w:val="IndexLink"/>
              </w:rPr>
              <w:t>33</w:t>
            </w:r>
          </w:hyperlink>
        </w:p>
        <w:p>
          <w:pPr>
            <w:pStyle w:val="Contents4"/>
            <w:tabs>
              <w:tab w:val="clear" w:pos="8176"/>
              <w:tab w:val="right" w:pos="9026" w:leader="dot"/>
            </w:tabs>
            <w:rPr/>
          </w:pPr>
          <w:hyperlink w:anchor="__RefHeading___Toc3152599_653776707">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3152601_653776707">
            <w:r>
              <w:rPr>
                <w:webHidden/>
                <w:rStyle w:val="IndexLink"/>
                <w:rtl w:val="true"/>
              </w:rPr>
              <w:t>اوّل</w:t>
            </w:r>
            <w:r>
              <w:rPr>
                <w:rStyle w:val="IndexLink"/>
                <w:rtl w:val="true"/>
              </w:rPr>
              <w:t xml:space="preserve">: </w:t>
            </w:r>
            <w:r>
              <w:rPr>
                <w:rStyle w:val="IndexLink"/>
                <w:rtl w:val="true"/>
              </w:rPr>
              <w:t>آزمایش مسلمانان در پایبندی و پایداری به دین</w:t>
            </w:r>
            <w:r>
              <w:rPr>
                <w:rStyle w:val="IndexLink"/>
                <w:rtl w:val="true"/>
              </w:rPr>
              <w:tab/>
            </w:r>
            <w:r>
              <w:rPr>
                <w:rStyle w:val="IndexLink"/>
              </w:rPr>
              <w:t>34</w:t>
            </w:r>
          </w:hyperlink>
        </w:p>
        <w:p>
          <w:pPr>
            <w:pStyle w:val="Contents4"/>
            <w:tabs>
              <w:tab w:val="clear" w:pos="8176"/>
              <w:tab w:val="right" w:pos="9026" w:leader="dot"/>
            </w:tabs>
            <w:rPr/>
          </w:pPr>
          <w:hyperlink w:anchor="__RefHeading___Toc3152603_653776707">
            <w:r>
              <w:rPr>
                <w:webHidden/>
                <w:rStyle w:val="IndexLink"/>
                <w:rtl w:val="true"/>
              </w:rPr>
              <w:t>دوّم</w:t>
            </w:r>
            <w:r>
              <w:rPr>
                <w:rStyle w:val="IndexLink"/>
                <w:rtl w:val="true"/>
              </w:rPr>
              <w:t xml:space="preserve">: </w:t>
            </w:r>
            <w:r>
              <w:rPr>
                <w:rStyle w:val="IndexLink"/>
                <w:rtl w:val="true"/>
              </w:rPr>
              <w:t>آزادی امام مهدی از بیعت طاغوت‌های زمان</w:t>
            </w:r>
            <w:r>
              <w:rPr>
                <w:rStyle w:val="IndexLink"/>
                <w:rtl w:val="true"/>
              </w:rPr>
              <w:tab/>
            </w:r>
            <w:r>
              <w:rPr>
                <w:rStyle w:val="IndexLink"/>
              </w:rPr>
              <w:t>35</w:t>
            </w:r>
          </w:hyperlink>
        </w:p>
        <w:p>
          <w:pPr>
            <w:pStyle w:val="Contents4"/>
            <w:tabs>
              <w:tab w:val="clear" w:pos="8176"/>
              <w:tab w:val="right" w:pos="9026" w:leader="dot"/>
            </w:tabs>
            <w:rPr/>
          </w:pPr>
          <w:hyperlink w:anchor="__RefHeading___Toc3152605_653776707">
            <w:r>
              <w:rPr>
                <w:webHidden/>
                <w:rStyle w:val="IndexLink"/>
                <w:rtl w:val="true"/>
              </w:rPr>
              <w:t>سوّم</w:t>
            </w:r>
            <w:r>
              <w:rPr>
                <w:rStyle w:val="IndexLink"/>
                <w:rtl w:val="true"/>
              </w:rPr>
              <w:t xml:space="preserve">: </w:t>
            </w:r>
            <w:r>
              <w:rPr>
                <w:rStyle w:val="IndexLink"/>
                <w:rtl w:val="true"/>
              </w:rPr>
              <w:t>حفظ جان حضرت امام مهدی</w:t>
            </w:r>
            <w:r>
              <w:rPr>
                <w:rStyle w:val="IndexLink"/>
                <w:rtl w:val="true"/>
              </w:rPr>
              <w:tab/>
            </w:r>
            <w:r>
              <w:rPr>
                <w:rStyle w:val="IndexLink"/>
              </w:rPr>
              <w:t>37</w:t>
            </w:r>
          </w:hyperlink>
        </w:p>
        <w:p>
          <w:pPr>
            <w:pStyle w:val="Contents4"/>
            <w:tabs>
              <w:tab w:val="clear" w:pos="8176"/>
              <w:tab w:val="right" w:pos="9026" w:leader="dot"/>
            </w:tabs>
            <w:rPr/>
          </w:pPr>
          <w:hyperlink w:anchor="__RefHeading___Toc3152607_653776707">
            <w:r>
              <w:rPr>
                <w:webHidden/>
                <w:rStyle w:val="IndexLink"/>
                <w:rtl w:val="true"/>
              </w:rPr>
              <w:t>چهارم</w:t>
            </w:r>
            <w:r>
              <w:rPr>
                <w:rStyle w:val="IndexLink"/>
                <w:rtl w:val="true"/>
              </w:rPr>
              <w:t xml:space="preserve">: </w:t>
            </w:r>
            <w:r>
              <w:rPr>
                <w:rStyle w:val="IndexLink"/>
                <w:rtl w:val="true"/>
              </w:rPr>
              <w:t>عدم آمادگی بشر برای حکومت جهانی</w:t>
            </w:r>
            <w:r>
              <w:rPr>
                <w:rStyle w:val="IndexLink"/>
                <w:rtl w:val="true"/>
              </w:rPr>
              <w:tab/>
            </w:r>
            <w:r>
              <w:rPr>
                <w:rStyle w:val="IndexLink"/>
              </w:rPr>
              <w:t>37</w:t>
            </w:r>
          </w:hyperlink>
        </w:p>
        <w:p>
          <w:pPr>
            <w:pStyle w:val="Contents4"/>
            <w:tabs>
              <w:tab w:val="clear" w:pos="8176"/>
              <w:tab w:val="right" w:pos="9026" w:leader="dot"/>
            </w:tabs>
            <w:rPr/>
          </w:pPr>
          <w:hyperlink w:anchor="__RefHeading___Toc3152609_653776707">
            <w:r>
              <w:rPr>
                <w:webHidden/>
                <w:rStyle w:val="IndexLink"/>
                <w:rtl w:val="true"/>
              </w:rPr>
              <w:t>پنجم</w:t>
            </w:r>
            <w:r>
              <w:rPr>
                <w:rStyle w:val="IndexLink"/>
                <w:rtl w:val="true"/>
              </w:rPr>
              <w:t xml:space="preserve">: </w:t>
            </w:r>
            <w:r>
              <w:rPr>
                <w:rStyle w:val="IndexLink"/>
                <w:rtl w:val="true"/>
              </w:rPr>
              <w:t>بی‌توجهی به واقعه غدیر</w:t>
            </w:r>
            <w:r>
              <w:rPr>
                <w:rStyle w:val="IndexLink"/>
                <w:rtl w:val="true"/>
              </w:rPr>
              <w:tab/>
            </w:r>
            <w:r>
              <w:rPr>
                <w:rStyle w:val="IndexLink"/>
              </w:rPr>
              <w:t>38</w:t>
            </w:r>
          </w:hyperlink>
        </w:p>
        <w:p>
          <w:pPr>
            <w:pStyle w:val="Contents4"/>
            <w:tabs>
              <w:tab w:val="clear" w:pos="8176"/>
              <w:tab w:val="right" w:pos="9026" w:leader="dot"/>
            </w:tabs>
            <w:rPr/>
          </w:pPr>
          <w:hyperlink w:anchor="__RefHeading___Toc3152611_653776707">
            <w:r>
              <w:rPr>
                <w:webHidden/>
                <w:rStyle w:val="IndexLink"/>
                <w:rtl w:val="true"/>
              </w:rPr>
              <w:t>ششم</w:t>
            </w:r>
            <w:r>
              <w:rPr>
                <w:rStyle w:val="IndexLink"/>
                <w:rtl w:val="true"/>
              </w:rPr>
              <w:t xml:space="preserve">: </w:t>
            </w:r>
            <w:r>
              <w:rPr>
                <w:rStyle w:val="IndexLink"/>
                <w:rtl w:val="true"/>
              </w:rPr>
              <w:t>آماده نبودن یاران</w:t>
            </w:r>
            <w:r>
              <w:rPr>
                <w:rStyle w:val="IndexLink"/>
                <w:rtl w:val="true"/>
              </w:rPr>
              <w:tab/>
            </w:r>
            <w:r>
              <w:rPr>
                <w:rStyle w:val="IndexLink"/>
              </w:rPr>
              <w:t>41</w:t>
            </w:r>
          </w:hyperlink>
        </w:p>
        <w:p>
          <w:pPr>
            <w:pStyle w:val="Contents5"/>
            <w:tabs>
              <w:tab w:val="clear" w:pos="7892"/>
              <w:tab w:val="right" w:pos="9026" w:leader="dot"/>
            </w:tabs>
            <w:rPr/>
          </w:pPr>
          <w:hyperlink w:anchor="__RefHeading___Toc3152613_653776707">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3152615_653776707">
            <w:r>
              <w:rPr>
                <w:webHidden/>
                <w:rStyle w:val="IndexLink"/>
                <w:rtl w:val="true"/>
              </w:rPr>
              <w:t>امروز کسانی می‌توانند امام زمان را یاری کنند که</w:t>
            </w:r>
            <w:r>
              <w:rPr>
                <w:rStyle w:val="IndexLink"/>
                <w:rtl w:val="true"/>
              </w:rPr>
              <w:t>:</w:t>
              <w:tab/>
            </w:r>
            <w:r>
              <w:rPr>
                <w:rStyle w:val="IndexLink"/>
              </w:rPr>
              <w:t>43</w:t>
            </w:r>
          </w:hyperlink>
        </w:p>
        <w:p>
          <w:pPr>
            <w:pStyle w:val="Contents2"/>
            <w:tabs>
              <w:tab w:val="clear" w:pos="8743"/>
              <w:tab w:val="right" w:pos="9026" w:leader="dot"/>
            </w:tabs>
            <w:rPr/>
          </w:pPr>
          <w:hyperlink w:anchor="__RefHeading___Toc3152617_653776707">
            <w:r>
              <w:rPr>
                <w:webHidden/>
                <w:rStyle w:val="IndexLink"/>
                <w:rtl w:val="true"/>
              </w:rPr>
              <w:t>بخش چهارم</w:t>
            </w:r>
            <w:r>
              <w:rPr>
                <w:rStyle w:val="IndexLink"/>
                <w:rtl w:val="true"/>
              </w:rPr>
              <w:tab/>
            </w:r>
            <w:r>
              <w:rPr>
                <w:rStyle w:val="IndexLink"/>
              </w:rPr>
              <w:t>45</w:t>
            </w:r>
          </w:hyperlink>
        </w:p>
        <w:p>
          <w:pPr>
            <w:pStyle w:val="Contents3"/>
            <w:tabs>
              <w:tab w:val="clear" w:pos="8459"/>
              <w:tab w:val="right" w:pos="9026" w:leader="dot"/>
            </w:tabs>
            <w:rPr/>
          </w:pPr>
          <w:hyperlink w:anchor="__RefHeading___Toc3152619_653776707">
            <w:r>
              <w:rPr>
                <w:webHidden/>
                <w:rStyle w:val="IndexLink"/>
                <w:rtl w:val="true"/>
              </w:rPr>
              <w:t>انتظار فرج حضرت امام زمان</w:t>
            </w:r>
            <w:r>
              <w:rPr>
                <w:rStyle w:val="IndexLink"/>
                <w:rtl w:val="true"/>
              </w:rPr>
              <w:tab/>
            </w:r>
            <w:r>
              <w:rPr>
                <w:rStyle w:val="IndexLink"/>
              </w:rPr>
              <w:t>45</w:t>
            </w:r>
          </w:hyperlink>
        </w:p>
        <w:p>
          <w:pPr>
            <w:pStyle w:val="Contents4"/>
            <w:tabs>
              <w:tab w:val="clear" w:pos="8176"/>
              <w:tab w:val="right" w:pos="9026" w:leader="dot"/>
            </w:tabs>
            <w:rPr/>
          </w:pPr>
          <w:hyperlink w:anchor="__RefHeading___Toc3152621_653776707">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152623_653776707">
            <w:r>
              <w:rPr>
                <w:webHidden/>
                <w:rStyle w:val="IndexLink"/>
                <w:rtl w:val="true"/>
              </w:rPr>
              <w:t>گروه اول</w:t>
            </w:r>
            <w:r>
              <w:rPr>
                <w:rStyle w:val="IndexLink"/>
                <w:rtl w:val="true"/>
              </w:rPr>
              <w:t xml:space="preserve">: </w:t>
            </w:r>
            <w:r>
              <w:rPr>
                <w:rStyle w:val="IndexLink"/>
                <w:rtl w:val="true"/>
              </w:rPr>
              <w:t>نشسته به انتظار</w:t>
            </w:r>
            <w:r>
              <w:rPr>
                <w:rStyle w:val="IndexLink"/>
                <w:rtl w:val="true"/>
              </w:rPr>
              <w:tab/>
            </w:r>
            <w:r>
              <w:rPr>
                <w:rStyle w:val="IndexLink"/>
              </w:rPr>
              <w:t>45</w:t>
            </w:r>
          </w:hyperlink>
        </w:p>
        <w:p>
          <w:pPr>
            <w:pStyle w:val="Contents4"/>
            <w:tabs>
              <w:tab w:val="clear" w:pos="8176"/>
              <w:tab w:val="right" w:pos="9026" w:leader="dot"/>
            </w:tabs>
            <w:rPr/>
          </w:pPr>
          <w:hyperlink w:anchor="__RefHeading___Toc3152625_653776707">
            <w:r>
              <w:rPr>
                <w:webHidden/>
                <w:rStyle w:val="IndexLink"/>
                <w:rtl w:val="true"/>
              </w:rPr>
              <w:t>گروه دوم</w:t>
            </w:r>
            <w:r>
              <w:rPr>
                <w:rStyle w:val="IndexLink"/>
                <w:rtl w:val="true"/>
              </w:rPr>
              <w:t xml:space="preserve">: </w:t>
            </w:r>
            <w:r>
              <w:rPr>
                <w:rStyle w:val="IndexLink"/>
                <w:rtl w:val="true"/>
              </w:rPr>
              <w:t>آماده به انتظار</w:t>
            </w:r>
            <w:r>
              <w:rPr>
                <w:rStyle w:val="IndexLink"/>
                <w:rtl w:val="true"/>
              </w:rPr>
              <w:tab/>
            </w:r>
            <w:r>
              <w:rPr>
                <w:rStyle w:val="IndexLink"/>
              </w:rPr>
              <w:t>48</w:t>
            </w:r>
          </w:hyperlink>
        </w:p>
        <w:p>
          <w:pPr>
            <w:pStyle w:val="Contents4"/>
            <w:tabs>
              <w:tab w:val="clear" w:pos="8176"/>
              <w:tab w:val="right" w:pos="9026" w:leader="dot"/>
            </w:tabs>
            <w:rPr/>
          </w:pPr>
          <w:hyperlink w:anchor="__RefHeading___Toc3152627_653776707">
            <w:r>
              <w:rPr>
                <w:webHidden/>
                <w:rStyle w:val="IndexLink"/>
                <w:rtl w:val="true"/>
              </w:rPr>
              <w:t>گروه سوم</w:t>
            </w:r>
            <w:r>
              <w:rPr>
                <w:rStyle w:val="IndexLink"/>
                <w:rtl w:val="true"/>
              </w:rPr>
              <w:t xml:space="preserve">: </w:t>
            </w:r>
            <w:r>
              <w:rPr>
                <w:rStyle w:val="IndexLink"/>
                <w:rtl w:val="true"/>
              </w:rPr>
              <w:t>یار منتظر</w:t>
            </w:r>
            <w:r>
              <w:rPr>
                <w:rStyle w:val="IndexLink"/>
                <w:rtl w:val="true"/>
              </w:rPr>
              <w:tab/>
            </w:r>
            <w:r>
              <w:rPr>
                <w:rStyle w:val="IndexLink"/>
              </w:rPr>
              <w:t>48</w:t>
            </w:r>
          </w:hyperlink>
        </w:p>
        <w:p>
          <w:pPr>
            <w:pStyle w:val="Contents2"/>
            <w:tabs>
              <w:tab w:val="clear" w:pos="8743"/>
              <w:tab w:val="right" w:pos="9026" w:leader="dot"/>
            </w:tabs>
            <w:rPr/>
          </w:pPr>
          <w:hyperlink w:anchor="__RefHeading___Toc3152629_653776707">
            <w:r>
              <w:rPr>
                <w:webHidden/>
                <w:rStyle w:val="IndexLink"/>
                <w:rtl w:val="true"/>
              </w:rPr>
              <w:t>بخش پنجم</w:t>
            </w:r>
            <w:r>
              <w:rPr>
                <w:rStyle w:val="IndexLink"/>
                <w:rtl w:val="true"/>
              </w:rPr>
              <w:tab/>
            </w:r>
            <w:r>
              <w:rPr>
                <w:rStyle w:val="IndexLink"/>
              </w:rPr>
              <w:t>50</w:t>
            </w:r>
          </w:hyperlink>
        </w:p>
        <w:p>
          <w:pPr>
            <w:pStyle w:val="Contents3"/>
            <w:tabs>
              <w:tab w:val="clear" w:pos="8459"/>
              <w:tab w:val="right" w:pos="9026" w:leader="dot"/>
            </w:tabs>
            <w:rPr/>
          </w:pPr>
          <w:hyperlink w:anchor="__RefHeading___Toc3152631_653776707">
            <w:r>
              <w:rPr>
                <w:webHidden/>
                <w:rStyle w:val="IndexLink"/>
                <w:rtl w:val="true"/>
              </w:rPr>
              <w:t>منشور اخلاقی انتظار فرج</w:t>
            </w:r>
            <w:r>
              <w:rPr>
                <w:rStyle w:val="IndexLink"/>
                <w:rtl w:val="true"/>
              </w:rPr>
              <w:tab/>
            </w:r>
            <w:r>
              <w:rPr>
                <w:rStyle w:val="IndexLink"/>
              </w:rPr>
              <w:t>50</w:t>
            </w:r>
          </w:hyperlink>
        </w:p>
        <w:p>
          <w:pPr>
            <w:pStyle w:val="Contents3"/>
            <w:tabs>
              <w:tab w:val="clear" w:pos="8459"/>
              <w:tab w:val="right" w:pos="9026" w:leader="dot"/>
            </w:tabs>
            <w:rPr/>
          </w:pPr>
          <w:hyperlink w:anchor="__RefHeading___Toc3152633_653776707">
            <w:r>
              <w:rPr>
                <w:webHidden/>
                <w:rStyle w:val="IndexLink"/>
                <w:rtl w:val="true"/>
              </w:rPr>
              <w:t>مقدمه</w:t>
            </w:r>
            <w:r>
              <w:rPr>
                <w:rStyle w:val="IndexLink"/>
                <w:rtl w:val="true"/>
              </w:rPr>
              <w:tab/>
            </w:r>
            <w:r>
              <w:rPr>
                <w:rStyle w:val="IndexLink"/>
              </w:rPr>
              <w:t>50</w:t>
            </w:r>
          </w:hyperlink>
        </w:p>
        <w:p>
          <w:pPr>
            <w:pStyle w:val="Contents4"/>
            <w:tabs>
              <w:tab w:val="clear" w:pos="8176"/>
              <w:tab w:val="right" w:pos="9026" w:leader="dot"/>
            </w:tabs>
            <w:rPr/>
          </w:pPr>
          <w:hyperlink w:anchor="__RefHeading___Toc3152635_653776707">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3152637_653776707">
            <w:r>
              <w:rPr>
                <w:webHidden/>
                <w:rStyle w:val="IndexLink"/>
                <w:rtl w:val="true"/>
              </w:rPr>
              <w:t>اوّل</w:t>
            </w:r>
            <w:r>
              <w:rPr>
                <w:rStyle w:val="IndexLink"/>
                <w:rtl w:val="true"/>
              </w:rPr>
              <w:t xml:space="preserve">: </w:t>
            </w:r>
            <w:r>
              <w:rPr>
                <w:rStyle w:val="IndexLink"/>
                <w:rtl w:val="true"/>
              </w:rPr>
              <w:t>شیفته دانش و معرفت</w:t>
            </w:r>
            <w:r>
              <w:rPr>
                <w:rStyle w:val="IndexLink"/>
                <w:rtl w:val="true"/>
              </w:rPr>
              <w:tab/>
            </w:r>
            <w:r>
              <w:rPr>
                <w:rStyle w:val="IndexLink"/>
              </w:rPr>
              <w:t>52</w:t>
            </w:r>
          </w:hyperlink>
        </w:p>
        <w:p>
          <w:pPr>
            <w:pStyle w:val="Contents4"/>
            <w:tabs>
              <w:tab w:val="clear" w:pos="8176"/>
              <w:tab w:val="right" w:pos="9026" w:leader="dot"/>
            </w:tabs>
            <w:rPr/>
          </w:pPr>
          <w:hyperlink w:anchor="__RefHeading___Toc3152639_653776707">
            <w:r>
              <w:rPr>
                <w:webHidden/>
                <w:rStyle w:val="IndexLink"/>
                <w:rtl w:val="true"/>
              </w:rPr>
              <w:t>دوّم</w:t>
            </w:r>
            <w:r>
              <w:rPr>
                <w:rStyle w:val="IndexLink"/>
                <w:rtl w:val="true"/>
              </w:rPr>
              <w:t xml:space="preserve">: </w:t>
            </w:r>
            <w:r>
              <w:rPr>
                <w:rStyle w:val="IndexLink"/>
                <w:rtl w:val="true"/>
              </w:rPr>
              <w:t>دین باور</w:t>
            </w:r>
            <w:r>
              <w:rPr>
                <w:rStyle w:val="IndexLink"/>
                <w:rtl w:val="true"/>
              </w:rPr>
              <w:tab/>
            </w:r>
            <w:r>
              <w:rPr>
                <w:rStyle w:val="IndexLink"/>
              </w:rPr>
              <w:t>52</w:t>
            </w:r>
          </w:hyperlink>
        </w:p>
        <w:p>
          <w:pPr>
            <w:pStyle w:val="Contents4"/>
            <w:tabs>
              <w:tab w:val="clear" w:pos="8176"/>
              <w:tab w:val="right" w:pos="9026" w:leader="dot"/>
            </w:tabs>
            <w:rPr/>
          </w:pPr>
          <w:hyperlink w:anchor="__RefHeading___Toc3152641_653776707">
            <w:r>
              <w:rPr>
                <w:webHidden/>
                <w:rStyle w:val="IndexLink"/>
                <w:rtl w:val="true"/>
              </w:rPr>
              <w:t>سوّم</w:t>
            </w:r>
            <w:r>
              <w:rPr>
                <w:rStyle w:val="IndexLink"/>
                <w:rtl w:val="true"/>
              </w:rPr>
              <w:t xml:space="preserve">: </w:t>
            </w:r>
            <w:r>
              <w:rPr>
                <w:rStyle w:val="IndexLink"/>
                <w:rtl w:val="true"/>
              </w:rPr>
              <w:t>متدینّ</w:t>
            </w:r>
            <w:r>
              <w:rPr>
                <w:rStyle w:val="IndexLink"/>
                <w:rtl w:val="true"/>
              </w:rPr>
              <w:tab/>
            </w:r>
            <w:r>
              <w:rPr>
                <w:rStyle w:val="IndexLink"/>
              </w:rPr>
              <w:t>52</w:t>
            </w:r>
          </w:hyperlink>
        </w:p>
        <w:p>
          <w:pPr>
            <w:pStyle w:val="Contents4"/>
            <w:tabs>
              <w:tab w:val="clear" w:pos="8176"/>
              <w:tab w:val="right" w:pos="9026" w:leader="dot"/>
            </w:tabs>
            <w:rPr/>
          </w:pPr>
          <w:hyperlink w:anchor="__RefHeading___Toc3152643_653776707">
            <w:r>
              <w:rPr>
                <w:webHidden/>
                <w:rStyle w:val="IndexLink"/>
                <w:rtl w:val="true"/>
              </w:rPr>
              <w:t>چهارم</w:t>
            </w:r>
            <w:r>
              <w:rPr>
                <w:rStyle w:val="IndexLink"/>
                <w:rtl w:val="true"/>
              </w:rPr>
              <w:t xml:space="preserve">: </w:t>
            </w:r>
            <w:r>
              <w:rPr>
                <w:rStyle w:val="IndexLink"/>
                <w:rtl w:val="true"/>
              </w:rPr>
              <w:t>متعهد</w:t>
            </w:r>
            <w:r>
              <w:rPr>
                <w:rStyle w:val="IndexLink"/>
                <w:rtl w:val="true"/>
              </w:rPr>
              <w:tab/>
            </w:r>
            <w:r>
              <w:rPr>
                <w:rStyle w:val="IndexLink"/>
              </w:rPr>
              <w:t>53</w:t>
            </w:r>
          </w:hyperlink>
        </w:p>
        <w:p>
          <w:pPr>
            <w:pStyle w:val="Contents4"/>
            <w:tabs>
              <w:tab w:val="clear" w:pos="8176"/>
              <w:tab w:val="right" w:pos="9026" w:leader="dot"/>
            </w:tabs>
            <w:rPr/>
          </w:pPr>
          <w:hyperlink w:anchor="__RefHeading___Toc3152645_653776707">
            <w:r>
              <w:rPr>
                <w:webHidden/>
                <w:rStyle w:val="IndexLink"/>
                <w:rtl w:val="true"/>
              </w:rPr>
              <w:t>پنجم</w:t>
            </w:r>
            <w:r>
              <w:rPr>
                <w:rStyle w:val="IndexLink"/>
                <w:rtl w:val="true"/>
              </w:rPr>
              <w:t xml:space="preserve">: </w:t>
            </w:r>
            <w:r>
              <w:rPr>
                <w:rStyle w:val="IndexLink"/>
                <w:rtl w:val="true"/>
              </w:rPr>
              <w:t>متعبد</w:t>
            </w:r>
            <w:r>
              <w:rPr>
                <w:rStyle w:val="IndexLink"/>
                <w:rtl w:val="true"/>
              </w:rPr>
              <w:tab/>
            </w:r>
            <w:r>
              <w:rPr>
                <w:rStyle w:val="IndexLink"/>
              </w:rPr>
              <w:t>53</w:t>
            </w:r>
          </w:hyperlink>
        </w:p>
        <w:p>
          <w:pPr>
            <w:pStyle w:val="Contents4"/>
            <w:tabs>
              <w:tab w:val="clear" w:pos="8176"/>
              <w:tab w:val="right" w:pos="9026" w:leader="dot"/>
            </w:tabs>
            <w:rPr/>
          </w:pPr>
          <w:hyperlink w:anchor="__RefHeading___Toc3152647_653776707">
            <w:r>
              <w:rPr>
                <w:webHidden/>
                <w:rStyle w:val="IndexLink"/>
                <w:rtl w:val="true"/>
              </w:rPr>
              <w:t>ششم</w:t>
            </w:r>
            <w:r>
              <w:rPr>
                <w:rStyle w:val="IndexLink"/>
                <w:rtl w:val="true"/>
              </w:rPr>
              <w:t xml:space="preserve">: </w:t>
            </w:r>
            <w:r>
              <w:rPr>
                <w:rStyle w:val="IndexLink"/>
                <w:rtl w:val="true"/>
              </w:rPr>
              <w:t>مخلص</w:t>
            </w:r>
            <w:r>
              <w:rPr>
                <w:rStyle w:val="IndexLink"/>
                <w:rtl w:val="true"/>
              </w:rPr>
              <w:tab/>
            </w:r>
            <w:r>
              <w:rPr>
                <w:rStyle w:val="IndexLink"/>
              </w:rPr>
              <w:t>54</w:t>
            </w:r>
          </w:hyperlink>
        </w:p>
        <w:p>
          <w:pPr>
            <w:pStyle w:val="Contents4"/>
            <w:tabs>
              <w:tab w:val="clear" w:pos="8176"/>
              <w:tab w:val="right" w:pos="9026" w:leader="dot"/>
            </w:tabs>
            <w:rPr/>
          </w:pPr>
          <w:hyperlink w:anchor="__RefHeading___Toc3152649_653776707">
            <w:r>
              <w:rPr>
                <w:webHidden/>
                <w:rStyle w:val="IndexLink"/>
                <w:rtl w:val="true"/>
              </w:rPr>
              <w:t>هفتم</w:t>
            </w:r>
            <w:r>
              <w:rPr>
                <w:rStyle w:val="IndexLink"/>
                <w:rtl w:val="true"/>
              </w:rPr>
              <w:t xml:space="preserve">: </w:t>
            </w:r>
            <w:r>
              <w:rPr>
                <w:rStyle w:val="IndexLink"/>
                <w:rtl w:val="true"/>
              </w:rPr>
              <w:t>وارسته</w:t>
            </w:r>
            <w:r>
              <w:rPr>
                <w:rStyle w:val="IndexLink"/>
                <w:rtl w:val="true"/>
              </w:rPr>
              <w:tab/>
            </w:r>
            <w:r>
              <w:rPr>
                <w:rStyle w:val="IndexLink"/>
              </w:rPr>
              <w:t>54</w:t>
            </w:r>
          </w:hyperlink>
        </w:p>
        <w:p>
          <w:pPr>
            <w:pStyle w:val="Contents4"/>
            <w:tabs>
              <w:tab w:val="clear" w:pos="8176"/>
              <w:tab w:val="right" w:pos="9026" w:leader="dot"/>
            </w:tabs>
            <w:rPr/>
          </w:pPr>
          <w:hyperlink w:anchor="__RefHeading___Toc3152651_653776707">
            <w:r>
              <w:rPr>
                <w:webHidden/>
                <w:rStyle w:val="IndexLink"/>
                <w:rtl w:val="true"/>
              </w:rPr>
              <w:t>هشتم</w:t>
            </w:r>
            <w:r>
              <w:rPr>
                <w:rStyle w:val="IndexLink"/>
                <w:rtl w:val="true"/>
              </w:rPr>
              <w:t xml:space="preserve">: </w:t>
            </w:r>
            <w:r>
              <w:rPr>
                <w:rStyle w:val="IndexLink"/>
                <w:rtl w:val="true"/>
              </w:rPr>
              <w:t>متعادل</w:t>
            </w:r>
            <w:r>
              <w:rPr>
                <w:rStyle w:val="IndexLink"/>
                <w:rtl w:val="true"/>
              </w:rPr>
              <w:tab/>
            </w:r>
            <w:r>
              <w:rPr>
                <w:rStyle w:val="IndexLink"/>
              </w:rPr>
              <w:t>54</w:t>
            </w:r>
          </w:hyperlink>
        </w:p>
        <w:p>
          <w:pPr>
            <w:pStyle w:val="Contents4"/>
            <w:tabs>
              <w:tab w:val="clear" w:pos="8176"/>
              <w:tab w:val="right" w:pos="9026" w:leader="dot"/>
            </w:tabs>
            <w:rPr/>
          </w:pPr>
          <w:hyperlink w:anchor="__RefHeading___Toc3152653_653776707">
            <w:r>
              <w:rPr>
                <w:webHidden/>
                <w:rStyle w:val="IndexLink"/>
                <w:rtl w:val="true"/>
              </w:rPr>
              <w:t>نهم</w:t>
            </w:r>
            <w:r>
              <w:rPr>
                <w:rStyle w:val="IndexLink"/>
                <w:rtl w:val="true"/>
              </w:rPr>
              <w:t xml:space="preserve">: </w:t>
            </w:r>
            <w:r>
              <w:rPr>
                <w:rStyle w:val="IndexLink"/>
                <w:rtl w:val="true"/>
              </w:rPr>
              <w:t>عزتمند</w:t>
            </w:r>
            <w:r>
              <w:rPr>
                <w:rStyle w:val="IndexLink"/>
                <w:rtl w:val="true"/>
              </w:rPr>
              <w:tab/>
            </w:r>
            <w:r>
              <w:rPr>
                <w:rStyle w:val="IndexLink"/>
              </w:rPr>
              <w:t>54</w:t>
            </w:r>
          </w:hyperlink>
        </w:p>
        <w:p>
          <w:pPr>
            <w:pStyle w:val="Contents4"/>
            <w:tabs>
              <w:tab w:val="clear" w:pos="8176"/>
              <w:tab w:val="right" w:pos="9026" w:leader="dot"/>
            </w:tabs>
            <w:rPr/>
          </w:pPr>
          <w:hyperlink w:anchor="__RefHeading___Toc3152655_653776707">
            <w:r>
              <w:rPr>
                <w:webHidden/>
                <w:rStyle w:val="IndexLink"/>
                <w:rtl w:val="true"/>
              </w:rPr>
              <w:t>دهم</w:t>
            </w:r>
            <w:r>
              <w:rPr>
                <w:rStyle w:val="IndexLink"/>
                <w:rtl w:val="true"/>
              </w:rPr>
              <w:t xml:space="preserve">: </w:t>
            </w:r>
            <w:r>
              <w:rPr>
                <w:rStyle w:val="IndexLink"/>
                <w:rtl w:val="true"/>
              </w:rPr>
              <w:t>تسلیم</w:t>
            </w:r>
            <w:r>
              <w:rPr>
                <w:rStyle w:val="IndexLink"/>
                <w:rtl w:val="true"/>
              </w:rPr>
              <w:tab/>
            </w:r>
            <w:r>
              <w:rPr>
                <w:rStyle w:val="IndexLink"/>
              </w:rPr>
              <w:t>55</w:t>
            </w:r>
          </w:hyperlink>
        </w:p>
        <w:p>
          <w:pPr>
            <w:pStyle w:val="Contents4"/>
            <w:tabs>
              <w:tab w:val="clear" w:pos="8176"/>
              <w:tab w:val="right" w:pos="9026" w:leader="dot"/>
            </w:tabs>
            <w:rPr/>
          </w:pPr>
          <w:hyperlink w:anchor="__RefHeading___Toc3152657_653776707">
            <w:r>
              <w:rPr>
                <w:webHidden/>
                <w:rStyle w:val="IndexLink"/>
                <w:rtl w:val="true"/>
              </w:rPr>
              <w:t>یازدهم</w:t>
            </w:r>
            <w:r>
              <w:rPr>
                <w:rStyle w:val="IndexLink"/>
                <w:rtl w:val="true"/>
              </w:rPr>
              <w:t xml:space="preserve">: </w:t>
            </w:r>
            <w:r>
              <w:rPr>
                <w:rStyle w:val="IndexLink"/>
                <w:rtl w:val="true"/>
              </w:rPr>
              <w:t>بصیر</w:t>
            </w:r>
            <w:r>
              <w:rPr>
                <w:rStyle w:val="IndexLink"/>
                <w:rtl w:val="true"/>
              </w:rPr>
              <w:tab/>
            </w:r>
            <w:r>
              <w:rPr>
                <w:rStyle w:val="IndexLink"/>
              </w:rPr>
              <w:t>55</w:t>
            </w:r>
          </w:hyperlink>
        </w:p>
        <w:p>
          <w:pPr>
            <w:pStyle w:val="Contents4"/>
            <w:tabs>
              <w:tab w:val="clear" w:pos="8176"/>
              <w:tab w:val="right" w:pos="9026" w:leader="dot"/>
            </w:tabs>
            <w:rPr/>
          </w:pPr>
          <w:hyperlink w:anchor="__RefHeading___Toc3152659_653776707">
            <w:r>
              <w:rPr>
                <w:webHidden/>
                <w:rStyle w:val="IndexLink"/>
                <w:rtl w:val="true"/>
              </w:rPr>
              <w:t>دوازدهم</w:t>
            </w:r>
            <w:r>
              <w:rPr>
                <w:rStyle w:val="IndexLink"/>
                <w:rtl w:val="true"/>
              </w:rPr>
              <w:t xml:space="preserve">: </w:t>
            </w:r>
            <w:r>
              <w:rPr>
                <w:rStyle w:val="IndexLink"/>
                <w:rtl w:val="true"/>
              </w:rPr>
              <w:t>انقلابی</w:t>
            </w:r>
            <w:r>
              <w:rPr>
                <w:rStyle w:val="IndexLink"/>
                <w:rtl w:val="true"/>
              </w:rPr>
              <w:tab/>
            </w:r>
            <w:r>
              <w:rPr>
                <w:rStyle w:val="IndexLink"/>
              </w:rPr>
              <w:t>55</w:t>
            </w:r>
          </w:hyperlink>
        </w:p>
        <w:p>
          <w:pPr>
            <w:pStyle w:val="Contents4"/>
            <w:tabs>
              <w:tab w:val="clear" w:pos="8176"/>
              <w:tab w:val="right" w:pos="9026" w:leader="dot"/>
            </w:tabs>
            <w:rPr/>
          </w:pPr>
          <w:hyperlink w:anchor="__RefHeading___Toc3152661_653776707">
            <w:r>
              <w:rPr>
                <w:webHidden/>
                <w:rStyle w:val="IndexLink"/>
                <w:rtl w:val="true"/>
              </w:rPr>
              <w:t>سیزدهم</w:t>
            </w:r>
            <w:r>
              <w:rPr>
                <w:rStyle w:val="IndexLink"/>
                <w:rtl w:val="true"/>
              </w:rPr>
              <w:t xml:space="preserve">: </w:t>
            </w:r>
            <w:r>
              <w:rPr>
                <w:rStyle w:val="IndexLink"/>
                <w:rtl w:val="true"/>
              </w:rPr>
              <w:t>آمر به معروف</w:t>
            </w:r>
            <w:r>
              <w:rPr>
                <w:rStyle w:val="IndexLink"/>
                <w:rtl w:val="true"/>
              </w:rPr>
              <w:tab/>
            </w:r>
            <w:r>
              <w:rPr>
                <w:rStyle w:val="IndexLink"/>
              </w:rPr>
              <w:t>55</w:t>
            </w:r>
          </w:hyperlink>
        </w:p>
        <w:p>
          <w:pPr>
            <w:pStyle w:val="Contents4"/>
            <w:tabs>
              <w:tab w:val="clear" w:pos="8176"/>
              <w:tab w:val="right" w:pos="9026" w:leader="dot"/>
            </w:tabs>
            <w:rPr/>
          </w:pPr>
          <w:hyperlink w:anchor="__RefHeading___Toc3152663_653776707">
            <w:r>
              <w:rPr>
                <w:webHidden/>
                <w:rStyle w:val="IndexLink"/>
                <w:rtl w:val="true"/>
              </w:rPr>
              <w:t>چهاردهم</w:t>
            </w:r>
            <w:r>
              <w:rPr>
                <w:rStyle w:val="IndexLink"/>
                <w:rtl w:val="true"/>
              </w:rPr>
              <w:t xml:space="preserve">: </w:t>
            </w:r>
            <w:r>
              <w:rPr>
                <w:rStyle w:val="IndexLink"/>
                <w:rtl w:val="true"/>
              </w:rPr>
              <w:t>کاردان، آزموده و خبره</w:t>
            </w:r>
            <w:r>
              <w:rPr>
                <w:rStyle w:val="IndexLink"/>
                <w:rtl w:val="true"/>
              </w:rPr>
              <w:tab/>
            </w:r>
            <w:r>
              <w:rPr>
                <w:rStyle w:val="IndexLink"/>
              </w:rPr>
              <w:t>56</w:t>
            </w:r>
          </w:hyperlink>
        </w:p>
        <w:p>
          <w:pPr>
            <w:pStyle w:val="Contents4"/>
            <w:tabs>
              <w:tab w:val="clear" w:pos="8176"/>
              <w:tab w:val="right" w:pos="9026" w:leader="dot"/>
            </w:tabs>
            <w:rPr/>
          </w:pPr>
          <w:hyperlink w:anchor="__RefHeading___Toc3152665_653776707">
            <w:r>
              <w:rPr>
                <w:webHidden/>
                <w:rStyle w:val="IndexLink"/>
                <w:rtl w:val="true"/>
              </w:rPr>
              <w:t>پانزدهم</w:t>
            </w:r>
            <w:r>
              <w:rPr>
                <w:rStyle w:val="IndexLink"/>
                <w:rtl w:val="true"/>
              </w:rPr>
              <w:t xml:space="preserve">: </w:t>
            </w:r>
            <w:r>
              <w:rPr>
                <w:rStyle w:val="IndexLink"/>
                <w:rtl w:val="true"/>
              </w:rPr>
              <w:t>مسئولیت پذیر</w:t>
            </w:r>
            <w:r>
              <w:rPr>
                <w:rStyle w:val="IndexLink"/>
                <w:rtl w:val="true"/>
              </w:rPr>
              <w:tab/>
            </w:r>
            <w:r>
              <w:rPr>
                <w:rStyle w:val="IndexLink"/>
              </w:rPr>
              <w:t>56</w:t>
            </w:r>
          </w:hyperlink>
        </w:p>
        <w:p>
          <w:pPr>
            <w:pStyle w:val="Contents4"/>
            <w:tabs>
              <w:tab w:val="clear" w:pos="8176"/>
              <w:tab w:val="right" w:pos="9026" w:leader="dot"/>
            </w:tabs>
            <w:rPr/>
          </w:pPr>
          <w:hyperlink w:anchor="__RefHeading___Toc3152667_653776707">
            <w:r>
              <w:rPr>
                <w:webHidden/>
                <w:rStyle w:val="IndexLink"/>
                <w:rtl w:val="true"/>
              </w:rPr>
              <w:t>شانزدهم</w:t>
            </w:r>
            <w:r>
              <w:rPr>
                <w:rStyle w:val="IndexLink"/>
                <w:rtl w:val="true"/>
              </w:rPr>
              <w:t xml:space="preserve">: </w:t>
            </w:r>
            <w:r>
              <w:rPr>
                <w:rStyle w:val="IndexLink"/>
                <w:rtl w:val="true"/>
              </w:rPr>
              <w:t>خودساخته و مهذب</w:t>
            </w:r>
            <w:r>
              <w:rPr>
                <w:rStyle w:val="IndexLink"/>
                <w:rtl w:val="true"/>
              </w:rPr>
              <w:tab/>
            </w:r>
            <w:r>
              <w:rPr>
                <w:rStyle w:val="IndexLink"/>
              </w:rPr>
              <w:t>56</w:t>
            </w:r>
          </w:hyperlink>
        </w:p>
        <w:p>
          <w:pPr>
            <w:pStyle w:val="Contents4"/>
            <w:tabs>
              <w:tab w:val="clear" w:pos="8176"/>
              <w:tab w:val="right" w:pos="9026" w:leader="dot"/>
            </w:tabs>
            <w:rPr/>
          </w:pPr>
          <w:hyperlink w:anchor="__RefHeading___Toc3152669_653776707">
            <w:r>
              <w:rPr>
                <w:webHidden/>
                <w:rStyle w:val="IndexLink"/>
                <w:rtl w:val="true"/>
              </w:rPr>
              <w:t>هفدهم</w:t>
            </w:r>
            <w:r>
              <w:rPr>
                <w:rStyle w:val="IndexLink"/>
                <w:rtl w:val="true"/>
              </w:rPr>
              <w:t xml:space="preserve">: </w:t>
            </w:r>
            <w:r>
              <w:rPr>
                <w:rStyle w:val="IndexLink"/>
                <w:rtl w:val="true"/>
              </w:rPr>
              <w:t>آماده</w:t>
            </w:r>
            <w:r>
              <w:rPr>
                <w:rStyle w:val="IndexLink"/>
                <w:rtl w:val="true"/>
              </w:rPr>
              <w:tab/>
            </w:r>
            <w:r>
              <w:rPr>
                <w:rStyle w:val="IndexLink"/>
              </w:rPr>
              <w:t>57</w:t>
            </w:r>
          </w:hyperlink>
        </w:p>
        <w:p>
          <w:pPr>
            <w:pStyle w:val="Contents4"/>
            <w:tabs>
              <w:tab w:val="clear" w:pos="8176"/>
              <w:tab w:val="right" w:pos="9026" w:leader="dot"/>
            </w:tabs>
            <w:rPr/>
          </w:pPr>
          <w:hyperlink w:anchor="__RefHeading___Toc3152671_653776707">
            <w:r>
              <w:rPr>
                <w:webHidden/>
                <w:rStyle w:val="IndexLink"/>
                <w:rtl w:val="true"/>
              </w:rPr>
              <w:t>هجدهم</w:t>
            </w:r>
            <w:r>
              <w:rPr>
                <w:rStyle w:val="IndexLink"/>
                <w:rtl w:val="true"/>
              </w:rPr>
              <w:t xml:space="preserve">: </w:t>
            </w:r>
            <w:r>
              <w:rPr>
                <w:rStyle w:val="IndexLink"/>
                <w:rtl w:val="true"/>
              </w:rPr>
              <w:t>منتظر واقعی</w:t>
            </w:r>
            <w:r>
              <w:rPr>
                <w:rStyle w:val="IndexLink"/>
                <w:rtl w:val="true"/>
              </w:rPr>
              <w:tab/>
            </w:r>
            <w:r>
              <w:rPr>
                <w:rStyle w:val="IndexLink"/>
              </w:rPr>
              <w:t>57</w:t>
            </w:r>
          </w:hyperlink>
        </w:p>
        <w:p>
          <w:pPr>
            <w:pStyle w:val="Contents2"/>
            <w:tabs>
              <w:tab w:val="clear" w:pos="8743"/>
              <w:tab w:val="right" w:pos="9026" w:leader="dot"/>
            </w:tabs>
            <w:rPr/>
          </w:pPr>
          <w:hyperlink w:anchor="__RefHeading___Toc3152673_653776707">
            <w:r>
              <w:rPr>
                <w:webHidden/>
                <w:rStyle w:val="IndexLink"/>
                <w:rtl w:val="true"/>
              </w:rPr>
              <w:t>بخش ششم</w:t>
            </w:r>
            <w:r>
              <w:rPr>
                <w:rStyle w:val="IndexLink"/>
                <w:rtl w:val="true"/>
              </w:rPr>
              <w:tab/>
            </w:r>
            <w:r>
              <w:rPr>
                <w:rStyle w:val="IndexLink"/>
              </w:rPr>
              <w:t>58</w:t>
            </w:r>
          </w:hyperlink>
        </w:p>
        <w:p>
          <w:pPr>
            <w:pStyle w:val="Contents3"/>
            <w:tabs>
              <w:tab w:val="clear" w:pos="8459"/>
              <w:tab w:val="right" w:pos="9026" w:leader="dot"/>
            </w:tabs>
            <w:rPr/>
          </w:pPr>
          <w:hyperlink w:anchor="__RefHeading___Toc3152675_653776707">
            <w:r>
              <w:rPr>
                <w:webHidden/>
                <w:rStyle w:val="IndexLink"/>
                <w:rtl w:val="true"/>
              </w:rPr>
              <w:t>تمدن مهدوی و حکومت جهانی حضرت مهدی</w:t>
            </w:r>
            <w:r>
              <w:rPr>
                <w:rStyle w:val="IndexLink"/>
                <w:rtl w:val="true"/>
              </w:rPr>
              <w:tab/>
            </w:r>
            <w:r>
              <w:rPr>
                <w:rStyle w:val="IndexLink"/>
              </w:rPr>
              <w:t>58</w:t>
            </w:r>
          </w:hyperlink>
        </w:p>
        <w:p>
          <w:pPr>
            <w:pStyle w:val="Contents3"/>
            <w:tabs>
              <w:tab w:val="clear" w:pos="8459"/>
              <w:tab w:val="right" w:pos="9026" w:leader="dot"/>
            </w:tabs>
            <w:rPr/>
          </w:pPr>
          <w:hyperlink w:anchor="__RefHeading___Toc3152677_653776707">
            <w:r>
              <w:rPr>
                <w:webHidden/>
                <w:rStyle w:val="IndexLink"/>
                <w:rtl w:val="true"/>
              </w:rPr>
              <w:t>مقدمه</w:t>
            </w:r>
            <w:r>
              <w:rPr>
                <w:rStyle w:val="IndexLink"/>
                <w:rtl w:val="true"/>
              </w:rPr>
              <w:tab/>
            </w:r>
            <w:r>
              <w:rPr>
                <w:rStyle w:val="IndexLink"/>
              </w:rPr>
              <w:t>59</w:t>
            </w:r>
          </w:hyperlink>
        </w:p>
        <w:p>
          <w:pPr>
            <w:pStyle w:val="Contents3"/>
            <w:tabs>
              <w:tab w:val="clear" w:pos="8459"/>
              <w:tab w:val="right" w:pos="9026" w:leader="dot"/>
            </w:tabs>
            <w:rPr/>
          </w:pPr>
          <w:hyperlink w:anchor="__RefHeading___Toc3152679_653776707">
            <w:r>
              <w:rPr>
                <w:webHidden/>
                <w:rStyle w:val="IndexLink"/>
                <w:rtl w:val="true"/>
              </w:rPr>
              <w:t>مدینه فاضله مهدوی و جامعه آرمانی اسلام</w:t>
            </w:r>
            <w:r>
              <w:rPr>
                <w:rStyle w:val="IndexLink"/>
                <w:rtl w:val="true"/>
              </w:rPr>
              <w:tab/>
            </w:r>
            <w:r>
              <w:rPr>
                <w:rStyle w:val="IndexLink"/>
              </w:rPr>
              <w:t>60</w:t>
            </w:r>
          </w:hyperlink>
        </w:p>
        <w:p>
          <w:pPr>
            <w:pStyle w:val="Contents3"/>
            <w:tabs>
              <w:tab w:val="clear" w:pos="8459"/>
              <w:tab w:val="right" w:pos="9026" w:leader="dot"/>
            </w:tabs>
            <w:rPr/>
          </w:pPr>
          <w:hyperlink w:anchor="__RefHeading___Toc3152681_653776707">
            <w:r>
              <w:rPr>
                <w:webHidden/>
                <w:rStyle w:val="IndexLink"/>
                <w:rtl w:val="true"/>
              </w:rPr>
              <w:t>در پرتو تمدن مهدوی و حکومت جهانی</w:t>
            </w:r>
            <w:r>
              <w:rPr>
                <w:rStyle w:val="IndexLink"/>
                <w:rtl w:val="true"/>
              </w:rPr>
              <w:tab/>
            </w:r>
            <w:r>
              <w:rPr>
                <w:rStyle w:val="IndexLink"/>
              </w:rPr>
              <w:t>62</w:t>
            </w:r>
          </w:hyperlink>
        </w:p>
        <w:p>
          <w:pPr>
            <w:pStyle w:val="Contents3"/>
            <w:tabs>
              <w:tab w:val="clear" w:pos="8459"/>
              <w:tab w:val="right" w:pos="9026" w:leader="dot"/>
            </w:tabs>
            <w:rPr/>
          </w:pPr>
          <w:hyperlink w:anchor="__RefHeading___Toc3152683_653776707">
            <w:r>
              <w:rPr>
                <w:webHidden/>
                <w:rStyle w:val="IndexLink"/>
                <w:rtl w:val="true"/>
              </w:rPr>
              <w:t>انسان در تمدن مهدوی و حکومت جهانی</w:t>
            </w:r>
            <w:r>
              <w:rPr>
                <w:rStyle w:val="IndexLink"/>
                <w:rtl w:val="true"/>
              </w:rPr>
              <w:tab/>
            </w:r>
            <w:r>
              <w:rPr>
                <w:rStyle w:val="IndexLink"/>
              </w:rPr>
              <w:t>63</w:t>
            </w:r>
          </w:hyperlink>
        </w:p>
        <w:p>
          <w:pPr>
            <w:pStyle w:val="Contents2"/>
            <w:tabs>
              <w:tab w:val="clear" w:pos="8743"/>
              <w:tab w:val="right" w:pos="9026" w:leader="dot"/>
            </w:tabs>
            <w:rPr/>
          </w:pPr>
          <w:hyperlink w:anchor="__RefHeading___Toc3152685_653776707">
            <w:r>
              <w:rPr>
                <w:webHidden/>
                <w:rStyle w:val="IndexLink"/>
                <w:rtl w:val="true"/>
              </w:rPr>
              <w:t>بخش هفتم</w:t>
            </w:r>
            <w:r>
              <w:rPr>
                <w:rStyle w:val="IndexLink"/>
                <w:rtl w:val="true"/>
              </w:rPr>
              <w:tab/>
            </w:r>
            <w:r>
              <w:rPr>
                <w:rStyle w:val="IndexLink"/>
              </w:rPr>
              <w:t>67</w:t>
            </w:r>
          </w:hyperlink>
        </w:p>
        <w:p>
          <w:pPr>
            <w:pStyle w:val="Contents3"/>
            <w:tabs>
              <w:tab w:val="clear" w:pos="8459"/>
              <w:tab w:val="right" w:pos="9026" w:leader="dot"/>
            </w:tabs>
            <w:rPr/>
          </w:pPr>
          <w:hyperlink w:anchor="__RefHeading___Toc3152687_653776707">
            <w:r>
              <w:rPr>
                <w:webHidden/>
                <w:rStyle w:val="IndexLink"/>
                <w:rtl w:val="true"/>
              </w:rPr>
              <w:t>پیوند راهپیمایی اربعین با حکومت جهانی</w:t>
            </w:r>
            <w:r>
              <w:rPr>
                <w:rStyle w:val="IndexLink"/>
                <w:rtl w:val="true"/>
              </w:rPr>
              <w:tab/>
            </w:r>
            <w:r>
              <w:rPr>
                <w:rStyle w:val="IndexLink"/>
              </w:rPr>
              <w:t>67</w:t>
            </w:r>
          </w:hyperlink>
        </w:p>
        <w:p>
          <w:pPr>
            <w:pStyle w:val="Contents3"/>
            <w:tabs>
              <w:tab w:val="clear" w:pos="8459"/>
              <w:tab w:val="right" w:pos="9026" w:leader="dot"/>
            </w:tabs>
            <w:rPr/>
          </w:pPr>
          <w:hyperlink w:anchor="__RefHeading___Toc3152689_653776707">
            <w:r>
              <w:rPr>
                <w:webHidden/>
                <w:rStyle w:val="IndexLink"/>
                <w:rtl w:val="true"/>
              </w:rPr>
              <w:t>مقدمه</w:t>
            </w:r>
            <w:r>
              <w:rPr>
                <w:rStyle w:val="IndexLink"/>
                <w:rtl w:val="true"/>
              </w:rPr>
              <w:tab/>
            </w:r>
            <w:r>
              <w:rPr>
                <w:rStyle w:val="IndexLink"/>
              </w:rPr>
              <w:t>67</w:t>
            </w:r>
          </w:hyperlink>
        </w:p>
        <w:p>
          <w:pPr>
            <w:pStyle w:val="Contents3"/>
            <w:tabs>
              <w:tab w:val="clear" w:pos="8459"/>
              <w:tab w:val="right" w:pos="9026" w:leader="dot"/>
            </w:tabs>
            <w:rPr/>
          </w:pPr>
          <w:hyperlink w:anchor="__RefHeading___Toc3152691_653776707">
            <w:r>
              <w:rPr>
                <w:webHidden/>
                <w:rStyle w:val="IndexLink"/>
                <w:rtl w:val="true"/>
              </w:rPr>
              <w:t>مصادیق پیوند راهپیمایی با حکومت جهانی</w:t>
            </w:r>
            <w:r>
              <w:rPr>
                <w:rStyle w:val="IndexLink"/>
                <w:rtl w:val="true"/>
              </w:rPr>
              <w:tab/>
            </w:r>
            <w:r>
              <w:rPr>
                <w:rStyle w:val="IndexLink"/>
              </w:rPr>
              <w:t>68</w:t>
            </w:r>
          </w:hyperlink>
        </w:p>
        <w:p>
          <w:pPr>
            <w:pStyle w:val="Contents4"/>
            <w:tabs>
              <w:tab w:val="clear" w:pos="8176"/>
              <w:tab w:val="right" w:pos="9026" w:leader="dot"/>
            </w:tabs>
            <w:rPr/>
          </w:pPr>
          <w:hyperlink w:anchor="__RefHeading___Toc3152693_653776707">
            <w:r>
              <w:rPr>
                <w:webHidden/>
                <w:rStyle w:val="IndexLink"/>
                <w:rtl w:val="true"/>
              </w:rPr>
              <w:t>اوّل</w:t>
            </w:r>
            <w:r>
              <w:rPr>
                <w:rStyle w:val="IndexLink"/>
                <w:rtl w:val="true"/>
              </w:rPr>
              <w:t xml:space="preserve">: </w:t>
            </w:r>
            <w:r>
              <w:rPr>
                <w:rStyle w:val="IndexLink"/>
                <w:rtl w:val="true"/>
              </w:rPr>
              <w:t>سرمایه‌های انسانی آماده</w:t>
            </w:r>
            <w:r>
              <w:rPr>
                <w:rStyle w:val="IndexLink"/>
                <w:rtl w:val="true"/>
              </w:rPr>
              <w:tab/>
            </w:r>
            <w:r>
              <w:rPr>
                <w:rStyle w:val="IndexLink"/>
              </w:rPr>
              <w:t>68</w:t>
            </w:r>
          </w:hyperlink>
        </w:p>
        <w:p>
          <w:pPr>
            <w:pStyle w:val="Contents4"/>
            <w:tabs>
              <w:tab w:val="clear" w:pos="8176"/>
              <w:tab w:val="right" w:pos="9026" w:leader="dot"/>
            </w:tabs>
            <w:rPr/>
          </w:pPr>
          <w:hyperlink w:anchor="__RefHeading___Toc3152695_653776707">
            <w:r>
              <w:rPr>
                <w:webHidden/>
                <w:rStyle w:val="IndexLink"/>
                <w:rtl w:val="true"/>
              </w:rPr>
              <w:t>دوّم</w:t>
            </w:r>
            <w:r>
              <w:rPr>
                <w:rStyle w:val="IndexLink"/>
                <w:rtl w:val="true"/>
              </w:rPr>
              <w:t xml:space="preserve">: </w:t>
            </w:r>
            <w:r>
              <w:rPr>
                <w:rStyle w:val="IndexLink"/>
                <w:rtl w:val="true"/>
              </w:rPr>
              <w:t xml:space="preserve">هم صدایی </w:t>
            </w:r>
            <w:r>
              <w:rPr>
                <w:rStyle w:val="IndexLink"/>
                <w:rtl w:val="true"/>
              </w:rPr>
              <w:t>(</w:t>
            </w:r>
            <w:r>
              <w:rPr>
                <w:rStyle w:val="IndexLink"/>
                <w:rtl w:val="true"/>
              </w:rPr>
              <w:t>وحدت و برادری بین ملل اسلامی</w:t>
            </w:r>
            <w:r>
              <w:rPr>
                <w:rStyle w:val="IndexLink"/>
                <w:rtl w:val="true"/>
              </w:rPr>
              <w:t>)</w:t>
              <w:tab/>
            </w:r>
            <w:r>
              <w:rPr>
                <w:rStyle w:val="IndexLink"/>
              </w:rPr>
              <w:t>68</w:t>
            </w:r>
          </w:hyperlink>
        </w:p>
        <w:p>
          <w:pPr>
            <w:pStyle w:val="Contents4"/>
            <w:tabs>
              <w:tab w:val="clear" w:pos="8176"/>
              <w:tab w:val="right" w:pos="9026" w:leader="dot"/>
            </w:tabs>
            <w:rPr/>
          </w:pPr>
          <w:hyperlink w:anchor="__RefHeading___Toc3152697_653776707">
            <w:r>
              <w:rPr>
                <w:webHidden/>
                <w:rStyle w:val="IndexLink"/>
                <w:rtl w:val="true"/>
              </w:rPr>
              <w:t>سوّم</w:t>
            </w:r>
            <w:r>
              <w:rPr>
                <w:rStyle w:val="IndexLink"/>
                <w:rtl w:val="true"/>
              </w:rPr>
              <w:t xml:space="preserve">: </w:t>
            </w:r>
            <w:r>
              <w:rPr>
                <w:rStyle w:val="IndexLink"/>
                <w:rtl w:val="true"/>
              </w:rPr>
              <w:t>زندگی مسالمت آمیز بین مسلمانان</w:t>
            </w:r>
            <w:r>
              <w:rPr>
                <w:rStyle w:val="IndexLink"/>
                <w:rtl w:val="true"/>
              </w:rPr>
              <w:tab/>
            </w:r>
            <w:r>
              <w:rPr>
                <w:rStyle w:val="IndexLink"/>
              </w:rPr>
              <w:t>69</w:t>
            </w:r>
          </w:hyperlink>
        </w:p>
        <w:p>
          <w:pPr>
            <w:pStyle w:val="Contents4"/>
            <w:tabs>
              <w:tab w:val="clear" w:pos="8176"/>
              <w:tab w:val="right" w:pos="9026" w:leader="dot"/>
            </w:tabs>
            <w:rPr/>
          </w:pPr>
          <w:hyperlink w:anchor="__RefHeading___Toc3152699_653776707">
            <w:r>
              <w:rPr>
                <w:webHidden/>
                <w:rStyle w:val="IndexLink"/>
                <w:rtl w:val="true"/>
              </w:rPr>
              <w:t>چهارم</w:t>
            </w:r>
            <w:r>
              <w:rPr>
                <w:rStyle w:val="IndexLink"/>
                <w:rtl w:val="true"/>
              </w:rPr>
              <w:t xml:space="preserve">: </w:t>
            </w:r>
            <w:r>
              <w:rPr>
                <w:rStyle w:val="IndexLink"/>
                <w:rtl w:val="true"/>
              </w:rPr>
              <w:t>آشنایی با چهره واقعی شیعه</w:t>
            </w:r>
            <w:r>
              <w:rPr>
                <w:rStyle w:val="IndexLink"/>
                <w:rtl w:val="true"/>
              </w:rPr>
              <w:tab/>
            </w:r>
            <w:r>
              <w:rPr>
                <w:rStyle w:val="IndexLink"/>
              </w:rPr>
              <w:t>69</w:t>
            </w:r>
          </w:hyperlink>
        </w:p>
        <w:p>
          <w:pPr>
            <w:pStyle w:val="Contents4"/>
            <w:tabs>
              <w:tab w:val="clear" w:pos="8176"/>
              <w:tab w:val="right" w:pos="9026" w:leader="dot"/>
            </w:tabs>
            <w:rPr/>
          </w:pPr>
          <w:hyperlink w:anchor="__RefHeading___Toc3152701_653776707">
            <w:r>
              <w:rPr>
                <w:webHidden/>
                <w:rStyle w:val="IndexLink"/>
                <w:rtl w:val="true"/>
              </w:rPr>
              <w:t>پنجم</w:t>
            </w:r>
            <w:r>
              <w:rPr>
                <w:rStyle w:val="IndexLink"/>
                <w:rtl w:val="true"/>
              </w:rPr>
              <w:t xml:space="preserve">: </w:t>
            </w:r>
            <w:r>
              <w:rPr>
                <w:rStyle w:val="IndexLink"/>
                <w:rtl w:val="true"/>
              </w:rPr>
              <w:t>آشنایی با رهبری حکومت جهانی</w:t>
            </w:r>
            <w:r>
              <w:rPr>
                <w:rStyle w:val="IndexLink"/>
                <w:rtl w:val="true"/>
              </w:rPr>
              <w:tab/>
            </w:r>
            <w:r>
              <w:rPr>
                <w:rStyle w:val="IndexLink"/>
              </w:rPr>
              <w:t>70</w:t>
            </w:r>
          </w:hyperlink>
        </w:p>
        <w:p>
          <w:pPr>
            <w:pStyle w:val="Contents4"/>
            <w:tabs>
              <w:tab w:val="clear" w:pos="8176"/>
              <w:tab w:val="right" w:pos="9026" w:leader="dot"/>
            </w:tabs>
            <w:rPr/>
          </w:pPr>
          <w:hyperlink w:anchor="__RefHeading___Toc3152703_653776707">
            <w:r>
              <w:rPr>
                <w:webHidden/>
                <w:rStyle w:val="IndexLink"/>
                <w:rtl w:val="true"/>
              </w:rPr>
              <w:t>ششم</w:t>
            </w:r>
            <w:r>
              <w:rPr>
                <w:rStyle w:val="IndexLink"/>
                <w:rtl w:val="true"/>
              </w:rPr>
              <w:t xml:space="preserve">: </w:t>
            </w:r>
            <w:r>
              <w:rPr>
                <w:rStyle w:val="IndexLink"/>
                <w:rtl w:val="true"/>
              </w:rPr>
              <w:t>نمونه قابل ارائه</w:t>
            </w:r>
            <w:r>
              <w:rPr>
                <w:rStyle w:val="IndexLink"/>
                <w:rtl w:val="true"/>
              </w:rPr>
              <w:tab/>
            </w:r>
            <w:r>
              <w:rPr>
                <w:rStyle w:val="IndexLink"/>
              </w:rPr>
              <w:t>70</w:t>
            </w:r>
          </w:hyperlink>
        </w:p>
        <w:p>
          <w:pPr>
            <w:pStyle w:val="Contents2"/>
            <w:tabs>
              <w:tab w:val="clear" w:pos="8743"/>
              <w:tab w:val="right" w:pos="9026" w:leader="dot"/>
            </w:tabs>
            <w:rPr/>
          </w:pPr>
          <w:hyperlink w:anchor="__RefHeading___Toc3152705_653776707">
            <w:r>
              <w:rPr>
                <w:webHidden/>
                <w:rStyle w:val="IndexLink"/>
                <w:rtl w:val="true"/>
              </w:rPr>
              <w:t>بخش هشتم</w:t>
            </w:r>
            <w:r>
              <w:rPr>
                <w:rStyle w:val="IndexLink"/>
                <w:rtl w:val="true"/>
              </w:rPr>
              <w:tab/>
            </w:r>
            <w:r>
              <w:rPr>
                <w:rStyle w:val="IndexLink"/>
              </w:rPr>
              <w:t>72</w:t>
            </w:r>
          </w:hyperlink>
        </w:p>
        <w:p>
          <w:pPr>
            <w:pStyle w:val="Contents3"/>
            <w:tabs>
              <w:tab w:val="clear" w:pos="8459"/>
              <w:tab w:val="right" w:pos="9026" w:leader="dot"/>
            </w:tabs>
            <w:rPr/>
          </w:pPr>
          <w:hyperlink w:anchor="__RefHeading___Toc3152707_653776707">
            <w:r>
              <w:rPr>
                <w:webHidden/>
                <w:rStyle w:val="IndexLink"/>
                <w:rtl w:val="true"/>
              </w:rPr>
              <w:t>آیاتی که به امام زمان تطبیق یا تفسیر شده است</w:t>
            </w:r>
            <w:r>
              <w:rPr>
                <w:rStyle w:val="IndexLink"/>
                <w:rtl w:val="true"/>
              </w:rPr>
              <w:tab/>
            </w:r>
            <w:r>
              <w:rPr>
                <w:rStyle w:val="IndexLink"/>
              </w:rPr>
              <w:t>72</w:t>
            </w:r>
          </w:hyperlink>
        </w:p>
        <w:p>
          <w:pPr>
            <w:pStyle w:val="Contents2"/>
            <w:tabs>
              <w:tab w:val="clear" w:pos="8743"/>
              <w:tab w:val="right" w:pos="9026" w:leader="dot"/>
            </w:tabs>
            <w:rPr/>
          </w:pPr>
          <w:hyperlink w:anchor="__RefHeading___Toc3152709_653776707">
            <w:r>
              <w:rPr>
                <w:webHidden/>
                <w:rStyle w:val="IndexLink"/>
                <w:rtl w:val="true"/>
              </w:rPr>
              <w:t>منابع</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30_72960"/>
      <w:bookmarkStart w:id="1" w:name="pg8730_72960"/>
      <w:bookmarkEnd w:id="1"/>
    </w:p>
    <w:p>
      <w:pPr>
        <w:pStyle w:val="Heading2"/>
        <w:numPr>
          <w:ilvl w:val="1"/>
          <w:numId w:val="1"/>
        </w:numPr>
        <w:rPr/>
      </w:pPr>
      <w:bookmarkStart w:id="2" w:name="pg8730_72960"/>
      <w:bookmarkStart w:id="3" w:name="__RefHeading___Toc3152543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صفرزاده تهرانی، حسن،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 جهان حضرت صاحب العصر و الزمان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حسن صفرزاده تهرانی ؛ گردآوری اکرم ویسی ؛ به اهتمام موسسه فرهنگی پژوهشی قرآن و عترت صبح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فرهنگستان اندیشه،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کتاب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از 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6620</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با حمایت دفتر مطالعات و پژوهش های بنیاد فرهنگی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ویسی، اکرم،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قرآن و عترت صبح روشن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های فرهنگی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9373537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52545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تقدیم به پیروان راستین امام زمان</w:t>
      </w:r>
    </w:p>
    <w:p>
      <w:pPr>
        <w:pStyle w:val="BookText"/>
        <w:rPr/>
      </w:pPr>
      <w:r>
        <w:rPr>
          <w:rFonts w:ascii="IRNazanin" w:hAnsi="IRNazanin" w:eastAsia="IRNazanin"/>
          <w:color w:val="111111"/>
          <w:sz w:val="28"/>
          <w:sz w:val="28"/>
          <w:szCs w:val="28"/>
          <w:rtl w:val="true"/>
          <w:lang w:bidi="fa-IR"/>
        </w:rPr>
        <w:t>و منتظران واقعی</w:t>
      </w:r>
    </w:p>
    <w:p>
      <w:pPr>
        <w:pStyle w:val="BookText"/>
        <w:rPr/>
      </w:pPr>
      <w:r>
        <w:rPr>
          <w:rFonts w:ascii="IRNazanin" w:hAnsi="IRNazanin" w:eastAsia="IRNazanin"/>
          <w:color w:val="111111"/>
          <w:sz w:val="28"/>
          <w:sz w:val="28"/>
          <w:szCs w:val="28"/>
          <w:rtl w:val="true"/>
          <w:lang w:bidi="fa-IR"/>
        </w:rPr>
        <w:t>خاصه رهبر کبیر انقلاب اسلامی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شهدای مسیرِ ظهورش </w:t>
      </w:r>
    </w:p>
    <w:p>
      <w:pPr>
        <w:pStyle w:val="BookText"/>
        <w:rPr/>
      </w:pPr>
      <w:r>
        <w:rPr>
          <w:rFonts w:ascii="IRNazanin" w:hAnsi="IRNazanin" w:eastAsia="IRNazanin"/>
          <w:color w:val="111111"/>
          <w:sz w:val="28"/>
          <w:sz w:val="28"/>
          <w:szCs w:val="28"/>
          <w:rtl w:val="true"/>
          <w:lang w:bidi="fa-IR"/>
        </w:rPr>
        <w:t>در حقیقت منتظر واقعی</w:t>
      </w:r>
    </w:p>
    <w:p>
      <w:pPr>
        <w:pStyle w:val="BookText"/>
        <w:rPr/>
      </w:pPr>
      <w:r>
        <w:rPr>
          <w:rFonts w:ascii="IRNazanin" w:hAnsi="IRNazanin" w:eastAsia="IRNazanin"/>
          <w:color w:val="111111"/>
          <w:sz w:val="28"/>
          <w:sz w:val="28"/>
          <w:szCs w:val="28"/>
          <w:rtl w:val="true"/>
          <w:lang w:bidi="fa-IR"/>
        </w:rPr>
        <w:t>امام زمان عجل الله تعالی فرجه الشریف است</w:t>
      </w:r>
    </w:p>
    <w:p>
      <w:pPr>
        <w:pStyle w:val="BookText"/>
        <w:rPr/>
      </w:pPr>
      <w:r>
        <w:rPr>
          <w:rFonts w:ascii="IRNazanin" w:hAnsi="IRNazanin" w:eastAsia="IRNazanin"/>
          <w:color w:val="111111"/>
          <w:sz w:val="28"/>
          <w:sz w:val="28"/>
          <w:szCs w:val="28"/>
          <w:rtl w:val="true"/>
          <w:lang w:bidi="fa-IR"/>
        </w:rPr>
        <w:t xml:space="preserve">كه نزدیک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منتظر است</w:t>
      </w:r>
    </w:p>
    <w:p>
      <w:pPr>
        <w:pStyle w:val="BookText"/>
        <w:rPr/>
      </w:pPr>
      <w:r>
        <w:rPr>
          <w:rFonts w:ascii="IRNazanin" w:hAnsi="IRNazanin" w:eastAsia="IRNazanin"/>
          <w:color w:val="111111"/>
          <w:sz w:val="28"/>
          <w:sz w:val="28"/>
          <w:szCs w:val="28"/>
          <w:rtl w:val="true"/>
          <w:lang w:bidi="fa-IR"/>
        </w:rPr>
        <w:t>تا این آمادگی در پیروانش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بجای این که دنبال علائم ظهور بگردیم</w:t>
      </w:r>
    </w:p>
    <w:p>
      <w:pPr>
        <w:pStyle w:val="BookText"/>
        <w:rPr/>
      </w:pPr>
      <w:r>
        <w:rPr>
          <w:rFonts w:ascii="IRNazanin" w:hAnsi="IRNazanin" w:eastAsia="IRNazanin"/>
          <w:color w:val="111111"/>
          <w:sz w:val="28"/>
          <w:sz w:val="28"/>
          <w:szCs w:val="28"/>
          <w:rtl w:val="true"/>
          <w:lang w:bidi="fa-IR"/>
        </w:rPr>
        <w:t>نهایت سعی و تلاش خود را برای اصلاح خود</w:t>
      </w:r>
    </w:p>
    <w:p>
      <w:pPr>
        <w:pStyle w:val="BookText"/>
        <w:rPr/>
      </w:pPr>
      <w:r>
        <w:rPr>
          <w:rFonts w:ascii="IRNazanin" w:hAnsi="IRNazanin" w:eastAsia="IRNazanin"/>
          <w:color w:val="111111"/>
          <w:sz w:val="28"/>
          <w:sz w:val="28"/>
          <w:szCs w:val="28"/>
          <w:rtl w:val="true"/>
          <w:lang w:bidi="fa-IR"/>
        </w:rPr>
        <w:t>و برای یار واقعی شدن</w:t>
      </w:r>
    </w:p>
    <w:p>
      <w:pPr>
        <w:pStyle w:val="BookText"/>
        <w:rPr/>
      </w:pPr>
      <w:r>
        <w:rPr>
          <w:rFonts w:ascii="IRNazanin" w:hAnsi="IRNazanin" w:eastAsia="IRNazanin"/>
          <w:color w:val="111111"/>
          <w:sz w:val="28"/>
          <w:sz w:val="28"/>
          <w:szCs w:val="28"/>
          <w:rtl w:val="true"/>
          <w:lang w:bidi="fa-IR"/>
        </w:rPr>
        <w:t>و برای شایستگی بکار ببندیم</w:t>
      </w:r>
    </w:p>
    <w:p>
      <w:pPr>
        <w:pStyle w:val="BookText"/>
        <w:rPr/>
      </w:pPr>
      <w:r>
        <w:rPr>
          <w:rFonts w:ascii="IRNazanin" w:hAnsi="IRNazanin" w:eastAsia="IRNazanin"/>
          <w:color w:val="111111"/>
          <w:sz w:val="28"/>
          <w:sz w:val="28"/>
          <w:szCs w:val="28"/>
          <w:rtl w:val="true"/>
          <w:lang w:bidi="fa-IR"/>
        </w:rPr>
        <w:t>انتظار فرج، یک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مقدمات فرج و ظهور را با عمل فراهم نمودن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ظهور باید آموزش دید،آزموده و خبره شد، تمرین کرد، کادر سازی نمود و یا باید مبارزه کرد؛ همه منتظران باید در دایره فردی، گروهی و حکومتی آن را انجام دهند</w:t>
      </w:r>
      <w:r>
        <w:rPr>
          <w:rFonts w:eastAsia="IRNazanin" w:cs="IRNazanin"/>
          <w:color w:val="111111"/>
          <w:sz w:val="28"/>
          <w:szCs w:val="28"/>
          <w:rtl w:val="true"/>
          <w:lang w:bidi="fa-IR"/>
        </w:rPr>
        <w:t xml:space="preserve">. </w:t>
      </w:r>
      <w:bookmarkStart w:id="7" w:name="pg8730_72968"/>
    </w:p>
    <w:p>
      <w:pPr>
        <w:pStyle w:val="Heading2"/>
        <w:numPr>
          <w:ilvl w:val="1"/>
          <w:numId w:val="1"/>
        </w:numPr>
        <w:rPr/>
      </w:pPr>
      <w:bookmarkStart w:id="8" w:name="__RefHeading___Toc3152547_65377670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میلاد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داستان میلاد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سیمای امام مهدی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آیه 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اللَّهِ خَیرٌ لَکمْ إِنْ کنْتُمْ 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آیه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یجیبُ الْمُضْطَرَّ إِذا دَعاهُ وَ یکشِفُ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آیه 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آیه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مَنْصُوراً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آیه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نَجْعَلَهُمْ أَئِمَّةً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آیه 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جاءَ الْحَقُّ وَ زَهقَ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آیه 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آیه 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آیه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والعَقبة لِلمُتّقین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لَيَسْتَخْلِفَنَّهُمْ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یازده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دوازده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شَدِيدٍ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علل و عوامل غیبت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مسلمانان در پایبندی و پایداری به دین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امام مهدی از بیعت طاغوت‌های زمان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حضرت امام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آمادگی بشر برای حکومت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واقعه غدیر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نبودن یاران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امروز کسانی می‌توانند امام زمان را یاری کنند که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انتظار فرج حضرت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به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به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منتظر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منشور اخلاقی انتظار فرج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دانش و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باور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متعبد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متعادل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عزتمند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به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کاردان، آزموده و خبره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پذیر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خودساخته و مهذب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تمدن مهدوی و حکومت جهانی حضرت مهدی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مدینه فاضله مهدوی و جامعه آرمانی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در پرتو تمدن مهدوی و حکومت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انسان در تمدن مهدوی و حکومت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پیوند راهپیمایی اربعین با حکومت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مصادیق پیوند راهپیمایی با حکومت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سرمایه‌های انسانی آماده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برادری بین ملل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مسالمت آمیز بین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چهره واقعی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رهبری حکومت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قابل ارائه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آیاتی که به امام زمان تطبیق یا تفسیر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10" w:name="pg8730_72975"/>
    </w:p>
    <w:p>
      <w:pPr>
        <w:pStyle w:val="Heading2"/>
        <w:numPr>
          <w:ilvl w:val="1"/>
          <w:numId w:val="1"/>
        </w:numPr>
        <w:rPr/>
      </w:pPr>
      <w:bookmarkStart w:id="11" w:name="__RefHeading___Toc3152549_653776707"/>
      <w:bookmarkStart w:id="12" w:name="_Toc4"/>
      <w:bookmarkEnd w:id="10"/>
      <w:bookmarkEnd w:id="11"/>
      <w:r>
        <w:rPr>
          <w:rtl w:val="true"/>
        </w:rPr>
        <w:t>پیش گفتار</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به موضوعاتی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میلاد امام مهدی عجل الله تعالی فرجه الشریف، سیمای امام زمان در قرآن کریم، عوامل غیبت، عوامل طولانی شدن غیبت، انتظار فرج، منشور اخلاقی انتظار فرج، مشخصه‌ها و شایستگی‌های منتظر واقعی، وظائف منتظر واقعی، زمینه‌های ظهور، تمدن مهدوی و مصلح جهانی، حکومت جهانی آن بزرگوار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از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دانشمند ارجمند حجت الاسلام و المسلمین حسن صفرزاده تهرانی، تدوین و به اهتمام مؤسسه فرهنگی پژوهشی قرآن و عترت صبح روشن و با حمایت مالی و معنوی خیر محترم، منتشر شده است و به عاشقان و منتظران و یاران واقعی حضرت صاحب العصر و الزمان عجل الله تعالی فرجه الشریف که برای کسب شایستگی، تلاش می‌کنند و آماده جانفشانی برای ظهور هستند،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فرهنگی پژوهشی قرآن و عترت صبح روشن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ایام اربعین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bookmarkStart w:id="13" w:name="pg8730_72977"/>
    </w:p>
    <w:p>
      <w:pPr>
        <w:pStyle w:val="Heading2"/>
        <w:numPr>
          <w:ilvl w:val="1"/>
          <w:numId w:val="1"/>
        </w:numPr>
        <w:rPr/>
      </w:pPr>
      <w:bookmarkStart w:id="14" w:name="__RefHeading___Toc3152551_653776707"/>
      <w:bookmarkStart w:id="15" w:name="_Toc5"/>
      <w:bookmarkEnd w:id="13"/>
      <w:bookmarkEnd w:id="14"/>
      <w:r>
        <w:rPr>
          <w:rtl w:val="true"/>
        </w:rPr>
        <w:t>مقدمه</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بقیة الله الاعظم حضرت امام زمان عجل الله تعالی فرجه الشریف خطاب به پیروان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الْحَوادِثُ الوقِعَةُ فَارجِعُوا فیها اِلی رُواةِ حَدیثِنا فَاِنَّهُمْ حُجَّتی عَلیکُمْ وَاَنَا حُجةُ اللهِ عَلَیهِم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امّا در رويدادها و پیشامدهایی‌که رخ می‌دهد، باید به راویان 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زيرا آنها حجت بر شما هستند و من حجت خدا برايشان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اجرای فرمان امام زمان عجل الله تعالی، همواره عالمان دین در مراجعه مردمان و انجام وظیفه خطیر پاسخ گویی به مردمان پیش قدم بوده‌اند و نهایت سعی و تلاش خود را بکار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بر این وظیفه خطیر، عالمان دین برای زمینه سازی ظهور منجی و مصلح جهانی، در مقابل طواغیت زمان خود ایستاده و مردم را در مبارزه بر علیه طواغیت زمان، دعوت و هدایت کرده‌اند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آن چه مبارز خستگی ناپذیر، سید جمال الدین اسدآبادی، در مبارزه با استعمار و اسباب عقب ماندگی جامعه اسلامی انجام داد و جهان اسلام را به خیزش علمی و پایداری در برابر استعمار غرب فرا خواندن و آن چه آیت الله حاج سید محمد حسن حسینی معروف به میرزای شیرازی، بخاطر دفاع از کیان اسلام و مسلمین، در مقابل استعمار انگلیس ایستاد و فتوای تحریم تنباکو را صادر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استعمال تنباکو و توتون بای نحو کان، در حکم محاربه با امام زمان صلوات الله و سلامه علیه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در راستای زمینه سازی ظهور منجی و مصلح جهانی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آیة الله حاج سید محمد کاظم یزدی، در دفاع از کیان اسلام و مسلمین، بر علیه اشغال کشورهای اسلامی خاصه عراق و ایران در جنگ جهانی اول، فتوای جهاد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بر عموم مسلمین واجب است از بذل جان و مال در راه اخراج قوای روس و انگلیس از ایران، هیچ فروگذار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فرزند بزرگوارش حضرت آیت الله حاج سید محمد طباطبائی یزدی در حمله سختی که به قوای انگلیس شد به شهادت رسید، در همین راستا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آیة الله حاج میرزا محمد تقی شیرازی، میرزای دوم، پس از جنگ جهانی اول بر علیه استعمار انگلیس قیام کرد با فتوای حرمت حکومت غیر مسلمان به مسلمانان را صادر کرد و لرزه بر ارکان حکومت استعماری انگلیس افکند و با فتوای جهاد فصل جدیدی در مبارزات مسلمانان بر علیه استعمار و اجانب گشود، در همین راستا بوده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حضرت آیت الله حاج سید ابوالقاسم کاشانی در جنگ جهانی اول و دوم، در مبارزه با رژیم غاصب اسرائیل، در نهضت مشروطه و در مبارزه با استعمار و استبداد پهلوی به عنوان خط شکن نبرد علمای شیعه ایستاد و سرانجام با تلاش و فداکاری این عالم بزرگوار آرزوی دیرینه ملت ستمدیده ایران، به ثمر نشست و صنعت نفت ملی شد و دکتر مصدق به نخست وزیری رسید و یا حضرت آیت الله سید حسن مدرس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ما عین دیانت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 و با نطق‌های کوبنده و آتشین با استعمار انگلیس و روس و استبداد شاهنشاهی مبارزه کرد و در نهایت جان شریف خود را بر سر این راه نهاد و به دست عوامل رضا شاه به شهادت رسید، همه و همه در راستای زمینه سازی ظهور منجی و مصلح جهانی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سال‌هاست که مصلح و منجی بشریت و جان جهان منتظر است تا با مردانی شایسته در تراز جهانی ظهور کند و وعده الهی را در تحقق مدینه فاضله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در سایه سار قدرت الهی و با آمادگی کامل در مسیر ظهورش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یکی از آن مردان الهی است که تربیت یافته مکتب امام زمان است، آن بزرگوار در همین راستا بپا خواست تا به نمایندگی از ناجی بشریت، تاثیر ذره کوچکی از قدرت امام عصر را به منصه ظهور بکشاند و به جهانیان ثابت نماید که می شود با انتظار صحیح، در مقابل تمام مستکبران به ظاهر قدرتمند عالم ایستاد و جهان را برای پرچمداری صاحب العصر و الزمان،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عالیقدر جهان اسلام و تشیع، حضرت امام خمینی، به عنوان یار واقعی و منتظر حقیقی، با درک صحیح از فرمان امام زمان، در تراز جهانی قیام کرد و انقلاب اسلامی را برای زمینه سازی ظهور منجی و مصلح جهانی رهبری کرد و به پیروزی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 با انقلاب اسلامی، به همه نشان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 یاران و منتظران چگونه باید در تراز جهانی، زمینه ساز ظهور منجی و مصلح بشریت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 که حضرت امام خمینی کشور را، کشور امام زمان می‌خواند و انقلاب اسلامی را زمینه ساز ظهور می‌شمرد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که این نهضت و این انقلاب منتهی بشود به ظهور امام عصر سلام اللّه علیه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بالاتر و مهمتر کشور و انقلاب را در حمایت و عنایت امام زمان می‌خواند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سایه اسلام روی سر شماست؛ امام زمان به شما نظر دارد، پیغمبر اکرم به شما نظر دارد، خدای تبارک و تعالی پشتیبان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موازین مادی، روی موازین عادی باید با یک یورش، ما از بین رفته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همۀ ما یک لقمۀ آنها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قدرت ایمان، پشتیبانی خدای تبارک و تعالی، اتکال به ولی عصر سلام اللّه علیه شما را پیروز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همین دلیل معمار کبیر انقلاب اسلامی جشن میلاد آن امام همام را، بزرگترین جشن برای جهانیان می‌دانست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بگوییم‌که عید شعبان، عید تولد حضرت مهدى سلام اللَّه علیه، بزرگترین عید است براى تمام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بیاییم برای ظهور، شایسته‌ترین یار و بهترین منتظر باشیم و با آمادگی کامل برای زمینه سازی فرج و ظهور، همه یک‌پارچه قیام کنیم که این تنها وظیفه علما و بزرگان نیست بلکه وظیفه همه ما است و باید دغدغه همگانی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رحمت الله و برکاته</w:t>
      </w:r>
    </w:p>
    <w:p>
      <w:pPr>
        <w:pStyle w:val="BookText"/>
        <w:rPr/>
      </w:pPr>
      <w:r>
        <w:rPr>
          <w:rFonts w:ascii="IRNazanin" w:hAnsi="IRNazanin" w:eastAsia="IRNazanin"/>
          <w:color w:val="111111"/>
          <w:sz w:val="28"/>
          <w:sz w:val="28"/>
          <w:szCs w:val="28"/>
          <w:rtl w:val="true"/>
          <w:lang w:bidi="fa-IR"/>
        </w:rPr>
        <w:t>محمد سعید صفرزاده تهرانی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ایام اربعین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bookmarkStart w:id="16" w:name="pg8730_72985"/>
    </w:p>
    <w:p>
      <w:pPr>
        <w:pStyle w:val="Heading2"/>
        <w:numPr>
          <w:ilvl w:val="1"/>
          <w:numId w:val="1"/>
        </w:numPr>
        <w:rPr/>
      </w:pPr>
      <w:bookmarkStart w:id="17" w:name="__RefHeading___Toc3152553_653776707"/>
      <w:bookmarkStart w:id="18" w:name="_Toc6"/>
      <w:bookmarkEnd w:id="16"/>
      <w:bookmarkEnd w:id="17"/>
      <w:r>
        <w:rPr>
          <w:rtl w:val="true"/>
        </w:rPr>
        <w:t>بخش اوّل</w:t>
      </w:r>
      <w:bookmarkEnd w:id="18"/>
    </w:p>
    <w:p>
      <w:pPr>
        <w:pStyle w:val="Heading3"/>
        <w:numPr>
          <w:ilvl w:val="2"/>
          <w:numId w:val="1"/>
        </w:numPr>
        <w:rPr/>
      </w:pPr>
      <w:bookmarkStart w:id="19" w:name="__RefHeading___Toc3152555_653776707"/>
      <w:bookmarkStart w:id="20" w:name="_Toc7"/>
      <w:bookmarkEnd w:id="19"/>
      <w:r>
        <w:rPr>
          <w:rtl w:val="true"/>
        </w:rPr>
        <w:t>میلاد امام زمان</w:t>
      </w:r>
      <w:bookmarkEnd w:id="20"/>
    </w:p>
    <w:p>
      <w:pPr>
        <w:pStyle w:val="Heading3"/>
        <w:numPr>
          <w:ilvl w:val="2"/>
          <w:numId w:val="1"/>
        </w:numPr>
        <w:rPr/>
      </w:pPr>
      <w:bookmarkStart w:id="21" w:name="__RefHeading___Toc3152557_653776707"/>
      <w:bookmarkStart w:id="22" w:name="_Toc8"/>
      <w:bookmarkEnd w:id="21"/>
      <w:r>
        <w:rPr>
          <w:rtl w:val="true"/>
        </w:rPr>
        <w:t>مقدمه</w:t>
      </w:r>
      <w:bookmarkEnd w:id="22"/>
    </w:p>
    <w:p>
      <w:pPr>
        <w:pStyle w:val="BookText"/>
        <w:rPr/>
      </w:pPr>
      <w:r>
        <w:rPr>
          <w:rFonts w:ascii="IRNazanin" w:hAnsi="IRNazanin" w:eastAsia="IRNazanin"/>
          <w:color w:val="111111"/>
          <w:sz w:val="28"/>
          <w:sz w:val="28"/>
          <w:szCs w:val="28"/>
          <w:rtl w:val="true"/>
          <w:lang w:bidi="fa-IR"/>
        </w:rPr>
        <w:t xml:space="preserve">امام زمان عجل الله تعالی فرجه الشریف مشهور به مهدی موعود، ملقب به قائم آل محمد، دوازدهمین و آخرین امام شیعیان، در سحرگاه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سامرا، دیده به جهان گشود و در سن پنج سالگی، در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امامت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همچون حضرت عیسی و حضرت یحیی که در سنین کودکی عهده‌دار نبوّت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 الله الْحُكْمَ صَبیاً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 پنج سالگی، منصب امامت شیعیان را عهده دار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به استناد آیات و روایات؛ دارای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لقب است که هر یک بر بُعد خاصی از شخصیت و ویژگی های اخلاقی و روحی آن حضرت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القاب مشهور امام زمان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قائم، حجت، منتظر، موعود، بقیةالله، حجت‌الله، ولی الله الاعظم، خاتم الاوصیا، صاحب الزمان، صاحب الامر، صاحب العصر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23" w:name="pg8730_72986"/>
    </w:p>
    <w:p>
      <w:pPr>
        <w:pStyle w:val="Heading3"/>
        <w:numPr>
          <w:ilvl w:val="2"/>
          <w:numId w:val="1"/>
        </w:numPr>
        <w:rPr/>
      </w:pPr>
      <w:bookmarkStart w:id="24" w:name="__RefHeading___Toc3152559_653776707"/>
      <w:bookmarkStart w:id="25" w:name="_Toc9"/>
      <w:bookmarkEnd w:id="23"/>
      <w:bookmarkEnd w:id="24"/>
      <w:r>
        <w:rPr>
          <w:rtl w:val="true"/>
        </w:rPr>
        <w:t>داستان میلاد</w:t>
      </w:r>
      <w:bookmarkEnd w:id="25"/>
    </w:p>
    <w:p>
      <w:pPr>
        <w:pStyle w:val="BookText"/>
        <w:rPr/>
      </w:pPr>
      <w:r>
        <w:rPr>
          <w:rFonts w:ascii="IRNazanin" w:hAnsi="IRNazanin" w:eastAsia="IRNazanin"/>
          <w:color w:val="111111"/>
          <w:sz w:val="28"/>
          <w:sz w:val="28"/>
          <w:szCs w:val="28"/>
          <w:rtl w:val="true"/>
          <w:lang w:bidi="fa-IR"/>
        </w:rPr>
        <w:t>ملیكا نوه‌ی دختری شمعون، وصی حضرت عیسی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قیصر پادشاه روم، خواست كه مرا به عقد پسر عمویم در آورد؛ مراسم جشنی بر پا كرد و از حواریون عیسی و علمای نصاری و صاحبان منزلت و سرداران و سر كرده‌های قبائل بی‌شمار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با شكوه، هنگامه عقد، تخت پادشاهی و جایگاه مراسم به یكباره فرو ریخت و میهمانان از ترس جان خود گریختند و كشیشان ناتوان از اجرای عقد متحیر ماندند و مجلس بهم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من شبی حضرت مسیح علیه السلام و جدم شمعون وصی آن حضرت و جمعی از حواریون را در خواب دیدم که در مجلسی مجلل با منبری سر به فلك كشیده از نور،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جمعی نورانی وارد مجلس شد، حضرت مسیح و دیگران برای تعظیم و اجلال به استقبال آنان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نورانی حضرت ختمی مرتبت محمد بن عبدالله صلى الله عليه و آله و سلم و علی بن ابی طالب علیه السلام و اوصیای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مراسم استقبال به خوبی صورت گرفت، رسول گرامی اسلام صلى الله عليه و آله و سلم به حضرت مسیح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آمده‌ایم تا ملیكا فرزند وصی تو شمعون را برای فرزندم خواستگاری كنم، آن گاه به ماه برج امامت و ولایت حضرت امام حسن عسکری علیه السلام اشاره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مسیح به وصی خود شمعون فرمود شرف دو جهان به تو روی آورده است، نسل خود را به نسل آل محمد صلى الله عليه و آله و سلم پیوند زد و شمعون پذیرفت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 رسول صلى الله عليه و آله و سلم بر آن منبر نورانی برآمد و با حضرت مسیح خطبه انشا فرمودند و مرا به عقد امام حسن عسکری علیه السلام در آوردند و در آن هنگام من از آن رویای صادق </w:t>
      </w:r>
    </w:p>
    <w:p>
      <w:pPr>
        <w:pStyle w:val="BookText"/>
        <w:rPr/>
      </w:pPr>
      <w:r>
        <w:rPr>
          <w:rFonts w:ascii="IRNazanin" w:hAnsi="IRNazanin" w:eastAsia="IRNazanin"/>
          <w:color w:val="111111"/>
          <w:sz w:val="28"/>
          <w:sz w:val="28"/>
          <w:szCs w:val="28"/>
          <w:rtl w:val="true"/>
          <w:lang w:bidi="fa-IR"/>
        </w:rPr>
        <w:t>بیدار شدم ولی از آن خواب كه گنجی گران بها بود با كسی سخن نگفتم اما آتش محبت آن خورشید امامت روز به روز در كانون سینه‌ام مشتعل می‌شد و سرمایه‌ی صبر و قرارم را می‌ربود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شبی در خواب، حضرت مریم را با هزار حوری بهشتی دیدم كه بانوی بزرگواری را خدمت می‌كردند همه به دیدنم آمدند آنگاه حضرت مریم سلام الله علیها آن بانوی مجلله را معرفی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سیده‌ی زنان عالم فاطمه زهرا سلام الله علیها مادر شوی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چشمانم را فراگرفت به دامانش افتادم و از رنج فراغ فرزندش شكایت كردم آن بانوی مجلله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فرزندم به دیدن تو آید و حال آنكه به دین مبین اسلام مشرف نشده‌ای؟ آنگاه آن بزرگ بانو در این رویای صادق مرا به دین مبین اسلام دعوت نمودند و با اشارت آن حضرت شهادتین را به زبان جاری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ٱللَّٰهُ و أَشْهَدُ أَنَّ مُحَمَّدًا رَسُولُ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اقرار به شهادتین حضرت مرا به سینه خود چسبانید و دلداری داد و من از رویای صادق بیدار شدم و در بیداری كلمه طیبه شهادتین را مرتب به زبان می‌راندم و در خواب همواره به دیدار آن امام همام مشرف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بدین منوال گذشت تا آنكه حادثه‌ای پیش آمد و سفیر امام هادی علیه السلام بشیر بن سلیمان از نوادگان ابوایوب انصاری و از شیعیان خاص آن بزرگوار، نامه آن حضرت را كه به خط رومی و به مهر آن حضرت مزین بود، به من داد و مرا به خدمت آن حضرت در سامرا در آورد و امام هادی پس از نام‌گذاری من به نرجس، مرا به دست خواهرش حكیمه سپرد تا از واجبات و سنت‌های دین بیاموزم و پس از آن مرا به ازدواج فرزندش امام حسن عسکری درآورد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حكیمه خاتون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دیدن امام حسن عسکری علیه السلام مشرف شدم، حضرت فرمودند نزد ما امشب بمان در این شب فرزندی متولد خواهد شد كه به اذن خدا زمین را به علم و ایمان و هدایت مزین نماید و بشریت را از ضلالت و كفر و الحاد رهایی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حكیمه خاتون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اثری از حمل در حضرت نرجس ندیدم لذا متحیر ماندم آنگاه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مثل مادر موسی است كه تا هنگام ولادت احدی از حال او مطلع نگردید تا از شرّ فرعون و ماموران او در امان بماند و برای اینكه نرجس و فرزندش از كشته شدن در امان باشند به اذن خدا آثار حمل نمایان نیست و صبح هنگام آثار حمل نمایان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حكیمه خاتون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نزد آن بانوی عزیز و بزرگوار ماندم و صبح دم هنگامی كه به نماز شب ایستادم آن بانو از خواب بیدار شد و پس از اقامه نماز شب آثار حمل نمایان گردید، من به دستور امام سوره إِنَّا أَنْزَلْناهُ را برای او تلاوت كردم، هنگام تلاوت دیدم صدایی مرا همراهی می كند قدری دقت كردم دیدم صدای طفل است كه با من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آن بزرگوار متولد شد در حالی كه شهادتین را بر زبان جاری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إلاّ الله، وَحْدَهُ لا شَریکَ لَه وَ انْ جَدّی رَسولُ الله وَ اَنْ ابی امیرَ الْمؤمِنینَ وَصی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یك یك امامان را برشمرد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اَنْجِزْلی وَعَدْتَنی وَ اتْمَمْ لی اَمْری وَ ثَبِّتْ وَطَأتی وَ امْلاَء الاْرْضِ بی عَدلاً و قِسْطاً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به وعده ای كه به من فرموده ای، وفا كن و امر امامت مرا كامل كن و قدرت انتقام از دشمنانت را به من عنایت كن و زمین را به وسیله من از عدل و داد پر كن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وقتی مولود را به حضرت امام حسن عسکری دادم، دیدم كه بر بازوی راستش نوشته شده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پدر سلام كرد و پس از استعاذه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وَنُرِیدُ أَن نَّمُنَّ عَلَى الَّذِینَ اسْتُضْعِفُوا فِی </w:t>
      </w:r>
    </w:p>
    <w:p>
      <w:pPr>
        <w:pStyle w:val="BookText"/>
        <w:rPr/>
      </w:pPr>
      <w:r>
        <w:rPr>
          <w:rFonts w:ascii="Amiri" w:hAnsi="Amiri" w:eastAsia="Amiri" w:cs="Amiri"/>
          <w:color w:val="111111"/>
          <w:sz w:val="28"/>
          <w:sz w:val="28"/>
          <w:szCs w:val="28"/>
          <w:rtl w:val="true"/>
          <w:lang w:bidi="ar-SA"/>
        </w:rPr>
        <w:t>الْأَرْضِ وَنَجْعَلَهُمْ أَئِمَّةً وَنَجْعَلَهُمُ الْوَارِثِینَ</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می‌خواستیم بر كسانی كه در زمین فرو دست شده بودند منت نهیم و آنان را پیشوایان مردم و وارثان زمین گردانیم و حكومتشان در زمین را پابرجا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اراده خداوند تبارک و تعالی بر این تعلق گرفته بود که در میان همه خطرها و دشمنی‌ها، منجی بشریت بیاید، بماند و جهان را پر از عدل و 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الْمَهْدِی الَّذِی وَعَدَ اللَّهُ عَزَّ وَ جَلَّ بِهِ الْأُمَمَ </w:t>
      </w:r>
      <w:bookmarkStart w:id="26" w:name="pg8730_72994"/>
    </w:p>
    <w:p>
      <w:pPr>
        <w:pStyle w:val="Heading2"/>
        <w:numPr>
          <w:ilvl w:val="1"/>
          <w:numId w:val="1"/>
        </w:numPr>
        <w:rPr/>
      </w:pPr>
      <w:bookmarkStart w:id="27" w:name="__RefHeading___Toc3152561_653776707"/>
      <w:bookmarkStart w:id="28" w:name="_Toc10"/>
      <w:bookmarkEnd w:id="26"/>
      <w:bookmarkEnd w:id="27"/>
      <w:r>
        <w:rPr>
          <w:rtl w:val="true"/>
        </w:rPr>
        <w:t>بخش دوّم</w:t>
      </w:r>
      <w:bookmarkEnd w:id="28"/>
    </w:p>
    <w:p>
      <w:pPr>
        <w:pStyle w:val="Heading3"/>
        <w:numPr>
          <w:ilvl w:val="2"/>
          <w:numId w:val="1"/>
        </w:numPr>
        <w:rPr/>
      </w:pPr>
      <w:bookmarkStart w:id="29" w:name="__RefHeading___Toc3152563_653776707"/>
      <w:bookmarkStart w:id="30" w:name="_Toc11"/>
      <w:bookmarkEnd w:id="29"/>
      <w:r>
        <w:rPr>
          <w:rtl w:val="true"/>
        </w:rPr>
        <w:t>سیمای امام مهدی در قرآن کریم</w:t>
      </w:r>
      <w:bookmarkEnd w:id="30"/>
    </w:p>
    <w:p>
      <w:pPr>
        <w:pStyle w:val="Heading4"/>
        <w:numPr>
          <w:ilvl w:val="3"/>
          <w:numId w:val="1"/>
        </w:numPr>
        <w:rPr/>
      </w:pPr>
      <w:bookmarkStart w:id="31" w:name="__RefHeading___Toc3152565_653776707"/>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برای شناخت بهتر و بیشتر سیمای حضرت مهدی عجل الله تعالی فرجه الشریف در قرآن کریم، به بیان برخی از آیات پرداخته می‌شود</w:t>
      </w:r>
      <w:r>
        <w:rPr>
          <w:rFonts w:eastAsia="IRNazanin" w:cs="IRNazanin"/>
          <w:color w:val="111111"/>
          <w:sz w:val="28"/>
          <w:szCs w:val="28"/>
          <w:rtl w:val="true"/>
          <w:lang w:bidi="fa-IR"/>
        </w:rPr>
        <w:t>.</w:t>
      </w:r>
    </w:p>
    <w:p>
      <w:pPr>
        <w:pStyle w:val="Heading4"/>
        <w:numPr>
          <w:ilvl w:val="3"/>
          <w:numId w:val="1"/>
        </w:numPr>
        <w:rPr/>
      </w:pPr>
      <w:bookmarkStart w:id="33" w:name="__RefHeading___Toc3152567_653776707"/>
      <w:bookmarkStart w:id="34" w:name="_Toc13"/>
      <w:bookmarkEnd w:id="33"/>
      <w:r>
        <w:rPr>
          <w:rtl w:val="true"/>
        </w:rPr>
        <w:t>آیه یک</w:t>
      </w:r>
      <w:r>
        <w:rPr>
          <w:rtl w:val="true"/>
        </w:rPr>
        <w:t xml:space="preserve">: </w:t>
      </w:r>
      <w:r>
        <w:rPr>
          <w:rtl w:val="true"/>
        </w:rPr>
        <w:t>بَقِیَّةُ اللَّهِ خَیرٌ لَکمْ إِنْ کنْتُمْ مُؤْمِنینَ</w:t>
      </w:r>
      <w:bookmarkEnd w:id="34"/>
    </w:p>
    <w:p>
      <w:pPr>
        <w:pStyle w:val="BookText"/>
        <w:rPr/>
      </w:pPr>
      <w:r>
        <w:rPr>
          <w:rFonts w:ascii="Amiri" w:hAnsi="Amiri" w:eastAsia="Amiri" w:cs="Amiri"/>
          <w:color w:val="111111"/>
          <w:sz w:val="28"/>
          <w:sz w:val="28"/>
          <w:szCs w:val="28"/>
          <w:rtl w:val="true"/>
          <w:lang w:bidi="ar-SA"/>
        </w:rPr>
        <w:t>حضرت هود علی نبینا و علیه السلام خطاب به قوم خود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اللَّهِ خَیرٌ لَکمْ إِنْ کنْتُمْ مُؤْمِنینَ</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آنچه خدا بر شما باقی گذارد برای شما بهتر است اگر واقعا به خدا ایمان دارید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قمی روایت کرده است که از امام حسن عسکری علیه السلام در باره امام بعدی آن بزرگوار سؤال کردم و برای آن علامتی که قلبم را مطمئن سازد خواستم در این هنگام کودکی که در دست آن بزرگوار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بَقِیَّةُ اللَّهِ فِی أَرْضهِ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من بقیة الله در زمین هستم</w:t>
      </w:r>
      <w:r>
        <w:rPr>
          <w:rFonts w:eastAsia="IRNazanin" w:cs="IRNazanin"/>
          <w:color w:val="111111"/>
          <w:sz w:val="28"/>
          <w:szCs w:val="28"/>
          <w:rtl w:val="true"/>
          <w:lang w:bidi="fa-IR"/>
        </w:rPr>
        <w:t xml:space="preserve">. </w:t>
      </w:r>
      <w:bookmarkStart w:id="35" w:name="pg8730_72996"/>
    </w:p>
    <w:p>
      <w:pPr>
        <w:pStyle w:val="BookText"/>
        <w:rPr/>
      </w:pPr>
      <w:bookmarkEnd w:id="35"/>
      <w:r>
        <w:rPr>
          <w:rFonts w:ascii="IRNazanin" w:hAnsi="IRNazanin" w:eastAsia="IRNazanin"/>
          <w:color w:val="111111"/>
          <w:sz w:val="28"/>
          <w:sz w:val="28"/>
          <w:szCs w:val="28"/>
          <w:rtl w:val="true"/>
          <w:lang w:bidi="fa-IR"/>
        </w:rPr>
        <w:t>همچنین محمد بن مسلم روایت کرده است که امام باقر علیه السلام پس از بیان برخی از علایم ظهور،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ذَلِک خُرُوجُ قَائِمِنَا فَإِذَا خَرَجَ أَسنَدَ ظهْرَهُ إِلَی الْکعْبَةِ وَ اجْتَمَعَ إِلَیهِ ثَلَاثُمِائَةٍ وَ ثَلَاثَةَ عشَرَ رَجُلًا وَ أَوَّلُ مَا ینْطِقُ بهِ هذِهِ الْآیةُ بَقِیَّةُ اللَّهِ خَیرٌ لَکمْ إِنْ کنتُمْ مُؤْمِنِینَ ثُمَّ یقُولُ أَنَا بَقِیةُ اللَّهِ فِی أَرْضِه وَ خَلِیفَتُهُ وَ حُجَّتُهُ عَلَیکمْ فَلَا یسلِّمُ عَلیه عَلَیهِ مُسْلِمٌ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 آن هنگام، قائم ما ظهور می‌کند، وقتی که ظهور کرد، به کعبه تکیه می‌دهد و سیصد و سیزده نفر دور او جمع می‌شوند، و اولین حرفی که می‌زند،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 الله و خلیفة او در زمین و حجت خدا بر شما هستم، پس از آن هیچ مسلمانی بر او سلام نمی دهد، مگر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w:t>
      </w:r>
    </w:p>
    <w:p>
      <w:pPr>
        <w:pStyle w:val="BookText"/>
        <w:rPr/>
      </w:pPr>
      <w:r>
        <w:rPr>
          <w:rFonts w:ascii="Amiri" w:hAnsi="Amiri" w:eastAsia="Amiri" w:cs="Amiri"/>
          <w:color w:val="111111"/>
          <w:sz w:val="28"/>
          <w:sz w:val="28"/>
          <w:szCs w:val="28"/>
          <w:rtl w:val="true"/>
          <w:lang w:bidi="ar-SA"/>
        </w:rPr>
        <w:t>عَلَیک یا بَقِیَّةَ اللَّهِ فِی أَرْضِهِ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3152569_653776707"/>
      <w:bookmarkStart w:id="37" w:name="_Toc14"/>
      <w:bookmarkEnd w:id="36"/>
      <w:r>
        <w:rPr>
          <w:rtl w:val="true"/>
        </w:rPr>
        <w:t>آیه دو</w:t>
      </w:r>
      <w:r>
        <w:rPr>
          <w:rtl w:val="true"/>
        </w:rPr>
        <w:t xml:space="preserve">: </w:t>
      </w:r>
      <w:r>
        <w:rPr>
          <w:rtl w:val="true"/>
        </w:rPr>
        <w:t>أَمَّنْ یجیبُ الْمُضْطَرَّ إِذا دَعاهُ وَ یکشِفُ السُّوءَ</w:t>
      </w:r>
      <w:bookmarkEnd w:id="3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نمل، در ضمن پنج آیه</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مطرح کردن پنج سؤال به صورت استفهام تقریری مشرکان را تحت محاکمه قرار داده و روشن ترین دلایل توحید را با اشاره به دوازده نمونه از مواهب بزرگ خدای مهربان،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سؤال سوم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 یکشِفُ السُّوءَ وَ یجْعَلُکمْ خُلَفاءَ الْأَرْضِ أَ إِلهٌ مَعَ اللَّهِ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آیا معبودهای بی ارزش شما بهتر است یا کسی که دعای مضطرّ را اجابت می‌کند و گرفتاری را برطرف می‌سازد؟ و شما را خلفای زمین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معبودی با خدا وجود دارد؟ </w:t>
      </w:r>
      <w:bookmarkStart w:id="38" w:name="pg8730_72998"/>
    </w:p>
    <w:p>
      <w:pPr>
        <w:pStyle w:val="BookText"/>
        <w:rPr/>
      </w:pPr>
      <w:bookmarkEnd w:id="38"/>
      <w:r>
        <w:rPr>
          <w:rFonts w:ascii="Amiri" w:hAnsi="Amiri" w:eastAsia="Amiri" w:cs="Amiri"/>
          <w:color w:val="111111"/>
          <w:sz w:val="28"/>
          <w:sz w:val="28"/>
          <w:szCs w:val="28"/>
          <w:rtl w:val="true"/>
          <w:lang w:bidi="ar-SA"/>
        </w:rPr>
        <w:t>امام صادق علیه السلام در تفسیر این 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فِی الْقَائِمِ هُوَ وَ اللَّهِ الْمُضْطَرُّ إِذَا صلَّی فی الْمَقَامِ رَکعَتَینِ وَ دَعَا اللَّهَ فَأَجَابَهُ وَ یکشِفُ السُّوءَ وَ یجْعَلُهُ خَلِیفَةً فِی الْأَرْضِ</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این آیه دربارۀ قائم آل محمد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اوست، هنگامی که در مقام ابراهیم علیه السلام دو رکعت نماز می‌خواند و به درگاه خدا روی می‌آورد و دعا می‌کند، خدا دعای او را اجابت می‌کند، ناراحتی‌های او را برطرف می‌سازد و او را خلیفۀ روی زمین قرار می‌دهد</w:t>
      </w:r>
      <w:r>
        <w:rPr>
          <w:rFonts w:eastAsia="IRNazanin" w:cs="IRNazanin"/>
          <w:color w:val="111111"/>
          <w:sz w:val="28"/>
          <w:szCs w:val="28"/>
          <w:rtl w:val="true"/>
          <w:lang w:bidi="fa-IR"/>
        </w:rPr>
        <w:t>.</w:t>
      </w:r>
    </w:p>
    <w:p>
      <w:pPr>
        <w:pStyle w:val="Heading4"/>
        <w:numPr>
          <w:ilvl w:val="3"/>
          <w:numId w:val="1"/>
        </w:numPr>
        <w:rPr/>
      </w:pPr>
      <w:bookmarkStart w:id="39" w:name="__RefHeading___Toc3152571_653776707"/>
      <w:bookmarkStart w:id="40" w:name="_Toc15"/>
      <w:bookmarkEnd w:id="39"/>
      <w:r>
        <w:rPr>
          <w:rtl w:val="true"/>
        </w:rPr>
        <w:t>آیه سه</w:t>
      </w:r>
      <w:r>
        <w:rPr>
          <w:rtl w:val="true"/>
        </w:rPr>
        <w:t xml:space="preserve">: </w:t>
      </w:r>
      <w:r>
        <w:rPr>
          <w:rtl w:val="true"/>
        </w:rPr>
        <w:t>ماءٍ مَعِین</w:t>
      </w:r>
      <w:bookmarkEnd w:id="40"/>
    </w:p>
    <w:p>
      <w:pPr>
        <w:pStyle w:val="BookText"/>
        <w:rPr/>
      </w:pPr>
      <w:r>
        <w:rPr>
          <w:rFonts w:ascii="Amiri" w:hAnsi="Amiri" w:eastAsia="Amiri" w:cs="Amiri"/>
          <w:color w:val="111111"/>
          <w:sz w:val="28"/>
          <w:sz w:val="28"/>
          <w:szCs w:val="28"/>
          <w:rtl w:val="true"/>
          <w:lang w:bidi="ar-SA"/>
        </w:rPr>
        <w:t xml:space="preserve">سوره ملک، آیة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دهد اگر آب‌های سرزمین شما در زمین فرو رود، چه کسی می‌تواند آب جاری و گوارا در دسترس شما قرار دهد؟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در تفسیر آیه از امام باقر علیه السلام روایت کرده است که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نَزَلَتْ فِی الْقَائِمِ یقُولُ إِنْ أَصْبَحَ إِمَامُکمْ غَائِباً عَنْکمْ لَا تدْرُونَ أَینَ هوَ فَمَنْ یأْتِیکمْ بِإِمَامٍ ظَاهِرٍ یأْتِیکمْ بِأَخْبَارِ السمَاءِ وَ الْأَرْضِ وَ حلَالِ اللَّهِ وَ حرَامِهِ،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جَاءَ تَأْوِیلُ الْآیةِ وَ لَا بُدَّ أَنْ یجِی ءَ تَأْوِیلُهَا</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این آیه درباره امام قائم نازل شده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شما غایب گردد، و ندانید کجاست، چه کسی برای شما امام ظاهر می‌آورد که اخبار آسمان‌ها و زمین، و حلال و حرام خدا را برای شما شرح دهد؟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هنوز نیامده و سرانجام خواهد آمد</w:t>
      </w:r>
      <w:r>
        <w:rPr>
          <w:rFonts w:eastAsia="IRNazanin" w:cs="IRNazanin"/>
          <w:color w:val="111111"/>
          <w:sz w:val="28"/>
          <w:szCs w:val="28"/>
          <w:rtl w:val="true"/>
          <w:lang w:bidi="fa-IR"/>
        </w:rPr>
        <w:t xml:space="preserve">. </w:t>
      </w:r>
      <w:bookmarkStart w:id="41" w:name="pg8730_73000"/>
    </w:p>
    <w:p>
      <w:pPr>
        <w:pStyle w:val="Heading4"/>
        <w:numPr>
          <w:ilvl w:val="3"/>
          <w:numId w:val="1"/>
        </w:numPr>
        <w:rPr/>
      </w:pPr>
      <w:bookmarkStart w:id="42" w:name="__RefHeading___Toc3152573_653776707"/>
      <w:bookmarkStart w:id="43" w:name="_Toc16"/>
      <w:bookmarkEnd w:id="41"/>
      <w:bookmarkEnd w:id="42"/>
      <w:r>
        <w:rPr>
          <w:rtl w:val="true"/>
        </w:rPr>
        <w:t>آیه چهار</w:t>
      </w:r>
      <w:r>
        <w:rPr>
          <w:rtl w:val="true"/>
        </w:rPr>
        <w:t xml:space="preserve">: </w:t>
      </w:r>
      <w:r>
        <w:rPr>
          <w:rtl w:val="true"/>
        </w:rPr>
        <w:t>إِنَّهُ کانَ مَنْصُوراً</w:t>
      </w:r>
      <w:bookmarkEnd w:id="43"/>
    </w:p>
    <w:p>
      <w:pPr>
        <w:pStyle w:val="BookText"/>
        <w:rPr/>
      </w:pPr>
      <w:r>
        <w:rPr>
          <w:rFonts w:ascii="Amiri" w:hAnsi="Amiri" w:eastAsia="Amiri" w:cs="Amiri"/>
          <w:color w:val="111111"/>
          <w:sz w:val="28"/>
          <w:sz w:val="28"/>
          <w:szCs w:val="28"/>
          <w:rtl w:val="true"/>
          <w:lang w:bidi="ar-SA"/>
        </w:rPr>
        <w:t xml:space="preserve">سوره إسراء،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لِوَلِیهِ سُلْطاناً فَلا یسْرِفْ فِی الْقَتْلِ إِنَّهُ کانَ مَنْصُوراً</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و آن کسی که مظلوم کشته شده، برای ولی اش سلطه و حق قصاص قرار دادیم؛ امّا در قتل اسراف نکند؛ چرا که او مورد حمایت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علیه السلام در تفسیر آیه روایت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قَائِمُ آلِ مُحَمَّدٍ یخْرُجُ فَیقْتُلُ بِدَمِ الْحُسَینِ علیه السلام فَلَوْ قَتَلَ أَهْلَ الْأَرْضِ لَمْ یکنْ مسْرِفاً</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منصور قائم آل محمد است که ظهور می‌کند و در مقابل خون حسین علیه السلام عده‌ای را می‌کشد، به فرض اگر همۀ اهل زمین را بکشد، اسراف کننده نخواهد بود</w:t>
      </w:r>
      <w:r>
        <w:rPr>
          <w:rFonts w:eastAsia="IRNazanin" w:cs="IRNazanin"/>
          <w:color w:val="111111"/>
          <w:sz w:val="28"/>
          <w:szCs w:val="28"/>
          <w:rtl w:val="true"/>
          <w:lang w:bidi="fa-IR"/>
        </w:rPr>
        <w:t>.</w:t>
      </w:r>
    </w:p>
    <w:p>
      <w:pPr>
        <w:pStyle w:val="Heading4"/>
        <w:numPr>
          <w:ilvl w:val="3"/>
          <w:numId w:val="1"/>
        </w:numPr>
        <w:rPr/>
      </w:pPr>
      <w:bookmarkStart w:id="44" w:name="__RefHeading___Toc3152575_653776707"/>
      <w:bookmarkStart w:id="45" w:name="_Toc17"/>
      <w:bookmarkEnd w:id="44"/>
      <w:r>
        <w:rPr>
          <w:rtl w:val="true"/>
        </w:rPr>
        <w:t>آیه پنج</w:t>
      </w:r>
      <w:r>
        <w:rPr>
          <w:rtl w:val="true"/>
        </w:rPr>
        <w:t xml:space="preserve">: </w:t>
      </w:r>
      <w:r>
        <w:rPr>
          <w:rtl w:val="true"/>
        </w:rPr>
        <w:t>وَ نَجْعَلَهُمْ أَئِمَّةً</w:t>
      </w:r>
      <w:bookmarkEnd w:id="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قصص، آیة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 وَ نُمَکنَ لَهُمْ فِی الْأَرْضِ وَ نُرِی فرْعَوْنَ وَ هامانَ وَ جنُودَهُما مِنْهُمْ ما کانُوا یحْذَرُون</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ما می‌خواهیم بر مستضعفان زمین منّت نهیم و آنان را پیشوایان و وارثان روی زمین قرار دهیم و حکومتشان را در زمین پابرجا سازیم و به فرعون و هامان و لشکریانشان آنچه را از آنها بیم داشتند، نشان دهیم</w:t>
      </w:r>
      <w:r>
        <w:rPr>
          <w:rFonts w:eastAsia="IRNazanin" w:cs="IRNazanin"/>
          <w:color w:val="111111"/>
          <w:sz w:val="28"/>
          <w:szCs w:val="28"/>
          <w:rtl w:val="true"/>
          <w:lang w:bidi="fa-IR"/>
        </w:rPr>
        <w:t xml:space="preserve">. </w:t>
      </w:r>
      <w:bookmarkStart w:id="46" w:name="pg8730_73002"/>
    </w:p>
    <w:p>
      <w:pPr>
        <w:pStyle w:val="BookText"/>
        <w:rPr/>
      </w:pPr>
      <w:bookmarkEnd w:id="46"/>
      <w:r>
        <w:rPr>
          <w:rFonts w:ascii="Amiri" w:hAnsi="Amiri" w:eastAsia="Amiri" w:cs="Amiri"/>
          <w:color w:val="111111"/>
          <w:sz w:val="28"/>
          <w:sz w:val="28"/>
          <w:szCs w:val="28"/>
          <w:rtl w:val="true"/>
          <w:lang w:bidi="ar-SA"/>
        </w:rPr>
        <w:t>از حضرت علی علیه السلام در تفسیر آیة مذکور روایت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آلُ مُحَمَّدٍ یبْعَثُ اللَّهُ مَهْدِیهُمْ بَعْدَ جَهْدِهِمْ فَیعِزُّهُمْ وَ یذِلُّ عَدُوَّهُمْ</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مستضعفان مذکور در این آیه، آل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مهدی آنان را بعد از زحمت و فشاری که بر ایشان وارد می‌شود، برمی‌انگیزد و به آنان عزّت می‌دهد و دشمنانشان را ذلیل و خوار می‌کند</w:t>
      </w:r>
      <w:r>
        <w:rPr>
          <w:rFonts w:eastAsia="IRNazanin" w:cs="IRNazanin"/>
          <w:color w:val="111111"/>
          <w:sz w:val="28"/>
          <w:szCs w:val="28"/>
          <w:rtl w:val="true"/>
          <w:lang w:bidi="fa-IR"/>
        </w:rPr>
        <w:t>.</w:t>
      </w:r>
    </w:p>
    <w:p>
      <w:pPr>
        <w:pStyle w:val="Heading4"/>
        <w:numPr>
          <w:ilvl w:val="3"/>
          <w:numId w:val="1"/>
        </w:numPr>
        <w:rPr/>
      </w:pPr>
      <w:bookmarkStart w:id="47" w:name="__RefHeading___Toc3152577_653776707"/>
      <w:bookmarkStart w:id="48" w:name="_Toc18"/>
      <w:bookmarkEnd w:id="47"/>
      <w:r>
        <w:rPr>
          <w:rtl w:val="true"/>
        </w:rPr>
        <w:t>آیه شش</w:t>
      </w:r>
      <w:r>
        <w:rPr>
          <w:rtl w:val="true"/>
        </w:rPr>
        <w:t xml:space="preserve">: </w:t>
      </w:r>
      <w:r>
        <w:rPr>
          <w:rtl w:val="true"/>
        </w:rPr>
        <w:t>قُلْ جاءَ الْحَقُّ وَ زَهقَ الْباطِلُ</w:t>
      </w:r>
      <w:bookmarkEnd w:id="48"/>
    </w:p>
    <w:p>
      <w:pPr>
        <w:pStyle w:val="BookText"/>
        <w:rPr/>
      </w:pPr>
      <w:r>
        <w:rPr>
          <w:rFonts w:ascii="Amiri" w:hAnsi="Amiri" w:eastAsia="Amiri" w:cs="Amiri"/>
          <w:color w:val="111111"/>
          <w:sz w:val="28"/>
          <w:sz w:val="28"/>
          <w:szCs w:val="28"/>
          <w:rtl w:val="true"/>
          <w:lang w:bidi="ar-SA"/>
        </w:rPr>
        <w:t xml:space="preserve">در سوره إسراء آیه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جاءَ الْحَقُّ وَ زَهقَ الْباطِلُ إِنَّ الْباطِلَ کانَ زَهوقاً</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 یقیناً باطل نابود شدنی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در تفسیر آیۀ مذکور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الْمهدی علیه السلام ذَهَبَتْ دَوْلَةُ الْبَاطِلِ</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هنگامی که امام مهدی علیه السلام قیام کند، دولت باطل برچیده می‌شود</w:t>
      </w:r>
      <w:r>
        <w:rPr>
          <w:rFonts w:eastAsia="IRNazanin" w:cs="IRNazanin"/>
          <w:color w:val="111111"/>
          <w:sz w:val="28"/>
          <w:szCs w:val="28"/>
          <w:rtl w:val="true"/>
          <w:lang w:bidi="fa-IR"/>
        </w:rPr>
        <w:t>.</w:t>
      </w:r>
    </w:p>
    <w:p>
      <w:pPr>
        <w:pStyle w:val="Heading4"/>
        <w:numPr>
          <w:ilvl w:val="3"/>
          <w:numId w:val="1"/>
        </w:numPr>
        <w:rPr/>
      </w:pPr>
      <w:bookmarkStart w:id="49" w:name="__RefHeading___Toc3152579_653776707"/>
      <w:bookmarkStart w:id="50" w:name="_Toc19"/>
      <w:bookmarkEnd w:id="49"/>
      <w:r>
        <w:rPr>
          <w:rtl w:val="true"/>
        </w:rPr>
        <w:t>آیه هفت</w:t>
      </w:r>
      <w:r>
        <w:rPr>
          <w:rtl w:val="true"/>
        </w:rPr>
        <w:t xml:space="preserve">: </w:t>
      </w:r>
      <w:r>
        <w:rPr>
          <w:rtl w:val="true"/>
        </w:rPr>
        <w:t>لِیظهِرَهُ علَی الدِّینِ کلِّهِ</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توبه،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او کسی است که رسول خود را با هدایت و دین حق فرستاد تا آن را بر ادیان دیگر غالب سازد، هر چند مشرکان کراهت داشته باشند</w:t>
      </w:r>
      <w:r>
        <w:rPr>
          <w:rFonts w:eastAsia="IRNazanin" w:cs="IRNazanin"/>
          <w:color w:val="111111"/>
          <w:sz w:val="28"/>
          <w:szCs w:val="28"/>
          <w:rtl w:val="true"/>
          <w:lang w:bidi="fa-IR"/>
        </w:rPr>
        <w:t xml:space="preserve">. </w:t>
      </w:r>
      <w:bookmarkStart w:id="51" w:name="pg8730_73004"/>
    </w:p>
    <w:p>
      <w:pPr>
        <w:pStyle w:val="BookText"/>
        <w:rPr/>
      </w:pPr>
      <w:bookmarkEnd w:id="51"/>
      <w:r>
        <w:rPr>
          <w:rFonts w:ascii="Amiri" w:hAnsi="Amiri" w:eastAsia="Amiri" w:cs="Amiri"/>
          <w:color w:val="111111"/>
          <w:sz w:val="28"/>
          <w:sz w:val="28"/>
          <w:szCs w:val="28"/>
          <w:rtl w:val="true"/>
          <w:lang w:bidi="ar-SA"/>
        </w:rPr>
        <w:t>عبد الرحمان بن سلیط از امام حسین علیه السلام روایت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مَهْدِیاً أَوَّلُهُمْ أَمِیرُ الْمؤْمِنِینَ علِی بْنُ أَبِی طَالِبٍ وَ آخِرُهُمُ التَّاسِعُ مِنْ وُلْدِی وَ هُوَ الْقَائِمُ بِالْحَقِّ یحْیی اللَّهُ تَعَالَی بهِ الْأَرْضَ بعْدَ مَوْتِهَا وَ یظْهِرُ بِهِ دِینَ الْحَقِّ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دوازده هدايت شده از ما خاندان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اولشان امیرمؤمنان علی بن ابی طالب و آخرشان نهمین نفر از نسل من است، و اوست امام قائم به حق که خدا به وسیلۀ او زمین را بعد از مرگش زنده می‌کند و او دین حق را بر تمام ادیان غالب می‌سازد</w:t>
      </w:r>
      <w:r>
        <w:rPr>
          <w:rFonts w:eastAsia="IRNazanin" w:cs="IRNazanin"/>
          <w:color w:val="111111"/>
          <w:sz w:val="28"/>
          <w:szCs w:val="28"/>
          <w:rtl w:val="true"/>
          <w:lang w:bidi="fa-IR"/>
        </w:rPr>
        <w:t>.</w:t>
      </w:r>
    </w:p>
    <w:p>
      <w:pPr>
        <w:pStyle w:val="Heading4"/>
        <w:numPr>
          <w:ilvl w:val="3"/>
          <w:numId w:val="1"/>
        </w:numPr>
        <w:rPr/>
      </w:pPr>
      <w:bookmarkStart w:id="52" w:name="__RefHeading___Toc3152581_653776707"/>
      <w:bookmarkStart w:id="53" w:name="_Toc20"/>
      <w:bookmarkEnd w:id="52"/>
      <w:r>
        <w:rPr>
          <w:rtl w:val="true"/>
        </w:rPr>
        <w:t>آیه هشت</w:t>
      </w:r>
      <w:r>
        <w:rPr>
          <w:rtl w:val="true"/>
        </w:rPr>
        <w:t xml:space="preserve">: </w:t>
      </w:r>
      <w:r>
        <w:rPr>
          <w:rtl w:val="true"/>
        </w:rPr>
        <w:t>أَنَّ الْأَرْضَ يَرِثُهَا عِبَادِيَ الصَّالِحُونَ</w:t>
      </w:r>
      <w:bookmarkEnd w:id="53"/>
    </w:p>
    <w:p>
      <w:pPr>
        <w:pStyle w:val="BookText"/>
        <w:rPr/>
      </w:pPr>
      <w:r>
        <w:rPr>
          <w:rFonts w:ascii="Amiri" w:hAnsi="Amiri" w:eastAsia="Amiri" w:cs="Amiri"/>
          <w:color w:val="111111"/>
          <w:sz w:val="28"/>
          <w:sz w:val="28"/>
          <w:szCs w:val="28"/>
          <w:rtl w:val="true"/>
          <w:lang w:bidi="ar-SA"/>
        </w:rPr>
        <w:t xml:space="preserve">در سوره انبیاء آیه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و ما بعد از تورات در زبور داوود نوشتیم که بندگان نیکوکار من وارث زمین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در تفسیر این 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أَصْحَابُ اَلْمَهْدِيِّ فِي آخِرِ اَلزَّمَانِ</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ایشان اصحاب مهدی در آخر الزمان هستند</w:t>
      </w:r>
      <w:r>
        <w:rPr>
          <w:rFonts w:eastAsia="IRNazanin" w:cs="IRNazanin"/>
          <w:color w:val="111111"/>
          <w:sz w:val="28"/>
          <w:szCs w:val="28"/>
          <w:rtl w:val="true"/>
          <w:lang w:bidi="fa-IR"/>
        </w:rPr>
        <w:t>.</w:t>
      </w:r>
    </w:p>
    <w:p>
      <w:pPr>
        <w:pStyle w:val="Heading4"/>
        <w:numPr>
          <w:ilvl w:val="3"/>
          <w:numId w:val="1"/>
        </w:numPr>
        <w:rPr/>
      </w:pPr>
      <w:bookmarkStart w:id="54" w:name="__RefHeading___Toc3152583_653776707"/>
      <w:bookmarkStart w:id="55" w:name="_Toc21"/>
      <w:bookmarkEnd w:id="54"/>
      <w:r>
        <w:rPr>
          <w:rtl w:val="true"/>
        </w:rPr>
        <w:t>آیه نه</w:t>
      </w:r>
      <w:r>
        <w:rPr>
          <w:rtl w:val="true"/>
        </w:rPr>
        <w:t xml:space="preserve">: </w:t>
      </w:r>
      <w:r>
        <w:rPr>
          <w:rtl w:val="true"/>
        </w:rPr>
        <w:t>والعَقبة لِلمُتّقین</w:t>
      </w:r>
      <w:bookmarkEnd w:id="5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لِقَوْمِهِ اسْتَعِينُوا بِاللَّهِ وَاصْبِرُوا إِنَّ الْأَرْضَ لِلَّهِ يُورِثُهَا مَنْ يَشَاءُ مِنْ عِبَادِهِ وَالْعَاقِبَةُ لِلْمُتَّقِينَ</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یاری جویید و پایداری </w:t>
      </w:r>
      <w:bookmarkStart w:id="56" w:name="pg8730_73006"/>
    </w:p>
    <w:p>
      <w:pPr>
        <w:pStyle w:val="BookText"/>
        <w:rPr/>
      </w:pPr>
      <w:bookmarkEnd w:id="56"/>
      <w:r>
        <w:rPr>
          <w:rFonts w:ascii="IRNazanin" w:hAnsi="IRNazanin" w:eastAsia="IRNazanin"/>
          <w:color w:val="111111"/>
          <w:sz w:val="28"/>
          <w:sz w:val="28"/>
          <w:szCs w:val="28"/>
          <w:rtl w:val="true"/>
          <w:lang w:bidi="fa-IR"/>
        </w:rPr>
        <w:t>ورزید، که زمین از آنِ خداست؛ آن را به هر کس از بندگانش که بخواهد میدهد؛ و فرجام نیک برای پرهیزکاران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در تفسیر این 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في كتابِ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يُورِثها مَن يشاءُ مِن عِبادِه و العاقبةُ للمتّقين، و أنا و أهلُ بيتي الّذينَ أورَثَنا الأرضَ، و نحن المُتّقونَ، و الأرضُ كلُّها لنا</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در كتاب على يافته‌ايم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زمين از آنِ خداوند است و آن را به هر كس از بندگانش كه بخواهد به ارث مى‌دهد و فرجام از آنِ پرهيزگاران است، و من و خاندانم همانان هستيم كه خداوند زمين را به ما به ارث داده و ماييم پرهيزگاران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زمين از آنِ ماست</w:t>
      </w:r>
      <w:r>
        <w:rPr>
          <w:rFonts w:eastAsia="IRNazanin" w:cs="IRNazanin"/>
          <w:color w:val="111111"/>
          <w:sz w:val="28"/>
          <w:szCs w:val="28"/>
          <w:rtl w:val="true"/>
          <w:lang w:bidi="fa-IR"/>
        </w:rPr>
        <w:t>.</w:t>
      </w:r>
    </w:p>
    <w:p>
      <w:pPr>
        <w:pStyle w:val="Heading4"/>
        <w:numPr>
          <w:ilvl w:val="3"/>
          <w:numId w:val="1"/>
        </w:numPr>
        <w:rPr/>
      </w:pPr>
      <w:bookmarkStart w:id="57" w:name="__RefHeading___Toc3152585_653776707"/>
      <w:bookmarkStart w:id="58" w:name="_Toc22"/>
      <w:bookmarkEnd w:id="57"/>
      <w:r>
        <w:rPr>
          <w:rtl w:val="true"/>
        </w:rPr>
        <w:t>ده</w:t>
      </w:r>
      <w:r>
        <w:rPr>
          <w:rtl w:val="true"/>
        </w:rPr>
        <w:t xml:space="preserve">: </w:t>
      </w:r>
      <w:r>
        <w:rPr>
          <w:rtl w:val="true"/>
        </w:rPr>
        <w:t>لَيَسْتَخْلِفَنَّهُمْ فِي الْأَرْضِ</w:t>
      </w:r>
      <w:bookmarkEnd w:id="5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وعداللهُ الّذینَ ءامَنُوا مِنکُم وَعَمِلُوا الصّالِحاتِ لَیَسخلفنّهم فِی الأرض کَما استَخلَفَ الّذینَ مِن قَبلِهِم وَلَیُمَکّننَّ لَهُم دِینَهُم الّذی ارتَضی لَهُم وَلَیُبدّلَنّهُم مّن بَعدِ خَوفِهِم أمناً یَعبُدُونَنی لایُشرِکُونَ بِی شَیئاً وَمَن کَفَرَ بَعدَ ذلکَ فَأولئکَ هُمُ الفاسِقُون</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خدا به کسانی از شما که ایمان آورده و کارهای شایسته کرده‌اند، وعده داده است که حتماً آنان را در زمین جانشین خود قرار دهد، همان گونه که پیش از آنان را جانشین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دینی را که برایشان پسندیده است به سودشان مستقر کند، و بیمشان را به ایمنی مبدل گرداند، تا مرا عبادت کنند و چیزی را با من شریک نگردانند، و هر کس پس از آن به کفر گراید؛ به یقین نافرمانند</w:t>
      </w:r>
      <w:r>
        <w:rPr>
          <w:rFonts w:eastAsia="IRNazanin" w:cs="IRNazanin"/>
          <w:color w:val="111111"/>
          <w:sz w:val="28"/>
          <w:szCs w:val="28"/>
          <w:rtl w:val="true"/>
          <w:lang w:bidi="fa-IR"/>
        </w:rPr>
        <w:t xml:space="preserve">. </w:t>
      </w:r>
      <w:bookmarkStart w:id="59" w:name="pg8730_73008"/>
    </w:p>
    <w:p>
      <w:pPr>
        <w:pStyle w:val="BookText"/>
        <w:rPr/>
      </w:pPr>
      <w:bookmarkEnd w:id="59"/>
      <w:r>
        <w:rPr>
          <w:rFonts w:ascii="Amiri" w:hAnsi="Amiri" w:eastAsia="Amiri" w:cs="Amiri"/>
          <w:color w:val="111111"/>
          <w:sz w:val="28"/>
          <w:sz w:val="28"/>
          <w:szCs w:val="28"/>
          <w:rtl w:val="true"/>
          <w:lang w:bidi="ar-SA"/>
        </w:rPr>
        <w:t>امام صادق علیه السلام در تفسیر این 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وَ أَصْحَابُهُ</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این آیه درباره‌ی حضرت قائم و یارانش نازل شده است</w:t>
      </w:r>
      <w:r>
        <w:rPr>
          <w:rFonts w:eastAsia="IRNazanin" w:cs="IRNazanin"/>
          <w:color w:val="111111"/>
          <w:sz w:val="28"/>
          <w:szCs w:val="28"/>
          <w:rtl w:val="true"/>
          <w:lang w:bidi="fa-IR"/>
        </w:rPr>
        <w:t>.</w:t>
      </w:r>
    </w:p>
    <w:p>
      <w:pPr>
        <w:pStyle w:val="Heading4"/>
        <w:numPr>
          <w:ilvl w:val="3"/>
          <w:numId w:val="1"/>
        </w:numPr>
        <w:rPr/>
      </w:pPr>
      <w:bookmarkStart w:id="60" w:name="__RefHeading___Toc3152587_653776707"/>
      <w:bookmarkStart w:id="61" w:name="_Toc23"/>
      <w:bookmarkEnd w:id="60"/>
      <w:r>
        <w:rPr>
          <w:rtl w:val="true"/>
        </w:rPr>
        <w:t>یازده</w:t>
      </w:r>
      <w:r>
        <w:rPr>
          <w:rtl w:val="true"/>
        </w:rPr>
        <w:t xml:space="preserve">: </w:t>
      </w:r>
      <w:r>
        <w:rPr>
          <w:rtl w:val="true"/>
        </w:rPr>
        <w:t>يَهْدِي اللَّهُ لِنُورِهِ مَن يَشَاء</w:t>
      </w:r>
      <w:bookmarkEnd w:id="61"/>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 نُّورٌ عَلَىٰ نُورٍ يَهْدِي اللَّهُ لِنُورِهِ مَن يَشَاء</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خدا نور آسمان‌ها و زمین است، وصف نورش به مشکاتی ماند که در آن چراغی روشن است و آن چراغ در میان شیشه ایست که تلألؤش چون ستاره‌ای درخشان است، از درخت مبارک زیتون که نه شرقی است و نه غربی اما شرق و غرب جهان بدان فروزان است و بی‌آن که آتشی به روغن آن برسد، خود به خود برافروزد و جهانی را روشنی بخشد، پرتو آن نور حقیقت بر روی نور معرفت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که را خواهد به نور خود هدایت کند و این مثل‌ها را خدا برای مردم هوشمند می‌زند که به راه معرفتش هدایت یابند و خدا به همه امور داناست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علیه السلام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حضرت امام مهدی عجل الله تعالی فرجه الشریف تفسیر کرده است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62" w:name="pg8730_73010"/>
    </w:p>
    <w:p>
      <w:pPr>
        <w:pStyle w:val="Heading4"/>
        <w:numPr>
          <w:ilvl w:val="3"/>
          <w:numId w:val="1"/>
        </w:numPr>
        <w:rPr/>
      </w:pPr>
      <w:bookmarkStart w:id="63" w:name="__RefHeading___Toc3152589_653776707"/>
      <w:bookmarkStart w:id="64" w:name="_Toc24"/>
      <w:bookmarkEnd w:id="62"/>
      <w:bookmarkEnd w:id="63"/>
      <w:r>
        <w:rPr>
          <w:rtl w:val="true"/>
        </w:rPr>
        <w:t>دوازده</w:t>
      </w:r>
      <w:r>
        <w:rPr>
          <w:rtl w:val="true"/>
        </w:rPr>
        <w:t xml:space="preserve">: </w:t>
      </w:r>
      <w:r>
        <w:rPr>
          <w:rtl w:val="true"/>
        </w:rPr>
        <w:t>رُكْنٍ شَدِيدٍ</w:t>
      </w:r>
      <w:bookmarkEnd w:id="64"/>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 از زبان حضرت هود آمده است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لَوْ أَنَّ لِي بِكُمْ قُوَّةً أَوْ آوِي إِلَىٰ رُكْنٍ شَدِيدٍ</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كاش براى مقابله با شما قدرتى داشتم يا به تكيه‌گاهى استوار پناه مى‌جستم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تفسیر 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الْقُوَّةُ الْقَائِمُ وَ الرُّکْنُ الشَّدِیدُ ثَلَاثُمِائَه وَ ثَلَاثَةَ عَشَرَ</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منظور از قُوَّةً، حضرت قائم است و منظور از، رُکْن شَدِید؛ سیصد و سیزده تن یاران او می‌باشند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فراوانی در روایات به حضرت امام مهدی عجل الله تعالی فرجه الشریف تطبیق یا تفسیر شده است که در بخش هشتم به آن اشاره شده است</w:t>
      </w:r>
      <w:r>
        <w:rPr>
          <w:rFonts w:eastAsia="IRNazanin" w:cs="IRNazanin"/>
          <w:color w:val="111111"/>
          <w:sz w:val="28"/>
          <w:szCs w:val="28"/>
          <w:rtl w:val="true"/>
          <w:lang w:bidi="fa-IR"/>
        </w:rPr>
        <w:t xml:space="preserve">. </w:t>
      </w:r>
      <w:bookmarkStart w:id="65" w:name="pg8730_73012"/>
    </w:p>
    <w:p>
      <w:pPr>
        <w:pStyle w:val="Heading2"/>
        <w:numPr>
          <w:ilvl w:val="1"/>
          <w:numId w:val="1"/>
        </w:numPr>
        <w:rPr/>
      </w:pPr>
      <w:bookmarkStart w:id="66" w:name="__RefHeading___Toc3152591_653776707"/>
      <w:bookmarkStart w:id="67" w:name="_Toc25"/>
      <w:bookmarkEnd w:id="65"/>
      <w:bookmarkEnd w:id="66"/>
      <w:r>
        <w:rPr>
          <w:rtl w:val="true"/>
        </w:rPr>
        <w:t>بخش سوّم</w:t>
      </w:r>
      <w:bookmarkEnd w:id="67"/>
    </w:p>
    <w:p>
      <w:pPr>
        <w:pStyle w:val="Heading3"/>
        <w:numPr>
          <w:ilvl w:val="2"/>
          <w:numId w:val="1"/>
        </w:numPr>
        <w:rPr/>
      </w:pPr>
      <w:bookmarkStart w:id="68" w:name="__RefHeading___Toc3152593_653776707"/>
      <w:bookmarkStart w:id="69" w:name="_Toc26"/>
      <w:bookmarkEnd w:id="68"/>
      <w:r>
        <w:rPr>
          <w:rtl w:val="true"/>
        </w:rPr>
        <w:t>غیبت امام زمان</w:t>
      </w:r>
      <w:bookmarkEnd w:id="69"/>
    </w:p>
    <w:p>
      <w:pPr>
        <w:pStyle w:val="Heading3"/>
        <w:numPr>
          <w:ilvl w:val="2"/>
          <w:numId w:val="1"/>
        </w:numPr>
        <w:rPr/>
      </w:pPr>
      <w:bookmarkStart w:id="70" w:name="__RefHeading___Toc3152595_653776707"/>
      <w:bookmarkStart w:id="71" w:name="_Toc27"/>
      <w:bookmarkEnd w:id="70"/>
      <w:r>
        <w:rPr>
          <w:rtl w:val="true"/>
        </w:rPr>
        <w:t>مقدمه</w:t>
      </w:r>
      <w:bookmarkEnd w:id="71"/>
    </w:p>
    <w:p>
      <w:pPr>
        <w:pStyle w:val="BookText"/>
        <w:rPr/>
      </w:pPr>
      <w:r>
        <w:rPr>
          <w:rFonts w:ascii="IRNazanin" w:hAnsi="IRNazanin" w:eastAsia="IRNazanin"/>
          <w:color w:val="111111"/>
          <w:sz w:val="28"/>
          <w:sz w:val="28"/>
          <w:szCs w:val="28"/>
          <w:rtl w:val="true"/>
          <w:lang w:bidi="fa-IR"/>
        </w:rPr>
        <w:t>خلیفه غاصب عباسی می‌دانست تنها فرزند امام حسن عسکری، جانشین پدر است و منجی و دارای حکومت جهانی است؛ لذا در صدد برآمد تا آن بزرگوار را بیابد و به شهادت برساند، از این رو تولد و کودکی امام زمان مخفی نگه داشته شد و جز چند تن از یاران خاص، کسی توفیق زیارت آن بزرگوار را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امامت امام زمان با غیبت صغرا شروع شد و با غیبت کبری ادامه یافت و پس از دوره طولانی غیبت و فراهم شدن شرایط فرج، برای برپایی حکومت جهانی صلح و عدل،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غیبت صغرای امام زمان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و دوران غیبت کبرای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شروع شده است و هم‌اکنون ادامه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غیبت صغرای امام زمان چهار تن به ترتیب عثمان بن سعید عمری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محمد بن عثمان بن سعید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حسین بن روح نوبختی به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علی بن محمد سَمُری </w:t>
      </w:r>
      <w:bookmarkStart w:id="72" w:name="pg8730_73014"/>
    </w:p>
    <w:p>
      <w:pPr>
        <w:pStyle w:val="BookText"/>
        <w:rPr/>
      </w:pPr>
      <w:bookmarkEnd w:id="72"/>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نیابت آن بزرگوار را به عهده داشتند و پس از فوت چهارمین نائب، غیبت کبری شروع شد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غیبت صغری، چهار نایب امام زمان، توسط خود حضرت تعیین گردیدند و به همین دلیل به آنان نواب خاص می‌گویند و اما در دوران غیبت کبری، کسانی که شرایط تعیین شده از سوی آن بزرگوار را دارا باشند، نایب امام زمان خواهند بود که به آنان نواب عام و ولی فقیه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شرایط تعیین شده برای نواب عام امام زمان، در توقیع شریف آن بزرگوار آمده است که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الحَوادِثُ الواقِعَهُ فَارُجِعُوا فیها اِلى رُواهِ اَحادیثِنا فَأِنَّهُمْ حُجَّتى عَلَیکُمْ وَاَنَا حُجَّهُ اللّهِ عَلَیهِم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امّا در رویدادهای زمانه، به راویان حدیث ما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من بر شمایند و من، حجّت خدا بر آنانم</w:t>
      </w:r>
      <w:r>
        <w:rPr>
          <w:rFonts w:eastAsia="IRNazanin" w:cs="IRNazanin"/>
          <w:color w:val="111111"/>
          <w:sz w:val="28"/>
          <w:szCs w:val="28"/>
          <w:rtl w:val="true"/>
          <w:lang w:bidi="fa-IR"/>
        </w:rPr>
        <w:t>.</w:t>
      </w:r>
    </w:p>
    <w:p>
      <w:pPr>
        <w:pStyle w:val="Heading3"/>
        <w:numPr>
          <w:ilvl w:val="2"/>
          <w:numId w:val="1"/>
        </w:numPr>
        <w:rPr/>
      </w:pPr>
      <w:bookmarkStart w:id="73" w:name="__RefHeading___Toc3152597_653776707"/>
      <w:bookmarkStart w:id="74" w:name="_Toc28"/>
      <w:bookmarkEnd w:id="73"/>
      <w:r>
        <w:rPr>
          <w:rtl w:val="true"/>
        </w:rPr>
        <w:t>علل و عوامل غیبت</w:t>
      </w:r>
      <w:bookmarkEnd w:id="74"/>
    </w:p>
    <w:p>
      <w:pPr>
        <w:pStyle w:val="Heading4"/>
        <w:numPr>
          <w:ilvl w:val="3"/>
          <w:numId w:val="1"/>
        </w:numPr>
        <w:rPr/>
      </w:pPr>
      <w:bookmarkStart w:id="75" w:name="__RefHeading___Toc3152599_653776707"/>
      <w:bookmarkStart w:id="76" w:name="_Toc29"/>
      <w:bookmarkEnd w:id="75"/>
      <w:r>
        <w:rPr>
          <w:rtl w:val="true"/>
        </w:rPr>
        <w:t>اشاره</w:t>
      </w:r>
      <w:bookmarkEnd w:id="7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برخی روایات حکمت و فلسفه واقعی غیبت حضرت امام مهدی عجل الله تعالی فرجه الشریف از اسرار الهی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و سلّم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إِنَّ هَذَا الْأَمْرَ أَمْرٌ مِنْ أَمْرِ اللَّهِ، وَ سِرٌّ مِنْ سِرِّ اللَّهِ، مَطْوِی عَنْ عِبَادِ اللَّهِ، فَإِیاک وَ الشَّک فِیهِ فَإِنَّ الشَّک فِی أَمْرِ اللَّهِ عَزَّ وَ جَلَّ کفْرٌ</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امور الهى و سر‌ی از اسرار ربوبى و مستور از بندگان خدا است، مبادا در آن شک کنى که شک در امر خداى تعالى کفر است</w:t>
      </w:r>
      <w:r>
        <w:rPr>
          <w:rFonts w:eastAsia="IRNazanin" w:cs="IRNazanin"/>
          <w:color w:val="111111"/>
          <w:sz w:val="28"/>
          <w:szCs w:val="28"/>
          <w:rtl w:val="true"/>
          <w:lang w:bidi="fa-IR"/>
        </w:rPr>
        <w:t xml:space="preserve">. </w:t>
      </w:r>
      <w:bookmarkStart w:id="77" w:name="pg8730_73015"/>
    </w:p>
    <w:p>
      <w:pPr>
        <w:pStyle w:val="BookText"/>
        <w:rPr/>
      </w:pPr>
      <w:bookmarkEnd w:id="77"/>
      <w:r>
        <w:rPr>
          <w:rFonts w:ascii="Amiri" w:hAnsi="Amiri" w:eastAsia="Amiri" w:cs="Amiri"/>
          <w:color w:val="111111"/>
          <w:sz w:val="28"/>
          <w:sz w:val="28"/>
          <w:szCs w:val="28"/>
          <w:rtl w:val="true"/>
          <w:lang w:bidi="ar-SA"/>
        </w:rPr>
        <w:t>امام صادق در جواب عبداللَّه بن فضل هاشمی در باره علت غیبت امام زمان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وَجْهَ الْحِکمَةِ فِی ذَلِک لَا ینْکشِفُ إِلَّا بَعْدَ ظُهُورِهِ کمَا لَا ینْکشِفُ وَجْهُ الْحِکمَةِ لَمَّا أَتَاهُ الْخَضِرُ علیه السلام مِنْ خَرْقِ السَّفِینَةِ وَ قَتْلِ الْغُلَامِ وَ إِقَامَةِ الْجِدَارِ لِمُوسَى علی نبینا و علیه السلام إِلَّا وَقْتَ افْتِرَاقِهِمَا یا ابْنَ الْفَضْلِ إِنَّ هَذَا الْأَمْرَ أَمْرٌ مِنْ أَمْرِ اللَّهِ وَ سِرٌّ مِنْ سِرِّ اللَّهِ وَ غَیبٌ مِنْ غَیبِ اللَّهِ وَ مَتَى عَلِمْنَا أَنَّهُ عَزَّ وَ جَلَّ حَکیمٌ صَدَّقْنَا بِأَنَّ أَفْعَالَهُ کلَّهَا حِکمَةٌ وَ إِنْ کانَ وَجْهُهَا غَیرَ مُنْکشِفٍ</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 قائم بعد از آمدن خود او ظاهر می‌شود، چنان که حکمت سوراخ کردن کشتی توسط خضر و کشتن آن بچه و تعمیر دیوار، برای حضرت موسی ظاهر نگشت، مگر موقعی که خواستند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کارهای خداست و سرّی است از اسرار خدا، و غیبی است از غیب های خدا، وقتی که می‌دانیم خدای عزّ و جلّ حکیم است و کارهایش از روی حکمت انجام می‌گیرد، تصدیق می‌کنیم که همه کارهای او حکمت است، اگر چه سببش برای ما روشن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حکمت و فلسفه واقعی غیبت حضرت امام مهدی، از اسرار الهی بیان شده است؛ با این حال در روایات برخی از علل و عوامل بازگو شده است که به آن اشاره می‌شود</w:t>
      </w:r>
      <w:r>
        <w:rPr>
          <w:rFonts w:eastAsia="IRNazanin" w:cs="IRNazanin"/>
          <w:color w:val="111111"/>
          <w:sz w:val="28"/>
          <w:szCs w:val="28"/>
          <w:rtl w:val="true"/>
          <w:lang w:bidi="fa-IR"/>
        </w:rPr>
        <w:t>.</w:t>
      </w:r>
    </w:p>
    <w:p>
      <w:pPr>
        <w:pStyle w:val="Heading4"/>
        <w:numPr>
          <w:ilvl w:val="3"/>
          <w:numId w:val="1"/>
        </w:numPr>
        <w:rPr/>
      </w:pPr>
      <w:bookmarkStart w:id="78" w:name="__RefHeading___Toc3152601_653776707"/>
      <w:bookmarkStart w:id="79" w:name="_Toc30"/>
      <w:bookmarkEnd w:id="78"/>
      <w:r>
        <w:rPr>
          <w:rtl w:val="true"/>
        </w:rPr>
        <w:t>اوّل</w:t>
      </w:r>
      <w:r>
        <w:rPr>
          <w:rtl w:val="true"/>
        </w:rPr>
        <w:t xml:space="preserve">: </w:t>
      </w:r>
      <w:r>
        <w:rPr>
          <w:rtl w:val="true"/>
        </w:rPr>
        <w:t>آزمایش مسلمانان در پایبندی و پایداری به دین</w:t>
      </w:r>
      <w:bookmarkEnd w:id="7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علل و عوامل غیبت حضرت امام مهدی عجل الله تعالی فرجه الشریف، آزمایش مسلمانان در پایبندی و پایداری آنان به دین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آن بزرگوار سبب می‌شود تا مؤمنان در ایمان </w:t>
      </w:r>
      <w:bookmarkStart w:id="80" w:name="pg8730_73017"/>
    </w:p>
    <w:p>
      <w:pPr>
        <w:pStyle w:val="BookText"/>
        <w:rPr/>
      </w:pPr>
      <w:bookmarkEnd w:id="80"/>
      <w:r>
        <w:rPr>
          <w:rFonts w:ascii="IRNazanin" w:hAnsi="IRNazanin" w:eastAsia="IRNazanin"/>
          <w:color w:val="111111"/>
          <w:sz w:val="28"/>
          <w:sz w:val="28"/>
          <w:szCs w:val="28"/>
          <w:rtl w:val="true"/>
          <w:lang w:bidi="fa-IR"/>
        </w:rPr>
        <w:t>خالص شوند و حد و اندازه ایمان مؤمنان مشخص گردد و نفاق پنهان منافقین و ایمان حقیقی شیعیان آشکار و مؤمن از منافق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در این باره به جابر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الَّذِی یغِیبُ عَنْ شِیعَتِهِ وَ أَوْلِیائِهِ غَیبَةً لَا یثْبُتُ فِیهَا عَلَى الْقَوْلِ بِإِمَامَتِهِ إِلَّا مَنِ امْتَحَنَ اللَّهُ قَلْبَهُ لِلْإِیمَانِ</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او همان کسی است که از دید شیعیان غایب می‌شود و آن قدر غیبتش طول می‌کشد که غیر از گروهی که امتحان خود را داده‌اند و بر ایمان ثابت ماندند؛ همگان از پیروی او دست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حسین علیه السلام آمده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غَیبَةٌ یرْتَدُّ فیها اَقْوامٌ وَیثْبِتُ فیها اخَرُونَ فَیوُذُّونَ وَ یقالُ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هذَا الْوَعْدُ اِنْ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الصّابِرَ فى غَیبَتِةِ عَلَى الْاَذى وَالتَّکذیبِ بَمِنْزِلَةِ المجاهِدِ بِالسَّیفِ بَینَ یدَىْ رَسُولِ اللّه ِ صلی الله علیه و آله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برای حضرت مهدى غیبتى است که گروهى در آن مرحله مرتد مى‌شوند و گروهى ثابت قدم مى‌مانند و اظهار خشنودى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مرتد به آنها مى‌گویند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وعده کى خواهد بود اگر شما راستگو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کسى که در زمان غیبت در مقابل اذیت و آزار و تکذیب آنها صبور باشد، مجاهدى است که با شمشیر در کنار رسول خدا جهاد کرده است</w:t>
      </w:r>
      <w:r>
        <w:rPr>
          <w:rFonts w:eastAsia="IRNazanin" w:cs="IRNazanin"/>
          <w:color w:val="111111"/>
          <w:sz w:val="28"/>
          <w:szCs w:val="28"/>
          <w:rtl w:val="true"/>
          <w:lang w:bidi="fa-IR"/>
        </w:rPr>
        <w:t>.</w:t>
      </w:r>
    </w:p>
    <w:p>
      <w:pPr>
        <w:pStyle w:val="Heading4"/>
        <w:numPr>
          <w:ilvl w:val="3"/>
          <w:numId w:val="1"/>
        </w:numPr>
        <w:rPr/>
      </w:pPr>
      <w:bookmarkStart w:id="81" w:name="__RefHeading___Toc3152603_653776707"/>
      <w:bookmarkStart w:id="82" w:name="_Toc31"/>
      <w:bookmarkEnd w:id="81"/>
      <w:r>
        <w:rPr>
          <w:rtl w:val="true"/>
        </w:rPr>
        <w:t>دوّم</w:t>
      </w:r>
      <w:r>
        <w:rPr>
          <w:rtl w:val="true"/>
        </w:rPr>
        <w:t xml:space="preserve">: </w:t>
      </w:r>
      <w:r>
        <w:rPr>
          <w:rtl w:val="true"/>
        </w:rPr>
        <w:t>آزادی امام مهدی از بیعت طاغوت‌های زمان</w:t>
      </w:r>
      <w:bookmarkEnd w:id="8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علل و عوامل غیبت حضرت امام مهدی عجل الله تعالی فرجه الشریف، آزادی از بیعت طاغوت‌های زمان است به </w:t>
      </w:r>
    </w:p>
    <w:p>
      <w:pPr>
        <w:pStyle w:val="BookText"/>
        <w:rPr/>
      </w:pPr>
      <w:r>
        <w:rPr>
          <w:rFonts w:ascii="IRNazanin" w:hAnsi="IRNazanin" w:eastAsia="IRNazanin"/>
          <w:color w:val="111111"/>
          <w:sz w:val="28"/>
          <w:sz w:val="28"/>
          <w:szCs w:val="28"/>
          <w:rtl w:val="true"/>
          <w:lang w:bidi="fa-IR"/>
        </w:rPr>
        <w:t>گونه‌ای که بیعت هیچ حاکمی بر عهده آن بزرگوار نیست تا در زمان ظهور آزادانه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شیخ صدوق رحمة الله علیه آمده است امام حسن مجتبی علیه السلام بعد از مصالحه با معاویه و اعتراض برخى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مَا تَدْرُونَ مَا عَمِلْتُ، وَ اللَّهِ الَّذِی عَمِلْتُ خَیرٌ لِشِیعَتِی مِمَّا طَلَعَتْ عَلَیهِ الشَّمْسُ أَوْ غَرَبَتْ أَ لَا تَعْلَمُونَ أَنَّنِی إِمَامُکمْ مُفْتَرَضُ الطَّاعَةِ عَلَیکمْ وَ أَحَدُ سَیدَی شَبَابِ أَهْلِ الْجَنَّةِ بِنَصٍّ مِنْ رَسُولِ اللَّهِ عَلَیّ قَالُوا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واى بر شما نمى‌دانید که من چه کردم، به خدا سوگند آنچه را من انجام دادم براى شیعیان از آنچه خورشید بر او طلوع و غروب کرده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 دانید که من امام شما هستم که اطاعتم بر شما واجب است؟ آیا من یکى از دو آقاى جوانان اهل بهشت به تصریح رسول خدا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عَلِمْتُمْ أَنَّ الْخَضِرَ لَمَّا خَرَقَ السَّفِینَةَ وَ أَقَامَ الْجِدَارَ وَ قَتَلَ الْغُلَامَ کانَ ذَلِک سَخَطاً لِمُوسَى بْنِ عِمْرَانَ إِذْ خَفِی عَلَیهِ وَجْهُ الْحِکمَةِ فِی ذَلِک وَ کانَ ذَلِک عِنْدَ اللَّهِ تَعَالَى ذِکرُهُ حِکمَةً وَ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نمى‌دانید خضر هنگامى که کشتى را سوراخ و دیوار را برپا کرده و پسر را کشت، مورد غضب موسى بن عمران قرار گرفت به جهت آن که حکمت آن را نمى‌دانست؛ در حالی که این عمل نزد خداوند متعال کاری درست و مطابق حکمت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عَلِمْتُمْ أَنَّهُ مَا مِنَّا أَحَدٌ إِلَّا وَ یقَعُ فِی عُنُقِهِ بَیعَةٌ لِطَاغِیةِ زَمَانِهِ إِلَّا الْقَائِمُ الَّذِی یصَلِّی رُوحُ اللَّهِ عِیسَى ابْنُ مَرْیمَ خَلْفَهُ فَإِنَّ اللَّهَ عَزَّ وَ جَلَّ یخْفِی وِلَادَتَهُ وَ یغَیبُ شَخْصَهُ لِئَلَّا یکونَ لِأَحَدٍ فِی عُنُقِهِ بَیعَةٌ إِذَا خَرَجَ</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آیا نمى‌دانید که هر یک از ما بر گردن خود بیعت طاغوت زمان خود را داریم، جز قائمى که عیسى بن مریم پشت سر او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ولادت او را مخفى خواهد نمود و شخصش </w:t>
      </w:r>
      <w:bookmarkStart w:id="83" w:name="pg8730_73022"/>
    </w:p>
    <w:p>
      <w:pPr>
        <w:pStyle w:val="BookText"/>
        <w:rPr/>
      </w:pPr>
      <w:bookmarkEnd w:id="83"/>
      <w:r>
        <w:rPr>
          <w:rFonts w:ascii="IRNazanin" w:hAnsi="IRNazanin" w:eastAsia="IRNazanin"/>
          <w:color w:val="111111"/>
          <w:sz w:val="28"/>
          <w:sz w:val="28"/>
          <w:szCs w:val="28"/>
          <w:rtl w:val="true"/>
          <w:lang w:bidi="fa-IR"/>
        </w:rPr>
        <w:t>را غایب خواهد کرد تا آنکه بر گردن او از جانب هیچ کس هنگام خروج بیعت نباشد</w:t>
      </w:r>
      <w:r>
        <w:rPr>
          <w:rFonts w:eastAsia="IRNazanin" w:cs="IRNazanin"/>
          <w:color w:val="111111"/>
          <w:sz w:val="28"/>
          <w:szCs w:val="28"/>
          <w:rtl w:val="true"/>
          <w:lang w:bidi="fa-IR"/>
        </w:rPr>
        <w:t>.</w:t>
      </w:r>
    </w:p>
    <w:p>
      <w:pPr>
        <w:pStyle w:val="Heading4"/>
        <w:numPr>
          <w:ilvl w:val="3"/>
          <w:numId w:val="1"/>
        </w:numPr>
        <w:rPr/>
      </w:pPr>
      <w:bookmarkStart w:id="84" w:name="__RefHeading___Toc3152605_653776707"/>
      <w:bookmarkStart w:id="85" w:name="_Toc32"/>
      <w:bookmarkEnd w:id="84"/>
      <w:r>
        <w:rPr>
          <w:rtl w:val="true"/>
        </w:rPr>
        <w:t>سوّم</w:t>
      </w:r>
      <w:r>
        <w:rPr>
          <w:rtl w:val="true"/>
        </w:rPr>
        <w:t xml:space="preserve">: </w:t>
      </w:r>
      <w:r>
        <w:rPr>
          <w:rtl w:val="true"/>
        </w:rPr>
        <w:t>حفظ جان حضرت امام مهدی</w:t>
      </w:r>
      <w:bookmarkEnd w:id="85"/>
    </w:p>
    <w:p>
      <w:pPr>
        <w:pStyle w:val="BookText"/>
        <w:rPr/>
      </w:pPr>
      <w:r>
        <w:rPr>
          <w:rFonts w:ascii="IRNazanin" w:hAnsi="IRNazanin" w:eastAsia="IRNazanin"/>
          <w:color w:val="111111"/>
          <w:sz w:val="28"/>
          <w:sz w:val="28"/>
          <w:szCs w:val="28"/>
          <w:rtl w:val="true"/>
          <w:lang w:bidi="fa-IR"/>
        </w:rPr>
        <w:t>یکی دیگر از علل و عوامل غیبت حضرت امام مهدی عجل الله تعالی فرجه الشریف، حفظ جان امام زمان و محفوظ ماندن آن بزرگوار از شرّ جباران و ستمگران است و اگر آن بزرگوار می‌ماند و غیبت نمی‌کرد؛ سرانجام سرنوشت او همانند سرنوشت پدران بزرگوارش خواهد بود و به یقین آن حضرت پیش از آن که آن هدف و آرمان بزرگ به دست او تحقق یابد کشته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جعفر صادق علیه السلام نقل می‌کند که آن بزرگوار در باره حضرت مهدی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لِلْقَائِمِ غَیبَةً قَبْلَ أَنْ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برای حضرت قائم پیش از آن كه ظهور كند غیبتی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زراره از آن بزرگوار در باره علت غیبت سؤال می‌کند و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یخَافُ وَ أَوْمَأَ بِیدِهِ إِلَى بَطْنِهِ یعْنِی اَلْقَتْلَ</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زيرا او ميترسد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دست اشاره به شكم اش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از كشته شدن ميترسد</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3152607_653776707"/>
      <w:bookmarkStart w:id="87" w:name="_Toc33"/>
      <w:bookmarkEnd w:id="86"/>
      <w:r>
        <w:rPr>
          <w:rtl w:val="true"/>
        </w:rPr>
        <w:t>چهارم</w:t>
      </w:r>
      <w:r>
        <w:rPr>
          <w:rtl w:val="true"/>
        </w:rPr>
        <w:t xml:space="preserve">: </w:t>
      </w:r>
      <w:r>
        <w:rPr>
          <w:rtl w:val="true"/>
        </w:rPr>
        <w:t>عدم آمادگی بشر برای حکومت جهانی</w:t>
      </w:r>
      <w:bookmarkEnd w:id="87"/>
    </w:p>
    <w:p>
      <w:pPr>
        <w:pStyle w:val="BookText"/>
        <w:rPr/>
      </w:pPr>
      <w:r>
        <w:rPr>
          <w:rFonts w:ascii="IRNazanin" w:hAnsi="IRNazanin" w:eastAsia="IRNazanin"/>
          <w:color w:val="111111"/>
          <w:sz w:val="28"/>
          <w:sz w:val="28"/>
          <w:szCs w:val="28"/>
          <w:rtl w:val="true"/>
          <w:lang w:bidi="fa-IR"/>
        </w:rPr>
        <w:t>یکی دیگر از علل و عوامل غیبت حضرت امام مهدی عجل الله تعالی فرجه الشریف و طولانی شدن آن، عدم آمادگی بشر برای حکومت جهانی و تمدن مهدوی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با تمام مواهب طبیعی و خدادادی، با تمام رشد و ترقی، با تمام پیشرفت و تمدن، با تمام علم و دانش؛ هنوز با فقر و گرسنگی، با </w:t>
      </w:r>
      <w:bookmarkStart w:id="88" w:name="pg8730_73024"/>
    </w:p>
    <w:p>
      <w:pPr>
        <w:pStyle w:val="BookText"/>
        <w:rPr/>
      </w:pPr>
      <w:bookmarkEnd w:id="88"/>
      <w:r>
        <w:rPr>
          <w:rFonts w:ascii="IRNazanin" w:hAnsi="IRNazanin" w:eastAsia="IRNazanin"/>
          <w:color w:val="111111"/>
          <w:sz w:val="28"/>
          <w:sz w:val="28"/>
          <w:szCs w:val="28"/>
          <w:rtl w:val="true"/>
          <w:lang w:bidi="fa-IR"/>
        </w:rPr>
        <w:t>بیچارگی و بدبختی، با دروغ و نیرنگ، با فساد و فحشا، با قتل و غارت، با اعتیاد خانمان سوز و با هزاران نابسامانی دیگر، دست و پنجه نرم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رنج‌ها و آسیب‌های رسیده به بشر، ظلم‌ها و ستم‌های تحمیل شده بر بشر، فساد و فحشای هُوار شده بر گرده بشر، دروغ و نیرنگ‌های رسوخ کرده در زندگی بشر، بی‌عدالتی‌های حاکم بر جامعه بشری و بحران‌های گوناگون؛ جان بشر را به لب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بخاطر بی‌خردی و بی‌ایمانی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نه از ناحیه خرد و نه از ناحیه ایمان به رشد کافی نرسیده است و گویی در دوران توحش زندگی می‌کند و هنوز دوران طفولیت خود را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ضعف عقل بشر را به بدبختی و بیچارگی و ضعف ایمان بشر را به فلاکت و انحطاط کشانده است و خلاصی از این همه نابسامانی، نیاز به رشد بشر در همه زمینه‌ها دارد و تا این رشد تحقق پیدا نکند؛ زمینه حکومت جهانی، محقق نخواهد شد و بدیهی است که اگر آن حضرت پیش از فراهم شدن مقدمات فرج، ظهور کند، آن آرمان بزرگ و آن تمدن جهانی، عملی نخواهد بود</w:t>
      </w:r>
      <w:r>
        <w:rPr>
          <w:rFonts w:eastAsia="IRNazanin" w:cs="IRNazanin"/>
          <w:color w:val="111111"/>
          <w:sz w:val="28"/>
          <w:szCs w:val="28"/>
          <w:rtl w:val="true"/>
          <w:lang w:bidi="fa-IR"/>
        </w:rPr>
        <w:t>.</w:t>
      </w:r>
    </w:p>
    <w:p>
      <w:pPr>
        <w:pStyle w:val="Heading4"/>
        <w:numPr>
          <w:ilvl w:val="3"/>
          <w:numId w:val="1"/>
        </w:numPr>
        <w:rPr/>
      </w:pPr>
      <w:bookmarkStart w:id="89" w:name="__RefHeading___Toc3152609_653776707"/>
      <w:bookmarkStart w:id="90" w:name="_Toc34"/>
      <w:bookmarkEnd w:id="89"/>
      <w:r>
        <w:rPr>
          <w:rtl w:val="true"/>
        </w:rPr>
        <w:t>پنجم</w:t>
      </w:r>
      <w:r>
        <w:rPr>
          <w:rtl w:val="true"/>
        </w:rPr>
        <w:t xml:space="preserve">: </w:t>
      </w:r>
      <w:r>
        <w:rPr>
          <w:rtl w:val="true"/>
        </w:rPr>
        <w:t>بی‌توجهی به واقعه غدیر</w:t>
      </w:r>
      <w:bookmarkEnd w:id="90"/>
    </w:p>
    <w:p>
      <w:pPr>
        <w:pStyle w:val="BookText"/>
        <w:rPr/>
      </w:pPr>
      <w:r>
        <w:rPr>
          <w:rFonts w:ascii="IRNazanin" w:hAnsi="IRNazanin" w:eastAsia="IRNazanin"/>
          <w:color w:val="111111"/>
          <w:sz w:val="28"/>
          <w:sz w:val="28"/>
          <w:szCs w:val="28"/>
          <w:rtl w:val="true"/>
          <w:lang w:bidi="fa-IR"/>
        </w:rPr>
        <w:t>یکی از مهمترین علل و عوامل غیبت حضرت امام مهدی عجل الله تعالی فرجه الشریف و طولانی شدن آن، بی‌توجهی به واقعه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تاریخ همواره مسلمانان در امر امامت و ولایت کوتاهی کرده و بی‌توجه بوده‌اند و ثمره این بی‌توجهی و کوتاهی، مصائبی است که بر اسلام و مسلمین واقع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غیر از این است که کوتاهی و بی‌توجهی نسبت به امر ولایت و امامت، اسلام را از رونق انداخته و مصائب جبران ناپذیری را بر جهان </w:t>
      </w:r>
    </w:p>
    <w:p>
      <w:pPr>
        <w:pStyle w:val="BookText"/>
        <w:rPr/>
      </w:pPr>
      <w:r>
        <w:rPr>
          <w:rFonts w:ascii="IRNazanin" w:hAnsi="IRNazanin" w:eastAsia="IRNazanin"/>
          <w:color w:val="111111"/>
          <w:sz w:val="28"/>
          <w:sz w:val="28"/>
          <w:szCs w:val="28"/>
          <w:rtl w:val="true"/>
          <w:lang w:bidi="fa-IR"/>
        </w:rPr>
        <w:t>اسلام وارد کرده است؟ ثمره این کوتاهی و بی‌توجهی نسبت به واقعه غدیر، شهادت ائمه اطهار علیهم السلام، یکی پس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کوتاهی و بی‌توجهی، غیبت دوازدهمین اختر فروزان ولایت و امامت و محرومیت از وجود نازنین و مقدس آن حجت الهی و آن منجی و مصلح جهانی است و امروز ما بی‌توجه به عوامل غیبت، در انتظار نشسته‌ایم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غیر از این است که کوتاهی و بی‌توجهی نسبت به شعائر دین و خاصه رویداد مقدس غدیر، عاشورا به وجود آورد وامام را به مسلخ برد و فاجعه‌ی کربلا را رقم زد و شیعه را عزادار کرد؟ و امروز ما عزاداری می‌کنیم و کاری به غدیر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خانه آتش گرفت، پهلو شکست، فرزند سقط شد و اگر خلافت غصب گردید و قطب دایره‌ی امکان خانه نشین شد و اگر جنگ جمل، صفین و نهروان براه افتاد و اگر مولی الموحدین به شهادت رسید و شیعه عزادار شد؛ همه به خاطر همین کوتاهی‌ها و بی‌توجهی‌ها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صلح دلخراش بر خورشید درخشان امامت و ولایت تحمیل شد و سبط اکبر و پاره‌ی تن پیامبر با زهر کین به شهادت رسید و اگر صحنه‌ی دلخراش کربلا به وجود آمد و عاشورا قلب بشریت را جریحه‌دار کرد و اگر امام و یارانش چاک چاک شدند و بر پیکر آنان سم ستوران راندند و سرهای قدسیان همه بر نیزه‌ها برفت و اگر خاندان عصمت و طهارت چون اجانب در کوچه و بازار کوفه و شام به اسارت رفتند و شیعه عزادار شد؛ همه به خاطر همین کوتاهی‌ها و بی‌توجهی‌ها بوده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عزاداری بخاطر کوتاهی و بی‌توجهی نسبت به واقعه غدیر، بر شیعه تحمیل شد و امروز همان کوتاهی و انحراف گریبان گیر مراسم ما شده است؛ به شکلی که ما برای فاجعه‌ی دلخراش کربلا و شهادت </w:t>
      </w:r>
    </w:p>
    <w:p>
      <w:pPr>
        <w:pStyle w:val="BookText"/>
        <w:rPr/>
      </w:pPr>
      <w:r>
        <w:rPr>
          <w:rFonts w:ascii="IRNazanin" w:hAnsi="IRNazanin" w:eastAsia="IRNazanin"/>
          <w:color w:val="111111"/>
          <w:sz w:val="28"/>
          <w:sz w:val="28"/>
          <w:szCs w:val="28"/>
          <w:rtl w:val="true"/>
          <w:lang w:bidi="fa-IR"/>
        </w:rPr>
        <w:t xml:space="preserve">جان‌گداز سید و سالار شهیدان عزاداری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حق باید عزادار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غدیر بی‌توجهیم و از علت عزادار شدن و مصیبت دیدن غافل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 ما گرفتار همان بلیه‌ای شدیم که ما را عزادار کرد و اگر این کوتاهی و بی‌توجهی نسبت به واقعه غدیر ادامه یابد، هم تکرار عاشورا را و هم ادامه‌ی غیبت و محرومیت از وجود نازنین امام زمان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نگه داشتن شایسته عید سعید غدیر، تنها به کمپین جشن و شادی نیست، تنها به اکرام مؤمنین بر سر سفره اطعام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اطعام روز عید سعید غدیر، شاد کردن مومنین در روزه عید غدیر، روزه گرفتن و صدقه دادن در روز عید غدیر؛ بسیار فضیلت و ثواب دارد و در روایت‌های بسیاری بر آن توصیه و تاکید شده است که غدیر را جشن بگیرید، در آن شاد و خندان باشید و دیگران را بر سر سفره طعام مهمان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چنین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باید بدانیم همه این‌ها برای برجسته سازی عید سعید غدیر است نه هدف غایی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غایی غدیر، تحقق امر ولایت در برپایی حکومت است، هدف غایی غدیر، پیروی از امامت برای تحقق اسلام ناب محمدی، آن هم در سایه حکومت اسلامی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بزرگداشت و تعظیم شایسته‌ی غدیر، برای جلوگیری از تکرار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طولانی شدن غیبت ولی الله الاعظم است و اگر مراسم مذهبی و تعظیم شعائر دینی، شایسته برگزار می‌شد و اگر شعائر دین زنده نگه داشته می‌شد و اگر ما در واقعه‌ی عید سعید غدیر، عید سعید مبعث، عید سعید فطر، عید سعید قربان، عید جمعه و ایام موالید اهل بیت عصمت و طهارت علیهم السلام، درست و شایسته عمل می‌کردیم؛ کار به مصیبت بعد از مصیبت و شهادت بعد از شهادت نمی‌کشید و شیعه عزادار نمی‌شد و از وجود نازنین امام زمان محروم نمی‌شد</w:t>
      </w:r>
      <w:r>
        <w:rPr>
          <w:rFonts w:eastAsia="IRNazanin" w:cs="IRNazanin"/>
          <w:color w:val="111111"/>
          <w:sz w:val="28"/>
          <w:szCs w:val="28"/>
          <w:rtl w:val="true"/>
          <w:lang w:bidi="fa-IR"/>
        </w:rPr>
        <w:t xml:space="preserve">. </w:t>
      </w:r>
      <w:bookmarkStart w:id="91" w:name="pg8730_73029"/>
    </w:p>
    <w:p>
      <w:pPr>
        <w:pStyle w:val="Heading4"/>
        <w:numPr>
          <w:ilvl w:val="3"/>
          <w:numId w:val="1"/>
        </w:numPr>
        <w:rPr/>
      </w:pPr>
      <w:bookmarkStart w:id="92" w:name="__RefHeading___Toc3152611_653776707"/>
      <w:bookmarkStart w:id="93" w:name="_Toc35"/>
      <w:bookmarkEnd w:id="91"/>
      <w:bookmarkEnd w:id="92"/>
      <w:r>
        <w:rPr>
          <w:rtl w:val="true"/>
        </w:rPr>
        <w:t>ششم</w:t>
      </w:r>
      <w:r>
        <w:rPr>
          <w:rtl w:val="true"/>
        </w:rPr>
        <w:t xml:space="preserve">: </w:t>
      </w:r>
      <w:r>
        <w:rPr>
          <w:rtl w:val="true"/>
        </w:rPr>
        <w:t>آماده نبودن یاران</w:t>
      </w:r>
      <w:bookmarkEnd w:id="93"/>
    </w:p>
    <w:p>
      <w:pPr>
        <w:pStyle w:val="Heading5"/>
        <w:numPr>
          <w:ilvl w:val="4"/>
          <w:numId w:val="1"/>
        </w:numPr>
        <w:rPr/>
      </w:pPr>
      <w:bookmarkStart w:id="94" w:name="__RefHeading___Toc3152613_653776707"/>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یکی دیگر از علل و عوامل غیبت حضرت امام مهدی عجل الله تعالی فرجه الشریف و طولانی شدن غیبت آن بزرگوار، عدم آمادگی یاران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منجی و مصلح جهانی نیاز به یاران شایسته، آزموده، زبده، کاردان، لایق، مهذٌب، فكور و پا به ركاب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یارانی که در اعتقاد مؤمن، در دین مخلص، در صفات وارسته، در گفتار راستگو، در رفتار متخلق، در برخورد خوش خلق باشند</w:t>
      </w:r>
    </w:p>
    <w:p>
      <w:pPr>
        <w:pStyle w:val="BookText"/>
        <w:rPr/>
      </w:pPr>
      <w:r>
        <w:rPr>
          <w:rFonts w:ascii="IRNazanin" w:hAnsi="IRNazanin" w:eastAsia="IRNazanin"/>
          <w:color w:val="111111"/>
          <w:sz w:val="28"/>
          <w:sz w:val="28"/>
          <w:szCs w:val="28"/>
          <w:rtl w:val="true"/>
          <w:lang w:bidi="fa-IR"/>
        </w:rPr>
        <w:t>یارانی که در پیکار آماده، در جهاد از خودگذشته، در عمل خودساخته، به شرایط زمان و مکان آگاه، در برابر سختی‌ها شكیبا و در برابر حوادث مسئولیت پذیر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کارگزارانی که در سازماندهی منابع و استفاده از تمامی امکانات و ظرفیت‌های موجود، در تراز جهانی توانمند، در مدیریت اشخاص و اداره امور قدرتمند، در واگذاری مسئولیت‌ها شایسته و از قابلیت‌های لازم جهانی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یارانی که با کسب لیاقت‌های لازم و با تمرین و تلاش، همه آمادگی‌ها را در خود ایجاد کرده و به تمام معنا خودساخته‌اند و برای رفع موانع ظهور از هیچ تلاش و کوششی و از هیچ مجاهدتی دریغ نمی‌کنند و یک‌پارچه برای تحقق مقدمات ظهور، قیام می‌کنند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یارانی که چون آهن‌های آب دیده، محکم و استوار در برابر حوادث ایستاده و برای تحقق حکومت جهانی سر از پا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 حضرت امیرالمومنین علی علیه السلام آمده است که در صفات یاران حضرت امام مهدی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رِجالٌ کَاَنَّ </w:t>
      </w:r>
    </w:p>
    <w:p>
      <w:pPr>
        <w:pStyle w:val="BookText"/>
        <w:rPr/>
      </w:pPr>
      <w:r>
        <w:rPr>
          <w:rFonts w:ascii="Amiri" w:hAnsi="Amiri" w:eastAsia="Amiri" w:cs="Amiri"/>
          <w:color w:val="111111"/>
          <w:sz w:val="28"/>
          <w:sz w:val="28"/>
          <w:szCs w:val="28"/>
          <w:rtl w:val="true"/>
          <w:lang w:bidi="ar-SA"/>
        </w:rPr>
        <w:t>قلُوبهمْ زُبرُ الْحَدیدِ، لا یَشُوبُها شَکُّ، فی ذاتِ اللّه</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آنان مردانی هستند که دل هایشان مانند پاره های آهن است و هیچ تردیدی نسبت به ذات مقدس خداوند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یارانی که از ترفندهای جهانی دشمنان، آگاه و از راه‌های مبارزه با نقشه دشمنان، مطلع و در مراحل متعدد، خنثی سازی توطئه‌ها را تمرین کرده و موفق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هنگامه ظهور، وقت آموزش نیست، وقت معطلی برای آمادگی یاران نیست، وقت كسب تجربه نیست، وقت آزمون و خطا نیست، وقت انتخاب غلط نیست، وقت تکرار اشتباهات صورت گرفته تا کنون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هنگامه ظهور دیگر وقت نافرمانی و سرپیچی نیست، وقت سستی و تنبلی نسیت، وقت منفعت طلبی و راحت طلبی نیست، وقت انتخاب گزینه‌ها دلخواه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با بی‌بصیرتی، با دین داری ادعایی، با عوام فریبِ، با کج فهمی، با سستی و تنبلی، با راحت طلبی و منفعت طلبی و مصلحت طلبی و با انتخاب گزینه‌ها دلخواه نمی‌شود امام زمان را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مهمتر این که بعضی بر این خیال باطلند که وقتی امام زمان ظهور کرد، با یک حرکت همه دشمنان را نابود می‌کند و با یک حرکت همه را تسلیم می‌کند و با یک معجزه بر جهان مسلط می‌شود، پس به خودسازی یاران نیاز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بنا نیست منجی و مصلح جهانی با معجزه ظهور کند، با معجزه افراد را بسازد، با معجزه بر جهان حاکم شود، با معجزه کار حکومت را دنبال کند و با معجزه نظام جهانی را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عمده رخدادها برای تحقق فرج و ظهور، بر روال طبیعی و بر اساس </w:t>
      </w:r>
      <w:bookmarkStart w:id="96" w:name="pg8730_73033"/>
    </w:p>
    <w:p>
      <w:pPr>
        <w:pStyle w:val="BookText"/>
        <w:rPr/>
      </w:pPr>
      <w:bookmarkEnd w:id="96"/>
      <w:r>
        <w:rPr>
          <w:rFonts w:ascii="IRNazanin" w:hAnsi="IRNazanin" w:eastAsia="IRNazanin"/>
          <w:color w:val="111111"/>
          <w:sz w:val="28"/>
          <w:sz w:val="28"/>
          <w:szCs w:val="28"/>
          <w:rtl w:val="true"/>
          <w:lang w:bidi="fa-IR"/>
        </w:rPr>
        <w:t>پذیرش جهانی و آمادگی تمام عیار یاران و عملکرد شایسته کارگزاران خواهد بود</w:t>
      </w:r>
      <w:r>
        <w:rPr>
          <w:rFonts w:eastAsia="IRNazanin" w:cs="IRNazanin"/>
          <w:color w:val="111111"/>
          <w:sz w:val="28"/>
          <w:szCs w:val="28"/>
          <w:rtl w:val="true"/>
          <w:lang w:bidi="fa-IR"/>
        </w:rPr>
        <w:t>.</w:t>
      </w:r>
    </w:p>
    <w:p>
      <w:pPr>
        <w:pStyle w:val="Heading5"/>
        <w:numPr>
          <w:ilvl w:val="4"/>
          <w:numId w:val="1"/>
        </w:numPr>
        <w:rPr/>
      </w:pPr>
      <w:bookmarkStart w:id="97" w:name="__RefHeading___Toc3152615_653776707"/>
      <w:bookmarkStart w:id="98" w:name="_Toc37"/>
      <w:bookmarkEnd w:id="97"/>
      <w:r>
        <w:rPr>
          <w:rtl w:val="true"/>
        </w:rPr>
        <w:t>امروز کسانی می‌توانند امام زمان را یاری کنند که</w:t>
      </w:r>
      <w:r>
        <w:rPr>
          <w:rtl w:val="true"/>
        </w:rPr>
        <w:t>:</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را یک حقیقت و یک هدف بدانند نه یک مصلحت و یک وسیله؛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اسلام ناب محمدی معتقد باشند و خود را از اسلام آمریکایی و شیعه انکلیسی جدا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خودسازی و تهذیب نفس، شایستگی خود را برای جهاد و شهادت ثابت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آموزش و تمرین و با تلاش و پشتکار، لیاقت‌های لازم را برای مدیریت جهانی در خود کسب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تشخیص حق و باطل، به موقع و به هنگام، در دفاع از دین و رهبری، در صحنه حضور یابند و در هنگامه خطر گیج نشوند؛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بصیرت دینی، جنگ ترکیبی دشمن را درست بشناسند و فریب آن را نخورند؛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بجای منافع خود، بر مصالح دین پافشاری کنند و حاضر باشند هزینه دینداری و حکومت جهانی را بپردازند؛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و تردید و بدون چون چرا و با شهامت و شجاعت، مخلصانه از جایگاه رهبری اسلامی و منویات آن، تا سرحد جان دفاع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سکوت در برابر فساد و تباهی، و فسق و فجور، ظلم و ستم نباشند؛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سازش با دشمنان بشریت و با استکبار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آنان نباشند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سخن از یاران واقعی امام زمان عجل الله تعالی فرجه الشریف، در حکومت مصلح و منجی جهانی به میان می‌آید تصور نشود که منظور فقط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مراد است، بلکه یاران منجی و یاوران ظهور، در حلقه‌های متعددی قرار دارند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حلقه اوّل آنان هستند و حلقه‌های بعدی هزار و ده هزار نفر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چنین یارانی چه تعداد آماده هستند؟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مقدار آمادگی دارند؟ </w:t>
      </w:r>
      <w:bookmarkStart w:id="99" w:name="pg8730_73036"/>
    </w:p>
    <w:p>
      <w:pPr>
        <w:pStyle w:val="Heading2"/>
        <w:numPr>
          <w:ilvl w:val="1"/>
          <w:numId w:val="1"/>
        </w:numPr>
        <w:rPr/>
      </w:pPr>
      <w:bookmarkStart w:id="100" w:name="__RefHeading___Toc3152617_653776707"/>
      <w:bookmarkStart w:id="101" w:name="_Toc38"/>
      <w:bookmarkEnd w:id="99"/>
      <w:bookmarkEnd w:id="100"/>
      <w:r>
        <w:rPr>
          <w:rtl w:val="true"/>
        </w:rPr>
        <w:t>بخش چهارم</w:t>
      </w:r>
      <w:bookmarkEnd w:id="101"/>
    </w:p>
    <w:p>
      <w:pPr>
        <w:pStyle w:val="Heading3"/>
        <w:numPr>
          <w:ilvl w:val="2"/>
          <w:numId w:val="1"/>
        </w:numPr>
        <w:rPr/>
      </w:pPr>
      <w:bookmarkStart w:id="102" w:name="__RefHeading___Toc3152619_653776707"/>
      <w:bookmarkStart w:id="103" w:name="_Toc39"/>
      <w:bookmarkEnd w:id="102"/>
      <w:r>
        <w:rPr>
          <w:rtl w:val="true"/>
        </w:rPr>
        <w:t>انتظار فرج حضرت امام زمان</w:t>
      </w:r>
      <w:bookmarkEnd w:id="103"/>
    </w:p>
    <w:p>
      <w:pPr>
        <w:pStyle w:val="Heading4"/>
        <w:numPr>
          <w:ilvl w:val="3"/>
          <w:numId w:val="1"/>
        </w:numPr>
        <w:rPr/>
      </w:pPr>
      <w:bookmarkStart w:id="104" w:name="__RefHeading___Toc3152621_653776707"/>
      <w:bookmarkStart w:id="105" w:name="_Toc40"/>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یکی از وظایف شیعه انتظار فرج حضرت امام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صلى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اُمَّتی اِنتِظارُ الفَرَج</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برترین كارهاى امّت من،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یک شعار نیست، یک آرزو نیست، بلکه یک عمل است که منتظر را به درجه شایستگی یک یار واقعی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سه گونه است و منتظران ظهور منجی و مصلح بشر سه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به انتظار</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به انتظار</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منتظر</w:t>
      </w:r>
    </w:p>
    <w:p>
      <w:pPr>
        <w:pStyle w:val="Heading4"/>
        <w:numPr>
          <w:ilvl w:val="3"/>
          <w:numId w:val="1"/>
        </w:numPr>
        <w:rPr/>
      </w:pPr>
      <w:bookmarkStart w:id="106" w:name="__RefHeading___Toc3152623_653776707"/>
      <w:bookmarkStart w:id="107" w:name="_Toc41"/>
      <w:bookmarkEnd w:id="106"/>
      <w:r>
        <w:rPr>
          <w:rtl w:val="true"/>
        </w:rPr>
        <w:t>گروه اول</w:t>
      </w:r>
      <w:r>
        <w:rPr>
          <w:rtl w:val="true"/>
        </w:rPr>
        <w:t xml:space="preserve">: </w:t>
      </w:r>
      <w:r>
        <w:rPr>
          <w:rtl w:val="true"/>
        </w:rPr>
        <w:t>نشسته به انتظار</w:t>
      </w:r>
      <w:bookmarkEnd w:id="10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به انتظار نشسته، منتظرند ببینند، منجی كی می‌آید، برای آمدنش دعا می‌كنند، نماز می‌خوانند، جمكران می‌روند، مویه می‌کنند، </w:t>
      </w:r>
    </w:p>
    <w:p>
      <w:pPr>
        <w:pStyle w:val="BookText"/>
        <w:rPr/>
      </w:pPr>
      <w:r>
        <w:rPr>
          <w:rFonts w:ascii="IRNazanin" w:hAnsi="IRNazanin" w:eastAsia="IRNazanin"/>
          <w:color w:val="111111"/>
          <w:sz w:val="28"/>
          <w:sz w:val="28"/>
          <w:szCs w:val="28"/>
          <w:rtl w:val="true"/>
          <w:lang w:bidi="fa-IR"/>
        </w:rPr>
        <w:t>خرج می‌دهند، نذر می‌كنند، مراسم جشن برپا می‌کنند و مدام از نیامدنش گله‌مندند كه چرا مهدی فاطمه ظهور نمی‌کند؟</w:t>
      </w:r>
    </w:p>
    <w:p>
      <w:pPr>
        <w:pStyle w:val="BookText"/>
        <w:rPr/>
      </w:pPr>
      <w:r>
        <w:rPr>
          <w:rFonts w:ascii="IRNazanin" w:hAnsi="IRNazanin" w:eastAsia="IRNazanin"/>
          <w:color w:val="111111"/>
          <w:sz w:val="28"/>
          <w:sz w:val="28"/>
          <w:szCs w:val="28"/>
          <w:rtl w:val="true"/>
          <w:lang w:bidi="fa-IR"/>
        </w:rPr>
        <w:t>چرا یوسف گمگشته به کنعان نرسیده است؟ </w:t>
      </w:r>
    </w:p>
    <w:p>
      <w:pPr>
        <w:pStyle w:val="BookText"/>
        <w:rPr/>
      </w:pPr>
      <w:r>
        <w:rPr>
          <w:rFonts w:ascii="IRNazanin" w:hAnsi="IRNazanin" w:eastAsia="IRNazanin"/>
          <w:color w:val="111111"/>
          <w:sz w:val="28"/>
          <w:sz w:val="28"/>
          <w:szCs w:val="28"/>
          <w:rtl w:val="true"/>
          <w:lang w:bidi="fa-IR"/>
        </w:rPr>
        <w:t>چرا کلبه احزان به گلستان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منتظر صوری و ادعائی هستند، کاری به وظیفه ندارند، برای رفع موانع و فراهم نمودن مقدمات ظهور، عملی انجام نمی‌دهند بلکه برای ثوابش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گروه بی‌میل نیستند که آن بزرگوار نیاید؛ چرا که به اسم منتظر برای خود دكانی درست کرده و نگرانند كه اگر بیاید منافعشان در خطر بیفتد، مانند یهود و نصارای زمان بعثت كه با بیان علائم ظهور پیامبر خاتم برای خود برج بارویی ساخته بودند و كاسبی می‌کردند اما آنگاه كه آن بزرگوار ظهور كرد اولین كسانی بودند كه به مخالفت با آن بزرگوار برخواستند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گروه بی‌میل نیستند که آن بزرگوار نیاید چرا که اینان امام غایب را می‌خواهند نه امام حاضر را، چون امام غایب را هر گونه که بخواهند می‌توانند تفسیر کنند اما امام حاضر را باید فرمان ببرند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افراد منفعت طلب، جاه‌طلب، رفاه‌طلب و خودخواه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هنگامه ظهور حاضر نیستند حضرت را همراهی کنند، حاضر نیستند سختی قیام را به جان بخرند، حاضر نیستند هزینه بدهند، حاضر نیستند خطر کنند، بلکه انتظار دارند وقتی آن بزرگوار ظهور کرد، آنان را مورد لطف قرار دهد، آنان را تأیید كند، گوش به حرف آنان بدهد، طبق نظر آنان عمل كند و بجای خدماتی كه كرده‌اند، جایگاهی در حكومت داشته باشند و از غنائم سهمی بیش از دیگران ببرند و اگر بدانند كه این چنین نیست همه چیز را منكر می‌شوند مانند پهلوانی که به آرزوی خالکوبی نقش شیر بر شانه‌اش به دلاكی </w:t>
      </w:r>
    </w:p>
    <w:p>
      <w:pPr>
        <w:pStyle w:val="BookText"/>
        <w:rPr/>
      </w:pPr>
      <w:r>
        <w:rPr>
          <w:rFonts w:ascii="IRNazanin" w:hAnsi="IRNazanin" w:eastAsia="IRNazanin"/>
          <w:color w:val="111111"/>
          <w:sz w:val="28"/>
          <w:sz w:val="28"/>
          <w:szCs w:val="28"/>
          <w:rtl w:val="true"/>
          <w:lang w:bidi="fa-IR"/>
        </w:rPr>
        <w:t>مراجعه کرد و وقتی دلاک شروع به نقش زدن كرد و با درد آن مواجه شد از یكی یكی اعضا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بی‌دم و سر و اشکم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شیری خدا خود نافرید</w:t>
      </w:r>
    </w:p>
    <w:p>
      <w:pPr>
        <w:pStyle w:val="BookText"/>
        <w:rPr/>
      </w:pPr>
      <w:r>
        <w:rPr>
          <w:rFonts w:ascii="IRNazanin" w:hAnsi="IRNazanin" w:eastAsia="IRNazanin"/>
          <w:color w:val="111111"/>
          <w:sz w:val="28"/>
          <w:sz w:val="28"/>
          <w:szCs w:val="28"/>
          <w:rtl w:val="true"/>
          <w:lang w:bidi="fa-IR"/>
        </w:rPr>
        <w:t>مانند اکثریت لشکریان طالوت که وقتی لشکر جالوت را دیدند یک مرتبه جا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لَا طَاقَةَ لَنَا الْیوْمَ بِجَالُوتَ وَجُنُودِهِ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مانند سیاه‌لشكر اصحاب حضرت اباعبدالله الحسین، تا فهمیدند كه حرف جنگ است نه غنائم، راه را كج كردند و آن بزرگوار را در میان معرکه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اصحاب حضرت موسی که برای بیرون راندن دشمن از بیت‌المقدّس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أَنْتَ وَرَبُّكَ فَقَاتِلَا إِنَّا هَاهُنَا قَاعِدُونَ</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می‌شود منتظر بود در حالی که تحمل آن بزرگوار را نداریم، چرا که در رفتار به کمترین احکام دینی عمل می‌کنیم، در گفتار، به کمترین اصول اخلاقی پایبندیم؛ در واجبات مالی، به حداقل‌ها اکتفا می‌کنیم؛ در انجام دستورهای سخت، طفره می‌رویم؛ در برابر سختی‌ها مشکلات ناآرامیم؛ در هنگامه خطر ناپایداریم؛ در رابطه با آموزه‌های دینی، رفتارهای متناقض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یقین آن‌گاه كه ظهور کند ساز مخالف می‌زنند، مانند مردم كوفه که به حضرت اباعبدالله الحسین علیه السلام نامه نوشتند كه منتظر تو هستیم اما با یک نهیب ابن زیاد صحنه را خالی کردند و با یک وعده پوچ، به رویش شمشیر كشیدند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مکتوب می‌رسید فراوان ولی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خطش تمام کوفی و مهرش فریب بود</w:t>
      </w:r>
      <w:r>
        <w:rPr>
          <w:rFonts w:eastAsia="IRNazanin" w:cs="IRNazanin"/>
          <w:color w:val="111111"/>
          <w:sz w:val="28"/>
          <w:szCs w:val="28"/>
          <w:rtl w:val="true"/>
          <w:lang w:bidi="fa-IR"/>
        </w:rPr>
        <w:t xml:space="preserve">. </w:t>
      </w:r>
      <w:bookmarkStart w:id="108" w:name="pg8730_73042"/>
    </w:p>
    <w:p>
      <w:pPr>
        <w:pStyle w:val="BookText"/>
        <w:rPr/>
      </w:pPr>
      <w:bookmarkEnd w:id="108"/>
      <w:r>
        <w:rPr>
          <w:rFonts w:ascii="IRNazanin" w:hAnsi="IRNazanin" w:eastAsia="IRNazanin"/>
          <w:color w:val="111111"/>
          <w:sz w:val="28"/>
          <w:sz w:val="28"/>
          <w:szCs w:val="28"/>
          <w:rtl w:val="true"/>
          <w:lang w:bidi="fa-IR"/>
        </w:rPr>
        <w:t xml:space="preserve">این‌ها هیچ کدام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Heading4"/>
        <w:numPr>
          <w:ilvl w:val="3"/>
          <w:numId w:val="1"/>
        </w:numPr>
        <w:rPr/>
      </w:pPr>
      <w:bookmarkStart w:id="109" w:name="__RefHeading___Toc3152625_653776707"/>
      <w:bookmarkStart w:id="110" w:name="_Toc42"/>
      <w:bookmarkEnd w:id="109"/>
      <w:r>
        <w:rPr>
          <w:rtl w:val="true"/>
        </w:rPr>
        <w:t>گروه دوم</w:t>
      </w:r>
      <w:r>
        <w:rPr>
          <w:rtl w:val="true"/>
        </w:rPr>
        <w:t xml:space="preserve">: </w:t>
      </w:r>
      <w:r>
        <w:rPr>
          <w:rtl w:val="true"/>
        </w:rPr>
        <w:t>آماده به انتظار</w:t>
      </w:r>
      <w:bookmarkEnd w:id="110"/>
    </w:p>
    <w:p>
      <w:pPr>
        <w:pStyle w:val="BookText"/>
        <w:rPr/>
      </w:pPr>
      <w:r>
        <w:rPr>
          <w:rFonts w:ascii="IRNazanin" w:hAnsi="IRNazanin" w:eastAsia="IRNazanin"/>
          <w:color w:val="111111"/>
          <w:sz w:val="28"/>
          <w:sz w:val="28"/>
          <w:szCs w:val="28"/>
          <w:rtl w:val="true"/>
          <w:lang w:bidi="fa-IR"/>
        </w:rPr>
        <w:t>این گروه برای آمدنش هر گونه آمادگی را در خود ایجاد كرده و آماده‌اند برای هر وقت كه بیاید، این انتظار، آمادگی می‌آورد و آمادگی، سبب سازندگی معنوی می‌شود و در نتیجه رستگاری را برای منتظر به دنبال خواهد داشت و این هدف انتظار است، چه در زمان منتظر، امام زمان ظهور کند و چه ظهور نکند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یك عمل است منظور همین است که منتظر با عمل انتظار خودسازی می‌کند و رستگار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کس آگه که یار کی بنماید جمال، لیک تو باری به نقد ساخته‌ی کار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بسیار ارزش دارد و بسیار مفید است، خاصه برای منتظر اما برای ظهور کافی نیست</w:t>
      </w:r>
      <w:r>
        <w:rPr>
          <w:rFonts w:eastAsia="IRNazanin" w:cs="IRNazanin"/>
          <w:color w:val="111111"/>
          <w:sz w:val="28"/>
          <w:szCs w:val="28"/>
          <w:rtl w:val="true"/>
          <w:lang w:bidi="fa-IR"/>
        </w:rPr>
        <w:t>.</w:t>
      </w:r>
    </w:p>
    <w:p>
      <w:pPr>
        <w:pStyle w:val="Heading4"/>
        <w:numPr>
          <w:ilvl w:val="3"/>
          <w:numId w:val="1"/>
        </w:numPr>
        <w:rPr/>
      </w:pPr>
      <w:bookmarkStart w:id="111" w:name="__RefHeading___Toc3152627_653776707"/>
      <w:bookmarkStart w:id="112" w:name="_Toc43"/>
      <w:bookmarkEnd w:id="111"/>
      <w:r>
        <w:rPr>
          <w:rtl w:val="true"/>
        </w:rPr>
        <w:t>گروه سوم</w:t>
      </w:r>
      <w:r>
        <w:rPr>
          <w:rtl w:val="true"/>
        </w:rPr>
        <w:t xml:space="preserve">: </w:t>
      </w:r>
      <w:r>
        <w:rPr>
          <w:rtl w:val="true"/>
        </w:rPr>
        <w:t>یار منتظر</w:t>
      </w:r>
      <w:bookmarkEnd w:id="112"/>
    </w:p>
    <w:p>
      <w:pPr>
        <w:pStyle w:val="BookText"/>
        <w:rPr/>
      </w:pPr>
      <w:r>
        <w:rPr>
          <w:rFonts w:ascii="IRNazanin" w:hAnsi="IRNazanin" w:eastAsia="IRNazanin"/>
          <w:color w:val="111111"/>
          <w:sz w:val="28"/>
          <w:sz w:val="28"/>
          <w:szCs w:val="28"/>
          <w:rtl w:val="true"/>
          <w:lang w:bidi="fa-IR"/>
        </w:rPr>
        <w:t>ظهور منجی عالم بشریت به یارانی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آزموده، زبده، کاردان، لایق، مهذٌب، فكور و پا به ركاب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که در اعتقاد مومن، در عمل خودساخته، در دین مخلص، در صفات وارسته، در گفتار راستگو، در رفتار متخلق، در برخورد خوش خلق، در پیکار آماده و از خودگذشته، به شرایط زمان و مکان آگاه، در برابر سختی‌ها شكیبا، در برابر حوادث مسئولیت پذیرباشند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واقعی و یار منتظر کسی است که فراتر از یك منتظر و یک آماده به انتظار عمل می‌كنند، بلکه با کسب لیاقت‌های لازم، همه آمادگی‌ها را در خود ایجاد می‌کند و به تمام معنا خودساخته‌اند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w:t>
      </w:r>
    </w:p>
    <w:p>
      <w:pPr>
        <w:pStyle w:val="BookText"/>
        <w:rPr/>
      </w:pPr>
      <w:r>
        <w:rPr>
          <w:rFonts w:ascii="Amiri" w:hAnsi="Amiri" w:eastAsia="Amiri" w:cs="Amiri"/>
          <w:color w:val="111111"/>
          <w:sz w:val="28"/>
          <w:sz w:val="28"/>
          <w:szCs w:val="28"/>
          <w:rtl w:val="true"/>
          <w:lang w:bidi="ar-SA"/>
        </w:rPr>
        <w:t>رِجالٌ کَاَنَّ قلُوبهمْ زُبرُ الْحَدیدِ، لا یَشُوبُها شَکُّ، فی ذاتِ اللّه</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آنان مردانی هستند که دل هایشان مانند پاره های آهن است و هیچ تردیدی نسبت به ذات مقدس خداوند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واقعی و یار منتظر کسی است که برای رفع موانع ظهور، برای تحقق مقدمات ظهور از هیچ تلاش و کوششی و از هیچ مجاهدتی دریغ نمی‌کند و برای یاری منجی در تشکیل حکومت جهانی با تمرین و تلاش، خود را آماده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واقعی و یار منتظر کسی است که از هر جهت برای حکومت منجی و مصلح جهانی خود را آماده کرده است و برای هر فرمانی آماده و پا به رکاب است، او هرگز بهانه نمی‌آورد، سستی نمی‌کند، طفره نمی‌رود، چانه نمی‌زند و سرپیچی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مهمتر، برای حکومت منجی و مصلح جهانی، حاضر است هزینه بدهد تا این که سهم خواه باشد و باز از همه مهمتر این که در آماده سازی دیگران برای حکومت منجی و مصلح جهانی، خود را مسئول می‌داند و نقش آفرینی می‌کند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ما نشسته به انتظاریم یا آماده به انتظار یا یار منتظر؟ </w:t>
      </w:r>
      <w:bookmarkStart w:id="113" w:name="pg8730_73046"/>
    </w:p>
    <w:p>
      <w:pPr>
        <w:pStyle w:val="Heading2"/>
        <w:numPr>
          <w:ilvl w:val="1"/>
          <w:numId w:val="1"/>
        </w:numPr>
        <w:rPr/>
      </w:pPr>
      <w:bookmarkStart w:id="114" w:name="__RefHeading___Toc3152629_653776707"/>
      <w:bookmarkStart w:id="115" w:name="_Toc44"/>
      <w:bookmarkEnd w:id="113"/>
      <w:bookmarkEnd w:id="114"/>
      <w:r>
        <w:rPr>
          <w:rtl w:val="true"/>
        </w:rPr>
        <w:t>بخش پنجم</w:t>
      </w:r>
      <w:bookmarkEnd w:id="115"/>
    </w:p>
    <w:p>
      <w:pPr>
        <w:pStyle w:val="Heading3"/>
        <w:numPr>
          <w:ilvl w:val="2"/>
          <w:numId w:val="1"/>
        </w:numPr>
        <w:rPr/>
      </w:pPr>
      <w:bookmarkStart w:id="116" w:name="__RefHeading___Toc3152631_653776707"/>
      <w:bookmarkStart w:id="117" w:name="_Toc45"/>
      <w:bookmarkEnd w:id="116"/>
      <w:r>
        <w:rPr>
          <w:rtl w:val="true"/>
        </w:rPr>
        <w:t>منشور اخلاقی انتظار فرج</w:t>
      </w:r>
      <w:bookmarkEnd w:id="117"/>
    </w:p>
    <w:p>
      <w:pPr>
        <w:pStyle w:val="BookText"/>
        <w:rPr/>
      </w:pPr>
      <w:r>
        <w:rPr>
          <w:rFonts w:ascii="IRNazanin" w:hAnsi="IRNazanin" w:eastAsia="IRNazanin"/>
          <w:color w:val="111111"/>
          <w:sz w:val="28"/>
          <w:sz w:val="28"/>
          <w:szCs w:val="28"/>
          <w:rtl w:val="true"/>
          <w:lang w:bidi="fa-IR"/>
        </w:rPr>
        <w:t>مشخصه‌ها و شایستگی‌های منتظر واقعی</w:t>
      </w:r>
    </w:p>
    <w:p>
      <w:pPr>
        <w:pStyle w:val="BookText"/>
        <w:rPr/>
      </w:pPr>
      <w:r>
        <w:rPr>
          <w:rFonts w:ascii="IRNazanin" w:hAnsi="IRNazanin" w:eastAsia="IRNazanin"/>
          <w:color w:val="111111"/>
          <w:sz w:val="28"/>
          <w:sz w:val="28"/>
          <w:szCs w:val="28"/>
          <w:rtl w:val="true"/>
          <w:lang w:bidi="fa-IR"/>
        </w:rPr>
        <w:t>امام زمان عجل الله تعالی فرجه الشریف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كَأَنَّ قُلُوبَهُمْ زُبَرُ الْحَدِیدِ لَایشُوبُهَا شَكٌّ فِی ذَاتِ اللَّهِ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مردانی كه دل‌های آنان همچون پاره آهن سخت و محكم است و در ایمان به خدا شک و تردید ندارند</w:t>
      </w:r>
      <w:r>
        <w:rPr>
          <w:rFonts w:eastAsia="IRNazanin" w:cs="IRNazanin"/>
          <w:color w:val="111111"/>
          <w:sz w:val="28"/>
          <w:szCs w:val="28"/>
          <w:rtl w:val="true"/>
          <w:lang w:bidi="fa-IR"/>
        </w:rPr>
        <w:t>.</w:t>
      </w:r>
    </w:p>
    <w:p>
      <w:pPr>
        <w:pStyle w:val="Heading3"/>
        <w:numPr>
          <w:ilvl w:val="2"/>
          <w:numId w:val="1"/>
        </w:numPr>
        <w:rPr/>
      </w:pPr>
      <w:bookmarkStart w:id="118" w:name="__RefHeading___Toc3152633_653776707"/>
      <w:bookmarkStart w:id="119" w:name="_Toc46"/>
      <w:bookmarkEnd w:id="118"/>
      <w:r>
        <w:rPr>
          <w:rtl w:val="true"/>
        </w:rPr>
        <w:t>مقدمه</w:t>
      </w:r>
      <w:bookmarkEnd w:id="119"/>
    </w:p>
    <w:p>
      <w:pPr>
        <w:pStyle w:val="Heading4"/>
        <w:numPr>
          <w:ilvl w:val="3"/>
          <w:numId w:val="1"/>
        </w:numPr>
        <w:rPr/>
      </w:pPr>
      <w:bookmarkStart w:id="120" w:name="__RefHeading___Toc3152635_653776707"/>
      <w:bookmarkStart w:id="121" w:name="_Toc47"/>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پیامبر گرامی صلى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اُمَّتی اِنتِظارُ الفَرَج</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برترین كارهاى امّت من،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یک شعار نیست، یک آرزو نیست، بلکه یک عمل است که منتظر را به درجه شایستگی یک یار واقعی می‌رساند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منجی عالم بشریت یارانی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آزموده، زبده، کاردان، لایق، مهذٌب، فكور و پا به ركاب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یارانی که در اعتقاد، مومن؛ در دین، مخلص؛ در صفات، وارسته؛ در گفتار، راستگو؛ در رفتار </w:t>
      </w:r>
    </w:p>
    <w:p>
      <w:pPr>
        <w:pStyle w:val="BookText"/>
        <w:rPr/>
      </w:pPr>
      <w:r>
        <w:rPr>
          <w:rFonts w:ascii="IRNazanin" w:hAnsi="IRNazanin" w:eastAsia="IRNazanin"/>
          <w:color w:val="111111"/>
          <w:sz w:val="28"/>
          <w:sz w:val="28"/>
          <w:szCs w:val="28"/>
          <w:rtl w:val="true"/>
          <w:lang w:bidi="fa-IR"/>
        </w:rPr>
        <w:t>متخلق؛ در برخورد، خوش خلق؛ در پیکار، آماده؛ در جهاد، از خودگذشته؛ در عمل، خودساخته؛ به شرایط زمان و مکان، آگاه؛ در برابر سختی‌ها، شكیبا و در برابر حوادث، مسئولیت پذیر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واقعی باید این شایستگی‌ها را در خود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سخن از یاران واقعی امام زمان عجل الله تعالی فرجه الشریف، به میان می‌آید تصور نشود که منظور فقط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مراد هستند، بلکه یاران منجی و یاوران ظهور، در حلقه‌های متعددی قرار دارند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حلقه اوّل آنان هستند و حلقه‌های بعدی هزار و ده هزار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این منشور اخلاقی به رشته تحریر درآمده است، مشخصه عمومی یاران منجی و ظهور است و در حقیقت باید گفت مشخصه تمام کسانی است که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خود را منتظر می‌دانند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آیات و روایات، یاران واقعی امام زمان عجل الله تعالی فرجه الشریف، دارای مشخصه‌ها و شایستگی‌هایی هستند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اخلاقی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bookmarkStart w:id="122" w:name="pg8730_73050"/>
    </w:p>
    <w:p>
      <w:pPr>
        <w:pStyle w:val="BookText"/>
        <w:rPr/>
      </w:pPr>
      <w:bookmarkEnd w:id="122"/>
      <w:r>
        <w:rPr>
          <w:rFonts w:ascii="IRNazanin" w:hAnsi="IRNazanin" w:eastAsia="IRNazanin"/>
          <w:color w:val="111111"/>
          <w:sz w:val="28"/>
          <w:sz w:val="28"/>
          <w:szCs w:val="28"/>
          <w:rtl w:val="true"/>
          <w:lang w:bidi="fa-IR"/>
        </w:rPr>
        <w:t>مشخصه‌ها و شایستگی‌های منتظر واقعی</w:t>
      </w:r>
    </w:p>
    <w:p>
      <w:pPr>
        <w:pStyle w:val="Heading4"/>
        <w:numPr>
          <w:ilvl w:val="3"/>
          <w:numId w:val="1"/>
        </w:numPr>
        <w:rPr/>
      </w:pPr>
      <w:bookmarkStart w:id="123" w:name="__RefHeading___Toc3152637_653776707"/>
      <w:bookmarkStart w:id="124" w:name="_Toc48"/>
      <w:bookmarkEnd w:id="123"/>
      <w:r>
        <w:rPr>
          <w:rtl w:val="true"/>
        </w:rPr>
        <w:t>اوّل</w:t>
      </w:r>
      <w:r>
        <w:rPr>
          <w:rtl w:val="true"/>
        </w:rPr>
        <w:t xml:space="preserve">: </w:t>
      </w:r>
      <w:r>
        <w:rPr>
          <w:rtl w:val="true"/>
        </w:rPr>
        <w:t>شیفته دانش و معرفت</w:t>
      </w:r>
      <w:bookmarkEnd w:id="124"/>
    </w:p>
    <w:p>
      <w:pPr>
        <w:pStyle w:val="BookText"/>
        <w:rPr/>
      </w:pPr>
      <w:r>
        <w:rPr>
          <w:rFonts w:ascii="IRNazanin" w:hAnsi="IRNazanin" w:eastAsia="IRNazanin"/>
          <w:color w:val="111111"/>
          <w:sz w:val="28"/>
          <w:sz w:val="28"/>
          <w:szCs w:val="28"/>
          <w:rtl w:val="true"/>
          <w:lang w:bidi="fa-IR"/>
        </w:rPr>
        <w:t>منتظر واقعی امام زمان عجل الله تعالی فرجه الشریف، شیفته دانش و معرفت است و این شیفتگی در کسب دانش و معرفت و فراگیری معارف و آموزه‌های دینی؛ وقتی با عشق و علاقه به امام زمان عجین گردید، تا عمق جان منتظر نفوذ کرده و عالمانه و عاشقانه در انتظار منجی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علیه السلام در صفات یاوران آن بزرگوار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مُؤْمِنُونَ عَرَفُوا اَللَّهَ حَقَّ مَعْرِفَتِهِ</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مردان مومنی که خدا را چنان که شایسته است، شناخته‌اند</w:t>
      </w:r>
      <w:r>
        <w:rPr>
          <w:rFonts w:eastAsia="IRNazanin" w:cs="IRNazanin"/>
          <w:color w:val="111111"/>
          <w:sz w:val="28"/>
          <w:szCs w:val="28"/>
          <w:rtl w:val="true"/>
          <w:lang w:bidi="fa-IR"/>
        </w:rPr>
        <w:t>.</w:t>
      </w:r>
    </w:p>
    <w:p>
      <w:pPr>
        <w:pStyle w:val="Heading4"/>
        <w:numPr>
          <w:ilvl w:val="3"/>
          <w:numId w:val="1"/>
        </w:numPr>
        <w:rPr/>
      </w:pPr>
      <w:bookmarkStart w:id="125" w:name="__RefHeading___Toc3152639_653776707"/>
      <w:bookmarkStart w:id="126" w:name="_Toc49"/>
      <w:bookmarkEnd w:id="125"/>
      <w:r>
        <w:rPr>
          <w:rtl w:val="true"/>
        </w:rPr>
        <w:t>دوّم</w:t>
      </w:r>
      <w:r>
        <w:rPr>
          <w:rtl w:val="true"/>
        </w:rPr>
        <w:t xml:space="preserve">: </w:t>
      </w:r>
      <w:r>
        <w:rPr>
          <w:rtl w:val="true"/>
        </w:rPr>
        <w:t>دین باور</w:t>
      </w:r>
      <w:bookmarkEnd w:id="126"/>
    </w:p>
    <w:p>
      <w:pPr>
        <w:pStyle w:val="BookText"/>
        <w:rPr/>
      </w:pPr>
      <w:r>
        <w:rPr>
          <w:rFonts w:ascii="IRNazanin" w:hAnsi="IRNazanin" w:eastAsia="IRNazanin"/>
          <w:color w:val="111111"/>
          <w:sz w:val="28"/>
          <w:sz w:val="28"/>
          <w:szCs w:val="28"/>
          <w:rtl w:val="true"/>
          <w:lang w:bidi="fa-IR"/>
        </w:rPr>
        <w:t>منتظر واقعی امام زمان عجل الله تعالی فرجه الشریف، دین باور است و وقتی این دین باوری با فرهنگ انتظار، همراه شد، امید بخش شده و از مأیوس شدن جلوگیری می‌کند</w:t>
      </w:r>
      <w:r>
        <w:rPr>
          <w:rFonts w:eastAsia="IRNazanin" w:cs="IRNazanin"/>
          <w:color w:val="111111"/>
          <w:sz w:val="28"/>
          <w:szCs w:val="28"/>
          <w:rtl w:val="true"/>
          <w:lang w:bidi="fa-IR"/>
        </w:rPr>
        <w:t>.</w:t>
      </w:r>
    </w:p>
    <w:p>
      <w:pPr>
        <w:pStyle w:val="Heading4"/>
        <w:numPr>
          <w:ilvl w:val="3"/>
          <w:numId w:val="1"/>
        </w:numPr>
        <w:rPr/>
      </w:pPr>
      <w:bookmarkStart w:id="127" w:name="__RefHeading___Toc3152641_653776707"/>
      <w:bookmarkStart w:id="128" w:name="_Toc50"/>
      <w:bookmarkEnd w:id="127"/>
      <w:r>
        <w:rPr>
          <w:rtl w:val="true"/>
        </w:rPr>
        <w:t>سوّم</w:t>
      </w:r>
      <w:r>
        <w:rPr>
          <w:rtl w:val="true"/>
        </w:rPr>
        <w:t xml:space="preserve">: </w:t>
      </w:r>
      <w:r>
        <w:rPr>
          <w:rtl w:val="true"/>
        </w:rPr>
        <w:t>متدینّ</w:t>
      </w:r>
      <w:bookmarkEnd w:id="12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واقعی امام زمان عجل الله تعالی فرجه الشریف، انسان به تمام معنا متدینّ است و با انجام واجبات و ترک محرمات و حتی رعایت مستحبات و ترک مکروهات، نهایت کوشش خود را بکار می‌گیرد تا شایستگی خود را برای ظهور منجی به دست آورد</w:t>
      </w:r>
      <w:r>
        <w:rPr>
          <w:rFonts w:eastAsia="IRNazanin" w:cs="IRNazanin"/>
          <w:color w:val="111111"/>
          <w:sz w:val="28"/>
          <w:szCs w:val="28"/>
          <w:rtl w:val="true"/>
          <w:lang w:bidi="fa-IR"/>
        </w:rPr>
        <w:t xml:space="preserve">. </w:t>
      </w:r>
      <w:bookmarkStart w:id="129" w:name="pg8730_73052"/>
    </w:p>
    <w:p>
      <w:pPr>
        <w:pStyle w:val="Heading4"/>
        <w:numPr>
          <w:ilvl w:val="3"/>
          <w:numId w:val="1"/>
        </w:numPr>
        <w:rPr/>
      </w:pPr>
      <w:bookmarkStart w:id="130" w:name="__RefHeading___Toc3152643_653776707"/>
      <w:bookmarkStart w:id="131" w:name="_Toc51"/>
      <w:bookmarkEnd w:id="129"/>
      <w:bookmarkEnd w:id="130"/>
      <w:r>
        <w:rPr>
          <w:rtl w:val="true"/>
        </w:rPr>
        <w:t>چهارم</w:t>
      </w:r>
      <w:r>
        <w:rPr>
          <w:rtl w:val="true"/>
        </w:rPr>
        <w:t xml:space="preserve">: </w:t>
      </w:r>
      <w:r>
        <w:rPr>
          <w:rtl w:val="true"/>
        </w:rPr>
        <w:t>متعهد</w:t>
      </w:r>
      <w:bookmarkEnd w:id="131"/>
    </w:p>
    <w:p>
      <w:pPr>
        <w:pStyle w:val="BookText"/>
        <w:rPr/>
      </w:pPr>
      <w:r>
        <w:rPr>
          <w:rFonts w:ascii="IRNazanin" w:hAnsi="IRNazanin" w:eastAsia="IRNazanin"/>
          <w:color w:val="111111"/>
          <w:sz w:val="28"/>
          <w:sz w:val="28"/>
          <w:szCs w:val="28"/>
          <w:rtl w:val="true"/>
          <w:lang w:bidi="fa-IR"/>
        </w:rPr>
        <w:t>منتظر واقعی امام زمان عجل الله تعالی فرجه الشریف، یک انسان به تمام معنا متعهد است و با تسلیم در برابر دستورات دین و تبعیت پذیری در برابر اوامر رهبران دینی، وظایف دینی را طبق دستور انجام می‌دهد تا جوّ دینی را در جامعه گسترش یابد</w:t>
      </w:r>
      <w:r>
        <w:rPr>
          <w:rFonts w:eastAsia="IRNazanin" w:cs="IRNazanin"/>
          <w:color w:val="111111"/>
          <w:sz w:val="28"/>
          <w:szCs w:val="28"/>
          <w:rtl w:val="true"/>
          <w:lang w:bidi="fa-IR"/>
        </w:rPr>
        <w:t>.</w:t>
      </w:r>
    </w:p>
    <w:p>
      <w:pPr>
        <w:pStyle w:val="Heading4"/>
        <w:numPr>
          <w:ilvl w:val="3"/>
          <w:numId w:val="1"/>
        </w:numPr>
        <w:rPr/>
      </w:pPr>
      <w:bookmarkStart w:id="132" w:name="__RefHeading___Toc3152645_653776707"/>
      <w:bookmarkStart w:id="133" w:name="_Toc52"/>
      <w:bookmarkEnd w:id="132"/>
      <w:r>
        <w:rPr>
          <w:rtl w:val="true"/>
        </w:rPr>
        <w:t>پنجم</w:t>
      </w:r>
      <w:r>
        <w:rPr>
          <w:rtl w:val="true"/>
        </w:rPr>
        <w:t xml:space="preserve">: </w:t>
      </w:r>
      <w:r>
        <w:rPr>
          <w:rtl w:val="true"/>
        </w:rPr>
        <w:t>متعبد</w:t>
      </w:r>
      <w:bookmarkEnd w:id="133"/>
    </w:p>
    <w:p>
      <w:pPr>
        <w:pStyle w:val="BookText"/>
        <w:rPr/>
      </w:pPr>
      <w:r>
        <w:rPr>
          <w:rFonts w:ascii="IRNazanin" w:hAnsi="IRNazanin" w:eastAsia="IRNazanin"/>
          <w:color w:val="111111"/>
          <w:sz w:val="28"/>
          <w:sz w:val="28"/>
          <w:szCs w:val="28"/>
          <w:rtl w:val="true"/>
          <w:lang w:bidi="fa-IR"/>
        </w:rPr>
        <w:t>منتظر واقعی امام زمان عجل الله تعالی فرجه الشریف، اهل راز و نیاز و دعا و مناجات با حضرت حق، آن هم در دل شب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یک مبارزه است و منتظر واقعی یک مبارز و جهادگر است و باید با عظمت و پُرشکوه بُروز و ظهور پیدا کند تا هم استواریش در مبارزه حفظ شود، هم استحکامش در جهاد پابرجا بماند، مبارزه اش اثرگذار، اقدامش ماندگار، تلاشش کارساز باشد و هم از سستی، شکست و انحراف حفظ شود و ارتباط با خالق هستی، تضمین کننده‌ی همه این‌ها است و هرچه این ارتباط قوی‌تر و عمیق‌تر باشد؛ در تقویت فضای معنوی جامعه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در باره صفات یاوران آن بزرگوار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فَیَبیتُونَ بَیْنَ راکِعٍ وَ ساجِدٍ یَتَضَرَّعُونَ اِلَی اللّهِ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هنگامی که بخواهند شب را به صبح برسانند، در حال رکوع و برخی در حالت سجده شب را به سحر می کنند و به درگاه خدا تضرّع می 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در هیمن زمینه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أَثَّرَ اَلسُّجُودُ بِجِبَاهِهِمْ رُهْبَانٌ بِاللَّیلِ کأَنَّ قُلُوبَهُمْ زُبَرَ اَلْحَدِیدِ</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آثار سجده </w:t>
      </w:r>
      <w:bookmarkStart w:id="134" w:name="pg8730_73054"/>
    </w:p>
    <w:p>
      <w:pPr>
        <w:pStyle w:val="BookText"/>
        <w:rPr/>
      </w:pPr>
      <w:bookmarkEnd w:id="134"/>
      <w:r>
        <w:rPr>
          <w:rFonts w:ascii="IRNazanin" w:hAnsi="IRNazanin" w:eastAsia="IRNazanin"/>
          <w:color w:val="111111"/>
          <w:sz w:val="28"/>
          <w:sz w:val="28"/>
          <w:szCs w:val="28"/>
          <w:rtl w:val="true"/>
          <w:lang w:bidi="fa-IR"/>
        </w:rPr>
        <w:t>بر پیشانی آنها نقش بسته و آنان راهبان و عابدان شب هستند، و مردانی که گویی دل‌هایشان پاره‌های آهن است</w:t>
      </w:r>
      <w:r>
        <w:rPr>
          <w:rFonts w:eastAsia="IRNazanin" w:cs="IRNazanin"/>
          <w:color w:val="111111"/>
          <w:sz w:val="28"/>
          <w:szCs w:val="28"/>
          <w:rtl w:val="true"/>
          <w:lang w:bidi="fa-IR"/>
        </w:rPr>
        <w:t>.</w:t>
      </w:r>
    </w:p>
    <w:p>
      <w:pPr>
        <w:pStyle w:val="Heading4"/>
        <w:numPr>
          <w:ilvl w:val="3"/>
          <w:numId w:val="1"/>
        </w:numPr>
        <w:rPr/>
      </w:pPr>
      <w:bookmarkStart w:id="135" w:name="__RefHeading___Toc3152647_653776707"/>
      <w:bookmarkStart w:id="136" w:name="_Toc53"/>
      <w:bookmarkEnd w:id="135"/>
      <w:r>
        <w:rPr>
          <w:rtl w:val="true"/>
        </w:rPr>
        <w:t>ششم</w:t>
      </w:r>
      <w:r>
        <w:rPr>
          <w:rtl w:val="true"/>
        </w:rPr>
        <w:t xml:space="preserve">: </w:t>
      </w:r>
      <w:r>
        <w:rPr>
          <w:rtl w:val="true"/>
        </w:rPr>
        <w:t>مخلص</w:t>
      </w:r>
      <w:bookmarkEnd w:id="136"/>
    </w:p>
    <w:p>
      <w:pPr>
        <w:pStyle w:val="BookText"/>
        <w:rPr/>
      </w:pPr>
      <w:r>
        <w:rPr>
          <w:rFonts w:ascii="IRNazanin" w:hAnsi="IRNazanin" w:eastAsia="IRNazanin"/>
          <w:color w:val="111111"/>
          <w:sz w:val="28"/>
          <w:sz w:val="28"/>
          <w:szCs w:val="28"/>
          <w:rtl w:val="true"/>
          <w:lang w:bidi="fa-IR"/>
        </w:rPr>
        <w:t>منتظر واقعی امام زمان عجل الله تعالی فرجه الشریف، انسان به تمام معنا مخلص است و جز برای خدا کاری انجام نمی‌دهد، برای انتظارش، سهم خواهی نمی‌کند، با انتظارش کاسبی نمی‌کند، با انتظارش عوام فریبی نمی‌کند، در انتظارش،کوفی صفت نیست</w:t>
      </w:r>
      <w:r>
        <w:rPr>
          <w:rFonts w:eastAsia="IRNazanin" w:cs="IRNazanin"/>
          <w:color w:val="111111"/>
          <w:sz w:val="28"/>
          <w:szCs w:val="28"/>
          <w:rtl w:val="true"/>
          <w:lang w:bidi="fa-IR"/>
        </w:rPr>
        <w:t>.</w:t>
      </w:r>
    </w:p>
    <w:p>
      <w:pPr>
        <w:pStyle w:val="Heading4"/>
        <w:numPr>
          <w:ilvl w:val="3"/>
          <w:numId w:val="1"/>
        </w:numPr>
        <w:rPr/>
      </w:pPr>
      <w:bookmarkStart w:id="137" w:name="__RefHeading___Toc3152649_653776707"/>
      <w:bookmarkStart w:id="138" w:name="_Toc54"/>
      <w:bookmarkEnd w:id="137"/>
      <w:r>
        <w:rPr>
          <w:rtl w:val="true"/>
        </w:rPr>
        <w:t>هفتم</w:t>
      </w:r>
      <w:r>
        <w:rPr>
          <w:rtl w:val="true"/>
        </w:rPr>
        <w:t xml:space="preserve">: </w:t>
      </w:r>
      <w:r>
        <w:rPr>
          <w:rtl w:val="true"/>
        </w:rPr>
        <w:t>وارسته</w:t>
      </w:r>
      <w:bookmarkEnd w:id="138"/>
    </w:p>
    <w:p>
      <w:pPr>
        <w:pStyle w:val="BookText"/>
        <w:rPr/>
      </w:pPr>
      <w:r>
        <w:rPr>
          <w:rFonts w:ascii="IRNazanin" w:hAnsi="IRNazanin" w:eastAsia="IRNazanin"/>
          <w:color w:val="111111"/>
          <w:sz w:val="28"/>
          <w:sz w:val="28"/>
          <w:szCs w:val="28"/>
          <w:rtl w:val="true"/>
          <w:lang w:bidi="fa-IR"/>
        </w:rPr>
        <w:t>منتظر واقعی امام زمان عجل الله تعالی فرجه الشریف، انسان به تمام معنا وارسته و متخلق است و رفتار و کردارش با محاسن و مکارم اخلاق مزین گشته و الگوی شایسته برای همه افراد جامعه است</w:t>
      </w:r>
      <w:r>
        <w:rPr>
          <w:rFonts w:eastAsia="IRNazanin" w:cs="IRNazanin"/>
          <w:color w:val="111111"/>
          <w:sz w:val="28"/>
          <w:szCs w:val="28"/>
          <w:rtl w:val="true"/>
          <w:lang w:bidi="fa-IR"/>
        </w:rPr>
        <w:t>.</w:t>
      </w:r>
    </w:p>
    <w:p>
      <w:pPr>
        <w:pStyle w:val="Heading4"/>
        <w:numPr>
          <w:ilvl w:val="3"/>
          <w:numId w:val="1"/>
        </w:numPr>
        <w:rPr/>
      </w:pPr>
      <w:bookmarkStart w:id="139" w:name="__RefHeading___Toc3152651_653776707"/>
      <w:bookmarkStart w:id="140" w:name="_Toc55"/>
      <w:bookmarkEnd w:id="139"/>
      <w:r>
        <w:rPr>
          <w:rtl w:val="true"/>
        </w:rPr>
        <w:t>هشتم</w:t>
      </w:r>
      <w:r>
        <w:rPr>
          <w:rtl w:val="true"/>
        </w:rPr>
        <w:t xml:space="preserve">: </w:t>
      </w:r>
      <w:r>
        <w:rPr>
          <w:rtl w:val="true"/>
        </w:rPr>
        <w:t>متعادل</w:t>
      </w:r>
      <w:bookmarkEnd w:id="140"/>
    </w:p>
    <w:p>
      <w:pPr>
        <w:pStyle w:val="BookText"/>
        <w:rPr/>
      </w:pPr>
      <w:r>
        <w:rPr>
          <w:rFonts w:ascii="IRNazanin" w:hAnsi="IRNazanin" w:eastAsia="IRNazanin"/>
          <w:color w:val="111111"/>
          <w:sz w:val="28"/>
          <w:sz w:val="28"/>
          <w:szCs w:val="28"/>
          <w:rtl w:val="true"/>
          <w:lang w:bidi="fa-IR"/>
        </w:rPr>
        <w:t>منتظر واقعی امام زمان عجل الله تعالی فرجه الشریف، یک انسان به تمام معنا متعادل است و در همه امور تعادل را نگه داشته و از افراط و تفریط گریزان است</w:t>
      </w:r>
      <w:r>
        <w:rPr>
          <w:rFonts w:eastAsia="IRNazanin" w:cs="IRNazanin"/>
          <w:color w:val="111111"/>
          <w:sz w:val="28"/>
          <w:szCs w:val="28"/>
          <w:rtl w:val="true"/>
          <w:lang w:bidi="fa-IR"/>
        </w:rPr>
        <w:t>.</w:t>
      </w:r>
    </w:p>
    <w:p>
      <w:pPr>
        <w:pStyle w:val="Heading4"/>
        <w:numPr>
          <w:ilvl w:val="3"/>
          <w:numId w:val="1"/>
        </w:numPr>
        <w:rPr/>
      </w:pPr>
      <w:bookmarkStart w:id="141" w:name="__RefHeading___Toc3152653_653776707"/>
      <w:bookmarkStart w:id="142" w:name="_Toc56"/>
      <w:bookmarkEnd w:id="141"/>
      <w:r>
        <w:rPr>
          <w:rtl w:val="true"/>
        </w:rPr>
        <w:t>نهم</w:t>
      </w:r>
      <w:r>
        <w:rPr>
          <w:rtl w:val="true"/>
        </w:rPr>
        <w:t xml:space="preserve">: </w:t>
      </w:r>
      <w:r>
        <w:rPr>
          <w:rtl w:val="true"/>
        </w:rPr>
        <w:t>عزتمند</w:t>
      </w:r>
      <w:bookmarkEnd w:id="14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واقعی امام زمان عجل الله تعالی فرجه الشریف، یک انسان به تمام معنا عزتمند است و در رفتار و گفتار، عزتمند عمل می‌کند و با رعایت شأن و منزلت منتظر، تن به خاری و خفت نمی‌دهد و از اعمالی که وهن شیعه و اسلام است، پرهیز می‌کند</w:t>
      </w:r>
      <w:r>
        <w:rPr>
          <w:rFonts w:eastAsia="IRNazanin" w:cs="IRNazanin"/>
          <w:color w:val="111111"/>
          <w:sz w:val="28"/>
          <w:szCs w:val="28"/>
          <w:rtl w:val="true"/>
          <w:lang w:bidi="fa-IR"/>
        </w:rPr>
        <w:t xml:space="preserve">. </w:t>
      </w:r>
      <w:bookmarkStart w:id="143" w:name="pg8730_73056"/>
    </w:p>
    <w:p>
      <w:pPr>
        <w:pStyle w:val="Heading4"/>
        <w:numPr>
          <w:ilvl w:val="3"/>
          <w:numId w:val="1"/>
        </w:numPr>
        <w:rPr/>
      </w:pPr>
      <w:bookmarkStart w:id="144" w:name="__RefHeading___Toc3152655_653776707"/>
      <w:bookmarkStart w:id="145" w:name="_Toc57"/>
      <w:bookmarkEnd w:id="143"/>
      <w:bookmarkEnd w:id="144"/>
      <w:r>
        <w:rPr>
          <w:rtl w:val="true"/>
        </w:rPr>
        <w:t>دهم</w:t>
      </w:r>
      <w:r>
        <w:rPr>
          <w:rtl w:val="true"/>
        </w:rPr>
        <w:t xml:space="preserve">: </w:t>
      </w:r>
      <w:r>
        <w:rPr>
          <w:rtl w:val="true"/>
        </w:rPr>
        <w:t>تسلیم</w:t>
      </w:r>
      <w:bookmarkEnd w:id="145"/>
    </w:p>
    <w:p>
      <w:pPr>
        <w:pStyle w:val="BookText"/>
        <w:rPr/>
      </w:pPr>
      <w:r>
        <w:rPr>
          <w:rFonts w:ascii="IRNazanin" w:hAnsi="IRNazanin" w:eastAsia="IRNazanin"/>
          <w:color w:val="111111"/>
          <w:sz w:val="28"/>
          <w:sz w:val="28"/>
          <w:szCs w:val="28"/>
          <w:rtl w:val="true"/>
          <w:lang w:bidi="fa-IR"/>
        </w:rPr>
        <w:t xml:space="preserve">منتظر واقعی امام زمان عجل الله تعالی فرجه الشریف، یک انسان به تمام معنا تسلیم اوامر و نواهی الهی است و هرگز سخن به شکایت و شکوه باز نمی‌کند و هرگز گله نمی‌کند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یوسف گم گشته به کنعان نرسیده است؟  چرا کلبه احزان به گلستان نرسیده است</w:t>
      </w:r>
      <w:r>
        <w:rPr>
          <w:rFonts w:eastAsia="IRNazanin" w:cs="IRNazanin"/>
          <w:color w:val="111111"/>
          <w:sz w:val="28"/>
          <w:szCs w:val="28"/>
          <w:rtl w:val="true"/>
          <w:lang w:bidi="fa-IR"/>
        </w:rPr>
        <w:t>".</w:t>
      </w:r>
    </w:p>
    <w:p>
      <w:pPr>
        <w:pStyle w:val="Heading4"/>
        <w:numPr>
          <w:ilvl w:val="3"/>
          <w:numId w:val="1"/>
        </w:numPr>
        <w:rPr/>
      </w:pPr>
      <w:bookmarkStart w:id="146" w:name="__RefHeading___Toc3152657_653776707"/>
      <w:bookmarkStart w:id="147" w:name="_Toc58"/>
      <w:bookmarkEnd w:id="146"/>
      <w:r>
        <w:rPr>
          <w:rtl w:val="true"/>
        </w:rPr>
        <w:t>یازدهم</w:t>
      </w:r>
      <w:r>
        <w:rPr>
          <w:rtl w:val="true"/>
        </w:rPr>
        <w:t xml:space="preserve">: </w:t>
      </w:r>
      <w:r>
        <w:rPr>
          <w:rtl w:val="true"/>
        </w:rPr>
        <w:t>بصیر</w:t>
      </w:r>
      <w:bookmarkEnd w:id="147"/>
    </w:p>
    <w:p>
      <w:pPr>
        <w:pStyle w:val="BookText"/>
        <w:rPr/>
      </w:pPr>
      <w:r>
        <w:rPr>
          <w:rFonts w:ascii="IRNazanin" w:hAnsi="IRNazanin" w:eastAsia="IRNazanin"/>
          <w:color w:val="111111"/>
          <w:sz w:val="28"/>
          <w:sz w:val="28"/>
          <w:szCs w:val="28"/>
          <w:rtl w:val="true"/>
          <w:lang w:bidi="fa-IR"/>
        </w:rPr>
        <w:t>منتظر واقعی امام زمان عجل الله تعالی فرجه الشریف، یک انسان به تمام معنا بصیر و آگاه است و در برابر شرایط زمانه، با تشخیص صحیح و موضع گیری به هنگام، عمل کرده و ضمن پرهیز از سیاسی کاری، هرگز سیاست را از دین جدا نمی‌داند</w:t>
      </w:r>
      <w:r>
        <w:rPr>
          <w:rFonts w:eastAsia="IRNazanin" w:cs="IRNazanin"/>
          <w:color w:val="111111"/>
          <w:sz w:val="28"/>
          <w:szCs w:val="28"/>
          <w:rtl w:val="true"/>
          <w:lang w:bidi="fa-IR"/>
        </w:rPr>
        <w:t>.</w:t>
      </w:r>
    </w:p>
    <w:p>
      <w:pPr>
        <w:pStyle w:val="Heading4"/>
        <w:numPr>
          <w:ilvl w:val="3"/>
          <w:numId w:val="1"/>
        </w:numPr>
        <w:rPr/>
      </w:pPr>
      <w:bookmarkStart w:id="148" w:name="__RefHeading___Toc3152659_653776707"/>
      <w:bookmarkStart w:id="149" w:name="_Toc59"/>
      <w:bookmarkEnd w:id="148"/>
      <w:r>
        <w:rPr>
          <w:rtl w:val="true"/>
        </w:rPr>
        <w:t>دوازدهم</w:t>
      </w:r>
      <w:r>
        <w:rPr>
          <w:rtl w:val="true"/>
        </w:rPr>
        <w:t xml:space="preserve">: </w:t>
      </w:r>
      <w:r>
        <w:rPr>
          <w:rtl w:val="true"/>
        </w:rPr>
        <w:t>انقلابی</w:t>
      </w:r>
      <w:bookmarkEnd w:id="149"/>
    </w:p>
    <w:p>
      <w:pPr>
        <w:pStyle w:val="BookText"/>
        <w:rPr/>
      </w:pPr>
      <w:r>
        <w:rPr>
          <w:rFonts w:ascii="IRNazanin" w:hAnsi="IRNazanin" w:eastAsia="IRNazanin"/>
          <w:color w:val="111111"/>
          <w:sz w:val="28"/>
          <w:sz w:val="28"/>
          <w:szCs w:val="28"/>
          <w:rtl w:val="true"/>
          <w:lang w:bidi="fa-IR"/>
        </w:rPr>
        <w:t>منتظر واقعی امام زمان عجل الله تعالی فرجه الشریف، یک انسان به تمام معنا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و حقیقت دفاع می‌کند و با ظالمان و فاسدان در حال مبارزه است و در جانفشانی در راه اهل بیت عصمت و طهارت سر از پا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حَمَلُوا عَلَی اَلْجِبَالِ لَأَزَالُوهَا لاَ یقْصِدُونَ بِرَایاتِهِمْ بَلْدَةً إِلاَّ خَرَّبُوهَا</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آنان در مسیر قیام می‌توانند کوه‌ها را از جای بركنند و شهرها را زیر و رو کنند</w:t>
      </w:r>
      <w:r>
        <w:rPr>
          <w:rFonts w:eastAsia="IRNazanin" w:cs="IRNazanin"/>
          <w:color w:val="111111"/>
          <w:sz w:val="28"/>
          <w:szCs w:val="28"/>
          <w:rtl w:val="true"/>
          <w:lang w:bidi="fa-IR"/>
        </w:rPr>
        <w:t>.</w:t>
      </w:r>
    </w:p>
    <w:p>
      <w:pPr>
        <w:pStyle w:val="Heading4"/>
        <w:numPr>
          <w:ilvl w:val="3"/>
          <w:numId w:val="1"/>
        </w:numPr>
        <w:rPr/>
      </w:pPr>
      <w:bookmarkStart w:id="150" w:name="__RefHeading___Toc3152661_653776707"/>
      <w:bookmarkStart w:id="151" w:name="_Toc60"/>
      <w:bookmarkEnd w:id="150"/>
      <w:r>
        <w:rPr>
          <w:rtl w:val="true"/>
        </w:rPr>
        <w:t>سیزدهم</w:t>
      </w:r>
      <w:r>
        <w:rPr>
          <w:rtl w:val="true"/>
        </w:rPr>
        <w:t xml:space="preserve">: </w:t>
      </w:r>
      <w:r>
        <w:rPr>
          <w:rtl w:val="true"/>
        </w:rPr>
        <w:t>آمر به معروف</w:t>
      </w:r>
      <w:bookmarkEnd w:id="15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 واقعی امام زمان عجل الله تعالی فرجه الشریف، یک آمر به معروف و یک ناهی از منکر است و تمام کوشش خود را برای اقامه </w:t>
      </w:r>
      <w:bookmarkStart w:id="152" w:name="pg8730_73058"/>
    </w:p>
    <w:p>
      <w:pPr>
        <w:pStyle w:val="BookText"/>
        <w:rPr/>
      </w:pPr>
      <w:bookmarkEnd w:id="152"/>
      <w:r>
        <w:rPr>
          <w:rFonts w:ascii="IRNazanin" w:hAnsi="IRNazanin" w:eastAsia="IRNazanin"/>
          <w:color w:val="111111"/>
          <w:sz w:val="28"/>
          <w:sz w:val="28"/>
          <w:szCs w:val="28"/>
          <w:rtl w:val="true"/>
          <w:lang w:bidi="fa-IR"/>
        </w:rPr>
        <w:t>معروف و رهایی از منکر بکار می‌بندد و با احساس مسئولیت نسبت به جامعه، با اخلاق پسندیده و روش‌های جذاب، دیگران را به تدین و دین‌داری دعوت می‌نماید</w:t>
      </w:r>
      <w:r>
        <w:rPr>
          <w:rFonts w:eastAsia="IRNazanin" w:cs="IRNazanin"/>
          <w:color w:val="111111"/>
          <w:sz w:val="28"/>
          <w:szCs w:val="28"/>
          <w:rtl w:val="true"/>
          <w:lang w:bidi="fa-IR"/>
        </w:rPr>
        <w:t>.</w:t>
      </w:r>
    </w:p>
    <w:p>
      <w:pPr>
        <w:pStyle w:val="Heading4"/>
        <w:numPr>
          <w:ilvl w:val="3"/>
          <w:numId w:val="1"/>
        </w:numPr>
        <w:rPr/>
      </w:pPr>
      <w:bookmarkStart w:id="153" w:name="__RefHeading___Toc3152663_653776707"/>
      <w:bookmarkStart w:id="154" w:name="_Toc61"/>
      <w:bookmarkEnd w:id="153"/>
      <w:r>
        <w:rPr>
          <w:rtl w:val="true"/>
        </w:rPr>
        <w:t>چهاردهم</w:t>
      </w:r>
      <w:r>
        <w:rPr>
          <w:rtl w:val="true"/>
        </w:rPr>
        <w:t xml:space="preserve">: </w:t>
      </w:r>
      <w:r>
        <w:rPr>
          <w:rtl w:val="true"/>
        </w:rPr>
        <w:t>کاردان، آزموده و خبره</w:t>
      </w:r>
      <w:bookmarkEnd w:id="154"/>
    </w:p>
    <w:p>
      <w:pPr>
        <w:pStyle w:val="BookText"/>
        <w:rPr/>
      </w:pPr>
      <w:r>
        <w:rPr>
          <w:rFonts w:ascii="IRNazanin" w:hAnsi="IRNazanin" w:eastAsia="IRNazanin"/>
          <w:color w:val="111111"/>
          <w:sz w:val="28"/>
          <w:sz w:val="28"/>
          <w:szCs w:val="28"/>
          <w:rtl w:val="true"/>
          <w:lang w:bidi="fa-IR"/>
        </w:rPr>
        <w:t>منتظر واقعی امام زمان عجل الله تعالی فرجه الشریف، یک انسان به تمام معنا کاردان، آزموده و خبره است و برای ایفای نقش در حکومت جهانی، با آموزش و تمرین، شایستگی خود را برای هر مأموریتی حفظ می‌نماید</w:t>
      </w:r>
      <w:r>
        <w:rPr>
          <w:rFonts w:eastAsia="IRNazanin" w:cs="IRNazanin"/>
          <w:color w:val="111111"/>
          <w:sz w:val="28"/>
          <w:szCs w:val="28"/>
          <w:rtl w:val="true"/>
          <w:lang w:bidi="fa-IR"/>
        </w:rPr>
        <w:t>.</w:t>
      </w:r>
    </w:p>
    <w:p>
      <w:pPr>
        <w:pStyle w:val="Heading4"/>
        <w:numPr>
          <w:ilvl w:val="3"/>
          <w:numId w:val="1"/>
        </w:numPr>
        <w:rPr/>
      </w:pPr>
      <w:bookmarkStart w:id="155" w:name="__RefHeading___Toc3152665_653776707"/>
      <w:bookmarkStart w:id="156" w:name="_Toc62"/>
      <w:bookmarkEnd w:id="155"/>
      <w:r>
        <w:rPr>
          <w:rtl w:val="true"/>
        </w:rPr>
        <w:t>پانزدهم</w:t>
      </w:r>
      <w:r>
        <w:rPr>
          <w:rtl w:val="true"/>
        </w:rPr>
        <w:t xml:space="preserve">: </w:t>
      </w:r>
      <w:r>
        <w:rPr>
          <w:rtl w:val="true"/>
        </w:rPr>
        <w:t>مسئولیت پذیر</w:t>
      </w:r>
      <w:bookmarkEnd w:id="156"/>
    </w:p>
    <w:p>
      <w:pPr>
        <w:pStyle w:val="BookText"/>
        <w:rPr/>
      </w:pPr>
      <w:r>
        <w:rPr>
          <w:rFonts w:ascii="IRNazanin" w:hAnsi="IRNazanin" w:eastAsia="IRNazanin"/>
          <w:color w:val="111111"/>
          <w:sz w:val="28"/>
          <w:sz w:val="28"/>
          <w:szCs w:val="28"/>
          <w:rtl w:val="true"/>
          <w:lang w:bidi="fa-IR"/>
        </w:rPr>
        <w:t>منتظر واقعی امام زمان عجل الله تعالی فرجه الشریف، یک انسان به تمام معنا مسئولیت پذیر است و برای تحقق مقدمات فرج، برای رفع موانع ظهور و برای یاری منجی در تشکیل حکومت جهانی، از هیچ تلاش و کوششی، دریغ نمی‌کند و از هیچ مجاهدتیِ فرو گذار نیست و برای تحقق منویّات رهبری، سر از پا نمى‌شناسند و آرام و قرار ندارد و از تنبلى، بى‌حالى، سهل انگارى و کار را به دست حوادث و قضا و قدر سپردن بیزار است</w:t>
      </w:r>
      <w:r>
        <w:rPr>
          <w:rFonts w:eastAsia="IRNazanin" w:cs="IRNazanin"/>
          <w:color w:val="111111"/>
          <w:sz w:val="28"/>
          <w:szCs w:val="28"/>
          <w:rtl w:val="true"/>
          <w:lang w:bidi="fa-IR"/>
        </w:rPr>
        <w:t>.</w:t>
      </w:r>
    </w:p>
    <w:p>
      <w:pPr>
        <w:pStyle w:val="Heading4"/>
        <w:numPr>
          <w:ilvl w:val="3"/>
          <w:numId w:val="1"/>
        </w:numPr>
        <w:rPr/>
      </w:pPr>
      <w:bookmarkStart w:id="157" w:name="__RefHeading___Toc3152667_653776707"/>
      <w:bookmarkStart w:id="158" w:name="_Toc63"/>
      <w:bookmarkEnd w:id="157"/>
      <w:r>
        <w:rPr>
          <w:rtl w:val="true"/>
        </w:rPr>
        <w:t>شانزدهم</w:t>
      </w:r>
      <w:r>
        <w:rPr>
          <w:rtl w:val="true"/>
        </w:rPr>
        <w:t xml:space="preserve">: </w:t>
      </w:r>
      <w:r>
        <w:rPr>
          <w:rtl w:val="true"/>
        </w:rPr>
        <w:t>خودساخته و مهذب</w:t>
      </w:r>
      <w:bookmarkEnd w:id="15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واقعی امام زمان عجل الله تعالی فرجه الشریف، انسان به تمام معنا مهذب و خودساخته است و نه به عنوان منتظر صوری، بلکه به عنوان منتظر واقعی و از آن بالاتر به عنوان یار منتظر، با خودسازی و تهذیب نفس، شایستگی لازم برای شهروندی حکومت جهانی منجی و مصلح بشریت را کسب می‌کند</w:t>
      </w:r>
      <w:r>
        <w:rPr>
          <w:rFonts w:eastAsia="IRNazanin" w:cs="IRNazanin"/>
          <w:color w:val="111111"/>
          <w:sz w:val="28"/>
          <w:szCs w:val="28"/>
          <w:rtl w:val="true"/>
          <w:lang w:bidi="fa-IR"/>
        </w:rPr>
        <w:t xml:space="preserve">. </w:t>
      </w:r>
      <w:bookmarkStart w:id="159" w:name="pg8730_73060"/>
    </w:p>
    <w:p>
      <w:pPr>
        <w:pStyle w:val="Heading4"/>
        <w:numPr>
          <w:ilvl w:val="3"/>
          <w:numId w:val="1"/>
        </w:numPr>
        <w:rPr/>
      </w:pPr>
      <w:bookmarkStart w:id="160" w:name="__RefHeading___Toc3152669_653776707"/>
      <w:bookmarkStart w:id="161" w:name="_Toc64"/>
      <w:bookmarkEnd w:id="159"/>
      <w:bookmarkEnd w:id="160"/>
      <w:r>
        <w:rPr>
          <w:rtl w:val="true"/>
        </w:rPr>
        <w:t>هفدهم</w:t>
      </w:r>
      <w:r>
        <w:rPr>
          <w:rtl w:val="true"/>
        </w:rPr>
        <w:t xml:space="preserve">: </w:t>
      </w:r>
      <w:r>
        <w:rPr>
          <w:rtl w:val="true"/>
        </w:rPr>
        <w:t>آماده</w:t>
      </w:r>
      <w:bookmarkEnd w:id="161"/>
    </w:p>
    <w:p>
      <w:pPr>
        <w:pStyle w:val="BookText"/>
        <w:rPr/>
      </w:pPr>
      <w:r>
        <w:rPr>
          <w:rFonts w:ascii="IRNazanin" w:hAnsi="IRNazanin" w:eastAsia="IRNazanin"/>
          <w:color w:val="111111"/>
          <w:sz w:val="28"/>
          <w:sz w:val="28"/>
          <w:szCs w:val="28"/>
          <w:rtl w:val="true"/>
          <w:lang w:bidi="fa-IR"/>
        </w:rPr>
        <w:t>منتظر واقعی امام زمان عجل الله تعالی فرجه الشریف، یک انسان به تمام معنا آماده است و با تمرین و تکرار، آمادگی خود را حفظ می‌کند و از همه مهمتر در آماده سازی دیگران برای حکومت منجی و مصلح جهانی،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کس آگه که یار، کی بنماید جمال</w:t>
      </w:r>
    </w:p>
    <w:p>
      <w:pPr>
        <w:pStyle w:val="BookText"/>
        <w:rPr/>
      </w:pPr>
      <w:r>
        <w:rPr>
          <w:rFonts w:ascii="IRNazanin" w:hAnsi="IRNazanin" w:eastAsia="IRNazanin"/>
          <w:color w:val="111111"/>
          <w:sz w:val="28"/>
          <w:sz w:val="28"/>
          <w:szCs w:val="28"/>
          <w:rtl w:val="true"/>
          <w:lang w:bidi="fa-IR"/>
        </w:rPr>
        <w:t>لیک تو باری به نقد، ساخته‌ی کار باش</w:t>
      </w:r>
    </w:p>
    <w:p>
      <w:pPr>
        <w:pStyle w:val="Heading4"/>
        <w:numPr>
          <w:ilvl w:val="3"/>
          <w:numId w:val="1"/>
        </w:numPr>
        <w:rPr/>
      </w:pPr>
      <w:bookmarkStart w:id="162" w:name="__RefHeading___Toc3152671_653776707"/>
      <w:bookmarkStart w:id="163" w:name="_Toc65"/>
      <w:bookmarkEnd w:id="162"/>
      <w:r>
        <w:rPr>
          <w:rtl w:val="true"/>
        </w:rPr>
        <w:t>هجدهم</w:t>
      </w:r>
      <w:r>
        <w:rPr>
          <w:rtl w:val="true"/>
        </w:rPr>
        <w:t xml:space="preserve">: </w:t>
      </w:r>
      <w:r>
        <w:rPr>
          <w:rtl w:val="true"/>
        </w:rPr>
        <w:t>منتظر واقعی</w:t>
      </w:r>
      <w:bookmarkEnd w:id="163"/>
    </w:p>
    <w:p>
      <w:pPr>
        <w:pStyle w:val="BookText"/>
        <w:rPr/>
      </w:pPr>
      <w:r>
        <w:rPr>
          <w:rFonts w:ascii="IRNazanin" w:hAnsi="IRNazanin" w:eastAsia="IRNazanin"/>
          <w:color w:val="111111"/>
          <w:sz w:val="28"/>
          <w:sz w:val="28"/>
          <w:szCs w:val="28"/>
          <w:rtl w:val="true"/>
          <w:lang w:bidi="fa-IR"/>
        </w:rPr>
        <w:t>اما در حقیقت منتظر واقعی، خود امام زمان عجل الله تعالی فرجه الشریف است كه نزدیک به دوازده قرن است که منتظر است تا این آمادگی در پیروانش بوجود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مسیرت مشخص، امیرت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دل، دل ای دل، بزن دل به دریا</w:t>
      </w:r>
    </w:p>
    <w:p>
      <w:pPr>
        <w:pStyle w:val="BookText"/>
        <w:rPr/>
      </w:pPr>
      <w:r>
        <w:rPr>
          <w:rFonts w:ascii="IRNazanin" w:hAnsi="IRNazanin" w:eastAsia="IRNazanin"/>
          <w:color w:val="111111"/>
          <w:sz w:val="28"/>
          <w:sz w:val="28"/>
          <w:szCs w:val="28"/>
          <w:rtl w:val="true"/>
          <w:lang w:bidi="fa-IR"/>
        </w:rPr>
        <w:t>اگر عاشقانه هوادار یاری</w:t>
      </w:r>
    </w:p>
    <w:p>
      <w:pPr>
        <w:pStyle w:val="BookText"/>
        <w:rPr/>
      </w:pPr>
      <w:r>
        <w:rPr>
          <w:rFonts w:ascii="IRNazanin" w:hAnsi="IRNazanin" w:eastAsia="IRNazanin"/>
          <w:color w:val="111111"/>
          <w:sz w:val="28"/>
          <w:sz w:val="28"/>
          <w:szCs w:val="28"/>
          <w:rtl w:val="true"/>
          <w:lang w:bidi="fa-IR"/>
        </w:rPr>
        <w:t>اگر مخلصانه گرفتار یاری</w:t>
      </w:r>
    </w:p>
    <w:p>
      <w:pPr>
        <w:pStyle w:val="BookText"/>
        <w:rPr/>
      </w:pPr>
      <w:r>
        <w:rPr>
          <w:rFonts w:ascii="IRNazanin" w:hAnsi="IRNazanin" w:eastAsia="IRNazanin"/>
          <w:color w:val="111111"/>
          <w:sz w:val="28"/>
          <w:sz w:val="28"/>
          <w:szCs w:val="28"/>
          <w:rtl w:val="true"/>
          <w:lang w:bidi="fa-IR"/>
        </w:rPr>
        <w:t>اگر آبرو می‌گذاری به پایش</w:t>
      </w:r>
    </w:p>
    <w:p>
      <w:pPr>
        <w:pStyle w:val="BookText"/>
        <w:rPr/>
      </w:pPr>
      <w:r>
        <w:rPr>
          <w:rFonts w:ascii="IRNazanin" w:hAnsi="IRNazanin" w:eastAsia="IRNazanin"/>
          <w:color w:val="111111"/>
          <w:sz w:val="28"/>
          <w:sz w:val="28"/>
          <w:szCs w:val="28"/>
          <w:rtl w:val="true"/>
          <w:lang w:bidi="fa-IR"/>
        </w:rPr>
        <w:t>بگو چند جمعه گذشتی زخوابت؟</w:t>
      </w:r>
    </w:p>
    <w:p>
      <w:pPr>
        <w:pStyle w:val="BookText"/>
        <w:rPr/>
      </w:pPr>
      <w:r>
        <w:rPr>
          <w:rFonts w:ascii="IRNazanin" w:hAnsi="IRNazanin" w:eastAsia="IRNazanin"/>
          <w:color w:val="111111"/>
          <w:sz w:val="28"/>
          <w:sz w:val="28"/>
          <w:szCs w:val="28"/>
          <w:rtl w:val="true"/>
          <w:lang w:bidi="fa-IR"/>
        </w:rPr>
        <w:t>چه اندازه در ندبه‌ها زار یاری؟</w:t>
      </w:r>
    </w:p>
    <w:p>
      <w:pPr>
        <w:pStyle w:val="BookText"/>
        <w:rPr/>
      </w:pPr>
      <w:r>
        <w:rPr>
          <w:rFonts w:ascii="IRNazanin" w:hAnsi="IRNazanin" w:eastAsia="IRNazanin"/>
          <w:color w:val="111111"/>
          <w:sz w:val="28"/>
          <w:sz w:val="28"/>
          <w:szCs w:val="28"/>
          <w:rtl w:val="true"/>
          <w:lang w:bidi="fa-IR"/>
        </w:rPr>
        <w:t>به شانه کشیدی غم سینه‌اش را؟</w:t>
      </w:r>
    </w:p>
    <w:p>
      <w:pPr>
        <w:pStyle w:val="BookText"/>
        <w:rPr/>
      </w:pPr>
      <w:r>
        <w:rPr>
          <w:rFonts w:ascii="IRNazanin" w:hAnsi="IRNazanin" w:eastAsia="IRNazanin"/>
          <w:color w:val="111111"/>
          <w:sz w:val="28"/>
          <w:sz w:val="28"/>
          <w:szCs w:val="28"/>
          <w:rtl w:val="true"/>
          <w:lang w:bidi="fa-IR"/>
        </w:rPr>
        <w:t>و یا چون بقیه تو سربار یاری؟ </w:t>
      </w:r>
    </w:p>
    <w:p>
      <w:pPr>
        <w:pStyle w:val="BookText"/>
        <w:rPr/>
      </w:pPr>
      <w:r>
        <w:rPr>
          <w:rFonts w:ascii="IRNazanin" w:hAnsi="IRNazanin" w:eastAsia="IRNazanin"/>
          <w:color w:val="111111"/>
          <w:sz w:val="28"/>
          <w:sz w:val="28"/>
          <w:szCs w:val="28"/>
          <w:rtl w:val="true"/>
          <w:lang w:bidi="fa-IR"/>
        </w:rPr>
        <w:t>به گریه شبی را سحر کردی یا نه؟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مقدار بی‌تاب و بیمار یاری؟ </w:t>
      </w:r>
      <w:bookmarkStart w:id="164" w:name="pg8730_73062"/>
    </w:p>
    <w:p>
      <w:pPr>
        <w:pStyle w:val="Heading2"/>
        <w:numPr>
          <w:ilvl w:val="1"/>
          <w:numId w:val="1"/>
        </w:numPr>
        <w:rPr/>
      </w:pPr>
      <w:bookmarkStart w:id="165" w:name="__RefHeading___Toc3152673_653776707"/>
      <w:bookmarkStart w:id="166" w:name="_Toc66"/>
      <w:bookmarkEnd w:id="164"/>
      <w:bookmarkEnd w:id="165"/>
      <w:r>
        <w:rPr>
          <w:rtl w:val="true"/>
        </w:rPr>
        <w:t>بخش ششم</w:t>
      </w:r>
      <w:bookmarkEnd w:id="166"/>
    </w:p>
    <w:p>
      <w:pPr>
        <w:pStyle w:val="Heading3"/>
        <w:numPr>
          <w:ilvl w:val="2"/>
          <w:numId w:val="1"/>
        </w:numPr>
        <w:rPr/>
      </w:pPr>
      <w:bookmarkStart w:id="167" w:name="__RefHeading___Toc3152675_653776707"/>
      <w:bookmarkStart w:id="168" w:name="_Toc67"/>
      <w:bookmarkEnd w:id="167"/>
      <w:r>
        <w:rPr>
          <w:rtl w:val="true"/>
        </w:rPr>
        <w:t>تمدن مهدوی و حکومت جهانی حضرت مهدی</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ما بعد از تورات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همانا بندگان شایسته وارث زمین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عَلَى الَّذِینَ اسْتُضْعِفُوا فِی الْأَرْضِ وَ نَجْعَلَهُمْ أَئِمَّهً وَ نَجْعَلَهُمُ الْوارِثِینَ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ما بر آنيم كه بر مستضعفان منت نهیم و آنان را پيشوا و وارث زمین گردانيم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مباحث پیرامون منجی و مصلح جهانی حضرت صاحب عصر و الزمان عجل الله تعالی فرجه الشریف، در باره علامات ظهور و یا کم و کیف ظهور یا شرایط هنگامه‌ی ظهور یا چگونگی قیام منجی است اما درباره چگونگی تمدن مهدوی و حکومت جهانی که یکی از مباحث بسیار مهم و ضروری است، کمتر سخن گفته شده است که در این بخش به اختصار به آن پرداخته می‌شود</w:t>
      </w:r>
      <w:r>
        <w:rPr>
          <w:rFonts w:eastAsia="IRNazanin" w:cs="IRNazanin"/>
          <w:color w:val="111111"/>
          <w:sz w:val="28"/>
          <w:szCs w:val="28"/>
          <w:rtl w:val="true"/>
          <w:lang w:bidi="fa-IR"/>
        </w:rPr>
        <w:t xml:space="preserve">. </w:t>
      </w:r>
      <w:bookmarkStart w:id="169" w:name="pg8730_73064"/>
    </w:p>
    <w:p>
      <w:pPr>
        <w:pStyle w:val="Heading3"/>
        <w:numPr>
          <w:ilvl w:val="2"/>
          <w:numId w:val="1"/>
        </w:numPr>
        <w:rPr/>
      </w:pPr>
      <w:bookmarkStart w:id="170" w:name="__RefHeading___Toc3152677_653776707"/>
      <w:bookmarkStart w:id="171" w:name="_Toc68"/>
      <w:bookmarkEnd w:id="169"/>
      <w:bookmarkEnd w:id="170"/>
      <w:r>
        <w:rPr>
          <w:rtl w:val="true"/>
        </w:rPr>
        <w:t>مقدمه</w:t>
      </w:r>
      <w:bookmarkEnd w:id="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و اندیشمندان بر این باورند که بافت نظام طبیعی جهان به گونه‌ای است که یک حاکمیت را طلب می‌کند و تضاد و تخالف برای سلامت این بافت، یک تهدید خطرناک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اداره یک پارچه جهان با پیشرفت تکنولوژی که دنیا را به دهکده‌ای کوچک تبدیل کرده است؛ از دیروز راحت‌تر و از امروز ضروری‌تر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ابر قدرت‌ها را در تصاحب جهان، به وسوسه انداخته است بخاطر همین باور و بخاطر همین امکان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بشر در آرزوی زندگی ایده‌آل، خانواده، خانه و فرزندان ایده‌آل، فرزندان در حسرت پدر و مادر ایده‌آل، دختران در پی شوهران ایده‌آل و پسران در پی همسران ایده‌آل، بوده و هستند، و این آرزو از دیر باز تا كنون ذهن بشر را به خود مشغول کرده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آرزوها، فکر و اندیشه بسیاری از اندیشمندان و جامعه شناسان را به خود مشغول کرده است و ایشان مجموعه این آرزوها را به عنوان جامعه ایده‌آل، یا آرمان شهر یا مدینه فاضله مطرح کرده و هر کدام طرحی را برای آن تدوین نموده‌اند؛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آگوستین در شهر خدا، توماس‌مور در ناكجاآباد و فرانسیس بیكن در آتلانتیس، طرح‌هایی را برای مدینه فاضله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رساله جمهوری، كهن‌ترین طرح مدینه فاضله را و فارابی در كتاب آراء، اولین مدینه فاضله دینی را ارائه داده است</w:t>
      </w:r>
      <w:r>
        <w:rPr>
          <w:rFonts w:eastAsia="IRNazanin" w:cs="IRNazanin"/>
          <w:color w:val="111111"/>
          <w:sz w:val="28"/>
          <w:szCs w:val="28"/>
          <w:rtl w:val="true"/>
          <w:lang w:bidi="fa-IR"/>
        </w:rPr>
        <w:t xml:space="preserve">. </w:t>
      </w:r>
      <w:bookmarkStart w:id="172" w:name="pg8730_73066"/>
    </w:p>
    <w:p>
      <w:pPr>
        <w:pStyle w:val="Heading3"/>
        <w:numPr>
          <w:ilvl w:val="2"/>
          <w:numId w:val="1"/>
        </w:numPr>
        <w:rPr/>
      </w:pPr>
      <w:bookmarkStart w:id="173" w:name="__RefHeading___Toc3152679_653776707"/>
      <w:bookmarkStart w:id="174" w:name="_Toc69"/>
      <w:bookmarkEnd w:id="172"/>
      <w:bookmarkEnd w:id="173"/>
      <w:r>
        <w:rPr>
          <w:rtl w:val="true"/>
        </w:rPr>
        <w:t>مدینه فاضله مهدوی و جامعه آرمانی اسلام</w:t>
      </w:r>
      <w:bookmarkEnd w:id="174"/>
    </w:p>
    <w:p>
      <w:pPr>
        <w:pStyle w:val="BookText"/>
        <w:rPr/>
      </w:pPr>
      <w:r>
        <w:rPr>
          <w:rFonts w:ascii="IRNazanin" w:hAnsi="IRNazanin" w:eastAsia="IRNazanin"/>
          <w:color w:val="111111"/>
          <w:sz w:val="28"/>
          <w:sz w:val="28"/>
          <w:szCs w:val="28"/>
          <w:rtl w:val="true"/>
          <w:lang w:bidi="fa-IR"/>
        </w:rPr>
        <w:t>مکاتب الهی در ارائه الگوی مدینه فاضله از همه مکاتب و از همه دانشمندان و اندیشمندان پیش قدم بوده و دین مبین اسلام مدینه فاضله واقعی و عملی را به عنوان عظیم‌ترین تحول تاریخ بشر، در قالب تمدن مهدوی و حکومت جهانی به بشریت هدیه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مدینه فاضله اسلام را از سایر طرح‌ها و ایده‌ها متمایز و ممتاز ساخته، ویژگی‌های این جامعه آرمانی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 و پود ساختار هر تمدنی را افراد آن می‌سازند، برای رسیدن به جامعه‌ی آرمانی لازم است، افراد آن جامعه به رشد كافی برسند، جایگاه واقعی و کمال حقیقی خود را پیدا کنند و از کرامت و بزرگواری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جائی که تمدن مهدوی و حکومت جهانی، با ساختار هستی و قوانین طبیعت هماهنگ است؛ تنها حکومتی است که می‌تواند عقول بشر را به رشد و به بلوغ لازم برساند و بشر را در جایگاه واقعی و کمال حقیقی خود قرار دهد و به مقام کرامت و بزرگواری انسانی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مهدوی و حکومت جهانی، تنها حاکمیتی است که می‌تواند گنجینه‌های عقل عملی و نظری بشر را بارور کند و انسان را از نظر عقل، به بلوغ واقعی و از نظر ایمان، به کمال حقیقی برساند و ایمان و اعتقاد، و کرامت و بزرگواری را در شهروندان خود راسخ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مهدوی و حکومت جهانی، تنها حاکمیتی است که می‌تواند از نظر عقل نظری، بشر را به رشد و کمال برساند و از نظر عقل عملی، بشر را به کرامت و بزرگواری رهنمون سازد دو حقیقتی که برای رسیدن به جامعه‌ی آرمانی و انسان‌های آرمانی لازم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تمدن مهدوی و حکومت جهانی، تنها حاکمیتی است که در راستای مأموریت انبیاء الهی، می‌تواند اهداف عالیه خلقت را محقق سازد، اصل كتاب زندگى را به روی بشر بگشاید، بشر را از مقدمه زندگى عبور </w:t>
      </w:r>
    </w:p>
    <w:p>
      <w:pPr>
        <w:pStyle w:val="BookText"/>
        <w:rPr/>
      </w:pPr>
      <w:r>
        <w:rPr>
          <w:rFonts w:ascii="IRNazanin" w:hAnsi="IRNazanin" w:eastAsia="IRNazanin"/>
          <w:color w:val="111111"/>
          <w:sz w:val="28"/>
          <w:sz w:val="28"/>
          <w:szCs w:val="28"/>
          <w:rtl w:val="true"/>
          <w:lang w:bidi="fa-IR"/>
        </w:rPr>
        <w:t>دهد تا به کمال لایق و جایگاه واقعی خود برسد و جامعه آرمانی و مدینه فاضله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مهدوی و حکومت جهانی، سرفصل شکوفایی و اول رشد و تعالی بشر است، اول شكوفائی همه ظرفیت‌های مادی و معنوی و اول پیشرفت و تمدن واقعی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آمدن مصلح جهانی؛ زندگی واقعی بشر، تازه شروع می‌شود و با رسیدن به سرمنزل مقصود؛ در دنیا به خوشبختی و سعادت و در آخرت به فلاح و رستگاری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بشر برای زندگی شرافتمندانه نیاز دارد از صلح و آرامش تا امنیت و آبادانی، از آزادی و استقلال تا حریت و جوانمردی، از قسط و عدل تا احسان و نیکوکاری، از عزت و شرافت تا فرهنگ و معنویت، از صفا و صمیمیت تا سعادت دنیا و آخرت، از رشد و کمال تا کرامت و بزرگواری؛ در پرتو تمدن مهدوی و حکومت جهانی، دست‌یافتنی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تمدن مهدوی و حکومت جهانی، جهان سرشار از مواهب طبیعی می‌شود، بشر به امنیت و آرامش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لَیبَدِّلَنَّهُمْ مِنْ بَعْدِ خَوْفِهِمْ أَمْنًا</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 به آبادانی و رفاه، به عدالت اقتصادی دست می‌یابد، اندیشه‌های ناب و علوم و فنون به اوج خود می‌رسند، تولید علم، تولید فناوری، تولید صنعت پاک، برای خدمت به خلق، به اوج شكوفایی می‌رسد،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دیگر علم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برای بشر نمایان می‌شود، تمام همت بشر در خدمتِ پیشرفت و تمدن حقیقی قرار می‌گیرد، زمین و آسمان مسخر انسان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لَكُمْ ما فِی السَّماواتِ وَ ما فِی الْأَرْضِ جَمِیعاً</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بشر به آبادانی زمین می‌پردازد و انسان‌های شایسته به زیر آورند چرخ نیلوفری را</w:t>
      </w:r>
      <w:r>
        <w:rPr>
          <w:rFonts w:eastAsia="IRNazanin" w:cs="IRNazanin"/>
          <w:color w:val="111111"/>
          <w:sz w:val="28"/>
          <w:szCs w:val="28"/>
          <w:rtl w:val="true"/>
          <w:lang w:bidi="fa-IR"/>
        </w:rPr>
        <w:t xml:space="preserve">. </w:t>
      </w:r>
      <w:bookmarkStart w:id="175" w:name="pg8730_73070"/>
    </w:p>
    <w:p>
      <w:pPr>
        <w:pStyle w:val="Heading3"/>
        <w:numPr>
          <w:ilvl w:val="2"/>
          <w:numId w:val="1"/>
        </w:numPr>
        <w:rPr/>
      </w:pPr>
      <w:bookmarkStart w:id="176" w:name="__RefHeading___Toc3152681_653776707"/>
      <w:bookmarkStart w:id="177" w:name="_Toc70"/>
      <w:bookmarkEnd w:id="175"/>
      <w:bookmarkEnd w:id="176"/>
      <w:r>
        <w:rPr>
          <w:rtl w:val="true"/>
        </w:rPr>
        <w:t>در پرتو تمدن مهدوی و حکومت جهانی</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تمدن مهدوی و حکومت جهانی، طبیعت از خساست و ناسازگاری دست برمی‌دارد، ذخایر خود را نمایان می‌سازد، دیگر برای امرار معاش دست به سوی دیگران دراز نمی‌شود، رنج بیکاری کسی را آزار نمی‌دهد؛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تمدن مهدوی و حکومت جهانی، باران رحمت سرتاسر زمین را آبیاری می‌کند، دیگر زمینِ خشک و بی‌آب و علف یافت نمی‌شود، مردم به سفره‌های آب زیر زمینی دست درازی نمی‌کنند و برای چند نار</w:t>
      </w:r>
      <w:r>
        <w:rPr>
          <w:rStyle w:val="FootnoteAnchor"/>
          <w:rtl w:val="true"/>
        </w:rPr>
        <w:footnoteReference w:id="59"/>
      </w:r>
      <w:r>
        <w:rPr>
          <w:rFonts w:ascii="IRNazanin" w:hAnsi="IRNazanin" w:eastAsia="IRNazanin"/>
          <w:color w:val="111111"/>
          <w:sz w:val="28"/>
          <w:sz w:val="28"/>
          <w:szCs w:val="28"/>
          <w:rtl w:val="true"/>
          <w:lang w:bidi="fa-IR"/>
        </w:rPr>
        <w:t>آب به جان هم نمی‌افتند؛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تمدن مهدوی و حکومت جهانی، درختان مثمر، سرشار از میوه‌های رنگارنگ و سالم، دل باغبانان را شاد می‌کند و برای سود بیش‌تر، میوه نارس، با مواد شیمیایی، بجای میوه رسیده به بازار عرضه نمی‌شود؛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تمدن مهدوی و حکومت جهانی، غذای سالم و مفید در دسترس قرار می‌گیرد، مواد شیمیائی و خطرناک از سفره‌های مردم جمع می‌شود، دیگر اسید به عنوان آبلیمو و امثال اینها به خورد مردم داده نمی‌شود؛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تمدن مهدوی و حکومت جهانی، با رعایت اصول بهداشتی؛ صحت و سلامتی به جامعه باز می‌گردد، دردهای ناعلاج و بیماری‌های خاموش و خطرناک از جامعه رخت برمی‌بندد؛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تمدن مهدوی و حکومت جهانی، محیط زیست با طراوت وصف ناشدنی جلوه‌گر می‌شود، دیگر ریزگردها و صنایع عصر قجر، فضا را آلوده نمی‌کند؛ </w:t>
      </w:r>
      <w:bookmarkStart w:id="178" w:name="pg8730_73072"/>
    </w:p>
    <w:p>
      <w:pPr>
        <w:pStyle w:val="BookText"/>
        <w:rPr/>
      </w:pPr>
      <w:bookmarkEnd w:id="17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تمدن مهدوی و حکومت جهانی، بشر از جور قانون‌های پیچیده، سازمان‌های عریض و طویل، دیوان سالاری‌های دست و پاگیر، مجریان پرهزینه و پر ادعا، دستگاه پیچیده قضایی، سازمان‌های گسترده انتظامی، مسئولیت‌های بی‌اساس، شغل‌های کاذب، و واسطه‌گری‌های خانمان سوز؛ خلاص می‌شود و در نتیجه بیچارگی‌ها، بدبختی‌ها، رنج‌ها، خفت و خاری‌های هُوار شده بر گرده بشر؛ رخت برمی‌بندد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تمدن مهدوی و حکومت جهانی، بشر از دست عوام فریبی نجات پیدا می‌کند، دیگر سلبریتی‌های بزرگ شده توسط مردم، برای ملت شاخ و شانه نمی‌کشند و با ظاهر سازی مردم را فریب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در برابر منکر کُرنش نمی‌کند و در برابر معروف خروش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تمدن مهدوی و حکومت جهانی، دیگر کسی برای ترویج حق، رودروایسی نمی‌کند و برای بیان حقیقت، مردد نمی شود و برای دفاع از مظلوم خجالت نمی‌کشد</w:t>
      </w:r>
      <w:r>
        <w:rPr>
          <w:rFonts w:eastAsia="IRNazanin" w:cs="IRNazanin"/>
          <w:color w:val="111111"/>
          <w:sz w:val="28"/>
          <w:szCs w:val="28"/>
          <w:rtl w:val="true"/>
          <w:lang w:bidi="fa-IR"/>
        </w:rPr>
        <w:t>.</w:t>
      </w:r>
    </w:p>
    <w:p>
      <w:pPr>
        <w:pStyle w:val="Heading3"/>
        <w:numPr>
          <w:ilvl w:val="2"/>
          <w:numId w:val="1"/>
        </w:numPr>
        <w:rPr/>
      </w:pPr>
      <w:bookmarkStart w:id="179" w:name="__RefHeading___Toc3152683_653776707"/>
      <w:bookmarkStart w:id="180" w:name="_Toc71"/>
      <w:bookmarkEnd w:id="179"/>
      <w:r>
        <w:rPr>
          <w:rtl w:val="true"/>
        </w:rPr>
        <w:t>انسان در تمدن مهدوی و حکومت جهانی</w:t>
      </w:r>
      <w:bookmarkEnd w:id="18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رنج‌های بشر بخاطر بی‌خردی و بی‌ایمانی است، بی‌خردی و بی‌ایمانی بشر را هم با خود و هم با طبیعت درگیر کرده و مشکلات طبیعی را صدچندان بر گرده او افکنده و او را به فلاکت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ضعف عقل بشر را به بدبختی و بیچارگی و ضعف ایمان بشر را به انحطاط کشانده است، در نتیجه نگذاشته است بشر به رشد کافی برسد و گویی بشر در این شرایط، هنوز دوران طفولیت خود را می‌گذراند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رنج‌ها و آسیب‌های رسیده به بشر، ظلم‌ها و ستم‌های تحمیل شده بر بشر، فساد و فحشای هُوار شده بر گرده بشر، دروغ و نیرنگ های رسوخ کرده در زندگی بشر، بی‌عدالتی‌های حاکم بر جامعه بشری و بحران‌های به وجود آمده؛ جان بشر را به لب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بشر با تمام مواهب طبیعی و خدادادی، با تمام رشد و ترقی، با تمام پیشرفت و تمدن، با تمام علم ودانش؛ هنوز با فقر و گرسنگی، با دروغ و نیرنگ، با فساد و فحشا، با قتل و غارت، با اعتیاد خانمان سوز دست و پنجه نرم می کند و وضعیتی بهتر از دوران توحش ندارد؛ بخاطر این است که نه از ناحیه خرد و نه از ناحیه ایمان به رشد کافی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بشر با تمام پیشرفت و تمدنی که بدست آورده؛ هنوز با بیچارگی و بدبختی دست و پنجه نرم می کند و گوئی در مقدمه زندگى مانده و درجا می زند و در حقیقت دوران طفولیت خود را می‌گذراند؛ به دلیل بی خردی و بی ایمانی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بشر با بحران معنویت، بحران اخلاق، بحران هويت، بحران تعقل، بحران معرفت، بحران فرهنگ، بحران روانی، بحران آرامش روبرو است؛ بخاطر بی‌خردی و بی‌ایمانی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پیشرفت های بدست آمده؛ بشر را به آرامش لازم نرسانده و هر روز بیشتر از دیروز آرامش بشر را به خطر انداخته است بخاطر بی‌خردی و بی‌ایمانی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تمام ثروت دنیا در سه مقوله جنگ، عیاشی و اعتیاد مصرف می شود؛ بخاطر بی‌خردی و بی‌ایمانی بشر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در تمدن مهدوی و حکومت جهانی، به رشد و کمال رسید و در جایگاه کرامت و بزرگواری قرار‌گرفت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زندگیش بر شرافت، عزت و آقائی استوار می‌شود از ذلت و پستی گریزان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زندگیش بر راستی و صداقت استوار می‌شود، از دروغ و ادعاهای واهی گریزان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زندگیش بر درستی استوار می‌شود، از نیرنگ و فریب گریزان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زندگیش بر پاکی، عفت و حیا استوار می‌شود از ناپاکی و پلشتی گریزان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زندگیش بر جدیت و تلاش استوار می‌شود از تنبلی، کسلی، بی‌حالی و بی‌نشاطی گریزان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حق خود قانع است، رانت‌خواری و رشوه‌خواری نمی‌کند؛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دیگران را بر خود مقدم می‌دارد، با جوسازی حق کسی را پایمال نمی‌کند؛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وعده‌ها و قرارهایش پایبند است، وعده خلافی نمی‌کند؛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مردم احترام قائل است، به آنان توهین نمی‌کند؛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قانون احترام می‌گذارد، بدون نیاز به مجری قانون، به سمت خلاف و تخلف و جرم نمی‌رود؛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مال دیگران احترام قائل است، به مال مردم دست درازی نمی‌کند؛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بیت‌المال را امانت می‌داند، در آن خیانت نمی‌کند؛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را بر اساس شایسته‌سالاری می‌داند، برای پست و مقام، کسی را تخریب نمی‌کند؛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بیشترین فعالیت را با کمترین ادعا همراه می‌کند؛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دیگران را، بهتر از خود می‌داند و کمتر از آن چه هست خود را نشان می‌دهد؛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رفتارهای فردی و اجتماعی؛ اخلاقی عمل می‌کند و از خودنمایی، منت‌گذاری، فخرفروشی، تکبر، غرور، منیت، گریزان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جنگ‌های خانمان‌سوز آرامش و امنیت جامعه را بهم نمی‌زند؛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تبلیغات دروغین، آمارهای غلط، اخبار دروغ، مردم را فریب نمی‌دهد؛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سه هدف نامشروع و خانمان‌سوزِ عیاشی، اعتیاد و جنگ، سرمایه‌های بشری را تباه نمی‌کند؛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بی‌دینی و بی‌بندوباری نشان تمدن نمی‌باشد؛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مطلا بجای طلا به مردم قالب نمی‌شود و نقش طلا را در جامعه بازی نمی‌کند؛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هیچ بی‌سروپایی، جامعه را ملتهب نمی‌کند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آرزوی آن روز بکوشیم و خود را آماده کنیم</w:t>
      </w:r>
      <w:r>
        <w:rPr>
          <w:rFonts w:eastAsia="IRNazanin" w:cs="IRNazanin"/>
          <w:color w:val="111111"/>
          <w:sz w:val="28"/>
          <w:szCs w:val="28"/>
          <w:rtl w:val="true"/>
          <w:lang w:bidi="fa-IR"/>
        </w:rPr>
        <w:t xml:space="preserve">» </w:t>
      </w:r>
      <w:bookmarkStart w:id="181" w:name="pg8730_73080"/>
    </w:p>
    <w:p>
      <w:pPr>
        <w:pStyle w:val="Heading2"/>
        <w:numPr>
          <w:ilvl w:val="1"/>
          <w:numId w:val="1"/>
        </w:numPr>
        <w:rPr/>
      </w:pPr>
      <w:bookmarkStart w:id="182" w:name="__RefHeading___Toc3152685_653776707"/>
      <w:bookmarkStart w:id="183" w:name="_Toc72"/>
      <w:bookmarkEnd w:id="181"/>
      <w:bookmarkEnd w:id="182"/>
      <w:r>
        <w:rPr>
          <w:rtl w:val="true"/>
        </w:rPr>
        <w:t>بخش هفتم</w:t>
      </w:r>
      <w:bookmarkEnd w:id="183"/>
    </w:p>
    <w:p>
      <w:pPr>
        <w:pStyle w:val="Heading3"/>
        <w:numPr>
          <w:ilvl w:val="2"/>
          <w:numId w:val="1"/>
        </w:numPr>
        <w:rPr/>
      </w:pPr>
      <w:bookmarkStart w:id="184" w:name="__RefHeading___Toc3152687_653776707"/>
      <w:bookmarkStart w:id="185" w:name="_Toc73"/>
      <w:bookmarkEnd w:id="184"/>
      <w:r>
        <w:rPr>
          <w:rtl w:val="true"/>
        </w:rPr>
        <w:t>پیوند راهپیمایی اربعین با حکومت جهانی</w:t>
      </w:r>
      <w:bookmarkEnd w:id="185"/>
    </w:p>
    <w:p>
      <w:pPr>
        <w:pStyle w:val="Heading3"/>
        <w:numPr>
          <w:ilvl w:val="2"/>
          <w:numId w:val="1"/>
        </w:numPr>
        <w:rPr/>
      </w:pPr>
      <w:bookmarkStart w:id="186" w:name="__RefHeading___Toc3152689_653776707"/>
      <w:bookmarkStart w:id="187" w:name="_Toc74"/>
      <w:bookmarkEnd w:id="186"/>
      <w:r>
        <w:rPr>
          <w:rtl w:val="true"/>
        </w:rPr>
        <w:t>مقدمه</w:t>
      </w:r>
      <w:bookmarkEnd w:id="187"/>
    </w:p>
    <w:p>
      <w:pPr>
        <w:pStyle w:val="BookText"/>
        <w:rPr/>
      </w:pPr>
      <w:r>
        <w:rPr>
          <w:rFonts w:ascii="IRNazanin" w:hAnsi="IRNazanin" w:eastAsia="IRNazanin"/>
          <w:color w:val="111111"/>
          <w:sz w:val="28"/>
          <w:sz w:val="28"/>
          <w:szCs w:val="28"/>
          <w:rtl w:val="true"/>
          <w:lang w:bidi="fa-IR"/>
        </w:rPr>
        <w:t>یکی از ارزش‌های والای راهپیمایی باشکوه و حماسی اربعین حسینی، پیوند آن با حکومت مصلح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جهانی و منجی بشریت حضرت مهدی موعود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باشکوه و حماسی اربعین حسینی با ویژه‌گی‌هایی که دارد؛ زمینه ساز ظهور منجی عالم بشریت حضرت مهدی موعود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شخصیت والا و آن رهبر قیام حماسی عاشورا، که با حرکت مقدسش اسلام را حفظ کرد؛ زیارت اربعین اش، مقدمات ظهور مصلح جهانی و منجی بشریت حضرت مهدی موعود عجل الله تعالی فرجه الشریف را نیز فراهم می‌کند، به همین خاطر سید وسالار شهیدان در بین انوار مقدس ائمه اطهار علیهم السلام از همه برجسته‌تر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کُلُّنا سَفنُ النِّجاة وَ لٰکِن سَفینةُ جَدِیَّ الحُسَیْن أَوسَع وَ فی لُجَجِ البِحارِ أَسْرَع</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همه ما اهل بیت کشتی‌های نجاتیم، ولی کشتی جدم حسین وسیع‌تر و در عبور از امواج سهمگین دریاها سریع‌تر است</w:t>
      </w:r>
      <w:r>
        <w:rPr>
          <w:rFonts w:eastAsia="IRNazanin" w:cs="IRNazanin"/>
          <w:color w:val="111111"/>
          <w:sz w:val="28"/>
          <w:szCs w:val="28"/>
          <w:rtl w:val="true"/>
          <w:lang w:bidi="fa-IR"/>
        </w:rPr>
        <w:t xml:space="preserve">. </w:t>
      </w:r>
      <w:bookmarkStart w:id="188" w:name="pg8730_73082"/>
    </w:p>
    <w:p>
      <w:pPr>
        <w:pStyle w:val="BookText"/>
        <w:rPr/>
      </w:pPr>
      <w:bookmarkEnd w:id="188"/>
      <w:r>
        <w:rPr>
          <w:rFonts w:ascii="IRNazanin" w:hAnsi="IRNazanin" w:eastAsia="IRNazanin"/>
          <w:color w:val="111111"/>
          <w:sz w:val="28"/>
          <w:sz w:val="28"/>
          <w:szCs w:val="28"/>
          <w:rtl w:val="true"/>
          <w:lang w:bidi="fa-IR"/>
        </w:rPr>
        <w:t>راهپیمایی باشکوه و حماسی اربعین حسینی از چند جهت با حکومت مصلح جهانی و منجی بشریت حضرت مهدی موعود پیوند ناگسستنی دارد یا به تعبیر بهتر حکومت مصلح جهانی و منجی بشریت حضرت مهدی موعود به مقدماتی نیاز دارد که همه آن مقدمات در راهپیمایی باشکوه و حماسی اربعین حسینی وجود دارد که به بعضی از آن اشاره می شود</w:t>
      </w:r>
      <w:r>
        <w:rPr>
          <w:rFonts w:eastAsia="IRNazanin" w:cs="IRNazanin"/>
          <w:color w:val="111111"/>
          <w:sz w:val="28"/>
          <w:szCs w:val="28"/>
          <w:rtl w:val="true"/>
          <w:lang w:bidi="fa-IR"/>
        </w:rPr>
        <w:t>.</w:t>
      </w:r>
    </w:p>
    <w:p>
      <w:pPr>
        <w:pStyle w:val="Heading3"/>
        <w:numPr>
          <w:ilvl w:val="2"/>
          <w:numId w:val="1"/>
        </w:numPr>
        <w:rPr/>
      </w:pPr>
      <w:bookmarkStart w:id="189" w:name="__RefHeading___Toc3152691_653776707"/>
      <w:bookmarkStart w:id="190" w:name="_Toc75"/>
      <w:bookmarkEnd w:id="189"/>
      <w:r>
        <w:rPr>
          <w:rtl w:val="true"/>
        </w:rPr>
        <w:t>مصادیق پیوند راهپیمایی با حکومت جهانی</w:t>
      </w:r>
      <w:bookmarkEnd w:id="190"/>
    </w:p>
    <w:p>
      <w:pPr>
        <w:pStyle w:val="Heading4"/>
        <w:numPr>
          <w:ilvl w:val="3"/>
          <w:numId w:val="1"/>
        </w:numPr>
        <w:rPr/>
      </w:pPr>
      <w:bookmarkStart w:id="191" w:name="__RefHeading___Toc3152693_653776707"/>
      <w:bookmarkStart w:id="192" w:name="_Toc76"/>
      <w:bookmarkEnd w:id="191"/>
      <w:r>
        <w:rPr>
          <w:rtl w:val="true"/>
        </w:rPr>
        <w:t>اوّل</w:t>
      </w:r>
      <w:r>
        <w:rPr>
          <w:rtl w:val="true"/>
        </w:rPr>
        <w:t xml:space="preserve">: </w:t>
      </w:r>
      <w:r>
        <w:rPr>
          <w:rtl w:val="true"/>
        </w:rPr>
        <w:t>سرمایه‌های انسانی آماده</w:t>
      </w:r>
      <w:bookmarkEnd w:id="192"/>
    </w:p>
    <w:p>
      <w:pPr>
        <w:pStyle w:val="BookText"/>
        <w:rPr/>
      </w:pPr>
      <w:r>
        <w:rPr>
          <w:rFonts w:ascii="IRNazanin" w:hAnsi="IRNazanin" w:eastAsia="IRNazanin"/>
          <w:color w:val="111111"/>
          <w:sz w:val="28"/>
          <w:sz w:val="28"/>
          <w:szCs w:val="28"/>
          <w:rtl w:val="true"/>
          <w:lang w:bidi="fa-IR"/>
        </w:rPr>
        <w:t>قیام و ظهور مصلح جهانی و منجی بشریت حضرت مهدی موعود در حلقه‌های متعدد نیاز به نیروی میلیونیِ مؤمن، آموزش دیده، خبره، کارکشته، آزموده و با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تجربه دارد به گونه‌ای که به تعبیر امیر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بیان حضرت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یسْبِقْهُمُ الْاَوَّلُونَ وَ لایدْرِکُهُمُ الآخِرُونَ</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پیشینیان، در فضایل از آنان سبقت نیافته و آیندگان به مرتبه آنان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سرمایه‌های انسانی که باید همه ویژگی‌هایی لازم را برای اداره جهان دارا باشند؛ در کجا باید آموزش ببینند؟ کجا باید آمادگیشان را تمرین کنند؟ این جمعیت میلیونی برای تمرین در کدام مکان، در چه زمان، در کدام رزمایش، در کدام اردوگاه باید اردو بزند؟ آیا اردوگاهی بهتر، وسیع‌تر و جامع‌تر از راهپیمایی باشکوه و حماسی اربعین حسینی وجود دارد؟</w:t>
      </w:r>
    </w:p>
    <w:p>
      <w:pPr>
        <w:pStyle w:val="Heading4"/>
        <w:numPr>
          <w:ilvl w:val="3"/>
          <w:numId w:val="1"/>
        </w:numPr>
        <w:rPr/>
      </w:pPr>
      <w:bookmarkStart w:id="193" w:name="__RefHeading___Toc3152695_653776707"/>
      <w:bookmarkStart w:id="194" w:name="_Toc77"/>
      <w:bookmarkEnd w:id="193"/>
      <w:r>
        <w:rPr>
          <w:rtl w:val="true"/>
        </w:rPr>
        <w:t>دوّم</w:t>
      </w:r>
      <w:r>
        <w:rPr>
          <w:rtl w:val="true"/>
        </w:rPr>
        <w:t xml:space="preserve">: </w:t>
      </w:r>
      <w:r>
        <w:rPr>
          <w:rtl w:val="true"/>
        </w:rPr>
        <w:t xml:space="preserve">هم صدایی </w:t>
      </w:r>
      <w:r>
        <w:rPr>
          <w:rtl w:val="true"/>
        </w:rPr>
        <w:t>(</w:t>
      </w:r>
      <w:r>
        <w:rPr>
          <w:rtl w:val="true"/>
        </w:rPr>
        <w:t>وحدت و برادری بین ملل اسلامی</w:t>
      </w:r>
      <w:r>
        <w:rPr>
          <w:rtl w:val="true"/>
        </w:rPr>
        <w:t>)</w:t>
      </w:r>
      <w:bookmarkEnd w:id="19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مرکزیت حکومت مصلح جهانی و منجی بشریت حضرت مهدی موعود غرب قاره آسیا یعنی ایران، عراق، شامات است، ملت‌های این کشورها برای حکومت یک پارچه جهانی منجی عالم بشریت باید یک </w:t>
      </w:r>
      <w:bookmarkStart w:id="195" w:name="pg8730_73084"/>
    </w:p>
    <w:p>
      <w:pPr>
        <w:pStyle w:val="BookText"/>
        <w:rPr/>
      </w:pPr>
      <w:bookmarkEnd w:id="195"/>
      <w:r>
        <w:rPr>
          <w:rFonts w:ascii="IRNazanin" w:hAnsi="IRNazanin" w:eastAsia="IRNazanin"/>
          <w:color w:val="111111"/>
          <w:sz w:val="28"/>
          <w:sz w:val="28"/>
          <w:szCs w:val="28"/>
          <w:rtl w:val="true"/>
          <w:lang w:bidi="fa-IR"/>
        </w:rPr>
        <w:t>دل و یک جهت شوند و وحدت و برادری، همدلی و همراهی خود را به اوج برسانند، تفاوت‌های کاذب را رها کند، برتری‌های نژادی را کنار بگذارد، از دشمنی‌ها و حرکت‌های تفرقه انگیز و اختلاف افکن پرهیز نمایند و یکپارچگی خود را برای حکومت مصلح جهانی و منجی بشریت آماده کنند و در برابر دشمن واقعی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شروع و تمرین وحدت و هم‌دلی؛ بهتر از راهپیمایی باشکوه و حماسی اربعین حسینی وجود دارد؟</w:t>
      </w:r>
    </w:p>
    <w:p>
      <w:pPr>
        <w:pStyle w:val="Heading4"/>
        <w:numPr>
          <w:ilvl w:val="3"/>
          <w:numId w:val="1"/>
        </w:numPr>
        <w:rPr/>
      </w:pPr>
      <w:bookmarkStart w:id="196" w:name="__RefHeading___Toc3152697_653776707"/>
      <w:bookmarkStart w:id="197" w:name="_Toc78"/>
      <w:bookmarkEnd w:id="196"/>
      <w:r>
        <w:rPr>
          <w:rtl w:val="true"/>
        </w:rPr>
        <w:t>سوّم</w:t>
      </w:r>
      <w:r>
        <w:rPr>
          <w:rtl w:val="true"/>
        </w:rPr>
        <w:t xml:space="preserve">: </w:t>
      </w:r>
      <w:r>
        <w:rPr>
          <w:rtl w:val="true"/>
        </w:rPr>
        <w:t>زندگی مسالمت آمیز بین مسلمانان</w:t>
      </w:r>
      <w:bookmarkEnd w:id="197"/>
    </w:p>
    <w:p>
      <w:pPr>
        <w:pStyle w:val="BookText"/>
        <w:rPr/>
      </w:pPr>
      <w:r>
        <w:rPr>
          <w:rFonts w:ascii="IRNazanin" w:hAnsi="IRNazanin" w:eastAsia="IRNazanin"/>
          <w:color w:val="111111"/>
          <w:sz w:val="28"/>
          <w:sz w:val="28"/>
          <w:szCs w:val="28"/>
          <w:rtl w:val="true"/>
          <w:lang w:bidi="fa-IR"/>
        </w:rPr>
        <w:t xml:space="preserve">ملل مسلمان از نظر فرهنگ، آداب و رسوم تفاوت‌های بسیاری با یکدیگر دارند و این در حالی است که برای حکومت مصلح جهانی و منجی بشریت حضرت مهدی موعود عج الله تعالی فرجه الشریف، ملل مسلمان، با تمامی تفاوت‌های فرهنگی که دارند؛ در راه هدف مقدس‌شان، زودتر و بهتر از دیگر ملل، باید زبان یکدیگر را بفهمند، همدیگر را درک کنند، آداب و رسوم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بعضی از موارد ضد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کنند و بتوانند در یک حکومت واحد جهانی با همکاری، تعاون و تعامل پیوسته؛ زندگی مسالمت‌آمیز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شروع و تمرین زندگی مسالمت آمیز؛ بهتر از راهپیمایی باشکوه و حماسی اربعین حسینی وجود دارد؟</w:t>
      </w:r>
    </w:p>
    <w:p>
      <w:pPr>
        <w:pStyle w:val="Heading4"/>
        <w:numPr>
          <w:ilvl w:val="3"/>
          <w:numId w:val="1"/>
        </w:numPr>
        <w:rPr/>
      </w:pPr>
      <w:bookmarkStart w:id="198" w:name="__RefHeading___Toc3152699_653776707"/>
      <w:bookmarkStart w:id="199" w:name="_Toc79"/>
      <w:bookmarkEnd w:id="198"/>
      <w:r>
        <w:rPr>
          <w:rtl w:val="true"/>
        </w:rPr>
        <w:t>چهارم</w:t>
      </w:r>
      <w:r>
        <w:rPr>
          <w:rtl w:val="true"/>
        </w:rPr>
        <w:t xml:space="preserve">: </w:t>
      </w:r>
      <w:r>
        <w:rPr>
          <w:rtl w:val="true"/>
        </w:rPr>
        <w:t>آشنایی با چهره واقعی شیعه</w:t>
      </w:r>
      <w:bookmarkEnd w:id="19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دشمنان اسلام با همکاری مزدورانشان مانند گروه‌های تکفیری القاعده، داعش و آل‌سعود، یک چهره ناپسند از شیعه به دنیا نشان داده‌اند و این در حالی است که هنگامه ظهور؛ تمامی بشریت باید با چهره ارزشمند و صلح طلب اسلام آشنا باشند، از اهداف و آرمان های حکومت جهانی مطلع باشند، مذهب تشیع را به عنوان مذهب نجات بخش بشری بشناسند، نسبت به شیعه به عنوان کارگزارن حکومت </w:t>
      </w:r>
      <w:bookmarkStart w:id="200" w:name="pg8730_73086"/>
    </w:p>
    <w:p>
      <w:pPr>
        <w:pStyle w:val="BookText"/>
        <w:rPr/>
      </w:pPr>
      <w:bookmarkEnd w:id="200"/>
      <w:r>
        <w:rPr>
          <w:rFonts w:ascii="IRNazanin" w:hAnsi="IRNazanin" w:eastAsia="IRNazanin"/>
          <w:color w:val="111111"/>
          <w:sz w:val="28"/>
          <w:sz w:val="28"/>
          <w:szCs w:val="28"/>
          <w:rtl w:val="true"/>
          <w:lang w:bidi="fa-IR"/>
        </w:rPr>
        <w:t>جهانی، ذهنیت خوب داشته باشند تا ملت‌ها؛ قیام و ظهور مصلح جهانی و منجی بشریت حضرت مهدی موعود عجل الله تعالی فرجه الشریف را به راحتی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آشنایی با چهره واقعی شیعه و صلح طلبی دین مبین اسلام و اهداف و آرمان های حکومت جهانی؛ بهتر از راهپیمایی باشکوه و حماسی اربعین حسینی وجود دارد؟</w:t>
      </w:r>
    </w:p>
    <w:p>
      <w:pPr>
        <w:pStyle w:val="Heading4"/>
        <w:numPr>
          <w:ilvl w:val="3"/>
          <w:numId w:val="1"/>
        </w:numPr>
        <w:rPr/>
      </w:pPr>
      <w:bookmarkStart w:id="201" w:name="__RefHeading___Toc3152701_653776707"/>
      <w:bookmarkStart w:id="202" w:name="_Toc80"/>
      <w:bookmarkEnd w:id="201"/>
      <w:r>
        <w:rPr>
          <w:rtl w:val="true"/>
        </w:rPr>
        <w:t>پنجم</w:t>
      </w:r>
      <w:r>
        <w:rPr>
          <w:rtl w:val="true"/>
        </w:rPr>
        <w:t xml:space="preserve">: </w:t>
      </w:r>
      <w:r>
        <w:rPr>
          <w:rtl w:val="true"/>
        </w:rPr>
        <w:t>آشنایی با رهبری حکومت جهانی</w:t>
      </w:r>
      <w:bookmarkEnd w:id="202"/>
    </w:p>
    <w:p>
      <w:pPr>
        <w:pStyle w:val="BookText"/>
        <w:rPr/>
      </w:pPr>
      <w:r>
        <w:rPr>
          <w:rFonts w:ascii="IRNazanin" w:hAnsi="IRNazanin" w:eastAsia="IRNazanin"/>
          <w:color w:val="111111"/>
          <w:sz w:val="28"/>
          <w:sz w:val="28"/>
          <w:szCs w:val="28"/>
          <w:rtl w:val="true"/>
          <w:lang w:bidi="fa-IR"/>
        </w:rPr>
        <w:t>هنگامه ظهور همه جهانیان باید با رهبری قیام یعنی مصلح جهانی و منجی بشریت حضرت مهدی موعود عجل الله تعالی فرجه الشریف، به خوبی آشنا باشند و اصل و نسب و اجداد طاهرین و کمالات و فضایل بی‌بدیل آن حضرت را به خوبی بشناسند تا به راحتی قیام آن بزرگوار را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آشنایی ملل جهان با رهبری قیام و اصل و نسب آن بزرگوار؛ بهتر از راهپیمایی باشکوه و حماسی اربعین حسینی وجود دارد؟</w:t>
      </w:r>
    </w:p>
    <w:p>
      <w:pPr>
        <w:pStyle w:val="Heading4"/>
        <w:numPr>
          <w:ilvl w:val="3"/>
          <w:numId w:val="1"/>
        </w:numPr>
        <w:rPr/>
      </w:pPr>
      <w:bookmarkStart w:id="203" w:name="__RefHeading___Toc3152703_653776707"/>
      <w:bookmarkStart w:id="204" w:name="_Toc81"/>
      <w:bookmarkEnd w:id="203"/>
      <w:r>
        <w:rPr>
          <w:rtl w:val="true"/>
        </w:rPr>
        <w:t>ششم</w:t>
      </w:r>
      <w:r>
        <w:rPr>
          <w:rtl w:val="true"/>
        </w:rPr>
        <w:t xml:space="preserve">: </w:t>
      </w:r>
      <w:r>
        <w:rPr>
          <w:rtl w:val="true"/>
        </w:rPr>
        <w:t>نمونه قابل ارائه</w:t>
      </w:r>
      <w:bookmarkEnd w:id="204"/>
    </w:p>
    <w:p>
      <w:pPr>
        <w:pStyle w:val="BookText"/>
        <w:rPr/>
      </w:pPr>
      <w:r>
        <w:rPr>
          <w:rFonts w:ascii="IRNazanin" w:hAnsi="IRNazanin" w:eastAsia="IRNazanin"/>
          <w:color w:val="111111"/>
          <w:sz w:val="28"/>
          <w:sz w:val="28"/>
          <w:szCs w:val="28"/>
          <w:rtl w:val="true"/>
          <w:lang w:bidi="fa-IR"/>
        </w:rPr>
        <w:t>حکومت مصلح جهانی و منجی بشریت حضرت مهدی موعود عجل الله تعالی فرجه الشریف؛ حکومت یکپارچه و وحدت آفرین بین تمام ملت‌ها است و ملت‌ها در اوج برادری و تعاون برای یک زندگی شرافتمند؛ همکاری و تعامل پیوسته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نشان دادن یک نمونه قابل ارائه به جهان، بهتر از راهپیمایی باشکوه و حماسی اربعین حسینی وجود دارد؟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زائر اربعین سيد و سالار شهيدان، حضرت أَبا عَبدِاللهِ الحُسَين علیه السلام با نیت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سازی ظهور مصلح جهانی و منجی بشریت؛ باید در راهپیمایی باشکوه و حماسی اربعین حسینی شرکت نمایند و با عمل به منشور اخلاقى تربیتی راهپیمایی باشکوه و حماسی اربعین حسینی و با رعایت آداب و شرایط، حدود و ثغور، به ندای هل </w:t>
      </w:r>
    </w:p>
    <w:p>
      <w:pPr>
        <w:pStyle w:val="BookText"/>
        <w:rPr/>
      </w:pPr>
      <w:r>
        <w:rPr>
          <w:rFonts w:ascii="IRNazanin" w:hAnsi="IRNazanin" w:eastAsia="IRNazanin"/>
          <w:color w:val="111111"/>
          <w:sz w:val="28"/>
          <w:sz w:val="28"/>
          <w:szCs w:val="28"/>
          <w:rtl w:val="true"/>
          <w:lang w:bidi="fa-IR"/>
        </w:rPr>
        <w:t>من ناصر حضرت أَبا عَبدِاللهِ الحُسَين علیه السلام لبیک گوید و در فراهم شدن مقدمات ظهور حکومت مصلح جهانی و منجی بشریت حضرت مهدی موعود نقش‌آفرین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عَجِّل لِوَلیِّکَ الفَرَج </w:t>
      </w:r>
      <w:bookmarkStart w:id="205" w:name="pg8730_73089"/>
    </w:p>
    <w:p>
      <w:pPr>
        <w:pStyle w:val="Heading2"/>
        <w:numPr>
          <w:ilvl w:val="1"/>
          <w:numId w:val="1"/>
        </w:numPr>
        <w:rPr/>
      </w:pPr>
      <w:bookmarkStart w:id="206" w:name="__RefHeading___Toc3152705_653776707"/>
      <w:bookmarkStart w:id="207" w:name="_Toc82"/>
      <w:bookmarkEnd w:id="205"/>
      <w:bookmarkEnd w:id="206"/>
      <w:r>
        <w:rPr>
          <w:rtl w:val="true"/>
        </w:rPr>
        <w:t>بخش هشتم</w:t>
      </w:r>
      <w:bookmarkEnd w:id="207"/>
    </w:p>
    <w:p>
      <w:pPr>
        <w:pStyle w:val="Heading3"/>
        <w:numPr>
          <w:ilvl w:val="2"/>
          <w:numId w:val="1"/>
        </w:numPr>
        <w:rPr/>
      </w:pPr>
      <w:bookmarkStart w:id="208" w:name="__RefHeading___Toc3152707_653776707"/>
      <w:bookmarkStart w:id="209" w:name="_Toc83"/>
      <w:bookmarkEnd w:id="208"/>
      <w:r>
        <w:rPr>
          <w:rtl w:val="true"/>
        </w:rPr>
        <w:t>آیاتی که به امام زمان تطبیق یا تفسیر شده است</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 فِيهِ ۛهُدًى لِّلْمُتَّقِينَ الَّذِينَ يُؤْمِنُونَ بِالْغَيْبِ وَيُقِيمُونَ الصَّلَاةَ وَمِمَّا رَ‌زَقْنَاهُمْ يُنفِقُونَ</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این کتابی است که در آن هیچ تردیدی نیست و مایه هدایت تقواپیشگان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غیب ایمان می آورند و نماز را بر پا می دارند و از آنچه روزیشان داده ایم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امام غایب تفسیر شده است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هر کجا که باشید، خداوند همگی شما را به سوی خود باز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این آیه درباره قائم آل محمد و اصحابش نازل شده، که بدون قرار و وعده قبلی جمع خواهند شد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و قطعاً شما را به چیزی از قبیلِ ترس و گرسنگی و کاهشی در اموال و جان‌ها و محصولات می آزماییم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w:t>
      </w:r>
    </w:p>
    <w:p>
      <w:pPr>
        <w:pStyle w:val="BookText"/>
        <w:rPr/>
      </w:pPr>
      <w:r>
        <w:rPr>
          <w:rFonts w:ascii="IRNazanin" w:hAnsi="IRNazanin" w:eastAsia="IRNazanin"/>
          <w:color w:val="111111"/>
          <w:sz w:val="28"/>
          <w:sz w:val="28"/>
          <w:szCs w:val="28"/>
          <w:rtl w:val="true"/>
          <w:lang w:bidi="fa-IR"/>
        </w:rPr>
        <w:t>امام صادق علیه السلام پس از ذکر برخی از نشانه‌های ظهور، این آیه را خواند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اى كسانى كه ايمان آورده‌ايد، صبر كنيد و ايستادگى ورزيد و مرزها را نگهبانى كنيد و از خدا پروا نماييد، اميد است كه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 به وظایف منتظران از جمله مرابطه با امام زمان اشاره شده است</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 وَحَسُنَ أُولَٰئِكَ رَ‌فِيقًا</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كسانى كه از خدا و پيامبر اطاعت كنند، در زمره كسانى خواهند بود كه خدا آنان را گرامى داشته يعنى با پيامبران و راستان و شهيدان و شايستگانند و آنان چه نيكو همدم‌اند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نبیین به پیامبر و صدیقین به امام علی علیه السلام و شهدا به حسنین علیه السلام و صالحان به ائمه اطهار و حسن اولئک رفیقاً به حضرت مهدی تفسیر شده است</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و روزهاى خدا را به آنان يادآورى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روزهای خداوند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قائم بپا خیزد، روز رجعت و روز قیامت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 قَالَ فَإِنَّكَ مِنَ الْمُنظَرِ‌ينَ إِلَىٰ يَوْمِ الْوَقْتِ الْمَعْلُومِ</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مرا تا روزى كه برانگيخته خواهند شد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يافتگانى، تا روز و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روایتی از امام صادق علیه السلام، وقت معلوم در این آیه به وقت قیام قائم آل محمد تفسیر شده است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و به راستى، به تو سبع المثانى یعنی سوره فاتحه و قرآن بزرگ را عطا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 سبعاً من المثانی به امامان و قرآن العظیم به امام زمان تفسیر شده است</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وَمَا خَلْفَهُمْ وَلَا يُحِيطُونَ بِهِ عِلْمًا</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آنچه را كه آنان در پيش دارند و آنچه را كه پشت سر گذاشته‌اند مى‌داند و حال آنكه ايشان بدان دانشى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که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حضرت مهدی علیه السلام است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و به يقين پيش از اين با آدم پيمان بستيم، ولى آن را فراموش كرد و براى او عزمى استوار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روایتی از امام باقر علیه السلام در تفسیر این آیه، خدا از پیامبران بر ربوبیت خود، نبوت پیامبر اسلام و امامت امامان شیعه و نیز به مهدی که به وسیله </w:t>
      </w:r>
    </w:p>
    <w:p>
      <w:pPr>
        <w:pStyle w:val="BookText"/>
        <w:rPr/>
      </w:pPr>
      <w:r>
        <w:rPr>
          <w:rFonts w:ascii="IRNazanin" w:hAnsi="IRNazanin" w:eastAsia="IRNazanin"/>
          <w:color w:val="111111"/>
          <w:sz w:val="28"/>
          <w:sz w:val="28"/>
          <w:szCs w:val="28"/>
          <w:rtl w:val="true"/>
          <w:lang w:bidi="fa-IR"/>
        </w:rPr>
        <w:t>او برای دینش یاری می‌گیرد، دولتش را به سبب او آشکار می‌سازد و از دشمنانش انتقام می‌گیرد، پیمان گرفت</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مُّتَرَ‌بِّصٌ فَتَرَ‌بَّصُوا فَسَتَعْلَمُونَ مَنْ أَصْحَابُ الصِّرَ‌اطِ السَّوِيِّ وَمَنِ اهْتَدَىٰ</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انتظار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بدانيد ياران راهِ میانه كيانند و چه كسى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کاظم علیه السلام، راه میانه، را به حضرت مهدی علیه السلام تفسیر کرده است و هدایت را مربوط به کسی دانسته که به طاعت او راه یافته باشد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نُكَذِّبُ بِيَوْمِ الدِّينِ حَتَّىٰ أَتَانَا الْيَقِينُ</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و روز جزا را دروغ مى‌شمرديم، تا مرگ ما در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یوم الدین به روز قائم و یقین به روز ظهور حضرت مهدی تفسیر شده است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و نعمت‌هاى ظاهر و باطن خود را بر شما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موسی بن جعفر علیه السلام نعمت باطنی را به امام غایب تفسیر کرده است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جَاءَ نَصْرٌ مِّن رَّ‌بِّكَ لَيَقُولُنَّ إِنَّا كُنَّا مَعَكُمْ</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و اگر از جانب پروردگارت پيروزى رسد 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امام صادق علیه السلام روایت شده، منظور از نصرت پروردگار، حضرت مهدی علیه السلام است</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وَيُرِ‌يدُ اللَّهُ أَن يُحِقَّ الْحَقَّ بِكَلِمَاتِهِ وَيَقْطَعَ دَابِرَ الْكَافِرِ‌ينَ لِيُحِقَّ الْحَقَّ وَيُبْطِلَ الْبَاطِلَ وَلَوْ كَرِ‌هَ الْمُجْرِ‌مُونَ</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و خدا مى‌خواست حق را با كلمات خود ثابت و كافران را ريشه‌كن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را ثابت و باطل را نابود گرداند، هر چند بزهكاران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 در تفسیر آیه منظور از کسی که باطل را نابود می‌سازد امام زمان دانسته شده است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مُبْتَلِيكُم بِنَهَرٍ فَمَن شَرِبَ مِنْهُ فَلَيْسَ مِنِّي</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خداوند شما را به وسیله رودخانه هایی خواهد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آن بنوشد از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ذیل این آیه نقل شده که اصحاب امام زمان علیه السلام هم، مانند یاران طالوت، امتحان و آزمایش می‌شوند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 إِنَّ الْإِنسَانَ لَفِي خُسْرٍ</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سوگند به عصر غلبه حق بر باطل، كه واقعاً انسان دست خوش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نقل شده منظور از عصر در این آیه، زمان ظهور و خروج مهدی علیه السلام است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دِينُ الْقَيِّمَةِ</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و دين ثابت و پايدار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روایتی امام صادق علیه السلام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است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هِىَ حَتَّىٰ مَطْلَعِ الْفَجْرِ</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آن شب تا صبحگاهان، صلح 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علیه السلام،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طلوع فجر حضرت مهدی علیه السلام تعبیر شده است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تَجَلَّی</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سوگند به روز چون جلوه‌گر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ذیل این آیه از روز، به ظهور امام زمان علیه السلام تفسیر شده است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سوگند به روز چون زمين را 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روز را در این آیه به حضرت مهدی علیه السلام تفسیر کردند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سوگند به آسمان که آكنده از برج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نقل شده که منظور از بروج در این آیه امامان </w:t>
      </w:r>
    </w:p>
    <w:p>
      <w:pPr>
        <w:pStyle w:val="BookText"/>
        <w:rPr/>
      </w:pPr>
      <w:r>
        <w:rPr>
          <w:rFonts w:ascii="IRNazanin" w:hAnsi="IRNazanin" w:eastAsia="IRNazanin"/>
          <w:color w:val="111111"/>
          <w:sz w:val="28"/>
          <w:sz w:val="28"/>
          <w:szCs w:val="28"/>
          <w:rtl w:val="true"/>
          <w:lang w:bidi="fa-IR"/>
        </w:rPr>
        <w:t>هستند که نخستین آنان علی علیه السلام وآخرین ایشان مهدی است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 حَدِیثُ الْغَاشِیةِ وُجُوهٌ یوْمَئِذٍ خَاشِعَةٌ عَامِلَةٌ نَّاصِبَةٌ تَصْلَیٰ نَارًا حَامِیةً</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آیا خبر غاشیه به تو رسیده است؟ در آن روز، چهره‌هایی زبونند، که تلاش کرده، رنج بیهوده برده‌اند، ناچار در آتشی سوزان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این آیه به قیام حضرت قائم تفسیر شده است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 الْجَوَارِ الْكُنَّسِ</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اختران گردان، كز ديده نهان شوند و از نو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 این آیه اشاره به غیبت امام زمان و ظهورشان دارد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يَوْمَئِذٍ يَوْمٌ عَسِيرٌ عَلَى الْكَافِرِ‌ينَ غَيْرُ يَسِيرٍ</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آن روز چه روز ناگوارى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كافران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این آیه اشاره به ظهور و قیام امام زمان دارد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رَ‌أَوْا مَا يُوعَدُونَ فَسَيَعْلَمُونَ مَنْ أَضْعَفُ نَاصِرً‌ا وَأَقَلُّ عَدَدًا</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باش تا آنچه را وعده داده مى‌شوند ببينند، آنگاه دريابند كه ياور چه كسى ضعيف‌تر و كدام يك شماره‌اش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امام کاظم علیه السلام منظور از این آیه را امام </w:t>
      </w:r>
    </w:p>
    <w:p>
      <w:pPr>
        <w:pStyle w:val="BookText"/>
        <w:rPr/>
      </w:pPr>
      <w:r>
        <w:rPr>
          <w:rFonts w:ascii="IRNazanin" w:hAnsi="IRNazanin" w:eastAsia="IRNazanin"/>
          <w:color w:val="111111"/>
          <w:sz w:val="28"/>
          <w:sz w:val="28"/>
          <w:szCs w:val="28"/>
          <w:rtl w:val="true"/>
          <w:lang w:bidi="fa-IR"/>
        </w:rPr>
        <w:t>زمان و یارانش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کافران می بینند که امام زمان و یاورانش ضعیف و کم شماره نیستند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 أَبْصَارُ‌هُمْ تَرْ‌هَقُهُمْ ذِلَّةٌ ۚ ذَٰلِكَ الْيَوْمُ الَّذِي كَانُوا يُوعَدُونَ</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ديدگانشان فرو افتاده، غبار مذلّت آنان را فرو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روزى كه به ايشان وعده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این آیه می فرماید؛ منظور از روز موعود، روز خروج وظهور حضرت مهدی علیه السلام است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يُصَدِّقُونَ بِيَوْمِ الدِّينِ</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و كسانى كه روز جزا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روز جزا، روز ظهور و خروج حضرت مهدی علیه السلام است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مى‌خواهند نور خدا را با دهان خود خاموش كنند و حال آنكه خدا، گر چه كافران را ناخوش افتد، نور خود را كامل خواهد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نقل شده است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نور خود را كامل خواهد گردانيد، ولایت حضرت مهدی است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يُحْيِي الْأَرْ‌ضَ بَعْدَ مَوْتِهَا</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بدانيد كه خدا زمين را پس از مرگش زنده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 زنده کردن زمین به وسیله حضرت مهدی تفسیر شده‌است</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 فَيُؤْخَذُ بِالنَّوَاصِي وَالْأَقْدَامِ</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تبهکاران از سیمایشان شناخته می‌شوند و آنان را از موهای پیش سر، و پاهایشان می‌گیرند و به دوزخ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قیام، خداوند شناخت چهره‌ها را به امام زمان عطا می‌کند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فَوَرَ‌بِّ السَّمَاءِ وَالْأَرْ‌ضِ إِنَّهُ لَحَقٌّ مِّثْلَ مَا أَنَّكُمْ تَنطِقُونَ</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پس سوگند به پروردگار آسمان و زمين، كه واقعاً او حق است همان گونه كه خود شما سخن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زین العابدین علیه السلام حق را به قیام امام زمان تفسیر کرده‌اند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وَاسْتَمِعْ يَوْمَ يُنَادِ الْمُنَادِ مِن مَّكَانٍ قَرِ‌يبٍ يَوْمَ يَسْمَعُونَ الصَّيْحَةَ بِالْحَقِّ ۚ ذَٰلِكَ يَوْمُ الْخُرُ‌وجِ</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و روزى كه منادى از جایى نزدیک ندا مى‌دهد، به گوش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که فرياد رستاخیز را به حق مى‌شنوند، آن روز، روز بیرون آمدن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صیحه به نام امام زمان و یوم الخروج به رجعت تفسیر شده‌است</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اگر كافر و مؤمن از هم متمايز مى‌شدند، قطعاً كافران را به عذاب دردناكى معذب مى‌داشتيم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مراد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انداختن مجازات منافقین و کفار تا ظهور افراد باایمانی که در صلب آنهاست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آمَنُوا يَغْفِرُ‌وا لِلَّذِينَ لَا يَرْ‌جُونَ أَيَّامَ اللَّهِ لِيَجْزِيَ قَوْمًا بِمَا كَانُوا يَكْسِبُونَ</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به كسانى كه ايمان آورده‌اند بگو تا از كسانى كه به روزهاى پيروزى خدا اميد ندارند درگذرند، تا خدا هر گروهى را به سبب آنچه مرتكب مى‌شده‌اند به مجازات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روز قیام امام زمان از ایام الله است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السَّاعَةَ أَن تَأْتِيَهُم بَغْتَةً وَهُمْ لَا يَشْعُرُ‌ونَ</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آيا جز اين انتظار مى‌برند كه رستاخيز ناگهان بر آنان در رسد؟ در حالى كه حدس نمى‌زنند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باقر علیه السلام منظور از ساعت را ظهور و قیام حضرت مهدی دانسته است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انتَصَرَ بَعْدَ ظُلْمِهِ فَأُولَئِكَ مَا عَلَيْهِم مِّن سَبِيلٍ</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و هر كه پس از ستم ديدن خود، يارى جويد و انتقام گيرد، نكوهشى بر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روایتی که از امام باقر در تفسیر القمی </w:t>
      </w:r>
    </w:p>
    <w:p>
      <w:pPr>
        <w:pStyle w:val="BookText"/>
        <w:rPr/>
      </w:pPr>
      <w:r>
        <w:rPr>
          <w:rFonts w:ascii="IRNazanin" w:hAnsi="IRNazanin" w:eastAsia="IRNazanin"/>
          <w:color w:val="111111"/>
          <w:sz w:val="28"/>
          <w:sz w:val="28"/>
          <w:szCs w:val="28"/>
          <w:rtl w:val="true"/>
          <w:lang w:bidi="fa-IR"/>
        </w:rPr>
        <w:t>نقل شده، آیه به انتقام‌گرفتن، امام زمان و یارانش از بنی‌امیه، تکذیب‌کنندگان و ناصبی‌ها تفسیر شده است</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حَرْ‌ثَ الْآخِرَ‌ةِ نَزِدْ لَهُ فِي حَرْ‌ثِهِ ۖ وَمَن كَانَ يُرِ‌يدُ حَرْ‌ثَ الدُّنْيَا نُؤْتِهِ مِنْهَا وَمَا لَهُ فِي الْآخِرَ‌ةِ مِن نَّصِيبٍ</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كسى كه كِشت و محصول آخرت بخواهد، براى وى در كِشت و محصولش مى‌افزاييم و كسى كه كِشت و محصولش اين دنيا را بخواهد به او از آن مى‌دهيم ولى در آخرت او را نصيبى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مَا لَهُ فِي الْآخِرَ‌ةِ مِن نَّصِيبٍ به دولت حضرت مهدی تعبیر شده است</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وَفِی أَنفُسِهِمْ حَتَّیٰ یتَبَینَ لَهُمْ أَنَّهُ الْحَقُ</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به زودی نشانه‌های خود را در افق‌های گوناگون و در دل‌های ایشان نشان خواهیم داد، تا برای ایشان روشن گردد که او خود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باقر علیه السلام این آیه را به خروج و ظهور حضرت مهدی علیه السلام تفسیر کرده است</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لِّنُذِیقَهُمْ عَذَابَ الْخِزْی فِی الْحَیاةِ الدُّنْیا</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تا در زندگی دنیا عذاب رسوایی را بدانان بچشانیم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عذاب الخزی به عذاب دنیوی مخالفان لجوج، قبل از قیام امام زمان علیه السلام تفسیر شده است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ثَمُودُ فَهَدَینَاهُمْ فَاسْتَحَبُّوا الْعَمَیٰ عَلَی الْهُدَیٰ فَأَخَذَتْهُمْ صَاعِقَةُ الْعَذَابِ الْهُونِ بِمَا کانُوا یکسِبُونَ</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و اما ثمود، پس آنان را راهبری کردیم ولی کوردلی را بر هدایت ترجیح دادند، پس به کیفر آنچه مرتکب می‌شدند صاعقه عذاب خفت‌آور آنان را فروگرفت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ثمود را در این آیه به گروهی از شیعه که همانند ثمود، از روی سرکشی حقایق وحی را تکذیب کردند و صاعقه را به عقوبت شمشیر هنگام ظهور تفسیر کرده اند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و زمين به نور پروردگارش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پروردگار زمین، یعنی امام زمین که بعد از ظهورش مردم از نورش بهره می‌برند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حِینٍ</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و قطعاً پس از چندی خبر آن را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باقر علیه السلام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وَلَتَعْلَمُنَّ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مهدی علیه السلام است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و بى‌گمان، ابراهيم از پيروان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امامان و از جمله حضرت مهدی و صفات شیعیانشان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و اى كاش مى‌ديدى هنگامى را كه كافران وحشت زده‌اند پس آنجا كه راهِ گريزى نمانده است و از جايى نزديك گرفتار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روایاتی از پیامبرگرامی و امام باقر علیه السلام نقل شده که نشان می‌دهد از مصادیق این آیه، خروج سفیانی به هنگام قیام حضرت مهدی علیه السلام است</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يَوْمَ الْفَتْحِ لَا يَنفَعُ الَّذِينَ كَفَرُ‌وا إِيمَانُهُمْ وَلَا هُمْ يُنظَرُ‌ونَ</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پيروزى، ايمان كسانى كه كافر شده‌اند سود نمى‌بخشد و آنان مهلت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روز فتح و پیروزی روزی است که دنیا بر روی حضرت مهدی علیه السلام گشوده می‌شود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وَلَنُذِيقَنَّهُم مِّنَ الْعَذَابِ الْأَدْنَىٰ دُونَ الْعَذَابِ الْأَكْبَرِ لَعَلَّهُمْ يَرْ‌جِعُونَ</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و قطعاً غير از آن عذاب بزرگتر، از عذاب اين دنيا نيز به آنان مى‌چشانيم، اميد كه آنها به خدا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منظور از عذاب اکبر خروج مهدی علیه السلام با شمشیر در آخر الزمان دانسته شده است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وَیوْمَئِذٍ یفْرَ‌حُ الْمُؤْمِنُونَ</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و در آن روز است که مؤمنان از یاری خدا شاد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روایتی از امام صادق علیه </w:t>
      </w:r>
    </w:p>
    <w:p>
      <w:pPr>
        <w:pStyle w:val="BookText"/>
        <w:rPr/>
      </w:pPr>
      <w:r>
        <w:rPr>
          <w:rFonts w:ascii="IRNazanin" w:hAnsi="IRNazanin" w:eastAsia="IRNazanin"/>
          <w:color w:val="111111"/>
          <w:sz w:val="28"/>
          <w:sz w:val="28"/>
          <w:szCs w:val="28"/>
          <w:rtl w:val="true"/>
          <w:lang w:bidi="fa-IR"/>
        </w:rPr>
        <w:t>السلام، منظور از خوشحالی مومنان در آن روز، روز قیام و ظهور حضرت مهدی علیه السلام است</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اگر بخواهيم، معجزه‌اى از آسمان بر آنان فرود مى‌آوريم، تا در برابر آن، گردن‌هايشان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 که این آیه درباره حضرت مهدی علیه السلام نازل شده که اسم او از سوی آسمان اعلام خواهد شد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إِن مَّتَّعْنَاهُمْ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جَاءَهُم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مگر نمى‌دانى كه اگر سالها آنان را برخوردار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آنچه كه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داده مى‌شوند بديشان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آن برخوردار مى‌شدند، به كارشان نمى‌آيد و عذاب را از آنان دفع نمى‌كند؟ در روایتی امام صادق علیه السلام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كَانُوا يُوعَدُون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ظهور و قیام امام زمان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كَانُوا يُمَتَّعُون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بنی‌امیه تفسیر کرده‌اند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 وَلِلَّهِ عَاقِبَةُ الْأُمُورِ</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همان كسانى كه چون در زمين به آنان توانايى دهيم، نماز برپا مى‌دارند و زكات مى‌دهند و به كارهاى پسنديده وامى‌دارند و از كارهاى ناپسند باز مى‌دارند و فرجام همه كارها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w:t>
      </w:r>
    </w:p>
    <w:p>
      <w:pPr>
        <w:pStyle w:val="BookText"/>
        <w:rPr/>
      </w:pPr>
      <w:r>
        <w:rPr>
          <w:rFonts w:ascii="IRNazanin" w:hAnsi="IRNazanin" w:eastAsia="IRNazanin"/>
          <w:color w:val="111111"/>
          <w:sz w:val="28"/>
          <w:sz w:val="28"/>
          <w:szCs w:val="28"/>
          <w:rtl w:val="true"/>
          <w:lang w:bidi="fa-IR"/>
        </w:rPr>
        <w:t>روایات، این آیه به حضرت مهدی علیه السلام و یارانش تفسیر شده‌است</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لَوْلَا أُنزِلَ عَلَيْهِ آيَةٌ مِّن رَّ‌بِّهِ ۖ فَقُلْ إِنَّمَا الْغَيْبُ لِلَّهِ 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معجزه‌اى از جانب پروردگارش بر او نازل نمى‌شود؟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فقط به خدا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باشيد كه من هم با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غیب به حضرت قائم تفسیر شده‌است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 الَّذِينَ مَكَرُ‌وا السَّيِّئَاتِ أَن يَخْسِفَ اللَّهُ بِهِمُ الْأَرْ‌ضَ أَوْ يَأْتِيَهُمُ الْعَذَابُ مِنْ حَيْثُ لَا يَشْعُرُ‌ونَ</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 xml:space="preserve">آيا كسانى كه تدبيرهاى بد مى‌انديشند، ايمن شدند از اين كه خدا آنان را در زمين فرو ببرد، يا از جايى كه حدس نمى‌زنند عذاب برايشان بيايد؟ در روایتی از امام صادق علیه السلام درباره تفسیر آیه، به ظهور مردی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سیصد و سیزده تن اشاره شده‌است</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 ۚ سُبْحَانَهُ وَتَعَالَىٰ عَمَّا يُشْرِ‌كُونَ</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هان امر خدا دررسيد، پس در آن شتاب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و فراتر است از آنچه با وى شریک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ائمه علیهم السلام منظور از امرالله، به ظهور امام زمان علیه السلام اشاره دارد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اسْتَيْأَسَ الرُّ‌سُلُ وَظَنُّوا أَنَّهُمْ قَدْ كُذِبُوا جَاءَهُمْ نَصْرُ‌نَا فَنُجِّيَ مَن نَّشَاءُ ۖ وَلَا يُرَ‌دُّ بَأْسُنَا عَنِ الْقَوْمِ الْمُجْرِ‌مِينَ</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تا هنگامى كه فرستادگان ما نوميد شدند و مردم پندارند كه به آنان واقعاً دروغ گفته شده، يارىِ ما به آنان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را كه مى‌خواستيم، نجات يافتند، ولى عذاب ما از گروه مجرمان برگشت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علی علیه السلام، مومنان در دوره غیبت زندگی سختی دارند تا این که با نصرت الهی و ظهور امام زمان، در کارشان گشایش می‌افتد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اى كسانى كه ايمان آورده‌ايد، خدا را اطاعت كنيد و پيامبر و اولياى امر خود را نيز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فایده امام غایب به خورشید پشت ابر تشبیه شده است که مردم از نور خورشید سود می‌برند هر چند که ابری آن را بپوشاند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هر كه در آسمانها و زمين است خواه و ناخواه سر به فرمان او نهاده است و به سوى او بازگردانيده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این آیه به ظهور امام زمان و بواسطه آن هدایت همگان به سوی کلمه توحید اشاره دارد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 ۗ قُلِ انتَظِرُ‌وا إِنَّا مُنتَظِرُ‌ونَ</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روزى كه پاره‌اى از نشانه‌هاى پروردگارت پديد آيد، كسى كه قبلاً ايمان نياورده يا خيرى در ايمان آوردن خود به دست نياورده، ايمان آوردنش سود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باشيد كه ما هم منتظريم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منظور از یوم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بعض آیات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ظهور حضرت مهدی دانسته است</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قَوْمِ مُوسَىٰ أُمَّةٌ یهْدُونَ بِالْحَقِّ وَبِهِ یعْدِلُونَ</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و از میان قوم موسى جماعتى هستند كه به حق راهنمایى مى‌كنند و به حق داورى مى‌نمایند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برخی از مومنین قوم موسی علیه السلام، جزو یاران و یاوران حضرت مهدی علیه السلام خواهند بود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 وَإِنَّ اللَّهَ عَلَىٰ نَصْرِ‌هِمْ لَقَدِيرٌ</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به كسانى كه جنگ بر آنان تحميل شده، رخصت جهاد داده شده است، چرا كه مورد ظلم قرار گرفته‌اند و البته خدا بر پيروزى آنان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آیه را درباره حضرت مهدی علیه السلام می‌داند چون که خروج کند، برای امام حسین علیه السلام خونخواهی نماید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يَكِيدُونَ كَيْدًا وَأَكِيدُ كَيْدًا فَمَهِّلِ الْكَافِرِينَ أَمْهِلْهُمْ رُوَيْدًا</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xml:space="preserve">آنان دست به نيرنگ مى‌زنند و من نيز دست به نيرنگ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كافران را مهلت ده و كمى آنان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منظور از مهلت به کافران این است که تا زمان خروج و ظهور امام زمان، به آنان مهلت داده می‌شود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210" w:name="pg8730_73126"/>
    </w:p>
    <w:p>
      <w:pPr>
        <w:pStyle w:val="Heading2"/>
        <w:numPr>
          <w:ilvl w:val="1"/>
          <w:numId w:val="1"/>
        </w:numPr>
        <w:rPr/>
      </w:pPr>
      <w:bookmarkStart w:id="211" w:name="__RefHeading___Toc3152709_653776707"/>
      <w:bookmarkStart w:id="212" w:name="_Toc84"/>
      <w:bookmarkEnd w:id="210"/>
      <w:bookmarkEnd w:id="211"/>
      <w:r>
        <w:rPr>
          <w:rtl w:val="true"/>
        </w:rPr>
        <w:t>منابع</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تهران، ناشر 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النوری، حسین، النجم الثاقب فی احوال الامام الغایب، بتحقیق سید یاسین موسوی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الشيخ محمّد باقر بن محمّد تقي ، بحار الانوار، موسسه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العاملی، إثبات الهداة بالنصوص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الموسسه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 محمد بن الحسن، کتاب الغیبة للحجة،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تهرانى، عباد الله و ناصح، على احمد، قم، دارالمعارف الاسلامیه،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العیاشی،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رسولى محلاتى، سيد هاشم، تهران، ناشر المطبعة العلمية،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النعماني، محمد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الغيبة للنعماني،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غفارى، على اكبر، تهران، نشر صدوق،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 سیدهاشم، المحجة فیما نزل فی القائم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محمدمنیرالمیلانی، لبنان، موسسه النعمان،</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الکورانی العاملی، الشیخ علی، معجم أحادیث الإمام المهدی، قم، نشر مؤسسة المعارف الاسلامية،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الاسلامية،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غفاري على اكبر و آخوندي، محمد، تهران، دار الكتب الإسلامية،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القندوزي، سلیمان بن ابراهیم، ينابيع المودة لذو القربى، دار الاسوة للطباعة والنشر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شیخ جعفر</w:t>
      </w:r>
      <w:r>
        <w:rPr>
          <w:rFonts w:eastAsia="IRNazanin" w:cs="IRNazanin"/>
          <w:color w:val="111111"/>
          <w:sz w:val="28"/>
          <w:szCs w:val="28"/>
          <w:rtl w:val="true"/>
          <w:lang w:bidi="fa-IR"/>
        </w:rPr>
        <w:t>(</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الخصائص الحسینیه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المقدسی الشافعی السلمی، يوسف‌بن يحيي‌بن علي‌بن عبدالعزيز، عقد الدرر فی اخبار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مسجد مقدس جمکران،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القمی، قم، 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الفیض الکاشانی، العلامه شیخ محمد محسن</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الصافی،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الموسسه الاعلمی للمطبوعات،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الحسینی البحرانی، السید هاشم</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البرهان فی تفسیر القرآن، قم، مؤسسة البعثة،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القمی، ابي القاسم جعفر بن محمد بن جعفر بن موسى بن، کامل الزیارات، مكتبة الصدوق،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الصفار القمی، محمد بن الحسن</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بصائر الدرجات ، تهران، منشورات الاعلمي،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الاسترآبادی النجفی، تأویل الآیات الظاهره في فضائل العترة الطاهرة، قم، مدرسة الامام المهدي عليه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الکوفی، فرات</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فرات الکوفی،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محمد، تهران، مؤسسة الطبع و النشر في وزارة الإرشاد الإسلامي،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الإختصاص،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غفارى، على اكبر و محرمى زرندى، محمود، قم، الموتمر العالمى لالفية الشيخ المفيد،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العروسی الحویزی، عبد على بن جمعة</w:t>
      </w:r>
      <w:r>
        <w:rPr>
          <w:rFonts w:eastAsia="IRNazanin" w:cs="IRNazanin"/>
          <w:color w:val="111111"/>
          <w:sz w:val="28"/>
          <w:szCs w:val="28"/>
          <w:rtl w:val="true"/>
          <w:lang w:bidi="fa-IR"/>
        </w:rPr>
        <w:t>(</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نور الثقلین،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رسولى محلاتى، سيد هاشم، قم، اسماعيليان،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الصغير، محمد بن جرير، دلائل الإمامة،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الیزدی الحائری، علی</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الزام الناصب فی اثبات الحجه الغائب عجل الله تعالی فرجه الشریف ، بیروت، موسسه الاعلمی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الخزاز القمی الرازی، الشیخ ابوالقاسم علی بن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كفاية الأثر، في النصوص على الأئمة الإثني عشر،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النوری، نجم ثاقب در احوال امام غایب،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الثانی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النعمه،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كمال الدين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كمال الدين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كمال الدين و تمام النعمه،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كمال الدين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إثبات الهداة بالنصوص و المعجزات،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کتاب الغیبة للحجة،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بحار 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كمال الدين و تمام النعمه،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العاملی، إثبات الهداة بالنصوص و المعجزات،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الغیبه للنعمانی، ص</w:t>
      </w:r>
      <w:r>
        <w:rPr>
          <w:rFonts w:eastAsia="IRNazanin" w:cs="IRNazanin"/>
          <w:b w:val="false"/>
          <w:bCs w:val="false"/>
          <w:i w:val="false"/>
          <w:iCs w:val="false"/>
          <w:color w:val="333333"/>
          <w:sz w:val="20"/>
          <w:szCs w:val="20"/>
        </w:rPr>
        <w:t>240</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المحجة فیما نزل فی القائم الحجه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https://pdf.lib.eshia.ir/96162/1/149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بحار 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كمال الدين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الکورانی العاملی، معجم أحادیث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كمال الدين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كمال الدين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البحارالانوار،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ينابيع المودّة لذو القربی،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بحار الأنوار ،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وزنی است معادل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ده نار وزنی است معادل دو سیر و نیم یعنی چهل مثقال، و پنج نار معادل ده مثقال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شوشتری، الخصائص الحسینیه، دارالسرور،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الشافعی السلمی، عقد الدرر فی اخبار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وتمام النعمه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الغیبه للنعمانی،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 تفسیر الصافی،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البحرانی، 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القمی، کامل الزیارات،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القمی،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الاسترآبادی النجفی، تأویل الآیات الظاهره،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تفسیر فرات الکوفی،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والعصر،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الغیبه للنعمانی،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الاسترآبادی القمی، تأویل آیات الظاهره، ص</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استرآبادی، تأویل آیات الظاهره، ص</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الاسترآبادی القمی، تأویل آیات الظاهره، 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الاسترآبادی القمی، تأویل آیات الظاهره، 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الاختصاص،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العروسی الحویزی، تفسیر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القمی،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الاسترآبادی القمی، تأویل الآیات الظاهره،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العروسی الحویزی، تفسیر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الاسترآبادی القمی، تأویل الآیات الظاهره،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الاسترآبادی القمی ، تأویل الآیات الظاهره،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الغیبه للنعمانی،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الغیبه للنعمانی،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الاسترآبادی القمی ، تأویل الآیات الظاهره، ص</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 تفسیر الصافی،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الاسترآبادی القمی ، تأویل الآیات الظاهره،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 تفسیر الصافی،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الاسترآبادی القمی ، تأویل الآیات الظاهره،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البحرانی، ، 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الصغیر، دلائل الامامه،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الاسترآبادی القمی، تأویل الآیات الظاهره،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الیزدی الحائری، الزام الناصب،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المحجة فیما نزل فی القائم الحجه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و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https://pdf.lib.eshia.ir/96162/1/99</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الغیبه للنعمانی،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الصغیر، دلائل الامامه،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القمی الرازی، کفایه الاثر،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العروسی الحویزی، 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18232</Words>
  <Characters>72926</Characters>
  <CharactersWithSpaces>90445</CharactersWithSpaces>
  <Paragraphs>1070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2026-08-20T04:13:20Z</dcterms:created>
  <dc:creator>ghaemiyeh.com</dc:creator>
  <dc:description/>
  <dc:language>en-US</dc:language>
  <cp:lastModifiedBy/>
  <dcterms:modified xsi:type="dcterms:W3CDTF">2026-08-20T07:43:23Z</dcterms:modified>
  <cp:revision>1</cp:revision>
  <dc:subject/>
  <dc:title>ناجی جهان حضرت صاحب العصر و الزمان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