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علم مفاهیم شناسی در قرآن سری جدید جلد </w:t>
      </w:r>
      <w:r>
        <w:rPr/>
        <w:t>17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68518_653776707">
            <w:r>
              <w:rPr>
                <w:webHidden/>
                <w:rStyle w:val="IndexLink"/>
                <w:rtl w:val="true"/>
              </w:rPr>
              <w:t>مشخصات کتاب</w:t>
            </w:r>
            <w:r>
              <w:rPr>
                <w:rStyle w:val="IndexLink"/>
                <w:rtl w:val="true"/>
              </w:rPr>
              <w:tab/>
            </w:r>
            <w:r>
              <w:rPr>
                <w:rStyle w:val="IndexLink"/>
              </w:rPr>
              <w:t>19</w:t>
            </w:r>
          </w:hyperlink>
        </w:p>
        <w:p>
          <w:pPr>
            <w:pStyle w:val="Contents2"/>
            <w:tabs>
              <w:tab w:val="clear" w:pos="8743"/>
              <w:tab w:val="right" w:pos="9026" w:leader="dot"/>
            </w:tabs>
            <w:rPr/>
          </w:pPr>
          <w:hyperlink w:anchor="__RefHeading___Toc1468520_653776707">
            <w:r>
              <w:rPr>
                <w:webHidden/>
                <w:rStyle w:val="IndexLink"/>
              </w:rPr>
              <w:t>1</w:t>
            </w:r>
            <w:r>
              <w:rPr>
                <w:rStyle w:val="IndexLink"/>
                <w:rtl w:val="true"/>
              </w:rPr>
              <w:t xml:space="preserve">- </w:t>
            </w:r>
            <w:r>
              <w:rPr>
                <w:rStyle w:val="IndexLink"/>
                <w:rtl w:val="true"/>
              </w:rPr>
              <w:t>اهل ايله</w:t>
            </w:r>
            <w:r>
              <w:rPr>
                <w:rStyle w:val="IndexLink"/>
                <w:rtl w:val="true"/>
              </w:rPr>
              <w:tab/>
            </w:r>
            <w:r>
              <w:rPr>
                <w:rStyle w:val="IndexLink"/>
              </w:rPr>
              <w:t>19</w:t>
            </w:r>
          </w:hyperlink>
        </w:p>
        <w:p>
          <w:pPr>
            <w:pStyle w:val="Contents3"/>
            <w:tabs>
              <w:tab w:val="clear" w:pos="8459"/>
              <w:tab w:val="right" w:pos="9026" w:leader="dot"/>
            </w:tabs>
            <w:rPr/>
          </w:pPr>
          <w:hyperlink w:anchor="__RefHeading___Toc1468522_653776707">
            <w:r>
              <w:rPr>
                <w:webHidden/>
                <w:rStyle w:val="IndexLink"/>
              </w:rPr>
              <w:t>1</w:t>
            </w:r>
            <w:r>
              <w:rPr>
                <w:rStyle w:val="IndexLink"/>
                <w:rtl w:val="true"/>
              </w:rPr>
              <w:t xml:space="preserve">- </w:t>
            </w:r>
            <w:r>
              <w:rPr>
                <w:rStyle w:val="IndexLink"/>
                <w:rtl w:val="true"/>
              </w:rPr>
              <w:t>اصرار بر گناه اهل ايله</w:t>
            </w:r>
            <w:r>
              <w:rPr>
                <w:rStyle w:val="IndexLink"/>
                <w:rtl w:val="true"/>
              </w:rPr>
              <w:tab/>
            </w:r>
            <w:r>
              <w:rPr>
                <w:rStyle w:val="IndexLink"/>
              </w:rPr>
              <w:t>19</w:t>
            </w:r>
          </w:hyperlink>
        </w:p>
        <w:p>
          <w:pPr>
            <w:pStyle w:val="Contents3"/>
            <w:tabs>
              <w:tab w:val="clear" w:pos="8459"/>
              <w:tab w:val="right" w:pos="9026" w:leader="dot"/>
            </w:tabs>
            <w:rPr/>
          </w:pPr>
          <w:hyperlink w:anchor="__RefHeading___Toc1468524_653776707">
            <w:r>
              <w:rPr>
                <w:webHidden/>
                <w:rStyle w:val="IndexLink"/>
              </w:rPr>
              <w:t>2</w:t>
            </w:r>
            <w:r>
              <w:rPr>
                <w:rStyle w:val="IndexLink"/>
                <w:rtl w:val="true"/>
              </w:rPr>
              <w:t xml:space="preserve">- </w:t>
            </w:r>
            <w:r>
              <w:rPr>
                <w:rStyle w:val="IndexLink"/>
                <w:rtl w:val="true"/>
              </w:rPr>
              <w:t>اكثريت اهل ايله</w:t>
            </w:r>
            <w:r>
              <w:rPr>
                <w:rStyle w:val="IndexLink"/>
                <w:rtl w:val="true"/>
              </w:rPr>
              <w:tab/>
            </w:r>
            <w:r>
              <w:rPr>
                <w:rStyle w:val="IndexLink"/>
              </w:rPr>
              <w:t>19</w:t>
            </w:r>
          </w:hyperlink>
        </w:p>
        <w:p>
          <w:pPr>
            <w:pStyle w:val="Contents3"/>
            <w:tabs>
              <w:tab w:val="clear" w:pos="8459"/>
              <w:tab w:val="right" w:pos="9026" w:leader="dot"/>
            </w:tabs>
            <w:rPr/>
          </w:pPr>
          <w:hyperlink w:anchor="__RefHeading___Toc1468526_653776707">
            <w:r>
              <w:rPr>
                <w:webHidden/>
                <w:rStyle w:val="IndexLink"/>
              </w:rPr>
              <w:t>3</w:t>
            </w:r>
            <w:r>
              <w:rPr>
                <w:rStyle w:val="IndexLink"/>
                <w:rtl w:val="true"/>
              </w:rPr>
              <w:t xml:space="preserve">- </w:t>
            </w:r>
            <w:r>
              <w:rPr>
                <w:rStyle w:val="IndexLink"/>
                <w:rtl w:val="true"/>
              </w:rPr>
              <w:t>خواسته هاى اهل ايله</w:t>
            </w:r>
            <w:r>
              <w:rPr>
                <w:rStyle w:val="IndexLink"/>
                <w:rtl w:val="true"/>
              </w:rPr>
              <w:tab/>
            </w:r>
            <w:r>
              <w:rPr>
                <w:rStyle w:val="IndexLink"/>
              </w:rPr>
              <w:t>19</w:t>
            </w:r>
          </w:hyperlink>
        </w:p>
        <w:p>
          <w:pPr>
            <w:pStyle w:val="Contents3"/>
            <w:tabs>
              <w:tab w:val="clear" w:pos="8459"/>
              <w:tab w:val="right" w:pos="9026" w:leader="dot"/>
            </w:tabs>
            <w:rPr/>
          </w:pPr>
          <w:hyperlink w:anchor="__RefHeading___Toc1468528_653776707">
            <w:r>
              <w:rPr>
                <w:webHidden/>
                <w:rStyle w:val="IndexLink"/>
              </w:rPr>
              <w:t>4</w:t>
            </w:r>
            <w:r>
              <w:rPr>
                <w:rStyle w:val="IndexLink"/>
                <w:rtl w:val="true"/>
              </w:rPr>
              <w:t xml:space="preserve">- </w:t>
            </w:r>
            <w:r>
              <w:rPr>
                <w:rStyle w:val="IndexLink"/>
                <w:rtl w:val="true"/>
              </w:rPr>
              <w:t>عبرت از قصه اهل ايله</w:t>
            </w:r>
            <w:r>
              <w:rPr>
                <w:rStyle w:val="IndexLink"/>
                <w:rtl w:val="true"/>
              </w:rPr>
              <w:tab/>
            </w:r>
            <w:r>
              <w:rPr>
                <w:rStyle w:val="IndexLink"/>
              </w:rPr>
              <w:t>20</w:t>
            </w:r>
          </w:hyperlink>
        </w:p>
        <w:p>
          <w:pPr>
            <w:pStyle w:val="Contents3"/>
            <w:tabs>
              <w:tab w:val="clear" w:pos="8459"/>
              <w:tab w:val="right" w:pos="9026" w:leader="dot"/>
            </w:tabs>
            <w:rPr/>
          </w:pPr>
          <w:hyperlink w:anchor="__RefHeading___Toc1468530_653776707">
            <w:r>
              <w:rPr>
                <w:webHidden/>
                <w:rStyle w:val="IndexLink"/>
              </w:rPr>
              <w:t>5</w:t>
            </w:r>
            <w:r>
              <w:rPr>
                <w:rStyle w:val="IndexLink"/>
                <w:rtl w:val="true"/>
              </w:rPr>
              <w:t xml:space="preserve">- </w:t>
            </w:r>
            <w:r>
              <w:rPr>
                <w:rStyle w:val="IndexLink"/>
                <w:rtl w:val="true"/>
              </w:rPr>
              <w:t>عذاب دنيوى اهل ايله</w:t>
            </w:r>
            <w:r>
              <w:rPr>
                <w:rStyle w:val="IndexLink"/>
                <w:rtl w:val="true"/>
              </w:rPr>
              <w:tab/>
            </w:r>
            <w:r>
              <w:rPr>
                <w:rStyle w:val="IndexLink"/>
              </w:rPr>
              <w:t>20</w:t>
            </w:r>
          </w:hyperlink>
        </w:p>
        <w:p>
          <w:pPr>
            <w:pStyle w:val="Contents3"/>
            <w:tabs>
              <w:tab w:val="clear" w:pos="8459"/>
              <w:tab w:val="right" w:pos="9026" w:leader="dot"/>
            </w:tabs>
            <w:rPr/>
          </w:pPr>
          <w:hyperlink w:anchor="__RefHeading___Toc1468532_653776707">
            <w:r>
              <w:rPr>
                <w:webHidden/>
                <w:rStyle w:val="IndexLink"/>
              </w:rPr>
              <w:t>6</w:t>
            </w:r>
            <w:r>
              <w:rPr>
                <w:rStyle w:val="IndexLink"/>
                <w:rtl w:val="true"/>
              </w:rPr>
              <w:t xml:space="preserve">- </w:t>
            </w:r>
            <w:r>
              <w:rPr>
                <w:rStyle w:val="IndexLink"/>
                <w:rtl w:val="true"/>
              </w:rPr>
              <w:t>عصيان اهل ايله</w:t>
            </w:r>
            <w:r>
              <w:rPr>
                <w:rStyle w:val="IndexLink"/>
                <w:rtl w:val="true"/>
              </w:rPr>
              <w:tab/>
            </w:r>
            <w:r>
              <w:rPr>
                <w:rStyle w:val="IndexLink"/>
              </w:rPr>
              <w:t>20</w:t>
            </w:r>
          </w:hyperlink>
        </w:p>
        <w:p>
          <w:pPr>
            <w:pStyle w:val="Contents3"/>
            <w:tabs>
              <w:tab w:val="clear" w:pos="8459"/>
              <w:tab w:val="right" w:pos="9026" w:leader="dot"/>
            </w:tabs>
            <w:rPr/>
          </w:pPr>
          <w:hyperlink w:anchor="__RefHeading___Toc1468534_653776707">
            <w:r>
              <w:rPr>
                <w:webHidden/>
                <w:rStyle w:val="IndexLink"/>
              </w:rPr>
              <w:t>7</w:t>
            </w:r>
            <w:r>
              <w:rPr>
                <w:rStyle w:val="IndexLink"/>
                <w:rtl w:val="true"/>
              </w:rPr>
              <w:t xml:space="preserve">- </w:t>
            </w:r>
            <w:r>
              <w:rPr>
                <w:rStyle w:val="IndexLink"/>
                <w:rtl w:val="true"/>
              </w:rPr>
              <w:t>قصه اهل ايله</w:t>
            </w:r>
            <w:r>
              <w:rPr>
                <w:rStyle w:val="IndexLink"/>
                <w:rtl w:val="true"/>
              </w:rPr>
              <w:tab/>
            </w:r>
            <w:r>
              <w:rPr>
                <w:rStyle w:val="IndexLink"/>
              </w:rPr>
              <w:t>21</w:t>
            </w:r>
          </w:hyperlink>
        </w:p>
        <w:p>
          <w:pPr>
            <w:pStyle w:val="Contents3"/>
            <w:tabs>
              <w:tab w:val="clear" w:pos="8459"/>
              <w:tab w:val="right" w:pos="9026" w:leader="dot"/>
            </w:tabs>
            <w:rPr/>
          </w:pPr>
          <w:hyperlink w:anchor="__RefHeading___Toc1468536_653776707">
            <w:r>
              <w:rPr>
                <w:webHidden/>
                <w:rStyle w:val="IndexLink"/>
              </w:rPr>
              <w:t>8</w:t>
            </w:r>
            <w:r>
              <w:rPr>
                <w:rStyle w:val="IndexLink"/>
                <w:rtl w:val="true"/>
              </w:rPr>
              <w:t xml:space="preserve">- </w:t>
            </w:r>
            <w:r>
              <w:rPr>
                <w:rStyle w:val="IndexLink"/>
                <w:rtl w:val="true"/>
              </w:rPr>
              <w:t>مسخ اهل ايله</w:t>
            </w:r>
            <w:r>
              <w:rPr>
                <w:rStyle w:val="IndexLink"/>
                <w:rtl w:val="true"/>
              </w:rPr>
              <w:tab/>
            </w:r>
            <w:r>
              <w:rPr>
                <w:rStyle w:val="IndexLink"/>
              </w:rPr>
              <w:t>22</w:t>
            </w:r>
          </w:hyperlink>
        </w:p>
        <w:p>
          <w:pPr>
            <w:pStyle w:val="Contents2"/>
            <w:tabs>
              <w:tab w:val="clear" w:pos="8743"/>
              <w:tab w:val="right" w:pos="9026" w:leader="dot"/>
            </w:tabs>
            <w:rPr/>
          </w:pPr>
          <w:hyperlink w:anchor="__RefHeading___Toc1468538_653776707">
            <w:r>
              <w:rPr>
                <w:webHidden/>
                <w:rStyle w:val="IndexLink"/>
              </w:rPr>
              <w:t>2</w:t>
            </w:r>
            <w:r>
              <w:rPr>
                <w:rStyle w:val="IndexLink"/>
                <w:rtl w:val="true"/>
              </w:rPr>
              <w:t xml:space="preserve">- </w:t>
            </w:r>
            <w:r>
              <w:rPr>
                <w:rStyle w:val="IndexLink"/>
                <w:rtl w:val="true"/>
              </w:rPr>
              <w:t xml:space="preserve">اهل بيت </w:t>
            </w:r>
            <w:r>
              <w:rPr>
                <w:rStyle w:val="IndexLink"/>
                <w:rtl w:val="true"/>
              </w:rPr>
              <w:t>(</w:t>
            </w:r>
            <w:r>
              <w:rPr>
                <w:rStyle w:val="IndexLink"/>
                <w:rtl w:val="true"/>
              </w:rPr>
              <w:t>ع</w:t>
            </w:r>
            <w:r>
              <w:rPr>
                <w:rStyle w:val="IndexLink"/>
                <w:rtl w:val="true"/>
              </w:rPr>
              <w:t>)</w:t>
              <w:tab/>
            </w:r>
            <w:r>
              <w:rPr>
                <w:rStyle w:val="IndexLink"/>
              </w:rPr>
              <w:t>23</w:t>
            </w:r>
          </w:hyperlink>
        </w:p>
        <w:p>
          <w:pPr>
            <w:pStyle w:val="Contents3"/>
            <w:tabs>
              <w:tab w:val="clear" w:pos="8459"/>
              <w:tab w:val="right" w:pos="9026" w:leader="dot"/>
            </w:tabs>
            <w:rPr/>
          </w:pPr>
          <w:hyperlink w:anchor="__RefHeading___Toc1468540_653776707">
            <w:r>
              <w:rPr>
                <w:webHidden/>
                <w:rStyle w:val="IndexLink"/>
              </w:rPr>
              <w:t>1</w:t>
            </w:r>
            <w:r>
              <w:rPr>
                <w:rStyle w:val="IndexLink"/>
                <w:rtl w:val="true"/>
              </w:rPr>
              <w:t xml:space="preserve">- </w:t>
            </w:r>
            <w:r>
              <w:rPr>
                <w:rStyle w:val="IndexLink"/>
                <w:rtl w:val="true"/>
              </w:rPr>
              <w:t>اهل بيت</w:t>
            </w:r>
            <w:r>
              <w:rPr>
                <w:rStyle w:val="IndexLink"/>
                <w:rtl w:val="true"/>
              </w:rPr>
              <w:t>(</w:t>
            </w:r>
            <w:r>
              <w:rPr>
                <w:rStyle w:val="IndexLink"/>
                <w:rtl w:val="true"/>
              </w:rPr>
              <w:t>ع</w:t>
            </w:r>
            <w:r>
              <w:rPr>
                <w:rStyle w:val="IndexLink"/>
                <w:rtl w:val="true"/>
              </w:rPr>
              <w:t>)</w:t>
              <w:tab/>
            </w:r>
            <w:r>
              <w:rPr>
                <w:rStyle w:val="IndexLink"/>
              </w:rPr>
              <w:t>23</w:t>
            </w:r>
          </w:hyperlink>
        </w:p>
        <w:p>
          <w:pPr>
            <w:pStyle w:val="Contents3"/>
            <w:tabs>
              <w:tab w:val="clear" w:pos="8459"/>
              <w:tab w:val="right" w:pos="9026" w:leader="dot"/>
            </w:tabs>
            <w:rPr/>
          </w:pPr>
          <w:hyperlink w:anchor="__RefHeading___Toc1468542_653776707">
            <w:r>
              <w:rPr>
                <w:webHidden/>
                <w:rStyle w:val="IndexLink"/>
              </w:rPr>
              <w:t>2</w:t>
            </w:r>
            <w:r>
              <w:rPr>
                <w:rStyle w:val="IndexLink"/>
                <w:rtl w:val="true"/>
              </w:rPr>
              <w:t xml:space="preserve">- </w:t>
            </w:r>
            <w:r>
              <w:rPr>
                <w:rStyle w:val="IndexLink"/>
                <w:rtl w:val="true"/>
              </w:rPr>
              <w:t>آثار محبت اهل بيت</w:t>
            </w:r>
            <w:r>
              <w:rPr>
                <w:rStyle w:val="IndexLink"/>
                <w:rtl w:val="true"/>
              </w:rPr>
              <w:t>(</w:t>
            </w:r>
            <w:r>
              <w:rPr>
                <w:rStyle w:val="IndexLink"/>
                <w:rtl w:val="true"/>
              </w:rPr>
              <w:t>ع</w:t>
            </w:r>
            <w:r>
              <w:rPr>
                <w:rStyle w:val="IndexLink"/>
                <w:rtl w:val="true"/>
              </w:rPr>
              <w:t>)</w:t>
              <w:tab/>
            </w:r>
            <w:r>
              <w:rPr>
                <w:rStyle w:val="IndexLink"/>
              </w:rPr>
              <w:t>23</w:t>
            </w:r>
          </w:hyperlink>
        </w:p>
        <w:p>
          <w:pPr>
            <w:pStyle w:val="Contents3"/>
            <w:tabs>
              <w:tab w:val="clear" w:pos="8459"/>
              <w:tab w:val="right" w:pos="9026" w:leader="dot"/>
            </w:tabs>
            <w:rPr/>
          </w:pPr>
          <w:hyperlink w:anchor="__RefHeading___Toc1468544_653776707">
            <w:r>
              <w:rPr>
                <w:webHidden/>
                <w:rStyle w:val="IndexLink"/>
              </w:rPr>
              <w:t>3</w:t>
            </w:r>
            <w:r>
              <w:rPr>
                <w:rStyle w:val="IndexLink"/>
                <w:rtl w:val="true"/>
              </w:rPr>
              <w:t xml:space="preserve">- </w:t>
            </w:r>
            <w:r>
              <w:rPr>
                <w:rStyle w:val="IndexLink"/>
                <w:rtl w:val="true"/>
              </w:rPr>
              <w:t>آثار محبت به اهل بيت</w:t>
            </w:r>
            <w:r>
              <w:rPr>
                <w:rStyle w:val="IndexLink"/>
                <w:rtl w:val="true"/>
              </w:rPr>
              <w:t>(</w:t>
            </w:r>
            <w:r>
              <w:rPr>
                <w:rStyle w:val="IndexLink"/>
                <w:rtl w:val="true"/>
              </w:rPr>
              <w:t>ع</w:t>
            </w:r>
            <w:r>
              <w:rPr>
                <w:rStyle w:val="IndexLink"/>
                <w:rtl w:val="true"/>
              </w:rPr>
              <w:t>)</w:t>
              <w:tab/>
            </w:r>
            <w:r>
              <w:rPr>
                <w:rStyle w:val="IndexLink"/>
              </w:rPr>
              <w:t>24</w:t>
            </w:r>
          </w:hyperlink>
        </w:p>
        <w:p>
          <w:pPr>
            <w:pStyle w:val="Contents3"/>
            <w:tabs>
              <w:tab w:val="clear" w:pos="8459"/>
              <w:tab w:val="right" w:pos="9026" w:leader="dot"/>
            </w:tabs>
            <w:rPr/>
          </w:pPr>
          <w:hyperlink w:anchor="__RefHeading___Toc1468546_653776707">
            <w:r>
              <w:rPr>
                <w:webHidden/>
                <w:rStyle w:val="IndexLink"/>
              </w:rPr>
              <w:t>4</w:t>
            </w:r>
            <w:r>
              <w:rPr>
                <w:rStyle w:val="IndexLink"/>
                <w:rtl w:val="true"/>
              </w:rPr>
              <w:t xml:space="preserve">- </w:t>
            </w:r>
            <w:r>
              <w:rPr>
                <w:rStyle w:val="IndexLink"/>
                <w:rtl w:val="true"/>
              </w:rPr>
              <w:t>اجتناب از اذيت اهل بيت</w:t>
            </w:r>
            <w:r>
              <w:rPr>
                <w:rStyle w:val="IndexLink"/>
                <w:rtl w:val="true"/>
              </w:rPr>
              <w:t>(</w:t>
            </w:r>
            <w:r>
              <w:rPr>
                <w:rStyle w:val="IndexLink"/>
                <w:rtl w:val="true"/>
              </w:rPr>
              <w:t>ع</w:t>
            </w:r>
            <w:r>
              <w:rPr>
                <w:rStyle w:val="IndexLink"/>
                <w:rtl w:val="true"/>
              </w:rPr>
              <w:t>)</w:t>
              <w:tab/>
            </w:r>
            <w:r>
              <w:rPr>
                <w:rStyle w:val="IndexLink"/>
              </w:rPr>
              <w:t>24</w:t>
            </w:r>
          </w:hyperlink>
        </w:p>
        <w:p>
          <w:pPr>
            <w:pStyle w:val="Contents3"/>
            <w:tabs>
              <w:tab w:val="clear" w:pos="8459"/>
              <w:tab w:val="right" w:pos="9026" w:leader="dot"/>
            </w:tabs>
            <w:rPr/>
          </w:pPr>
          <w:hyperlink w:anchor="__RefHeading___Toc1468548_653776707">
            <w:r>
              <w:rPr>
                <w:webHidden/>
                <w:rStyle w:val="IndexLink"/>
              </w:rPr>
              <w:t>5</w:t>
            </w:r>
            <w:r>
              <w:rPr>
                <w:rStyle w:val="IndexLink"/>
                <w:rtl w:val="true"/>
              </w:rPr>
              <w:t xml:space="preserve">- </w:t>
            </w:r>
            <w:r>
              <w:rPr>
                <w:rStyle w:val="IndexLink"/>
                <w:rtl w:val="true"/>
              </w:rPr>
              <w:t>الگوگيرى از اهل بيت</w:t>
            </w:r>
            <w:r>
              <w:rPr>
                <w:rStyle w:val="IndexLink"/>
                <w:rtl w:val="true"/>
              </w:rPr>
              <w:t>(</w:t>
            </w:r>
            <w:r>
              <w:rPr>
                <w:rStyle w:val="IndexLink"/>
                <w:rtl w:val="true"/>
              </w:rPr>
              <w:t>ع</w:t>
            </w:r>
            <w:r>
              <w:rPr>
                <w:rStyle w:val="IndexLink"/>
                <w:rtl w:val="true"/>
              </w:rPr>
              <w:t>)</w:t>
              <w:tab/>
            </w:r>
            <w:r>
              <w:rPr>
                <w:rStyle w:val="IndexLink"/>
              </w:rPr>
              <w:t>24</w:t>
            </w:r>
          </w:hyperlink>
        </w:p>
        <w:p>
          <w:pPr>
            <w:pStyle w:val="Contents3"/>
            <w:tabs>
              <w:tab w:val="clear" w:pos="8459"/>
              <w:tab w:val="right" w:pos="9026" w:leader="dot"/>
            </w:tabs>
            <w:rPr/>
          </w:pPr>
          <w:hyperlink w:anchor="__RefHeading___Toc1468550_653776707">
            <w:r>
              <w:rPr>
                <w:webHidden/>
                <w:rStyle w:val="IndexLink"/>
              </w:rPr>
              <w:t>6</w:t>
            </w:r>
            <w:r>
              <w:rPr>
                <w:rStyle w:val="IndexLink"/>
                <w:rtl w:val="true"/>
              </w:rPr>
              <w:t xml:space="preserve">- </w:t>
            </w:r>
            <w:r>
              <w:rPr>
                <w:rStyle w:val="IndexLink"/>
                <w:rtl w:val="true"/>
              </w:rPr>
              <w:t>اهميت محبت اهل بيت</w:t>
            </w:r>
            <w:r>
              <w:rPr>
                <w:rStyle w:val="IndexLink"/>
                <w:rtl w:val="true"/>
              </w:rPr>
              <w:t>(</w:t>
            </w:r>
            <w:r>
              <w:rPr>
                <w:rStyle w:val="IndexLink"/>
                <w:rtl w:val="true"/>
              </w:rPr>
              <w:t>ع</w:t>
            </w:r>
            <w:r>
              <w:rPr>
                <w:rStyle w:val="IndexLink"/>
                <w:rtl w:val="true"/>
              </w:rPr>
              <w:t>)</w:t>
              <w:tab/>
            </w:r>
            <w:r>
              <w:rPr>
                <w:rStyle w:val="IndexLink"/>
              </w:rPr>
              <w:t>25</w:t>
            </w:r>
          </w:hyperlink>
        </w:p>
        <w:p>
          <w:pPr>
            <w:pStyle w:val="Contents3"/>
            <w:tabs>
              <w:tab w:val="clear" w:pos="8459"/>
              <w:tab w:val="right" w:pos="9026" w:leader="dot"/>
            </w:tabs>
            <w:rPr/>
          </w:pPr>
          <w:hyperlink w:anchor="__RefHeading___Toc1468552_653776707">
            <w:r>
              <w:rPr>
                <w:webHidden/>
                <w:rStyle w:val="IndexLink"/>
              </w:rPr>
              <w:t>7</w:t>
            </w:r>
            <w:r>
              <w:rPr>
                <w:rStyle w:val="IndexLink"/>
                <w:rtl w:val="true"/>
              </w:rPr>
              <w:t xml:space="preserve">- </w:t>
            </w:r>
            <w:r>
              <w:rPr>
                <w:rStyle w:val="IndexLink"/>
                <w:rtl w:val="true"/>
              </w:rPr>
              <w:t>پاداش اخروى اهل بيت</w:t>
            </w:r>
            <w:r>
              <w:rPr>
                <w:rStyle w:val="IndexLink"/>
                <w:rtl w:val="true"/>
              </w:rPr>
              <w:t>(</w:t>
            </w:r>
            <w:r>
              <w:rPr>
                <w:rStyle w:val="IndexLink"/>
                <w:rtl w:val="true"/>
              </w:rPr>
              <w:t>ع</w:t>
            </w:r>
            <w:r>
              <w:rPr>
                <w:rStyle w:val="IndexLink"/>
                <w:rtl w:val="true"/>
              </w:rPr>
              <w:t>)</w:t>
              <w:tab/>
            </w:r>
            <w:r>
              <w:rPr>
                <w:rStyle w:val="IndexLink"/>
              </w:rPr>
              <w:t>25</w:t>
            </w:r>
          </w:hyperlink>
        </w:p>
        <w:p>
          <w:pPr>
            <w:pStyle w:val="Contents3"/>
            <w:tabs>
              <w:tab w:val="clear" w:pos="8459"/>
              <w:tab w:val="right" w:pos="9026" w:leader="dot"/>
            </w:tabs>
            <w:rPr/>
          </w:pPr>
          <w:hyperlink w:anchor="__RefHeading___Toc1468554_653776707">
            <w:r>
              <w:rPr>
                <w:webHidden/>
                <w:rStyle w:val="IndexLink"/>
              </w:rPr>
              <w:t>8</w:t>
            </w:r>
            <w:r>
              <w:rPr>
                <w:rStyle w:val="IndexLink"/>
                <w:rtl w:val="true"/>
              </w:rPr>
              <w:t xml:space="preserve">- </w:t>
            </w:r>
            <w:r>
              <w:rPr>
                <w:rStyle w:val="IndexLink"/>
                <w:rtl w:val="true"/>
              </w:rPr>
              <w:t>پاداش محبت اهل بيت</w:t>
            </w:r>
            <w:r>
              <w:rPr>
                <w:rStyle w:val="IndexLink"/>
                <w:rtl w:val="true"/>
              </w:rPr>
              <w:t>(</w:t>
            </w:r>
            <w:r>
              <w:rPr>
                <w:rStyle w:val="IndexLink"/>
                <w:rtl w:val="true"/>
              </w:rPr>
              <w:t>ع</w:t>
            </w:r>
            <w:r>
              <w:rPr>
                <w:rStyle w:val="IndexLink"/>
                <w:rtl w:val="true"/>
              </w:rPr>
              <w:t>)</w:t>
              <w:tab/>
            </w:r>
            <w:r>
              <w:rPr>
                <w:rStyle w:val="IndexLink"/>
              </w:rPr>
              <w:t>26</w:t>
            </w:r>
          </w:hyperlink>
        </w:p>
        <w:p>
          <w:pPr>
            <w:pStyle w:val="Contents3"/>
            <w:tabs>
              <w:tab w:val="clear" w:pos="8459"/>
              <w:tab w:val="right" w:pos="9026" w:leader="dot"/>
            </w:tabs>
            <w:rPr/>
          </w:pPr>
          <w:hyperlink w:anchor="__RefHeading___Toc1468556_653776707">
            <w:r>
              <w:rPr>
                <w:webHidden/>
                <w:rStyle w:val="IndexLink"/>
              </w:rPr>
              <w:t>9</w:t>
            </w:r>
            <w:r>
              <w:rPr>
                <w:rStyle w:val="IndexLink"/>
                <w:rtl w:val="true"/>
              </w:rPr>
              <w:t xml:space="preserve">- </w:t>
            </w:r>
            <w:r>
              <w:rPr>
                <w:rStyle w:val="IndexLink"/>
                <w:rtl w:val="true"/>
              </w:rPr>
              <w:t>پاداش محبت به اهل بيت</w:t>
            </w:r>
            <w:r>
              <w:rPr>
                <w:rStyle w:val="IndexLink"/>
                <w:rtl w:val="true"/>
              </w:rPr>
              <w:t>(</w:t>
            </w:r>
            <w:r>
              <w:rPr>
                <w:rStyle w:val="IndexLink"/>
                <w:rtl w:val="true"/>
              </w:rPr>
              <w:t>ع</w:t>
            </w:r>
            <w:r>
              <w:rPr>
                <w:rStyle w:val="IndexLink"/>
                <w:rtl w:val="true"/>
              </w:rPr>
              <w:t>)</w:t>
              <w:tab/>
            </w:r>
            <w:r>
              <w:rPr>
                <w:rStyle w:val="IndexLink"/>
              </w:rPr>
              <w:t>26</w:t>
            </w:r>
          </w:hyperlink>
        </w:p>
        <w:p>
          <w:pPr>
            <w:pStyle w:val="Contents3"/>
            <w:tabs>
              <w:tab w:val="clear" w:pos="8459"/>
              <w:tab w:val="right" w:pos="9026" w:leader="dot"/>
            </w:tabs>
            <w:rPr/>
          </w:pPr>
          <w:hyperlink w:anchor="__RefHeading___Toc1468558_653776707">
            <w:r>
              <w:rPr>
                <w:webHidden/>
                <w:rStyle w:val="IndexLink"/>
              </w:rPr>
              <w:t>10</w:t>
            </w:r>
            <w:r>
              <w:rPr>
                <w:rStyle w:val="IndexLink"/>
                <w:rtl w:val="true"/>
              </w:rPr>
              <w:t xml:space="preserve">- </w:t>
            </w:r>
            <w:r>
              <w:rPr>
                <w:rStyle w:val="IndexLink"/>
                <w:rtl w:val="true"/>
              </w:rPr>
              <w:t>پاداش ولايت اهل بيت</w:t>
            </w:r>
            <w:r>
              <w:rPr>
                <w:rStyle w:val="IndexLink"/>
                <w:rtl w:val="true"/>
              </w:rPr>
              <w:t>(</w:t>
            </w:r>
            <w:r>
              <w:rPr>
                <w:rStyle w:val="IndexLink"/>
                <w:rtl w:val="true"/>
              </w:rPr>
              <w:t>ع</w:t>
            </w:r>
            <w:r>
              <w:rPr>
                <w:rStyle w:val="IndexLink"/>
                <w:rtl w:val="true"/>
              </w:rPr>
              <w:t>)</w:t>
              <w:tab/>
            </w:r>
            <w:r>
              <w:rPr>
                <w:rStyle w:val="IndexLink"/>
              </w:rPr>
              <w:t>26</w:t>
            </w:r>
          </w:hyperlink>
        </w:p>
        <w:p>
          <w:pPr>
            <w:pStyle w:val="Contents3"/>
            <w:tabs>
              <w:tab w:val="clear" w:pos="8459"/>
              <w:tab w:val="right" w:pos="9026" w:leader="dot"/>
            </w:tabs>
            <w:rPr/>
          </w:pPr>
          <w:hyperlink w:anchor="__RefHeading___Toc1468560_653776707">
            <w:r>
              <w:rPr>
                <w:webHidden/>
                <w:rStyle w:val="IndexLink"/>
              </w:rPr>
              <w:t>11</w:t>
            </w:r>
            <w:r>
              <w:rPr>
                <w:rStyle w:val="IndexLink"/>
                <w:rtl w:val="true"/>
              </w:rPr>
              <w:t xml:space="preserve">- </w:t>
            </w:r>
            <w:r>
              <w:rPr>
                <w:rStyle w:val="IndexLink"/>
                <w:rtl w:val="true"/>
              </w:rPr>
              <w:t>پاكى اهل بيت</w:t>
            </w:r>
            <w:r>
              <w:rPr>
                <w:rStyle w:val="IndexLink"/>
                <w:rtl w:val="true"/>
              </w:rPr>
              <w:t>(</w:t>
            </w:r>
            <w:r>
              <w:rPr>
                <w:rStyle w:val="IndexLink"/>
                <w:rtl w:val="true"/>
              </w:rPr>
              <w:t>ع</w:t>
            </w:r>
            <w:r>
              <w:rPr>
                <w:rStyle w:val="IndexLink"/>
                <w:rtl w:val="true"/>
              </w:rPr>
              <w:t>)</w:t>
              <w:tab/>
            </w:r>
            <w:r>
              <w:rPr>
                <w:rStyle w:val="IndexLink"/>
              </w:rPr>
              <w:t>27</w:t>
            </w:r>
          </w:hyperlink>
        </w:p>
        <w:p>
          <w:pPr>
            <w:pStyle w:val="Contents3"/>
            <w:tabs>
              <w:tab w:val="clear" w:pos="8459"/>
              <w:tab w:val="right" w:pos="9026" w:leader="dot"/>
            </w:tabs>
            <w:rPr/>
          </w:pPr>
          <w:hyperlink w:anchor="__RefHeading___Toc1468562_653776707">
            <w:r>
              <w:rPr>
                <w:webHidden/>
                <w:rStyle w:val="IndexLink"/>
              </w:rPr>
              <w:t>12</w:t>
            </w:r>
            <w:r>
              <w:rPr>
                <w:rStyle w:val="IndexLink"/>
                <w:rtl w:val="true"/>
              </w:rPr>
              <w:t xml:space="preserve">- </w:t>
            </w:r>
            <w:r>
              <w:rPr>
                <w:rStyle w:val="IndexLink"/>
                <w:rtl w:val="true"/>
              </w:rPr>
              <w:t>پرسش از محبت اهل بيت</w:t>
            </w:r>
            <w:r>
              <w:rPr>
                <w:rStyle w:val="IndexLink"/>
                <w:rtl w:val="true"/>
              </w:rPr>
              <w:t>(</w:t>
            </w:r>
            <w:r>
              <w:rPr>
                <w:rStyle w:val="IndexLink"/>
                <w:rtl w:val="true"/>
              </w:rPr>
              <w:t>ع</w:t>
            </w:r>
            <w:r>
              <w:rPr>
                <w:rStyle w:val="IndexLink"/>
                <w:rtl w:val="true"/>
              </w:rPr>
              <w:t>)</w:t>
              <w:tab/>
            </w:r>
            <w:r>
              <w:rPr>
                <w:rStyle w:val="IndexLink"/>
              </w:rPr>
              <w:t>27</w:t>
            </w:r>
          </w:hyperlink>
        </w:p>
        <w:p>
          <w:pPr>
            <w:pStyle w:val="Contents3"/>
            <w:tabs>
              <w:tab w:val="clear" w:pos="8459"/>
              <w:tab w:val="right" w:pos="9026" w:leader="dot"/>
            </w:tabs>
            <w:rPr/>
          </w:pPr>
          <w:hyperlink w:anchor="__RefHeading___Toc1468564_653776707">
            <w:r>
              <w:rPr>
                <w:webHidden/>
                <w:rStyle w:val="IndexLink"/>
              </w:rPr>
              <w:t>13</w:t>
            </w:r>
            <w:r>
              <w:rPr>
                <w:rStyle w:val="IndexLink"/>
                <w:rtl w:val="true"/>
              </w:rPr>
              <w:t xml:space="preserve">- </w:t>
            </w:r>
            <w:r>
              <w:rPr>
                <w:rStyle w:val="IndexLink"/>
                <w:rtl w:val="true"/>
              </w:rPr>
              <w:t>پرسش از ولايت اهل بيت</w:t>
            </w:r>
            <w:r>
              <w:rPr>
                <w:rStyle w:val="IndexLink"/>
                <w:rtl w:val="true"/>
              </w:rPr>
              <w:t>(</w:t>
            </w:r>
            <w:r>
              <w:rPr>
                <w:rStyle w:val="IndexLink"/>
                <w:rtl w:val="true"/>
              </w:rPr>
              <w:t>ع</w:t>
            </w:r>
            <w:r>
              <w:rPr>
                <w:rStyle w:val="IndexLink"/>
                <w:rtl w:val="true"/>
              </w:rPr>
              <w:t>)</w:t>
              <w:tab/>
            </w:r>
            <w:r>
              <w:rPr>
                <w:rStyle w:val="IndexLink"/>
              </w:rPr>
              <w:t>28</w:t>
            </w:r>
          </w:hyperlink>
        </w:p>
        <w:p>
          <w:pPr>
            <w:pStyle w:val="Contents3"/>
            <w:tabs>
              <w:tab w:val="clear" w:pos="8459"/>
              <w:tab w:val="right" w:pos="9026" w:leader="dot"/>
            </w:tabs>
            <w:rPr/>
          </w:pPr>
          <w:hyperlink w:anchor="__RefHeading___Toc1468566_653776707">
            <w:r>
              <w:rPr>
                <w:webHidden/>
                <w:rStyle w:val="IndexLink"/>
              </w:rPr>
              <w:t>14</w:t>
            </w:r>
            <w:r>
              <w:rPr>
                <w:rStyle w:val="IndexLink"/>
                <w:rtl w:val="true"/>
              </w:rPr>
              <w:t xml:space="preserve">- </w:t>
            </w:r>
            <w:r>
              <w:rPr>
                <w:rStyle w:val="IndexLink"/>
                <w:rtl w:val="true"/>
              </w:rPr>
              <w:t>تشكر از اهل بيت</w:t>
            </w:r>
            <w:r>
              <w:rPr>
                <w:rStyle w:val="IndexLink"/>
                <w:rtl w:val="true"/>
              </w:rPr>
              <w:t>(</w:t>
            </w:r>
            <w:r>
              <w:rPr>
                <w:rStyle w:val="IndexLink"/>
                <w:rtl w:val="true"/>
              </w:rPr>
              <w:t>ع</w:t>
            </w:r>
            <w:r>
              <w:rPr>
                <w:rStyle w:val="IndexLink"/>
                <w:rtl w:val="true"/>
              </w:rPr>
              <w:t>)</w:t>
              <w:tab/>
            </w:r>
            <w:r>
              <w:rPr>
                <w:rStyle w:val="IndexLink"/>
              </w:rPr>
              <w:t>28</w:t>
            </w:r>
          </w:hyperlink>
        </w:p>
        <w:p>
          <w:pPr>
            <w:pStyle w:val="Contents3"/>
            <w:tabs>
              <w:tab w:val="clear" w:pos="8459"/>
              <w:tab w:val="right" w:pos="9026" w:leader="dot"/>
            </w:tabs>
            <w:rPr/>
          </w:pPr>
          <w:hyperlink w:anchor="__RefHeading___Toc1468568_653776707">
            <w:r>
              <w:rPr>
                <w:webHidden/>
                <w:rStyle w:val="IndexLink"/>
              </w:rPr>
              <w:t>15</w:t>
            </w:r>
            <w:r>
              <w:rPr>
                <w:rStyle w:val="IndexLink"/>
                <w:rtl w:val="true"/>
              </w:rPr>
              <w:t xml:space="preserve">- </w:t>
            </w:r>
            <w:r>
              <w:rPr>
                <w:rStyle w:val="IndexLink"/>
                <w:rtl w:val="true"/>
              </w:rPr>
              <w:t>تكريم اهل بيت</w:t>
            </w:r>
            <w:r>
              <w:rPr>
                <w:rStyle w:val="IndexLink"/>
                <w:rtl w:val="true"/>
              </w:rPr>
              <w:t>(</w:t>
            </w:r>
            <w:r>
              <w:rPr>
                <w:rStyle w:val="IndexLink"/>
                <w:rtl w:val="true"/>
              </w:rPr>
              <w:t>ع</w:t>
            </w:r>
            <w:r>
              <w:rPr>
                <w:rStyle w:val="IndexLink"/>
                <w:rtl w:val="true"/>
              </w:rPr>
              <w:t>)</w:t>
              <w:tab/>
            </w:r>
            <w:r>
              <w:rPr>
                <w:rStyle w:val="IndexLink"/>
              </w:rPr>
              <w:t>28</w:t>
            </w:r>
          </w:hyperlink>
        </w:p>
        <w:p>
          <w:pPr>
            <w:pStyle w:val="Contents3"/>
            <w:tabs>
              <w:tab w:val="clear" w:pos="8459"/>
              <w:tab w:val="right" w:pos="9026" w:leader="dot"/>
            </w:tabs>
            <w:rPr/>
          </w:pPr>
          <w:hyperlink w:anchor="__RefHeading___Toc1468570_653776707">
            <w:r>
              <w:rPr>
                <w:webHidden/>
                <w:rStyle w:val="IndexLink"/>
              </w:rPr>
              <w:t>16</w:t>
            </w:r>
            <w:r>
              <w:rPr>
                <w:rStyle w:val="IndexLink"/>
                <w:rtl w:val="true"/>
              </w:rPr>
              <w:t xml:space="preserve">- </w:t>
            </w:r>
            <w:r>
              <w:rPr>
                <w:rStyle w:val="IndexLink"/>
                <w:rtl w:val="true"/>
              </w:rPr>
              <w:t>حب اهل بيت</w:t>
            </w:r>
            <w:r>
              <w:rPr>
                <w:rStyle w:val="IndexLink"/>
                <w:rtl w:val="true"/>
              </w:rPr>
              <w:t>(</w:t>
            </w:r>
            <w:r>
              <w:rPr>
                <w:rStyle w:val="IndexLink"/>
                <w:rtl w:val="true"/>
              </w:rPr>
              <w:t>ع</w:t>
            </w:r>
            <w:r>
              <w:rPr>
                <w:rStyle w:val="IndexLink"/>
                <w:rtl w:val="true"/>
              </w:rPr>
              <w:t>)</w:t>
              <w:tab/>
            </w:r>
            <w:r>
              <w:rPr>
                <w:rStyle w:val="IndexLink"/>
              </w:rPr>
              <w:t>29</w:t>
            </w:r>
          </w:hyperlink>
        </w:p>
        <w:p>
          <w:pPr>
            <w:pStyle w:val="Contents3"/>
            <w:tabs>
              <w:tab w:val="clear" w:pos="8459"/>
              <w:tab w:val="right" w:pos="9026" w:leader="dot"/>
            </w:tabs>
            <w:rPr/>
          </w:pPr>
          <w:hyperlink w:anchor="__RefHeading___Toc1468572_653776707">
            <w:r>
              <w:rPr>
                <w:webHidden/>
                <w:rStyle w:val="IndexLink"/>
              </w:rPr>
              <w:t>17</w:t>
            </w:r>
            <w:r>
              <w:rPr>
                <w:rStyle w:val="IndexLink"/>
                <w:rtl w:val="true"/>
              </w:rPr>
              <w:t xml:space="preserve">- </w:t>
            </w:r>
            <w:r>
              <w:rPr>
                <w:rStyle w:val="IndexLink"/>
                <w:rtl w:val="true"/>
              </w:rPr>
              <w:t>دشمنان اهل بيت</w:t>
            </w:r>
            <w:r>
              <w:rPr>
                <w:rStyle w:val="IndexLink"/>
                <w:rtl w:val="true"/>
              </w:rPr>
              <w:t>(</w:t>
            </w:r>
            <w:r>
              <w:rPr>
                <w:rStyle w:val="IndexLink"/>
                <w:rtl w:val="true"/>
              </w:rPr>
              <w:t>ع</w:t>
            </w:r>
            <w:r>
              <w:rPr>
                <w:rStyle w:val="IndexLink"/>
                <w:rtl w:val="true"/>
              </w:rPr>
              <w:t>)</w:t>
              <w:tab/>
            </w:r>
            <w:r>
              <w:rPr>
                <w:rStyle w:val="IndexLink"/>
              </w:rPr>
              <w:t>29</w:t>
            </w:r>
          </w:hyperlink>
        </w:p>
        <w:p>
          <w:pPr>
            <w:pStyle w:val="Contents3"/>
            <w:tabs>
              <w:tab w:val="clear" w:pos="8459"/>
              <w:tab w:val="right" w:pos="9026" w:leader="dot"/>
            </w:tabs>
            <w:rPr/>
          </w:pPr>
          <w:hyperlink w:anchor="__RefHeading___Toc1468574_653776707">
            <w:r>
              <w:rPr>
                <w:webHidden/>
                <w:rStyle w:val="IndexLink"/>
              </w:rPr>
              <w:t>18</w:t>
            </w:r>
            <w:r>
              <w:rPr>
                <w:rStyle w:val="IndexLink"/>
                <w:rtl w:val="true"/>
              </w:rPr>
              <w:t xml:space="preserve">- </w:t>
            </w:r>
            <w:r>
              <w:rPr>
                <w:rStyle w:val="IndexLink"/>
                <w:rtl w:val="true"/>
              </w:rPr>
              <w:t>دشمنى با اهل بيت</w:t>
            </w:r>
            <w:r>
              <w:rPr>
                <w:rStyle w:val="IndexLink"/>
                <w:rtl w:val="true"/>
              </w:rPr>
              <w:t>(</w:t>
            </w:r>
            <w:r>
              <w:rPr>
                <w:rStyle w:val="IndexLink"/>
                <w:rtl w:val="true"/>
              </w:rPr>
              <w:t>ع</w:t>
            </w:r>
            <w:r>
              <w:rPr>
                <w:rStyle w:val="IndexLink"/>
                <w:rtl w:val="true"/>
              </w:rPr>
              <w:t>)</w:t>
              <w:tab/>
            </w:r>
            <w:r>
              <w:rPr>
                <w:rStyle w:val="IndexLink"/>
              </w:rPr>
              <w:t>29</w:t>
            </w:r>
          </w:hyperlink>
        </w:p>
        <w:p>
          <w:pPr>
            <w:pStyle w:val="Contents3"/>
            <w:tabs>
              <w:tab w:val="clear" w:pos="8459"/>
              <w:tab w:val="right" w:pos="9026" w:leader="dot"/>
            </w:tabs>
            <w:rPr/>
          </w:pPr>
          <w:hyperlink w:anchor="__RefHeading___Toc1468576_653776707">
            <w:r>
              <w:rPr>
                <w:webHidden/>
                <w:rStyle w:val="IndexLink"/>
              </w:rPr>
              <w:t>19</w:t>
            </w:r>
            <w:r>
              <w:rPr>
                <w:rStyle w:val="IndexLink"/>
                <w:rtl w:val="true"/>
              </w:rPr>
              <w:t xml:space="preserve">- </w:t>
            </w:r>
            <w:r>
              <w:rPr>
                <w:rStyle w:val="IndexLink"/>
                <w:rtl w:val="true"/>
              </w:rPr>
              <w:t>دعوت به محبت اهل بيت</w:t>
            </w:r>
            <w:r>
              <w:rPr>
                <w:rStyle w:val="IndexLink"/>
                <w:rtl w:val="true"/>
              </w:rPr>
              <w:t>(</w:t>
            </w:r>
            <w:r>
              <w:rPr>
                <w:rStyle w:val="IndexLink"/>
                <w:rtl w:val="true"/>
              </w:rPr>
              <w:t>ع</w:t>
            </w:r>
            <w:r>
              <w:rPr>
                <w:rStyle w:val="IndexLink"/>
                <w:rtl w:val="true"/>
              </w:rPr>
              <w:t>)</w:t>
              <w:tab/>
            </w:r>
            <w:r>
              <w:rPr>
                <w:rStyle w:val="IndexLink"/>
              </w:rPr>
              <w:t>29</w:t>
            </w:r>
          </w:hyperlink>
        </w:p>
        <w:p>
          <w:pPr>
            <w:pStyle w:val="Contents3"/>
            <w:tabs>
              <w:tab w:val="clear" w:pos="8459"/>
              <w:tab w:val="right" w:pos="9026" w:leader="dot"/>
            </w:tabs>
            <w:rPr/>
          </w:pPr>
          <w:hyperlink w:anchor="__RefHeading___Toc1468578_653776707">
            <w:r>
              <w:rPr>
                <w:webHidden/>
                <w:rStyle w:val="IndexLink"/>
              </w:rPr>
              <w:t>20</w:t>
            </w:r>
            <w:r>
              <w:rPr>
                <w:rStyle w:val="IndexLink"/>
                <w:rtl w:val="true"/>
              </w:rPr>
              <w:t xml:space="preserve">- </w:t>
            </w:r>
            <w:r>
              <w:rPr>
                <w:rStyle w:val="IndexLink"/>
                <w:rtl w:val="true"/>
              </w:rPr>
              <w:t>دوستى با اهل بيت</w:t>
            </w:r>
            <w:r>
              <w:rPr>
                <w:rStyle w:val="IndexLink"/>
                <w:rtl w:val="true"/>
              </w:rPr>
              <w:t>(</w:t>
            </w:r>
            <w:r>
              <w:rPr>
                <w:rStyle w:val="IndexLink"/>
                <w:rtl w:val="true"/>
              </w:rPr>
              <w:t>ع</w:t>
            </w:r>
            <w:r>
              <w:rPr>
                <w:rStyle w:val="IndexLink"/>
                <w:rtl w:val="true"/>
              </w:rPr>
              <w:t>)</w:t>
              <w:tab/>
            </w:r>
            <w:r>
              <w:rPr>
                <w:rStyle w:val="IndexLink"/>
              </w:rPr>
              <w:t>30</w:t>
            </w:r>
          </w:hyperlink>
        </w:p>
        <w:p>
          <w:pPr>
            <w:pStyle w:val="Contents3"/>
            <w:tabs>
              <w:tab w:val="clear" w:pos="8459"/>
              <w:tab w:val="right" w:pos="9026" w:leader="dot"/>
            </w:tabs>
            <w:rPr/>
          </w:pPr>
          <w:hyperlink w:anchor="__RefHeading___Toc1468580_653776707">
            <w:r>
              <w:rPr>
                <w:webHidden/>
                <w:rStyle w:val="IndexLink"/>
              </w:rPr>
              <w:t>21</w:t>
            </w:r>
            <w:r>
              <w:rPr>
                <w:rStyle w:val="IndexLink"/>
                <w:rtl w:val="true"/>
              </w:rPr>
              <w:t xml:space="preserve">- </w:t>
            </w:r>
            <w:r>
              <w:rPr>
                <w:rStyle w:val="IndexLink"/>
                <w:rtl w:val="true"/>
              </w:rPr>
              <w:t>طهارت اهل بيت</w:t>
            </w:r>
            <w:r>
              <w:rPr>
                <w:rStyle w:val="IndexLink"/>
                <w:rtl w:val="true"/>
              </w:rPr>
              <w:t>(</w:t>
            </w:r>
            <w:r>
              <w:rPr>
                <w:rStyle w:val="IndexLink"/>
                <w:rtl w:val="true"/>
              </w:rPr>
              <w:t>ع</w:t>
            </w:r>
            <w:r>
              <w:rPr>
                <w:rStyle w:val="IndexLink"/>
                <w:rtl w:val="true"/>
              </w:rPr>
              <w:t>)</w:t>
              <w:tab/>
            </w:r>
            <w:r>
              <w:rPr>
                <w:rStyle w:val="IndexLink"/>
              </w:rPr>
              <w:t>30</w:t>
            </w:r>
          </w:hyperlink>
        </w:p>
        <w:p>
          <w:pPr>
            <w:pStyle w:val="Contents3"/>
            <w:tabs>
              <w:tab w:val="clear" w:pos="8459"/>
              <w:tab w:val="right" w:pos="9026" w:leader="dot"/>
            </w:tabs>
            <w:rPr/>
          </w:pPr>
          <w:hyperlink w:anchor="__RefHeading___Toc1468582_653776707">
            <w:r>
              <w:rPr>
                <w:webHidden/>
                <w:rStyle w:val="IndexLink"/>
              </w:rPr>
              <w:t>22</w:t>
            </w:r>
            <w:r>
              <w:rPr>
                <w:rStyle w:val="IndexLink"/>
                <w:rtl w:val="true"/>
              </w:rPr>
              <w:t xml:space="preserve">- </w:t>
            </w:r>
            <w:r>
              <w:rPr>
                <w:rStyle w:val="IndexLink"/>
                <w:rtl w:val="true"/>
              </w:rPr>
              <w:t>عصمت اهل بيت</w:t>
            </w:r>
            <w:r>
              <w:rPr>
                <w:rStyle w:val="IndexLink"/>
                <w:rtl w:val="true"/>
              </w:rPr>
              <w:t>(</w:t>
            </w:r>
            <w:r>
              <w:rPr>
                <w:rStyle w:val="IndexLink"/>
                <w:rtl w:val="true"/>
              </w:rPr>
              <w:t>ع</w:t>
            </w:r>
            <w:r>
              <w:rPr>
                <w:rStyle w:val="IndexLink"/>
                <w:rtl w:val="true"/>
              </w:rPr>
              <w:t>)</w:t>
              <w:tab/>
            </w:r>
            <w:r>
              <w:rPr>
                <w:rStyle w:val="IndexLink"/>
              </w:rPr>
              <w:t>30</w:t>
            </w:r>
          </w:hyperlink>
        </w:p>
        <w:p>
          <w:pPr>
            <w:pStyle w:val="Contents3"/>
            <w:tabs>
              <w:tab w:val="clear" w:pos="8459"/>
              <w:tab w:val="right" w:pos="9026" w:leader="dot"/>
            </w:tabs>
            <w:rPr/>
          </w:pPr>
          <w:hyperlink w:anchor="__RefHeading___Toc1468584_653776707">
            <w:r>
              <w:rPr>
                <w:webHidden/>
                <w:rStyle w:val="IndexLink"/>
              </w:rPr>
              <w:t>23</w:t>
            </w:r>
            <w:r>
              <w:rPr>
                <w:rStyle w:val="IndexLink"/>
                <w:rtl w:val="true"/>
              </w:rPr>
              <w:t xml:space="preserve">- </w:t>
            </w:r>
            <w:r>
              <w:rPr>
                <w:rStyle w:val="IndexLink"/>
                <w:rtl w:val="true"/>
              </w:rPr>
              <w:t>علم نسل اهل بيت</w:t>
            </w:r>
            <w:r>
              <w:rPr>
                <w:rStyle w:val="IndexLink"/>
                <w:rtl w:val="true"/>
              </w:rPr>
              <w:t>(</w:t>
            </w:r>
            <w:r>
              <w:rPr>
                <w:rStyle w:val="IndexLink"/>
                <w:rtl w:val="true"/>
              </w:rPr>
              <w:t>ع</w:t>
            </w:r>
            <w:r>
              <w:rPr>
                <w:rStyle w:val="IndexLink"/>
                <w:rtl w:val="true"/>
              </w:rPr>
              <w:t>)</w:t>
              <w:tab/>
            </w:r>
            <w:r>
              <w:rPr>
                <w:rStyle w:val="IndexLink"/>
              </w:rPr>
              <w:t>31</w:t>
            </w:r>
          </w:hyperlink>
        </w:p>
        <w:p>
          <w:pPr>
            <w:pStyle w:val="Contents3"/>
            <w:tabs>
              <w:tab w:val="clear" w:pos="8459"/>
              <w:tab w:val="right" w:pos="9026" w:leader="dot"/>
            </w:tabs>
            <w:rPr/>
          </w:pPr>
          <w:hyperlink w:anchor="__RefHeading___Toc1468586_653776707">
            <w:r>
              <w:rPr>
                <w:webHidden/>
                <w:rStyle w:val="IndexLink"/>
              </w:rPr>
              <w:t>24</w:t>
            </w:r>
            <w:r>
              <w:rPr>
                <w:rStyle w:val="IndexLink"/>
                <w:rtl w:val="true"/>
              </w:rPr>
              <w:t xml:space="preserve">- </w:t>
            </w:r>
            <w:r>
              <w:rPr>
                <w:rStyle w:val="IndexLink"/>
                <w:rtl w:val="true"/>
              </w:rPr>
              <w:t>فضايل اهل بيت</w:t>
            </w:r>
            <w:r>
              <w:rPr>
                <w:rStyle w:val="IndexLink"/>
                <w:rtl w:val="true"/>
              </w:rPr>
              <w:t>(</w:t>
            </w:r>
            <w:r>
              <w:rPr>
                <w:rStyle w:val="IndexLink"/>
                <w:rtl w:val="true"/>
              </w:rPr>
              <w:t>ع</w:t>
            </w:r>
            <w:r>
              <w:rPr>
                <w:rStyle w:val="IndexLink"/>
                <w:rtl w:val="true"/>
              </w:rPr>
              <w:t>)</w:t>
              <w:tab/>
            </w:r>
            <w:r>
              <w:rPr>
                <w:rStyle w:val="IndexLink"/>
              </w:rPr>
              <w:t>31</w:t>
            </w:r>
          </w:hyperlink>
        </w:p>
        <w:p>
          <w:pPr>
            <w:pStyle w:val="Contents3"/>
            <w:tabs>
              <w:tab w:val="clear" w:pos="8459"/>
              <w:tab w:val="right" w:pos="9026" w:leader="dot"/>
            </w:tabs>
            <w:rPr/>
          </w:pPr>
          <w:hyperlink w:anchor="__RefHeading___Toc1468588_653776707">
            <w:r>
              <w:rPr>
                <w:webHidden/>
                <w:rStyle w:val="IndexLink"/>
              </w:rPr>
              <w:t>25</w:t>
            </w:r>
            <w:r>
              <w:rPr>
                <w:rStyle w:val="IndexLink"/>
                <w:rtl w:val="true"/>
              </w:rPr>
              <w:t xml:space="preserve">- </w:t>
            </w:r>
            <w:r>
              <w:rPr>
                <w:rStyle w:val="IndexLink"/>
                <w:rtl w:val="true"/>
              </w:rPr>
              <w:t>فلسفه مصايب اهل بيت</w:t>
            </w:r>
            <w:r>
              <w:rPr>
                <w:rStyle w:val="IndexLink"/>
                <w:rtl w:val="true"/>
              </w:rPr>
              <w:t>(</w:t>
            </w:r>
            <w:r>
              <w:rPr>
                <w:rStyle w:val="IndexLink"/>
                <w:rtl w:val="true"/>
              </w:rPr>
              <w:t>ع</w:t>
            </w:r>
            <w:r>
              <w:rPr>
                <w:rStyle w:val="IndexLink"/>
                <w:rtl w:val="true"/>
              </w:rPr>
              <w:t>)</w:t>
              <w:tab/>
            </w:r>
            <w:r>
              <w:rPr>
                <w:rStyle w:val="IndexLink"/>
              </w:rPr>
              <w:t>33</w:t>
            </w:r>
          </w:hyperlink>
        </w:p>
        <w:p>
          <w:pPr>
            <w:pStyle w:val="Contents3"/>
            <w:tabs>
              <w:tab w:val="clear" w:pos="8459"/>
              <w:tab w:val="right" w:pos="9026" w:leader="dot"/>
            </w:tabs>
            <w:rPr/>
          </w:pPr>
          <w:hyperlink w:anchor="__RefHeading___Toc1468590_653776707">
            <w:r>
              <w:rPr>
                <w:webHidden/>
                <w:rStyle w:val="IndexLink"/>
              </w:rPr>
              <w:t>26</w:t>
            </w:r>
            <w:r>
              <w:rPr>
                <w:rStyle w:val="IndexLink"/>
                <w:rtl w:val="true"/>
              </w:rPr>
              <w:t xml:space="preserve">- </w:t>
            </w:r>
            <w:r>
              <w:rPr>
                <w:rStyle w:val="IndexLink"/>
                <w:rtl w:val="true"/>
              </w:rPr>
              <w:t>محبت اهل بيت</w:t>
            </w:r>
            <w:r>
              <w:rPr>
                <w:rStyle w:val="IndexLink"/>
                <w:rtl w:val="true"/>
              </w:rPr>
              <w:t>(</w:t>
            </w:r>
            <w:r>
              <w:rPr>
                <w:rStyle w:val="IndexLink"/>
                <w:rtl w:val="true"/>
              </w:rPr>
              <w:t>ع</w:t>
            </w:r>
            <w:r>
              <w:rPr>
                <w:rStyle w:val="IndexLink"/>
                <w:rtl w:val="true"/>
              </w:rPr>
              <w:t>)</w:t>
              <w:tab/>
            </w:r>
            <w:r>
              <w:rPr>
                <w:rStyle w:val="IndexLink"/>
              </w:rPr>
              <w:t>34</w:t>
            </w:r>
          </w:hyperlink>
        </w:p>
        <w:p>
          <w:pPr>
            <w:pStyle w:val="Contents3"/>
            <w:tabs>
              <w:tab w:val="clear" w:pos="8459"/>
              <w:tab w:val="right" w:pos="9026" w:leader="dot"/>
            </w:tabs>
            <w:rPr/>
          </w:pPr>
          <w:hyperlink w:anchor="__RefHeading___Toc1468592_653776707">
            <w:r>
              <w:rPr>
                <w:webHidden/>
                <w:rStyle w:val="IndexLink"/>
              </w:rPr>
              <w:t>27</w:t>
            </w:r>
            <w:r>
              <w:rPr>
                <w:rStyle w:val="IndexLink"/>
                <w:rtl w:val="true"/>
              </w:rPr>
              <w:t xml:space="preserve">- </w:t>
            </w:r>
            <w:r>
              <w:rPr>
                <w:rStyle w:val="IndexLink"/>
                <w:rtl w:val="true"/>
              </w:rPr>
              <w:t>محبت به اهل بيت</w:t>
            </w:r>
            <w:r>
              <w:rPr>
                <w:rStyle w:val="IndexLink"/>
                <w:rtl w:val="true"/>
              </w:rPr>
              <w:t>(</w:t>
            </w:r>
            <w:r>
              <w:rPr>
                <w:rStyle w:val="IndexLink"/>
                <w:rtl w:val="true"/>
              </w:rPr>
              <w:t>ع</w:t>
            </w:r>
            <w:r>
              <w:rPr>
                <w:rStyle w:val="IndexLink"/>
                <w:rtl w:val="true"/>
              </w:rPr>
              <w:t>)</w:t>
              <w:tab/>
            </w:r>
            <w:r>
              <w:rPr>
                <w:rStyle w:val="IndexLink"/>
              </w:rPr>
              <w:t>34</w:t>
            </w:r>
          </w:hyperlink>
        </w:p>
        <w:p>
          <w:pPr>
            <w:pStyle w:val="Contents3"/>
            <w:tabs>
              <w:tab w:val="clear" w:pos="8459"/>
              <w:tab w:val="right" w:pos="9026" w:leader="dot"/>
            </w:tabs>
            <w:rPr/>
          </w:pPr>
          <w:hyperlink w:anchor="__RefHeading___Toc1468594_653776707">
            <w:r>
              <w:rPr>
                <w:webHidden/>
                <w:rStyle w:val="IndexLink"/>
              </w:rPr>
              <w:t>28</w:t>
            </w:r>
            <w:r>
              <w:rPr>
                <w:rStyle w:val="IndexLink"/>
                <w:rtl w:val="true"/>
              </w:rPr>
              <w:t xml:space="preserve">- </w:t>
            </w:r>
            <w:r>
              <w:rPr>
                <w:rStyle w:val="IndexLink"/>
                <w:rtl w:val="true"/>
              </w:rPr>
              <w:t>مقامات اهل بيت</w:t>
            </w:r>
            <w:r>
              <w:rPr>
                <w:rStyle w:val="IndexLink"/>
                <w:rtl w:val="true"/>
              </w:rPr>
              <w:t>(</w:t>
            </w:r>
            <w:r>
              <w:rPr>
                <w:rStyle w:val="IndexLink"/>
                <w:rtl w:val="true"/>
              </w:rPr>
              <w:t>ع</w:t>
            </w:r>
            <w:r>
              <w:rPr>
                <w:rStyle w:val="IndexLink"/>
                <w:rtl w:val="true"/>
              </w:rPr>
              <w:t>)</w:t>
              <w:tab/>
            </w:r>
            <w:r>
              <w:rPr>
                <w:rStyle w:val="IndexLink"/>
              </w:rPr>
              <w:t>35</w:t>
            </w:r>
          </w:hyperlink>
        </w:p>
        <w:p>
          <w:pPr>
            <w:pStyle w:val="Contents3"/>
            <w:tabs>
              <w:tab w:val="clear" w:pos="8459"/>
              <w:tab w:val="right" w:pos="9026" w:leader="dot"/>
            </w:tabs>
            <w:rPr/>
          </w:pPr>
          <w:hyperlink w:anchor="__RefHeading___Toc1468596_653776707">
            <w:r>
              <w:rPr>
                <w:webHidden/>
                <w:rStyle w:val="IndexLink"/>
              </w:rPr>
              <w:t>29</w:t>
            </w:r>
            <w:r>
              <w:rPr>
                <w:rStyle w:val="IndexLink"/>
                <w:rtl w:val="true"/>
              </w:rPr>
              <w:t xml:space="preserve">- </w:t>
            </w:r>
            <w:r>
              <w:rPr>
                <w:rStyle w:val="IndexLink"/>
                <w:rtl w:val="true"/>
              </w:rPr>
              <w:t>منشأ عصمت اهل بيت</w:t>
            </w:r>
            <w:r>
              <w:rPr>
                <w:rStyle w:val="IndexLink"/>
                <w:rtl w:val="true"/>
              </w:rPr>
              <w:t>(</w:t>
            </w:r>
            <w:r>
              <w:rPr>
                <w:rStyle w:val="IndexLink"/>
                <w:rtl w:val="true"/>
              </w:rPr>
              <w:t>ع</w:t>
            </w:r>
            <w:r>
              <w:rPr>
                <w:rStyle w:val="IndexLink"/>
                <w:rtl w:val="true"/>
              </w:rPr>
              <w:t>)</w:t>
              <w:tab/>
            </w:r>
            <w:r>
              <w:rPr>
                <w:rStyle w:val="IndexLink"/>
              </w:rPr>
              <w:t>35</w:t>
            </w:r>
          </w:hyperlink>
        </w:p>
        <w:p>
          <w:pPr>
            <w:pStyle w:val="Contents3"/>
            <w:tabs>
              <w:tab w:val="clear" w:pos="8459"/>
              <w:tab w:val="right" w:pos="9026" w:leader="dot"/>
            </w:tabs>
            <w:rPr/>
          </w:pPr>
          <w:hyperlink w:anchor="__RefHeading___Toc1468598_653776707">
            <w:r>
              <w:rPr>
                <w:webHidden/>
                <w:rStyle w:val="IndexLink"/>
              </w:rPr>
              <w:t>30</w:t>
            </w:r>
            <w:r>
              <w:rPr>
                <w:rStyle w:val="IndexLink"/>
                <w:rtl w:val="true"/>
              </w:rPr>
              <w:t xml:space="preserve">- </w:t>
            </w:r>
            <w:r>
              <w:rPr>
                <w:rStyle w:val="IndexLink"/>
                <w:rtl w:val="true"/>
              </w:rPr>
              <w:t>نعمتهاى اخروى اهل بيت</w:t>
            </w:r>
            <w:r>
              <w:rPr>
                <w:rStyle w:val="IndexLink"/>
                <w:rtl w:val="true"/>
              </w:rPr>
              <w:t>(</w:t>
            </w:r>
            <w:r>
              <w:rPr>
                <w:rStyle w:val="IndexLink"/>
                <w:rtl w:val="true"/>
              </w:rPr>
              <w:t>ع</w:t>
            </w:r>
            <w:r>
              <w:rPr>
                <w:rStyle w:val="IndexLink"/>
                <w:rtl w:val="true"/>
              </w:rPr>
              <w:t>)</w:t>
              <w:tab/>
            </w:r>
            <w:r>
              <w:rPr>
                <w:rStyle w:val="IndexLink"/>
              </w:rPr>
              <w:t>35</w:t>
            </w:r>
          </w:hyperlink>
        </w:p>
        <w:p>
          <w:pPr>
            <w:pStyle w:val="Contents3"/>
            <w:tabs>
              <w:tab w:val="clear" w:pos="8459"/>
              <w:tab w:val="right" w:pos="9026" w:leader="dot"/>
            </w:tabs>
            <w:rPr/>
          </w:pPr>
          <w:hyperlink w:anchor="__RefHeading___Toc1468600_653776707">
            <w:r>
              <w:rPr>
                <w:webHidden/>
                <w:rStyle w:val="IndexLink"/>
              </w:rPr>
              <w:t>31</w:t>
            </w:r>
            <w:r>
              <w:rPr>
                <w:rStyle w:val="IndexLink"/>
                <w:rtl w:val="true"/>
              </w:rPr>
              <w:t xml:space="preserve">- </w:t>
            </w:r>
            <w:r>
              <w:rPr>
                <w:rStyle w:val="IndexLink"/>
                <w:rtl w:val="true"/>
              </w:rPr>
              <w:t>نياكان اهل بيت</w:t>
            </w:r>
            <w:r>
              <w:rPr>
                <w:rStyle w:val="IndexLink"/>
                <w:rtl w:val="true"/>
              </w:rPr>
              <w:t>(</w:t>
            </w:r>
            <w:r>
              <w:rPr>
                <w:rStyle w:val="IndexLink"/>
                <w:rtl w:val="true"/>
              </w:rPr>
              <w:t>ع</w:t>
            </w:r>
            <w:r>
              <w:rPr>
                <w:rStyle w:val="IndexLink"/>
                <w:rtl w:val="true"/>
              </w:rPr>
              <w:t>)</w:t>
              <w:tab/>
            </w:r>
            <w:r>
              <w:rPr>
                <w:rStyle w:val="IndexLink"/>
              </w:rPr>
              <w:t>35</w:t>
            </w:r>
          </w:hyperlink>
        </w:p>
        <w:p>
          <w:pPr>
            <w:pStyle w:val="Contents3"/>
            <w:tabs>
              <w:tab w:val="clear" w:pos="8459"/>
              <w:tab w:val="right" w:pos="9026" w:leader="dot"/>
            </w:tabs>
            <w:rPr/>
          </w:pPr>
          <w:hyperlink w:anchor="__RefHeading___Toc1468602_653776707">
            <w:r>
              <w:rPr>
                <w:webHidden/>
                <w:rStyle w:val="IndexLink"/>
              </w:rPr>
              <w:t>32</w:t>
            </w:r>
            <w:r>
              <w:rPr>
                <w:rStyle w:val="IndexLink"/>
                <w:rtl w:val="true"/>
              </w:rPr>
              <w:t xml:space="preserve">- </w:t>
            </w:r>
            <w:r>
              <w:rPr>
                <w:rStyle w:val="IndexLink"/>
                <w:rtl w:val="true"/>
              </w:rPr>
              <w:t>يقين اهل بيت</w:t>
            </w:r>
            <w:r>
              <w:rPr>
                <w:rStyle w:val="IndexLink"/>
                <w:rtl w:val="true"/>
              </w:rPr>
              <w:t>(</w:t>
            </w:r>
            <w:r>
              <w:rPr>
                <w:rStyle w:val="IndexLink"/>
                <w:rtl w:val="true"/>
              </w:rPr>
              <w:t>ع</w:t>
            </w:r>
            <w:r>
              <w:rPr>
                <w:rStyle w:val="IndexLink"/>
                <w:rtl w:val="true"/>
              </w:rPr>
              <w:t>)</w:t>
              <w:tab/>
            </w:r>
            <w:r>
              <w:rPr>
                <w:rStyle w:val="IndexLink"/>
              </w:rPr>
              <w:t>36</w:t>
            </w:r>
          </w:hyperlink>
        </w:p>
        <w:p>
          <w:pPr>
            <w:pStyle w:val="Contents2"/>
            <w:tabs>
              <w:tab w:val="clear" w:pos="8743"/>
              <w:tab w:val="right" w:pos="9026" w:leader="dot"/>
            </w:tabs>
            <w:rPr/>
          </w:pPr>
          <w:hyperlink w:anchor="__RefHeading___Toc1468604_653776707">
            <w:r>
              <w:rPr>
                <w:webHidden/>
                <w:rStyle w:val="IndexLink"/>
              </w:rPr>
              <w:t>3</w:t>
            </w:r>
            <w:r>
              <w:rPr>
                <w:rStyle w:val="IndexLink"/>
                <w:rtl w:val="true"/>
              </w:rPr>
              <w:t xml:space="preserve">- </w:t>
            </w:r>
            <w:r>
              <w:rPr>
                <w:rStyle w:val="IndexLink"/>
                <w:rtl w:val="true"/>
              </w:rPr>
              <w:t>اهل عذاب</w:t>
            </w:r>
            <w:r>
              <w:rPr>
                <w:rStyle w:val="IndexLink"/>
                <w:rtl w:val="true"/>
              </w:rPr>
              <w:tab/>
            </w:r>
            <w:r>
              <w:rPr>
                <w:rStyle w:val="IndexLink"/>
              </w:rPr>
              <w:t>37</w:t>
            </w:r>
          </w:hyperlink>
        </w:p>
        <w:p>
          <w:pPr>
            <w:pStyle w:val="Contents3"/>
            <w:tabs>
              <w:tab w:val="clear" w:pos="8459"/>
              <w:tab w:val="right" w:pos="9026" w:leader="dot"/>
            </w:tabs>
            <w:rPr/>
          </w:pPr>
          <w:hyperlink w:anchor="__RefHeading___Toc1468606_653776707">
            <w:r>
              <w:rPr>
                <w:webHidden/>
                <w:rStyle w:val="IndexLink"/>
              </w:rPr>
              <w:t>1</w:t>
            </w:r>
            <w:r>
              <w:rPr>
                <w:rStyle w:val="IndexLink"/>
                <w:rtl w:val="true"/>
              </w:rPr>
              <w:t xml:space="preserve">- </w:t>
            </w:r>
            <w:r>
              <w:rPr>
                <w:rStyle w:val="IndexLink"/>
                <w:rtl w:val="true"/>
              </w:rPr>
              <w:t>اهل عذاب</w:t>
            </w:r>
            <w:r>
              <w:rPr>
                <w:rStyle w:val="IndexLink"/>
                <w:rtl w:val="true"/>
              </w:rPr>
              <w:tab/>
            </w:r>
            <w:r>
              <w:rPr>
                <w:rStyle w:val="IndexLink"/>
              </w:rPr>
              <w:t>37</w:t>
            </w:r>
          </w:hyperlink>
        </w:p>
        <w:p>
          <w:pPr>
            <w:pStyle w:val="Contents3"/>
            <w:tabs>
              <w:tab w:val="clear" w:pos="8459"/>
              <w:tab w:val="right" w:pos="9026" w:leader="dot"/>
            </w:tabs>
            <w:rPr/>
          </w:pPr>
          <w:hyperlink w:anchor="__RefHeading___Toc1468608_653776707">
            <w:r>
              <w:rPr>
                <w:webHidden/>
                <w:rStyle w:val="IndexLink"/>
              </w:rPr>
              <w:t>2</w:t>
            </w:r>
            <w:r>
              <w:rPr>
                <w:rStyle w:val="IndexLink"/>
                <w:rtl w:val="true"/>
              </w:rPr>
              <w:t xml:space="preserve">- </w:t>
            </w:r>
            <w:r>
              <w:rPr>
                <w:rStyle w:val="IndexLink"/>
                <w:rtl w:val="true"/>
              </w:rPr>
              <w:t>اتمام حجت بر اهل عذاب</w:t>
            </w:r>
            <w:r>
              <w:rPr>
                <w:rStyle w:val="IndexLink"/>
                <w:rtl w:val="true"/>
              </w:rPr>
              <w:tab/>
            </w:r>
            <w:r>
              <w:rPr>
                <w:rStyle w:val="IndexLink"/>
              </w:rPr>
              <w:t>37</w:t>
            </w:r>
          </w:hyperlink>
        </w:p>
        <w:p>
          <w:pPr>
            <w:pStyle w:val="Contents3"/>
            <w:tabs>
              <w:tab w:val="clear" w:pos="8459"/>
              <w:tab w:val="right" w:pos="9026" w:leader="dot"/>
            </w:tabs>
            <w:rPr/>
          </w:pPr>
          <w:hyperlink w:anchor="__RefHeading___Toc1468610_653776707">
            <w:r>
              <w:rPr>
                <w:webHidden/>
                <w:rStyle w:val="IndexLink"/>
              </w:rPr>
              <w:t>3</w:t>
            </w:r>
            <w:r>
              <w:rPr>
                <w:rStyle w:val="IndexLink"/>
                <w:rtl w:val="true"/>
              </w:rPr>
              <w:t xml:space="preserve">- </w:t>
            </w:r>
            <w:r>
              <w:rPr>
                <w:rStyle w:val="IndexLink"/>
                <w:rtl w:val="true"/>
              </w:rPr>
              <w:t>احياى اهل عذاب</w:t>
            </w:r>
            <w:r>
              <w:rPr>
                <w:rStyle w:val="IndexLink"/>
                <w:rtl w:val="true"/>
              </w:rPr>
              <w:tab/>
            </w:r>
            <w:r>
              <w:rPr>
                <w:rStyle w:val="IndexLink"/>
              </w:rPr>
              <w:t>38</w:t>
            </w:r>
          </w:hyperlink>
        </w:p>
        <w:p>
          <w:pPr>
            <w:pStyle w:val="Contents3"/>
            <w:tabs>
              <w:tab w:val="clear" w:pos="8459"/>
              <w:tab w:val="right" w:pos="9026" w:leader="dot"/>
            </w:tabs>
            <w:rPr/>
          </w:pPr>
          <w:hyperlink w:anchor="__RefHeading___Toc1468612_653776707">
            <w:r>
              <w:rPr>
                <w:webHidden/>
                <w:rStyle w:val="IndexLink"/>
              </w:rPr>
              <w:t>4</w:t>
            </w:r>
            <w:r>
              <w:rPr>
                <w:rStyle w:val="IndexLink"/>
                <w:rtl w:val="true"/>
              </w:rPr>
              <w:t xml:space="preserve">- </w:t>
            </w:r>
            <w:r>
              <w:rPr>
                <w:rStyle w:val="IndexLink"/>
                <w:rtl w:val="true"/>
              </w:rPr>
              <w:t>اقرار اهل عذاب</w:t>
            </w:r>
            <w:r>
              <w:rPr>
                <w:rStyle w:val="IndexLink"/>
                <w:rtl w:val="true"/>
              </w:rPr>
              <w:tab/>
            </w:r>
            <w:r>
              <w:rPr>
                <w:rStyle w:val="IndexLink"/>
              </w:rPr>
              <w:t>38</w:t>
            </w:r>
          </w:hyperlink>
        </w:p>
        <w:p>
          <w:pPr>
            <w:pStyle w:val="Contents3"/>
            <w:tabs>
              <w:tab w:val="clear" w:pos="8459"/>
              <w:tab w:val="right" w:pos="9026" w:leader="dot"/>
            </w:tabs>
            <w:rPr/>
          </w:pPr>
          <w:hyperlink w:anchor="__RefHeading___Toc1468614_653776707">
            <w:r>
              <w:rPr>
                <w:webHidden/>
                <w:rStyle w:val="IndexLink"/>
              </w:rPr>
              <w:t>5</w:t>
            </w:r>
            <w:r>
              <w:rPr>
                <w:rStyle w:val="IndexLink"/>
                <w:rtl w:val="true"/>
              </w:rPr>
              <w:t xml:space="preserve">- </w:t>
            </w:r>
            <w:r>
              <w:rPr>
                <w:rStyle w:val="IndexLink"/>
                <w:rtl w:val="true"/>
              </w:rPr>
              <w:t>اكثريت اهل عذاب</w:t>
            </w:r>
            <w:r>
              <w:rPr>
                <w:rStyle w:val="IndexLink"/>
                <w:rtl w:val="true"/>
              </w:rPr>
              <w:tab/>
            </w:r>
            <w:r>
              <w:rPr>
                <w:rStyle w:val="IndexLink"/>
              </w:rPr>
              <w:t>38</w:t>
            </w:r>
          </w:hyperlink>
        </w:p>
        <w:p>
          <w:pPr>
            <w:pStyle w:val="Contents3"/>
            <w:tabs>
              <w:tab w:val="clear" w:pos="8459"/>
              <w:tab w:val="right" w:pos="9026" w:leader="dot"/>
            </w:tabs>
            <w:rPr/>
          </w:pPr>
          <w:hyperlink w:anchor="__RefHeading___Toc1468616_653776707">
            <w:r>
              <w:rPr>
                <w:webHidden/>
                <w:rStyle w:val="IndexLink"/>
              </w:rPr>
              <w:t>6</w:t>
            </w:r>
            <w:r>
              <w:rPr>
                <w:rStyle w:val="IndexLink"/>
                <w:rtl w:val="true"/>
              </w:rPr>
              <w:t xml:space="preserve">- </w:t>
            </w:r>
            <w:r>
              <w:rPr>
                <w:rStyle w:val="IndexLink"/>
                <w:rtl w:val="true"/>
              </w:rPr>
              <w:t>امداد به اهل عذاب</w:t>
            </w:r>
            <w:r>
              <w:rPr>
                <w:rStyle w:val="IndexLink"/>
                <w:rtl w:val="true"/>
              </w:rPr>
              <w:tab/>
            </w:r>
            <w:r>
              <w:rPr>
                <w:rStyle w:val="IndexLink"/>
              </w:rPr>
              <w:t>39</w:t>
            </w:r>
          </w:hyperlink>
        </w:p>
        <w:p>
          <w:pPr>
            <w:pStyle w:val="Contents3"/>
            <w:tabs>
              <w:tab w:val="clear" w:pos="8459"/>
              <w:tab w:val="right" w:pos="9026" w:leader="dot"/>
            </w:tabs>
            <w:rPr/>
          </w:pPr>
          <w:hyperlink w:anchor="__RefHeading___Toc1468618_653776707">
            <w:r>
              <w:rPr>
                <w:webHidden/>
                <w:rStyle w:val="IndexLink"/>
              </w:rPr>
              <w:t>7</w:t>
            </w:r>
            <w:r>
              <w:rPr>
                <w:rStyle w:val="IndexLink"/>
                <w:rtl w:val="true"/>
              </w:rPr>
              <w:t xml:space="preserve">- </w:t>
            </w:r>
            <w:r>
              <w:rPr>
                <w:rStyle w:val="IndexLink"/>
                <w:rtl w:val="true"/>
              </w:rPr>
              <w:t>انقراض اهل عذاب</w:t>
            </w:r>
            <w:r>
              <w:rPr>
                <w:rStyle w:val="IndexLink"/>
                <w:rtl w:val="true"/>
              </w:rPr>
              <w:tab/>
            </w:r>
            <w:r>
              <w:rPr>
                <w:rStyle w:val="IndexLink"/>
              </w:rPr>
              <w:t>39</w:t>
            </w:r>
          </w:hyperlink>
        </w:p>
        <w:p>
          <w:pPr>
            <w:pStyle w:val="Contents3"/>
            <w:tabs>
              <w:tab w:val="clear" w:pos="8459"/>
              <w:tab w:val="right" w:pos="9026" w:leader="dot"/>
            </w:tabs>
            <w:rPr/>
          </w:pPr>
          <w:hyperlink w:anchor="__RefHeading___Toc1468620_653776707">
            <w:r>
              <w:rPr>
                <w:webHidden/>
                <w:rStyle w:val="IndexLink"/>
              </w:rPr>
              <w:t>8</w:t>
            </w:r>
            <w:r>
              <w:rPr>
                <w:rStyle w:val="IndexLink"/>
                <w:rtl w:val="true"/>
              </w:rPr>
              <w:t xml:space="preserve">- </w:t>
            </w:r>
            <w:r>
              <w:rPr>
                <w:rStyle w:val="IndexLink"/>
                <w:rtl w:val="true"/>
              </w:rPr>
              <w:t>اولين اهل عذاب</w:t>
            </w:r>
            <w:r>
              <w:rPr>
                <w:rStyle w:val="IndexLink"/>
                <w:rtl w:val="true"/>
              </w:rPr>
              <w:tab/>
            </w:r>
            <w:r>
              <w:rPr>
                <w:rStyle w:val="IndexLink"/>
              </w:rPr>
              <w:t>39</w:t>
            </w:r>
          </w:hyperlink>
        </w:p>
        <w:p>
          <w:pPr>
            <w:pStyle w:val="Contents3"/>
            <w:tabs>
              <w:tab w:val="clear" w:pos="8459"/>
              <w:tab w:val="right" w:pos="9026" w:leader="dot"/>
            </w:tabs>
            <w:rPr/>
          </w:pPr>
          <w:hyperlink w:anchor="__RefHeading___Toc1468622_653776707">
            <w:r>
              <w:rPr>
                <w:webHidden/>
                <w:rStyle w:val="IndexLink"/>
              </w:rPr>
              <w:t>9</w:t>
            </w:r>
            <w:r>
              <w:rPr>
                <w:rStyle w:val="IndexLink"/>
                <w:rtl w:val="true"/>
              </w:rPr>
              <w:t xml:space="preserve">- </w:t>
            </w:r>
            <w:r>
              <w:rPr>
                <w:rStyle w:val="IndexLink"/>
                <w:rtl w:val="true"/>
              </w:rPr>
              <w:t>اهل عذاب</w:t>
            </w:r>
            <w:r>
              <w:rPr>
                <w:rStyle w:val="IndexLink"/>
                <w:rtl w:val="true"/>
              </w:rPr>
              <w:tab/>
            </w:r>
            <w:r>
              <w:rPr>
                <w:rStyle w:val="IndexLink"/>
              </w:rPr>
              <w:t>40</w:t>
            </w:r>
          </w:hyperlink>
        </w:p>
        <w:p>
          <w:pPr>
            <w:pStyle w:val="Contents3"/>
            <w:tabs>
              <w:tab w:val="clear" w:pos="8459"/>
              <w:tab w:val="right" w:pos="9026" w:leader="dot"/>
            </w:tabs>
            <w:rPr/>
          </w:pPr>
          <w:hyperlink w:anchor="__RefHeading___Toc1468624_653776707">
            <w:r>
              <w:rPr>
                <w:webHidden/>
                <w:rStyle w:val="IndexLink"/>
              </w:rPr>
              <w:t>10</w:t>
            </w:r>
            <w:r>
              <w:rPr>
                <w:rStyle w:val="IndexLink"/>
                <w:rtl w:val="true"/>
              </w:rPr>
              <w:t xml:space="preserve">- </w:t>
            </w:r>
            <w:r>
              <w:rPr>
                <w:rStyle w:val="IndexLink"/>
                <w:rtl w:val="true"/>
              </w:rPr>
              <w:t>اهل عذاب اخروى</w:t>
            </w:r>
            <w:r>
              <w:rPr>
                <w:rStyle w:val="IndexLink"/>
                <w:rtl w:val="true"/>
              </w:rPr>
              <w:tab/>
            </w:r>
            <w:r>
              <w:rPr>
                <w:rStyle w:val="IndexLink"/>
              </w:rPr>
              <w:t>74</w:t>
            </w:r>
          </w:hyperlink>
        </w:p>
        <w:p>
          <w:pPr>
            <w:pStyle w:val="Contents3"/>
            <w:tabs>
              <w:tab w:val="clear" w:pos="8459"/>
              <w:tab w:val="right" w:pos="9026" w:leader="dot"/>
            </w:tabs>
            <w:rPr/>
          </w:pPr>
          <w:hyperlink w:anchor="__RefHeading___Toc1468626_653776707">
            <w:r>
              <w:rPr>
                <w:webHidden/>
                <w:rStyle w:val="IndexLink"/>
              </w:rPr>
              <w:t>11</w:t>
            </w:r>
            <w:r>
              <w:rPr>
                <w:rStyle w:val="IndexLink"/>
                <w:rtl w:val="true"/>
              </w:rPr>
              <w:t xml:space="preserve">- </w:t>
            </w:r>
            <w:r>
              <w:rPr>
                <w:rStyle w:val="IndexLink"/>
                <w:rtl w:val="true"/>
              </w:rPr>
              <w:t>اهل عذاب استيصال</w:t>
            </w:r>
            <w:r>
              <w:rPr>
                <w:rStyle w:val="IndexLink"/>
                <w:rtl w:val="true"/>
              </w:rPr>
              <w:tab/>
            </w:r>
            <w:r>
              <w:rPr>
                <w:rStyle w:val="IndexLink"/>
              </w:rPr>
              <w:t>74</w:t>
            </w:r>
          </w:hyperlink>
        </w:p>
        <w:p>
          <w:pPr>
            <w:pStyle w:val="Contents3"/>
            <w:tabs>
              <w:tab w:val="clear" w:pos="8459"/>
              <w:tab w:val="right" w:pos="9026" w:leader="dot"/>
            </w:tabs>
            <w:rPr/>
          </w:pPr>
          <w:hyperlink w:anchor="__RefHeading___Toc1468628_653776707">
            <w:r>
              <w:rPr>
                <w:webHidden/>
                <w:rStyle w:val="IndexLink"/>
              </w:rPr>
              <w:t>12</w:t>
            </w:r>
            <w:r>
              <w:rPr>
                <w:rStyle w:val="IndexLink"/>
                <w:rtl w:val="true"/>
              </w:rPr>
              <w:t xml:space="preserve">- </w:t>
            </w:r>
            <w:r>
              <w:rPr>
                <w:rStyle w:val="IndexLink"/>
                <w:rtl w:val="true"/>
              </w:rPr>
              <w:t>اهل عذاب در كتب آسمانى</w:t>
            </w:r>
            <w:r>
              <w:rPr>
                <w:rStyle w:val="IndexLink"/>
                <w:rtl w:val="true"/>
              </w:rPr>
              <w:tab/>
            </w:r>
            <w:r>
              <w:rPr>
                <w:rStyle w:val="IndexLink"/>
              </w:rPr>
              <w:t>75</w:t>
            </w:r>
          </w:hyperlink>
        </w:p>
        <w:p>
          <w:pPr>
            <w:pStyle w:val="Contents3"/>
            <w:tabs>
              <w:tab w:val="clear" w:pos="8459"/>
              <w:tab w:val="right" w:pos="9026" w:leader="dot"/>
            </w:tabs>
            <w:rPr/>
          </w:pPr>
          <w:hyperlink w:anchor="__RefHeading___Toc1468630_653776707">
            <w:r>
              <w:rPr>
                <w:webHidden/>
                <w:rStyle w:val="IndexLink"/>
              </w:rPr>
              <w:t>13</w:t>
            </w:r>
            <w:r>
              <w:rPr>
                <w:rStyle w:val="IndexLink"/>
                <w:rtl w:val="true"/>
              </w:rPr>
              <w:t xml:space="preserve">- </w:t>
            </w:r>
            <w:r>
              <w:rPr>
                <w:rStyle w:val="IndexLink"/>
                <w:rtl w:val="true"/>
              </w:rPr>
              <w:t>اهل عذاب دنيوى</w:t>
            </w:r>
            <w:r>
              <w:rPr>
                <w:rStyle w:val="IndexLink"/>
                <w:rtl w:val="true"/>
              </w:rPr>
              <w:tab/>
            </w:r>
            <w:r>
              <w:rPr>
                <w:rStyle w:val="IndexLink"/>
              </w:rPr>
              <w:t>75</w:t>
            </w:r>
          </w:hyperlink>
        </w:p>
        <w:p>
          <w:pPr>
            <w:pStyle w:val="Contents3"/>
            <w:tabs>
              <w:tab w:val="clear" w:pos="8459"/>
              <w:tab w:val="right" w:pos="9026" w:leader="dot"/>
            </w:tabs>
            <w:rPr/>
          </w:pPr>
          <w:hyperlink w:anchor="__RefHeading___Toc1468632_653776707">
            <w:r>
              <w:rPr>
                <w:webHidden/>
                <w:rStyle w:val="IndexLink"/>
              </w:rPr>
              <w:t>14</w:t>
            </w:r>
            <w:r>
              <w:rPr>
                <w:rStyle w:val="IndexLink"/>
                <w:rtl w:val="true"/>
              </w:rPr>
              <w:t xml:space="preserve">- </w:t>
            </w:r>
            <w:r>
              <w:rPr>
                <w:rStyle w:val="IndexLink"/>
                <w:rtl w:val="true"/>
              </w:rPr>
              <w:t>بقاى نسل اهل عذاب</w:t>
            </w:r>
            <w:r>
              <w:rPr>
                <w:rStyle w:val="IndexLink"/>
                <w:rtl w:val="true"/>
              </w:rPr>
              <w:tab/>
            </w:r>
            <w:r>
              <w:rPr>
                <w:rStyle w:val="IndexLink"/>
              </w:rPr>
              <w:t>75</w:t>
            </w:r>
          </w:hyperlink>
        </w:p>
        <w:p>
          <w:pPr>
            <w:pStyle w:val="Contents3"/>
            <w:tabs>
              <w:tab w:val="clear" w:pos="8459"/>
              <w:tab w:val="right" w:pos="9026" w:leader="dot"/>
            </w:tabs>
            <w:rPr/>
          </w:pPr>
          <w:hyperlink w:anchor="__RefHeading___Toc1468634_653776707">
            <w:r>
              <w:rPr>
                <w:webHidden/>
                <w:rStyle w:val="IndexLink"/>
              </w:rPr>
              <w:t>15</w:t>
            </w:r>
            <w:r>
              <w:rPr>
                <w:rStyle w:val="IndexLink"/>
                <w:rtl w:val="true"/>
              </w:rPr>
              <w:t xml:space="preserve">- </w:t>
            </w:r>
            <w:r>
              <w:rPr>
                <w:rStyle w:val="IndexLink"/>
                <w:rtl w:val="true"/>
              </w:rPr>
              <w:t>بى ايمانى اهل عذاب</w:t>
            </w:r>
            <w:r>
              <w:rPr>
                <w:rStyle w:val="IndexLink"/>
                <w:rtl w:val="true"/>
              </w:rPr>
              <w:tab/>
            </w:r>
            <w:r>
              <w:rPr>
                <w:rStyle w:val="IndexLink"/>
              </w:rPr>
              <w:t>75</w:t>
            </w:r>
          </w:hyperlink>
        </w:p>
        <w:p>
          <w:pPr>
            <w:pStyle w:val="Contents3"/>
            <w:tabs>
              <w:tab w:val="clear" w:pos="8459"/>
              <w:tab w:val="right" w:pos="9026" w:leader="dot"/>
            </w:tabs>
            <w:rPr/>
          </w:pPr>
          <w:hyperlink w:anchor="__RefHeading___Toc1468636_653776707">
            <w:r>
              <w:rPr>
                <w:webHidden/>
                <w:rStyle w:val="IndexLink"/>
              </w:rPr>
              <w:t>16</w:t>
            </w:r>
            <w:r>
              <w:rPr>
                <w:rStyle w:val="IndexLink"/>
                <w:rtl w:val="true"/>
              </w:rPr>
              <w:t xml:space="preserve">- </w:t>
            </w:r>
            <w:r>
              <w:rPr>
                <w:rStyle w:val="IndexLink"/>
                <w:rtl w:val="true"/>
              </w:rPr>
              <w:t>بى تأثيرى آيات خدا بر اهل عذاب</w:t>
            </w:r>
            <w:r>
              <w:rPr>
                <w:rStyle w:val="IndexLink"/>
                <w:rtl w:val="true"/>
              </w:rPr>
              <w:tab/>
            </w:r>
            <w:r>
              <w:rPr>
                <w:rStyle w:val="IndexLink"/>
              </w:rPr>
              <w:t>76</w:t>
            </w:r>
          </w:hyperlink>
        </w:p>
        <w:p>
          <w:pPr>
            <w:pStyle w:val="Contents3"/>
            <w:tabs>
              <w:tab w:val="clear" w:pos="8459"/>
              <w:tab w:val="right" w:pos="9026" w:leader="dot"/>
            </w:tabs>
            <w:rPr/>
          </w:pPr>
          <w:hyperlink w:anchor="__RefHeading___Toc1468638_653776707">
            <w:r>
              <w:rPr>
                <w:webHidden/>
                <w:rStyle w:val="IndexLink"/>
              </w:rPr>
              <w:t>17</w:t>
            </w:r>
            <w:r>
              <w:rPr>
                <w:rStyle w:val="IndexLink"/>
                <w:rtl w:val="true"/>
              </w:rPr>
              <w:t xml:space="preserve">- </w:t>
            </w:r>
            <w:r>
              <w:rPr>
                <w:rStyle w:val="IndexLink"/>
                <w:rtl w:val="true"/>
              </w:rPr>
              <w:t>بى ثمرى تلاش اهل عذاب</w:t>
            </w:r>
            <w:r>
              <w:rPr>
                <w:rStyle w:val="IndexLink"/>
                <w:rtl w:val="true"/>
              </w:rPr>
              <w:tab/>
            </w:r>
            <w:r>
              <w:rPr>
                <w:rStyle w:val="IndexLink"/>
              </w:rPr>
              <w:t>76</w:t>
            </w:r>
          </w:hyperlink>
        </w:p>
        <w:p>
          <w:pPr>
            <w:pStyle w:val="Contents3"/>
            <w:tabs>
              <w:tab w:val="clear" w:pos="8459"/>
              <w:tab w:val="right" w:pos="9026" w:leader="dot"/>
            </w:tabs>
            <w:rPr/>
          </w:pPr>
          <w:hyperlink w:anchor="__RefHeading___Toc1468640_653776707">
            <w:r>
              <w:rPr>
                <w:webHidden/>
                <w:rStyle w:val="IndexLink"/>
              </w:rPr>
              <w:t>18</w:t>
            </w:r>
            <w:r>
              <w:rPr>
                <w:rStyle w:val="IndexLink"/>
                <w:rtl w:val="true"/>
              </w:rPr>
              <w:t xml:space="preserve">- </w:t>
            </w:r>
            <w:r>
              <w:rPr>
                <w:rStyle w:val="IndexLink"/>
                <w:rtl w:val="true"/>
              </w:rPr>
              <w:t>بى ياورى اهل عذاب</w:t>
            </w:r>
            <w:r>
              <w:rPr>
                <w:rStyle w:val="IndexLink"/>
                <w:rtl w:val="true"/>
              </w:rPr>
              <w:tab/>
            </w:r>
            <w:r>
              <w:rPr>
                <w:rStyle w:val="IndexLink"/>
              </w:rPr>
              <w:t>76</w:t>
            </w:r>
          </w:hyperlink>
        </w:p>
        <w:p>
          <w:pPr>
            <w:pStyle w:val="Contents3"/>
            <w:tabs>
              <w:tab w:val="clear" w:pos="8459"/>
              <w:tab w:val="right" w:pos="9026" w:leader="dot"/>
            </w:tabs>
            <w:rPr/>
          </w:pPr>
          <w:hyperlink w:anchor="__RefHeading___Toc1468642_653776707">
            <w:r>
              <w:rPr>
                <w:webHidden/>
                <w:rStyle w:val="IndexLink"/>
              </w:rPr>
              <w:t>19</w:t>
            </w:r>
            <w:r>
              <w:rPr>
                <w:rStyle w:val="IndexLink"/>
                <w:rtl w:val="true"/>
              </w:rPr>
              <w:t xml:space="preserve">- </w:t>
            </w:r>
            <w:r>
              <w:rPr>
                <w:rStyle w:val="IndexLink"/>
                <w:rtl w:val="true"/>
              </w:rPr>
              <w:t>ترس بازماندگان اهل عذاب</w:t>
            </w:r>
            <w:r>
              <w:rPr>
                <w:rStyle w:val="IndexLink"/>
                <w:rtl w:val="true"/>
              </w:rPr>
              <w:tab/>
            </w:r>
            <w:r>
              <w:rPr>
                <w:rStyle w:val="IndexLink"/>
              </w:rPr>
              <w:t>78</w:t>
            </w:r>
          </w:hyperlink>
        </w:p>
        <w:p>
          <w:pPr>
            <w:pStyle w:val="Contents3"/>
            <w:tabs>
              <w:tab w:val="clear" w:pos="8459"/>
              <w:tab w:val="right" w:pos="9026" w:leader="dot"/>
            </w:tabs>
            <w:rPr/>
          </w:pPr>
          <w:hyperlink w:anchor="__RefHeading___Toc1468644_653776707">
            <w:r>
              <w:rPr>
                <w:webHidden/>
                <w:rStyle w:val="IndexLink"/>
              </w:rPr>
              <w:t>20</w:t>
            </w:r>
            <w:r>
              <w:rPr>
                <w:rStyle w:val="IndexLink"/>
                <w:rtl w:val="true"/>
              </w:rPr>
              <w:t xml:space="preserve">- </w:t>
            </w:r>
            <w:r>
              <w:rPr>
                <w:rStyle w:val="IndexLink"/>
                <w:rtl w:val="true"/>
              </w:rPr>
              <w:t>تشبيه اهل عذاب</w:t>
            </w:r>
            <w:r>
              <w:rPr>
                <w:rStyle w:val="IndexLink"/>
                <w:rtl w:val="true"/>
              </w:rPr>
              <w:tab/>
            </w:r>
            <w:r>
              <w:rPr>
                <w:rStyle w:val="IndexLink"/>
              </w:rPr>
              <w:t>78</w:t>
            </w:r>
          </w:hyperlink>
        </w:p>
        <w:p>
          <w:pPr>
            <w:pStyle w:val="Contents3"/>
            <w:tabs>
              <w:tab w:val="clear" w:pos="8459"/>
              <w:tab w:val="right" w:pos="9026" w:leader="dot"/>
            </w:tabs>
            <w:rPr/>
          </w:pPr>
          <w:hyperlink w:anchor="__RefHeading___Toc1468646_653776707">
            <w:r>
              <w:rPr>
                <w:webHidden/>
                <w:rStyle w:val="IndexLink"/>
              </w:rPr>
              <w:t>21</w:t>
            </w:r>
            <w:r>
              <w:rPr>
                <w:rStyle w:val="IndexLink"/>
                <w:rtl w:val="true"/>
              </w:rPr>
              <w:t xml:space="preserve">- </w:t>
            </w:r>
            <w:r>
              <w:rPr>
                <w:rStyle w:val="IndexLink"/>
                <w:rtl w:val="true"/>
              </w:rPr>
              <w:t>دلايل كفر اهل عذاب</w:t>
            </w:r>
            <w:r>
              <w:rPr>
                <w:rStyle w:val="IndexLink"/>
                <w:rtl w:val="true"/>
              </w:rPr>
              <w:tab/>
            </w:r>
            <w:r>
              <w:rPr>
                <w:rStyle w:val="IndexLink"/>
              </w:rPr>
              <w:t>79</w:t>
            </w:r>
          </w:hyperlink>
        </w:p>
        <w:p>
          <w:pPr>
            <w:pStyle w:val="Contents3"/>
            <w:tabs>
              <w:tab w:val="clear" w:pos="8459"/>
              <w:tab w:val="right" w:pos="9026" w:leader="dot"/>
            </w:tabs>
            <w:rPr/>
          </w:pPr>
          <w:hyperlink w:anchor="__RefHeading___Toc1468648_653776707">
            <w:r>
              <w:rPr>
                <w:webHidden/>
                <w:rStyle w:val="IndexLink"/>
              </w:rPr>
              <w:t>22</w:t>
            </w:r>
            <w:r>
              <w:rPr>
                <w:rStyle w:val="IndexLink"/>
                <w:rtl w:val="true"/>
              </w:rPr>
              <w:t xml:space="preserve">- </w:t>
            </w:r>
            <w:r>
              <w:rPr>
                <w:rStyle w:val="IndexLink"/>
                <w:rtl w:val="true"/>
              </w:rPr>
              <w:t>دلايل محروميت اهل عذاب</w:t>
            </w:r>
            <w:r>
              <w:rPr>
                <w:rStyle w:val="IndexLink"/>
                <w:rtl w:val="true"/>
              </w:rPr>
              <w:tab/>
            </w:r>
            <w:r>
              <w:rPr>
                <w:rStyle w:val="IndexLink"/>
              </w:rPr>
              <w:t>79</w:t>
            </w:r>
          </w:hyperlink>
        </w:p>
        <w:p>
          <w:pPr>
            <w:pStyle w:val="Contents3"/>
            <w:tabs>
              <w:tab w:val="clear" w:pos="8459"/>
              <w:tab w:val="right" w:pos="9026" w:leader="dot"/>
            </w:tabs>
            <w:rPr/>
          </w:pPr>
          <w:hyperlink w:anchor="__RefHeading___Toc1468650_653776707">
            <w:r>
              <w:rPr>
                <w:webHidden/>
                <w:rStyle w:val="IndexLink"/>
              </w:rPr>
              <w:t>23</w:t>
            </w:r>
            <w:r>
              <w:rPr>
                <w:rStyle w:val="IndexLink"/>
                <w:rtl w:val="true"/>
              </w:rPr>
              <w:t xml:space="preserve">- </w:t>
            </w:r>
            <w:r>
              <w:rPr>
                <w:rStyle w:val="IndexLink"/>
                <w:rtl w:val="true"/>
              </w:rPr>
              <w:t>رد توبه اهل عذاب</w:t>
            </w:r>
            <w:r>
              <w:rPr>
                <w:rStyle w:val="IndexLink"/>
                <w:rtl w:val="true"/>
              </w:rPr>
              <w:tab/>
            </w:r>
            <w:r>
              <w:rPr>
                <w:rStyle w:val="IndexLink"/>
              </w:rPr>
              <w:t>80</w:t>
            </w:r>
          </w:hyperlink>
        </w:p>
        <w:p>
          <w:pPr>
            <w:pStyle w:val="Contents3"/>
            <w:tabs>
              <w:tab w:val="clear" w:pos="8459"/>
              <w:tab w:val="right" w:pos="9026" w:leader="dot"/>
            </w:tabs>
            <w:rPr/>
          </w:pPr>
          <w:hyperlink w:anchor="__RefHeading___Toc1468652_653776707">
            <w:r>
              <w:rPr>
                <w:webHidden/>
                <w:rStyle w:val="IndexLink"/>
              </w:rPr>
              <w:t>24</w:t>
            </w:r>
            <w:r>
              <w:rPr>
                <w:rStyle w:val="IndexLink"/>
                <w:rtl w:val="true"/>
              </w:rPr>
              <w:t xml:space="preserve">- </w:t>
            </w:r>
            <w:r>
              <w:rPr>
                <w:rStyle w:val="IndexLink"/>
                <w:rtl w:val="true"/>
              </w:rPr>
              <w:t>رد فديه اهل عذاب</w:t>
            </w:r>
            <w:r>
              <w:rPr>
                <w:rStyle w:val="IndexLink"/>
                <w:rtl w:val="true"/>
              </w:rPr>
              <w:tab/>
            </w:r>
            <w:r>
              <w:rPr>
                <w:rStyle w:val="IndexLink"/>
              </w:rPr>
              <w:t>80</w:t>
            </w:r>
          </w:hyperlink>
        </w:p>
        <w:p>
          <w:pPr>
            <w:pStyle w:val="Contents3"/>
            <w:tabs>
              <w:tab w:val="clear" w:pos="8459"/>
              <w:tab w:val="right" w:pos="9026" w:leader="dot"/>
            </w:tabs>
            <w:rPr/>
          </w:pPr>
          <w:hyperlink w:anchor="__RefHeading___Toc1468654_653776707">
            <w:r>
              <w:rPr>
                <w:webHidden/>
                <w:rStyle w:val="IndexLink"/>
              </w:rPr>
              <w:t>25</w:t>
            </w:r>
            <w:r>
              <w:rPr>
                <w:rStyle w:val="IndexLink"/>
                <w:rtl w:val="true"/>
              </w:rPr>
              <w:t xml:space="preserve">- </w:t>
            </w:r>
            <w:r>
              <w:rPr>
                <w:rStyle w:val="IndexLink"/>
                <w:rtl w:val="true"/>
              </w:rPr>
              <w:t>زيانكارى اهل عذاب</w:t>
            </w:r>
            <w:r>
              <w:rPr>
                <w:rStyle w:val="IndexLink"/>
                <w:rtl w:val="true"/>
              </w:rPr>
              <w:tab/>
            </w:r>
            <w:r>
              <w:rPr>
                <w:rStyle w:val="IndexLink"/>
              </w:rPr>
              <w:t>80</w:t>
            </w:r>
          </w:hyperlink>
        </w:p>
        <w:p>
          <w:pPr>
            <w:pStyle w:val="Contents3"/>
            <w:tabs>
              <w:tab w:val="clear" w:pos="8459"/>
              <w:tab w:val="right" w:pos="9026" w:leader="dot"/>
            </w:tabs>
            <w:rPr/>
          </w:pPr>
          <w:hyperlink w:anchor="__RefHeading___Toc1468656_653776707">
            <w:r>
              <w:rPr>
                <w:webHidden/>
                <w:rStyle w:val="IndexLink"/>
              </w:rPr>
              <w:t>26</w:t>
            </w:r>
            <w:r>
              <w:rPr>
                <w:rStyle w:val="IndexLink"/>
                <w:rtl w:val="true"/>
              </w:rPr>
              <w:t xml:space="preserve">- </w:t>
            </w:r>
            <w:r>
              <w:rPr>
                <w:rStyle w:val="IndexLink"/>
                <w:rtl w:val="true"/>
              </w:rPr>
              <w:t>شرك اهل عذاب</w:t>
            </w:r>
            <w:r>
              <w:rPr>
                <w:rStyle w:val="IndexLink"/>
                <w:rtl w:val="true"/>
              </w:rPr>
              <w:tab/>
            </w:r>
            <w:r>
              <w:rPr>
                <w:rStyle w:val="IndexLink"/>
              </w:rPr>
              <w:t>80</w:t>
            </w:r>
          </w:hyperlink>
        </w:p>
        <w:p>
          <w:pPr>
            <w:pStyle w:val="Contents3"/>
            <w:tabs>
              <w:tab w:val="clear" w:pos="8459"/>
              <w:tab w:val="right" w:pos="9026" w:leader="dot"/>
            </w:tabs>
            <w:rPr/>
          </w:pPr>
          <w:hyperlink w:anchor="__RefHeading___Toc1468658_653776707">
            <w:r>
              <w:rPr>
                <w:webHidden/>
                <w:rStyle w:val="IndexLink"/>
              </w:rPr>
              <w:t>27</w:t>
            </w:r>
            <w:r>
              <w:rPr>
                <w:rStyle w:val="IndexLink"/>
                <w:rtl w:val="true"/>
              </w:rPr>
              <w:t xml:space="preserve">- </w:t>
            </w:r>
            <w:r>
              <w:rPr>
                <w:rStyle w:val="IndexLink"/>
                <w:rtl w:val="true"/>
              </w:rPr>
              <w:t>صفات اهل عذاب</w:t>
            </w:r>
            <w:r>
              <w:rPr>
                <w:rStyle w:val="IndexLink"/>
                <w:rtl w:val="true"/>
              </w:rPr>
              <w:tab/>
            </w:r>
            <w:r>
              <w:rPr>
                <w:rStyle w:val="IndexLink"/>
              </w:rPr>
              <w:t>81</w:t>
            </w:r>
          </w:hyperlink>
        </w:p>
        <w:p>
          <w:pPr>
            <w:pStyle w:val="Contents3"/>
            <w:tabs>
              <w:tab w:val="clear" w:pos="8459"/>
              <w:tab w:val="right" w:pos="9026" w:leader="dot"/>
            </w:tabs>
            <w:rPr/>
          </w:pPr>
          <w:hyperlink w:anchor="__RefHeading___Toc1468660_653776707">
            <w:r>
              <w:rPr>
                <w:webHidden/>
                <w:rStyle w:val="IndexLink"/>
              </w:rPr>
              <w:t>28</w:t>
            </w:r>
            <w:r>
              <w:rPr>
                <w:rStyle w:val="IndexLink"/>
                <w:rtl w:val="true"/>
              </w:rPr>
              <w:t xml:space="preserve">- </w:t>
            </w:r>
            <w:r>
              <w:rPr>
                <w:rStyle w:val="IndexLink"/>
                <w:rtl w:val="true"/>
              </w:rPr>
              <w:t>عبرت از اهل عذاب</w:t>
            </w:r>
            <w:r>
              <w:rPr>
                <w:rStyle w:val="IndexLink"/>
                <w:rtl w:val="true"/>
              </w:rPr>
              <w:tab/>
            </w:r>
            <w:r>
              <w:rPr>
                <w:rStyle w:val="IndexLink"/>
              </w:rPr>
              <w:t>81</w:t>
            </w:r>
          </w:hyperlink>
        </w:p>
        <w:p>
          <w:pPr>
            <w:pStyle w:val="Contents3"/>
            <w:tabs>
              <w:tab w:val="clear" w:pos="8459"/>
              <w:tab w:val="right" w:pos="9026" w:leader="dot"/>
            </w:tabs>
            <w:rPr/>
          </w:pPr>
          <w:hyperlink w:anchor="__RefHeading___Toc1468662_653776707">
            <w:r>
              <w:rPr>
                <w:webHidden/>
                <w:rStyle w:val="IndexLink"/>
              </w:rPr>
              <w:t>29</w:t>
            </w:r>
            <w:r>
              <w:rPr>
                <w:rStyle w:val="IndexLink"/>
                <w:rtl w:val="true"/>
              </w:rPr>
              <w:t xml:space="preserve">- </w:t>
            </w:r>
            <w:r>
              <w:rPr>
                <w:rStyle w:val="IndexLink"/>
                <w:rtl w:val="true"/>
              </w:rPr>
              <w:t>علم به مراتب اهل عذاب</w:t>
            </w:r>
            <w:r>
              <w:rPr>
                <w:rStyle w:val="IndexLink"/>
                <w:rtl w:val="true"/>
              </w:rPr>
              <w:tab/>
            </w:r>
            <w:r>
              <w:rPr>
                <w:rStyle w:val="IndexLink"/>
              </w:rPr>
              <w:t>82</w:t>
            </w:r>
          </w:hyperlink>
        </w:p>
        <w:p>
          <w:pPr>
            <w:pStyle w:val="Contents3"/>
            <w:tabs>
              <w:tab w:val="clear" w:pos="8459"/>
              <w:tab w:val="right" w:pos="9026" w:leader="dot"/>
            </w:tabs>
            <w:rPr/>
          </w:pPr>
          <w:hyperlink w:anchor="__RefHeading___Toc1468664_653776707">
            <w:r>
              <w:rPr>
                <w:webHidden/>
                <w:rStyle w:val="IndexLink"/>
              </w:rPr>
              <w:t>30</w:t>
            </w:r>
            <w:r>
              <w:rPr>
                <w:rStyle w:val="IndexLink"/>
                <w:rtl w:val="true"/>
              </w:rPr>
              <w:t xml:space="preserve">- </w:t>
            </w:r>
            <w:r>
              <w:rPr>
                <w:rStyle w:val="IndexLink"/>
                <w:rtl w:val="true"/>
              </w:rPr>
              <w:t>كفر اهل عذاب</w:t>
            </w:r>
            <w:r>
              <w:rPr>
                <w:rStyle w:val="IndexLink"/>
                <w:rtl w:val="true"/>
              </w:rPr>
              <w:tab/>
            </w:r>
            <w:r>
              <w:rPr>
                <w:rStyle w:val="IndexLink"/>
              </w:rPr>
              <w:t>82</w:t>
            </w:r>
          </w:hyperlink>
        </w:p>
        <w:p>
          <w:pPr>
            <w:pStyle w:val="Contents3"/>
            <w:tabs>
              <w:tab w:val="clear" w:pos="8459"/>
              <w:tab w:val="right" w:pos="9026" w:leader="dot"/>
            </w:tabs>
            <w:rPr/>
          </w:pPr>
          <w:hyperlink w:anchor="__RefHeading___Toc1468666_653776707">
            <w:r>
              <w:rPr>
                <w:webHidden/>
                <w:rStyle w:val="IndexLink"/>
              </w:rPr>
              <w:t>31</w:t>
            </w:r>
            <w:r>
              <w:rPr>
                <w:rStyle w:val="IndexLink"/>
                <w:rtl w:val="true"/>
              </w:rPr>
              <w:t xml:space="preserve">- </w:t>
            </w:r>
            <w:r>
              <w:rPr>
                <w:rStyle w:val="IndexLink"/>
                <w:rtl w:val="true"/>
              </w:rPr>
              <w:t>گواهان اهل عذاب</w:t>
            </w:r>
            <w:r>
              <w:rPr>
                <w:rStyle w:val="IndexLink"/>
                <w:rtl w:val="true"/>
              </w:rPr>
              <w:tab/>
            </w:r>
            <w:r>
              <w:rPr>
                <w:rStyle w:val="IndexLink"/>
              </w:rPr>
              <w:t>82</w:t>
            </w:r>
          </w:hyperlink>
        </w:p>
        <w:p>
          <w:pPr>
            <w:pStyle w:val="Contents3"/>
            <w:tabs>
              <w:tab w:val="clear" w:pos="8459"/>
              <w:tab w:val="right" w:pos="9026" w:leader="dot"/>
            </w:tabs>
            <w:rPr/>
          </w:pPr>
          <w:hyperlink w:anchor="__RefHeading___Toc1468668_653776707">
            <w:r>
              <w:rPr>
                <w:webHidden/>
                <w:rStyle w:val="IndexLink"/>
              </w:rPr>
              <w:t>32</w:t>
            </w:r>
            <w:r>
              <w:rPr>
                <w:rStyle w:val="IndexLink"/>
                <w:rtl w:val="true"/>
              </w:rPr>
              <w:t xml:space="preserve">- </w:t>
            </w:r>
            <w:r>
              <w:rPr>
                <w:rStyle w:val="IndexLink"/>
                <w:rtl w:val="true"/>
              </w:rPr>
              <w:t>لجاجت اهل عذاب</w:t>
            </w:r>
            <w:r>
              <w:rPr>
                <w:rStyle w:val="IndexLink"/>
                <w:rtl w:val="true"/>
              </w:rPr>
              <w:tab/>
            </w:r>
            <w:r>
              <w:rPr>
                <w:rStyle w:val="IndexLink"/>
              </w:rPr>
              <w:t>82</w:t>
            </w:r>
          </w:hyperlink>
        </w:p>
        <w:p>
          <w:pPr>
            <w:pStyle w:val="Contents3"/>
            <w:tabs>
              <w:tab w:val="clear" w:pos="8459"/>
              <w:tab w:val="right" w:pos="9026" w:leader="dot"/>
            </w:tabs>
            <w:rPr/>
          </w:pPr>
          <w:hyperlink w:anchor="__RefHeading___Toc1468670_653776707">
            <w:r>
              <w:rPr>
                <w:webHidden/>
                <w:rStyle w:val="IndexLink"/>
              </w:rPr>
              <w:t>33</w:t>
            </w:r>
            <w:r>
              <w:rPr>
                <w:rStyle w:val="IndexLink"/>
                <w:rtl w:val="true"/>
              </w:rPr>
              <w:t xml:space="preserve">- </w:t>
            </w:r>
            <w:r>
              <w:rPr>
                <w:rStyle w:val="IndexLink"/>
                <w:rtl w:val="true"/>
              </w:rPr>
              <w:t>محروميت اهل عذاب</w:t>
            </w:r>
            <w:r>
              <w:rPr>
                <w:rStyle w:val="IndexLink"/>
                <w:rtl w:val="true"/>
              </w:rPr>
              <w:tab/>
            </w:r>
            <w:r>
              <w:rPr>
                <w:rStyle w:val="IndexLink"/>
              </w:rPr>
              <w:t>83</w:t>
            </w:r>
          </w:hyperlink>
        </w:p>
        <w:p>
          <w:pPr>
            <w:pStyle w:val="Contents3"/>
            <w:tabs>
              <w:tab w:val="clear" w:pos="8459"/>
              <w:tab w:val="right" w:pos="9026" w:leader="dot"/>
            </w:tabs>
            <w:rPr/>
          </w:pPr>
          <w:hyperlink w:anchor="__RefHeading___Toc1468672_653776707">
            <w:r>
              <w:rPr>
                <w:webHidden/>
                <w:rStyle w:val="IndexLink"/>
              </w:rPr>
              <w:t>34</w:t>
            </w:r>
            <w:r>
              <w:rPr>
                <w:rStyle w:val="IndexLink"/>
                <w:rtl w:val="true"/>
              </w:rPr>
              <w:t xml:space="preserve">- </w:t>
            </w:r>
            <w:r>
              <w:rPr>
                <w:rStyle w:val="IndexLink"/>
                <w:rtl w:val="true"/>
              </w:rPr>
              <w:t>مراتب اهل عذاب</w:t>
            </w:r>
            <w:r>
              <w:rPr>
                <w:rStyle w:val="IndexLink"/>
                <w:rtl w:val="true"/>
              </w:rPr>
              <w:tab/>
            </w:r>
            <w:r>
              <w:rPr>
                <w:rStyle w:val="IndexLink"/>
              </w:rPr>
              <w:t>84</w:t>
            </w:r>
          </w:hyperlink>
        </w:p>
        <w:p>
          <w:pPr>
            <w:pStyle w:val="Contents3"/>
            <w:tabs>
              <w:tab w:val="clear" w:pos="8459"/>
              <w:tab w:val="right" w:pos="9026" w:leader="dot"/>
            </w:tabs>
            <w:rPr/>
          </w:pPr>
          <w:hyperlink w:anchor="__RefHeading___Toc1468674_653776707">
            <w:r>
              <w:rPr>
                <w:webHidden/>
                <w:rStyle w:val="IndexLink"/>
              </w:rPr>
              <w:t>35</w:t>
            </w:r>
            <w:r>
              <w:rPr>
                <w:rStyle w:val="IndexLink"/>
                <w:rtl w:val="true"/>
              </w:rPr>
              <w:t xml:space="preserve">- </w:t>
            </w:r>
            <w:r>
              <w:rPr>
                <w:rStyle w:val="IndexLink"/>
                <w:rtl w:val="true"/>
              </w:rPr>
              <w:t>نجات اهل عذاب</w:t>
            </w:r>
            <w:r>
              <w:rPr>
                <w:rStyle w:val="IndexLink"/>
                <w:rtl w:val="true"/>
              </w:rPr>
              <w:tab/>
            </w:r>
            <w:r>
              <w:rPr>
                <w:rStyle w:val="IndexLink"/>
              </w:rPr>
              <w:t>84</w:t>
            </w:r>
          </w:hyperlink>
        </w:p>
        <w:p>
          <w:pPr>
            <w:pStyle w:val="Contents3"/>
            <w:tabs>
              <w:tab w:val="clear" w:pos="8459"/>
              <w:tab w:val="right" w:pos="9026" w:leader="dot"/>
            </w:tabs>
            <w:rPr/>
          </w:pPr>
          <w:hyperlink w:anchor="__RefHeading___Toc1468676_653776707">
            <w:r>
              <w:rPr>
                <w:webHidden/>
                <w:rStyle w:val="IndexLink"/>
              </w:rPr>
              <w:t>36</w:t>
            </w:r>
            <w:r>
              <w:rPr>
                <w:rStyle w:val="IndexLink"/>
                <w:rtl w:val="true"/>
              </w:rPr>
              <w:t xml:space="preserve">- </w:t>
            </w:r>
            <w:r>
              <w:rPr>
                <w:rStyle w:val="IndexLink"/>
                <w:rtl w:val="true"/>
              </w:rPr>
              <w:t>نسل اهل عذاب</w:t>
            </w:r>
            <w:r>
              <w:rPr>
                <w:rStyle w:val="IndexLink"/>
                <w:rtl w:val="true"/>
              </w:rPr>
              <w:tab/>
            </w:r>
            <w:r>
              <w:rPr>
                <w:rStyle w:val="IndexLink"/>
              </w:rPr>
              <w:t>84</w:t>
            </w:r>
          </w:hyperlink>
        </w:p>
        <w:p>
          <w:pPr>
            <w:pStyle w:val="Contents3"/>
            <w:tabs>
              <w:tab w:val="clear" w:pos="8459"/>
              <w:tab w:val="right" w:pos="9026" w:leader="dot"/>
            </w:tabs>
            <w:rPr/>
          </w:pPr>
          <w:hyperlink w:anchor="__RefHeading___Toc1468678_653776707">
            <w:r>
              <w:rPr>
                <w:webHidden/>
                <w:rStyle w:val="IndexLink"/>
              </w:rPr>
              <w:t>37</w:t>
            </w:r>
            <w:r>
              <w:rPr>
                <w:rStyle w:val="IndexLink"/>
                <w:rtl w:val="true"/>
              </w:rPr>
              <w:t xml:space="preserve">- </w:t>
            </w:r>
            <w:r>
              <w:rPr>
                <w:rStyle w:val="IndexLink"/>
                <w:rtl w:val="true"/>
              </w:rPr>
              <w:t>نقش اهل عذاب</w:t>
            </w:r>
            <w:r>
              <w:rPr>
                <w:rStyle w:val="IndexLink"/>
                <w:rtl w:val="true"/>
              </w:rPr>
              <w:tab/>
            </w:r>
            <w:r>
              <w:rPr>
                <w:rStyle w:val="IndexLink"/>
              </w:rPr>
              <w:t>84</w:t>
            </w:r>
          </w:hyperlink>
        </w:p>
        <w:p>
          <w:pPr>
            <w:pStyle w:val="Contents3"/>
            <w:tabs>
              <w:tab w:val="clear" w:pos="8459"/>
              <w:tab w:val="right" w:pos="9026" w:leader="dot"/>
            </w:tabs>
            <w:rPr/>
          </w:pPr>
          <w:hyperlink w:anchor="__RefHeading___Toc1468680_653776707">
            <w:r>
              <w:rPr>
                <w:webHidden/>
                <w:rStyle w:val="IndexLink"/>
              </w:rPr>
              <w:t>38</w:t>
            </w:r>
            <w:r>
              <w:rPr>
                <w:rStyle w:val="IndexLink"/>
                <w:rtl w:val="true"/>
              </w:rPr>
              <w:t xml:space="preserve">- </w:t>
            </w:r>
            <w:r>
              <w:rPr>
                <w:rStyle w:val="IndexLink"/>
                <w:rtl w:val="true"/>
              </w:rPr>
              <w:t>هدايت ناپذيرى اهل عذاب</w:t>
            </w:r>
            <w:r>
              <w:rPr>
                <w:rStyle w:val="IndexLink"/>
                <w:rtl w:val="true"/>
              </w:rPr>
              <w:tab/>
            </w:r>
            <w:r>
              <w:rPr>
                <w:rStyle w:val="IndexLink"/>
              </w:rPr>
              <w:t>85</w:t>
            </w:r>
          </w:hyperlink>
        </w:p>
        <w:p>
          <w:pPr>
            <w:pStyle w:val="Contents3"/>
            <w:tabs>
              <w:tab w:val="clear" w:pos="8459"/>
              <w:tab w:val="right" w:pos="9026" w:leader="dot"/>
            </w:tabs>
            <w:rPr/>
          </w:pPr>
          <w:hyperlink w:anchor="__RefHeading___Toc1468682_653776707">
            <w:r>
              <w:rPr>
                <w:webHidden/>
                <w:rStyle w:val="IndexLink"/>
              </w:rPr>
              <w:t>39</w:t>
            </w:r>
            <w:r>
              <w:rPr>
                <w:rStyle w:val="IndexLink"/>
                <w:rtl w:val="true"/>
              </w:rPr>
              <w:t xml:space="preserve">- </w:t>
            </w:r>
            <w:r>
              <w:rPr>
                <w:rStyle w:val="IndexLink"/>
                <w:rtl w:val="true"/>
              </w:rPr>
              <w:t>همنشينى با اهل عذاب</w:t>
            </w:r>
            <w:r>
              <w:rPr>
                <w:rStyle w:val="IndexLink"/>
                <w:rtl w:val="true"/>
              </w:rPr>
              <w:tab/>
            </w:r>
            <w:r>
              <w:rPr>
                <w:rStyle w:val="IndexLink"/>
              </w:rPr>
              <w:t>85</w:t>
            </w:r>
          </w:hyperlink>
        </w:p>
        <w:p>
          <w:pPr>
            <w:pStyle w:val="Contents3"/>
            <w:tabs>
              <w:tab w:val="clear" w:pos="8459"/>
              <w:tab w:val="right" w:pos="9026" w:leader="dot"/>
            </w:tabs>
            <w:rPr/>
          </w:pPr>
          <w:hyperlink w:anchor="__RefHeading___Toc1468684_653776707">
            <w:r>
              <w:rPr>
                <w:webHidden/>
                <w:rStyle w:val="IndexLink"/>
              </w:rPr>
              <w:t>40</w:t>
            </w:r>
            <w:r>
              <w:rPr>
                <w:rStyle w:val="IndexLink"/>
                <w:rtl w:val="true"/>
              </w:rPr>
              <w:t xml:space="preserve">- </w:t>
            </w:r>
            <w:r>
              <w:rPr>
                <w:rStyle w:val="IndexLink"/>
                <w:rtl w:val="true"/>
              </w:rPr>
              <w:t>ياور اهل عذاب</w:t>
            </w:r>
            <w:r>
              <w:rPr>
                <w:rStyle w:val="IndexLink"/>
                <w:rtl w:val="true"/>
              </w:rPr>
              <w:tab/>
            </w:r>
            <w:r>
              <w:rPr>
                <w:rStyle w:val="IndexLink"/>
              </w:rPr>
              <w:t>85</w:t>
            </w:r>
          </w:hyperlink>
        </w:p>
        <w:p>
          <w:pPr>
            <w:pStyle w:val="Contents2"/>
            <w:tabs>
              <w:tab w:val="clear" w:pos="8743"/>
              <w:tab w:val="right" w:pos="9026" w:leader="dot"/>
            </w:tabs>
            <w:rPr/>
          </w:pPr>
          <w:hyperlink w:anchor="__RefHeading___Toc1468686_653776707">
            <w:r>
              <w:rPr>
                <w:webHidden/>
                <w:rStyle w:val="IndexLink"/>
              </w:rPr>
              <w:t>4</w:t>
            </w:r>
            <w:r>
              <w:rPr>
                <w:rStyle w:val="IndexLink"/>
                <w:rtl w:val="true"/>
              </w:rPr>
              <w:t xml:space="preserve">- </w:t>
            </w:r>
            <w:r>
              <w:rPr>
                <w:rStyle w:val="IndexLink"/>
                <w:rtl w:val="true"/>
              </w:rPr>
              <w:t>اهل قبور</w:t>
            </w:r>
            <w:r>
              <w:rPr>
                <w:rStyle w:val="IndexLink"/>
                <w:rtl w:val="true"/>
              </w:rPr>
              <w:tab/>
            </w:r>
            <w:r>
              <w:rPr>
                <w:rStyle w:val="IndexLink"/>
              </w:rPr>
              <w:t>87</w:t>
            </w:r>
          </w:hyperlink>
        </w:p>
        <w:p>
          <w:pPr>
            <w:pStyle w:val="Contents3"/>
            <w:tabs>
              <w:tab w:val="clear" w:pos="8459"/>
              <w:tab w:val="right" w:pos="9026" w:leader="dot"/>
            </w:tabs>
            <w:rPr/>
          </w:pPr>
          <w:hyperlink w:anchor="__RefHeading___Toc1468688_653776707">
            <w:r>
              <w:rPr>
                <w:webHidden/>
                <w:rStyle w:val="IndexLink"/>
              </w:rPr>
              <w:t>1</w:t>
            </w:r>
            <w:r>
              <w:rPr>
                <w:rStyle w:val="IndexLink"/>
                <w:rtl w:val="true"/>
              </w:rPr>
              <w:t xml:space="preserve">- </w:t>
            </w:r>
            <w:r>
              <w:rPr>
                <w:rStyle w:val="IndexLink"/>
                <w:rtl w:val="true"/>
              </w:rPr>
              <w:t>زيارت اهل قبور در صدر اسلام</w:t>
            </w:r>
            <w:r>
              <w:rPr>
                <w:rStyle w:val="IndexLink"/>
                <w:rtl w:val="true"/>
              </w:rPr>
              <w:tab/>
            </w:r>
            <w:r>
              <w:rPr>
                <w:rStyle w:val="IndexLink"/>
              </w:rPr>
              <w:t>87</w:t>
            </w:r>
          </w:hyperlink>
        </w:p>
        <w:p>
          <w:pPr>
            <w:pStyle w:val="Contents3"/>
            <w:tabs>
              <w:tab w:val="clear" w:pos="8459"/>
              <w:tab w:val="right" w:pos="9026" w:leader="dot"/>
            </w:tabs>
            <w:rPr/>
          </w:pPr>
          <w:hyperlink w:anchor="__RefHeading___Toc1468690_653776707">
            <w:r>
              <w:rPr>
                <w:webHidden/>
                <w:rStyle w:val="IndexLink"/>
              </w:rPr>
              <w:t>2</w:t>
            </w:r>
            <w:r>
              <w:rPr>
                <w:rStyle w:val="IndexLink"/>
                <w:rtl w:val="true"/>
              </w:rPr>
              <w:t xml:space="preserve">- </w:t>
            </w:r>
            <w:r>
              <w:rPr>
                <w:rStyle w:val="IndexLink"/>
                <w:rtl w:val="true"/>
              </w:rPr>
              <w:t>زيارت اهل قبور ناپسند</w:t>
            </w:r>
            <w:r>
              <w:rPr>
                <w:rStyle w:val="IndexLink"/>
                <w:rtl w:val="true"/>
              </w:rPr>
              <w:tab/>
            </w:r>
            <w:r>
              <w:rPr>
                <w:rStyle w:val="IndexLink"/>
              </w:rPr>
              <w:t>87</w:t>
            </w:r>
          </w:hyperlink>
        </w:p>
        <w:p>
          <w:pPr>
            <w:pStyle w:val="Contents3"/>
            <w:tabs>
              <w:tab w:val="clear" w:pos="8459"/>
              <w:tab w:val="right" w:pos="9026" w:leader="dot"/>
            </w:tabs>
            <w:rPr/>
          </w:pPr>
          <w:hyperlink w:anchor="__RefHeading___Toc1468692_653776707">
            <w:r>
              <w:rPr>
                <w:webHidden/>
                <w:rStyle w:val="IndexLink"/>
              </w:rPr>
              <w:t>3</w:t>
            </w:r>
            <w:r>
              <w:rPr>
                <w:rStyle w:val="IndexLink"/>
                <w:rtl w:val="true"/>
              </w:rPr>
              <w:t xml:space="preserve">- </w:t>
            </w:r>
            <w:r>
              <w:rPr>
                <w:rStyle w:val="IndexLink"/>
                <w:rtl w:val="true"/>
              </w:rPr>
              <w:t>محمد</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زيارت اهل قبور</w:t>
            </w:r>
            <w:r>
              <w:rPr>
                <w:rStyle w:val="IndexLink"/>
                <w:rtl w:val="true"/>
              </w:rPr>
              <w:tab/>
            </w:r>
            <w:r>
              <w:rPr>
                <w:rStyle w:val="IndexLink"/>
              </w:rPr>
              <w:t>87</w:t>
            </w:r>
          </w:hyperlink>
        </w:p>
        <w:p>
          <w:pPr>
            <w:pStyle w:val="Contents3"/>
            <w:tabs>
              <w:tab w:val="clear" w:pos="8459"/>
              <w:tab w:val="right" w:pos="9026" w:leader="dot"/>
            </w:tabs>
            <w:rPr/>
          </w:pPr>
          <w:hyperlink w:anchor="__RefHeading___Toc1468694_653776707">
            <w:r>
              <w:rPr>
                <w:webHidden/>
                <w:rStyle w:val="IndexLink"/>
              </w:rPr>
              <w:t>4</w:t>
            </w:r>
            <w:r>
              <w:rPr>
                <w:rStyle w:val="IndexLink"/>
                <w:rtl w:val="true"/>
              </w:rPr>
              <w:t xml:space="preserve">- </w:t>
            </w:r>
            <w:r>
              <w:rPr>
                <w:rStyle w:val="IndexLink"/>
                <w:rtl w:val="true"/>
              </w:rPr>
              <w:t>مشروعيت زيارت اهل قبور</w:t>
            </w:r>
            <w:r>
              <w:rPr>
                <w:rStyle w:val="IndexLink"/>
                <w:rtl w:val="true"/>
              </w:rPr>
              <w:tab/>
            </w:r>
            <w:r>
              <w:rPr>
                <w:rStyle w:val="IndexLink"/>
              </w:rPr>
              <w:t>88</w:t>
            </w:r>
          </w:hyperlink>
        </w:p>
        <w:p>
          <w:pPr>
            <w:pStyle w:val="Contents2"/>
            <w:tabs>
              <w:tab w:val="clear" w:pos="8743"/>
              <w:tab w:val="right" w:pos="9026" w:leader="dot"/>
            </w:tabs>
            <w:rPr/>
          </w:pPr>
          <w:hyperlink w:anchor="__RefHeading___Toc1468696_653776707">
            <w:r>
              <w:rPr>
                <w:webHidden/>
                <w:rStyle w:val="IndexLink"/>
              </w:rPr>
              <w:t>5</w:t>
            </w:r>
            <w:r>
              <w:rPr>
                <w:rStyle w:val="IndexLink"/>
                <w:rtl w:val="true"/>
              </w:rPr>
              <w:t xml:space="preserve">- </w:t>
            </w:r>
            <w:r>
              <w:rPr>
                <w:rStyle w:val="IndexLink"/>
                <w:rtl w:val="true"/>
              </w:rPr>
              <w:t>اهل كتاب</w:t>
            </w:r>
            <w:r>
              <w:rPr>
                <w:rStyle w:val="IndexLink"/>
                <w:rtl w:val="true"/>
              </w:rPr>
              <w:tab/>
            </w:r>
            <w:r>
              <w:rPr>
                <w:rStyle w:val="IndexLink"/>
              </w:rPr>
              <w:t>89</w:t>
            </w:r>
          </w:hyperlink>
        </w:p>
        <w:p>
          <w:pPr>
            <w:pStyle w:val="Contents3"/>
            <w:tabs>
              <w:tab w:val="clear" w:pos="8459"/>
              <w:tab w:val="right" w:pos="9026" w:leader="dot"/>
            </w:tabs>
            <w:rPr/>
          </w:pPr>
          <w:hyperlink w:anchor="__RefHeading___Toc1468698_653776707">
            <w:r>
              <w:rPr>
                <w:webHidden/>
                <w:rStyle w:val="IndexLink"/>
              </w:rPr>
              <w:t>1</w:t>
            </w:r>
            <w:r>
              <w:rPr>
                <w:rStyle w:val="IndexLink"/>
                <w:rtl w:val="true"/>
              </w:rPr>
              <w:t xml:space="preserve">- </w:t>
            </w:r>
            <w:r>
              <w:rPr>
                <w:rStyle w:val="IndexLink"/>
                <w:rtl w:val="true"/>
              </w:rPr>
              <w:t>كتاب</w:t>
            </w:r>
            <w:r>
              <w:rPr>
                <w:rStyle w:val="IndexLink"/>
                <w:rtl w:val="true"/>
              </w:rPr>
              <w:tab/>
            </w:r>
            <w:r>
              <w:rPr>
                <w:rStyle w:val="IndexLink"/>
              </w:rPr>
              <w:t>89</w:t>
            </w:r>
          </w:hyperlink>
        </w:p>
        <w:p>
          <w:pPr>
            <w:pStyle w:val="Contents3"/>
            <w:tabs>
              <w:tab w:val="clear" w:pos="8459"/>
              <w:tab w:val="right" w:pos="9026" w:leader="dot"/>
            </w:tabs>
            <w:rPr/>
          </w:pPr>
          <w:hyperlink w:anchor="__RefHeading___Toc1468700_653776707">
            <w:r>
              <w:rPr>
                <w:webHidden/>
                <w:rStyle w:val="IndexLink"/>
              </w:rPr>
              <w:t>2</w:t>
            </w:r>
            <w:r>
              <w:rPr>
                <w:rStyle w:val="IndexLink"/>
                <w:rtl w:val="true"/>
              </w:rPr>
              <w:t xml:space="preserve">- </w:t>
            </w:r>
            <w:r>
              <w:rPr>
                <w:rStyle w:val="IndexLink"/>
                <w:rtl w:val="true"/>
              </w:rPr>
              <w:t>آثار ايمان اهل كتاب</w:t>
            </w:r>
            <w:r>
              <w:rPr>
                <w:rStyle w:val="IndexLink"/>
                <w:rtl w:val="true"/>
              </w:rPr>
              <w:tab/>
            </w:r>
            <w:r>
              <w:rPr>
                <w:rStyle w:val="IndexLink"/>
              </w:rPr>
              <w:t>90</w:t>
            </w:r>
          </w:hyperlink>
        </w:p>
        <w:p>
          <w:pPr>
            <w:pStyle w:val="Contents3"/>
            <w:tabs>
              <w:tab w:val="clear" w:pos="8459"/>
              <w:tab w:val="right" w:pos="9026" w:leader="dot"/>
            </w:tabs>
            <w:rPr/>
          </w:pPr>
          <w:hyperlink w:anchor="__RefHeading___Toc1468702_653776707">
            <w:r>
              <w:rPr>
                <w:webHidden/>
                <w:rStyle w:val="IndexLink"/>
              </w:rPr>
              <w:t>3</w:t>
            </w:r>
            <w:r>
              <w:rPr>
                <w:rStyle w:val="IndexLink"/>
                <w:rtl w:val="true"/>
              </w:rPr>
              <w:t xml:space="preserve">- </w:t>
            </w:r>
            <w:r>
              <w:rPr>
                <w:rStyle w:val="IndexLink"/>
                <w:rtl w:val="true"/>
              </w:rPr>
              <w:t>آثار تعليم كتاب آسمانى</w:t>
            </w:r>
            <w:r>
              <w:rPr>
                <w:rStyle w:val="IndexLink"/>
                <w:rtl w:val="true"/>
              </w:rPr>
              <w:tab/>
            </w:r>
            <w:r>
              <w:rPr>
                <w:rStyle w:val="IndexLink"/>
              </w:rPr>
              <w:t>90</w:t>
            </w:r>
          </w:hyperlink>
        </w:p>
        <w:p>
          <w:pPr>
            <w:pStyle w:val="Contents3"/>
            <w:tabs>
              <w:tab w:val="clear" w:pos="8459"/>
              <w:tab w:val="right" w:pos="9026" w:leader="dot"/>
            </w:tabs>
            <w:rPr/>
          </w:pPr>
          <w:hyperlink w:anchor="__RefHeading___Toc1468704_653776707">
            <w:r>
              <w:rPr>
                <w:webHidden/>
                <w:rStyle w:val="IndexLink"/>
              </w:rPr>
              <w:t>4</w:t>
            </w:r>
            <w:r>
              <w:rPr>
                <w:rStyle w:val="IndexLink"/>
                <w:rtl w:val="true"/>
              </w:rPr>
              <w:t xml:space="preserve">- </w:t>
            </w:r>
            <w:r>
              <w:rPr>
                <w:rStyle w:val="IndexLink"/>
                <w:rtl w:val="true"/>
              </w:rPr>
              <w:t>آثار حق پذيرى مؤمنان اهل كتاب</w:t>
            </w:r>
            <w:r>
              <w:rPr>
                <w:rStyle w:val="IndexLink"/>
                <w:rtl w:val="true"/>
              </w:rPr>
              <w:tab/>
            </w:r>
            <w:r>
              <w:rPr>
                <w:rStyle w:val="IndexLink"/>
              </w:rPr>
              <w:t>90</w:t>
            </w:r>
          </w:hyperlink>
        </w:p>
        <w:p>
          <w:pPr>
            <w:pStyle w:val="Contents3"/>
            <w:tabs>
              <w:tab w:val="clear" w:pos="8459"/>
              <w:tab w:val="right" w:pos="9026" w:leader="dot"/>
            </w:tabs>
            <w:rPr/>
          </w:pPr>
          <w:hyperlink w:anchor="__RefHeading___Toc1468706_653776707">
            <w:r>
              <w:rPr>
                <w:webHidden/>
                <w:rStyle w:val="IndexLink"/>
              </w:rPr>
              <w:t>5</w:t>
            </w:r>
            <w:r>
              <w:rPr>
                <w:rStyle w:val="IndexLink"/>
                <w:rtl w:val="true"/>
              </w:rPr>
              <w:t xml:space="preserve">- </w:t>
            </w:r>
            <w:r>
              <w:rPr>
                <w:rStyle w:val="IndexLink"/>
                <w:rtl w:val="true"/>
              </w:rPr>
              <w:t>آثار گمراهى اهل كتاب</w:t>
            </w:r>
            <w:r>
              <w:rPr>
                <w:rStyle w:val="IndexLink"/>
                <w:rtl w:val="true"/>
              </w:rPr>
              <w:tab/>
            </w:r>
            <w:r>
              <w:rPr>
                <w:rStyle w:val="IndexLink"/>
              </w:rPr>
              <w:t>91</w:t>
            </w:r>
          </w:hyperlink>
        </w:p>
        <w:p>
          <w:pPr>
            <w:pStyle w:val="Contents3"/>
            <w:tabs>
              <w:tab w:val="clear" w:pos="8459"/>
              <w:tab w:val="right" w:pos="9026" w:leader="dot"/>
            </w:tabs>
            <w:rPr/>
          </w:pPr>
          <w:hyperlink w:anchor="__RefHeading___Toc1468708_653776707">
            <w:r>
              <w:rPr>
                <w:webHidden/>
                <w:rStyle w:val="IndexLink"/>
              </w:rPr>
              <w:t>6</w:t>
            </w:r>
            <w:r>
              <w:rPr>
                <w:rStyle w:val="IndexLink"/>
                <w:rtl w:val="true"/>
              </w:rPr>
              <w:t xml:space="preserve">- </w:t>
            </w:r>
            <w:r>
              <w:rPr>
                <w:rStyle w:val="IndexLink"/>
                <w:rtl w:val="true"/>
              </w:rPr>
              <w:t>آخرين كتاب آسمانى</w:t>
            </w:r>
            <w:r>
              <w:rPr>
                <w:rStyle w:val="IndexLink"/>
                <w:rtl w:val="true"/>
              </w:rPr>
              <w:tab/>
            </w:r>
            <w:r>
              <w:rPr>
                <w:rStyle w:val="IndexLink"/>
              </w:rPr>
              <w:t>91</w:t>
            </w:r>
          </w:hyperlink>
        </w:p>
        <w:p>
          <w:pPr>
            <w:pStyle w:val="Contents3"/>
            <w:tabs>
              <w:tab w:val="clear" w:pos="8459"/>
              <w:tab w:val="right" w:pos="9026" w:leader="dot"/>
            </w:tabs>
            <w:rPr/>
          </w:pPr>
          <w:hyperlink w:anchor="__RefHeading___Toc1468710_653776707">
            <w:r>
              <w:rPr>
                <w:webHidden/>
                <w:rStyle w:val="IndexLink"/>
              </w:rPr>
              <w:t>7</w:t>
            </w:r>
            <w:r>
              <w:rPr>
                <w:rStyle w:val="IndexLink"/>
                <w:rtl w:val="true"/>
              </w:rPr>
              <w:t xml:space="preserve">- </w:t>
            </w:r>
            <w:r>
              <w:rPr>
                <w:rStyle w:val="IndexLink"/>
                <w:rtl w:val="true"/>
              </w:rPr>
              <w:t>آرزوى اهل كتاب</w:t>
            </w:r>
            <w:r>
              <w:rPr>
                <w:rStyle w:val="IndexLink"/>
                <w:rtl w:val="true"/>
              </w:rPr>
              <w:tab/>
            </w:r>
            <w:r>
              <w:rPr>
                <w:rStyle w:val="IndexLink"/>
              </w:rPr>
              <w:t>91</w:t>
            </w:r>
          </w:hyperlink>
        </w:p>
        <w:p>
          <w:pPr>
            <w:pStyle w:val="Contents3"/>
            <w:tabs>
              <w:tab w:val="clear" w:pos="8459"/>
              <w:tab w:val="right" w:pos="9026" w:leader="dot"/>
            </w:tabs>
            <w:rPr/>
          </w:pPr>
          <w:hyperlink w:anchor="__RefHeading___Toc1468712_653776707">
            <w:r>
              <w:rPr>
                <w:webHidden/>
                <w:rStyle w:val="IndexLink"/>
              </w:rPr>
              <w:t>8</w:t>
            </w:r>
            <w:r>
              <w:rPr>
                <w:rStyle w:val="IndexLink"/>
                <w:rtl w:val="true"/>
              </w:rPr>
              <w:t xml:space="preserve">- </w:t>
            </w:r>
            <w:r>
              <w:rPr>
                <w:rStyle w:val="IndexLink"/>
                <w:rtl w:val="true"/>
              </w:rPr>
              <w:t>آزادى اهل كتاب</w:t>
            </w:r>
            <w:r>
              <w:rPr>
                <w:rStyle w:val="IndexLink"/>
                <w:rtl w:val="true"/>
              </w:rPr>
              <w:tab/>
            </w:r>
            <w:r>
              <w:rPr>
                <w:rStyle w:val="IndexLink"/>
              </w:rPr>
              <w:t>91</w:t>
            </w:r>
          </w:hyperlink>
        </w:p>
        <w:p>
          <w:pPr>
            <w:pStyle w:val="Contents3"/>
            <w:tabs>
              <w:tab w:val="clear" w:pos="8459"/>
              <w:tab w:val="right" w:pos="9026" w:leader="dot"/>
            </w:tabs>
            <w:rPr/>
          </w:pPr>
          <w:hyperlink w:anchor="__RefHeading___Toc1468714_653776707">
            <w:r>
              <w:rPr>
                <w:webHidden/>
                <w:rStyle w:val="IndexLink"/>
              </w:rPr>
              <w:t>9</w:t>
            </w:r>
            <w:r>
              <w:rPr>
                <w:rStyle w:val="IndexLink"/>
                <w:rtl w:val="true"/>
              </w:rPr>
              <w:t xml:space="preserve">- </w:t>
            </w:r>
            <w:r>
              <w:rPr>
                <w:rStyle w:val="IndexLink"/>
                <w:rtl w:val="true"/>
              </w:rPr>
              <w:t>آگاهى اهل كتاب</w:t>
            </w:r>
            <w:r>
              <w:rPr>
                <w:rStyle w:val="IndexLink"/>
                <w:rtl w:val="true"/>
              </w:rPr>
              <w:tab/>
            </w:r>
            <w:r>
              <w:rPr>
                <w:rStyle w:val="IndexLink"/>
              </w:rPr>
              <w:t>92</w:t>
            </w:r>
          </w:hyperlink>
        </w:p>
        <w:p>
          <w:pPr>
            <w:pStyle w:val="Contents3"/>
            <w:tabs>
              <w:tab w:val="clear" w:pos="8459"/>
              <w:tab w:val="right" w:pos="9026" w:leader="dot"/>
            </w:tabs>
            <w:rPr/>
          </w:pPr>
          <w:hyperlink w:anchor="__RefHeading___Toc1468716_653776707">
            <w:r>
              <w:rPr>
                <w:webHidden/>
                <w:rStyle w:val="IndexLink"/>
              </w:rPr>
              <w:t>10</w:t>
            </w:r>
            <w:r>
              <w:rPr>
                <w:rStyle w:val="IndexLink"/>
                <w:rtl w:val="true"/>
              </w:rPr>
              <w:t xml:space="preserve">- </w:t>
            </w:r>
            <w:r>
              <w:rPr>
                <w:rStyle w:val="IndexLink"/>
                <w:rtl w:val="true"/>
              </w:rPr>
              <w:t>آگاهى علماى اهل كتاب</w:t>
            </w:r>
            <w:r>
              <w:rPr>
                <w:rStyle w:val="IndexLink"/>
                <w:rtl w:val="true"/>
              </w:rPr>
              <w:tab/>
            </w:r>
            <w:r>
              <w:rPr>
                <w:rStyle w:val="IndexLink"/>
              </w:rPr>
              <w:t>92</w:t>
            </w:r>
          </w:hyperlink>
        </w:p>
        <w:p>
          <w:pPr>
            <w:pStyle w:val="Contents3"/>
            <w:tabs>
              <w:tab w:val="clear" w:pos="8459"/>
              <w:tab w:val="right" w:pos="9026" w:leader="dot"/>
            </w:tabs>
            <w:rPr/>
          </w:pPr>
          <w:hyperlink w:anchor="__RefHeading___Toc1468718_653776707">
            <w:r>
              <w:rPr>
                <w:webHidden/>
                <w:rStyle w:val="IndexLink"/>
              </w:rPr>
              <w:t>11</w:t>
            </w:r>
            <w:r>
              <w:rPr>
                <w:rStyle w:val="IndexLink"/>
                <w:rtl w:val="true"/>
              </w:rPr>
              <w:t xml:space="preserve">- </w:t>
            </w:r>
            <w:r>
              <w:rPr>
                <w:rStyle w:val="IndexLink"/>
                <w:rtl w:val="true"/>
              </w:rPr>
              <w:t>آلودگى اهل كتاب</w:t>
            </w:r>
            <w:r>
              <w:rPr>
                <w:rStyle w:val="IndexLink"/>
                <w:rtl w:val="true"/>
              </w:rPr>
              <w:tab/>
            </w:r>
            <w:r>
              <w:rPr>
                <w:rStyle w:val="IndexLink"/>
              </w:rPr>
              <w:t>92</w:t>
            </w:r>
          </w:hyperlink>
        </w:p>
        <w:p>
          <w:pPr>
            <w:pStyle w:val="Contents3"/>
            <w:tabs>
              <w:tab w:val="clear" w:pos="8459"/>
              <w:tab w:val="right" w:pos="9026" w:leader="dot"/>
            </w:tabs>
            <w:rPr/>
          </w:pPr>
          <w:hyperlink w:anchor="__RefHeading___Toc1468720_653776707">
            <w:r>
              <w:rPr>
                <w:webHidden/>
                <w:rStyle w:val="IndexLink"/>
              </w:rPr>
              <w:t>12</w:t>
            </w:r>
            <w:r>
              <w:rPr>
                <w:rStyle w:val="IndexLink"/>
                <w:rtl w:val="true"/>
              </w:rPr>
              <w:t xml:space="preserve">- </w:t>
            </w:r>
            <w:r>
              <w:rPr>
                <w:rStyle w:val="IndexLink"/>
                <w:rtl w:val="true"/>
              </w:rPr>
              <w:t>آمرزش اهل كتاب</w:t>
            </w:r>
            <w:r>
              <w:rPr>
                <w:rStyle w:val="IndexLink"/>
                <w:rtl w:val="true"/>
              </w:rPr>
              <w:tab/>
            </w:r>
            <w:r>
              <w:rPr>
                <w:rStyle w:val="IndexLink"/>
              </w:rPr>
              <w:t>93</w:t>
            </w:r>
          </w:hyperlink>
        </w:p>
        <w:p>
          <w:pPr>
            <w:pStyle w:val="Contents3"/>
            <w:tabs>
              <w:tab w:val="clear" w:pos="8459"/>
              <w:tab w:val="right" w:pos="9026" w:leader="dot"/>
            </w:tabs>
            <w:rPr/>
          </w:pPr>
          <w:hyperlink w:anchor="__RefHeading___Toc1468722_653776707">
            <w:r>
              <w:rPr>
                <w:webHidden/>
                <w:rStyle w:val="IndexLink"/>
              </w:rPr>
              <w:t>13</w:t>
            </w:r>
            <w:r>
              <w:rPr>
                <w:rStyle w:val="IndexLink"/>
                <w:rtl w:val="true"/>
              </w:rPr>
              <w:t xml:space="preserve">- </w:t>
            </w:r>
            <w:r>
              <w:rPr>
                <w:rStyle w:val="IndexLink"/>
                <w:rtl w:val="true"/>
              </w:rPr>
              <w:t>ابراهيم</w:t>
            </w:r>
            <w:r>
              <w:rPr>
                <w:rStyle w:val="IndexLink"/>
                <w:rtl w:val="true"/>
              </w:rPr>
              <w:t>(</w:t>
            </w:r>
            <w:r>
              <w:rPr>
                <w:rStyle w:val="IndexLink"/>
                <w:rtl w:val="true"/>
              </w:rPr>
              <w:t>ع</w:t>
            </w:r>
            <w:r>
              <w:rPr>
                <w:rStyle w:val="IndexLink"/>
                <w:rtl w:val="true"/>
              </w:rPr>
              <w:t xml:space="preserve">) </w:t>
            </w:r>
            <w:r>
              <w:rPr>
                <w:rStyle w:val="IndexLink"/>
                <w:rtl w:val="true"/>
              </w:rPr>
              <w:t>در اهل كتاب</w:t>
            </w:r>
            <w:r>
              <w:rPr>
                <w:rStyle w:val="IndexLink"/>
                <w:rtl w:val="true"/>
              </w:rPr>
              <w:tab/>
            </w:r>
            <w:r>
              <w:rPr>
                <w:rStyle w:val="IndexLink"/>
              </w:rPr>
              <w:t>93</w:t>
            </w:r>
          </w:hyperlink>
        </w:p>
        <w:p>
          <w:pPr>
            <w:pStyle w:val="Contents3"/>
            <w:tabs>
              <w:tab w:val="clear" w:pos="8459"/>
              <w:tab w:val="right" w:pos="9026" w:leader="dot"/>
            </w:tabs>
            <w:rPr/>
          </w:pPr>
          <w:hyperlink w:anchor="__RefHeading___Toc1468724_653776707">
            <w:r>
              <w:rPr>
                <w:webHidden/>
                <w:rStyle w:val="IndexLink"/>
              </w:rPr>
              <w:t>14</w:t>
            </w:r>
            <w:r>
              <w:rPr>
                <w:rStyle w:val="IndexLink"/>
                <w:rtl w:val="true"/>
              </w:rPr>
              <w:t xml:space="preserve">- </w:t>
            </w:r>
            <w:r>
              <w:rPr>
                <w:rStyle w:val="IndexLink"/>
                <w:rtl w:val="true"/>
              </w:rPr>
              <w:t>ابراهيم</w:t>
            </w:r>
            <w:r>
              <w:rPr>
                <w:rStyle w:val="IndexLink"/>
                <w:rtl w:val="true"/>
              </w:rPr>
              <w:t>(</w:t>
            </w:r>
            <w:r>
              <w:rPr>
                <w:rStyle w:val="IndexLink"/>
                <w:rtl w:val="true"/>
              </w:rPr>
              <w:t>ع</w:t>
            </w:r>
            <w:r>
              <w:rPr>
                <w:rStyle w:val="IndexLink"/>
                <w:rtl w:val="true"/>
              </w:rPr>
              <w:t xml:space="preserve">) </w:t>
            </w:r>
            <w:r>
              <w:rPr>
                <w:rStyle w:val="IndexLink"/>
                <w:rtl w:val="true"/>
              </w:rPr>
              <w:t>و اهل كتاب</w:t>
            </w:r>
            <w:r>
              <w:rPr>
                <w:rStyle w:val="IndexLink"/>
                <w:rtl w:val="true"/>
              </w:rPr>
              <w:tab/>
            </w:r>
            <w:r>
              <w:rPr>
                <w:rStyle w:val="IndexLink"/>
              </w:rPr>
              <w:t>94</w:t>
            </w:r>
          </w:hyperlink>
        </w:p>
        <w:p>
          <w:pPr>
            <w:pStyle w:val="Contents3"/>
            <w:tabs>
              <w:tab w:val="clear" w:pos="8459"/>
              <w:tab w:val="right" w:pos="9026" w:leader="dot"/>
            </w:tabs>
            <w:rPr/>
          </w:pPr>
          <w:hyperlink w:anchor="__RefHeading___Toc1468726_653776707">
            <w:r>
              <w:rPr>
                <w:webHidden/>
                <w:rStyle w:val="IndexLink"/>
              </w:rPr>
              <w:t>15</w:t>
            </w:r>
            <w:r>
              <w:rPr>
                <w:rStyle w:val="IndexLink"/>
                <w:rtl w:val="true"/>
              </w:rPr>
              <w:t xml:space="preserve">- </w:t>
            </w:r>
            <w:r>
              <w:rPr>
                <w:rStyle w:val="IndexLink"/>
                <w:rtl w:val="true"/>
              </w:rPr>
              <w:t>اتحاد مشركان با اهل كتاب</w:t>
            </w:r>
            <w:r>
              <w:rPr>
                <w:rStyle w:val="IndexLink"/>
                <w:rtl w:val="true"/>
              </w:rPr>
              <w:tab/>
            </w:r>
            <w:r>
              <w:rPr>
                <w:rStyle w:val="IndexLink"/>
              </w:rPr>
              <w:t>94</w:t>
            </w:r>
          </w:hyperlink>
        </w:p>
        <w:p>
          <w:pPr>
            <w:pStyle w:val="Contents3"/>
            <w:tabs>
              <w:tab w:val="clear" w:pos="8459"/>
              <w:tab w:val="right" w:pos="9026" w:leader="dot"/>
            </w:tabs>
            <w:rPr/>
          </w:pPr>
          <w:hyperlink w:anchor="__RefHeading___Toc1468728_653776707">
            <w:r>
              <w:rPr>
                <w:webHidden/>
                <w:rStyle w:val="IndexLink"/>
              </w:rPr>
              <w:t>16</w:t>
            </w:r>
            <w:r>
              <w:rPr>
                <w:rStyle w:val="IndexLink"/>
                <w:rtl w:val="true"/>
              </w:rPr>
              <w:t xml:space="preserve">- </w:t>
            </w:r>
            <w:r>
              <w:rPr>
                <w:rStyle w:val="IndexLink"/>
                <w:rtl w:val="true"/>
              </w:rPr>
              <w:t>اتقان كتاب</w:t>
            </w:r>
            <w:r>
              <w:rPr>
                <w:rStyle w:val="IndexLink"/>
                <w:rtl w:val="true"/>
              </w:rPr>
              <w:tab/>
            </w:r>
            <w:r>
              <w:rPr>
                <w:rStyle w:val="IndexLink"/>
              </w:rPr>
              <w:t>95</w:t>
            </w:r>
          </w:hyperlink>
        </w:p>
        <w:p>
          <w:pPr>
            <w:pStyle w:val="Contents3"/>
            <w:tabs>
              <w:tab w:val="clear" w:pos="8459"/>
              <w:tab w:val="right" w:pos="9026" w:leader="dot"/>
            </w:tabs>
            <w:rPr/>
          </w:pPr>
          <w:hyperlink w:anchor="__RefHeading___Toc1468730_653776707">
            <w:r>
              <w:rPr>
                <w:webHidden/>
                <w:rStyle w:val="IndexLink"/>
              </w:rPr>
              <w:t>17</w:t>
            </w:r>
            <w:r>
              <w:rPr>
                <w:rStyle w:val="IndexLink"/>
                <w:rtl w:val="true"/>
              </w:rPr>
              <w:t xml:space="preserve">- </w:t>
            </w:r>
            <w:r>
              <w:rPr>
                <w:rStyle w:val="IndexLink"/>
                <w:rtl w:val="true"/>
              </w:rPr>
              <w:t>اتمام حجت با اهل كتاب</w:t>
            </w:r>
            <w:r>
              <w:rPr>
                <w:rStyle w:val="IndexLink"/>
                <w:rtl w:val="true"/>
              </w:rPr>
              <w:tab/>
            </w:r>
            <w:r>
              <w:rPr>
                <w:rStyle w:val="IndexLink"/>
              </w:rPr>
              <w:t>95</w:t>
            </w:r>
          </w:hyperlink>
        </w:p>
        <w:p>
          <w:pPr>
            <w:pStyle w:val="Contents3"/>
            <w:tabs>
              <w:tab w:val="clear" w:pos="8459"/>
              <w:tab w:val="right" w:pos="9026" w:leader="dot"/>
            </w:tabs>
            <w:rPr/>
          </w:pPr>
          <w:hyperlink w:anchor="__RefHeading___Toc1468732_653776707">
            <w:r>
              <w:rPr>
                <w:webHidden/>
                <w:rStyle w:val="IndexLink"/>
              </w:rPr>
              <w:t>18</w:t>
            </w:r>
            <w:r>
              <w:rPr>
                <w:rStyle w:val="IndexLink"/>
                <w:rtl w:val="true"/>
              </w:rPr>
              <w:t xml:space="preserve">- </w:t>
            </w:r>
            <w:r>
              <w:rPr>
                <w:rStyle w:val="IndexLink"/>
                <w:rtl w:val="true"/>
              </w:rPr>
              <w:t>اتمام حجت بر اهل كتاب</w:t>
            </w:r>
            <w:r>
              <w:rPr>
                <w:rStyle w:val="IndexLink"/>
                <w:rtl w:val="true"/>
              </w:rPr>
              <w:tab/>
            </w:r>
            <w:r>
              <w:rPr>
                <w:rStyle w:val="IndexLink"/>
              </w:rPr>
              <w:t>95</w:t>
            </w:r>
          </w:hyperlink>
        </w:p>
        <w:p>
          <w:pPr>
            <w:pStyle w:val="Contents3"/>
            <w:tabs>
              <w:tab w:val="clear" w:pos="8459"/>
              <w:tab w:val="right" w:pos="9026" w:leader="dot"/>
            </w:tabs>
            <w:rPr/>
          </w:pPr>
          <w:hyperlink w:anchor="__RefHeading___Toc1468734_653776707">
            <w:r>
              <w:rPr>
                <w:webHidden/>
                <w:rStyle w:val="IndexLink"/>
              </w:rPr>
              <w:t>19</w:t>
            </w:r>
            <w:r>
              <w:rPr>
                <w:rStyle w:val="IndexLink"/>
                <w:rtl w:val="true"/>
              </w:rPr>
              <w:t xml:space="preserve">- </w:t>
            </w:r>
            <w:r>
              <w:rPr>
                <w:rStyle w:val="IndexLink"/>
                <w:rtl w:val="true"/>
              </w:rPr>
              <w:t>اجتناب از برخورد با اهل كتاب</w:t>
            </w:r>
            <w:r>
              <w:rPr>
                <w:rStyle w:val="IndexLink"/>
                <w:rtl w:val="true"/>
              </w:rPr>
              <w:tab/>
            </w:r>
            <w:r>
              <w:rPr>
                <w:rStyle w:val="IndexLink"/>
              </w:rPr>
              <w:t>96</w:t>
            </w:r>
          </w:hyperlink>
        </w:p>
        <w:p>
          <w:pPr>
            <w:pStyle w:val="Contents3"/>
            <w:tabs>
              <w:tab w:val="clear" w:pos="8459"/>
              <w:tab w:val="right" w:pos="9026" w:leader="dot"/>
            </w:tabs>
            <w:rPr/>
          </w:pPr>
          <w:hyperlink w:anchor="__RefHeading___Toc1468736_653776707">
            <w:r>
              <w:rPr>
                <w:webHidden/>
                <w:rStyle w:val="IndexLink"/>
              </w:rPr>
              <w:t>20</w:t>
            </w:r>
            <w:r>
              <w:rPr>
                <w:rStyle w:val="IndexLink"/>
                <w:rtl w:val="true"/>
              </w:rPr>
              <w:t xml:space="preserve">- </w:t>
            </w:r>
            <w:r>
              <w:rPr>
                <w:rStyle w:val="IndexLink"/>
                <w:rtl w:val="true"/>
              </w:rPr>
              <w:t>احتجاج اهل كتاب</w:t>
            </w:r>
            <w:r>
              <w:rPr>
                <w:rStyle w:val="IndexLink"/>
                <w:rtl w:val="true"/>
              </w:rPr>
              <w:tab/>
            </w:r>
            <w:r>
              <w:rPr>
                <w:rStyle w:val="IndexLink"/>
              </w:rPr>
              <w:t>96</w:t>
            </w:r>
          </w:hyperlink>
        </w:p>
        <w:p>
          <w:pPr>
            <w:pStyle w:val="Contents3"/>
            <w:tabs>
              <w:tab w:val="clear" w:pos="8459"/>
              <w:tab w:val="right" w:pos="9026" w:leader="dot"/>
            </w:tabs>
            <w:rPr/>
          </w:pPr>
          <w:hyperlink w:anchor="__RefHeading___Toc1468738_653776707">
            <w:r>
              <w:rPr>
                <w:webHidden/>
                <w:rStyle w:val="IndexLink"/>
              </w:rPr>
              <w:t>21</w:t>
            </w:r>
            <w:r>
              <w:rPr>
                <w:rStyle w:val="IndexLink"/>
                <w:rtl w:val="true"/>
              </w:rPr>
              <w:t xml:space="preserve">- </w:t>
            </w:r>
            <w:r>
              <w:rPr>
                <w:rStyle w:val="IndexLink"/>
                <w:rtl w:val="true"/>
              </w:rPr>
              <w:t>احكام اهل كتاب</w:t>
            </w:r>
            <w:r>
              <w:rPr>
                <w:rStyle w:val="IndexLink"/>
                <w:rtl w:val="true"/>
              </w:rPr>
              <w:tab/>
            </w:r>
            <w:r>
              <w:rPr>
                <w:rStyle w:val="IndexLink"/>
              </w:rPr>
              <w:t>97</w:t>
            </w:r>
          </w:hyperlink>
        </w:p>
        <w:p>
          <w:pPr>
            <w:pStyle w:val="Contents3"/>
            <w:tabs>
              <w:tab w:val="clear" w:pos="8459"/>
              <w:tab w:val="right" w:pos="9026" w:leader="dot"/>
            </w:tabs>
            <w:rPr/>
          </w:pPr>
          <w:hyperlink w:anchor="__RefHeading___Toc1468740_653776707">
            <w:r>
              <w:rPr>
                <w:webHidden/>
                <w:rStyle w:val="IndexLink"/>
              </w:rPr>
              <w:t>22</w:t>
            </w:r>
            <w:r>
              <w:rPr>
                <w:rStyle w:val="IndexLink"/>
                <w:rtl w:val="true"/>
              </w:rPr>
              <w:t xml:space="preserve">- </w:t>
            </w:r>
            <w:r>
              <w:rPr>
                <w:rStyle w:val="IndexLink"/>
                <w:rtl w:val="true"/>
              </w:rPr>
              <w:t>اختلاف اهل كتاب</w:t>
            </w:r>
            <w:r>
              <w:rPr>
                <w:rStyle w:val="IndexLink"/>
                <w:rtl w:val="true"/>
              </w:rPr>
              <w:tab/>
            </w:r>
            <w:r>
              <w:rPr>
                <w:rStyle w:val="IndexLink"/>
              </w:rPr>
              <w:t>97</w:t>
            </w:r>
          </w:hyperlink>
        </w:p>
        <w:p>
          <w:pPr>
            <w:pStyle w:val="Contents3"/>
            <w:tabs>
              <w:tab w:val="clear" w:pos="8459"/>
              <w:tab w:val="right" w:pos="9026" w:leader="dot"/>
            </w:tabs>
            <w:rPr/>
          </w:pPr>
          <w:hyperlink w:anchor="__RefHeading___Toc1468742_653776707">
            <w:r>
              <w:rPr>
                <w:webHidden/>
                <w:rStyle w:val="IndexLink"/>
              </w:rPr>
              <w:t>23</w:t>
            </w:r>
            <w:r>
              <w:rPr>
                <w:rStyle w:val="IndexLink"/>
                <w:rtl w:val="true"/>
              </w:rPr>
              <w:t xml:space="preserve">- </w:t>
            </w:r>
            <w:r>
              <w:rPr>
                <w:rStyle w:val="IndexLink"/>
                <w:rtl w:val="true"/>
              </w:rPr>
              <w:t>اختلاف اهل كتاب با مسلمانان</w:t>
            </w:r>
            <w:r>
              <w:rPr>
                <w:rStyle w:val="IndexLink"/>
                <w:rtl w:val="true"/>
              </w:rPr>
              <w:tab/>
            </w:r>
            <w:r>
              <w:rPr>
                <w:rStyle w:val="IndexLink"/>
              </w:rPr>
              <w:t>98</w:t>
            </w:r>
          </w:hyperlink>
        </w:p>
        <w:p>
          <w:pPr>
            <w:pStyle w:val="Contents3"/>
            <w:tabs>
              <w:tab w:val="clear" w:pos="8459"/>
              <w:tab w:val="right" w:pos="9026" w:leader="dot"/>
            </w:tabs>
            <w:rPr/>
          </w:pPr>
          <w:hyperlink w:anchor="__RefHeading___Toc1468744_653776707">
            <w:r>
              <w:rPr>
                <w:webHidden/>
                <w:rStyle w:val="IndexLink"/>
              </w:rPr>
              <w:t>24</w:t>
            </w:r>
            <w:r>
              <w:rPr>
                <w:rStyle w:val="IndexLink"/>
                <w:rtl w:val="true"/>
              </w:rPr>
              <w:t xml:space="preserve">- </w:t>
            </w:r>
            <w:r>
              <w:rPr>
                <w:rStyle w:val="IndexLink"/>
                <w:rtl w:val="true"/>
              </w:rPr>
              <w:t>اختلافات اهل كتاب</w:t>
            </w:r>
            <w:r>
              <w:rPr>
                <w:rStyle w:val="IndexLink"/>
                <w:rtl w:val="true"/>
              </w:rPr>
              <w:tab/>
            </w:r>
            <w:r>
              <w:rPr>
                <w:rStyle w:val="IndexLink"/>
              </w:rPr>
              <w:t>98</w:t>
            </w:r>
          </w:hyperlink>
        </w:p>
        <w:p>
          <w:pPr>
            <w:pStyle w:val="Contents3"/>
            <w:tabs>
              <w:tab w:val="clear" w:pos="8459"/>
              <w:tab w:val="right" w:pos="9026" w:leader="dot"/>
            </w:tabs>
            <w:rPr/>
          </w:pPr>
          <w:hyperlink w:anchor="__RefHeading___Toc1468746_653776707">
            <w:r>
              <w:rPr>
                <w:webHidden/>
                <w:rStyle w:val="IndexLink"/>
              </w:rPr>
              <w:t>25</w:t>
            </w:r>
            <w:r>
              <w:rPr>
                <w:rStyle w:val="IndexLink"/>
                <w:rtl w:val="true"/>
              </w:rPr>
              <w:t xml:space="preserve">- </w:t>
            </w:r>
            <w:r>
              <w:rPr>
                <w:rStyle w:val="IndexLink"/>
                <w:rtl w:val="true"/>
              </w:rPr>
              <w:t>اخلالگرى اهل كتاب</w:t>
            </w:r>
            <w:r>
              <w:rPr>
                <w:rStyle w:val="IndexLink"/>
                <w:rtl w:val="true"/>
              </w:rPr>
              <w:tab/>
            </w:r>
            <w:r>
              <w:rPr>
                <w:rStyle w:val="IndexLink"/>
              </w:rPr>
              <w:t>99</w:t>
            </w:r>
          </w:hyperlink>
        </w:p>
        <w:p>
          <w:pPr>
            <w:pStyle w:val="Contents3"/>
            <w:tabs>
              <w:tab w:val="clear" w:pos="8459"/>
              <w:tab w:val="right" w:pos="9026" w:leader="dot"/>
            </w:tabs>
            <w:rPr/>
          </w:pPr>
          <w:hyperlink w:anchor="__RefHeading___Toc1468748_653776707">
            <w:r>
              <w:rPr>
                <w:webHidden/>
                <w:rStyle w:val="IndexLink"/>
              </w:rPr>
              <w:t>26</w:t>
            </w:r>
            <w:r>
              <w:rPr>
                <w:rStyle w:val="IndexLink"/>
                <w:rtl w:val="true"/>
              </w:rPr>
              <w:t xml:space="preserve">- </w:t>
            </w:r>
            <w:r>
              <w:rPr>
                <w:rStyle w:val="IndexLink"/>
                <w:rtl w:val="true"/>
              </w:rPr>
              <w:t>ادعاهاى اهل كتاب</w:t>
            </w:r>
            <w:r>
              <w:rPr>
                <w:rStyle w:val="IndexLink"/>
                <w:rtl w:val="true"/>
              </w:rPr>
              <w:tab/>
            </w:r>
            <w:r>
              <w:rPr>
                <w:rStyle w:val="IndexLink"/>
              </w:rPr>
              <w:t>99</w:t>
            </w:r>
          </w:hyperlink>
        </w:p>
        <w:p>
          <w:pPr>
            <w:pStyle w:val="Contents3"/>
            <w:tabs>
              <w:tab w:val="clear" w:pos="8459"/>
              <w:tab w:val="right" w:pos="9026" w:leader="dot"/>
            </w:tabs>
            <w:rPr/>
          </w:pPr>
          <w:hyperlink w:anchor="__RefHeading___Toc1468750_653776707">
            <w:r>
              <w:rPr>
                <w:webHidden/>
                <w:rStyle w:val="IndexLink"/>
              </w:rPr>
              <w:t>27</w:t>
            </w:r>
            <w:r>
              <w:rPr>
                <w:rStyle w:val="IndexLink"/>
                <w:rtl w:val="true"/>
              </w:rPr>
              <w:t xml:space="preserve">- </w:t>
            </w:r>
            <w:r>
              <w:rPr>
                <w:rStyle w:val="IndexLink"/>
                <w:rtl w:val="true"/>
              </w:rPr>
              <w:t>اذيت مؤمنان اهل كتاب</w:t>
            </w:r>
            <w:r>
              <w:rPr>
                <w:rStyle w:val="IndexLink"/>
                <w:rtl w:val="true"/>
              </w:rPr>
              <w:tab/>
            </w:r>
            <w:r>
              <w:rPr>
                <w:rStyle w:val="IndexLink"/>
              </w:rPr>
              <w:t>101</w:t>
            </w:r>
          </w:hyperlink>
        </w:p>
        <w:p>
          <w:pPr>
            <w:pStyle w:val="Contents3"/>
            <w:tabs>
              <w:tab w:val="clear" w:pos="8459"/>
              <w:tab w:val="right" w:pos="9026" w:leader="dot"/>
            </w:tabs>
            <w:rPr/>
          </w:pPr>
          <w:hyperlink w:anchor="__RefHeading___Toc1468752_653776707">
            <w:r>
              <w:rPr>
                <w:webHidden/>
                <w:rStyle w:val="IndexLink"/>
              </w:rPr>
              <w:t>28</w:t>
            </w:r>
            <w:r>
              <w:rPr>
                <w:rStyle w:val="IndexLink"/>
                <w:rtl w:val="true"/>
              </w:rPr>
              <w:t xml:space="preserve">- </w:t>
            </w:r>
            <w:r>
              <w:rPr>
                <w:rStyle w:val="IndexLink"/>
                <w:rtl w:val="true"/>
              </w:rPr>
              <w:t>اذيتهاى اهل كتاب</w:t>
            </w:r>
            <w:r>
              <w:rPr>
                <w:rStyle w:val="IndexLink"/>
                <w:rtl w:val="true"/>
              </w:rPr>
              <w:tab/>
            </w:r>
            <w:r>
              <w:rPr>
                <w:rStyle w:val="IndexLink"/>
              </w:rPr>
              <w:t>101</w:t>
            </w:r>
          </w:hyperlink>
        </w:p>
        <w:p>
          <w:pPr>
            <w:pStyle w:val="Contents3"/>
            <w:tabs>
              <w:tab w:val="clear" w:pos="8459"/>
              <w:tab w:val="right" w:pos="9026" w:leader="dot"/>
            </w:tabs>
            <w:rPr/>
          </w:pPr>
          <w:hyperlink w:anchor="__RefHeading___Toc1468754_653776707">
            <w:r>
              <w:rPr>
                <w:webHidden/>
                <w:rStyle w:val="IndexLink"/>
              </w:rPr>
              <w:t>29</w:t>
            </w:r>
            <w:r>
              <w:rPr>
                <w:rStyle w:val="IndexLink"/>
                <w:rtl w:val="true"/>
              </w:rPr>
              <w:t xml:space="preserve">- </w:t>
            </w:r>
            <w:r>
              <w:rPr>
                <w:rStyle w:val="IndexLink"/>
                <w:rtl w:val="true"/>
              </w:rPr>
              <w:t>ارزش تعليم كتاب آسمانى</w:t>
            </w:r>
            <w:r>
              <w:rPr>
                <w:rStyle w:val="IndexLink"/>
                <w:rtl w:val="true"/>
              </w:rPr>
              <w:tab/>
            </w:r>
            <w:r>
              <w:rPr>
                <w:rStyle w:val="IndexLink"/>
              </w:rPr>
              <w:t>101</w:t>
            </w:r>
          </w:hyperlink>
        </w:p>
        <w:p>
          <w:pPr>
            <w:pStyle w:val="Contents3"/>
            <w:tabs>
              <w:tab w:val="clear" w:pos="8459"/>
              <w:tab w:val="right" w:pos="9026" w:leader="dot"/>
            </w:tabs>
            <w:rPr/>
          </w:pPr>
          <w:hyperlink w:anchor="__RefHeading___Toc1468756_653776707">
            <w:r>
              <w:rPr>
                <w:webHidden/>
                <w:rStyle w:val="IndexLink"/>
              </w:rPr>
              <w:t>30</w:t>
            </w:r>
            <w:r>
              <w:rPr>
                <w:rStyle w:val="IndexLink"/>
                <w:rtl w:val="true"/>
              </w:rPr>
              <w:t xml:space="preserve">- </w:t>
            </w:r>
            <w:r>
              <w:rPr>
                <w:rStyle w:val="IndexLink"/>
                <w:rtl w:val="true"/>
              </w:rPr>
              <w:t>ارزش كتاب</w:t>
            </w:r>
            <w:r>
              <w:rPr>
                <w:rStyle w:val="IndexLink"/>
                <w:rtl w:val="true"/>
              </w:rPr>
              <w:tab/>
            </w:r>
            <w:r>
              <w:rPr>
                <w:rStyle w:val="IndexLink"/>
              </w:rPr>
              <w:t>102</w:t>
            </w:r>
          </w:hyperlink>
        </w:p>
        <w:p>
          <w:pPr>
            <w:pStyle w:val="Contents3"/>
            <w:tabs>
              <w:tab w:val="clear" w:pos="8459"/>
              <w:tab w:val="right" w:pos="9026" w:leader="dot"/>
            </w:tabs>
            <w:rPr/>
          </w:pPr>
          <w:hyperlink w:anchor="__RefHeading___Toc1468758_653776707">
            <w:r>
              <w:rPr>
                <w:webHidden/>
                <w:rStyle w:val="IndexLink"/>
              </w:rPr>
              <w:t>31</w:t>
            </w:r>
            <w:r>
              <w:rPr>
                <w:rStyle w:val="IndexLink"/>
                <w:rtl w:val="true"/>
              </w:rPr>
              <w:t xml:space="preserve">- </w:t>
            </w:r>
            <w:r>
              <w:rPr>
                <w:rStyle w:val="IndexLink"/>
                <w:rtl w:val="true"/>
              </w:rPr>
              <w:t>ارزشگذارى اهل كتاب</w:t>
            </w:r>
            <w:r>
              <w:rPr>
                <w:rStyle w:val="IndexLink"/>
                <w:rtl w:val="true"/>
              </w:rPr>
              <w:tab/>
            </w:r>
            <w:r>
              <w:rPr>
                <w:rStyle w:val="IndexLink"/>
              </w:rPr>
              <w:t>102</w:t>
            </w:r>
          </w:hyperlink>
        </w:p>
        <w:p>
          <w:pPr>
            <w:pStyle w:val="Contents3"/>
            <w:tabs>
              <w:tab w:val="clear" w:pos="8459"/>
              <w:tab w:val="right" w:pos="9026" w:leader="dot"/>
            </w:tabs>
            <w:rPr/>
          </w:pPr>
          <w:hyperlink w:anchor="__RefHeading___Toc1468760_653776707">
            <w:r>
              <w:rPr>
                <w:webHidden/>
                <w:rStyle w:val="IndexLink"/>
              </w:rPr>
              <w:t>32</w:t>
            </w:r>
            <w:r>
              <w:rPr>
                <w:rStyle w:val="IndexLink"/>
                <w:rtl w:val="true"/>
              </w:rPr>
              <w:t xml:space="preserve">- </w:t>
            </w:r>
            <w:r>
              <w:rPr>
                <w:rStyle w:val="IndexLink"/>
                <w:rtl w:val="true"/>
              </w:rPr>
              <w:t>ازدواج با اهل كتاب</w:t>
            </w:r>
            <w:r>
              <w:rPr>
                <w:rStyle w:val="IndexLink"/>
                <w:rtl w:val="true"/>
              </w:rPr>
              <w:tab/>
            </w:r>
            <w:r>
              <w:rPr>
                <w:rStyle w:val="IndexLink"/>
              </w:rPr>
              <w:t>102</w:t>
            </w:r>
          </w:hyperlink>
        </w:p>
        <w:p>
          <w:pPr>
            <w:pStyle w:val="Contents3"/>
            <w:tabs>
              <w:tab w:val="clear" w:pos="8459"/>
              <w:tab w:val="right" w:pos="9026" w:leader="dot"/>
            </w:tabs>
            <w:rPr/>
          </w:pPr>
          <w:hyperlink w:anchor="__RefHeading___Toc1468762_653776707">
            <w:r>
              <w:rPr>
                <w:webHidden/>
                <w:rStyle w:val="IndexLink"/>
              </w:rPr>
              <w:t>33</w:t>
            </w:r>
            <w:r>
              <w:rPr>
                <w:rStyle w:val="IndexLink"/>
                <w:rtl w:val="true"/>
              </w:rPr>
              <w:t xml:space="preserve">- </w:t>
            </w:r>
            <w:r>
              <w:rPr>
                <w:rStyle w:val="IndexLink"/>
                <w:rtl w:val="true"/>
              </w:rPr>
              <w:t>استفاده از طعام اهل كتاب</w:t>
            </w:r>
            <w:r>
              <w:rPr>
                <w:rStyle w:val="IndexLink"/>
                <w:rtl w:val="true"/>
              </w:rPr>
              <w:tab/>
            </w:r>
            <w:r>
              <w:rPr>
                <w:rStyle w:val="IndexLink"/>
              </w:rPr>
              <w:t>103</w:t>
            </w:r>
          </w:hyperlink>
        </w:p>
        <w:p>
          <w:pPr>
            <w:pStyle w:val="Contents3"/>
            <w:tabs>
              <w:tab w:val="clear" w:pos="8459"/>
              <w:tab w:val="right" w:pos="9026" w:leader="dot"/>
            </w:tabs>
            <w:rPr/>
          </w:pPr>
          <w:hyperlink w:anchor="__RefHeading___Toc1468764_653776707">
            <w:r>
              <w:rPr>
                <w:webHidden/>
                <w:rStyle w:val="IndexLink"/>
              </w:rPr>
              <w:t>34</w:t>
            </w:r>
            <w:r>
              <w:rPr>
                <w:rStyle w:val="IndexLink"/>
                <w:rtl w:val="true"/>
              </w:rPr>
              <w:t xml:space="preserve">- </w:t>
            </w:r>
            <w:r>
              <w:rPr>
                <w:rStyle w:val="IndexLink"/>
                <w:rtl w:val="true"/>
              </w:rPr>
              <w:t>استقامت مؤمنان اهل كتاب</w:t>
            </w:r>
            <w:r>
              <w:rPr>
                <w:rStyle w:val="IndexLink"/>
                <w:rtl w:val="true"/>
              </w:rPr>
              <w:tab/>
            </w:r>
            <w:r>
              <w:rPr>
                <w:rStyle w:val="IndexLink"/>
              </w:rPr>
              <w:t>104</w:t>
            </w:r>
          </w:hyperlink>
        </w:p>
        <w:p>
          <w:pPr>
            <w:pStyle w:val="Contents3"/>
            <w:tabs>
              <w:tab w:val="clear" w:pos="8459"/>
              <w:tab w:val="right" w:pos="9026" w:leader="dot"/>
            </w:tabs>
            <w:rPr/>
          </w:pPr>
          <w:hyperlink w:anchor="__RefHeading___Toc1468766_653776707">
            <w:r>
              <w:rPr>
                <w:webHidden/>
                <w:rStyle w:val="IndexLink"/>
              </w:rPr>
              <w:t>35</w:t>
            </w:r>
            <w:r>
              <w:rPr>
                <w:rStyle w:val="IndexLink"/>
                <w:rtl w:val="true"/>
              </w:rPr>
              <w:t xml:space="preserve">- </w:t>
            </w:r>
            <w:r>
              <w:rPr>
                <w:rStyle w:val="IndexLink"/>
                <w:rtl w:val="true"/>
              </w:rPr>
              <w:t>استماع قرآن مؤمنان اهل كتاب</w:t>
            </w:r>
            <w:r>
              <w:rPr>
                <w:rStyle w:val="IndexLink"/>
                <w:rtl w:val="true"/>
              </w:rPr>
              <w:tab/>
            </w:r>
            <w:r>
              <w:rPr>
                <w:rStyle w:val="IndexLink"/>
              </w:rPr>
              <w:t>104</w:t>
            </w:r>
          </w:hyperlink>
        </w:p>
        <w:p>
          <w:pPr>
            <w:pStyle w:val="Contents3"/>
            <w:tabs>
              <w:tab w:val="clear" w:pos="8459"/>
              <w:tab w:val="right" w:pos="9026" w:leader="dot"/>
            </w:tabs>
            <w:rPr/>
          </w:pPr>
          <w:hyperlink w:anchor="__RefHeading___Toc1468768_653776707">
            <w:r>
              <w:rPr>
                <w:webHidden/>
                <w:rStyle w:val="IndexLink"/>
              </w:rPr>
              <w:t>36</w:t>
            </w:r>
            <w:r>
              <w:rPr>
                <w:rStyle w:val="IndexLink"/>
                <w:rtl w:val="true"/>
              </w:rPr>
              <w:t xml:space="preserve">- </w:t>
            </w:r>
            <w:r>
              <w:rPr>
                <w:rStyle w:val="IndexLink"/>
                <w:rtl w:val="true"/>
              </w:rPr>
              <w:t>استهزاهاى اهل كتاب</w:t>
            </w:r>
            <w:r>
              <w:rPr>
                <w:rStyle w:val="IndexLink"/>
                <w:rtl w:val="true"/>
              </w:rPr>
              <w:tab/>
            </w:r>
            <w:r>
              <w:rPr>
                <w:rStyle w:val="IndexLink"/>
              </w:rPr>
              <w:t>104</w:t>
            </w:r>
          </w:hyperlink>
        </w:p>
        <w:p>
          <w:pPr>
            <w:pStyle w:val="Contents3"/>
            <w:tabs>
              <w:tab w:val="clear" w:pos="8459"/>
              <w:tab w:val="right" w:pos="9026" w:leader="dot"/>
            </w:tabs>
            <w:rPr/>
          </w:pPr>
          <w:hyperlink w:anchor="__RefHeading___Toc1468770_653776707">
            <w:r>
              <w:rPr>
                <w:webHidden/>
                <w:rStyle w:val="IndexLink"/>
              </w:rPr>
              <w:t>37</w:t>
            </w:r>
            <w:r>
              <w:rPr>
                <w:rStyle w:val="IndexLink"/>
                <w:rtl w:val="true"/>
              </w:rPr>
              <w:t xml:space="preserve">- </w:t>
            </w:r>
            <w:r>
              <w:rPr>
                <w:rStyle w:val="IndexLink"/>
                <w:rtl w:val="true"/>
              </w:rPr>
              <w:t>استهزاى اهل كتاب</w:t>
            </w:r>
            <w:r>
              <w:rPr>
                <w:rStyle w:val="IndexLink"/>
                <w:rtl w:val="true"/>
              </w:rPr>
              <w:tab/>
            </w:r>
            <w:r>
              <w:rPr>
                <w:rStyle w:val="IndexLink"/>
              </w:rPr>
              <w:t>105</w:t>
            </w:r>
          </w:hyperlink>
        </w:p>
        <w:p>
          <w:pPr>
            <w:pStyle w:val="Contents3"/>
            <w:tabs>
              <w:tab w:val="clear" w:pos="8459"/>
              <w:tab w:val="right" w:pos="9026" w:leader="dot"/>
            </w:tabs>
            <w:rPr/>
          </w:pPr>
          <w:hyperlink w:anchor="__RefHeading___Toc1468772_653776707">
            <w:r>
              <w:rPr>
                <w:webHidden/>
                <w:rStyle w:val="IndexLink"/>
              </w:rPr>
              <w:t>38</w:t>
            </w:r>
            <w:r>
              <w:rPr>
                <w:rStyle w:val="IndexLink"/>
                <w:rtl w:val="true"/>
              </w:rPr>
              <w:t xml:space="preserve">- </w:t>
            </w:r>
            <w:r>
              <w:rPr>
                <w:rStyle w:val="IndexLink"/>
                <w:rtl w:val="true"/>
              </w:rPr>
              <w:t>اسلام اهل كتاب</w:t>
            </w:r>
            <w:r>
              <w:rPr>
                <w:rStyle w:val="IndexLink"/>
                <w:rtl w:val="true"/>
              </w:rPr>
              <w:tab/>
            </w:r>
            <w:r>
              <w:rPr>
                <w:rStyle w:val="IndexLink"/>
              </w:rPr>
              <w:t>105</w:t>
            </w:r>
          </w:hyperlink>
        </w:p>
        <w:p>
          <w:pPr>
            <w:pStyle w:val="Contents3"/>
            <w:tabs>
              <w:tab w:val="clear" w:pos="8459"/>
              <w:tab w:val="right" w:pos="9026" w:leader="dot"/>
            </w:tabs>
            <w:rPr/>
          </w:pPr>
          <w:hyperlink w:anchor="__RefHeading___Toc1468774_653776707">
            <w:r>
              <w:rPr>
                <w:webHidden/>
                <w:rStyle w:val="IndexLink"/>
              </w:rPr>
              <w:t>39</w:t>
            </w:r>
            <w:r>
              <w:rPr>
                <w:rStyle w:val="IndexLink"/>
                <w:rtl w:val="true"/>
              </w:rPr>
              <w:t xml:space="preserve">- </w:t>
            </w:r>
            <w:r>
              <w:rPr>
                <w:rStyle w:val="IndexLink"/>
                <w:rtl w:val="true"/>
              </w:rPr>
              <w:t>اسلام مؤمنان اهل كتاب</w:t>
            </w:r>
            <w:r>
              <w:rPr>
                <w:rStyle w:val="IndexLink"/>
                <w:rtl w:val="true"/>
              </w:rPr>
              <w:tab/>
            </w:r>
            <w:r>
              <w:rPr>
                <w:rStyle w:val="IndexLink"/>
              </w:rPr>
              <w:t>106</w:t>
            </w:r>
          </w:hyperlink>
        </w:p>
        <w:p>
          <w:pPr>
            <w:pStyle w:val="Contents3"/>
            <w:tabs>
              <w:tab w:val="clear" w:pos="8459"/>
              <w:tab w:val="right" w:pos="9026" w:leader="dot"/>
            </w:tabs>
            <w:rPr/>
          </w:pPr>
          <w:hyperlink w:anchor="__RefHeading___Toc1468776_653776707">
            <w:r>
              <w:rPr>
                <w:webHidden/>
                <w:rStyle w:val="IndexLink"/>
              </w:rPr>
              <w:t>40</w:t>
            </w:r>
            <w:r>
              <w:rPr>
                <w:rStyle w:val="IndexLink"/>
                <w:rtl w:val="true"/>
              </w:rPr>
              <w:t xml:space="preserve">- </w:t>
            </w:r>
            <w:r>
              <w:rPr>
                <w:rStyle w:val="IndexLink"/>
                <w:rtl w:val="true"/>
              </w:rPr>
              <w:t>اسلام و اهل كتاب</w:t>
            </w:r>
            <w:r>
              <w:rPr>
                <w:rStyle w:val="IndexLink"/>
                <w:rtl w:val="true"/>
              </w:rPr>
              <w:tab/>
            </w:r>
            <w:r>
              <w:rPr>
                <w:rStyle w:val="IndexLink"/>
              </w:rPr>
              <w:t>106</w:t>
            </w:r>
          </w:hyperlink>
        </w:p>
        <w:p>
          <w:pPr>
            <w:pStyle w:val="Contents3"/>
            <w:tabs>
              <w:tab w:val="clear" w:pos="8459"/>
              <w:tab w:val="right" w:pos="9026" w:leader="dot"/>
            </w:tabs>
            <w:rPr/>
          </w:pPr>
          <w:hyperlink w:anchor="__RefHeading___Toc1468778_653776707">
            <w:r>
              <w:rPr>
                <w:webHidden/>
                <w:rStyle w:val="IndexLink"/>
              </w:rPr>
              <w:t>41</w:t>
            </w:r>
            <w:r>
              <w:rPr>
                <w:rStyle w:val="IndexLink"/>
                <w:rtl w:val="true"/>
              </w:rPr>
              <w:t xml:space="preserve">- </w:t>
            </w:r>
            <w:r>
              <w:rPr>
                <w:rStyle w:val="IndexLink"/>
                <w:rtl w:val="true"/>
              </w:rPr>
              <w:t>اضلال علماى اهل كتاب</w:t>
            </w:r>
            <w:r>
              <w:rPr>
                <w:rStyle w:val="IndexLink"/>
                <w:rtl w:val="true"/>
              </w:rPr>
              <w:tab/>
            </w:r>
            <w:r>
              <w:rPr>
                <w:rStyle w:val="IndexLink"/>
              </w:rPr>
              <w:t>106</w:t>
            </w:r>
          </w:hyperlink>
        </w:p>
        <w:p>
          <w:pPr>
            <w:pStyle w:val="Contents3"/>
            <w:tabs>
              <w:tab w:val="clear" w:pos="8459"/>
              <w:tab w:val="right" w:pos="9026" w:leader="dot"/>
            </w:tabs>
            <w:rPr/>
          </w:pPr>
          <w:hyperlink w:anchor="__RefHeading___Toc1468780_653776707">
            <w:r>
              <w:rPr>
                <w:webHidden/>
                <w:rStyle w:val="IndexLink"/>
              </w:rPr>
              <w:t>42</w:t>
            </w:r>
            <w:r>
              <w:rPr>
                <w:rStyle w:val="IndexLink"/>
                <w:rtl w:val="true"/>
              </w:rPr>
              <w:t xml:space="preserve">- </w:t>
            </w:r>
            <w:r>
              <w:rPr>
                <w:rStyle w:val="IndexLink"/>
                <w:rtl w:val="true"/>
              </w:rPr>
              <w:t>اطعام به اهل كتاب</w:t>
            </w:r>
            <w:r>
              <w:rPr>
                <w:rStyle w:val="IndexLink"/>
                <w:rtl w:val="true"/>
              </w:rPr>
              <w:tab/>
            </w:r>
            <w:r>
              <w:rPr>
                <w:rStyle w:val="IndexLink"/>
              </w:rPr>
              <w:t>106</w:t>
            </w:r>
          </w:hyperlink>
        </w:p>
        <w:p>
          <w:pPr>
            <w:pStyle w:val="Contents3"/>
            <w:tabs>
              <w:tab w:val="clear" w:pos="8459"/>
              <w:tab w:val="right" w:pos="9026" w:leader="dot"/>
            </w:tabs>
            <w:rPr/>
          </w:pPr>
          <w:hyperlink w:anchor="__RefHeading___Toc1468782_653776707">
            <w:r>
              <w:rPr>
                <w:webHidden/>
                <w:rStyle w:val="IndexLink"/>
              </w:rPr>
              <w:t>43</w:t>
            </w:r>
            <w:r>
              <w:rPr>
                <w:rStyle w:val="IndexLink"/>
                <w:rtl w:val="true"/>
              </w:rPr>
              <w:t xml:space="preserve">- </w:t>
            </w:r>
            <w:r>
              <w:rPr>
                <w:rStyle w:val="IndexLink"/>
                <w:rtl w:val="true"/>
              </w:rPr>
              <w:t>اطلاعات كتاب مبين</w:t>
            </w:r>
            <w:r>
              <w:rPr>
                <w:rStyle w:val="IndexLink"/>
                <w:rtl w:val="true"/>
              </w:rPr>
              <w:tab/>
            </w:r>
            <w:r>
              <w:rPr>
                <w:rStyle w:val="IndexLink"/>
              </w:rPr>
              <w:t>107</w:t>
            </w:r>
          </w:hyperlink>
        </w:p>
        <w:p>
          <w:pPr>
            <w:pStyle w:val="Contents3"/>
            <w:tabs>
              <w:tab w:val="clear" w:pos="8459"/>
              <w:tab w:val="right" w:pos="9026" w:leader="dot"/>
            </w:tabs>
            <w:rPr/>
          </w:pPr>
          <w:hyperlink w:anchor="__RefHeading___Toc1468784_653776707">
            <w:r>
              <w:rPr>
                <w:webHidden/>
                <w:rStyle w:val="IndexLink"/>
              </w:rPr>
              <w:t>44</w:t>
            </w:r>
            <w:r>
              <w:rPr>
                <w:rStyle w:val="IndexLink"/>
                <w:rtl w:val="true"/>
              </w:rPr>
              <w:t xml:space="preserve">- </w:t>
            </w:r>
            <w:r>
              <w:rPr>
                <w:rStyle w:val="IndexLink"/>
                <w:rtl w:val="true"/>
              </w:rPr>
              <w:t>اعراض اهل كتاب</w:t>
            </w:r>
            <w:r>
              <w:rPr>
                <w:rStyle w:val="IndexLink"/>
                <w:rtl w:val="true"/>
              </w:rPr>
              <w:tab/>
            </w:r>
            <w:r>
              <w:rPr>
                <w:rStyle w:val="IndexLink"/>
              </w:rPr>
              <w:t>107</w:t>
            </w:r>
          </w:hyperlink>
        </w:p>
        <w:p>
          <w:pPr>
            <w:pStyle w:val="Contents3"/>
            <w:tabs>
              <w:tab w:val="clear" w:pos="8459"/>
              <w:tab w:val="right" w:pos="9026" w:leader="dot"/>
            </w:tabs>
            <w:rPr/>
          </w:pPr>
          <w:hyperlink w:anchor="__RefHeading___Toc1468786_653776707">
            <w:r>
              <w:rPr>
                <w:webHidden/>
                <w:rStyle w:val="IndexLink"/>
              </w:rPr>
              <w:t>45</w:t>
            </w:r>
            <w:r>
              <w:rPr>
                <w:rStyle w:val="IndexLink"/>
                <w:rtl w:val="true"/>
              </w:rPr>
              <w:t xml:space="preserve">- </w:t>
            </w:r>
            <w:r>
              <w:rPr>
                <w:rStyle w:val="IndexLink"/>
                <w:rtl w:val="true"/>
              </w:rPr>
              <w:t>اعلام اتحاد با اهل كتاب</w:t>
            </w:r>
            <w:r>
              <w:rPr>
                <w:rStyle w:val="IndexLink"/>
                <w:rtl w:val="true"/>
              </w:rPr>
              <w:tab/>
            </w:r>
            <w:r>
              <w:rPr>
                <w:rStyle w:val="IndexLink"/>
              </w:rPr>
              <w:t>108</w:t>
            </w:r>
          </w:hyperlink>
        </w:p>
        <w:p>
          <w:pPr>
            <w:pStyle w:val="Contents3"/>
            <w:tabs>
              <w:tab w:val="clear" w:pos="8459"/>
              <w:tab w:val="right" w:pos="9026" w:leader="dot"/>
            </w:tabs>
            <w:rPr/>
          </w:pPr>
          <w:hyperlink w:anchor="__RefHeading___Toc1468788_653776707">
            <w:r>
              <w:rPr>
                <w:webHidden/>
                <w:rStyle w:val="IndexLink"/>
              </w:rPr>
              <w:t>46</w:t>
            </w:r>
            <w:r>
              <w:rPr>
                <w:rStyle w:val="IndexLink"/>
                <w:rtl w:val="true"/>
              </w:rPr>
              <w:t xml:space="preserve">- </w:t>
            </w:r>
            <w:r>
              <w:rPr>
                <w:rStyle w:val="IndexLink"/>
                <w:rtl w:val="true"/>
              </w:rPr>
              <w:t>افشاى اهل كتاب</w:t>
            </w:r>
            <w:r>
              <w:rPr>
                <w:rStyle w:val="IndexLink"/>
                <w:rtl w:val="true"/>
              </w:rPr>
              <w:tab/>
            </w:r>
            <w:r>
              <w:rPr>
                <w:rStyle w:val="IndexLink"/>
              </w:rPr>
              <w:t>108</w:t>
            </w:r>
          </w:hyperlink>
        </w:p>
        <w:p>
          <w:pPr>
            <w:pStyle w:val="Contents3"/>
            <w:tabs>
              <w:tab w:val="clear" w:pos="8459"/>
              <w:tab w:val="right" w:pos="9026" w:leader="dot"/>
            </w:tabs>
            <w:rPr/>
          </w:pPr>
          <w:hyperlink w:anchor="__RefHeading___Toc1468790_653776707">
            <w:r>
              <w:rPr>
                <w:webHidden/>
                <w:rStyle w:val="IndexLink"/>
              </w:rPr>
              <w:t>47</w:t>
            </w:r>
            <w:r>
              <w:rPr>
                <w:rStyle w:val="IndexLink"/>
                <w:rtl w:val="true"/>
              </w:rPr>
              <w:t xml:space="preserve">- </w:t>
            </w:r>
            <w:r>
              <w:rPr>
                <w:rStyle w:val="IndexLink"/>
                <w:rtl w:val="true"/>
              </w:rPr>
              <w:t>اقرار علماى اهل كتاب</w:t>
            </w:r>
            <w:r>
              <w:rPr>
                <w:rStyle w:val="IndexLink"/>
                <w:rtl w:val="true"/>
              </w:rPr>
              <w:tab/>
            </w:r>
            <w:r>
              <w:rPr>
                <w:rStyle w:val="IndexLink"/>
              </w:rPr>
              <w:t>108</w:t>
            </w:r>
          </w:hyperlink>
        </w:p>
        <w:p>
          <w:pPr>
            <w:pStyle w:val="Contents3"/>
            <w:tabs>
              <w:tab w:val="clear" w:pos="8459"/>
              <w:tab w:val="right" w:pos="9026" w:leader="dot"/>
            </w:tabs>
            <w:rPr/>
          </w:pPr>
          <w:hyperlink w:anchor="__RefHeading___Toc1468792_653776707">
            <w:r>
              <w:rPr>
                <w:webHidden/>
                <w:rStyle w:val="IndexLink"/>
              </w:rPr>
              <w:t>48</w:t>
            </w:r>
            <w:r>
              <w:rPr>
                <w:rStyle w:val="IndexLink"/>
                <w:rtl w:val="true"/>
              </w:rPr>
              <w:t xml:space="preserve">- </w:t>
            </w:r>
            <w:r>
              <w:rPr>
                <w:rStyle w:val="IndexLink"/>
                <w:rtl w:val="true"/>
              </w:rPr>
              <w:t>اقرار مؤمنان اهل كتاب</w:t>
            </w:r>
            <w:r>
              <w:rPr>
                <w:rStyle w:val="IndexLink"/>
                <w:rtl w:val="true"/>
              </w:rPr>
              <w:tab/>
            </w:r>
            <w:r>
              <w:rPr>
                <w:rStyle w:val="IndexLink"/>
              </w:rPr>
              <w:t>109</w:t>
            </w:r>
          </w:hyperlink>
        </w:p>
        <w:p>
          <w:pPr>
            <w:pStyle w:val="Contents3"/>
            <w:tabs>
              <w:tab w:val="clear" w:pos="8459"/>
              <w:tab w:val="right" w:pos="9026" w:leader="dot"/>
            </w:tabs>
            <w:rPr/>
          </w:pPr>
          <w:hyperlink w:anchor="__RefHeading___Toc1468794_653776707">
            <w:r>
              <w:rPr>
                <w:webHidden/>
                <w:rStyle w:val="IndexLink"/>
              </w:rPr>
              <w:t>49</w:t>
            </w:r>
            <w:r>
              <w:rPr>
                <w:rStyle w:val="IndexLink"/>
                <w:rtl w:val="true"/>
              </w:rPr>
              <w:t xml:space="preserve">- </w:t>
            </w:r>
            <w:r>
              <w:rPr>
                <w:rStyle w:val="IndexLink"/>
                <w:rtl w:val="true"/>
              </w:rPr>
              <w:t>اقليت اهل كتاب</w:t>
            </w:r>
            <w:r>
              <w:rPr>
                <w:rStyle w:val="IndexLink"/>
                <w:rtl w:val="true"/>
              </w:rPr>
              <w:tab/>
            </w:r>
            <w:r>
              <w:rPr>
                <w:rStyle w:val="IndexLink"/>
              </w:rPr>
              <w:t>109</w:t>
            </w:r>
          </w:hyperlink>
        </w:p>
        <w:p>
          <w:pPr>
            <w:pStyle w:val="Contents3"/>
            <w:tabs>
              <w:tab w:val="clear" w:pos="8459"/>
              <w:tab w:val="right" w:pos="9026" w:leader="dot"/>
            </w:tabs>
            <w:rPr/>
          </w:pPr>
          <w:hyperlink w:anchor="__RefHeading___Toc1468796_653776707">
            <w:r>
              <w:rPr>
                <w:webHidden/>
                <w:rStyle w:val="IndexLink"/>
              </w:rPr>
              <w:t>50</w:t>
            </w:r>
            <w:r>
              <w:rPr>
                <w:rStyle w:val="IndexLink"/>
                <w:rtl w:val="true"/>
              </w:rPr>
              <w:t xml:space="preserve">- </w:t>
            </w:r>
            <w:r>
              <w:rPr>
                <w:rStyle w:val="IndexLink"/>
                <w:rtl w:val="true"/>
              </w:rPr>
              <w:t>اقليت متعهد اهل كتاب</w:t>
            </w:r>
            <w:r>
              <w:rPr>
                <w:rStyle w:val="IndexLink"/>
                <w:rtl w:val="true"/>
              </w:rPr>
              <w:tab/>
            </w:r>
            <w:r>
              <w:rPr>
                <w:rStyle w:val="IndexLink"/>
              </w:rPr>
              <w:t>109</w:t>
            </w:r>
          </w:hyperlink>
        </w:p>
        <w:p>
          <w:pPr>
            <w:pStyle w:val="Contents3"/>
            <w:tabs>
              <w:tab w:val="clear" w:pos="8459"/>
              <w:tab w:val="right" w:pos="9026" w:leader="dot"/>
            </w:tabs>
            <w:rPr/>
          </w:pPr>
          <w:hyperlink w:anchor="__RefHeading___Toc1468798_653776707">
            <w:r>
              <w:rPr>
                <w:webHidden/>
                <w:rStyle w:val="IndexLink"/>
              </w:rPr>
              <w:t>51</w:t>
            </w:r>
            <w:r>
              <w:rPr>
                <w:rStyle w:val="IndexLink"/>
                <w:rtl w:val="true"/>
              </w:rPr>
              <w:t xml:space="preserve">- </w:t>
            </w:r>
            <w:r>
              <w:rPr>
                <w:rStyle w:val="IndexLink"/>
                <w:rtl w:val="true"/>
              </w:rPr>
              <w:t>اكثريت اهل كتاب</w:t>
            </w:r>
            <w:r>
              <w:rPr>
                <w:rStyle w:val="IndexLink"/>
                <w:rtl w:val="true"/>
              </w:rPr>
              <w:tab/>
            </w:r>
            <w:r>
              <w:rPr>
                <w:rStyle w:val="IndexLink"/>
              </w:rPr>
              <w:t>110</w:t>
            </w:r>
          </w:hyperlink>
        </w:p>
        <w:p>
          <w:pPr>
            <w:pStyle w:val="Contents3"/>
            <w:tabs>
              <w:tab w:val="clear" w:pos="8459"/>
              <w:tab w:val="right" w:pos="9026" w:leader="dot"/>
            </w:tabs>
            <w:rPr/>
          </w:pPr>
          <w:hyperlink w:anchor="__RefHeading___Toc1468800_653776707">
            <w:r>
              <w:rPr>
                <w:webHidden/>
                <w:rStyle w:val="IndexLink"/>
              </w:rPr>
              <w:t>52</w:t>
            </w:r>
            <w:r>
              <w:rPr>
                <w:rStyle w:val="IndexLink"/>
                <w:rtl w:val="true"/>
              </w:rPr>
              <w:t xml:space="preserve">- </w:t>
            </w:r>
            <w:r>
              <w:rPr>
                <w:rStyle w:val="IndexLink"/>
                <w:rtl w:val="true"/>
              </w:rPr>
              <w:t>امينان اهل كتاب</w:t>
            </w:r>
            <w:r>
              <w:rPr>
                <w:rStyle w:val="IndexLink"/>
                <w:rtl w:val="true"/>
              </w:rPr>
              <w:tab/>
            </w:r>
            <w:r>
              <w:rPr>
                <w:rStyle w:val="IndexLink"/>
              </w:rPr>
              <w:t>110</w:t>
            </w:r>
          </w:hyperlink>
        </w:p>
        <w:p>
          <w:pPr>
            <w:pStyle w:val="Contents3"/>
            <w:tabs>
              <w:tab w:val="clear" w:pos="8459"/>
              <w:tab w:val="right" w:pos="9026" w:leader="dot"/>
            </w:tabs>
            <w:rPr/>
          </w:pPr>
          <w:hyperlink w:anchor="__RefHeading___Toc1468802_653776707">
            <w:r>
              <w:rPr>
                <w:webHidden/>
                <w:rStyle w:val="IndexLink"/>
              </w:rPr>
              <w:t>53</w:t>
            </w:r>
            <w:r>
              <w:rPr>
                <w:rStyle w:val="IndexLink"/>
                <w:rtl w:val="true"/>
              </w:rPr>
              <w:t xml:space="preserve">- </w:t>
            </w:r>
            <w:r>
              <w:rPr>
                <w:rStyle w:val="IndexLink"/>
                <w:rtl w:val="true"/>
              </w:rPr>
              <w:t>انبيا و اهل كتاب</w:t>
            </w:r>
            <w:r>
              <w:rPr>
                <w:rStyle w:val="IndexLink"/>
                <w:rtl w:val="true"/>
              </w:rPr>
              <w:tab/>
            </w:r>
            <w:r>
              <w:rPr>
                <w:rStyle w:val="IndexLink"/>
              </w:rPr>
              <w:t>111</w:t>
            </w:r>
          </w:hyperlink>
        </w:p>
        <w:p>
          <w:pPr>
            <w:pStyle w:val="Contents3"/>
            <w:tabs>
              <w:tab w:val="clear" w:pos="8459"/>
              <w:tab w:val="right" w:pos="9026" w:leader="dot"/>
            </w:tabs>
            <w:rPr/>
          </w:pPr>
          <w:hyperlink w:anchor="__RefHeading___Toc1468804_653776707">
            <w:r>
              <w:rPr>
                <w:webHidden/>
                <w:rStyle w:val="IndexLink"/>
              </w:rPr>
              <w:t>54</w:t>
            </w:r>
            <w:r>
              <w:rPr>
                <w:rStyle w:val="IndexLink"/>
                <w:rtl w:val="true"/>
              </w:rPr>
              <w:t xml:space="preserve">- </w:t>
            </w:r>
            <w:r>
              <w:rPr>
                <w:rStyle w:val="IndexLink"/>
                <w:rtl w:val="true"/>
              </w:rPr>
              <w:t>انبياى اهل كتاب</w:t>
            </w:r>
            <w:r>
              <w:rPr>
                <w:rStyle w:val="IndexLink"/>
                <w:rtl w:val="true"/>
              </w:rPr>
              <w:tab/>
            </w:r>
            <w:r>
              <w:rPr>
                <w:rStyle w:val="IndexLink"/>
              </w:rPr>
              <w:t>111</w:t>
            </w:r>
          </w:hyperlink>
        </w:p>
        <w:p>
          <w:pPr>
            <w:pStyle w:val="Contents3"/>
            <w:tabs>
              <w:tab w:val="clear" w:pos="8459"/>
              <w:tab w:val="right" w:pos="9026" w:leader="dot"/>
            </w:tabs>
            <w:rPr/>
          </w:pPr>
          <w:hyperlink w:anchor="__RefHeading___Toc1468806_653776707">
            <w:r>
              <w:rPr>
                <w:webHidden/>
                <w:rStyle w:val="IndexLink"/>
              </w:rPr>
              <w:t>55</w:t>
            </w:r>
            <w:r>
              <w:rPr>
                <w:rStyle w:val="IndexLink"/>
                <w:rtl w:val="true"/>
              </w:rPr>
              <w:t xml:space="preserve">- </w:t>
            </w:r>
            <w:r>
              <w:rPr>
                <w:rStyle w:val="IndexLink"/>
                <w:rtl w:val="true"/>
              </w:rPr>
              <w:t>انبياى صاحب كتاب</w:t>
            </w:r>
            <w:r>
              <w:rPr>
                <w:rStyle w:val="IndexLink"/>
                <w:rtl w:val="true"/>
              </w:rPr>
              <w:tab/>
            </w:r>
            <w:r>
              <w:rPr>
                <w:rStyle w:val="IndexLink"/>
              </w:rPr>
              <w:t>111</w:t>
            </w:r>
          </w:hyperlink>
        </w:p>
        <w:p>
          <w:pPr>
            <w:pStyle w:val="Contents3"/>
            <w:tabs>
              <w:tab w:val="clear" w:pos="8459"/>
              <w:tab w:val="right" w:pos="9026" w:leader="dot"/>
            </w:tabs>
            <w:rPr/>
          </w:pPr>
          <w:hyperlink w:anchor="__RefHeading___Toc1468808_653776707">
            <w:r>
              <w:rPr>
                <w:webHidden/>
                <w:rStyle w:val="IndexLink"/>
              </w:rPr>
              <w:t>56</w:t>
            </w:r>
            <w:r>
              <w:rPr>
                <w:rStyle w:val="IndexLink"/>
                <w:rtl w:val="true"/>
              </w:rPr>
              <w:t xml:space="preserve">- </w:t>
            </w:r>
            <w:r>
              <w:rPr>
                <w:rStyle w:val="IndexLink"/>
                <w:rtl w:val="true"/>
              </w:rPr>
              <w:t>انتظارات اهل كتاب</w:t>
            </w:r>
            <w:r>
              <w:rPr>
                <w:rStyle w:val="IndexLink"/>
                <w:rtl w:val="true"/>
              </w:rPr>
              <w:tab/>
            </w:r>
            <w:r>
              <w:rPr>
                <w:rStyle w:val="IndexLink"/>
              </w:rPr>
              <w:t>112</w:t>
            </w:r>
          </w:hyperlink>
        </w:p>
        <w:p>
          <w:pPr>
            <w:pStyle w:val="Contents3"/>
            <w:tabs>
              <w:tab w:val="clear" w:pos="8459"/>
              <w:tab w:val="right" w:pos="9026" w:leader="dot"/>
            </w:tabs>
            <w:rPr/>
          </w:pPr>
          <w:hyperlink w:anchor="__RefHeading___Toc1468810_653776707">
            <w:r>
              <w:rPr>
                <w:webHidden/>
                <w:rStyle w:val="IndexLink"/>
              </w:rPr>
              <w:t>57</w:t>
            </w:r>
            <w:r>
              <w:rPr>
                <w:rStyle w:val="IndexLink"/>
                <w:rtl w:val="true"/>
              </w:rPr>
              <w:t xml:space="preserve">- </w:t>
            </w:r>
            <w:r>
              <w:rPr>
                <w:rStyle w:val="IndexLink"/>
                <w:rtl w:val="true"/>
              </w:rPr>
              <w:t>انتقاد اهل كتاب</w:t>
            </w:r>
            <w:r>
              <w:rPr>
                <w:rStyle w:val="IndexLink"/>
                <w:rtl w:val="true"/>
              </w:rPr>
              <w:tab/>
            </w:r>
            <w:r>
              <w:rPr>
                <w:rStyle w:val="IndexLink"/>
              </w:rPr>
              <w:t>112</w:t>
            </w:r>
          </w:hyperlink>
        </w:p>
        <w:p>
          <w:pPr>
            <w:pStyle w:val="Contents3"/>
            <w:tabs>
              <w:tab w:val="clear" w:pos="8459"/>
              <w:tab w:val="right" w:pos="9026" w:leader="dot"/>
            </w:tabs>
            <w:rPr/>
          </w:pPr>
          <w:hyperlink w:anchor="__RefHeading___Toc1468812_653776707">
            <w:r>
              <w:rPr>
                <w:webHidden/>
                <w:rStyle w:val="IndexLink"/>
              </w:rPr>
              <w:t>58</w:t>
            </w:r>
            <w:r>
              <w:rPr>
                <w:rStyle w:val="IndexLink"/>
                <w:rtl w:val="true"/>
              </w:rPr>
              <w:t xml:space="preserve">- </w:t>
            </w:r>
            <w:r>
              <w:rPr>
                <w:rStyle w:val="IndexLink"/>
                <w:rtl w:val="true"/>
              </w:rPr>
              <w:t>انجيل در اهل كتاب</w:t>
            </w:r>
            <w:r>
              <w:rPr>
                <w:rStyle w:val="IndexLink"/>
                <w:rtl w:val="true"/>
              </w:rPr>
              <w:tab/>
            </w:r>
            <w:r>
              <w:rPr>
                <w:rStyle w:val="IndexLink"/>
              </w:rPr>
              <w:t>113</w:t>
            </w:r>
          </w:hyperlink>
        </w:p>
        <w:p>
          <w:pPr>
            <w:pStyle w:val="Contents3"/>
            <w:tabs>
              <w:tab w:val="clear" w:pos="8459"/>
              <w:tab w:val="right" w:pos="9026" w:leader="dot"/>
            </w:tabs>
            <w:rPr/>
          </w:pPr>
          <w:hyperlink w:anchor="__RefHeading___Toc1468814_653776707">
            <w:r>
              <w:rPr>
                <w:webHidden/>
                <w:rStyle w:val="IndexLink"/>
              </w:rPr>
              <w:t>59</w:t>
            </w:r>
            <w:r>
              <w:rPr>
                <w:rStyle w:val="IndexLink"/>
                <w:rtl w:val="true"/>
              </w:rPr>
              <w:t xml:space="preserve">- </w:t>
            </w:r>
            <w:r>
              <w:rPr>
                <w:rStyle w:val="IndexLink"/>
                <w:rtl w:val="true"/>
              </w:rPr>
              <w:t>انحراف در اهل كتاب</w:t>
            </w:r>
            <w:r>
              <w:rPr>
                <w:rStyle w:val="IndexLink"/>
                <w:rtl w:val="true"/>
              </w:rPr>
              <w:tab/>
            </w:r>
            <w:r>
              <w:rPr>
                <w:rStyle w:val="IndexLink"/>
              </w:rPr>
              <w:t>113</w:t>
            </w:r>
          </w:hyperlink>
        </w:p>
        <w:p>
          <w:pPr>
            <w:pStyle w:val="Contents3"/>
            <w:tabs>
              <w:tab w:val="clear" w:pos="8459"/>
              <w:tab w:val="right" w:pos="9026" w:leader="dot"/>
            </w:tabs>
            <w:rPr/>
          </w:pPr>
          <w:hyperlink w:anchor="__RefHeading___Toc1468816_653776707">
            <w:r>
              <w:rPr>
                <w:webHidden/>
                <w:rStyle w:val="IndexLink"/>
              </w:rPr>
              <w:t>60</w:t>
            </w:r>
            <w:r>
              <w:rPr>
                <w:rStyle w:val="IndexLink"/>
                <w:rtl w:val="true"/>
              </w:rPr>
              <w:t xml:space="preserve">- </w:t>
            </w:r>
            <w:r>
              <w:rPr>
                <w:rStyle w:val="IndexLink"/>
                <w:rtl w:val="true"/>
              </w:rPr>
              <w:t>انحصارطلبى اهل كتاب</w:t>
            </w:r>
            <w:r>
              <w:rPr>
                <w:rStyle w:val="IndexLink"/>
                <w:rtl w:val="true"/>
              </w:rPr>
              <w:tab/>
            </w:r>
            <w:r>
              <w:rPr>
                <w:rStyle w:val="IndexLink"/>
              </w:rPr>
              <w:t>113</w:t>
            </w:r>
          </w:hyperlink>
        </w:p>
        <w:p>
          <w:pPr>
            <w:pStyle w:val="Contents3"/>
            <w:tabs>
              <w:tab w:val="clear" w:pos="8459"/>
              <w:tab w:val="right" w:pos="9026" w:leader="dot"/>
            </w:tabs>
            <w:rPr/>
          </w:pPr>
          <w:hyperlink w:anchor="__RefHeading___Toc1468818_653776707">
            <w:r>
              <w:rPr>
                <w:webHidden/>
                <w:rStyle w:val="IndexLink"/>
              </w:rPr>
              <w:t>61</w:t>
            </w:r>
            <w:r>
              <w:rPr>
                <w:rStyle w:val="IndexLink"/>
                <w:rtl w:val="true"/>
              </w:rPr>
              <w:t xml:space="preserve">- </w:t>
            </w:r>
            <w:r>
              <w:rPr>
                <w:rStyle w:val="IndexLink"/>
                <w:rtl w:val="true"/>
              </w:rPr>
              <w:t>انقياد اهل كتاب</w:t>
            </w:r>
            <w:r>
              <w:rPr>
                <w:rStyle w:val="IndexLink"/>
                <w:rtl w:val="true"/>
              </w:rPr>
              <w:tab/>
            </w:r>
            <w:r>
              <w:rPr>
                <w:rStyle w:val="IndexLink"/>
              </w:rPr>
              <w:t>114</w:t>
            </w:r>
          </w:hyperlink>
        </w:p>
        <w:p>
          <w:pPr>
            <w:pStyle w:val="Contents3"/>
            <w:tabs>
              <w:tab w:val="clear" w:pos="8459"/>
              <w:tab w:val="right" w:pos="9026" w:leader="dot"/>
            </w:tabs>
            <w:rPr/>
          </w:pPr>
          <w:hyperlink w:anchor="__RefHeading___Toc1468820_653776707">
            <w:r>
              <w:rPr>
                <w:webHidden/>
                <w:rStyle w:val="IndexLink"/>
              </w:rPr>
              <w:t>62</w:t>
            </w:r>
            <w:r>
              <w:rPr>
                <w:rStyle w:val="IndexLink"/>
                <w:rtl w:val="true"/>
              </w:rPr>
              <w:t xml:space="preserve">- </w:t>
            </w:r>
            <w:r>
              <w:rPr>
                <w:rStyle w:val="IndexLink"/>
                <w:rtl w:val="true"/>
              </w:rPr>
              <w:t>انگيزه اهل كتاب</w:t>
            </w:r>
            <w:r>
              <w:rPr>
                <w:rStyle w:val="IndexLink"/>
                <w:rtl w:val="true"/>
              </w:rPr>
              <w:tab/>
            </w:r>
            <w:r>
              <w:rPr>
                <w:rStyle w:val="IndexLink"/>
              </w:rPr>
              <w:t>114</w:t>
            </w:r>
          </w:hyperlink>
        </w:p>
        <w:p>
          <w:pPr>
            <w:pStyle w:val="Contents3"/>
            <w:tabs>
              <w:tab w:val="clear" w:pos="8459"/>
              <w:tab w:val="right" w:pos="9026" w:leader="dot"/>
            </w:tabs>
            <w:rPr/>
          </w:pPr>
          <w:hyperlink w:anchor="__RefHeading___Toc1468822_653776707">
            <w:r>
              <w:rPr>
                <w:webHidden/>
                <w:rStyle w:val="IndexLink"/>
              </w:rPr>
              <w:t>63</w:t>
            </w:r>
            <w:r>
              <w:rPr>
                <w:rStyle w:val="IndexLink"/>
                <w:rtl w:val="true"/>
              </w:rPr>
              <w:t xml:space="preserve">- </w:t>
            </w:r>
            <w:r>
              <w:rPr>
                <w:rStyle w:val="IndexLink"/>
                <w:rtl w:val="true"/>
              </w:rPr>
              <w:t>اهل كتاب در جامعه اسلامى</w:t>
            </w:r>
            <w:r>
              <w:rPr>
                <w:rStyle w:val="IndexLink"/>
                <w:rtl w:val="true"/>
              </w:rPr>
              <w:tab/>
            </w:r>
            <w:r>
              <w:rPr>
                <w:rStyle w:val="IndexLink"/>
              </w:rPr>
              <w:t>114</w:t>
            </w:r>
          </w:hyperlink>
        </w:p>
        <w:p>
          <w:pPr>
            <w:pStyle w:val="Contents3"/>
            <w:tabs>
              <w:tab w:val="clear" w:pos="8459"/>
              <w:tab w:val="right" w:pos="9026" w:leader="dot"/>
            </w:tabs>
            <w:rPr/>
          </w:pPr>
          <w:hyperlink w:anchor="__RefHeading___Toc1468824_653776707">
            <w:r>
              <w:rPr>
                <w:webHidden/>
                <w:rStyle w:val="IndexLink"/>
              </w:rPr>
              <w:t>64</w:t>
            </w:r>
            <w:r>
              <w:rPr>
                <w:rStyle w:val="IndexLink"/>
                <w:rtl w:val="true"/>
              </w:rPr>
              <w:t xml:space="preserve">- </w:t>
            </w:r>
            <w:r>
              <w:rPr>
                <w:rStyle w:val="IndexLink"/>
                <w:rtl w:val="true"/>
              </w:rPr>
              <w:t>اهل كتاب در حكومت اسلامى</w:t>
            </w:r>
            <w:r>
              <w:rPr>
                <w:rStyle w:val="IndexLink"/>
                <w:rtl w:val="true"/>
              </w:rPr>
              <w:tab/>
            </w:r>
            <w:r>
              <w:rPr>
                <w:rStyle w:val="IndexLink"/>
              </w:rPr>
              <w:t>115</w:t>
            </w:r>
          </w:hyperlink>
        </w:p>
        <w:p>
          <w:pPr>
            <w:pStyle w:val="Contents3"/>
            <w:tabs>
              <w:tab w:val="clear" w:pos="8459"/>
              <w:tab w:val="right" w:pos="9026" w:leader="dot"/>
            </w:tabs>
            <w:rPr/>
          </w:pPr>
          <w:hyperlink w:anchor="__RefHeading___Toc1468826_653776707">
            <w:r>
              <w:rPr>
                <w:webHidden/>
                <w:rStyle w:val="IndexLink"/>
              </w:rPr>
              <w:t>65</w:t>
            </w:r>
            <w:r>
              <w:rPr>
                <w:rStyle w:val="IndexLink"/>
                <w:rtl w:val="true"/>
              </w:rPr>
              <w:t xml:space="preserve">- </w:t>
            </w:r>
            <w:r>
              <w:rPr>
                <w:rStyle w:val="IndexLink"/>
                <w:rtl w:val="true"/>
              </w:rPr>
              <w:t>اهل كتاب در صدر اسلام</w:t>
            </w:r>
            <w:r>
              <w:rPr>
                <w:rStyle w:val="IndexLink"/>
                <w:rtl w:val="true"/>
              </w:rPr>
              <w:tab/>
            </w:r>
            <w:r>
              <w:rPr>
                <w:rStyle w:val="IndexLink"/>
              </w:rPr>
              <w:t>115</w:t>
            </w:r>
          </w:hyperlink>
        </w:p>
        <w:p>
          <w:pPr>
            <w:pStyle w:val="Contents3"/>
            <w:tabs>
              <w:tab w:val="clear" w:pos="8459"/>
              <w:tab w:val="right" w:pos="9026" w:leader="dot"/>
            </w:tabs>
            <w:rPr/>
          </w:pPr>
          <w:hyperlink w:anchor="__RefHeading___Toc1468828_653776707">
            <w:r>
              <w:rPr>
                <w:webHidden/>
                <w:rStyle w:val="IndexLink"/>
              </w:rPr>
              <w:t>66</w:t>
            </w:r>
            <w:r>
              <w:rPr>
                <w:rStyle w:val="IndexLink"/>
                <w:rtl w:val="true"/>
              </w:rPr>
              <w:t xml:space="preserve">- </w:t>
            </w:r>
            <w:r>
              <w:rPr>
                <w:rStyle w:val="IndexLink"/>
                <w:rtl w:val="true"/>
              </w:rPr>
              <w:t>اهل كتاب در قيامت</w:t>
            </w:r>
            <w:r>
              <w:rPr>
                <w:rStyle w:val="IndexLink"/>
                <w:rtl w:val="true"/>
              </w:rPr>
              <w:tab/>
            </w:r>
            <w:r>
              <w:rPr>
                <w:rStyle w:val="IndexLink"/>
              </w:rPr>
              <w:t>115</w:t>
            </w:r>
          </w:hyperlink>
        </w:p>
        <w:p>
          <w:pPr>
            <w:pStyle w:val="Contents3"/>
            <w:tabs>
              <w:tab w:val="clear" w:pos="8459"/>
              <w:tab w:val="right" w:pos="9026" w:leader="dot"/>
            </w:tabs>
            <w:rPr/>
          </w:pPr>
          <w:hyperlink w:anchor="__RefHeading___Toc1468830_653776707">
            <w:r>
              <w:rPr>
                <w:webHidden/>
                <w:rStyle w:val="IndexLink"/>
              </w:rPr>
              <w:t>67</w:t>
            </w:r>
            <w:r>
              <w:rPr>
                <w:rStyle w:val="IndexLink"/>
                <w:rtl w:val="true"/>
              </w:rPr>
              <w:t xml:space="preserve">- </w:t>
            </w:r>
            <w:r>
              <w:rPr>
                <w:rStyle w:val="IndexLink"/>
                <w:rtl w:val="true"/>
              </w:rPr>
              <w:t>اهل كتاب دوران جاهليت</w:t>
            </w:r>
            <w:r>
              <w:rPr>
                <w:rStyle w:val="IndexLink"/>
                <w:rtl w:val="true"/>
              </w:rPr>
              <w:tab/>
            </w:r>
            <w:r>
              <w:rPr>
                <w:rStyle w:val="IndexLink"/>
              </w:rPr>
              <w:t>116</w:t>
            </w:r>
          </w:hyperlink>
        </w:p>
        <w:p>
          <w:pPr>
            <w:pStyle w:val="Contents3"/>
            <w:tabs>
              <w:tab w:val="clear" w:pos="8459"/>
              <w:tab w:val="right" w:pos="9026" w:leader="dot"/>
            </w:tabs>
            <w:rPr/>
          </w:pPr>
          <w:hyperlink w:anchor="__RefHeading___Toc1468832_653776707">
            <w:r>
              <w:rPr>
                <w:webHidden/>
                <w:rStyle w:val="IndexLink"/>
              </w:rPr>
              <w:t>68</w:t>
            </w:r>
            <w:r>
              <w:rPr>
                <w:rStyle w:val="IndexLink"/>
                <w:rtl w:val="true"/>
              </w:rPr>
              <w:t xml:space="preserve">- </w:t>
            </w:r>
            <w:r>
              <w:rPr>
                <w:rStyle w:val="IndexLink"/>
                <w:rtl w:val="true"/>
              </w:rPr>
              <w:t>اهل كتاب صدر اسلام</w:t>
            </w:r>
            <w:r>
              <w:rPr>
                <w:rStyle w:val="IndexLink"/>
                <w:rtl w:val="true"/>
              </w:rPr>
              <w:tab/>
            </w:r>
            <w:r>
              <w:rPr>
                <w:rStyle w:val="IndexLink"/>
              </w:rPr>
              <w:t>116</w:t>
            </w:r>
          </w:hyperlink>
        </w:p>
        <w:p>
          <w:pPr>
            <w:pStyle w:val="Contents3"/>
            <w:tabs>
              <w:tab w:val="clear" w:pos="8459"/>
              <w:tab w:val="right" w:pos="9026" w:leader="dot"/>
            </w:tabs>
            <w:rPr/>
          </w:pPr>
          <w:hyperlink w:anchor="__RefHeading___Toc1468834_653776707">
            <w:r>
              <w:rPr>
                <w:webHidden/>
                <w:rStyle w:val="IndexLink"/>
              </w:rPr>
              <w:t>69</w:t>
            </w:r>
            <w:r>
              <w:rPr>
                <w:rStyle w:val="IndexLink"/>
                <w:rtl w:val="true"/>
              </w:rPr>
              <w:t xml:space="preserve">- </w:t>
            </w:r>
            <w:r>
              <w:rPr>
                <w:rStyle w:val="IndexLink"/>
                <w:rtl w:val="true"/>
              </w:rPr>
              <w:t>اهل كتاب مقارن بعثت</w:t>
            </w:r>
            <w:r>
              <w:rPr>
                <w:rStyle w:val="IndexLink"/>
                <w:rtl w:val="true"/>
              </w:rPr>
              <w:tab/>
            </w:r>
            <w:r>
              <w:rPr>
                <w:rStyle w:val="IndexLink"/>
              </w:rPr>
              <w:t>117</w:t>
            </w:r>
          </w:hyperlink>
        </w:p>
        <w:p>
          <w:pPr>
            <w:pStyle w:val="Contents3"/>
            <w:tabs>
              <w:tab w:val="clear" w:pos="8459"/>
              <w:tab w:val="right" w:pos="9026" w:leader="dot"/>
            </w:tabs>
            <w:rPr/>
          </w:pPr>
          <w:hyperlink w:anchor="__RefHeading___Toc1468836_653776707">
            <w:r>
              <w:rPr>
                <w:webHidden/>
                <w:rStyle w:val="IndexLink"/>
              </w:rPr>
              <w:t>70</w:t>
            </w:r>
            <w:r>
              <w:rPr>
                <w:rStyle w:val="IndexLink"/>
                <w:rtl w:val="true"/>
              </w:rPr>
              <w:t xml:space="preserve">- </w:t>
            </w:r>
            <w:r>
              <w:rPr>
                <w:rStyle w:val="IndexLink"/>
                <w:rtl w:val="true"/>
              </w:rPr>
              <w:t>اهل كتاب و ارتداد مسلمانان</w:t>
            </w:r>
            <w:r>
              <w:rPr>
                <w:rStyle w:val="IndexLink"/>
                <w:rtl w:val="true"/>
              </w:rPr>
              <w:tab/>
            </w:r>
            <w:r>
              <w:rPr>
                <w:rStyle w:val="IndexLink"/>
              </w:rPr>
              <w:t>118</w:t>
            </w:r>
          </w:hyperlink>
        </w:p>
        <w:p>
          <w:pPr>
            <w:pStyle w:val="Contents3"/>
            <w:tabs>
              <w:tab w:val="clear" w:pos="8459"/>
              <w:tab w:val="right" w:pos="9026" w:leader="dot"/>
            </w:tabs>
            <w:rPr/>
          </w:pPr>
          <w:hyperlink w:anchor="__RefHeading___Toc1468838_653776707">
            <w:r>
              <w:rPr>
                <w:webHidden/>
                <w:rStyle w:val="IndexLink"/>
              </w:rPr>
              <w:t>71</w:t>
            </w:r>
            <w:r>
              <w:rPr>
                <w:rStyle w:val="IndexLink"/>
                <w:rtl w:val="true"/>
              </w:rPr>
              <w:t xml:space="preserve">- </w:t>
            </w:r>
            <w:r>
              <w:rPr>
                <w:rStyle w:val="IndexLink"/>
                <w:rtl w:val="true"/>
              </w:rPr>
              <w:t>اهل كتاب و اسلام</w:t>
            </w:r>
            <w:r>
              <w:rPr>
                <w:rStyle w:val="IndexLink"/>
                <w:rtl w:val="true"/>
              </w:rPr>
              <w:tab/>
            </w:r>
            <w:r>
              <w:rPr>
                <w:rStyle w:val="IndexLink"/>
              </w:rPr>
              <w:t>118</w:t>
            </w:r>
          </w:hyperlink>
        </w:p>
        <w:p>
          <w:pPr>
            <w:pStyle w:val="Contents3"/>
            <w:tabs>
              <w:tab w:val="clear" w:pos="8459"/>
              <w:tab w:val="right" w:pos="9026" w:leader="dot"/>
            </w:tabs>
            <w:rPr/>
          </w:pPr>
          <w:hyperlink w:anchor="__RefHeading___Toc1468840_653776707">
            <w:r>
              <w:rPr>
                <w:webHidden/>
                <w:rStyle w:val="IndexLink"/>
              </w:rPr>
              <w:t>72</w:t>
            </w:r>
            <w:r>
              <w:rPr>
                <w:rStyle w:val="IndexLink"/>
                <w:rtl w:val="true"/>
              </w:rPr>
              <w:t xml:space="preserve">- </w:t>
            </w:r>
            <w:r>
              <w:rPr>
                <w:rStyle w:val="IndexLink"/>
                <w:rtl w:val="true"/>
              </w:rPr>
              <w:t>اهل كتاب و اضلال</w:t>
            </w:r>
            <w:r>
              <w:rPr>
                <w:rStyle w:val="IndexLink"/>
                <w:rtl w:val="true"/>
              </w:rPr>
              <w:tab/>
            </w:r>
            <w:r>
              <w:rPr>
                <w:rStyle w:val="IndexLink"/>
              </w:rPr>
              <w:t>119</w:t>
            </w:r>
          </w:hyperlink>
        </w:p>
        <w:p>
          <w:pPr>
            <w:pStyle w:val="Contents3"/>
            <w:tabs>
              <w:tab w:val="clear" w:pos="8459"/>
              <w:tab w:val="right" w:pos="9026" w:leader="dot"/>
            </w:tabs>
            <w:rPr/>
          </w:pPr>
          <w:hyperlink w:anchor="__RefHeading___Toc1468842_653776707">
            <w:r>
              <w:rPr>
                <w:webHidden/>
                <w:rStyle w:val="IndexLink"/>
              </w:rPr>
              <w:t>73</w:t>
            </w:r>
            <w:r>
              <w:rPr>
                <w:rStyle w:val="IndexLink"/>
                <w:rtl w:val="true"/>
              </w:rPr>
              <w:t xml:space="preserve">- </w:t>
            </w:r>
            <w:r>
              <w:rPr>
                <w:rStyle w:val="IndexLink"/>
                <w:rtl w:val="true"/>
              </w:rPr>
              <w:t>اهل كتاب و اضلال مردم</w:t>
            </w:r>
            <w:r>
              <w:rPr>
                <w:rStyle w:val="IndexLink"/>
                <w:rtl w:val="true"/>
              </w:rPr>
              <w:tab/>
            </w:r>
            <w:r>
              <w:rPr>
                <w:rStyle w:val="IndexLink"/>
              </w:rPr>
              <w:t>120</w:t>
            </w:r>
          </w:hyperlink>
        </w:p>
        <w:p>
          <w:pPr>
            <w:pStyle w:val="Contents3"/>
            <w:tabs>
              <w:tab w:val="clear" w:pos="8459"/>
              <w:tab w:val="right" w:pos="9026" w:leader="dot"/>
            </w:tabs>
            <w:rPr/>
          </w:pPr>
          <w:hyperlink w:anchor="__RefHeading___Toc1468844_653776707">
            <w:r>
              <w:rPr>
                <w:webHidden/>
                <w:rStyle w:val="IndexLink"/>
              </w:rPr>
              <w:t>74</w:t>
            </w:r>
            <w:r>
              <w:rPr>
                <w:rStyle w:val="IndexLink"/>
                <w:rtl w:val="true"/>
              </w:rPr>
              <w:t xml:space="preserve">- </w:t>
            </w:r>
            <w:r>
              <w:rPr>
                <w:rStyle w:val="IndexLink"/>
                <w:rtl w:val="true"/>
              </w:rPr>
              <w:t>اهل كتاب و انبيا</w:t>
            </w:r>
            <w:r>
              <w:rPr>
                <w:rStyle w:val="IndexLink"/>
                <w:rtl w:val="true"/>
              </w:rPr>
              <w:tab/>
            </w:r>
            <w:r>
              <w:rPr>
                <w:rStyle w:val="IndexLink"/>
              </w:rPr>
              <w:t>121</w:t>
            </w:r>
          </w:hyperlink>
        </w:p>
        <w:p>
          <w:pPr>
            <w:pStyle w:val="Contents3"/>
            <w:tabs>
              <w:tab w:val="clear" w:pos="8459"/>
              <w:tab w:val="right" w:pos="9026" w:leader="dot"/>
            </w:tabs>
            <w:rPr/>
          </w:pPr>
          <w:hyperlink w:anchor="__RefHeading___Toc1468846_653776707">
            <w:r>
              <w:rPr>
                <w:webHidden/>
                <w:rStyle w:val="IndexLink"/>
              </w:rPr>
              <w:t>75</w:t>
            </w:r>
            <w:r>
              <w:rPr>
                <w:rStyle w:val="IndexLink"/>
                <w:rtl w:val="true"/>
              </w:rPr>
              <w:t xml:space="preserve">- </w:t>
            </w:r>
            <w:r>
              <w:rPr>
                <w:rStyle w:val="IndexLink"/>
                <w:rtl w:val="true"/>
              </w:rPr>
              <w:t>اهل كتاب و انجيل</w:t>
            </w:r>
            <w:r>
              <w:rPr>
                <w:rStyle w:val="IndexLink"/>
                <w:rtl w:val="true"/>
              </w:rPr>
              <w:tab/>
            </w:r>
            <w:r>
              <w:rPr>
                <w:rStyle w:val="IndexLink"/>
              </w:rPr>
              <w:t>122</w:t>
            </w:r>
          </w:hyperlink>
        </w:p>
        <w:p>
          <w:pPr>
            <w:pStyle w:val="Contents3"/>
            <w:tabs>
              <w:tab w:val="clear" w:pos="8459"/>
              <w:tab w:val="right" w:pos="9026" w:leader="dot"/>
            </w:tabs>
            <w:rPr/>
          </w:pPr>
          <w:hyperlink w:anchor="__RefHeading___Toc1468848_653776707">
            <w:r>
              <w:rPr>
                <w:webHidden/>
                <w:rStyle w:val="IndexLink"/>
              </w:rPr>
              <w:t>76</w:t>
            </w:r>
            <w:r>
              <w:rPr>
                <w:rStyle w:val="IndexLink"/>
                <w:rtl w:val="true"/>
              </w:rPr>
              <w:t xml:space="preserve">- </w:t>
            </w:r>
            <w:r>
              <w:rPr>
                <w:rStyle w:val="IndexLink"/>
                <w:rtl w:val="true"/>
              </w:rPr>
              <w:t>اهل كتاب و بهشت</w:t>
            </w:r>
            <w:r>
              <w:rPr>
                <w:rStyle w:val="IndexLink"/>
                <w:rtl w:val="true"/>
              </w:rPr>
              <w:tab/>
            </w:r>
            <w:r>
              <w:rPr>
                <w:rStyle w:val="IndexLink"/>
              </w:rPr>
              <w:t>123</w:t>
            </w:r>
          </w:hyperlink>
        </w:p>
        <w:p>
          <w:pPr>
            <w:pStyle w:val="Contents3"/>
            <w:tabs>
              <w:tab w:val="clear" w:pos="8459"/>
              <w:tab w:val="right" w:pos="9026" w:leader="dot"/>
            </w:tabs>
            <w:rPr/>
          </w:pPr>
          <w:hyperlink w:anchor="__RefHeading___Toc1468850_653776707">
            <w:r>
              <w:rPr>
                <w:webHidden/>
                <w:rStyle w:val="IndexLink"/>
              </w:rPr>
              <w:t>77</w:t>
            </w:r>
            <w:r>
              <w:rPr>
                <w:rStyle w:val="IndexLink"/>
                <w:rtl w:val="true"/>
              </w:rPr>
              <w:t xml:space="preserve">- </w:t>
            </w:r>
            <w:r>
              <w:rPr>
                <w:rStyle w:val="IndexLink"/>
                <w:rtl w:val="true"/>
              </w:rPr>
              <w:t>اهل كتاب و پيامبر موعود</w:t>
            </w:r>
            <w:r>
              <w:rPr>
                <w:rStyle w:val="IndexLink"/>
                <w:rtl w:val="true"/>
              </w:rPr>
              <w:tab/>
            </w:r>
            <w:r>
              <w:rPr>
                <w:rStyle w:val="IndexLink"/>
              </w:rPr>
              <w:t>123</w:t>
            </w:r>
          </w:hyperlink>
        </w:p>
        <w:p>
          <w:pPr>
            <w:pStyle w:val="Contents3"/>
            <w:tabs>
              <w:tab w:val="clear" w:pos="8459"/>
              <w:tab w:val="right" w:pos="9026" w:leader="dot"/>
            </w:tabs>
            <w:rPr/>
          </w:pPr>
          <w:hyperlink w:anchor="__RefHeading___Toc1468852_653776707">
            <w:r>
              <w:rPr>
                <w:webHidden/>
                <w:rStyle w:val="IndexLink"/>
              </w:rPr>
              <w:t>78</w:t>
            </w:r>
            <w:r>
              <w:rPr>
                <w:rStyle w:val="IndexLink"/>
                <w:rtl w:val="true"/>
              </w:rPr>
              <w:t xml:space="preserve">- </w:t>
            </w:r>
            <w:r>
              <w:rPr>
                <w:rStyle w:val="IndexLink"/>
                <w:rtl w:val="true"/>
              </w:rPr>
              <w:t>اهل كتاب و تعاليم دين</w:t>
            </w:r>
            <w:r>
              <w:rPr>
                <w:rStyle w:val="IndexLink"/>
                <w:rtl w:val="true"/>
              </w:rPr>
              <w:tab/>
            </w:r>
            <w:r>
              <w:rPr>
                <w:rStyle w:val="IndexLink"/>
              </w:rPr>
              <w:t>124</w:t>
            </w:r>
          </w:hyperlink>
        </w:p>
        <w:p>
          <w:pPr>
            <w:pStyle w:val="Contents3"/>
            <w:tabs>
              <w:tab w:val="clear" w:pos="8459"/>
              <w:tab w:val="right" w:pos="9026" w:leader="dot"/>
            </w:tabs>
            <w:rPr/>
          </w:pPr>
          <w:hyperlink w:anchor="__RefHeading___Toc1468854_653776707">
            <w:r>
              <w:rPr>
                <w:webHidden/>
                <w:rStyle w:val="IndexLink"/>
              </w:rPr>
              <w:t>79</w:t>
            </w:r>
            <w:r>
              <w:rPr>
                <w:rStyle w:val="IndexLink"/>
                <w:rtl w:val="true"/>
              </w:rPr>
              <w:t xml:space="preserve">- </w:t>
            </w:r>
            <w:r>
              <w:rPr>
                <w:rStyle w:val="IndexLink"/>
                <w:rtl w:val="true"/>
              </w:rPr>
              <w:t>اهل كتاب و تغيير قبله</w:t>
            </w:r>
            <w:r>
              <w:rPr>
                <w:rStyle w:val="IndexLink"/>
                <w:rtl w:val="true"/>
              </w:rPr>
              <w:tab/>
            </w:r>
            <w:r>
              <w:rPr>
                <w:rStyle w:val="IndexLink"/>
              </w:rPr>
              <w:t>124</w:t>
            </w:r>
          </w:hyperlink>
        </w:p>
        <w:p>
          <w:pPr>
            <w:pStyle w:val="Contents3"/>
            <w:tabs>
              <w:tab w:val="clear" w:pos="8459"/>
              <w:tab w:val="right" w:pos="9026" w:leader="dot"/>
            </w:tabs>
            <w:rPr/>
          </w:pPr>
          <w:hyperlink w:anchor="__RefHeading___Toc1468856_653776707">
            <w:r>
              <w:rPr>
                <w:webHidden/>
                <w:rStyle w:val="IndexLink"/>
              </w:rPr>
              <w:t>80</w:t>
            </w:r>
            <w:r>
              <w:rPr>
                <w:rStyle w:val="IndexLink"/>
                <w:rtl w:val="true"/>
              </w:rPr>
              <w:t xml:space="preserve">- </w:t>
            </w:r>
            <w:r>
              <w:rPr>
                <w:rStyle w:val="IndexLink"/>
                <w:rtl w:val="true"/>
              </w:rPr>
              <w:t>اهل كتاب و تورات</w:t>
            </w:r>
            <w:r>
              <w:rPr>
                <w:rStyle w:val="IndexLink"/>
                <w:rtl w:val="true"/>
              </w:rPr>
              <w:tab/>
            </w:r>
            <w:r>
              <w:rPr>
                <w:rStyle w:val="IndexLink"/>
              </w:rPr>
              <w:t>124</w:t>
            </w:r>
          </w:hyperlink>
        </w:p>
        <w:p>
          <w:pPr>
            <w:pStyle w:val="Contents3"/>
            <w:tabs>
              <w:tab w:val="clear" w:pos="8459"/>
              <w:tab w:val="right" w:pos="9026" w:leader="dot"/>
            </w:tabs>
            <w:rPr/>
          </w:pPr>
          <w:hyperlink w:anchor="__RefHeading___Toc1468858_653776707">
            <w:r>
              <w:rPr>
                <w:webHidden/>
                <w:rStyle w:val="IndexLink"/>
              </w:rPr>
              <w:t>81</w:t>
            </w:r>
            <w:r>
              <w:rPr>
                <w:rStyle w:val="IndexLink"/>
                <w:rtl w:val="true"/>
              </w:rPr>
              <w:t xml:space="preserve">- </w:t>
            </w:r>
            <w:r>
              <w:rPr>
                <w:rStyle w:val="IndexLink"/>
                <w:rtl w:val="true"/>
              </w:rPr>
              <w:t>اهل كتاب و جبت</w:t>
            </w:r>
            <w:r>
              <w:rPr>
                <w:rStyle w:val="IndexLink"/>
                <w:rtl w:val="true"/>
              </w:rPr>
              <w:tab/>
            </w:r>
            <w:r>
              <w:rPr>
                <w:rStyle w:val="IndexLink"/>
              </w:rPr>
              <w:t>126</w:t>
            </w:r>
          </w:hyperlink>
        </w:p>
        <w:p>
          <w:pPr>
            <w:pStyle w:val="Contents3"/>
            <w:tabs>
              <w:tab w:val="clear" w:pos="8459"/>
              <w:tab w:val="right" w:pos="9026" w:leader="dot"/>
            </w:tabs>
            <w:rPr/>
          </w:pPr>
          <w:hyperlink w:anchor="__RefHeading___Toc1468860_653776707">
            <w:r>
              <w:rPr>
                <w:webHidden/>
                <w:rStyle w:val="IndexLink"/>
              </w:rPr>
              <w:t>82</w:t>
            </w:r>
            <w:r>
              <w:rPr>
                <w:rStyle w:val="IndexLink"/>
                <w:rtl w:val="true"/>
              </w:rPr>
              <w:t xml:space="preserve">- </w:t>
            </w:r>
            <w:r>
              <w:rPr>
                <w:rStyle w:val="IndexLink"/>
                <w:rtl w:val="true"/>
              </w:rPr>
              <w:t>اهل كتاب و حقانيت قرآن</w:t>
            </w:r>
            <w:r>
              <w:rPr>
                <w:rStyle w:val="IndexLink"/>
                <w:rtl w:val="true"/>
              </w:rPr>
              <w:tab/>
            </w:r>
            <w:r>
              <w:rPr>
                <w:rStyle w:val="IndexLink"/>
              </w:rPr>
              <w:t>126</w:t>
            </w:r>
          </w:hyperlink>
        </w:p>
        <w:p>
          <w:pPr>
            <w:pStyle w:val="Contents3"/>
            <w:tabs>
              <w:tab w:val="clear" w:pos="8459"/>
              <w:tab w:val="right" w:pos="9026" w:leader="dot"/>
            </w:tabs>
            <w:rPr/>
          </w:pPr>
          <w:hyperlink w:anchor="__RefHeading___Toc1468862_653776707">
            <w:r>
              <w:rPr>
                <w:webHidden/>
                <w:rStyle w:val="IndexLink"/>
              </w:rPr>
              <w:t>83</w:t>
            </w:r>
            <w:r>
              <w:rPr>
                <w:rStyle w:val="IndexLink"/>
                <w:rtl w:val="true"/>
              </w:rPr>
              <w:t xml:space="preserve">- </w:t>
            </w:r>
            <w:r>
              <w:rPr>
                <w:rStyle w:val="IndexLink"/>
                <w:rtl w:val="true"/>
              </w:rPr>
              <w:t>اهل كتاب و طاغوت</w:t>
            </w:r>
            <w:r>
              <w:rPr>
                <w:rStyle w:val="IndexLink"/>
                <w:rtl w:val="true"/>
              </w:rPr>
              <w:tab/>
            </w:r>
            <w:r>
              <w:rPr>
                <w:rStyle w:val="IndexLink"/>
              </w:rPr>
              <w:t>126</w:t>
            </w:r>
          </w:hyperlink>
        </w:p>
        <w:p>
          <w:pPr>
            <w:pStyle w:val="Contents3"/>
            <w:tabs>
              <w:tab w:val="clear" w:pos="8459"/>
              <w:tab w:val="right" w:pos="9026" w:leader="dot"/>
            </w:tabs>
            <w:rPr/>
          </w:pPr>
          <w:hyperlink w:anchor="__RefHeading___Toc1468864_653776707">
            <w:r>
              <w:rPr>
                <w:webHidden/>
                <w:rStyle w:val="IndexLink"/>
              </w:rPr>
              <w:t>84</w:t>
            </w:r>
            <w:r>
              <w:rPr>
                <w:rStyle w:val="IndexLink"/>
                <w:rtl w:val="true"/>
              </w:rPr>
              <w:t xml:space="preserve">- </w:t>
            </w:r>
            <w:r>
              <w:rPr>
                <w:rStyle w:val="IndexLink"/>
                <w:rtl w:val="true"/>
              </w:rPr>
              <w:t>اهل كتاب و عيسى</w:t>
            </w:r>
            <w:r>
              <w:rPr>
                <w:rStyle w:val="IndexLink"/>
                <w:rtl w:val="true"/>
              </w:rPr>
              <w:t>(</w:t>
            </w:r>
            <w:r>
              <w:rPr>
                <w:rStyle w:val="IndexLink"/>
                <w:rtl w:val="true"/>
              </w:rPr>
              <w:t>ع</w:t>
            </w:r>
            <w:r>
              <w:rPr>
                <w:rStyle w:val="IndexLink"/>
                <w:rtl w:val="true"/>
              </w:rPr>
              <w:t>)</w:t>
              <w:tab/>
            </w:r>
            <w:r>
              <w:rPr>
                <w:rStyle w:val="IndexLink"/>
              </w:rPr>
              <w:t>126</w:t>
            </w:r>
          </w:hyperlink>
        </w:p>
        <w:p>
          <w:pPr>
            <w:pStyle w:val="Contents3"/>
            <w:tabs>
              <w:tab w:val="clear" w:pos="8459"/>
              <w:tab w:val="right" w:pos="9026" w:leader="dot"/>
            </w:tabs>
            <w:rPr/>
          </w:pPr>
          <w:hyperlink w:anchor="__RefHeading___Toc1468866_653776707">
            <w:r>
              <w:rPr>
                <w:webHidden/>
                <w:rStyle w:val="IndexLink"/>
              </w:rPr>
              <w:t>85</w:t>
            </w:r>
            <w:r>
              <w:rPr>
                <w:rStyle w:val="IndexLink"/>
                <w:rtl w:val="true"/>
              </w:rPr>
              <w:t xml:space="preserve">- </w:t>
            </w:r>
            <w:r>
              <w:rPr>
                <w:rStyle w:val="IndexLink"/>
                <w:rtl w:val="true"/>
              </w:rPr>
              <w:t>اهل كتاب و قبله مسلمانان</w:t>
            </w:r>
            <w:r>
              <w:rPr>
                <w:rStyle w:val="IndexLink"/>
                <w:rtl w:val="true"/>
              </w:rPr>
              <w:tab/>
            </w:r>
            <w:r>
              <w:rPr>
                <w:rStyle w:val="IndexLink"/>
              </w:rPr>
              <w:t>127</w:t>
            </w:r>
          </w:hyperlink>
        </w:p>
        <w:p>
          <w:pPr>
            <w:pStyle w:val="Contents3"/>
            <w:tabs>
              <w:tab w:val="clear" w:pos="8459"/>
              <w:tab w:val="right" w:pos="9026" w:leader="dot"/>
            </w:tabs>
            <w:rPr/>
          </w:pPr>
          <w:hyperlink w:anchor="__RefHeading___Toc1468868_653776707">
            <w:r>
              <w:rPr>
                <w:webHidden/>
                <w:rStyle w:val="IndexLink"/>
              </w:rPr>
              <w:t>86</w:t>
            </w:r>
            <w:r>
              <w:rPr>
                <w:rStyle w:val="IndexLink"/>
                <w:rtl w:val="true"/>
              </w:rPr>
              <w:t xml:space="preserve">- </w:t>
            </w:r>
            <w:r>
              <w:rPr>
                <w:rStyle w:val="IndexLink"/>
                <w:rtl w:val="true"/>
              </w:rPr>
              <w:t>اهل كتاب و قرآن</w:t>
            </w:r>
            <w:r>
              <w:rPr>
                <w:rStyle w:val="IndexLink"/>
                <w:rtl w:val="true"/>
              </w:rPr>
              <w:tab/>
            </w:r>
            <w:r>
              <w:rPr>
                <w:rStyle w:val="IndexLink"/>
              </w:rPr>
              <w:t>127</w:t>
            </w:r>
          </w:hyperlink>
        </w:p>
        <w:p>
          <w:pPr>
            <w:pStyle w:val="Contents3"/>
            <w:tabs>
              <w:tab w:val="clear" w:pos="8459"/>
              <w:tab w:val="right" w:pos="9026" w:leader="dot"/>
            </w:tabs>
            <w:rPr/>
          </w:pPr>
          <w:hyperlink w:anchor="__RefHeading___Toc1468870_653776707">
            <w:r>
              <w:rPr>
                <w:webHidden/>
                <w:rStyle w:val="IndexLink"/>
              </w:rPr>
              <w:t>87</w:t>
            </w:r>
            <w:r>
              <w:rPr>
                <w:rStyle w:val="IndexLink"/>
                <w:rtl w:val="true"/>
              </w:rPr>
              <w:t xml:space="preserve">- </w:t>
            </w:r>
            <w:r>
              <w:rPr>
                <w:rStyle w:val="IndexLink"/>
                <w:rtl w:val="true"/>
              </w:rPr>
              <w:t>اهل كتاب و كافران</w:t>
            </w:r>
            <w:r>
              <w:rPr>
                <w:rStyle w:val="IndexLink"/>
                <w:rtl w:val="true"/>
              </w:rPr>
              <w:tab/>
            </w:r>
            <w:r>
              <w:rPr>
                <w:rStyle w:val="IndexLink"/>
              </w:rPr>
              <w:t>129</w:t>
            </w:r>
          </w:hyperlink>
        </w:p>
        <w:p>
          <w:pPr>
            <w:pStyle w:val="Contents3"/>
            <w:tabs>
              <w:tab w:val="clear" w:pos="8459"/>
              <w:tab w:val="right" w:pos="9026" w:leader="dot"/>
            </w:tabs>
            <w:rPr/>
          </w:pPr>
          <w:hyperlink w:anchor="__RefHeading___Toc1468872_653776707">
            <w:r>
              <w:rPr>
                <w:webHidden/>
                <w:rStyle w:val="IndexLink"/>
              </w:rPr>
              <w:t>88</w:t>
            </w:r>
            <w:r>
              <w:rPr>
                <w:rStyle w:val="IndexLink"/>
                <w:rtl w:val="true"/>
              </w:rPr>
              <w:t xml:space="preserve">- </w:t>
            </w:r>
            <w:r>
              <w:rPr>
                <w:rStyle w:val="IndexLink"/>
                <w:rtl w:val="true"/>
              </w:rPr>
              <w:t>اهل كتاب و كتب آسمانى</w:t>
            </w:r>
            <w:r>
              <w:rPr>
                <w:rStyle w:val="IndexLink"/>
                <w:rtl w:val="true"/>
              </w:rPr>
              <w:tab/>
            </w:r>
            <w:r>
              <w:rPr>
                <w:rStyle w:val="IndexLink"/>
              </w:rPr>
              <w:t>129</w:t>
            </w:r>
          </w:hyperlink>
        </w:p>
        <w:p>
          <w:pPr>
            <w:pStyle w:val="Contents3"/>
            <w:tabs>
              <w:tab w:val="clear" w:pos="8459"/>
              <w:tab w:val="right" w:pos="9026" w:leader="dot"/>
            </w:tabs>
            <w:rPr/>
          </w:pPr>
          <w:hyperlink w:anchor="__RefHeading___Toc1468874_653776707">
            <w:r>
              <w:rPr>
                <w:webHidden/>
                <w:rStyle w:val="IndexLink"/>
              </w:rPr>
              <w:t>89</w:t>
            </w:r>
            <w:r>
              <w:rPr>
                <w:rStyle w:val="IndexLink"/>
                <w:rtl w:val="true"/>
              </w:rPr>
              <w:t xml:space="preserve">- </w:t>
            </w:r>
            <w:r>
              <w:rPr>
                <w:rStyle w:val="IndexLink"/>
                <w:rtl w:val="true"/>
              </w:rPr>
              <w:t>اهل كتاب و كتمان حق</w:t>
            </w:r>
            <w:r>
              <w:rPr>
                <w:rStyle w:val="IndexLink"/>
                <w:rtl w:val="true"/>
              </w:rPr>
              <w:tab/>
            </w:r>
            <w:r>
              <w:rPr>
                <w:rStyle w:val="IndexLink"/>
              </w:rPr>
              <w:t>134</w:t>
            </w:r>
          </w:hyperlink>
        </w:p>
        <w:p>
          <w:pPr>
            <w:pStyle w:val="Contents3"/>
            <w:tabs>
              <w:tab w:val="clear" w:pos="8459"/>
              <w:tab w:val="right" w:pos="9026" w:leader="dot"/>
            </w:tabs>
            <w:rPr/>
          </w:pPr>
          <w:hyperlink w:anchor="__RefHeading___Toc1468876_653776707">
            <w:r>
              <w:rPr>
                <w:webHidden/>
                <w:rStyle w:val="IndexLink"/>
              </w:rPr>
              <w:t>90</w:t>
            </w:r>
            <w:r>
              <w:rPr>
                <w:rStyle w:val="IndexLink"/>
                <w:rtl w:val="true"/>
              </w:rPr>
              <w:t xml:space="preserve">- </w:t>
            </w:r>
            <w:r>
              <w:rPr>
                <w:rStyle w:val="IndexLink"/>
                <w:rtl w:val="true"/>
              </w:rPr>
              <w:t>اهل كتاب و محمد</w:t>
            </w:r>
            <w:r>
              <w:rPr>
                <w:rStyle w:val="IndexLink"/>
                <w:rtl w:val="true"/>
              </w:rPr>
              <w:t>(</w:t>
            </w:r>
            <w:r>
              <w:rPr>
                <w:rStyle w:val="IndexLink"/>
                <w:rtl w:val="true"/>
              </w:rPr>
              <w:t>صلی الله علیه و آله</w:t>
            </w:r>
            <w:r>
              <w:rPr>
                <w:rStyle w:val="IndexLink"/>
                <w:rtl w:val="true"/>
              </w:rPr>
              <w:t>)</w:t>
              <w:tab/>
            </w:r>
            <w:r>
              <w:rPr>
                <w:rStyle w:val="IndexLink"/>
              </w:rPr>
              <w:t>136</w:t>
            </w:r>
          </w:hyperlink>
        </w:p>
        <w:p>
          <w:pPr>
            <w:pStyle w:val="Contents3"/>
            <w:tabs>
              <w:tab w:val="clear" w:pos="8459"/>
              <w:tab w:val="right" w:pos="9026" w:leader="dot"/>
            </w:tabs>
            <w:rPr/>
          </w:pPr>
          <w:hyperlink w:anchor="__RefHeading___Toc1468878_653776707">
            <w:r>
              <w:rPr>
                <w:webHidden/>
                <w:rStyle w:val="IndexLink"/>
              </w:rPr>
              <w:t>91</w:t>
            </w:r>
            <w:r>
              <w:rPr>
                <w:rStyle w:val="IndexLink"/>
                <w:rtl w:val="true"/>
              </w:rPr>
              <w:t xml:space="preserve">- </w:t>
            </w:r>
            <w:r>
              <w:rPr>
                <w:rStyle w:val="IndexLink"/>
                <w:rtl w:val="true"/>
              </w:rPr>
              <w:t>اهل كتاب و مسلمانان</w:t>
            </w:r>
            <w:r>
              <w:rPr>
                <w:rStyle w:val="IndexLink"/>
                <w:rtl w:val="true"/>
              </w:rPr>
              <w:tab/>
            </w:r>
            <w:r>
              <w:rPr>
                <w:rStyle w:val="IndexLink"/>
              </w:rPr>
              <w:t>139</w:t>
            </w:r>
          </w:hyperlink>
        </w:p>
        <w:p>
          <w:pPr>
            <w:pStyle w:val="Contents3"/>
            <w:tabs>
              <w:tab w:val="clear" w:pos="8459"/>
              <w:tab w:val="right" w:pos="9026" w:leader="dot"/>
            </w:tabs>
            <w:rPr/>
          </w:pPr>
          <w:hyperlink w:anchor="__RefHeading___Toc1468880_653776707">
            <w:r>
              <w:rPr>
                <w:webHidden/>
                <w:rStyle w:val="IndexLink"/>
              </w:rPr>
              <w:t>92</w:t>
            </w:r>
            <w:r>
              <w:rPr>
                <w:rStyle w:val="IndexLink"/>
                <w:rtl w:val="true"/>
              </w:rPr>
              <w:t xml:space="preserve">- </w:t>
            </w:r>
            <w:r>
              <w:rPr>
                <w:rStyle w:val="IndexLink"/>
                <w:rtl w:val="true"/>
              </w:rPr>
              <w:t>اهل كتاب و مسلمانان صدر اسلام</w:t>
            </w:r>
            <w:r>
              <w:rPr>
                <w:rStyle w:val="IndexLink"/>
                <w:rtl w:val="true"/>
              </w:rPr>
              <w:tab/>
            </w:r>
            <w:r>
              <w:rPr>
                <w:rStyle w:val="IndexLink"/>
              </w:rPr>
              <w:t>141</w:t>
            </w:r>
          </w:hyperlink>
        </w:p>
        <w:p>
          <w:pPr>
            <w:pStyle w:val="Contents3"/>
            <w:tabs>
              <w:tab w:val="clear" w:pos="8459"/>
              <w:tab w:val="right" w:pos="9026" w:leader="dot"/>
            </w:tabs>
            <w:rPr/>
          </w:pPr>
          <w:hyperlink w:anchor="__RefHeading___Toc1468882_653776707">
            <w:r>
              <w:rPr>
                <w:webHidden/>
                <w:rStyle w:val="IndexLink"/>
              </w:rPr>
              <w:t>93</w:t>
            </w:r>
            <w:r>
              <w:rPr>
                <w:rStyle w:val="IndexLink"/>
                <w:rtl w:val="true"/>
              </w:rPr>
              <w:t xml:space="preserve">- </w:t>
            </w:r>
            <w:r>
              <w:rPr>
                <w:rStyle w:val="IndexLink"/>
                <w:rtl w:val="true"/>
              </w:rPr>
              <w:t>اهل كتاب و موسى</w:t>
            </w:r>
            <w:r>
              <w:rPr>
                <w:rStyle w:val="IndexLink"/>
                <w:rtl w:val="true"/>
              </w:rPr>
              <w:t>(</w:t>
            </w:r>
            <w:r>
              <w:rPr>
                <w:rStyle w:val="IndexLink"/>
                <w:rtl w:val="true"/>
              </w:rPr>
              <w:t>ع</w:t>
            </w:r>
            <w:r>
              <w:rPr>
                <w:rStyle w:val="IndexLink"/>
                <w:rtl w:val="true"/>
              </w:rPr>
              <w:t>)</w:t>
              <w:tab/>
            </w:r>
            <w:r>
              <w:rPr>
                <w:rStyle w:val="IndexLink"/>
              </w:rPr>
              <w:t>141</w:t>
            </w:r>
          </w:hyperlink>
        </w:p>
        <w:p>
          <w:pPr>
            <w:pStyle w:val="Contents3"/>
            <w:tabs>
              <w:tab w:val="clear" w:pos="8459"/>
              <w:tab w:val="right" w:pos="9026" w:leader="dot"/>
            </w:tabs>
            <w:rPr/>
          </w:pPr>
          <w:hyperlink w:anchor="__RefHeading___Toc1468884_653776707">
            <w:r>
              <w:rPr>
                <w:webHidden/>
                <w:rStyle w:val="IndexLink"/>
              </w:rPr>
              <w:t>94</w:t>
            </w:r>
            <w:r>
              <w:rPr>
                <w:rStyle w:val="IndexLink"/>
                <w:rtl w:val="true"/>
              </w:rPr>
              <w:t xml:space="preserve">- </w:t>
            </w:r>
            <w:r>
              <w:rPr>
                <w:rStyle w:val="IndexLink"/>
                <w:rtl w:val="true"/>
              </w:rPr>
              <w:t>اهل كتاب و مومنان</w:t>
            </w:r>
            <w:r>
              <w:rPr>
                <w:rStyle w:val="IndexLink"/>
                <w:rtl w:val="true"/>
              </w:rPr>
              <w:tab/>
            </w:r>
            <w:r>
              <w:rPr>
                <w:rStyle w:val="IndexLink"/>
              </w:rPr>
              <w:t>142</w:t>
            </w:r>
          </w:hyperlink>
        </w:p>
        <w:p>
          <w:pPr>
            <w:pStyle w:val="Contents3"/>
            <w:tabs>
              <w:tab w:val="clear" w:pos="8459"/>
              <w:tab w:val="right" w:pos="9026" w:leader="dot"/>
            </w:tabs>
            <w:rPr/>
          </w:pPr>
          <w:hyperlink w:anchor="__RefHeading___Toc1468886_653776707">
            <w:r>
              <w:rPr>
                <w:webHidden/>
                <w:rStyle w:val="IndexLink"/>
              </w:rPr>
              <w:t>95</w:t>
            </w:r>
            <w:r>
              <w:rPr>
                <w:rStyle w:val="IndexLink"/>
                <w:rtl w:val="true"/>
              </w:rPr>
              <w:t xml:space="preserve">- </w:t>
            </w:r>
            <w:r>
              <w:rPr>
                <w:rStyle w:val="IndexLink"/>
                <w:rtl w:val="true"/>
              </w:rPr>
              <w:t>اهل كتاب و مؤمنان</w:t>
            </w:r>
            <w:r>
              <w:rPr>
                <w:rStyle w:val="IndexLink"/>
                <w:rtl w:val="true"/>
              </w:rPr>
              <w:tab/>
            </w:r>
            <w:r>
              <w:rPr>
                <w:rStyle w:val="IndexLink"/>
              </w:rPr>
              <w:t>142</w:t>
            </w:r>
          </w:hyperlink>
        </w:p>
        <w:p>
          <w:pPr>
            <w:pStyle w:val="Contents3"/>
            <w:tabs>
              <w:tab w:val="clear" w:pos="8459"/>
              <w:tab w:val="right" w:pos="9026" w:leader="dot"/>
            </w:tabs>
            <w:rPr/>
          </w:pPr>
          <w:hyperlink w:anchor="__RefHeading___Toc1468888_653776707">
            <w:r>
              <w:rPr>
                <w:webHidden/>
                <w:rStyle w:val="IndexLink"/>
              </w:rPr>
              <w:t>96</w:t>
            </w:r>
            <w:r>
              <w:rPr>
                <w:rStyle w:val="IndexLink"/>
                <w:rtl w:val="true"/>
              </w:rPr>
              <w:t xml:space="preserve">- </w:t>
            </w:r>
            <w:r>
              <w:rPr>
                <w:rStyle w:val="IndexLink"/>
                <w:rtl w:val="true"/>
              </w:rPr>
              <w:t>اهل كتاب و نبوت محمد</w:t>
            </w:r>
            <w:r>
              <w:rPr>
                <w:rStyle w:val="IndexLink"/>
                <w:rtl w:val="true"/>
              </w:rPr>
              <w:t>(</w:t>
            </w:r>
            <w:r>
              <w:rPr>
                <w:rStyle w:val="IndexLink"/>
                <w:rtl w:val="true"/>
              </w:rPr>
              <w:t>صلی الله علیه و آله</w:t>
            </w:r>
            <w:r>
              <w:rPr>
                <w:rStyle w:val="IndexLink"/>
                <w:rtl w:val="true"/>
              </w:rPr>
              <w:t>)</w:t>
              <w:tab/>
            </w:r>
            <w:r>
              <w:rPr>
                <w:rStyle w:val="IndexLink"/>
              </w:rPr>
              <w:t>143</w:t>
            </w:r>
          </w:hyperlink>
        </w:p>
        <w:p>
          <w:pPr>
            <w:pStyle w:val="Contents3"/>
            <w:tabs>
              <w:tab w:val="clear" w:pos="8459"/>
              <w:tab w:val="right" w:pos="9026" w:leader="dot"/>
            </w:tabs>
            <w:rPr/>
          </w:pPr>
          <w:hyperlink w:anchor="__RefHeading___Toc1468890_653776707">
            <w:r>
              <w:rPr>
                <w:webHidden/>
                <w:rStyle w:val="IndexLink"/>
              </w:rPr>
              <w:t>97</w:t>
            </w:r>
            <w:r>
              <w:rPr>
                <w:rStyle w:val="IndexLink"/>
                <w:rtl w:val="true"/>
              </w:rPr>
              <w:t xml:space="preserve">- </w:t>
            </w:r>
            <w:r>
              <w:rPr>
                <w:rStyle w:val="IndexLink"/>
                <w:rtl w:val="true"/>
              </w:rPr>
              <w:t>اهل كتاب و نزول قرآن</w:t>
            </w:r>
            <w:r>
              <w:rPr>
                <w:rStyle w:val="IndexLink"/>
                <w:rtl w:val="true"/>
              </w:rPr>
              <w:tab/>
            </w:r>
            <w:r>
              <w:rPr>
                <w:rStyle w:val="IndexLink"/>
              </w:rPr>
              <w:t>143</w:t>
            </w:r>
          </w:hyperlink>
        </w:p>
        <w:p>
          <w:pPr>
            <w:pStyle w:val="Contents3"/>
            <w:tabs>
              <w:tab w:val="clear" w:pos="8459"/>
              <w:tab w:val="right" w:pos="9026" w:leader="dot"/>
            </w:tabs>
            <w:rPr/>
          </w:pPr>
          <w:hyperlink w:anchor="__RefHeading___Toc1468892_653776707">
            <w:r>
              <w:rPr>
                <w:webHidden/>
                <w:rStyle w:val="IndexLink"/>
              </w:rPr>
              <w:t>98</w:t>
            </w:r>
            <w:r>
              <w:rPr>
                <w:rStyle w:val="IndexLink"/>
                <w:rtl w:val="true"/>
              </w:rPr>
              <w:t xml:space="preserve">- </w:t>
            </w:r>
            <w:r>
              <w:rPr>
                <w:rStyle w:val="IndexLink"/>
                <w:rtl w:val="true"/>
              </w:rPr>
              <w:t>اهميت اتقان كتاب</w:t>
            </w:r>
            <w:r>
              <w:rPr>
                <w:rStyle w:val="IndexLink"/>
                <w:rtl w:val="true"/>
              </w:rPr>
              <w:tab/>
            </w:r>
            <w:r>
              <w:rPr>
                <w:rStyle w:val="IndexLink"/>
              </w:rPr>
              <w:t>143</w:t>
            </w:r>
          </w:hyperlink>
        </w:p>
        <w:p>
          <w:pPr>
            <w:pStyle w:val="Contents3"/>
            <w:tabs>
              <w:tab w:val="clear" w:pos="8459"/>
              <w:tab w:val="right" w:pos="9026" w:leader="dot"/>
            </w:tabs>
            <w:rPr/>
          </w:pPr>
          <w:hyperlink w:anchor="__RefHeading___Toc1468894_653776707">
            <w:r>
              <w:rPr>
                <w:webHidden/>
                <w:rStyle w:val="IndexLink"/>
              </w:rPr>
              <w:t>99</w:t>
            </w:r>
            <w:r>
              <w:rPr>
                <w:rStyle w:val="IndexLink"/>
                <w:rtl w:val="true"/>
              </w:rPr>
              <w:t xml:space="preserve">- </w:t>
            </w:r>
            <w:r>
              <w:rPr>
                <w:rStyle w:val="IndexLink"/>
                <w:rtl w:val="true"/>
              </w:rPr>
              <w:t>اهميت تعليم كتاب</w:t>
            </w:r>
            <w:r>
              <w:rPr>
                <w:rStyle w:val="IndexLink"/>
                <w:rtl w:val="true"/>
              </w:rPr>
              <w:tab/>
            </w:r>
            <w:r>
              <w:rPr>
                <w:rStyle w:val="IndexLink"/>
              </w:rPr>
              <w:t>144</w:t>
            </w:r>
          </w:hyperlink>
        </w:p>
        <w:p>
          <w:pPr>
            <w:pStyle w:val="Contents3"/>
            <w:tabs>
              <w:tab w:val="clear" w:pos="8459"/>
              <w:tab w:val="right" w:pos="9026" w:leader="dot"/>
            </w:tabs>
            <w:rPr/>
          </w:pPr>
          <w:hyperlink w:anchor="__RefHeading___Toc1468896_653776707">
            <w:r>
              <w:rPr>
                <w:webHidden/>
                <w:rStyle w:val="IndexLink"/>
              </w:rPr>
              <w:t>100</w:t>
            </w:r>
            <w:r>
              <w:rPr>
                <w:rStyle w:val="IndexLink"/>
                <w:rtl w:val="true"/>
              </w:rPr>
              <w:t xml:space="preserve">- </w:t>
            </w:r>
            <w:r>
              <w:rPr>
                <w:rStyle w:val="IndexLink"/>
                <w:rtl w:val="true"/>
              </w:rPr>
              <w:t>اهميت حكمت كتاب</w:t>
            </w:r>
            <w:r>
              <w:rPr>
                <w:rStyle w:val="IndexLink"/>
                <w:rtl w:val="true"/>
              </w:rPr>
              <w:tab/>
            </w:r>
            <w:r>
              <w:rPr>
                <w:rStyle w:val="IndexLink"/>
              </w:rPr>
              <w:t>144</w:t>
            </w:r>
          </w:hyperlink>
        </w:p>
        <w:p>
          <w:pPr>
            <w:pStyle w:val="Contents3"/>
            <w:tabs>
              <w:tab w:val="clear" w:pos="8459"/>
              <w:tab w:val="right" w:pos="9026" w:leader="dot"/>
            </w:tabs>
            <w:rPr/>
          </w:pPr>
          <w:hyperlink w:anchor="__RefHeading___Toc1468898_653776707">
            <w:r>
              <w:rPr>
                <w:webHidden/>
                <w:rStyle w:val="IndexLink"/>
              </w:rPr>
              <w:t>101</w:t>
            </w:r>
            <w:r>
              <w:rPr>
                <w:rStyle w:val="IndexLink"/>
                <w:rtl w:val="true"/>
              </w:rPr>
              <w:t xml:space="preserve">- </w:t>
            </w:r>
            <w:r>
              <w:rPr>
                <w:rStyle w:val="IndexLink"/>
                <w:rtl w:val="true"/>
              </w:rPr>
              <w:t>ايمان اهل كتاب</w:t>
            </w:r>
            <w:r>
              <w:rPr>
                <w:rStyle w:val="IndexLink"/>
                <w:rtl w:val="true"/>
              </w:rPr>
              <w:tab/>
            </w:r>
            <w:r>
              <w:rPr>
                <w:rStyle w:val="IndexLink"/>
              </w:rPr>
              <w:t>144</w:t>
            </w:r>
          </w:hyperlink>
        </w:p>
        <w:p>
          <w:pPr>
            <w:pStyle w:val="Contents3"/>
            <w:tabs>
              <w:tab w:val="clear" w:pos="8459"/>
              <w:tab w:val="right" w:pos="9026" w:leader="dot"/>
            </w:tabs>
            <w:rPr/>
          </w:pPr>
          <w:hyperlink w:anchor="__RefHeading___Toc1468900_653776707">
            <w:r>
              <w:rPr>
                <w:webHidden/>
                <w:rStyle w:val="IndexLink"/>
              </w:rPr>
              <w:t>102</w:t>
            </w:r>
            <w:r>
              <w:rPr>
                <w:rStyle w:val="IndexLink"/>
                <w:rtl w:val="true"/>
              </w:rPr>
              <w:t xml:space="preserve">- </w:t>
            </w:r>
            <w:r>
              <w:rPr>
                <w:rStyle w:val="IndexLink"/>
                <w:rtl w:val="true"/>
              </w:rPr>
              <w:t>ايمان اهل كتاب صدراسلام</w:t>
            </w:r>
            <w:r>
              <w:rPr>
                <w:rStyle w:val="IndexLink"/>
                <w:rtl w:val="true"/>
              </w:rPr>
              <w:tab/>
            </w:r>
            <w:r>
              <w:rPr>
                <w:rStyle w:val="IndexLink"/>
              </w:rPr>
              <w:t>145</w:t>
            </w:r>
          </w:hyperlink>
        </w:p>
        <w:p>
          <w:pPr>
            <w:pStyle w:val="Contents3"/>
            <w:tabs>
              <w:tab w:val="clear" w:pos="8459"/>
              <w:tab w:val="right" w:pos="9026" w:leader="dot"/>
            </w:tabs>
            <w:rPr/>
          </w:pPr>
          <w:hyperlink w:anchor="__RefHeading___Toc1468902_653776707">
            <w:r>
              <w:rPr>
                <w:webHidden/>
                <w:rStyle w:val="IndexLink"/>
              </w:rPr>
              <w:t>103</w:t>
            </w:r>
            <w:r>
              <w:rPr>
                <w:rStyle w:val="IndexLink"/>
                <w:rtl w:val="true"/>
              </w:rPr>
              <w:t xml:space="preserve">- </w:t>
            </w:r>
            <w:r>
              <w:rPr>
                <w:rStyle w:val="IndexLink"/>
                <w:rtl w:val="true"/>
              </w:rPr>
              <w:t>بت پرستى در اهل كتاب</w:t>
            </w:r>
            <w:r>
              <w:rPr>
                <w:rStyle w:val="IndexLink"/>
                <w:rtl w:val="true"/>
              </w:rPr>
              <w:tab/>
            </w:r>
            <w:r>
              <w:rPr>
                <w:rStyle w:val="IndexLink"/>
              </w:rPr>
              <w:t>145</w:t>
            </w:r>
          </w:hyperlink>
        </w:p>
        <w:p>
          <w:pPr>
            <w:pStyle w:val="Contents3"/>
            <w:tabs>
              <w:tab w:val="clear" w:pos="8459"/>
              <w:tab w:val="right" w:pos="9026" w:leader="dot"/>
            </w:tabs>
            <w:rPr/>
          </w:pPr>
          <w:hyperlink w:anchor="__RefHeading___Toc1468904_653776707">
            <w:r>
              <w:rPr>
                <w:webHidden/>
                <w:rStyle w:val="IndexLink"/>
              </w:rPr>
              <w:t>104</w:t>
            </w:r>
            <w:r>
              <w:rPr>
                <w:rStyle w:val="IndexLink"/>
                <w:rtl w:val="true"/>
              </w:rPr>
              <w:t xml:space="preserve">- </w:t>
            </w:r>
            <w:r>
              <w:rPr>
                <w:rStyle w:val="IndexLink"/>
                <w:rtl w:val="true"/>
              </w:rPr>
              <w:t>بدخواهى اهل كتاب</w:t>
            </w:r>
            <w:r>
              <w:rPr>
                <w:rStyle w:val="IndexLink"/>
                <w:rtl w:val="true"/>
              </w:rPr>
              <w:tab/>
            </w:r>
            <w:r>
              <w:rPr>
                <w:rStyle w:val="IndexLink"/>
              </w:rPr>
              <w:t>145</w:t>
            </w:r>
          </w:hyperlink>
        </w:p>
        <w:p>
          <w:pPr>
            <w:pStyle w:val="Contents3"/>
            <w:tabs>
              <w:tab w:val="clear" w:pos="8459"/>
              <w:tab w:val="right" w:pos="9026" w:leader="dot"/>
            </w:tabs>
            <w:rPr/>
          </w:pPr>
          <w:hyperlink w:anchor="__RefHeading___Toc1468906_653776707">
            <w:r>
              <w:rPr>
                <w:webHidden/>
                <w:rStyle w:val="IndexLink"/>
              </w:rPr>
              <w:t>105</w:t>
            </w:r>
            <w:r>
              <w:rPr>
                <w:rStyle w:val="IndexLink"/>
                <w:rtl w:val="true"/>
              </w:rPr>
              <w:t xml:space="preserve">- </w:t>
            </w:r>
            <w:r>
              <w:rPr>
                <w:rStyle w:val="IndexLink"/>
                <w:rtl w:val="true"/>
              </w:rPr>
              <w:t>برخورد اهل كتاب</w:t>
            </w:r>
            <w:r>
              <w:rPr>
                <w:rStyle w:val="IndexLink"/>
                <w:rtl w:val="true"/>
              </w:rPr>
              <w:tab/>
            </w:r>
            <w:r>
              <w:rPr>
                <w:rStyle w:val="IndexLink"/>
              </w:rPr>
              <w:t>145</w:t>
            </w:r>
          </w:hyperlink>
        </w:p>
        <w:p>
          <w:pPr>
            <w:pStyle w:val="Contents3"/>
            <w:tabs>
              <w:tab w:val="clear" w:pos="8459"/>
              <w:tab w:val="right" w:pos="9026" w:leader="dot"/>
            </w:tabs>
            <w:rPr/>
          </w:pPr>
          <w:hyperlink w:anchor="__RefHeading___Toc1468908_653776707">
            <w:r>
              <w:rPr>
                <w:webHidden/>
                <w:rStyle w:val="IndexLink"/>
              </w:rPr>
              <w:t>106</w:t>
            </w:r>
            <w:r>
              <w:rPr>
                <w:rStyle w:val="IndexLink"/>
                <w:rtl w:val="true"/>
              </w:rPr>
              <w:t xml:space="preserve">- </w:t>
            </w:r>
            <w:r>
              <w:rPr>
                <w:rStyle w:val="IndexLink"/>
                <w:rtl w:val="true"/>
              </w:rPr>
              <w:t>برخورد با اهل كتاب</w:t>
            </w:r>
            <w:r>
              <w:rPr>
                <w:rStyle w:val="IndexLink"/>
                <w:rtl w:val="true"/>
              </w:rPr>
              <w:tab/>
            </w:r>
            <w:r>
              <w:rPr>
                <w:rStyle w:val="IndexLink"/>
              </w:rPr>
              <w:t>146</w:t>
            </w:r>
          </w:hyperlink>
        </w:p>
        <w:p>
          <w:pPr>
            <w:pStyle w:val="Contents3"/>
            <w:tabs>
              <w:tab w:val="clear" w:pos="8459"/>
              <w:tab w:val="right" w:pos="9026" w:leader="dot"/>
            </w:tabs>
            <w:rPr/>
          </w:pPr>
          <w:hyperlink w:anchor="__RefHeading___Toc1468910_653776707">
            <w:r>
              <w:rPr>
                <w:webHidden/>
                <w:rStyle w:val="IndexLink"/>
              </w:rPr>
              <w:t>107</w:t>
            </w:r>
            <w:r>
              <w:rPr>
                <w:rStyle w:val="IndexLink"/>
                <w:rtl w:val="true"/>
              </w:rPr>
              <w:t xml:space="preserve">- </w:t>
            </w:r>
            <w:r>
              <w:rPr>
                <w:rStyle w:val="IndexLink"/>
                <w:rtl w:val="true"/>
              </w:rPr>
              <w:t>بهانه جويى اهل كتاب</w:t>
            </w:r>
            <w:r>
              <w:rPr>
                <w:rStyle w:val="IndexLink"/>
                <w:rtl w:val="true"/>
              </w:rPr>
              <w:tab/>
            </w:r>
            <w:r>
              <w:rPr>
                <w:rStyle w:val="IndexLink"/>
              </w:rPr>
              <w:t>146</w:t>
            </w:r>
          </w:hyperlink>
        </w:p>
        <w:p>
          <w:pPr>
            <w:pStyle w:val="Contents3"/>
            <w:tabs>
              <w:tab w:val="clear" w:pos="8459"/>
              <w:tab w:val="right" w:pos="9026" w:leader="dot"/>
            </w:tabs>
            <w:rPr/>
          </w:pPr>
          <w:hyperlink w:anchor="__RefHeading___Toc1468912_653776707">
            <w:r>
              <w:rPr>
                <w:webHidden/>
                <w:rStyle w:val="IndexLink"/>
              </w:rPr>
              <w:t>108</w:t>
            </w:r>
            <w:r>
              <w:rPr>
                <w:rStyle w:val="IndexLink"/>
                <w:rtl w:val="true"/>
              </w:rPr>
              <w:t xml:space="preserve">- </w:t>
            </w:r>
            <w:r>
              <w:rPr>
                <w:rStyle w:val="IndexLink"/>
                <w:rtl w:val="true"/>
              </w:rPr>
              <w:t>بى ارزشى ايمان اهل كتاب</w:t>
            </w:r>
            <w:r>
              <w:rPr>
                <w:rStyle w:val="IndexLink"/>
                <w:rtl w:val="true"/>
              </w:rPr>
              <w:tab/>
            </w:r>
            <w:r>
              <w:rPr>
                <w:rStyle w:val="IndexLink"/>
              </w:rPr>
              <w:t>146</w:t>
            </w:r>
          </w:hyperlink>
        </w:p>
        <w:p>
          <w:pPr>
            <w:pStyle w:val="Contents3"/>
            <w:tabs>
              <w:tab w:val="clear" w:pos="8459"/>
              <w:tab w:val="right" w:pos="9026" w:leader="dot"/>
            </w:tabs>
            <w:rPr/>
          </w:pPr>
          <w:hyperlink w:anchor="__RefHeading___Toc1468914_653776707">
            <w:r>
              <w:rPr>
                <w:webHidden/>
                <w:rStyle w:val="IndexLink"/>
              </w:rPr>
              <w:t>109</w:t>
            </w:r>
            <w:r>
              <w:rPr>
                <w:rStyle w:val="IndexLink"/>
                <w:rtl w:val="true"/>
              </w:rPr>
              <w:t xml:space="preserve">- </w:t>
            </w:r>
            <w:r>
              <w:rPr>
                <w:rStyle w:val="IndexLink"/>
                <w:rtl w:val="true"/>
              </w:rPr>
              <w:t>بى اعتنايى اهل كتاب</w:t>
            </w:r>
            <w:r>
              <w:rPr>
                <w:rStyle w:val="IndexLink"/>
                <w:rtl w:val="true"/>
              </w:rPr>
              <w:tab/>
            </w:r>
            <w:r>
              <w:rPr>
                <w:rStyle w:val="IndexLink"/>
              </w:rPr>
              <w:t>147</w:t>
            </w:r>
          </w:hyperlink>
        </w:p>
        <w:p>
          <w:pPr>
            <w:pStyle w:val="Contents3"/>
            <w:tabs>
              <w:tab w:val="clear" w:pos="8459"/>
              <w:tab w:val="right" w:pos="9026" w:leader="dot"/>
            </w:tabs>
            <w:rPr/>
          </w:pPr>
          <w:hyperlink w:anchor="__RefHeading___Toc1468916_653776707">
            <w:r>
              <w:rPr>
                <w:webHidden/>
                <w:rStyle w:val="IndexLink"/>
              </w:rPr>
              <w:t>110</w:t>
            </w:r>
            <w:r>
              <w:rPr>
                <w:rStyle w:val="IndexLink"/>
                <w:rtl w:val="true"/>
              </w:rPr>
              <w:t xml:space="preserve">- </w:t>
            </w:r>
            <w:r>
              <w:rPr>
                <w:rStyle w:val="IndexLink"/>
                <w:rtl w:val="true"/>
              </w:rPr>
              <w:t>بى انصافى اهل كتاب</w:t>
            </w:r>
            <w:r>
              <w:rPr>
                <w:rStyle w:val="IndexLink"/>
                <w:rtl w:val="true"/>
              </w:rPr>
              <w:tab/>
            </w:r>
            <w:r>
              <w:rPr>
                <w:rStyle w:val="IndexLink"/>
              </w:rPr>
              <w:t>147</w:t>
            </w:r>
          </w:hyperlink>
        </w:p>
        <w:p>
          <w:pPr>
            <w:pStyle w:val="Contents3"/>
            <w:tabs>
              <w:tab w:val="clear" w:pos="8459"/>
              <w:tab w:val="right" w:pos="9026" w:leader="dot"/>
            </w:tabs>
            <w:rPr/>
          </w:pPr>
          <w:hyperlink w:anchor="__RefHeading___Toc1468918_653776707">
            <w:r>
              <w:rPr>
                <w:webHidden/>
                <w:rStyle w:val="IndexLink"/>
              </w:rPr>
              <w:t>111</w:t>
            </w:r>
            <w:r>
              <w:rPr>
                <w:rStyle w:val="IndexLink"/>
                <w:rtl w:val="true"/>
              </w:rPr>
              <w:t xml:space="preserve">- </w:t>
            </w:r>
            <w:r>
              <w:rPr>
                <w:rStyle w:val="IndexLink"/>
                <w:rtl w:val="true"/>
              </w:rPr>
              <w:t>بى ايمانى اهل كتاب</w:t>
            </w:r>
            <w:r>
              <w:rPr>
                <w:rStyle w:val="IndexLink"/>
                <w:rtl w:val="true"/>
              </w:rPr>
              <w:tab/>
            </w:r>
            <w:r>
              <w:rPr>
                <w:rStyle w:val="IndexLink"/>
              </w:rPr>
              <w:t>147</w:t>
            </w:r>
          </w:hyperlink>
        </w:p>
        <w:p>
          <w:pPr>
            <w:pStyle w:val="Contents3"/>
            <w:tabs>
              <w:tab w:val="clear" w:pos="8459"/>
              <w:tab w:val="right" w:pos="9026" w:leader="dot"/>
            </w:tabs>
            <w:rPr/>
          </w:pPr>
          <w:hyperlink w:anchor="__RefHeading___Toc1468920_653776707">
            <w:r>
              <w:rPr>
                <w:webHidden/>
                <w:rStyle w:val="IndexLink"/>
              </w:rPr>
              <w:t>112</w:t>
            </w:r>
            <w:r>
              <w:rPr>
                <w:rStyle w:val="IndexLink"/>
                <w:rtl w:val="true"/>
              </w:rPr>
              <w:t xml:space="preserve">- </w:t>
            </w:r>
            <w:r>
              <w:rPr>
                <w:rStyle w:val="IndexLink"/>
                <w:rtl w:val="true"/>
              </w:rPr>
              <w:t>بى تقوايى اهل كتاب</w:t>
            </w:r>
            <w:r>
              <w:rPr>
                <w:rStyle w:val="IndexLink"/>
                <w:rtl w:val="true"/>
              </w:rPr>
              <w:tab/>
            </w:r>
            <w:r>
              <w:rPr>
                <w:rStyle w:val="IndexLink"/>
              </w:rPr>
              <w:t>148</w:t>
            </w:r>
          </w:hyperlink>
        </w:p>
        <w:p>
          <w:pPr>
            <w:pStyle w:val="Contents3"/>
            <w:tabs>
              <w:tab w:val="clear" w:pos="8459"/>
              <w:tab w:val="right" w:pos="9026" w:leader="dot"/>
            </w:tabs>
            <w:rPr/>
          </w:pPr>
          <w:hyperlink w:anchor="__RefHeading___Toc1468922_653776707">
            <w:r>
              <w:rPr>
                <w:webHidden/>
                <w:rStyle w:val="IndexLink"/>
              </w:rPr>
              <w:t>113</w:t>
            </w:r>
            <w:r>
              <w:rPr>
                <w:rStyle w:val="IndexLink"/>
                <w:rtl w:val="true"/>
              </w:rPr>
              <w:t xml:space="preserve">- </w:t>
            </w:r>
            <w:r>
              <w:rPr>
                <w:rStyle w:val="IndexLink"/>
                <w:rtl w:val="true"/>
              </w:rPr>
              <w:t>بينش اهل كتاب</w:t>
            </w:r>
            <w:r>
              <w:rPr>
                <w:rStyle w:val="IndexLink"/>
                <w:rtl w:val="true"/>
              </w:rPr>
              <w:tab/>
            </w:r>
            <w:r>
              <w:rPr>
                <w:rStyle w:val="IndexLink"/>
              </w:rPr>
              <w:t>148</w:t>
            </w:r>
          </w:hyperlink>
        </w:p>
        <w:p>
          <w:pPr>
            <w:pStyle w:val="Contents3"/>
            <w:tabs>
              <w:tab w:val="clear" w:pos="8459"/>
              <w:tab w:val="right" w:pos="9026" w:leader="dot"/>
            </w:tabs>
            <w:rPr/>
          </w:pPr>
          <w:hyperlink w:anchor="__RefHeading___Toc1468924_653776707">
            <w:r>
              <w:rPr>
                <w:webHidden/>
                <w:rStyle w:val="IndexLink"/>
              </w:rPr>
              <w:t>114</w:t>
            </w:r>
            <w:r>
              <w:rPr>
                <w:rStyle w:val="IndexLink"/>
                <w:rtl w:val="true"/>
              </w:rPr>
              <w:t xml:space="preserve">- </w:t>
            </w:r>
            <w:r>
              <w:rPr>
                <w:rStyle w:val="IndexLink"/>
                <w:rtl w:val="true"/>
              </w:rPr>
              <w:t>پاداش مؤمنان اهل كتاب</w:t>
            </w:r>
            <w:r>
              <w:rPr>
                <w:rStyle w:val="IndexLink"/>
                <w:rtl w:val="true"/>
              </w:rPr>
              <w:tab/>
            </w:r>
            <w:r>
              <w:rPr>
                <w:rStyle w:val="IndexLink"/>
              </w:rPr>
              <w:t>148</w:t>
            </w:r>
          </w:hyperlink>
        </w:p>
        <w:p>
          <w:pPr>
            <w:pStyle w:val="Contents3"/>
            <w:tabs>
              <w:tab w:val="clear" w:pos="8459"/>
              <w:tab w:val="right" w:pos="9026" w:leader="dot"/>
            </w:tabs>
            <w:rPr/>
          </w:pPr>
          <w:hyperlink w:anchor="__RefHeading___Toc1468926_653776707">
            <w:r>
              <w:rPr>
                <w:webHidden/>
                <w:rStyle w:val="IndexLink"/>
              </w:rPr>
              <w:t>115</w:t>
            </w:r>
            <w:r>
              <w:rPr>
                <w:rStyle w:val="IndexLink"/>
                <w:rtl w:val="true"/>
              </w:rPr>
              <w:t xml:space="preserve">- </w:t>
            </w:r>
            <w:r>
              <w:rPr>
                <w:rStyle w:val="IndexLink"/>
                <w:rtl w:val="true"/>
              </w:rPr>
              <w:t>پروردگار اهل كتاب</w:t>
            </w:r>
            <w:r>
              <w:rPr>
                <w:rStyle w:val="IndexLink"/>
                <w:rtl w:val="true"/>
              </w:rPr>
              <w:tab/>
            </w:r>
            <w:r>
              <w:rPr>
                <w:rStyle w:val="IndexLink"/>
              </w:rPr>
              <w:t>149</w:t>
            </w:r>
          </w:hyperlink>
        </w:p>
        <w:p>
          <w:pPr>
            <w:pStyle w:val="Contents3"/>
            <w:tabs>
              <w:tab w:val="clear" w:pos="8459"/>
              <w:tab w:val="right" w:pos="9026" w:leader="dot"/>
            </w:tabs>
            <w:rPr/>
          </w:pPr>
          <w:hyperlink w:anchor="__RefHeading___Toc1468928_653776707">
            <w:r>
              <w:rPr>
                <w:webHidden/>
                <w:rStyle w:val="IndexLink"/>
              </w:rPr>
              <w:t>116</w:t>
            </w:r>
            <w:r>
              <w:rPr>
                <w:rStyle w:val="IndexLink"/>
                <w:rtl w:val="true"/>
              </w:rPr>
              <w:t xml:space="preserve">- </w:t>
            </w:r>
            <w:r>
              <w:rPr>
                <w:rStyle w:val="IndexLink"/>
                <w:rtl w:val="true"/>
              </w:rPr>
              <w:t>پوچى ادعاى اهل كتاب</w:t>
            </w:r>
            <w:r>
              <w:rPr>
                <w:rStyle w:val="IndexLink"/>
                <w:rtl w:val="true"/>
              </w:rPr>
              <w:tab/>
            </w:r>
            <w:r>
              <w:rPr>
                <w:rStyle w:val="IndexLink"/>
              </w:rPr>
              <w:t>149</w:t>
            </w:r>
          </w:hyperlink>
        </w:p>
        <w:p>
          <w:pPr>
            <w:pStyle w:val="Contents3"/>
            <w:tabs>
              <w:tab w:val="clear" w:pos="8459"/>
              <w:tab w:val="right" w:pos="9026" w:leader="dot"/>
            </w:tabs>
            <w:rPr/>
          </w:pPr>
          <w:hyperlink w:anchor="__RefHeading___Toc1468930_653776707">
            <w:r>
              <w:rPr>
                <w:webHidden/>
                <w:rStyle w:val="IndexLink"/>
              </w:rPr>
              <w:t>117</w:t>
            </w:r>
            <w:r>
              <w:rPr>
                <w:rStyle w:val="IndexLink"/>
                <w:rtl w:val="true"/>
              </w:rPr>
              <w:t xml:space="preserve">- </w:t>
            </w:r>
            <w:r>
              <w:rPr>
                <w:rStyle w:val="IndexLink"/>
                <w:rtl w:val="true"/>
              </w:rPr>
              <w:t>پيروى از كتاب هدايتگر</w:t>
            </w:r>
            <w:r>
              <w:rPr>
                <w:rStyle w:val="IndexLink"/>
                <w:rtl w:val="true"/>
              </w:rPr>
              <w:tab/>
            </w:r>
            <w:r>
              <w:rPr>
                <w:rStyle w:val="IndexLink"/>
              </w:rPr>
              <w:t>149</w:t>
            </w:r>
          </w:hyperlink>
        </w:p>
        <w:p>
          <w:pPr>
            <w:pStyle w:val="Contents3"/>
            <w:tabs>
              <w:tab w:val="clear" w:pos="8459"/>
              <w:tab w:val="right" w:pos="9026" w:leader="dot"/>
            </w:tabs>
            <w:rPr/>
          </w:pPr>
          <w:hyperlink w:anchor="__RefHeading___Toc1468932_653776707">
            <w:r>
              <w:rPr>
                <w:webHidden/>
                <w:rStyle w:val="IndexLink"/>
              </w:rPr>
              <w:t>118</w:t>
            </w:r>
            <w:r>
              <w:rPr>
                <w:rStyle w:val="IndexLink"/>
                <w:rtl w:val="true"/>
              </w:rPr>
              <w:t xml:space="preserve">- </w:t>
            </w:r>
            <w:r>
              <w:rPr>
                <w:rStyle w:val="IndexLink"/>
                <w:rtl w:val="true"/>
              </w:rPr>
              <w:t>پيشنهاد ارائه كتاب هدايتگر</w:t>
            </w:r>
            <w:r>
              <w:rPr>
                <w:rStyle w:val="IndexLink"/>
                <w:rtl w:val="true"/>
              </w:rPr>
              <w:tab/>
            </w:r>
            <w:r>
              <w:rPr>
                <w:rStyle w:val="IndexLink"/>
              </w:rPr>
              <w:t>150</w:t>
            </w:r>
          </w:hyperlink>
        </w:p>
        <w:p>
          <w:pPr>
            <w:pStyle w:val="Contents3"/>
            <w:tabs>
              <w:tab w:val="clear" w:pos="8459"/>
              <w:tab w:val="right" w:pos="9026" w:leader="dot"/>
            </w:tabs>
            <w:rPr/>
          </w:pPr>
          <w:hyperlink w:anchor="__RefHeading___Toc1468934_653776707">
            <w:r>
              <w:rPr>
                <w:webHidden/>
                <w:rStyle w:val="IndexLink"/>
              </w:rPr>
              <w:t>119</w:t>
            </w:r>
            <w:r>
              <w:rPr>
                <w:rStyle w:val="IndexLink"/>
                <w:rtl w:val="true"/>
              </w:rPr>
              <w:t xml:space="preserve">- </w:t>
            </w:r>
            <w:r>
              <w:rPr>
                <w:rStyle w:val="IndexLink"/>
                <w:rtl w:val="true"/>
              </w:rPr>
              <w:t>تاريخ اهل كتاب</w:t>
            </w:r>
            <w:r>
              <w:rPr>
                <w:rStyle w:val="IndexLink"/>
                <w:rtl w:val="true"/>
              </w:rPr>
              <w:tab/>
            </w:r>
            <w:r>
              <w:rPr>
                <w:rStyle w:val="IndexLink"/>
              </w:rPr>
              <w:t>150</w:t>
            </w:r>
          </w:hyperlink>
        </w:p>
        <w:p>
          <w:pPr>
            <w:pStyle w:val="Contents3"/>
            <w:tabs>
              <w:tab w:val="clear" w:pos="8459"/>
              <w:tab w:val="right" w:pos="9026" w:leader="dot"/>
            </w:tabs>
            <w:rPr/>
          </w:pPr>
          <w:hyperlink w:anchor="__RefHeading___Toc1468936_653776707">
            <w:r>
              <w:rPr>
                <w:webHidden/>
                <w:rStyle w:val="IndexLink"/>
              </w:rPr>
              <w:t>120</w:t>
            </w:r>
            <w:r>
              <w:rPr>
                <w:rStyle w:val="IndexLink"/>
                <w:rtl w:val="true"/>
              </w:rPr>
              <w:t xml:space="preserve">- </w:t>
            </w:r>
            <w:r>
              <w:rPr>
                <w:rStyle w:val="IndexLink"/>
                <w:rtl w:val="true"/>
              </w:rPr>
              <w:t>تاريخ كتاب</w:t>
            </w:r>
            <w:r>
              <w:rPr>
                <w:rStyle w:val="IndexLink"/>
                <w:rtl w:val="true"/>
              </w:rPr>
              <w:tab/>
            </w:r>
            <w:r>
              <w:rPr>
                <w:rStyle w:val="IndexLink"/>
              </w:rPr>
              <w:t>150</w:t>
            </w:r>
          </w:hyperlink>
        </w:p>
        <w:p>
          <w:pPr>
            <w:pStyle w:val="Contents3"/>
            <w:tabs>
              <w:tab w:val="clear" w:pos="8459"/>
              <w:tab w:val="right" w:pos="9026" w:leader="dot"/>
            </w:tabs>
            <w:rPr/>
          </w:pPr>
          <w:hyperlink w:anchor="__RefHeading___Toc1468938_653776707">
            <w:r>
              <w:rPr>
                <w:webHidden/>
                <w:rStyle w:val="IndexLink"/>
              </w:rPr>
              <w:t>121</w:t>
            </w:r>
            <w:r>
              <w:rPr>
                <w:rStyle w:val="IndexLink"/>
                <w:rtl w:val="true"/>
              </w:rPr>
              <w:t xml:space="preserve">- </w:t>
            </w:r>
            <w:r>
              <w:rPr>
                <w:rStyle w:val="IndexLink"/>
                <w:rtl w:val="true"/>
              </w:rPr>
              <w:t>تبليغ اهل كتاب</w:t>
            </w:r>
            <w:r>
              <w:rPr>
                <w:rStyle w:val="IndexLink"/>
                <w:rtl w:val="true"/>
              </w:rPr>
              <w:tab/>
            </w:r>
            <w:r>
              <w:rPr>
                <w:rStyle w:val="IndexLink"/>
              </w:rPr>
              <w:t>151</w:t>
            </w:r>
          </w:hyperlink>
        </w:p>
        <w:p>
          <w:pPr>
            <w:pStyle w:val="Contents3"/>
            <w:tabs>
              <w:tab w:val="clear" w:pos="8459"/>
              <w:tab w:val="right" w:pos="9026" w:leader="dot"/>
            </w:tabs>
            <w:rPr/>
          </w:pPr>
          <w:hyperlink w:anchor="__RefHeading___Toc1468940_653776707">
            <w:r>
              <w:rPr>
                <w:webHidden/>
                <w:rStyle w:val="IndexLink"/>
              </w:rPr>
              <w:t>122</w:t>
            </w:r>
            <w:r>
              <w:rPr>
                <w:rStyle w:val="IndexLink"/>
                <w:rtl w:val="true"/>
              </w:rPr>
              <w:t xml:space="preserve">- </w:t>
            </w:r>
            <w:r>
              <w:rPr>
                <w:rStyle w:val="IndexLink"/>
                <w:rtl w:val="true"/>
              </w:rPr>
              <w:t>تجاوزگرى اهل كتاب</w:t>
            </w:r>
            <w:r>
              <w:rPr>
                <w:rStyle w:val="IndexLink"/>
                <w:rtl w:val="true"/>
              </w:rPr>
              <w:tab/>
            </w:r>
            <w:r>
              <w:rPr>
                <w:rStyle w:val="IndexLink"/>
              </w:rPr>
              <w:t>151</w:t>
            </w:r>
          </w:hyperlink>
        </w:p>
        <w:p>
          <w:pPr>
            <w:pStyle w:val="Contents3"/>
            <w:tabs>
              <w:tab w:val="clear" w:pos="8459"/>
              <w:tab w:val="right" w:pos="9026" w:leader="dot"/>
            </w:tabs>
            <w:rPr/>
          </w:pPr>
          <w:hyperlink w:anchor="__RefHeading___Toc1468942_653776707">
            <w:r>
              <w:rPr>
                <w:webHidden/>
                <w:rStyle w:val="IndexLink"/>
              </w:rPr>
              <w:t>123</w:t>
            </w:r>
            <w:r>
              <w:rPr>
                <w:rStyle w:val="IndexLink"/>
                <w:rtl w:val="true"/>
              </w:rPr>
              <w:t xml:space="preserve">- </w:t>
            </w:r>
            <w:r>
              <w:rPr>
                <w:rStyle w:val="IndexLink"/>
                <w:rtl w:val="true"/>
              </w:rPr>
              <w:t>تجاوزگرى در اهل كتاب</w:t>
            </w:r>
            <w:r>
              <w:rPr>
                <w:rStyle w:val="IndexLink"/>
                <w:rtl w:val="true"/>
              </w:rPr>
              <w:tab/>
            </w:r>
            <w:r>
              <w:rPr>
                <w:rStyle w:val="IndexLink"/>
              </w:rPr>
              <w:t>151</w:t>
            </w:r>
          </w:hyperlink>
        </w:p>
        <w:p>
          <w:pPr>
            <w:pStyle w:val="Contents3"/>
            <w:tabs>
              <w:tab w:val="clear" w:pos="8459"/>
              <w:tab w:val="right" w:pos="9026" w:leader="dot"/>
            </w:tabs>
            <w:rPr/>
          </w:pPr>
          <w:hyperlink w:anchor="__RefHeading___Toc1468944_653776707">
            <w:r>
              <w:rPr>
                <w:webHidden/>
                <w:rStyle w:val="IndexLink"/>
              </w:rPr>
              <w:t>124</w:t>
            </w:r>
            <w:r>
              <w:rPr>
                <w:rStyle w:val="IndexLink"/>
                <w:rtl w:val="true"/>
              </w:rPr>
              <w:t xml:space="preserve">- </w:t>
            </w:r>
            <w:r>
              <w:rPr>
                <w:rStyle w:val="IndexLink"/>
                <w:rtl w:val="true"/>
              </w:rPr>
              <w:t>تجاهل علماى اهل كتاب</w:t>
            </w:r>
            <w:r>
              <w:rPr>
                <w:rStyle w:val="IndexLink"/>
                <w:rtl w:val="true"/>
              </w:rPr>
              <w:tab/>
            </w:r>
            <w:r>
              <w:rPr>
                <w:rStyle w:val="IndexLink"/>
              </w:rPr>
              <w:t>152</w:t>
            </w:r>
          </w:hyperlink>
        </w:p>
        <w:p>
          <w:pPr>
            <w:pStyle w:val="Contents3"/>
            <w:tabs>
              <w:tab w:val="clear" w:pos="8459"/>
              <w:tab w:val="right" w:pos="9026" w:leader="dot"/>
            </w:tabs>
            <w:rPr/>
          </w:pPr>
          <w:hyperlink w:anchor="__RefHeading___Toc1468946_653776707">
            <w:r>
              <w:rPr>
                <w:webHidden/>
                <w:rStyle w:val="IndexLink"/>
              </w:rPr>
              <w:t>125</w:t>
            </w:r>
            <w:r>
              <w:rPr>
                <w:rStyle w:val="IndexLink"/>
                <w:rtl w:val="true"/>
              </w:rPr>
              <w:t xml:space="preserve">- </w:t>
            </w:r>
            <w:r>
              <w:rPr>
                <w:rStyle w:val="IndexLink"/>
                <w:rtl w:val="true"/>
              </w:rPr>
              <w:t>تحريفگرى اهل كتاب</w:t>
            </w:r>
            <w:r>
              <w:rPr>
                <w:rStyle w:val="IndexLink"/>
                <w:rtl w:val="true"/>
              </w:rPr>
              <w:tab/>
            </w:r>
            <w:r>
              <w:rPr>
                <w:rStyle w:val="IndexLink"/>
              </w:rPr>
              <w:t>152</w:t>
            </w:r>
          </w:hyperlink>
        </w:p>
        <w:p>
          <w:pPr>
            <w:pStyle w:val="Contents3"/>
            <w:tabs>
              <w:tab w:val="clear" w:pos="8459"/>
              <w:tab w:val="right" w:pos="9026" w:leader="dot"/>
            </w:tabs>
            <w:rPr/>
          </w:pPr>
          <w:hyperlink w:anchor="__RefHeading___Toc1468948_653776707">
            <w:r>
              <w:rPr>
                <w:webHidden/>
                <w:rStyle w:val="IndexLink"/>
              </w:rPr>
              <w:t>126</w:t>
            </w:r>
            <w:r>
              <w:rPr>
                <w:rStyle w:val="IndexLink"/>
                <w:rtl w:val="true"/>
              </w:rPr>
              <w:t xml:space="preserve">- </w:t>
            </w:r>
            <w:r>
              <w:rPr>
                <w:rStyle w:val="IndexLink"/>
                <w:rtl w:val="true"/>
              </w:rPr>
              <w:t>ترك جهاد با اهل كتاب</w:t>
            </w:r>
            <w:r>
              <w:rPr>
                <w:rStyle w:val="IndexLink"/>
                <w:rtl w:val="true"/>
              </w:rPr>
              <w:tab/>
            </w:r>
            <w:r>
              <w:rPr>
                <w:rStyle w:val="IndexLink"/>
              </w:rPr>
              <w:t>153</w:t>
            </w:r>
          </w:hyperlink>
        </w:p>
        <w:p>
          <w:pPr>
            <w:pStyle w:val="Contents3"/>
            <w:tabs>
              <w:tab w:val="clear" w:pos="8459"/>
              <w:tab w:val="right" w:pos="9026" w:leader="dot"/>
            </w:tabs>
            <w:rPr/>
          </w:pPr>
          <w:hyperlink w:anchor="__RefHeading___Toc1468950_653776707">
            <w:r>
              <w:rPr>
                <w:webHidden/>
                <w:rStyle w:val="IndexLink"/>
              </w:rPr>
              <w:t>127</w:t>
            </w:r>
            <w:r>
              <w:rPr>
                <w:rStyle w:val="IndexLink"/>
                <w:rtl w:val="true"/>
              </w:rPr>
              <w:t xml:space="preserve">- </w:t>
            </w:r>
            <w:r>
              <w:rPr>
                <w:rStyle w:val="IndexLink"/>
                <w:rtl w:val="true"/>
              </w:rPr>
              <w:t>ترك زكات اهل كتاب</w:t>
            </w:r>
            <w:r>
              <w:rPr>
                <w:rStyle w:val="IndexLink"/>
                <w:rtl w:val="true"/>
              </w:rPr>
              <w:tab/>
            </w:r>
            <w:r>
              <w:rPr>
                <w:rStyle w:val="IndexLink"/>
              </w:rPr>
              <w:t>153</w:t>
            </w:r>
          </w:hyperlink>
        </w:p>
        <w:p>
          <w:pPr>
            <w:pStyle w:val="Contents3"/>
            <w:tabs>
              <w:tab w:val="clear" w:pos="8459"/>
              <w:tab w:val="right" w:pos="9026" w:leader="dot"/>
            </w:tabs>
            <w:rPr/>
          </w:pPr>
          <w:hyperlink w:anchor="__RefHeading___Toc1468952_653776707">
            <w:r>
              <w:rPr>
                <w:webHidden/>
                <w:rStyle w:val="IndexLink"/>
              </w:rPr>
              <w:t>128</w:t>
            </w:r>
            <w:r>
              <w:rPr>
                <w:rStyle w:val="IndexLink"/>
                <w:rtl w:val="true"/>
              </w:rPr>
              <w:t xml:space="preserve">- </w:t>
            </w:r>
            <w:r>
              <w:rPr>
                <w:rStyle w:val="IndexLink"/>
                <w:rtl w:val="true"/>
              </w:rPr>
              <w:t>ترك نماز اهل كتاب</w:t>
            </w:r>
            <w:r>
              <w:rPr>
                <w:rStyle w:val="IndexLink"/>
                <w:rtl w:val="true"/>
              </w:rPr>
              <w:tab/>
            </w:r>
            <w:r>
              <w:rPr>
                <w:rStyle w:val="IndexLink"/>
              </w:rPr>
              <w:t>154</w:t>
            </w:r>
          </w:hyperlink>
        </w:p>
        <w:p>
          <w:pPr>
            <w:pStyle w:val="Contents3"/>
            <w:tabs>
              <w:tab w:val="clear" w:pos="8459"/>
              <w:tab w:val="right" w:pos="9026" w:leader="dot"/>
            </w:tabs>
            <w:rPr/>
          </w:pPr>
          <w:hyperlink w:anchor="__RefHeading___Toc1468954_653776707">
            <w:r>
              <w:rPr>
                <w:webHidden/>
                <w:rStyle w:val="IndexLink"/>
              </w:rPr>
              <w:t>129</w:t>
            </w:r>
            <w:r>
              <w:rPr>
                <w:rStyle w:val="IndexLink"/>
                <w:rtl w:val="true"/>
              </w:rPr>
              <w:t xml:space="preserve">- </w:t>
            </w:r>
            <w:r>
              <w:rPr>
                <w:rStyle w:val="IndexLink"/>
                <w:rtl w:val="true"/>
              </w:rPr>
              <w:t>تظاهر اهل كتاب</w:t>
            </w:r>
            <w:r>
              <w:rPr>
                <w:rStyle w:val="IndexLink"/>
                <w:rtl w:val="true"/>
              </w:rPr>
              <w:tab/>
            </w:r>
            <w:r>
              <w:rPr>
                <w:rStyle w:val="IndexLink"/>
              </w:rPr>
              <w:t>154</w:t>
            </w:r>
          </w:hyperlink>
        </w:p>
        <w:p>
          <w:pPr>
            <w:pStyle w:val="Contents3"/>
            <w:tabs>
              <w:tab w:val="clear" w:pos="8459"/>
              <w:tab w:val="right" w:pos="9026" w:leader="dot"/>
            </w:tabs>
            <w:rPr/>
          </w:pPr>
          <w:hyperlink w:anchor="__RefHeading___Toc1468956_653776707">
            <w:r>
              <w:rPr>
                <w:webHidden/>
                <w:rStyle w:val="IndexLink"/>
              </w:rPr>
              <w:t>130</w:t>
            </w:r>
            <w:r>
              <w:rPr>
                <w:rStyle w:val="IndexLink"/>
                <w:rtl w:val="true"/>
              </w:rPr>
              <w:t xml:space="preserve">- </w:t>
            </w:r>
            <w:r>
              <w:rPr>
                <w:rStyle w:val="IndexLink"/>
                <w:rtl w:val="true"/>
              </w:rPr>
              <w:t>تعاليم آسمانى اهل كتاب</w:t>
            </w:r>
            <w:r>
              <w:rPr>
                <w:rStyle w:val="IndexLink"/>
                <w:rtl w:val="true"/>
              </w:rPr>
              <w:tab/>
            </w:r>
            <w:r>
              <w:rPr>
                <w:rStyle w:val="IndexLink"/>
              </w:rPr>
              <w:t>154</w:t>
            </w:r>
          </w:hyperlink>
        </w:p>
        <w:p>
          <w:pPr>
            <w:pStyle w:val="Contents3"/>
            <w:tabs>
              <w:tab w:val="clear" w:pos="8459"/>
              <w:tab w:val="right" w:pos="9026" w:leader="dot"/>
            </w:tabs>
            <w:rPr/>
          </w:pPr>
          <w:hyperlink w:anchor="__RefHeading___Toc1468958_653776707">
            <w:r>
              <w:rPr>
                <w:webHidden/>
                <w:rStyle w:val="IndexLink"/>
              </w:rPr>
              <w:t>131</w:t>
            </w:r>
            <w:r>
              <w:rPr>
                <w:rStyle w:val="IndexLink"/>
                <w:rtl w:val="true"/>
              </w:rPr>
              <w:t xml:space="preserve">- </w:t>
            </w:r>
            <w:r>
              <w:rPr>
                <w:rStyle w:val="IndexLink"/>
                <w:rtl w:val="true"/>
              </w:rPr>
              <w:t>تعدد كتاب آسمانى ابراهيم</w:t>
            </w:r>
            <w:r>
              <w:rPr>
                <w:rStyle w:val="IndexLink"/>
                <w:rtl w:val="true"/>
              </w:rPr>
              <w:t>(</w:t>
            </w:r>
            <w:r>
              <w:rPr>
                <w:rStyle w:val="IndexLink"/>
                <w:rtl w:val="true"/>
              </w:rPr>
              <w:t>ع</w:t>
            </w:r>
            <w:r>
              <w:rPr>
                <w:rStyle w:val="IndexLink"/>
                <w:rtl w:val="true"/>
              </w:rPr>
              <w:t>)</w:t>
              <w:tab/>
            </w:r>
            <w:r>
              <w:rPr>
                <w:rStyle w:val="IndexLink"/>
              </w:rPr>
              <w:t>155</w:t>
            </w:r>
          </w:hyperlink>
        </w:p>
        <w:p>
          <w:pPr>
            <w:pStyle w:val="Contents3"/>
            <w:tabs>
              <w:tab w:val="clear" w:pos="8459"/>
              <w:tab w:val="right" w:pos="9026" w:leader="dot"/>
            </w:tabs>
            <w:rPr/>
          </w:pPr>
          <w:hyperlink w:anchor="__RefHeading___Toc1468960_653776707">
            <w:r>
              <w:rPr>
                <w:webHidden/>
                <w:rStyle w:val="IndexLink"/>
              </w:rPr>
              <w:t>132</w:t>
            </w:r>
            <w:r>
              <w:rPr>
                <w:rStyle w:val="IndexLink"/>
                <w:rtl w:val="true"/>
              </w:rPr>
              <w:t xml:space="preserve">- </w:t>
            </w:r>
            <w:r>
              <w:rPr>
                <w:rStyle w:val="IndexLink"/>
                <w:rtl w:val="true"/>
              </w:rPr>
              <w:t>تعدد كتاب آسمانى موسى</w:t>
            </w:r>
            <w:r>
              <w:rPr>
                <w:rStyle w:val="IndexLink"/>
                <w:rtl w:val="true"/>
              </w:rPr>
              <w:t>(</w:t>
            </w:r>
            <w:r>
              <w:rPr>
                <w:rStyle w:val="IndexLink"/>
                <w:rtl w:val="true"/>
              </w:rPr>
              <w:t>ع</w:t>
            </w:r>
            <w:r>
              <w:rPr>
                <w:rStyle w:val="IndexLink"/>
                <w:rtl w:val="true"/>
              </w:rPr>
              <w:t>)</w:t>
              <w:tab/>
            </w:r>
            <w:r>
              <w:rPr>
                <w:rStyle w:val="IndexLink"/>
              </w:rPr>
              <w:t>155</w:t>
            </w:r>
          </w:hyperlink>
        </w:p>
        <w:p>
          <w:pPr>
            <w:pStyle w:val="Contents3"/>
            <w:tabs>
              <w:tab w:val="clear" w:pos="8459"/>
              <w:tab w:val="right" w:pos="9026" w:leader="dot"/>
            </w:tabs>
            <w:rPr/>
          </w:pPr>
          <w:hyperlink w:anchor="__RefHeading___Toc1468962_653776707">
            <w:r>
              <w:rPr>
                <w:webHidden/>
                <w:rStyle w:val="IndexLink"/>
              </w:rPr>
              <w:t>133</w:t>
            </w:r>
            <w:r>
              <w:rPr>
                <w:rStyle w:val="IndexLink"/>
                <w:rtl w:val="true"/>
              </w:rPr>
              <w:t xml:space="preserve">- </w:t>
            </w:r>
            <w:r>
              <w:rPr>
                <w:rStyle w:val="IndexLink"/>
                <w:rtl w:val="true"/>
              </w:rPr>
              <w:t>تعليم كتاب</w:t>
            </w:r>
            <w:r>
              <w:rPr>
                <w:rStyle w:val="IndexLink"/>
                <w:rtl w:val="true"/>
              </w:rPr>
              <w:tab/>
            </w:r>
            <w:r>
              <w:rPr>
                <w:rStyle w:val="IndexLink"/>
              </w:rPr>
              <w:t>155</w:t>
            </w:r>
          </w:hyperlink>
        </w:p>
        <w:p>
          <w:pPr>
            <w:pStyle w:val="Contents3"/>
            <w:tabs>
              <w:tab w:val="clear" w:pos="8459"/>
              <w:tab w:val="right" w:pos="9026" w:leader="dot"/>
            </w:tabs>
            <w:rPr/>
          </w:pPr>
          <w:hyperlink w:anchor="__RefHeading___Toc1468964_653776707">
            <w:r>
              <w:rPr>
                <w:webHidden/>
                <w:rStyle w:val="IndexLink"/>
              </w:rPr>
              <w:t>134</w:t>
            </w:r>
            <w:r>
              <w:rPr>
                <w:rStyle w:val="IndexLink"/>
                <w:rtl w:val="true"/>
              </w:rPr>
              <w:t xml:space="preserve">- </w:t>
            </w:r>
            <w:r>
              <w:rPr>
                <w:rStyle w:val="IndexLink"/>
                <w:rtl w:val="true"/>
              </w:rPr>
              <w:t>تعليم كتاب آسمانى</w:t>
            </w:r>
            <w:r>
              <w:rPr>
                <w:rStyle w:val="IndexLink"/>
                <w:rtl w:val="true"/>
              </w:rPr>
              <w:tab/>
            </w:r>
            <w:r>
              <w:rPr>
                <w:rStyle w:val="IndexLink"/>
              </w:rPr>
              <w:t>155</w:t>
            </w:r>
          </w:hyperlink>
        </w:p>
        <w:p>
          <w:pPr>
            <w:pStyle w:val="Contents3"/>
            <w:tabs>
              <w:tab w:val="clear" w:pos="8459"/>
              <w:tab w:val="right" w:pos="9026" w:leader="dot"/>
            </w:tabs>
            <w:rPr/>
          </w:pPr>
          <w:hyperlink w:anchor="__RefHeading___Toc1468966_653776707">
            <w:r>
              <w:rPr>
                <w:webHidden/>
                <w:rStyle w:val="IndexLink"/>
              </w:rPr>
              <w:t>135</w:t>
            </w:r>
            <w:r>
              <w:rPr>
                <w:rStyle w:val="IndexLink"/>
                <w:rtl w:val="true"/>
              </w:rPr>
              <w:t xml:space="preserve">- </w:t>
            </w:r>
            <w:r>
              <w:rPr>
                <w:rStyle w:val="IndexLink"/>
                <w:rtl w:val="true"/>
              </w:rPr>
              <w:t>تفرقه اهل كتاب</w:t>
            </w:r>
            <w:r>
              <w:rPr>
                <w:rStyle w:val="IndexLink"/>
                <w:rtl w:val="true"/>
              </w:rPr>
              <w:tab/>
            </w:r>
            <w:r>
              <w:rPr>
                <w:rStyle w:val="IndexLink"/>
              </w:rPr>
              <w:t>156</w:t>
            </w:r>
          </w:hyperlink>
        </w:p>
        <w:p>
          <w:pPr>
            <w:pStyle w:val="Contents3"/>
            <w:tabs>
              <w:tab w:val="clear" w:pos="8459"/>
              <w:tab w:val="right" w:pos="9026" w:leader="dot"/>
            </w:tabs>
            <w:rPr/>
          </w:pPr>
          <w:hyperlink w:anchor="__RefHeading___Toc1468968_653776707">
            <w:r>
              <w:rPr>
                <w:webHidden/>
                <w:rStyle w:val="IndexLink"/>
              </w:rPr>
              <w:t>136</w:t>
            </w:r>
            <w:r>
              <w:rPr>
                <w:rStyle w:val="IndexLink"/>
                <w:rtl w:val="true"/>
              </w:rPr>
              <w:t xml:space="preserve">- </w:t>
            </w:r>
            <w:r>
              <w:rPr>
                <w:rStyle w:val="IndexLink"/>
                <w:rtl w:val="true"/>
              </w:rPr>
              <w:t>تكاليف اهل كتاب</w:t>
            </w:r>
            <w:r>
              <w:rPr>
                <w:rStyle w:val="IndexLink"/>
                <w:rtl w:val="true"/>
              </w:rPr>
              <w:tab/>
            </w:r>
            <w:r>
              <w:rPr>
                <w:rStyle w:val="IndexLink"/>
              </w:rPr>
              <w:t>156</w:t>
            </w:r>
          </w:hyperlink>
        </w:p>
        <w:p>
          <w:pPr>
            <w:pStyle w:val="Contents3"/>
            <w:tabs>
              <w:tab w:val="clear" w:pos="8459"/>
              <w:tab w:val="right" w:pos="9026" w:leader="dot"/>
            </w:tabs>
            <w:rPr/>
          </w:pPr>
          <w:hyperlink w:anchor="__RefHeading___Toc1468970_653776707">
            <w:r>
              <w:rPr>
                <w:webHidden/>
                <w:rStyle w:val="IndexLink"/>
              </w:rPr>
              <w:t>137</w:t>
            </w:r>
            <w:r>
              <w:rPr>
                <w:rStyle w:val="IndexLink"/>
                <w:rtl w:val="true"/>
              </w:rPr>
              <w:t xml:space="preserve">- </w:t>
            </w:r>
            <w:r>
              <w:rPr>
                <w:rStyle w:val="IndexLink"/>
                <w:rtl w:val="true"/>
              </w:rPr>
              <w:t>تكبر اهل كتاب</w:t>
            </w:r>
            <w:r>
              <w:rPr>
                <w:rStyle w:val="IndexLink"/>
                <w:rtl w:val="true"/>
              </w:rPr>
              <w:tab/>
            </w:r>
            <w:r>
              <w:rPr>
                <w:rStyle w:val="IndexLink"/>
              </w:rPr>
              <w:t>156</w:t>
            </w:r>
          </w:hyperlink>
        </w:p>
        <w:p>
          <w:pPr>
            <w:pStyle w:val="Contents3"/>
            <w:tabs>
              <w:tab w:val="clear" w:pos="8459"/>
              <w:tab w:val="right" w:pos="9026" w:leader="dot"/>
            </w:tabs>
            <w:rPr/>
          </w:pPr>
          <w:hyperlink w:anchor="__RefHeading___Toc1468972_653776707">
            <w:r>
              <w:rPr>
                <w:webHidden/>
                <w:rStyle w:val="IndexLink"/>
              </w:rPr>
              <w:t>138</w:t>
            </w:r>
            <w:r>
              <w:rPr>
                <w:rStyle w:val="IndexLink"/>
                <w:rtl w:val="true"/>
              </w:rPr>
              <w:t xml:space="preserve">- </w:t>
            </w:r>
            <w:r>
              <w:rPr>
                <w:rStyle w:val="IndexLink"/>
                <w:rtl w:val="true"/>
              </w:rPr>
              <w:t>تمايلات اهل كتاب</w:t>
            </w:r>
            <w:r>
              <w:rPr>
                <w:rStyle w:val="IndexLink"/>
                <w:rtl w:val="true"/>
              </w:rPr>
              <w:tab/>
            </w:r>
            <w:r>
              <w:rPr>
                <w:rStyle w:val="IndexLink"/>
              </w:rPr>
              <w:t>156</w:t>
            </w:r>
          </w:hyperlink>
        </w:p>
        <w:p>
          <w:pPr>
            <w:pStyle w:val="Contents3"/>
            <w:tabs>
              <w:tab w:val="clear" w:pos="8459"/>
              <w:tab w:val="right" w:pos="9026" w:leader="dot"/>
            </w:tabs>
            <w:rPr/>
          </w:pPr>
          <w:hyperlink w:anchor="__RefHeading___Toc1468974_653776707">
            <w:r>
              <w:rPr>
                <w:webHidden/>
                <w:rStyle w:val="IndexLink"/>
              </w:rPr>
              <w:t>139</w:t>
            </w:r>
            <w:r>
              <w:rPr>
                <w:rStyle w:val="IndexLink"/>
                <w:rtl w:val="true"/>
              </w:rPr>
              <w:t xml:space="preserve">- </w:t>
            </w:r>
            <w:r>
              <w:rPr>
                <w:rStyle w:val="IndexLink"/>
                <w:rtl w:val="true"/>
              </w:rPr>
              <w:t>تملّق اهل كتاب</w:t>
            </w:r>
            <w:r>
              <w:rPr>
                <w:rStyle w:val="IndexLink"/>
                <w:rtl w:val="true"/>
              </w:rPr>
              <w:tab/>
            </w:r>
            <w:r>
              <w:rPr>
                <w:rStyle w:val="IndexLink"/>
              </w:rPr>
              <w:t>157</w:t>
            </w:r>
          </w:hyperlink>
        </w:p>
        <w:p>
          <w:pPr>
            <w:pStyle w:val="Contents3"/>
            <w:tabs>
              <w:tab w:val="clear" w:pos="8459"/>
              <w:tab w:val="right" w:pos="9026" w:leader="dot"/>
            </w:tabs>
            <w:rPr/>
          </w:pPr>
          <w:hyperlink w:anchor="__RefHeading___Toc1468976_653776707">
            <w:r>
              <w:rPr>
                <w:webHidden/>
                <w:rStyle w:val="IndexLink"/>
              </w:rPr>
              <w:t>140</w:t>
            </w:r>
            <w:r>
              <w:rPr>
                <w:rStyle w:val="IndexLink"/>
                <w:rtl w:val="true"/>
              </w:rPr>
              <w:t xml:space="preserve">- </w:t>
            </w:r>
            <w:r>
              <w:rPr>
                <w:rStyle w:val="IndexLink"/>
                <w:rtl w:val="true"/>
              </w:rPr>
              <w:t>توبه اهل كتاب</w:t>
            </w:r>
            <w:r>
              <w:rPr>
                <w:rStyle w:val="IndexLink"/>
                <w:rtl w:val="true"/>
              </w:rPr>
              <w:tab/>
            </w:r>
            <w:r>
              <w:rPr>
                <w:rStyle w:val="IndexLink"/>
              </w:rPr>
              <w:t>157</w:t>
            </w:r>
          </w:hyperlink>
        </w:p>
        <w:p>
          <w:pPr>
            <w:pStyle w:val="Contents3"/>
            <w:tabs>
              <w:tab w:val="clear" w:pos="8459"/>
              <w:tab w:val="right" w:pos="9026" w:leader="dot"/>
            </w:tabs>
            <w:rPr/>
          </w:pPr>
          <w:hyperlink w:anchor="__RefHeading___Toc1468978_653776707">
            <w:r>
              <w:rPr>
                <w:webHidden/>
                <w:rStyle w:val="IndexLink"/>
              </w:rPr>
              <w:t>141</w:t>
            </w:r>
            <w:r>
              <w:rPr>
                <w:rStyle w:val="IndexLink"/>
                <w:rtl w:val="true"/>
              </w:rPr>
              <w:t xml:space="preserve">- </w:t>
            </w:r>
            <w:r>
              <w:rPr>
                <w:rStyle w:val="IndexLink"/>
                <w:rtl w:val="true"/>
              </w:rPr>
              <w:t>توحيد اهل كتاب</w:t>
            </w:r>
            <w:r>
              <w:rPr>
                <w:rStyle w:val="IndexLink"/>
                <w:rtl w:val="true"/>
              </w:rPr>
              <w:tab/>
            </w:r>
            <w:r>
              <w:rPr>
                <w:rStyle w:val="IndexLink"/>
              </w:rPr>
              <w:t>157</w:t>
            </w:r>
          </w:hyperlink>
        </w:p>
        <w:p>
          <w:pPr>
            <w:pStyle w:val="Contents3"/>
            <w:tabs>
              <w:tab w:val="clear" w:pos="8459"/>
              <w:tab w:val="right" w:pos="9026" w:leader="dot"/>
            </w:tabs>
            <w:rPr/>
          </w:pPr>
          <w:hyperlink w:anchor="__RefHeading___Toc1468980_653776707">
            <w:r>
              <w:rPr>
                <w:webHidden/>
                <w:rStyle w:val="IndexLink"/>
              </w:rPr>
              <w:t>142</w:t>
            </w:r>
            <w:r>
              <w:rPr>
                <w:rStyle w:val="IndexLink"/>
                <w:rtl w:val="true"/>
              </w:rPr>
              <w:t xml:space="preserve">- </w:t>
            </w:r>
            <w:r>
              <w:rPr>
                <w:rStyle w:val="IndexLink"/>
                <w:rtl w:val="true"/>
              </w:rPr>
              <w:t>تورات در اهل كتاب</w:t>
            </w:r>
            <w:r>
              <w:rPr>
                <w:rStyle w:val="IndexLink"/>
                <w:rtl w:val="true"/>
              </w:rPr>
              <w:tab/>
            </w:r>
            <w:r>
              <w:rPr>
                <w:rStyle w:val="IndexLink"/>
              </w:rPr>
              <w:t>157</w:t>
            </w:r>
          </w:hyperlink>
        </w:p>
        <w:p>
          <w:pPr>
            <w:pStyle w:val="Contents3"/>
            <w:tabs>
              <w:tab w:val="clear" w:pos="8459"/>
              <w:tab w:val="right" w:pos="9026" w:leader="dot"/>
            </w:tabs>
            <w:rPr/>
          </w:pPr>
          <w:hyperlink w:anchor="__RefHeading___Toc1468982_653776707">
            <w:r>
              <w:rPr>
                <w:webHidden/>
                <w:rStyle w:val="IndexLink"/>
              </w:rPr>
              <w:t>143</w:t>
            </w:r>
            <w:r>
              <w:rPr>
                <w:rStyle w:val="IndexLink"/>
                <w:rtl w:val="true"/>
              </w:rPr>
              <w:t xml:space="preserve">- </w:t>
            </w:r>
            <w:r>
              <w:rPr>
                <w:rStyle w:val="IndexLink"/>
                <w:rtl w:val="true"/>
              </w:rPr>
              <w:t>توطئه اهل كتاب</w:t>
            </w:r>
            <w:r>
              <w:rPr>
                <w:rStyle w:val="IndexLink"/>
                <w:rtl w:val="true"/>
              </w:rPr>
              <w:tab/>
            </w:r>
            <w:r>
              <w:rPr>
                <w:rStyle w:val="IndexLink"/>
              </w:rPr>
              <w:t>158</w:t>
            </w:r>
          </w:hyperlink>
        </w:p>
        <w:p>
          <w:pPr>
            <w:pStyle w:val="Contents3"/>
            <w:tabs>
              <w:tab w:val="clear" w:pos="8459"/>
              <w:tab w:val="right" w:pos="9026" w:leader="dot"/>
            </w:tabs>
            <w:rPr/>
          </w:pPr>
          <w:hyperlink w:anchor="__RefHeading___Toc1468984_653776707">
            <w:r>
              <w:rPr>
                <w:webHidden/>
                <w:rStyle w:val="IndexLink"/>
              </w:rPr>
              <w:t>144</w:t>
            </w:r>
            <w:r>
              <w:rPr>
                <w:rStyle w:val="IndexLink"/>
                <w:rtl w:val="true"/>
              </w:rPr>
              <w:t xml:space="preserve">- </w:t>
            </w:r>
            <w:r>
              <w:rPr>
                <w:rStyle w:val="IndexLink"/>
                <w:rtl w:val="true"/>
              </w:rPr>
              <w:t>توطئه گران اهل كتاب</w:t>
            </w:r>
            <w:r>
              <w:rPr>
                <w:rStyle w:val="IndexLink"/>
                <w:rtl w:val="true"/>
              </w:rPr>
              <w:tab/>
            </w:r>
            <w:r>
              <w:rPr>
                <w:rStyle w:val="IndexLink"/>
              </w:rPr>
              <w:t>159</w:t>
            </w:r>
          </w:hyperlink>
        </w:p>
        <w:p>
          <w:pPr>
            <w:pStyle w:val="Contents3"/>
            <w:tabs>
              <w:tab w:val="clear" w:pos="8459"/>
              <w:tab w:val="right" w:pos="9026" w:leader="dot"/>
            </w:tabs>
            <w:rPr/>
          </w:pPr>
          <w:hyperlink w:anchor="__RefHeading___Toc1468986_653776707">
            <w:r>
              <w:rPr>
                <w:webHidden/>
                <w:rStyle w:val="IndexLink"/>
              </w:rPr>
              <w:t>145</w:t>
            </w:r>
            <w:r>
              <w:rPr>
                <w:rStyle w:val="IndexLink"/>
                <w:rtl w:val="true"/>
              </w:rPr>
              <w:t xml:space="preserve">- </w:t>
            </w:r>
            <w:r>
              <w:rPr>
                <w:rStyle w:val="IndexLink"/>
                <w:rtl w:val="true"/>
              </w:rPr>
              <w:t>تهجّد اهل كتاب</w:t>
            </w:r>
            <w:r>
              <w:rPr>
                <w:rStyle w:val="IndexLink"/>
                <w:rtl w:val="true"/>
              </w:rPr>
              <w:tab/>
            </w:r>
            <w:r>
              <w:rPr>
                <w:rStyle w:val="IndexLink"/>
              </w:rPr>
              <w:t>160</w:t>
            </w:r>
          </w:hyperlink>
        </w:p>
        <w:p>
          <w:pPr>
            <w:pStyle w:val="Contents3"/>
            <w:tabs>
              <w:tab w:val="clear" w:pos="8459"/>
              <w:tab w:val="right" w:pos="9026" w:leader="dot"/>
            </w:tabs>
            <w:rPr/>
          </w:pPr>
          <w:hyperlink w:anchor="__RefHeading___Toc1468988_653776707">
            <w:r>
              <w:rPr>
                <w:webHidden/>
                <w:rStyle w:val="IndexLink"/>
              </w:rPr>
              <w:t>146</w:t>
            </w:r>
            <w:r>
              <w:rPr>
                <w:rStyle w:val="IndexLink"/>
                <w:rtl w:val="true"/>
              </w:rPr>
              <w:t xml:space="preserve">- </w:t>
            </w:r>
            <w:r>
              <w:rPr>
                <w:rStyle w:val="IndexLink"/>
                <w:rtl w:val="true"/>
              </w:rPr>
              <w:t>تهديد اهل كتاب</w:t>
            </w:r>
            <w:r>
              <w:rPr>
                <w:rStyle w:val="IndexLink"/>
                <w:rtl w:val="true"/>
              </w:rPr>
              <w:tab/>
            </w:r>
            <w:r>
              <w:rPr>
                <w:rStyle w:val="IndexLink"/>
              </w:rPr>
              <w:t>160</w:t>
            </w:r>
          </w:hyperlink>
        </w:p>
        <w:p>
          <w:pPr>
            <w:pStyle w:val="Contents3"/>
            <w:tabs>
              <w:tab w:val="clear" w:pos="8459"/>
              <w:tab w:val="right" w:pos="9026" w:leader="dot"/>
            </w:tabs>
            <w:rPr/>
          </w:pPr>
          <w:hyperlink w:anchor="__RefHeading___Toc1468990_653776707">
            <w:r>
              <w:rPr>
                <w:webHidden/>
                <w:rStyle w:val="IndexLink"/>
              </w:rPr>
              <w:t>147</w:t>
            </w:r>
            <w:r>
              <w:rPr>
                <w:rStyle w:val="IndexLink"/>
                <w:rtl w:val="true"/>
              </w:rPr>
              <w:t xml:space="preserve">- </w:t>
            </w:r>
            <w:r>
              <w:rPr>
                <w:rStyle w:val="IndexLink"/>
                <w:rtl w:val="true"/>
              </w:rPr>
              <w:t>تهديد علماى اهل كتاب</w:t>
            </w:r>
            <w:r>
              <w:rPr>
                <w:rStyle w:val="IndexLink"/>
                <w:rtl w:val="true"/>
              </w:rPr>
              <w:tab/>
            </w:r>
            <w:r>
              <w:rPr>
                <w:rStyle w:val="IndexLink"/>
              </w:rPr>
              <w:t>161</w:t>
            </w:r>
          </w:hyperlink>
        </w:p>
        <w:p>
          <w:pPr>
            <w:pStyle w:val="Contents3"/>
            <w:tabs>
              <w:tab w:val="clear" w:pos="8459"/>
              <w:tab w:val="right" w:pos="9026" w:leader="dot"/>
            </w:tabs>
            <w:rPr/>
          </w:pPr>
          <w:hyperlink w:anchor="__RefHeading___Toc1468992_653776707">
            <w:r>
              <w:rPr>
                <w:webHidden/>
                <w:rStyle w:val="IndexLink"/>
              </w:rPr>
              <w:t>148</w:t>
            </w:r>
            <w:r>
              <w:rPr>
                <w:rStyle w:val="IndexLink"/>
                <w:rtl w:val="true"/>
              </w:rPr>
              <w:t xml:space="preserve">- </w:t>
            </w:r>
            <w:r>
              <w:rPr>
                <w:rStyle w:val="IndexLink"/>
                <w:rtl w:val="true"/>
              </w:rPr>
              <w:t>ثبت موجودات در كتاب مبين</w:t>
            </w:r>
            <w:r>
              <w:rPr>
                <w:rStyle w:val="IndexLink"/>
                <w:rtl w:val="true"/>
              </w:rPr>
              <w:tab/>
            </w:r>
            <w:r>
              <w:rPr>
                <w:rStyle w:val="IndexLink"/>
              </w:rPr>
              <w:t>161</w:t>
            </w:r>
          </w:hyperlink>
        </w:p>
        <w:p>
          <w:pPr>
            <w:pStyle w:val="Contents3"/>
            <w:tabs>
              <w:tab w:val="clear" w:pos="8459"/>
              <w:tab w:val="right" w:pos="9026" w:leader="dot"/>
            </w:tabs>
            <w:rPr/>
          </w:pPr>
          <w:hyperlink w:anchor="__RefHeading___Toc1468994_653776707">
            <w:r>
              <w:rPr>
                <w:webHidden/>
                <w:rStyle w:val="IndexLink"/>
              </w:rPr>
              <w:t>149</w:t>
            </w:r>
            <w:r>
              <w:rPr>
                <w:rStyle w:val="IndexLink"/>
                <w:rtl w:val="true"/>
              </w:rPr>
              <w:t xml:space="preserve">- </w:t>
            </w:r>
            <w:r>
              <w:rPr>
                <w:rStyle w:val="IndexLink"/>
                <w:rtl w:val="true"/>
              </w:rPr>
              <w:t>جايگاه اهل كتاب</w:t>
            </w:r>
            <w:r>
              <w:rPr>
                <w:rStyle w:val="IndexLink"/>
                <w:rtl w:val="true"/>
              </w:rPr>
              <w:tab/>
            </w:r>
            <w:r>
              <w:rPr>
                <w:rStyle w:val="IndexLink"/>
              </w:rPr>
              <w:t>162</w:t>
            </w:r>
          </w:hyperlink>
        </w:p>
        <w:p>
          <w:pPr>
            <w:pStyle w:val="Contents3"/>
            <w:tabs>
              <w:tab w:val="clear" w:pos="8459"/>
              <w:tab w:val="right" w:pos="9026" w:leader="dot"/>
            </w:tabs>
            <w:rPr/>
          </w:pPr>
          <w:hyperlink w:anchor="__RefHeading___Toc1468996_653776707">
            <w:r>
              <w:rPr>
                <w:webHidden/>
                <w:rStyle w:val="IndexLink"/>
              </w:rPr>
              <w:t>150</w:t>
            </w:r>
            <w:r>
              <w:rPr>
                <w:rStyle w:val="IndexLink"/>
                <w:rtl w:val="true"/>
              </w:rPr>
              <w:t xml:space="preserve">- </w:t>
            </w:r>
            <w:r>
              <w:rPr>
                <w:rStyle w:val="IndexLink"/>
                <w:rtl w:val="true"/>
              </w:rPr>
              <w:t>جزيه از اهل كتاب</w:t>
            </w:r>
            <w:r>
              <w:rPr>
                <w:rStyle w:val="IndexLink"/>
                <w:rtl w:val="true"/>
              </w:rPr>
              <w:tab/>
            </w:r>
            <w:r>
              <w:rPr>
                <w:rStyle w:val="IndexLink"/>
              </w:rPr>
              <w:t>162</w:t>
            </w:r>
          </w:hyperlink>
        </w:p>
        <w:p>
          <w:pPr>
            <w:pStyle w:val="Contents3"/>
            <w:tabs>
              <w:tab w:val="clear" w:pos="8459"/>
              <w:tab w:val="right" w:pos="9026" w:leader="dot"/>
            </w:tabs>
            <w:rPr/>
          </w:pPr>
          <w:hyperlink w:anchor="__RefHeading___Toc1468998_653776707">
            <w:r>
              <w:rPr>
                <w:webHidden/>
                <w:rStyle w:val="IndexLink"/>
              </w:rPr>
              <w:t>151</w:t>
            </w:r>
            <w:r>
              <w:rPr>
                <w:rStyle w:val="IndexLink"/>
                <w:rtl w:val="true"/>
              </w:rPr>
              <w:t xml:space="preserve">- </w:t>
            </w:r>
            <w:r>
              <w:rPr>
                <w:rStyle w:val="IndexLink"/>
                <w:rtl w:val="true"/>
              </w:rPr>
              <w:t>جنبندگان در كتاب مبين</w:t>
            </w:r>
            <w:r>
              <w:rPr>
                <w:rStyle w:val="IndexLink"/>
                <w:rtl w:val="true"/>
              </w:rPr>
              <w:tab/>
            </w:r>
            <w:r>
              <w:rPr>
                <w:rStyle w:val="IndexLink"/>
              </w:rPr>
              <w:t>163</w:t>
            </w:r>
          </w:hyperlink>
        </w:p>
        <w:p>
          <w:pPr>
            <w:pStyle w:val="Contents3"/>
            <w:tabs>
              <w:tab w:val="clear" w:pos="8459"/>
              <w:tab w:val="right" w:pos="9026" w:leader="dot"/>
            </w:tabs>
            <w:rPr/>
          </w:pPr>
          <w:hyperlink w:anchor="__RefHeading___Toc1469000_653776707">
            <w:r>
              <w:rPr>
                <w:webHidden/>
                <w:rStyle w:val="IndexLink"/>
              </w:rPr>
              <w:t>152</w:t>
            </w:r>
            <w:r>
              <w:rPr>
                <w:rStyle w:val="IndexLink"/>
                <w:rtl w:val="true"/>
              </w:rPr>
              <w:t xml:space="preserve">- </w:t>
            </w:r>
            <w:r>
              <w:rPr>
                <w:rStyle w:val="IndexLink"/>
                <w:rtl w:val="true"/>
              </w:rPr>
              <w:t>جهاد با اهل كتاب</w:t>
            </w:r>
            <w:r>
              <w:rPr>
                <w:rStyle w:val="IndexLink"/>
                <w:rtl w:val="true"/>
              </w:rPr>
              <w:tab/>
            </w:r>
            <w:r>
              <w:rPr>
                <w:rStyle w:val="IndexLink"/>
              </w:rPr>
              <w:t>163</w:t>
            </w:r>
          </w:hyperlink>
        </w:p>
        <w:p>
          <w:pPr>
            <w:pStyle w:val="Contents3"/>
            <w:tabs>
              <w:tab w:val="clear" w:pos="8459"/>
              <w:tab w:val="right" w:pos="9026" w:leader="dot"/>
            </w:tabs>
            <w:rPr/>
          </w:pPr>
          <w:hyperlink w:anchor="__RefHeading___Toc1469002_653776707">
            <w:r>
              <w:rPr>
                <w:webHidden/>
                <w:rStyle w:val="IndexLink"/>
              </w:rPr>
              <w:t>153</w:t>
            </w:r>
            <w:r>
              <w:rPr>
                <w:rStyle w:val="IndexLink"/>
                <w:rtl w:val="true"/>
              </w:rPr>
              <w:t xml:space="preserve">- </w:t>
            </w:r>
            <w:r>
              <w:rPr>
                <w:rStyle w:val="IndexLink"/>
                <w:rtl w:val="true"/>
              </w:rPr>
              <w:t>جهل اهل كتاب</w:t>
            </w:r>
            <w:r>
              <w:rPr>
                <w:rStyle w:val="IndexLink"/>
                <w:rtl w:val="true"/>
              </w:rPr>
              <w:tab/>
            </w:r>
            <w:r>
              <w:rPr>
                <w:rStyle w:val="IndexLink"/>
              </w:rPr>
              <w:t>163</w:t>
            </w:r>
          </w:hyperlink>
        </w:p>
        <w:p>
          <w:pPr>
            <w:pStyle w:val="Contents3"/>
            <w:tabs>
              <w:tab w:val="clear" w:pos="8459"/>
              <w:tab w:val="right" w:pos="9026" w:leader="dot"/>
            </w:tabs>
            <w:rPr/>
          </w:pPr>
          <w:hyperlink w:anchor="__RefHeading___Toc1469004_653776707">
            <w:r>
              <w:rPr>
                <w:webHidden/>
                <w:rStyle w:val="IndexLink"/>
              </w:rPr>
              <w:t>154</w:t>
            </w:r>
            <w:r>
              <w:rPr>
                <w:rStyle w:val="IndexLink"/>
                <w:rtl w:val="true"/>
              </w:rPr>
              <w:t xml:space="preserve">- </w:t>
            </w:r>
            <w:r>
              <w:rPr>
                <w:rStyle w:val="IndexLink"/>
                <w:rtl w:val="true"/>
              </w:rPr>
              <w:t>چشم پوشى از توطئه اهل كتاب</w:t>
            </w:r>
            <w:r>
              <w:rPr>
                <w:rStyle w:val="IndexLink"/>
                <w:rtl w:val="true"/>
              </w:rPr>
              <w:tab/>
            </w:r>
            <w:r>
              <w:rPr>
                <w:rStyle w:val="IndexLink"/>
              </w:rPr>
              <w:t>163</w:t>
            </w:r>
          </w:hyperlink>
        </w:p>
        <w:p>
          <w:pPr>
            <w:pStyle w:val="Contents3"/>
            <w:tabs>
              <w:tab w:val="clear" w:pos="8459"/>
              <w:tab w:val="right" w:pos="9026" w:leader="dot"/>
            </w:tabs>
            <w:rPr/>
          </w:pPr>
          <w:hyperlink w:anchor="__RefHeading___Toc1469006_653776707">
            <w:r>
              <w:rPr>
                <w:webHidden/>
                <w:rStyle w:val="IndexLink"/>
              </w:rPr>
              <w:t>155</w:t>
            </w:r>
            <w:r>
              <w:rPr>
                <w:rStyle w:val="IndexLink"/>
                <w:rtl w:val="true"/>
              </w:rPr>
              <w:t xml:space="preserve">- </w:t>
            </w:r>
            <w:r>
              <w:rPr>
                <w:rStyle w:val="IndexLink"/>
                <w:rtl w:val="true"/>
              </w:rPr>
              <w:t>حرامخوارى اهل كتاب</w:t>
            </w:r>
            <w:r>
              <w:rPr>
                <w:rStyle w:val="IndexLink"/>
                <w:rtl w:val="true"/>
              </w:rPr>
              <w:tab/>
            </w:r>
            <w:r>
              <w:rPr>
                <w:rStyle w:val="IndexLink"/>
              </w:rPr>
              <w:t>164</w:t>
            </w:r>
          </w:hyperlink>
        </w:p>
        <w:p>
          <w:pPr>
            <w:pStyle w:val="Contents3"/>
            <w:tabs>
              <w:tab w:val="clear" w:pos="8459"/>
              <w:tab w:val="right" w:pos="9026" w:leader="dot"/>
            </w:tabs>
            <w:rPr/>
          </w:pPr>
          <w:hyperlink w:anchor="__RefHeading___Toc1469008_653776707">
            <w:r>
              <w:rPr>
                <w:webHidden/>
                <w:rStyle w:val="IndexLink"/>
              </w:rPr>
              <w:t>156</w:t>
            </w:r>
            <w:r>
              <w:rPr>
                <w:rStyle w:val="IndexLink"/>
                <w:rtl w:val="true"/>
              </w:rPr>
              <w:t xml:space="preserve">- </w:t>
            </w:r>
            <w:r>
              <w:rPr>
                <w:rStyle w:val="IndexLink"/>
                <w:rtl w:val="true"/>
              </w:rPr>
              <w:t>حرامخوارى در اهل كتاب</w:t>
            </w:r>
            <w:r>
              <w:rPr>
                <w:rStyle w:val="IndexLink"/>
                <w:rtl w:val="true"/>
              </w:rPr>
              <w:tab/>
            </w:r>
            <w:r>
              <w:rPr>
                <w:rStyle w:val="IndexLink"/>
              </w:rPr>
              <w:t>164</w:t>
            </w:r>
          </w:hyperlink>
        </w:p>
        <w:p>
          <w:pPr>
            <w:pStyle w:val="Contents3"/>
            <w:tabs>
              <w:tab w:val="clear" w:pos="8459"/>
              <w:tab w:val="right" w:pos="9026" w:leader="dot"/>
            </w:tabs>
            <w:rPr/>
          </w:pPr>
          <w:hyperlink w:anchor="__RefHeading___Toc1469010_653776707">
            <w:r>
              <w:rPr>
                <w:webHidden/>
                <w:rStyle w:val="IndexLink"/>
              </w:rPr>
              <w:t>157</w:t>
            </w:r>
            <w:r>
              <w:rPr>
                <w:rStyle w:val="IndexLink"/>
                <w:rtl w:val="true"/>
              </w:rPr>
              <w:t xml:space="preserve">- </w:t>
            </w:r>
            <w:r>
              <w:rPr>
                <w:rStyle w:val="IndexLink"/>
                <w:rtl w:val="true"/>
              </w:rPr>
              <w:t>حس گرايى اهل كتاب</w:t>
            </w:r>
            <w:r>
              <w:rPr>
                <w:rStyle w:val="IndexLink"/>
                <w:rtl w:val="true"/>
              </w:rPr>
              <w:tab/>
            </w:r>
            <w:r>
              <w:rPr>
                <w:rStyle w:val="IndexLink"/>
              </w:rPr>
              <w:t>165</w:t>
            </w:r>
          </w:hyperlink>
        </w:p>
        <w:p>
          <w:pPr>
            <w:pStyle w:val="Contents3"/>
            <w:tabs>
              <w:tab w:val="clear" w:pos="8459"/>
              <w:tab w:val="right" w:pos="9026" w:leader="dot"/>
            </w:tabs>
            <w:rPr/>
          </w:pPr>
          <w:hyperlink w:anchor="__RefHeading___Toc1469012_653776707">
            <w:r>
              <w:rPr>
                <w:webHidden/>
                <w:rStyle w:val="IndexLink"/>
              </w:rPr>
              <w:t>158</w:t>
            </w:r>
            <w:r>
              <w:rPr>
                <w:rStyle w:val="IndexLink"/>
                <w:rtl w:val="true"/>
              </w:rPr>
              <w:t xml:space="preserve">- </w:t>
            </w:r>
            <w:r>
              <w:rPr>
                <w:rStyle w:val="IndexLink"/>
                <w:rtl w:val="true"/>
              </w:rPr>
              <w:t>حسادت اهل كتاب</w:t>
            </w:r>
            <w:r>
              <w:rPr>
                <w:rStyle w:val="IndexLink"/>
                <w:rtl w:val="true"/>
              </w:rPr>
              <w:tab/>
            </w:r>
            <w:r>
              <w:rPr>
                <w:rStyle w:val="IndexLink"/>
              </w:rPr>
              <w:t>165</w:t>
            </w:r>
          </w:hyperlink>
        </w:p>
        <w:p>
          <w:pPr>
            <w:pStyle w:val="Contents3"/>
            <w:tabs>
              <w:tab w:val="clear" w:pos="8459"/>
              <w:tab w:val="right" w:pos="9026" w:leader="dot"/>
            </w:tabs>
            <w:rPr/>
          </w:pPr>
          <w:hyperlink w:anchor="__RefHeading___Toc1469014_653776707">
            <w:r>
              <w:rPr>
                <w:webHidden/>
                <w:rStyle w:val="IndexLink"/>
              </w:rPr>
              <w:t>159</w:t>
            </w:r>
            <w:r>
              <w:rPr>
                <w:rStyle w:val="IndexLink"/>
                <w:rtl w:val="true"/>
              </w:rPr>
              <w:t xml:space="preserve">- </w:t>
            </w:r>
            <w:r>
              <w:rPr>
                <w:rStyle w:val="IndexLink"/>
                <w:rtl w:val="true"/>
              </w:rPr>
              <w:t>حسد اهل كتاب</w:t>
            </w:r>
            <w:r>
              <w:rPr>
                <w:rStyle w:val="IndexLink"/>
                <w:rtl w:val="true"/>
              </w:rPr>
              <w:tab/>
            </w:r>
            <w:r>
              <w:rPr>
                <w:rStyle w:val="IndexLink"/>
              </w:rPr>
              <w:t>165</w:t>
            </w:r>
          </w:hyperlink>
        </w:p>
        <w:p>
          <w:pPr>
            <w:pStyle w:val="Contents3"/>
            <w:tabs>
              <w:tab w:val="clear" w:pos="8459"/>
              <w:tab w:val="right" w:pos="9026" w:leader="dot"/>
            </w:tabs>
            <w:rPr/>
          </w:pPr>
          <w:hyperlink w:anchor="__RefHeading___Toc1469016_653776707">
            <w:r>
              <w:rPr>
                <w:webHidden/>
                <w:rStyle w:val="IndexLink"/>
              </w:rPr>
              <w:t>160</w:t>
            </w:r>
            <w:r>
              <w:rPr>
                <w:rStyle w:val="IndexLink"/>
                <w:rtl w:val="true"/>
              </w:rPr>
              <w:t xml:space="preserve">- </w:t>
            </w:r>
            <w:r>
              <w:rPr>
                <w:rStyle w:val="IndexLink"/>
                <w:rtl w:val="true"/>
              </w:rPr>
              <w:t>حشر اخروى اهل كتاب</w:t>
            </w:r>
            <w:r>
              <w:rPr>
                <w:rStyle w:val="IndexLink"/>
                <w:rtl w:val="true"/>
              </w:rPr>
              <w:tab/>
            </w:r>
            <w:r>
              <w:rPr>
                <w:rStyle w:val="IndexLink"/>
              </w:rPr>
              <w:t>166</w:t>
            </w:r>
          </w:hyperlink>
        </w:p>
        <w:p>
          <w:pPr>
            <w:pStyle w:val="Contents3"/>
            <w:tabs>
              <w:tab w:val="clear" w:pos="8459"/>
              <w:tab w:val="right" w:pos="9026" w:leader="dot"/>
            </w:tabs>
            <w:rPr/>
          </w:pPr>
          <w:hyperlink w:anchor="__RefHeading___Toc1469018_653776707">
            <w:r>
              <w:rPr>
                <w:webHidden/>
                <w:rStyle w:val="IndexLink"/>
              </w:rPr>
              <w:t>161</w:t>
            </w:r>
            <w:r>
              <w:rPr>
                <w:rStyle w:val="IndexLink"/>
                <w:rtl w:val="true"/>
              </w:rPr>
              <w:t xml:space="preserve">- </w:t>
            </w:r>
            <w:r>
              <w:rPr>
                <w:rStyle w:val="IndexLink"/>
                <w:rtl w:val="true"/>
              </w:rPr>
              <w:t>حق ناپذيران اهل كتاب</w:t>
            </w:r>
            <w:r>
              <w:rPr>
                <w:rStyle w:val="IndexLink"/>
                <w:rtl w:val="true"/>
              </w:rPr>
              <w:tab/>
            </w:r>
            <w:r>
              <w:rPr>
                <w:rStyle w:val="IndexLink"/>
              </w:rPr>
              <w:t>166</w:t>
            </w:r>
          </w:hyperlink>
        </w:p>
        <w:p>
          <w:pPr>
            <w:pStyle w:val="Contents3"/>
            <w:tabs>
              <w:tab w:val="clear" w:pos="8459"/>
              <w:tab w:val="right" w:pos="9026" w:leader="dot"/>
            </w:tabs>
            <w:rPr/>
          </w:pPr>
          <w:hyperlink w:anchor="__RefHeading___Toc1469020_653776707">
            <w:r>
              <w:rPr>
                <w:webHidden/>
                <w:rStyle w:val="IndexLink"/>
              </w:rPr>
              <w:t>162</w:t>
            </w:r>
            <w:r>
              <w:rPr>
                <w:rStyle w:val="IndexLink"/>
                <w:rtl w:val="true"/>
              </w:rPr>
              <w:t xml:space="preserve">- </w:t>
            </w:r>
            <w:r>
              <w:rPr>
                <w:rStyle w:val="IndexLink"/>
                <w:rtl w:val="true"/>
              </w:rPr>
              <w:t>حق ناپذيرى اهل كتاب</w:t>
            </w:r>
            <w:r>
              <w:rPr>
                <w:rStyle w:val="IndexLink"/>
                <w:rtl w:val="true"/>
              </w:rPr>
              <w:tab/>
            </w:r>
            <w:r>
              <w:rPr>
                <w:rStyle w:val="IndexLink"/>
              </w:rPr>
              <w:t>166</w:t>
            </w:r>
          </w:hyperlink>
        </w:p>
        <w:p>
          <w:pPr>
            <w:pStyle w:val="Contents3"/>
            <w:tabs>
              <w:tab w:val="clear" w:pos="8459"/>
              <w:tab w:val="right" w:pos="9026" w:leader="dot"/>
            </w:tabs>
            <w:rPr/>
          </w:pPr>
          <w:hyperlink w:anchor="__RefHeading___Toc1469022_653776707">
            <w:r>
              <w:rPr>
                <w:webHidden/>
                <w:rStyle w:val="IndexLink"/>
              </w:rPr>
              <w:t>163</w:t>
            </w:r>
            <w:r>
              <w:rPr>
                <w:rStyle w:val="IndexLink"/>
                <w:rtl w:val="true"/>
              </w:rPr>
              <w:t xml:space="preserve">- </w:t>
            </w:r>
            <w:r>
              <w:rPr>
                <w:rStyle w:val="IndexLink"/>
                <w:rtl w:val="true"/>
              </w:rPr>
              <w:t>حقوق اهل كتاب</w:t>
            </w:r>
            <w:r>
              <w:rPr>
                <w:rStyle w:val="IndexLink"/>
                <w:rtl w:val="true"/>
              </w:rPr>
              <w:tab/>
            </w:r>
            <w:r>
              <w:rPr>
                <w:rStyle w:val="IndexLink"/>
              </w:rPr>
              <w:t>167</w:t>
            </w:r>
          </w:hyperlink>
        </w:p>
        <w:p>
          <w:pPr>
            <w:pStyle w:val="Contents3"/>
            <w:tabs>
              <w:tab w:val="clear" w:pos="8459"/>
              <w:tab w:val="right" w:pos="9026" w:leader="dot"/>
            </w:tabs>
            <w:rPr/>
          </w:pPr>
          <w:hyperlink w:anchor="__RefHeading___Toc1469024_653776707">
            <w:r>
              <w:rPr>
                <w:webHidden/>
                <w:rStyle w:val="IndexLink"/>
              </w:rPr>
              <w:t>164</w:t>
            </w:r>
            <w:r>
              <w:rPr>
                <w:rStyle w:val="IndexLink"/>
                <w:rtl w:val="true"/>
              </w:rPr>
              <w:t xml:space="preserve">- </w:t>
            </w:r>
            <w:r>
              <w:rPr>
                <w:rStyle w:val="IndexLink"/>
                <w:rtl w:val="true"/>
              </w:rPr>
              <w:t>حليّت ذبيحه اهل كتاب</w:t>
            </w:r>
            <w:r>
              <w:rPr>
                <w:rStyle w:val="IndexLink"/>
                <w:rtl w:val="true"/>
              </w:rPr>
              <w:tab/>
            </w:r>
            <w:r>
              <w:rPr>
                <w:rStyle w:val="IndexLink"/>
              </w:rPr>
              <w:t>167</w:t>
            </w:r>
          </w:hyperlink>
        </w:p>
        <w:p>
          <w:pPr>
            <w:pStyle w:val="Contents3"/>
            <w:tabs>
              <w:tab w:val="clear" w:pos="8459"/>
              <w:tab w:val="right" w:pos="9026" w:leader="dot"/>
            </w:tabs>
            <w:rPr/>
          </w:pPr>
          <w:hyperlink w:anchor="__RefHeading___Toc1469026_653776707">
            <w:r>
              <w:rPr>
                <w:webHidden/>
                <w:rStyle w:val="IndexLink"/>
              </w:rPr>
              <w:t>165</w:t>
            </w:r>
            <w:r>
              <w:rPr>
                <w:rStyle w:val="IndexLink"/>
                <w:rtl w:val="true"/>
              </w:rPr>
              <w:t xml:space="preserve">- </w:t>
            </w:r>
            <w:r>
              <w:rPr>
                <w:rStyle w:val="IndexLink"/>
                <w:rtl w:val="true"/>
              </w:rPr>
              <w:t>حليّت طعام اهل كتاب</w:t>
            </w:r>
            <w:r>
              <w:rPr>
                <w:rStyle w:val="IndexLink"/>
                <w:rtl w:val="true"/>
              </w:rPr>
              <w:tab/>
            </w:r>
            <w:r>
              <w:rPr>
                <w:rStyle w:val="IndexLink"/>
              </w:rPr>
              <w:t>167</w:t>
            </w:r>
          </w:hyperlink>
        </w:p>
        <w:p>
          <w:pPr>
            <w:pStyle w:val="Contents3"/>
            <w:tabs>
              <w:tab w:val="clear" w:pos="8459"/>
              <w:tab w:val="right" w:pos="9026" w:leader="dot"/>
            </w:tabs>
            <w:rPr/>
          </w:pPr>
          <w:hyperlink w:anchor="__RefHeading___Toc1469028_653776707">
            <w:r>
              <w:rPr>
                <w:webHidden/>
                <w:rStyle w:val="IndexLink"/>
              </w:rPr>
              <w:t>166</w:t>
            </w:r>
            <w:r>
              <w:rPr>
                <w:rStyle w:val="IndexLink"/>
                <w:rtl w:val="true"/>
              </w:rPr>
              <w:t xml:space="preserve">- </w:t>
            </w:r>
            <w:r>
              <w:rPr>
                <w:rStyle w:val="IndexLink"/>
                <w:rtl w:val="true"/>
              </w:rPr>
              <w:t>خائنان اهل كتاب</w:t>
            </w:r>
            <w:r>
              <w:rPr>
                <w:rStyle w:val="IndexLink"/>
                <w:rtl w:val="true"/>
              </w:rPr>
              <w:tab/>
            </w:r>
            <w:r>
              <w:rPr>
                <w:rStyle w:val="IndexLink"/>
              </w:rPr>
              <w:t>168</w:t>
            </w:r>
          </w:hyperlink>
        </w:p>
        <w:p>
          <w:pPr>
            <w:pStyle w:val="Contents3"/>
            <w:tabs>
              <w:tab w:val="clear" w:pos="8459"/>
              <w:tab w:val="right" w:pos="9026" w:leader="dot"/>
            </w:tabs>
            <w:rPr/>
          </w:pPr>
          <w:hyperlink w:anchor="__RefHeading___Toc1469030_653776707">
            <w:r>
              <w:rPr>
                <w:webHidden/>
                <w:rStyle w:val="IndexLink"/>
              </w:rPr>
              <w:t>167</w:t>
            </w:r>
            <w:r>
              <w:rPr>
                <w:rStyle w:val="IndexLink"/>
                <w:rtl w:val="true"/>
              </w:rPr>
              <w:t xml:space="preserve">- </w:t>
            </w:r>
            <w:r>
              <w:rPr>
                <w:rStyle w:val="IndexLink"/>
                <w:rtl w:val="true"/>
              </w:rPr>
              <w:t>خشنودى اهل كتاب</w:t>
            </w:r>
            <w:r>
              <w:rPr>
                <w:rStyle w:val="IndexLink"/>
                <w:rtl w:val="true"/>
              </w:rPr>
              <w:tab/>
            </w:r>
            <w:r>
              <w:rPr>
                <w:rStyle w:val="IndexLink"/>
              </w:rPr>
              <w:t>168</w:t>
            </w:r>
          </w:hyperlink>
        </w:p>
        <w:p>
          <w:pPr>
            <w:pStyle w:val="Contents3"/>
            <w:tabs>
              <w:tab w:val="clear" w:pos="8459"/>
              <w:tab w:val="right" w:pos="9026" w:leader="dot"/>
            </w:tabs>
            <w:rPr/>
          </w:pPr>
          <w:hyperlink w:anchor="__RefHeading___Toc1469032_653776707">
            <w:r>
              <w:rPr>
                <w:webHidden/>
                <w:rStyle w:val="IndexLink"/>
              </w:rPr>
              <w:t>168</w:t>
            </w:r>
            <w:r>
              <w:rPr>
                <w:rStyle w:val="IndexLink"/>
                <w:rtl w:val="true"/>
              </w:rPr>
              <w:t xml:space="preserve">- </w:t>
            </w:r>
            <w:r>
              <w:rPr>
                <w:rStyle w:val="IndexLink"/>
                <w:rtl w:val="true"/>
              </w:rPr>
              <w:t>خصلتهاى اهل كتاب</w:t>
            </w:r>
            <w:r>
              <w:rPr>
                <w:rStyle w:val="IndexLink"/>
                <w:rtl w:val="true"/>
              </w:rPr>
              <w:tab/>
            </w:r>
            <w:r>
              <w:rPr>
                <w:rStyle w:val="IndexLink"/>
              </w:rPr>
              <w:t>168</w:t>
            </w:r>
          </w:hyperlink>
        </w:p>
        <w:p>
          <w:pPr>
            <w:pStyle w:val="Contents3"/>
            <w:tabs>
              <w:tab w:val="clear" w:pos="8459"/>
              <w:tab w:val="right" w:pos="9026" w:leader="dot"/>
            </w:tabs>
            <w:rPr/>
          </w:pPr>
          <w:hyperlink w:anchor="__RefHeading___Toc1469034_653776707">
            <w:r>
              <w:rPr>
                <w:webHidden/>
                <w:rStyle w:val="IndexLink"/>
              </w:rPr>
              <w:t>169</w:t>
            </w:r>
            <w:r>
              <w:rPr>
                <w:rStyle w:val="IndexLink"/>
                <w:rtl w:val="true"/>
              </w:rPr>
              <w:t xml:space="preserve">- </w:t>
            </w:r>
            <w:r>
              <w:rPr>
                <w:rStyle w:val="IndexLink"/>
                <w:rtl w:val="true"/>
              </w:rPr>
              <w:t>خضوع علماى اهل كتاب</w:t>
            </w:r>
            <w:r>
              <w:rPr>
                <w:rStyle w:val="IndexLink"/>
                <w:rtl w:val="true"/>
              </w:rPr>
              <w:tab/>
            </w:r>
            <w:r>
              <w:rPr>
                <w:rStyle w:val="IndexLink"/>
              </w:rPr>
              <w:t>169</w:t>
            </w:r>
          </w:hyperlink>
        </w:p>
        <w:p>
          <w:pPr>
            <w:pStyle w:val="Contents3"/>
            <w:tabs>
              <w:tab w:val="clear" w:pos="8459"/>
              <w:tab w:val="right" w:pos="9026" w:leader="dot"/>
            </w:tabs>
            <w:rPr/>
          </w:pPr>
          <w:hyperlink w:anchor="__RefHeading___Toc1469036_653776707">
            <w:r>
              <w:rPr>
                <w:webHidden/>
                <w:rStyle w:val="IndexLink"/>
              </w:rPr>
              <w:t>170</w:t>
            </w:r>
            <w:r>
              <w:rPr>
                <w:rStyle w:val="IndexLink"/>
                <w:rtl w:val="true"/>
              </w:rPr>
              <w:t xml:space="preserve">- </w:t>
            </w:r>
            <w:r>
              <w:rPr>
                <w:rStyle w:val="IndexLink"/>
                <w:rtl w:val="true"/>
              </w:rPr>
              <w:t>خطاهاى اهل كتاب</w:t>
            </w:r>
            <w:r>
              <w:rPr>
                <w:rStyle w:val="IndexLink"/>
                <w:rtl w:val="true"/>
              </w:rPr>
              <w:tab/>
            </w:r>
            <w:r>
              <w:rPr>
                <w:rStyle w:val="IndexLink"/>
              </w:rPr>
              <w:t>169</w:t>
            </w:r>
          </w:hyperlink>
        </w:p>
        <w:p>
          <w:pPr>
            <w:pStyle w:val="Contents3"/>
            <w:tabs>
              <w:tab w:val="clear" w:pos="8459"/>
              <w:tab w:val="right" w:pos="9026" w:leader="dot"/>
            </w:tabs>
            <w:rPr/>
          </w:pPr>
          <w:hyperlink w:anchor="__RefHeading___Toc1469038_653776707">
            <w:r>
              <w:rPr>
                <w:webHidden/>
                <w:rStyle w:val="IndexLink"/>
              </w:rPr>
              <w:t>171</w:t>
            </w:r>
            <w:r>
              <w:rPr>
                <w:rStyle w:val="IndexLink"/>
                <w:rtl w:val="true"/>
              </w:rPr>
              <w:t xml:space="preserve">- </w:t>
            </w:r>
            <w:r>
              <w:rPr>
                <w:rStyle w:val="IndexLink"/>
                <w:rtl w:val="true"/>
              </w:rPr>
              <w:t>خواسته هاى اهل كتاب</w:t>
            </w:r>
            <w:r>
              <w:rPr>
                <w:rStyle w:val="IndexLink"/>
                <w:rtl w:val="true"/>
              </w:rPr>
              <w:tab/>
            </w:r>
            <w:r>
              <w:rPr>
                <w:rStyle w:val="IndexLink"/>
              </w:rPr>
              <w:t>170</w:t>
            </w:r>
          </w:hyperlink>
        </w:p>
        <w:p>
          <w:pPr>
            <w:pStyle w:val="Contents3"/>
            <w:tabs>
              <w:tab w:val="clear" w:pos="8459"/>
              <w:tab w:val="right" w:pos="9026" w:leader="dot"/>
            </w:tabs>
            <w:rPr/>
          </w:pPr>
          <w:hyperlink w:anchor="__RefHeading___Toc1469040_653776707">
            <w:r>
              <w:rPr>
                <w:webHidden/>
                <w:rStyle w:val="IndexLink"/>
              </w:rPr>
              <w:t>172</w:t>
            </w:r>
            <w:r>
              <w:rPr>
                <w:rStyle w:val="IndexLink"/>
                <w:rtl w:val="true"/>
              </w:rPr>
              <w:t xml:space="preserve">- </w:t>
            </w:r>
            <w:r>
              <w:rPr>
                <w:rStyle w:val="IndexLink"/>
                <w:rtl w:val="true"/>
              </w:rPr>
              <w:t>خودخواهى اهل كتاب</w:t>
            </w:r>
            <w:r>
              <w:rPr>
                <w:rStyle w:val="IndexLink"/>
                <w:rtl w:val="true"/>
              </w:rPr>
              <w:tab/>
            </w:r>
            <w:r>
              <w:rPr>
                <w:rStyle w:val="IndexLink"/>
              </w:rPr>
              <w:t>170</w:t>
            </w:r>
          </w:hyperlink>
        </w:p>
        <w:p>
          <w:pPr>
            <w:pStyle w:val="Contents3"/>
            <w:tabs>
              <w:tab w:val="clear" w:pos="8459"/>
              <w:tab w:val="right" w:pos="9026" w:leader="dot"/>
            </w:tabs>
            <w:rPr/>
          </w:pPr>
          <w:hyperlink w:anchor="__RefHeading___Toc1469042_653776707">
            <w:r>
              <w:rPr>
                <w:webHidden/>
                <w:rStyle w:val="IndexLink"/>
              </w:rPr>
              <w:t>173</w:t>
            </w:r>
            <w:r>
              <w:rPr>
                <w:rStyle w:val="IndexLink"/>
                <w:rtl w:val="true"/>
              </w:rPr>
              <w:t xml:space="preserve">- </w:t>
            </w:r>
            <w:r>
              <w:rPr>
                <w:rStyle w:val="IndexLink"/>
                <w:rtl w:val="true"/>
              </w:rPr>
              <w:t>خيانت اهل كتاب</w:t>
            </w:r>
            <w:r>
              <w:rPr>
                <w:rStyle w:val="IndexLink"/>
                <w:rtl w:val="true"/>
              </w:rPr>
              <w:tab/>
            </w:r>
            <w:r>
              <w:rPr>
                <w:rStyle w:val="IndexLink"/>
              </w:rPr>
              <w:t>170</w:t>
            </w:r>
          </w:hyperlink>
        </w:p>
        <w:p>
          <w:pPr>
            <w:pStyle w:val="Contents3"/>
            <w:tabs>
              <w:tab w:val="clear" w:pos="8459"/>
              <w:tab w:val="right" w:pos="9026" w:leader="dot"/>
            </w:tabs>
            <w:rPr/>
          </w:pPr>
          <w:hyperlink w:anchor="__RefHeading___Toc1469044_653776707">
            <w:r>
              <w:rPr>
                <w:webHidden/>
                <w:rStyle w:val="IndexLink"/>
              </w:rPr>
              <w:t>174</w:t>
            </w:r>
            <w:r>
              <w:rPr>
                <w:rStyle w:val="IndexLink"/>
                <w:rtl w:val="true"/>
              </w:rPr>
              <w:t xml:space="preserve">- </w:t>
            </w:r>
            <w:r>
              <w:rPr>
                <w:rStyle w:val="IndexLink"/>
                <w:rtl w:val="true"/>
              </w:rPr>
              <w:t>درخواست كتاب آسمانى</w:t>
            </w:r>
            <w:r>
              <w:rPr>
                <w:rStyle w:val="IndexLink"/>
                <w:rtl w:val="true"/>
              </w:rPr>
              <w:tab/>
            </w:r>
            <w:r>
              <w:rPr>
                <w:rStyle w:val="IndexLink"/>
              </w:rPr>
              <w:t>171</w:t>
            </w:r>
          </w:hyperlink>
        </w:p>
        <w:p>
          <w:pPr>
            <w:pStyle w:val="Contents3"/>
            <w:tabs>
              <w:tab w:val="clear" w:pos="8459"/>
              <w:tab w:val="right" w:pos="9026" w:leader="dot"/>
            </w:tabs>
            <w:rPr/>
          </w:pPr>
          <w:hyperlink w:anchor="__RefHeading___Toc1469046_653776707">
            <w:r>
              <w:rPr>
                <w:webHidden/>
                <w:rStyle w:val="IndexLink"/>
              </w:rPr>
              <w:t>175</w:t>
            </w:r>
            <w:r>
              <w:rPr>
                <w:rStyle w:val="IndexLink"/>
                <w:rtl w:val="true"/>
              </w:rPr>
              <w:t xml:space="preserve">- </w:t>
            </w:r>
            <w:r>
              <w:rPr>
                <w:rStyle w:val="IndexLink"/>
                <w:rtl w:val="true"/>
              </w:rPr>
              <w:t>دشمنان اهل كتاب</w:t>
            </w:r>
            <w:r>
              <w:rPr>
                <w:rStyle w:val="IndexLink"/>
                <w:rtl w:val="true"/>
              </w:rPr>
              <w:tab/>
            </w:r>
            <w:r>
              <w:rPr>
                <w:rStyle w:val="IndexLink"/>
              </w:rPr>
              <w:t>171</w:t>
            </w:r>
          </w:hyperlink>
        </w:p>
        <w:p>
          <w:pPr>
            <w:pStyle w:val="Contents3"/>
            <w:tabs>
              <w:tab w:val="clear" w:pos="8459"/>
              <w:tab w:val="right" w:pos="9026" w:leader="dot"/>
            </w:tabs>
            <w:rPr/>
          </w:pPr>
          <w:hyperlink w:anchor="__RefHeading___Toc1469048_653776707">
            <w:r>
              <w:rPr>
                <w:webHidden/>
                <w:rStyle w:val="IndexLink"/>
              </w:rPr>
              <w:t>176</w:t>
            </w:r>
            <w:r>
              <w:rPr>
                <w:rStyle w:val="IndexLink"/>
                <w:rtl w:val="true"/>
              </w:rPr>
              <w:t xml:space="preserve">- </w:t>
            </w:r>
            <w:r>
              <w:rPr>
                <w:rStyle w:val="IndexLink"/>
                <w:rtl w:val="true"/>
              </w:rPr>
              <w:t>دشمنى اهل كتاب</w:t>
            </w:r>
            <w:r>
              <w:rPr>
                <w:rStyle w:val="IndexLink"/>
                <w:rtl w:val="true"/>
              </w:rPr>
              <w:tab/>
            </w:r>
            <w:r>
              <w:rPr>
                <w:rStyle w:val="IndexLink"/>
              </w:rPr>
              <w:t>171</w:t>
            </w:r>
          </w:hyperlink>
        </w:p>
        <w:p>
          <w:pPr>
            <w:pStyle w:val="Contents3"/>
            <w:tabs>
              <w:tab w:val="clear" w:pos="8459"/>
              <w:tab w:val="right" w:pos="9026" w:leader="dot"/>
            </w:tabs>
            <w:rPr/>
          </w:pPr>
          <w:hyperlink w:anchor="__RefHeading___Toc1469050_653776707">
            <w:r>
              <w:rPr>
                <w:webHidden/>
                <w:rStyle w:val="IndexLink"/>
              </w:rPr>
              <w:t>177</w:t>
            </w:r>
            <w:r>
              <w:rPr>
                <w:rStyle w:val="IndexLink"/>
                <w:rtl w:val="true"/>
              </w:rPr>
              <w:t xml:space="preserve">- </w:t>
            </w:r>
            <w:r>
              <w:rPr>
                <w:rStyle w:val="IndexLink"/>
                <w:rtl w:val="true"/>
              </w:rPr>
              <w:t>دعوت از اهل كتاب</w:t>
            </w:r>
            <w:r>
              <w:rPr>
                <w:rStyle w:val="IndexLink"/>
                <w:rtl w:val="true"/>
              </w:rPr>
              <w:tab/>
            </w:r>
            <w:r>
              <w:rPr>
                <w:rStyle w:val="IndexLink"/>
              </w:rPr>
              <w:t>173</w:t>
            </w:r>
          </w:hyperlink>
        </w:p>
        <w:p>
          <w:pPr>
            <w:pStyle w:val="Contents3"/>
            <w:tabs>
              <w:tab w:val="clear" w:pos="8459"/>
              <w:tab w:val="right" w:pos="9026" w:leader="dot"/>
            </w:tabs>
            <w:rPr/>
          </w:pPr>
          <w:hyperlink w:anchor="__RefHeading___Toc1469052_653776707">
            <w:r>
              <w:rPr>
                <w:webHidden/>
                <w:rStyle w:val="IndexLink"/>
              </w:rPr>
              <w:t>178</w:t>
            </w:r>
            <w:r>
              <w:rPr>
                <w:rStyle w:val="IndexLink"/>
                <w:rtl w:val="true"/>
              </w:rPr>
              <w:t xml:space="preserve">- </w:t>
            </w:r>
            <w:r>
              <w:rPr>
                <w:rStyle w:val="IndexLink"/>
                <w:rtl w:val="true"/>
              </w:rPr>
              <w:t>دلايل جهاد با اهل كتاب</w:t>
            </w:r>
            <w:r>
              <w:rPr>
                <w:rStyle w:val="IndexLink"/>
                <w:rtl w:val="true"/>
              </w:rPr>
              <w:tab/>
            </w:r>
            <w:r>
              <w:rPr>
                <w:rStyle w:val="IndexLink"/>
              </w:rPr>
              <w:t>174</w:t>
            </w:r>
          </w:hyperlink>
        </w:p>
        <w:p>
          <w:pPr>
            <w:pStyle w:val="Contents3"/>
            <w:tabs>
              <w:tab w:val="clear" w:pos="8459"/>
              <w:tab w:val="right" w:pos="9026" w:leader="dot"/>
            </w:tabs>
            <w:rPr/>
          </w:pPr>
          <w:hyperlink w:anchor="__RefHeading___Toc1469054_653776707">
            <w:r>
              <w:rPr>
                <w:webHidden/>
                <w:rStyle w:val="IndexLink"/>
              </w:rPr>
              <w:t>179</w:t>
            </w:r>
            <w:r>
              <w:rPr>
                <w:rStyle w:val="IndexLink"/>
                <w:rtl w:val="true"/>
              </w:rPr>
              <w:t xml:space="preserve">- </w:t>
            </w:r>
            <w:r>
              <w:rPr>
                <w:rStyle w:val="IndexLink"/>
                <w:rtl w:val="true"/>
              </w:rPr>
              <w:t>دنياپرستى اهل كتاب</w:t>
            </w:r>
            <w:r>
              <w:rPr>
                <w:rStyle w:val="IndexLink"/>
                <w:rtl w:val="true"/>
              </w:rPr>
              <w:tab/>
            </w:r>
            <w:r>
              <w:rPr>
                <w:rStyle w:val="IndexLink"/>
              </w:rPr>
              <w:t>174</w:t>
            </w:r>
          </w:hyperlink>
        </w:p>
        <w:p>
          <w:pPr>
            <w:pStyle w:val="Contents3"/>
            <w:tabs>
              <w:tab w:val="clear" w:pos="8459"/>
              <w:tab w:val="right" w:pos="9026" w:leader="dot"/>
            </w:tabs>
            <w:rPr/>
          </w:pPr>
          <w:hyperlink w:anchor="__RefHeading___Toc1469056_653776707">
            <w:r>
              <w:rPr>
                <w:webHidden/>
                <w:rStyle w:val="IndexLink"/>
              </w:rPr>
              <w:t>180</w:t>
            </w:r>
            <w:r>
              <w:rPr>
                <w:rStyle w:val="IndexLink"/>
                <w:rtl w:val="true"/>
              </w:rPr>
              <w:t xml:space="preserve">- </w:t>
            </w:r>
            <w:r>
              <w:rPr>
                <w:rStyle w:val="IndexLink"/>
                <w:rtl w:val="true"/>
              </w:rPr>
              <w:t>دوستى با اهل كتاب</w:t>
            </w:r>
            <w:r>
              <w:rPr>
                <w:rStyle w:val="IndexLink"/>
                <w:rtl w:val="true"/>
              </w:rPr>
              <w:tab/>
            </w:r>
            <w:r>
              <w:rPr>
                <w:rStyle w:val="IndexLink"/>
              </w:rPr>
              <w:t>174</w:t>
            </w:r>
          </w:hyperlink>
        </w:p>
        <w:p>
          <w:pPr>
            <w:pStyle w:val="Contents3"/>
            <w:tabs>
              <w:tab w:val="clear" w:pos="8459"/>
              <w:tab w:val="right" w:pos="9026" w:leader="dot"/>
            </w:tabs>
            <w:rPr/>
          </w:pPr>
          <w:hyperlink w:anchor="__RefHeading___Toc1469058_653776707">
            <w:r>
              <w:rPr>
                <w:webHidden/>
                <w:rStyle w:val="IndexLink"/>
              </w:rPr>
              <w:t>181</w:t>
            </w:r>
            <w:r>
              <w:rPr>
                <w:rStyle w:val="IndexLink"/>
                <w:rtl w:val="true"/>
              </w:rPr>
              <w:t xml:space="preserve">- </w:t>
            </w:r>
            <w:r>
              <w:rPr>
                <w:rStyle w:val="IndexLink"/>
                <w:rtl w:val="true"/>
              </w:rPr>
              <w:t>دين اهل كتاب</w:t>
            </w:r>
            <w:r>
              <w:rPr>
                <w:rStyle w:val="IndexLink"/>
                <w:rtl w:val="true"/>
              </w:rPr>
              <w:tab/>
            </w:r>
            <w:r>
              <w:rPr>
                <w:rStyle w:val="IndexLink"/>
              </w:rPr>
              <w:t>175</w:t>
            </w:r>
          </w:hyperlink>
        </w:p>
        <w:p>
          <w:pPr>
            <w:pStyle w:val="Contents3"/>
            <w:tabs>
              <w:tab w:val="clear" w:pos="8459"/>
              <w:tab w:val="right" w:pos="9026" w:leader="dot"/>
            </w:tabs>
            <w:rPr/>
          </w:pPr>
          <w:hyperlink w:anchor="__RefHeading___Toc1469060_653776707">
            <w:r>
              <w:rPr>
                <w:webHidden/>
                <w:rStyle w:val="IndexLink"/>
              </w:rPr>
              <w:t>182</w:t>
            </w:r>
            <w:r>
              <w:rPr>
                <w:rStyle w:val="IndexLink"/>
                <w:rtl w:val="true"/>
              </w:rPr>
              <w:t xml:space="preserve">- </w:t>
            </w:r>
            <w:r>
              <w:rPr>
                <w:rStyle w:val="IndexLink"/>
                <w:rtl w:val="true"/>
              </w:rPr>
              <w:t>دين فروشى اهل كتاب</w:t>
            </w:r>
            <w:r>
              <w:rPr>
                <w:rStyle w:val="IndexLink"/>
                <w:rtl w:val="true"/>
              </w:rPr>
              <w:tab/>
            </w:r>
            <w:r>
              <w:rPr>
                <w:rStyle w:val="IndexLink"/>
              </w:rPr>
              <w:t>175</w:t>
            </w:r>
          </w:hyperlink>
        </w:p>
        <w:p>
          <w:pPr>
            <w:pStyle w:val="Contents3"/>
            <w:tabs>
              <w:tab w:val="clear" w:pos="8459"/>
              <w:tab w:val="right" w:pos="9026" w:leader="dot"/>
            </w:tabs>
            <w:rPr/>
          </w:pPr>
          <w:hyperlink w:anchor="__RefHeading___Toc1469062_653776707">
            <w:r>
              <w:rPr>
                <w:webHidden/>
                <w:rStyle w:val="IndexLink"/>
              </w:rPr>
              <w:t>183</w:t>
            </w:r>
            <w:r>
              <w:rPr>
                <w:rStyle w:val="IndexLink"/>
                <w:rtl w:val="true"/>
              </w:rPr>
              <w:t xml:space="preserve">- </w:t>
            </w:r>
            <w:r>
              <w:rPr>
                <w:rStyle w:val="IndexLink"/>
                <w:rtl w:val="true"/>
              </w:rPr>
              <w:t>دين فروشى در اهل كتاب</w:t>
            </w:r>
            <w:r>
              <w:rPr>
                <w:rStyle w:val="IndexLink"/>
                <w:rtl w:val="true"/>
              </w:rPr>
              <w:tab/>
            </w:r>
            <w:r>
              <w:rPr>
                <w:rStyle w:val="IndexLink"/>
              </w:rPr>
              <w:t>176</w:t>
            </w:r>
          </w:hyperlink>
        </w:p>
        <w:p>
          <w:pPr>
            <w:pStyle w:val="Contents3"/>
            <w:tabs>
              <w:tab w:val="clear" w:pos="8459"/>
              <w:tab w:val="right" w:pos="9026" w:leader="dot"/>
            </w:tabs>
            <w:rPr/>
          </w:pPr>
          <w:hyperlink w:anchor="__RefHeading___Toc1469064_653776707">
            <w:r>
              <w:rPr>
                <w:webHidden/>
                <w:rStyle w:val="IndexLink"/>
              </w:rPr>
              <w:t>184</w:t>
            </w:r>
            <w:r>
              <w:rPr>
                <w:rStyle w:val="IndexLink"/>
                <w:rtl w:val="true"/>
              </w:rPr>
              <w:t xml:space="preserve">- </w:t>
            </w:r>
            <w:r>
              <w:rPr>
                <w:rStyle w:val="IndexLink"/>
                <w:rtl w:val="true"/>
              </w:rPr>
              <w:t>ديندارى اهل كتاب</w:t>
            </w:r>
            <w:r>
              <w:rPr>
                <w:rStyle w:val="IndexLink"/>
                <w:rtl w:val="true"/>
              </w:rPr>
              <w:tab/>
            </w:r>
            <w:r>
              <w:rPr>
                <w:rStyle w:val="IndexLink"/>
              </w:rPr>
              <w:t>176</w:t>
            </w:r>
          </w:hyperlink>
        </w:p>
        <w:p>
          <w:pPr>
            <w:pStyle w:val="Contents3"/>
            <w:tabs>
              <w:tab w:val="clear" w:pos="8459"/>
              <w:tab w:val="right" w:pos="9026" w:leader="dot"/>
            </w:tabs>
            <w:rPr/>
          </w:pPr>
          <w:hyperlink w:anchor="__RefHeading___Toc1469066_653776707">
            <w:r>
              <w:rPr>
                <w:webHidden/>
                <w:rStyle w:val="IndexLink"/>
              </w:rPr>
              <w:t>185</w:t>
            </w:r>
            <w:r>
              <w:rPr>
                <w:rStyle w:val="IndexLink"/>
                <w:rtl w:val="true"/>
              </w:rPr>
              <w:t xml:space="preserve">- </w:t>
            </w:r>
            <w:r>
              <w:rPr>
                <w:rStyle w:val="IndexLink"/>
                <w:rtl w:val="true"/>
              </w:rPr>
              <w:t>ذبيحه اهل كتاب</w:t>
            </w:r>
            <w:r>
              <w:rPr>
                <w:rStyle w:val="IndexLink"/>
                <w:rtl w:val="true"/>
              </w:rPr>
              <w:tab/>
            </w:r>
            <w:r>
              <w:rPr>
                <w:rStyle w:val="IndexLink"/>
              </w:rPr>
              <w:t>176</w:t>
            </w:r>
          </w:hyperlink>
        </w:p>
        <w:p>
          <w:pPr>
            <w:pStyle w:val="Contents3"/>
            <w:tabs>
              <w:tab w:val="clear" w:pos="8459"/>
              <w:tab w:val="right" w:pos="9026" w:leader="dot"/>
            </w:tabs>
            <w:rPr/>
          </w:pPr>
          <w:hyperlink w:anchor="__RefHeading___Toc1469068_653776707">
            <w:r>
              <w:rPr>
                <w:webHidden/>
                <w:rStyle w:val="IndexLink"/>
              </w:rPr>
              <w:t>186</w:t>
            </w:r>
            <w:r>
              <w:rPr>
                <w:rStyle w:val="IndexLink"/>
                <w:rtl w:val="true"/>
              </w:rPr>
              <w:t xml:space="preserve">- </w:t>
            </w:r>
            <w:r>
              <w:rPr>
                <w:rStyle w:val="IndexLink"/>
                <w:rtl w:val="true"/>
              </w:rPr>
              <w:t>ذلّت اهل كتاب</w:t>
            </w:r>
            <w:r>
              <w:rPr>
                <w:rStyle w:val="IndexLink"/>
                <w:rtl w:val="true"/>
              </w:rPr>
              <w:tab/>
            </w:r>
            <w:r>
              <w:rPr>
                <w:rStyle w:val="IndexLink"/>
              </w:rPr>
              <w:t>177</w:t>
            </w:r>
          </w:hyperlink>
        </w:p>
        <w:p>
          <w:pPr>
            <w:pStyle w:val="Contents3"/>
            <w:tabs>
              <w:tab w:val="clear" w:pos="8459"/>
              <w:tab w:val="right" w:pos="9026" w:leader="dot"/>
            </w:tabs>
            <w:rPr/>
          </w:pPr>
          <w:hyperlink w:anchor="__RefHeading___Toc1469070_653776707">
            <w:r>
              <w:rPr>
                <w:webHidden/>
                <w:rStyle w:val="IndexLink"/>
              </w:rPr>
              <w:t>187</w:t>
            </w:r>
            <w:r>
              <w:rPr>
                <w:rStyle w:val="IndexLink"/>
                <w:rtl w:val="true"/>
              </w:rPr>
              <w:t xml:space="preserve">- </w:t>
            </w:r>
            <w:r>
              <w:rPr>
                <w:rStyle w:val="IndexLink"/>
                <w:rtl w:val="true"/>
              </w:rPr>
              <w:t>رابطه با اهل كتاب</w:t>
            </w:r>
            <w:r>
              <w:rPr>
                <w:rStyle w:val="IndexLink"/>
                <w:rtl w:val="true"/>
              </w:rPr>
              <w:tab/>
            </w:r>
            <w:r>
              <w:rPr>
                <w:rStyle w:val="IndexLink"/>
              </w:rPr>
              <w:t>177</w:t>
            </w:r>
          </w:hyperlink>
        </w:p>
        <w:p>
          <w:pPr>
            <w:pStyle w:val="Contents3"/>
            <w:tabs>
              <w:tab w:val="clear" w:pos="8459"/>
              <w:tab w:val="right" w:pos="9026" w:leader="dot"/>
            </w:tabs>
            <w:rPr/>
          </w:pPr>
          <w:hyperlink w:anchor="__RefHeading___Toc1469072_653776707">
            <w:r>
              <w:rPr>
                <w:webHidden/>
                <w:rStyle w:val="IndexLink"/>
              </w:rPr>
              <w:t>188</w:t>
            </w:r>
            <w:r>
              <w:rPr>
                <w:rStyle w:val="IndexLink"/>
                <w:rtl w:val="true"/>
              </w:rPr>
              <w:t xml:space="preserve">- </w:t>
            </w:r>
            <w:r>
              <w:rPr>
                <w:rStyle w:val="IndexLink"/>
                <w:rtl w:val="true"/>
              </w:rPr>
              <w:t>راز اهل كتاب</w:t>
            </w:r>
            <w:r>
              <w:rPr>
                <w:rStyle w:val="IndexLink"/>
                <w:rtl w:val="true"/>
              </w:rPr>
              <w:tab/>
            </w:r>
            <w:r>
              <w:rPr>
                <w:rStyle w:val="IndexLink"/>
              </w:rPr>
              <w:t>178</w:t>
            </w:r>
          </w:hyperlink>
        </w:p>
        <w:p>
          <w:pPr>
            <w:pStyle w:val="Contents3"/>
            <w:tabs>
              <w:tab w:val="clear" w:pos="8459"/>
              <w:tab w:val="right" w:pos="9026" w:leader="dot"/>
            </w:tabs>
            <w:rPr/>
          </w:pPr>
          <w:hyperlink w:anchor="__RefHeading___Toc1469074_653776707">
            <w:r>
              <w:rPr>
                <w:webHidden/>
                <w:rStyle w:val="IndexLink"/>
              </w:rPr>
              <w:t>189</w:t>
            </w:r>
            <w:r>
              <w:rPr>
                <w:rStyle w:val="IndexLink"/>
                <w:rtl w:val="true"/>
              </w:rPr>
              <w:t xml:space="preserve">- </w:t>
            </w:r>
            <w:r>
              <w:rPr>
                <w:rStyle w:val="IndexLink"/>
                <w:rtl w:val="true"/>
              </w:rPr>
              <w:t>رشوه در اهل كتاب</w:t>
            </w:r>
            <w:r>
              <w:rPr>
                <w:rStyle w:val="IndexLink"/>
                <w:rtl w:val="true"/>
              </w:rPr>
              <w:tab/>
            </w:r>
            <w:r>
              <w:rPr>
                <w:rStyle w:val="IndexLink"/>
              </w:rPr>
              <w:t>178</w:t>
            </w:r>
          </w:hyperlink>
        </w:p>
        <w:p>
          <w:pPr>
            <w:pStyle w:val="Contents3"/>
            <w:tabs>
              <w:tab w:val="clear" w:pos="8459"/>
              <w:tab w:val="right" w:pos="9026" w:leader="dot"/>
            </w:tabs>
            <w:rPr/>
          </w:pPr>
          <w:hyperlink w:anchor="__RefHeading___Toc1469076_653776707">
            <w:r>
              <w:rPr>
                <w:webHidden/>
                <w:rStyle w:val="IndexLink"/>
              </w:rPr>
              <w:t>190</w:t>
            </w:r>
            <w:r>
              <w:rPr>
                <w:rStyle w:val="IndexLink"/>
                <w:rtl w:val="true"/>
              </w:rPr>
              <w:t xml:space="preserve">- </w:t>
            </w:r>
            <w:r>
              <w:rPr>
                <w:rStyle w:val="IndexLink"/>
                <w:rtl w:val="true"/>
              </w:rPr>
              <w:t>رفتار اهل كتاب</w:t>
            </w:r>
            <w:r>
              <w:rPr>
                <w:rStyle w:val="IndexLink"/>
                <w:rtl w:val="true"/>
              </w:rPr>
              <w:tab/>
            </w:r>
            <w:r>
              <w:rPr>
                <w:rStyle w:val="IndexLink"/>
              </w:rPr>
              <w:t>178</w:t>
            </w:r>
          </w:hyperlink>
        </w:p>
        <w:p>
          <w:pPr>
            <w:pStyle w:val="Contents3"/>
            <w:tabs>
              <w:tab w:val="clear" w:pos="8459"/>
              <w:tab w:val="right" w:pos="9026" w:leader="dot"/>
            </w:tabs>
            <w:rPr/>
          </w:pPr>
          <w:hyperlink w:anchor="__RefHeading___Toc1469078_653776707">
            <w:r>
              <w:rPr>
                <w:webHidden/>
                <w:rStyle w:val="IndexLink"/>
              </w:rPr>
              <w:t>191</w:t>
            </w:r>
            <w:r>
              <w:rPr>
                <w:rStyle w:val="IndexLink"/>
                <w:rtl w:val="true"/>
              </w:rPr>
              <w:t xml:space="preserve">- </w:t>
            </w:r>
            <w:r>
              <w:rPr>
                <w:rStyle w:val="IndexLink"/>
                <w:rtl w:val="true"/>
              </w:rPr>
              <w:t>رفع شك اهل كتاب</w:t>
            </w:r>
            <w:r>
              <w:rPr>
                <w:rStyle w:val="IndexLink"/>
                <w:rtl w:val="true"/>
              </w:rPr>
              <w:tab/>
            </w:r>
            <w:r>
              <w:rPr>
                <w:rStyle w:val="IndexLink"/>
              </w:rPr>
              <w:t>179</w:t>
            </w:r>
          </w:hyperlink>
        </w:p>
        <w:p>
          <w:pPr>
            <w:pStyle w:val="Contents3"/>
            <w:tabs>
              <w:tab w:val="clear" w:pos="8459"/>
              <w:tab w:val="right" w:pos="9026" w:leader="dot"/>
            </w:tabs>
            <w:rPr/>
          </w:pPr>
          <w:hyperlink w:anchor="__RefHeading___Toc1469080_653776707">
            <w:r>
              <w:rPr>
                <w:webHidden/>
                <w:rStyle w:val="IndexLink"/>
              </w:rPr>
              <w:t>192</w:t>
            </w:r>
            <w:r>
              <w:rPr>
                <w:rStyle w:val="IndexLink"/>
                <w:rtl w:val="true"/>
              </w:rPr>
              <w:t xml:space="preserve">- </w:t>
            </w:r>
            <w:r>
              <w:rPr>
                <w:rStyle w:val="IndexLink"/>
                <w:rtl w:val="true"/>
              </w:rPr>
              <w:t>روش برخورد اهل كتاب</w:t>
            </w:r>
            <w:r>
              <w:rPr>
                <w:rStyle w:val="IndexLink"/>
                <w:rtl w:val="true"/>
              </w:rPr>
              <w:tab/>
            </w:r>
            <w:r>
              <w:rPr>
                <w:rStyle w:val="IndexLink"/>
              </w:rPr>
              <w:t>179</w:t>
            </w:r>
          </w:hyperlink>
        </w:p>
        <w:p>
          <w:pPr>
            <w:pStyle w:val="Contents3"/>
            <w:tabs>
              <w:tab w:val="clear" w:pos="8459"/>
              <w:tab w:val="right" w:pos="9026" w:leader="dot"/>
            </w:tabs>
            <w:rPr/>
          </w:pPr>
          <w:hyperlink w:anchor="__RefHeading___Toc1469082_653776707">
            <w:r>
              <w:rPr>
                <w:webHidden/>
                <w:rStyle w:val="IndexLink"/>
              </w:rPr>
              <w:t>193</w:t>
            </w:r>
            <w:r>
              <w:rPr>
                <w:rStyle w:val="IndexLink"/>
                <w:rtl w:val="true"/>
              </w:rPr>
              <w:t xml:space="preserve">- </w:t>
            </w:r>
            <w:r>
              <w:rPr>
                <w:rStyle w:val="IndexLink"/>
                <w:rtl w:val="true"/>
              </w:rPr>
              <w:t>روش برخورد مؤمنان اهل كتاب</w:t>
            </w:r>
            <w:r>
              <w:rPr>
                <w:rStyle w:val="IndexLink"/>
                <w:rtl w:val="true"/>
              </w:rPr>
              <w:tab/>
            </w:r>
            <w:r>
              <w:rPr>
                <w:rStyle w:val="IndexLink"/>
              </w:rPr>
              <w:t>179</w:t>
            </w:r>
          </w:hyperlink>
        </w:p>
        <w:p>
          <w:pPr>
            <w:pStyle w:val="Contents3"/>
            <w:tabs>
              <w:tab w:val="clear" w:pos="8459"/>
              <w:tab w:val="right" w:pos="9026" w:leader="dot"/>
            </w:tabs>
            <w:rPr/>
          </w:pPr>
          <w:hyperlink w:anchor="__RefHeading___Toc1469084_653776707">
            <w:r>
              <w:rPr>
                <w:webHidden/>
                <w:rStyle w:val="IndexLink"/>
              </w:rPr>
              <w:t>194</w:t>
            </w:r>
            <w:r>
              <w:rPr>
                <w:rStyle w:val="IndexLink"/>
                <w:rtl w:val="true"/>
              </w:rPr>
              <w:t xml:space="preserve">- </w:t>
            </w:r>
            <w:r>
              <w:rPr>
                <w:rStyle w:val="IndexLink"/>
                <w:rtl w:val="true"/>
              </w:rPr>
              <w:t>رهبران اهل كتاب</w:t>
            </w:r>
            <w:r>
              <w:rPr>
                <w:rStyle w:val="IndexLink"/>
                <w:rtl w:val="true"/>
              </w:rPr>
              <w:tab/>
            </w:r>
            <w:r>
              <w:rPr>
                <w:rStyle w:val="IndexLink"/>
              </w:rPr>
              <w:t>180</w:t>
            </w:r>
          </w:hyperlink>
        </w:p>
        <w:p>
          <w:pPr>
            <w:pStyle w:val="Contents3"/>
            <w:tabs>
              <w:tab w:val="clear" w:pos="8459"/>
              <w:tab w:val="right" w:pos="9026" w:leader="dot"/>
            </w:tabs>
            <w:rPr/>
          </w:pPr>
          <w:hyperlink w:anchor="__RefHeading___Toc1469086_653776707">
            <w:r>
              <w:rPr>
                <w:webHidden/>
                <w:rStyle w:val="IndexLink"/>
              </w:rPr>
              <w:t>195</w:t>
            </w:r>
            <w:r>
              <w:rPr>
                <w:rStyle w:val="IndexLink"/>
                <w:rtl w:val="true"/>
              </w:rPr>
              <w:t xml:space="preserve">- </w:t>
            </w:r>
            <w:r>
              <w:rPr>
                <w:rStyle w:val="IndexLink"/>
                <w:rtl w:val="true"/>
              </w:rPr>
              <w:t>زكريا</w:t>
            </w:r>
            <w:r>
              <w:rPr>
                <w:rStyle w:val="IndexLink"/>
                <w:rtl w:val="true"/>
              </w:rPr>
              <w:t>(</w:t>
            </w:r>
            <w:r>
              <w:rPr>
                <w:rStyle w:val="IndexLink"/>
                <w:rtl w:val="true"/>
              </w:rPr>
              <w:t>ع</w:t>
            </w:r>
            <w:r>
              <w:rPr>
                <w:rStyle w:val="IndexLink"/>
                <w:rtl w:val="true"/>
              </w:rPr>
              <w:t xml:space="preserve">) </w:t>
            </w:r>
            <w:r>
              <w:rPr>
                <w:rStyle w:val="IndexLink"/>
                <w:rtl w:val="true"/>
              </w:rPr>
              <w:t>و اهل كتاب</w:t>
            </w:r>
            <w:r>
              <w:rPr>
                <w:rStyle w:val="IndexLink"/>
                <w:rtl w:val="true"/>
              </w:rPr>
              <w:tab/>
            </w:r>
            <w:r>
              <w:rPr>
                <w:rStyle w:val="IndexLink"/>
              </w:rPr>
              <w:t>180</w:t>
            </w:r>
          </w:hyperlink>
        </w:p>
        <w:p>
          <w:pPr>
            <w:pStyle w:val="Contents3"/>
            <w:tabs>
              <w:tab w:val="clear" w:pos="8459"/>
              <w:tab w:val="right" w:pos="9026" w:leader="dot"/>
            </w:tabs>
            <w:rPr/>
          </w:pPr>
          <w:hyperlink w:anchor="__RefHeading___Toc1469088_653776707">
            <w:r>
              <w:rPr>
                <w:webHidden/>
                <w:rStyle w:val="IndexLink"/>
              </w:rPr>
              <w:t>196</w:t>
            </w:r>
            <w:r>
              <w:rPr>
                <w:rStyle w:val="IndexLink"/>
                <w:rtl w:val="true"/>
              </w:rPr>
              <w:t xml:space="preserve">- </w:t>
            </w:r>
            <w:r>
              <w:rPr>
                <w:rStyle w:val="IndexLink"/>
                <w:rtl w:val="true"/>
              </w:rPr>
              <w:t>زمينه اسلام اهل كتاب</w:t>
            </w:r>
            <w:r>
              <w:rPr>
                <w:rStyle w:val="IndexLink"/>
                <w:rtl w:val="true"/>
              </w:rPr>
              <w:tab/>
            </w:r>
            <w:r>
              <w:rPr>
                <w:rStyle w:val="IndexLink"/>
              </w:rPr>
              <w:t>180</w:t>
            </w:r>
          </w:hyperlink>
        </w:p>
        <w:p>
          <w:pPr>
            <w:pStyle w:val="Contents3"/>
            <w:tabs>
              <w:tab w:val="clear" w:pos="8459"/>
              <w:tab w:val="right" w:pos="9026" w:leader="dot"/>
            </w:tabs>
            <w:rPr/>
          </w:pPr>
          <w:hyperlink w:anchor="__RefHeading___Toc1469090_653776707">
            <w:r>
              <w:rPr>
                <w:webHidden/>
                <w:rStyle w:val="IndexLink"/>
              </w:rPr>
              <w:t>197</w:t>
            </w:r>
            <w:r>
              <w:rPr>
                <w:rStyle w:val="IndexLink"/>
                <w:rtl w:val="true"/>
              </w:rPr>
              <w:t xml:space="preserve">- </w:t>
            </w:r>
            <w:r>
              <w:rPr>
                <w:rStyle w:val="IndexLink"/>
                <w:rtl w:val="true"/>
              </w:rPr>
              <w:t>زمينه عصيان اهل كتاب</w:t>
            </w:r>
            <w:r>
              <w:rPr>
                <w:rStyle w:val="IndexLink"/>
                <w:rtl w:val="true"/>
              </w:rPr>
              <w:tab/>
            </w:r>
            <w:r>
              <w:rPr>
                <w:rStyle w:val="IndexLink"/>
              </w:rPr>
              <w:t>181</w:t>
            </w:r>
          </w:hyperlink>
        </w:p>
        <w:p>
          <w:pPr>
            <w:pStyle w:val="Contents3"/>
            <w:tabs>
              <w:tab w:val="clear" w:pos="8459"/>
              <w:tab w:val="right" w:pos="9026" w:leader="dot"/>
            </w:tabs>
            <w:rPr/>
          </w:pPr>
          <w:hyperlink w:anchor="__RefHeading___Toc1469092_653776707">
            <w:r>
              <w:rPr>
                <w:webHidden/>
                <w:rStyle w:val="IndexLink"/>
              </w:rPr>
              <w:t>198</w:t>
            </w:r>
            <w:r>
              <w:rPr>
                <w:rStyle w:val="IndexLink"/>
                <w:rtl w:val="true"/>
              </w:rPr>
              <w:t xml:space="preserve">- </w:t>
            </w:r>
            <w:r>
              <w:rPr>
                <w:rStyle w:val="IndexLink"/>
                <w:rtl w:val="true"/>
              </w:rPr>
              <w:t>زمينه فسق اهل كتاب</w:t>
            </w:r>
            <w:r>
              <w:rPr>
                <w:rStyle w:val="IndexLink"/>
                <w:rtl w:val="true"/>
              </w:rPr>
              <w:tab/>
            </w:r>
            <w:r>
              <w:rPr>
                <w:rStyle w:val="IndexLink"/>
              </w:rPr>
              <w:t>181</w:t>
            </w:r>
          </w:hyperlink>
        </w:p>
        <w:p>
          <w:pPr>
            <w:pStyle w:val="Contents3"/>
            <w:tabs>
              <w:tab w:val="clear" w:pos="8459"/>
              <w:tab w:val="right" w:pos="9026" w:leader="dot"/>
            </w:tabs>
            <w:rPr/>
          </w:pPr>
          <w:hyperlink w:anchor="__RefHeading___Toc1469094_653776707">
            <w:r>
              <w:rPr>
                <w:webHidden/>
                <w:rStyle w:val="IndexLink"/>
              </w:rPr>
              <w:t>199</w:t>
            </w:r>
            <w:r>
              <w:rPr>
                <w:rStyle w:val="IndexLink"/>
                <w:rtl w:val="true"/>
              </w:rPr>
              <w:t xml:space="preserve">- </w:t>
            </w:r>
            <w:r>
              <w:rPr>
                <w:rStyle w:val="IndexLink"/>
                <w:rtl w:val="true"/>
              </w:rPr>
              <w:t>زمينه قساوت قلب اهل كتاب</w:t>
            </w:r>
            <w:r>
              <w:rPr>
                <w:rStyle w:val="IndexLink"/>
                <w:rtl w:val="true"/>
              </w:rPr>
              <w:tab/>
            </w:r>
            <w:r>
              <w:rPr>
                <w:rStyle w:val="IndexLink"/>
              </w:rPr>
              <w:t>181</w:t>
            </w:r>
          </w:hyperlink>
        </w:p>
        <w:p>
          <w:pPr>
            <w:pStyle w:val="Contents3"/>
            <w:tabs>
              <w:tab w:val="clear" w:pos="8459"/>
              <w:tab w:val="right" w:pos="9026" w:leader="dot"/>
            </w:tabs>
            <w:rPr/>
          </w:pPr>
          <w:hyperlink w:anchor="__RefHeading___Toc1469096_653776707">
            <w:r>
              <w:rPr>
                <w:webHidden/>
                <w:rStyle w:val="IndexLink"/>
              </w:rPr>
              <w:t>200</w:t>
            </w:r>
            <w:r>
              <w:rPr>
                <w:rStyle w:val="IndexLink"/>
                <w:rtl w:val="true"/>
              </w:rPr>
              <w:t xml:space="preserve">- </w:t>
            </w:r>
            <w:r>
              <w:rPr>
                <w:rStyle w:val="IndexLink"/>
                <w:rtl w:val="true"/>
              </w:rPr>
              <w:t>زمينه كفر اهل كتاب</w:t>
            </w:r>
            <w:r>
              <w:rPr>
                <w:rStyle w:val="IndexLink"/>
                <w:rtl w:val="true"/>
              </w:rPr>
              <w:tab/>
            </w:r>
            <w:r>
              <w:rPr>
                <w:rStyle w:val="IndexLink"/>
              </w:rPr>
              <w:t>182</w:t>
            </w:r>
          </w:hyperlink>
        </w:p>
        <w:p>
          <w:pPr>
            <w:pStyle w:val="Contents3"/>
            <w:tabs>
              <w:tab w:val="clear" w:pos="8459"/>
              <w:tab w:val="right" w:pos="9026" w:leader="dot"/>
            </w:tabs>
            <w:rPr/>
          </w:pPr>
          <w:hyperlink w:anchor="__RefHeading___Toc1469098_653776707">
            <w:r>
              <w:rPr>
                <w:webHidden/>
                <w:rStyle w:val="IndexLink"/>
              </w:rPr>
              <w:t>201</w:t>
            </w:r>
            <w:r>
              <w:rPr>
                <w:rStyle w:val="IndexLink"/>
                <w:rtl w:val="true"/>
              </w:rPr>
              <w:t xml:space="preserve">- </w:t>
            </w:r>
            <w:r>
              <w:rPr>
                <w:rStyle w:val="IndexLink"/>
                <w:rtl w:val="true"/>
              </w:rPr>
              <w:t>زنان اهل كتاب</w:t>
            </w:r>
            <w:r>
              <w:rPr>
                <w:rStyle w:val="IndexLink"/>
                <w:rtl w:val="true"/>
              </w:rPr>
              <w:tab/>
            </w:r>
            <w:r>
              <w:rPr>
                <w:rStyle w:val="IndexLink"/>
              </w:rPr>
              <w:t>182</w:t>
            </w:r>
          </w:hyperlink>
        </w:p>
        <w:p>
          <w:pPr>
            <w:pStyle w:val="Contents3"/>
            <w:tabs>
              <w:tab w:val="clear" w:pos="8459"/>
              <w:tab w:val="right" w:pos="9026" w:leader="dot"/>
            </w:tabs>
            <w:rPr/>
          </w:pPr>
          <w:hyperlink w:anchor="__RefHeading___Toc1469100_653776707">
            <w:r>
              <w:rPr>
                <w:webHidden/>
                <w:rStyle w:val="IndexLink"/>
              </w:rPr>
              <w:t>202</w:t>
            </w:r>
            <w:r>
              <w:rPr>
                <w:rStyle w:val="IndexLink"/>
                <w:rtl w:val="true"/>
              </w:rPr>
              <w:t xml:space="preserve">- </w:t>
            </w:r>
            <w:r>
              <w:rPr>
                <w:rStyle w:val="IndexLink"/>
                <w:rtl w:val="true"/>
              </w:rPr>
              <w:t>زندگى مسالمت آميز با اهل كتاب</w:t>
            </w:r>
            <w:r>
              <w:rPr>
                <w:rStyle w:val="IndexLink"/>
                <w:rtl w:val="true"/>
              </w:rPr>
              <w:tab/>
            </w:r>
            <w:r>
              <w:rPr>
                <w:rStyle w:val="IndexLink"/>
              </w:rPr>
              <w:t>182</w:t>
            </w:r>
          </w:hyperlink>
        </w:p>
        <w:p>
          <w:pPr>
            <w:pStyle w:val="Contents3"/>
            <w:tabs>
              <w:tab w:val="clear" w:pos="8459"/>
              <w:tab w:val="right" w:pos="9026" w:leader="dot"/>
            </w:tabs>
            <w:rPr/>
          </w:pPr>
          <w:hyperlink w:anchor="__RefHeading___Toc1469102_653776707">
            <w:r>
              <w:rPr>
                <w:webHidden/>
                <w:rStyle w:val="IndexLink"/>
              </w:rPr>
              <w:t>203</w:t>
            </w:r>
            <w:r>
              <w:rPr>
                <w:rStyle w:val="IndexLink"/>
                <w:rtl w:val="true"/>
              </w:rPr>
              <w:t xml:space="preserve">- </w:t>
            </w:r>
            <w:r>
              <w:rPr>
                <w:rStyle w:val="IndexLink"/>
                <w:rtl w:val="true"/>
              </w:rPr>
              <w:t>سابقه اهل كتاب</w:t>
            </w:r>
            <w:r>
              <w:rPr>
                <w:rStyle w:val="IndexLink"/>
                <w:rtl w:val="true"/>
              </w:rPr>
              <w:tab/>
            </w:r>
            <w:r>
              <w:rPr>
                <w:rStyle w:val="IndexLink"/>
              </w:rPr>
              <w:t>182</w:t>
            </w:r>
          </w:hyperlink>
        </w:p>
        <w:p>
          <w:pPr>
            <w:pStyle w:val="Contents3"/>
            <w:tabs>
              <w:tab w:val="clear" w:pos="8459"/>
              <w:tab w:val="right" w:pos="9026" w:leader="dot"/>
            </w:tabs>
            <w:rPr/>
          </w:pPr>
          <w:hyperlink w:anchor="__RefHeading___Toc1469104_653776707">
            <w:r>
              <w:rPr>
                <w:webHidden/>
                <w:rStyle w:val="IndexLink"/>
              </w:rPr>
              <w:t>204</w:t>
            </w:r>
            <w:r>
              <w:rPr>
                <w:rStyle w:val="IndexLink"/>
                <w:rtl w:val="true"/>
              </w:rPr>
              <w:t xml:space="preserve">- </w:t>
            </w:r>
            <w:r>
              <w:rPr>
                <w:rStyle w:val="IndexLink"/>
                <w:rtl w:val="true"/>
              </w:rPr>
              <w:t>سجده علماى اهل كتاب</w:t>
            </w:r>
            <w:r>
              <w:rPr>
                <w:rStyle w:val="IndexLink"/>
                <w:rtl w:val="true"/>
              </w:rPr>
              <w:tab/>
            </w:r>
            <w:r>
              <w:rPr>
                <w:rStyle w:val="IndexLink"/>
              </w:rPr>
              <w:t>183</w:t>
            </w:r>
          </w:hyperlink>
        </w:p>
        <w:p>
          <w:pPr>
            <w:pStyle w:val="Contents3"/>
            <w:tabs>
              <w:tab w:val="clear" w:pos="8459"/>
              <w:tab w:val="right" w:pos="9026" w:leader="dot"/>
            </w:tabs>
            <w:rPr/>
          </w:pPr>
          <w:hyperlink w:anchor="__RefHeading___Toc1469106_653776707">
            <w:r>
              <w:rPr>
                <w:webHidden/>
                <w:rStyle w:val="IndexLink"/>
              </w:rPr>
              <w:t>205</w:t>
            </w:r>
            <w:r>
              <w:rPr>
                <w:rStyle w:val="IndexLink"/>
                <w:rtl w:val="true"/>
              </w:rPr>
              <w:t xml:space="preserve">- </w:t>
            </w:r>
            <w:r>
              <w:rPr>
                <w:rStyle w:val="IndexLink"/>
                <w:rtl w:val="true"/>
              </w:rPr>
              <w:t>سخن پسنديده مؤمنان اهل كتاب</w:t>
            </w:r>
            <w:r>
              <w:rPr>
                <w:rStyle w:val="IndexLink"/>
                <w:rtl w:val="true"/>
              </w:rPr>
              <w:tab/>
            </w:r>
            <w:r>
              <w:rPr>
                <w:rStyle w:val="IndexLink"/>
              </w:rPr>
              <w:t>183</w:t>
            </w:r>
          </w:hyperlink>
        </w:p>
        <w:p>
          <w:pPr>
            <w:pStyle w:val="Contents3"/>
            <w:tabs>
              <w:tab w:val="clear" w:pos="8459"/>
              <w:tab w:val="right" w:pos="9026" w:leader="dot"/>
            </w:tabs>
            <w:rPr/>
          </w:pPr>
          <w:hyperlink w:anchor="__RefHeading___Toc1469108_653776707">
            <w:r>
              <w:rPr>
                <w:webHidden/>
                <w:rStyle w:val="IndexLink"/>
              </w:rPr>
              <w:t>206</w:t>
            </w:r>
            <w:r>
              <w:rPr>
                <w:rStyle w:val="IndexLink"/>
                <w:rtl w:val="true"/>
              </w:rPr>
              <w:t xml:space="preserve">- </w:t>
            </w:r>
            <w:r>
              <w:rPr>
                <w:rStyle w:val="IndexLink"/>
                <w:rtl w:val="true"/>
              </w:rPr>
              <w:t>سرزنش اهل كتاب</w:t>
            </w:r>
            <w:r>
              <w:rPr>
                <w:rStyle w:val="IndexLink"/>
                <w:rtl w:val="true"/>
              </w:rPr>
              <w:tab/>
            </w:r>
            <w:r>
              <w:rPr>
                <w:rStyle w:val="IndexLink"/>
              </w:rPr>
              <w:t>183</w:t>
            </w:r>
          </w:hyperlink>
        </w:p>
        <w:p>
          <w:pPr>
            <w:pStyle w:val="Contents3"/>
            <w:tabs>
              <w:tab w:val="clear" w:pos="8459"/>
              <w:tab w:val="right" w:pos="9026" w:leader="dot"/>
            </w:tabs>
            <w:rPr/>
          </w:pPr>
          <w:hyperlink w:anchor="__RefHeading___Toc1469110_653776707">
            <w:r>
              <w:rPr>
                <w:webHidden/>
                <w:rStyle w:val="IndexLink"/>
              </w:rPr>
              <w:t>207</w:t>
            </w:r>
            <w:r>
              <w:rPr>
                <w:rStyle w:val="IndexLink"/>
                <w:rtl w:val="true"/>
              </w:rPr>
              <w:t xml:space="preserve">- </w:t>
            </w:r>
            <w:r>
              <w:rPr>
                <w:rStyle w:val="IndexLink"/>
                <w:rtl w:val="true"/>
              </w:rPr>
              <w:t>سرزنش عصيان اهل كتاب</w:t>
            </w:r>
            <w:r>
              <w:rPr>
                <w:rStyle w:val="IndexLink"/>
                <w:rtl w:val="true"/>
              </w:rPr>
              <w:tab/>
            </w:r>
            <w:r>
              <w:rPr>
                <w:rStyle w:val="IndexLink"/>
              </w:rPr>
              <w:t>185</w:t>
            </w:r>
          </w:hyperlink>
        </w:p>
        <w:p>
          <w:pPr>
            <w:pStyle w:val="Contents3"/>
            <w:tabs>
              <w:tab w:val="clear" w:pos="8459"/>
              <w:tab w:val="right" w:pos="9026" w:leader="dot"/>
            </w:tabs>
            <w:rPr/>
          </w:pPr>
          <w:hyperlink w:anchor="__RefHeading___Toc1469112_653776707">
            <w:r>
              <w:rPr>
                <w:webHidden/>
                <w:rStyle w:val="IndexLink"/>
              </w:rPr>
              <w:t>208</w:t>
            </w:r>
            <w:r>
              <w:rPr>
                <w:rStyle w:val="IndexLink"/>
                <w:rtl w:val="true"/>
              </w:rPr>
              <w:t xml:space="preserve">- </w:t>
            </w:r>
            <w:r>
              <w:rPr>
                <w:rStyle w:val="IndexLink"/>
                <w:rtl w:val="true"/>
              </w:rPr>
              <w:t>سرزنش علماى اهل كتاب</w:t>
            </w:r>
            <w:r>
              <w:rPr>
                <w:rStyle w:val="IndexLink"/>
                <w:rtl w:val="true"/>
              </w:rPr>
              <w:tab/>
            </w:r>
            <w:r>
              <w:rPr>
                <w:rStyle w:val="IndexLink"/>
              </w:rPr>
              <w:t>185</w:t>
            </w:r>
          </w:hyperlink>
        </w:p>
        <w:p>
          <w:pPr>
            <w:pStyle w:val="Contents3"/>
            <w:tabs>
              <w:tab w:val="clear" w:pos="8459"/>
              <w:tab w:val="right" w:pos="9026" w:leader="dot"/>
            </w:tabs>
            <w:rPr/>
          </w:pPr>
          <w:hyperlink w:anchor="__RefHeading___Toc1469114_653776707">
            <w:r>
              <w:rPr>
                <w:webHidden/>
                <w:rStyle w:val="IndexLink"/>
              </w:rPr>
              <w:t>209</w:t>
            </w:r>
            <w:r>
              <w:rPr>
                <w:rStyle w:val="IndexLink"/>
                <w:rtl w:val="true"/>
              </w:rPr>
              <w:t xml:space="preserve">- </w:t>
            </w:r>
            <w:r>
              <w:rPr>
                <w:rStyle w:val="IndexLink"/>
                <w:rtl w:val="true"/>
              </w:rPr>
              <w:t>سرزنش كفر اهل كتاب</w:t>
            </w:r>
            <w:r>
              <w:rPr>
                <w:rStyle w:val="IndexLink"/>
                <w:rtl w:val="true"/>
              </w:rPr>
              <w:tab/>
            </w:r>
            <w:r>
              <w:rPr>
                <w:rStyle w:val="IndexLink"/>
              </w:rPr>
              <w:t>185</w:t>
            </w:r>
          </w:hyperlink>
        </w:p>
        <w:p>
          <w:pPr>
            <w:pStyle w:val="Contents3"/>
            <w:tabs>
              <w:tab w:val="clear" w:pos="8459"/>
              <w:tab w:val="right" w:pos="9026" w:leader="dot"/>
            </w:tabs>
            <w:rPr/>
          </w:pPr>
          <w:hyperlink w:anchor="__RefHeading___Toc1469116_653776707">
            <w:r>
              <w:rPr>
                <w:webHidden/>
                <w:rStyle w:val="IndexLink"/>
              </w:rPr>
              <w:t>210</w:t>
            </w:r>
            <w:r>
              <w:rPr>
                <w:rStyle w:val="IndexLink"/>
                <w:rtl w:val="true"/>
              </w:rPr>
              <w:t xml:space="preserve">- </w:t>
            </w:r>
            <w:r>
              <w:rPr>
                <w:rStyle w:val="IndexLink"/>
                <w:rtl w:val="true"/>
              </w:rPr>
              <w:t>سرنوشت اهل كتاب</w:t>
            </w:r>
            <w:r>
              <w:rPr>
                <w:rStyle w:val="IndexLink"/>
                <w:rtl w:val="true"/>
              </w:rPr>
              <w:tab/>
            </w:r>
            <w:r>
              <w:rPr>
                <w:rStyle w:val="IndexLink"/>
              </w:rPr>
              <w:t>186</w:t>
            </w:r>
          </w:hyperlink>
        </w:p>
        <w:p>
          <w:pPr>
            <w:pStyle w:val="Contents3"/>
            <w:tabs>
              <w:tab w:val="clear" w:pos="8459"/>
              <w:tab w:val="right" w:pos="9026" w:leader="dot"/>
            </w:tabs>
            <w:rPr/>
          </w:pPr>
          <w:hyperlink w:anchor="__RefHeading___Toc1469118_653776707">
            <w:r>
              <w:rPr>
                <w:webHidden/>
                <w:rStyle w:val="IndexLink"/>
              </w:rPr>
              <w:t>211</w:t>
            </w:r>
            <w:r>
              <w:rPr>
                <w:rStyle w:val="IndexLink"/>
                <w:rtl w:val="true"/>
              </w:rPr>
              <w:t xml:space="preserve">- </w:t>
            </w:r>
            <w:r>
              <w:rPr>
                <w:rStyle w:val="IndexLink"/>
                <w:rtl w:val="true"/>
              </w:rPr>
              <w:t>سكوت علماى اهل كتاب</w:t>
            </w:r>
            <w:r>
              <w:rPr>
                <w:rStyle w:val="IndexLink"/>
                <w:rtl w:val="true"/>
              </w:rPr>
              <w:tab/>
            </w:r>
            <w:r>
              <w:rPr>
                <w:rStyle w:val="IndexLink"/>
              </w:rPr>
              <w:t>186</w:t>
            </w:r>
          </w:hyperlink>
        </w:p>
        <w:p>
          <w:pPr>
            <w:pStyle w:val="Contents3"/>
            <w:tabs>
              <w:tab w:val="clear" w:pos="8459"/>
              <w:tab w:val="right" w:pos="9026" w:leader="dot"/>
            </w:tabs>
            <w:rPr/>
          </w:pPr>
          <w:hyperlink w:anchor="__RefHeading___Toc1469120_653776707">
            <w:r>
              <w:rPr>
                <w:webHidden/>
                <w:rStyle w:val="IndexLink"/>
              </w:rPr>
              <w:t>212</w:t>
            </w:r>
            <w:r>
              <w:rPr>
                <w:rStyle w:val="IndexLink"/>
                <w:rtl w:val="true"/>
              </w:rPr>
              <w:t xml:space="preserve">- </w:t>
            </w:r>
            <w:r>
              <w:rPr>
                <w:rStyle w:val="IndexLink"/>
                <w:rtl w:val="true"/>
              </w:rPr>
              <w:t>سوگند به كتاب</w:t>
            </w:r>
            <w:r>
              <w:rPr>
                <w:rStyle w:val="IndexLink"/>
                <w:rtl w:val="true"/>
              </w:rPr>
              <w:tab/>
            </w:r>
            <w:r>
              <w:rPr>
                <w:rStyle w:val="IndexLink"/>
              </w:rPr>
              <w:t>186</w:t>
            </w:r>
          </w:hyperlink>
        </w:p>
        <w:p>
          <w:pPr>
            <w:pStyle w:val="Contents3"/>
            <w:tabs>
              <w:tab w:val="clear" w:pos="8459"/>
              <w:tab w:val="right" w:pos="9026" w:leader="dot"/>
            </w:tabs>
            <w:rPr/>
          </w:pPr>
          <w:hyperlink w:anchor="__RefHeading___Toc1469122_653776707">
            <w:r>
              <w:rPr>
                <w:webHidden/>
                <w:rStyle w:val="IndexLink"/>
              </w:rPr>
              <w:t>213</w:t>
            </w:r>
            <w:r>
              <w:rPr>
                <w:rStyle w:val="IndexLink"/>
                <w:rtl w:val="true"/>
              </w:rPr>
              <w:t xml:space="preserve">- </w:t>
            </w:r>
            <w:r>
              <w:rPr>
                <w:rStyle w:val="IndexLink"/>
                <w:rtl w:val="true"/>
              </w:rPr>
              <w:t>شرايط ايمان اهل كتاب</w:t>
            </w:r>
            <w:r>
              <w:rPr>
                <w:rStyle w:val="IndexLink"/>
                <w:rtl w:val="true"/>
              </w:rPr>
              <w:tab/>
            </w:r>
            <w:r>
              <w:rPr>
                <w:rStyle w:val="IndexLink"/>
              </w:rPr>
              <w:t>187</w:t>
            </w:r>
          </w:hyperlink>
        </w:p>
        <w:p>
          <w:pPr>
            <w:pStyle w:val="Contents3"/>
            <w:tabs>
              <w:tab w:val="clear" w:pos="8459"/>
              <w:tab w:val="right" w:pos="9026" w:leader="dot"/>
            </w:tabs>
            <w:rPr/>
          </w:pPr>
          <w:hyperlink w:anchor="__RefHeading___Toc1469124_653776707">
            <w:r>
              <w:rPr>
                <w:webHidden/>
                <w:rStyle w:val="IndexLink"/>
              </w:rPr>
              <w:t>214</w:t>
            </w:r>
            <w:r>
              <w:rPr>
                <w:rStyle w:val="IndexLink"/>
                <w:rtl w:val="true"/>
              </w:rPr>
              <w:t xml:space="preserve">- </w:t>
            </w:r>
            <w:r>
              <w:rPr>
                <w:rStyle w:val="IndexLink"/>
                <w:rtl w:val="true"/>
              </w:rPr>
              <w:t>شرك اهل كتاب</w:t>
            </w:r>
            <w:r>
              <w:rPr>
                <w:rStyle w:val="IndexLink"/>
                <w:rtl w:val="true"/>
              </w:rPr>
              <w:tab/>
            </w:r>
            <w:r>
              <w:rPr>
                <w:rStyle w:val="IndexLink"/>
              </w:rPr>
              <w:t>187</w:t>
            </w:r>
          </w:hyperlink>
        </w:p>
        <w:p>
          <w:pPr>
            <w:pStyle w:val="Contents3"/>
            <w:tabs>
              <w:tab w:val="clear" w:pos="8459"/>
              <w:tab w:val="right" w:pos="9026" w:leader="dot"/>
            </w:tabs>
            <w:rPr/>
          </w:pPr>
          <w:hyperlink w:anchor="__RefHeading___Toc1469126_653776707">
            <w:r>
              <w:rPr>
                <w:webHidden/>
                <w:rStyle w:val="IndexLink"/>
              </w:rPr>
              <w:t>215</w:t>
            </w:r>
            <w:r>
              <w:rPr>
                <w:rStyle w:val="IndexLink"/>
                <w:rtl w:val="true"/>
              </w:rPr>
              <w:t xml:space="preserve">- </w:t>
            </w:r>
            <w:r>
              <w:rPr>
                <w:rStyle w:val="IndexLink"/>
                <w:rtl w:val="true"/>
              </w:rPr>
              <w:t>شرك در اهل كتاب</w:t>
            </w:r>
            <w:r>
              <w:rPr>
                <w:rStyle w:val="IndexLink"/>
                <w:rtl w:val="true"/>
              </w:rPr>
              <w:tab/>
            </w:r>
            <w:r>
              <w:rPr>
                <w:rStyle w:val="IndexLink"/>
              </w:rPr>
              <w:t>188</w:t>
            </w:r>
          </w:hyperlink>
        </w:p>
        <w:p>
          <w:pPr>
            <w:pStyle w:val="Contents3"/>
            <w:tabs>
              <w:tab w:val="clear" w:pos="8459"/>
              <w:tab w:val="right" w:pos="9026" w:leader="dot"/>
            </w:tabs>
            <w:rPr/>
          </w:pPr>
          <w:hyperlink w:anchor="__RefHeading___Toc1469128_653776707">
            <w:r>
              <w:rPr>
                <w:webHidden/>
                <w:rStyle w:val="IndexLink"/>
              </w:rPr>
              <w:t>216</w:t>
            </w:r>
            <w:r>
              <w:rPr>
                <w:rStyle w:val="IndexLink"/>
                <w:rtl w:val="true"/>
              </w:rPr>
              <w:t xml:space="preserve">- </w:t>
            </w:r>
            <w:r>
              <w:rPr>
                <w:rStyle w:val="IndexLink"/>
                <w:rtl w:val="true"/>
              </w:rPr>
              <w:t>شك اهل كتاب صدراسلام</w:t>
            </w:r>
            <w:r>
              <w:rPr>
                <w:rStyle w:val="IndexLink"/>
                <w:rtl w:val="true"/>
              </w:rPr>
              <w:tab/>
            </w:r>
            <w:r>
              <w:rPr>
                <w:rStyle w:val="IndexLink"/>
              </w:rPr>
              <w:t>188</w:t>
            </w:r>
          </w:hyperlink>
        </w:p>
        <w:p>
          <w:pPr>
            <w:pStyle w:val="Contents3"/>
            <w:tabs>
              <w:tab w:val="clear" w:pos="8459"/>
              <w:tab w:val="right" w:pos="9026" w:leader="dot"/>
            </w:tabs>
            <w:rPr/>
          </w:pPr>
          <w:hyperlink w:anchor="__RefHeading___Toc1469130_653776707">
            <w:r>
              <w:rPr>
                <w:webHidden/>
                <w:rStyle w:val="IndexLink"/>
              </w:rPr>
              <w:t>217</w:t>
            </w:r>
            <w:r>
              <w:rPr>
                <w:rStyle w:val="IndexLink"/>
                <w:rtl w:val="true"/>
              </w:rPr>
              <w:t xml:space="preserve">- </w:t>
            </w:r>
            <w:r>
              <w:rPr>
                <w:rStyle w:val="IndexLink"/>
                <w:rtl w:val="true"/>
              </w:rPr>
              <w:t>شكست اهل كتاب</w:t>
            </w:r>
            <w:r>
              <w:rPr>
                <w:rStyle w:val="IndexLink"/>
                <w:rtl w:val="true"/>
              </w:rPr>
              <w:tab/>
            </w:r>
            <w:r>
              <w:rPr>
                <w:rStyle w:val="IndexLink"/>
              </w:rPr>
              <w:t>188</w:t>
            </w:r>
          </w:hyperlink>
        </w:p>
        <w:p>
          <w:pPr>
            <w:pStyle w:val="Contents3"/>
            <w:tabs>
              <w:tab w:val="clear" w:pos="8459"/>
              <w:tab w:val="right" w:pos="9026" w:leader="dot"/>
            </w:tabs>
            <w:rPr/>
          </w:pPr>
          <w:hyperlink w:anchor="__RefHeading___Toc1469132_653776707">
            <w:r>
              <w:rPr>
                <w:webHidden/>
                <w:rStyle w:val="IndexLink"/>
              </w:rPr>
              <w:t>218</w:t>
            </w:r>
            <w:r>
              <w:rPr>
                <w:rStyle w:val="IndexLink"/>
                <w:rtl w:val="true"/>
              </w:rPr>
              <w:t xml:space="preserve">- </w:t>
            </w:r>
            <w:r>
              <w:rPr>
                <w:rStyle w:val="IndexLink"/>
                <w:rtl w:val="true"/>
              </w:rPr>
              <w:t>شگفتى عصيان اهل كتاب</w:t>
            </w:r>
            <w:r>
              <w:rPr>
                <w:rStyle w:val="IndexLink"/>
                <w:rtl w:val="true"/>
              </w:rPr>
              <w:tab/>
            </w:r>
            <w:r>
              <w:rPr>
                <w:rStyle w:val="IndexLink"/>
              </w:rPr>
              <w:t>189</w:t>
            </w:r>
          </w:hyperlink>
        </w:p>
        <w:p>
          <w:pPr>
            <w:pStyle w:val="Contents3"/>
            <w:tabs>
              <w:tab w:val="clear" w:pos="8459"/>
              <w:tab w:val="right" w:pos="9026" w:leader="dot"/>
            </w:tabs>
            <w:rPr/>
          </w:pPr>
          <w:hyperlink w:anchor="__RefHeading___Toc1469134_653776707">
            <w:r>
              <w:rPr>
                <w:webHidden/>
                <w:rStyle w:val="IndexLink"/>
              </w:rPr>
              <w:t>219</w:t>
            </w:r>
            <w:r>
              <w:rPr>
                <w:rStyle w:val="IndexLink"/>
                <w:rtl w:val="true"/>
              </w:rPr>
              <w:t xml:space="preserve">- </w:t>
            </w:r>
            <w:r>
              <w:rPr>
                <w:rStyle w:val="IndexLink"/>
                <w:rtl w:val="true"/>
              </w:rPr>
              <w:t>شومى اهل كتاب</w:t>
            </w:r>
            <w:r>
              <w:rPr>
                <w:rStyle w:val="IndexLink"/>
                <w:rtl w:val="true"/>
              </w:rPr>
              <w:tab/>
            </w:r>
            <w:r>
              <w:rPr>
                <w:rStyle w:val="IndexLink"/>
              </w:rPr>
              <w:t>189</w:t>
            </w:r>
          </w:hyperlink>
        </w:p>
        <w:p>
          <w:pPr>
            <w:pStyle w:val="Contents3"/>
            <w:tabs>
              <w:tab w:val="clear" w:pos="8459"/>
              <w:tab w:val="right" w:pos="9026" w:leader="dot"/>
            </w:tabs>
            <w:rPr/>
          </w:pPr>
          <w:hyperlink w:anchor="__RefHeading___Toc1469136_653776707">
            <w:r>
              <w:rPr>
                <w:webHidden/>
                <w:rStyle w:val="IndexLink"/>
              </w:rPr>
              <w:t>220</w:t>
            </w:r>
            <w:r>
              <w:rPr>
                <w:rStyle w:val="IndexLink"/>
                <w:rtl w:val="true"/>
              </w:rPr>
              <w:t xml:space="preserve">- </w:t>
            </w:r>
            <w:r>
              <w:rPr>
                <w:rStyle w:val="IndexLink"/>
                <w:rtl w:val="true"/>
              </w:rPr>
              <w:t>شهرت طلبى اهل كتاب</w:t>
            </w:r>
            <w:r>
              <w:rPr>
                <w:rStyle w:val="IndexLink"/>
                <w:rtl w:val="true"/>
              </w:rPr>
              <w:tab/>
            </w:r>
            <w:r>
              <w:rPr>
                <w:rStyle w:val="IndexLink"/>
              </w:rPr>
              <w:t>189</w:t>
            </w:r>
          </w:hyperlink>
        </w:p>
        <w:p>
          <w:pPr>
            <w:pStyle w:val="Contents3"/>
            <w:tabs>
              <w:tab w:val="clear" w:pos="8459"/>
              <w:tab w:val="right" w:pos="9026" w:leader="dot"/>
            </w:tabs>
            <w:rPr/>
          </w:pPr>
          <w:hyperlink w:anchor="__RefHeading___Toc1469138_653776707">
            <w:r>
              <w:rPr>
                <w:webHidden/>
                <w:rStyle w:val="IndexLink"/>
              </w:rPr>
              <w:t>221</w:t>
            </w:r>
            <w:r>
              <w:rPr>
                <w:rStyle w:val="IndexLink"/>
                <w:rtl w:val="true"/>
              </w:rPr>
              <w:t xml:space="preserve">- </w:t>
            </w:r>
            <w:r>
              <w:rPr>
                <w:rStyle w:val="IndexLink"/>
                <w:rtl w:val="true"/>
              </w:rPr>
              <w:t>صالحان اهل كتاب</w:t>
            </w:r>
            <w:r>
              <w:rPr>
                <w:rStyle w:val="IndexLink"/>
                <w:rtl w:val="true"/>
              </w:rPr>
              <w:tab/>
            </w:r>
            <w:r>
              <w:rPr>
                <w:rStyle w:val="IndexLink"/>
              </w:rPr>
              <w:t>190</w:t>
            </w:r>
          </w:hyperlink>
        </w:p>
        <w:p>
          <w:pPr>
            <w:pStyle w:val="Contents3"/>
            <w:tabs>
              <w:tab w:val="clear" w:pos="8459"/>
              <w:tab w:val="right" w:pos="9026" w:leader="dot"/>
            </w:tabs>
            <w:rPr/>
          </w:pPr>
          <w:hyperlink w:anchor="__RefHeading___Toc1469140_653776707">
            <w:r>
              <w:rPr>
                <w:webHidden/>
                <w:rStyle w:val="IndexLink"/>
              </w:rPr>
              <w:t>222</w:t>
            </w:r>
            <w:r>
              <w:rPr>
                <w:rStyle w:val="IndexLink"/>
                <w:rtl w:val="true"/>
              </w:rPr>
              <w:t xml:space="preserve">- </w:t>
            </w:r>
            <w:r>
              <w:rPr>
                <w:rStyle w:val="IndexLink"/>
                <w:rtl w:val="true"/>
              </w:rPr>
              <w:t>صبر مؤمنان اهل كتاب</w:t>
            </w:r>
            <w:r>
              <w:rPr>
                <w:rStyle w:val="IndexLink"/>
                <w:rtl w:val="true"/>
              </w:rPr>
              <w:tab/>
            </w:r>
            <w:r>
              <w:rPr>
                <w:rStyle w:val="IndexLink"/>
              </w:rPr>
              <w:t>191</w:t>
            </w:r>
          </w:hyperlink>
        </w:p>
        <w:p>
          <w:pPr>
            <w:pStyle w:val="Contents3"/>
            <w:tabs>
              <w:tab w:val="clear" w:pos="8459"/>
              <w:tab w:val="right" w:pos="9026" w:leader="dot"/>
            </w:tabs>
            <w:rPr/>
          </w:pPr>
          <w:hyperlink w:anchor="__RefHeading___Toc1469142_653776707">
            <w:r>
              <w:rPr>
                <w:webHidden/>
                <w:rStyle w:val="IndexLink"/>
              </w:rPr>
              <w:t>223</w:t>
            </w:r>
            <w:r>
              <w:rPr>
                <w:rStyle w:val="IndexLink"/>
                <w:rtl w:val="true"/>
              </w:rPr>
              <w:t xml:space="preserve">- </w:t>
            </w:r>
            <w:r>
              <w:rPr>
                <w:rStyle w:val="IndexLink"/>
                <w:rtl w:val="true"/>
              </w:rPr>
              <w:t>صفات اهل كتاب</w:t>
            </w:r>
            <w:r>
              <w:rPr>
                <w:rStyle w:val="IndexLink"/>
                <w:rtl w:val="true"/>
              </w:rPr>
              <w:tab/>
            </w:r>
            <w:r>
              <w:rPr>
                <w:rStyle w:val="IndexLink"/>
              </w:rPr>
              <w:t>191</w:t>
            </w:r>
          </w:hyperlink>
        </w:p>
        <w:p>
          <w:pPr>
            <w:pStyle w:val="Contents3"/>
            <w:tabs>
              <w:tab w:val="clear" w:pos="8459"/>
              <w:tab w:val="right" w:pos="9026" w:leader="dot"/>
            </w:tabs>
            <w:rPr/>
          </w:pPr>
          <w:hyperlink w:anchor="__RefHeading___Toc1469144_653776707">
            <w:r>
              <w:rPr>
                <w:webHidden/>
                <w:rStyle w:val="IndexLink"/>
              </w:rPr>
              <w:t>224</w:t>
            </w:r>
            <w:r>
              <w:rPr>
                <w:rStyle w:val="IndexLink"/>
                <w:rtl w:val="true"/>
              </w:rPr>
              <w:t xml:space="preserve">- </w:t>
            </w:r>
            <w:r>
              <w:rPr>
                <w:rStyle w:val="IndexLink"/>
                <w:rtl w:val="true"/>
              </w:rPr>
              <w:t>طاغوت پرستى اهل كتاب</w:t>
            </w:r>
            <w:r>
              <w:rPr>
                <w:rStyle w:val="IndexLink"/>
                <w:rtl w:val="true"/>
              </w:rPr>
              <w:tab/>
            </w:r>
            <w:r>
              <w:rPr>
                <w:rStyle w:val="IndexLink"/>
              </w:rPr>
              <w:t>191</w:t>
            </w:r>
          </w:hyperlink>
        </w:p>
        <w:p>
          <w:pPr>
            <w:pStyle w:val="Contents3"/>
            <w:tabs>
              <w:tab w:val="clear" w:pos="8459"/>
              <w:tab w:val="right" w:pos="9026" w:leader="dot"/>
            </w:tabs>
            <w:rPr/>
          </w:pPr>
          <w:hyperlink w:anchor="__RefHeading___Toc1469146_653776707">
            <w:r>
              <w:rPr>
                <w:webHidden/>
                <w:rStyle w:val="IndexLink"/>
              </w:rPr>
              <w:t>225</w:t>
            </w:r>
            <w:r>
              <w:rPr>
                <w:rStyle w:val="IndexLink"/>
                <w:rtl w:val="true"/>
              </w:rPr>
              <w:t xml:space="preserve">- </w:t>
            </w:r>
            <w:r>
              <w:rPr>
                <w:rStyle w:val="IndexLink"/>
                <w:rtl w:val="true"/>
              </w:rPr>
              <w:t>طعام اهل كتاب</w:t>
            </w:r>
            <w:r>
              <w:rPr>
                <w:rStyle w:val="IndexLink"/>
                <w:rtl w:val="true"/>
              </w:rPr>
              <w:tab/>
            </w:r>
            <w:r>
              <w:rPr>
                <w:rStyle w:val="IndexLink"/>
              </w:rPr>
              <w:t>192</w:t>
            </w:r>
          </w:hyperlink>
        </w:p>
        <w:p>
          <w:pPr>
            <w:pStyle w:val="Contents3"/>
            <w:tabs>
              <w:tab w:val="clear" w:pos="8459"/>
              <w:tab w:val="right" w:pos="9026" w:leader="dot"/>
            </w:tabs>
            <w:rPr/>
          </w:pPr>
          <w:hyperlink w:anchor="__RefHeading___Toc1469148_653776707">
            <w:r>
              <w:rPr>
                <w:webHidden/>
                <w:rStyle w:val="IndexLink"/>
              </w:rPr>
              <w:t>226</w:t>
            </w:r>
            <w:r>
              <w:rPr>
                <w:rStyle w:val="IndexLink"/>
                <w:rtl w:val="true"/>
              </w:rPr>
              <w:t xml:space="preserve">- </w:t>
            </w:r>
            <w:r>
              <w:rPr>
                <w:rStyle w:val="IndexLink"/>
                <w:rtl w:val="true"/>
              </w:rPr>
              <w:t>طغيان اهل كتاب</w:t>
            </w:r>
            <w:r>
              <w:rPr>
                <w:rStyle w:val="IndexLink"/>
                <w:rtl w:val="true"/>
              </w:rPr>
              <w:tab/>
            </w:r>
            <w:r>
              <w:rPr>
                <w:rStyle w:val="IndexLink"/>
              </w:rPr>
              <w:t>192</w:t>
            </w:r>
          </w:hyperlink>
        </w:p>
        <w:p>
          <w:pPr>
            <w:pStyle w:val="Contents3"/>
            <w:tabs>
              <w:tab w:val="clear" w:pos="8459"/>
              <w:tab w:val="right" w:pos="9026" w:leader="dot"/>
            </w:tabs>
            <w:rPr/>
          </w:pPr>
          <w:hyperlink w:anchor="__RefHeading___Toc1469150_653776707">
            <w:r>
              <w:rPr>
                <w:webHidden/>
                <w:rStyle w:val="IndexLink"/>
              </w:rPr>
              <w:t>227</w:t>
            </w:r>
            <w:r>
              <w:rPr>
                <w:rStyle w:val="IndexLink"/>
                <w:rtl w:val="true"/>
              </w:rPr>
              <w:t xml:space="preserve">- </w:t>
            </w:r>
            <w:r>
              <w:rPr>
                <w:rStyle w:val="IndexLink"/>
                <w:rtl w:val="true"/>
              </w:rPr>
              <w:t>طهارت اهل كتاب</w:t>
            </w:r>
            <w:r>
              <w:rPr>
                <w:rStyle w:val="IndexLink"/>
                <w:rtl w:val="true"/>
              </w:rPr>
              <w:tab/>
            </w:r>
            <w:r>
              <w:rPr>
                <w:rStyle w:val="IndexLink"/>
              </w:rPr>
              <w:t>193</w:t>
            </w:r>
          </w:hyperlink>
        </w:p>
        <w:p>
          <w:pPr>
            <w:pStyle w:val="Contents3"/>
            <w:tabs>
              <w:tab w:val="clear" w:pos="8459"/>
              <w:tab w:val="right" w:pos="9026" w:leader="dot"/>
            </w:tabs>
            <w:rPr/>
          </w:pPr>
          <w:hyperlink w:anchor="__RefHeading___Toc1469152_653776707">
            <w:r>
              <w:rPr>
                <w:webHidden/>
                <w:rStyle w:val="IndexLink"/>
              </w:rPr>
              <w:t>228</w:t>
            </w:r>
            <w:r>
              <w:rPr>
                <w:rStyle w:val="IndexLink"/>
                <w:rtl w:val="true"/>
              </w:rPr>
              <w:t xml:space="preserve">- </w:t>
            </w:r>
            <w:r>
              <w:rPr>
                <w:rStyle w:val="IndexLink"/>
                <w:rtl w:val="true"/>
              </w:rPr>
              <w:t>ظالمان اهل كتاب</w:t>
            </w:r>
            <w:r>
              <w:rPr>
                <w:rStyle w:val="IndexLink"/>
                <w:rtl w:val="true"/>
              </w:rPr>
              <w:tab/>
            </w:r>
            <w:r>
              <w:rPr>
                <w:rStyle w:val="IndexLink"/>
              </w:rPr>
              <w:t>193</w:t>
            </w:r>
          </w:hyperlink>
        </w:p>
        <w:p>
          <w:pPr>
            <w:pStyle w:val="Contents3"/>
            <w:tabs>
              <w:tab w:val="clear" w:pos="8459"/>
              <w:tab w:val="right" w:pos="9026" w:leader="dot"/>
            </w:tabs>
            <w:rPr/>
          </w:pPr>
          <w:hyperlink w:anchor="__RefHeading___Toc1469154_653776707">
            <w:r>
              <w:rPr>
                <w:webHidden/>
                <w:rStyle w:val="IndexLink"/>
              </w:rPr>
              <w:t>229</w:t>
            </w:r>
            <w:r>
              <w:rPr>
                <w:rStyle w:val="IndexLink"/>
                <w:rtl w:val="true"/>
              </w:rPr>
              <w:t xml:space="preserve">- </w:t>
            </w:r>
            <w:r>
              <w:rPr>
                <w:rStyle w:val="IndexLink"/>
                <w:rtl w:val="true"/>
              </w:rPr>
              <w:t>ظلم اهل كتاب</w:t>
            </w:r>
            <w:r>
              <w:rPr>
                <w:rStyle w:val="IndexLink"/>
                <w:rtl w:val="true"/>
              </w:rPr>
              <w:tab/>
            </w:r>
            <w:r>
              <w:rPr>
                <w:rStyle w:val="IndexLink"/>
              </w:rPr>
              <w:t>193</w:t>
            </w:r>
          </w:hyperlink>
        </w:p>
        <w:p>
          <w:pPr>
            <w:pStyle w:val="Contents3"/>
            <w:tabs>
              <w:tab w:val="clear" w:pos="8459"/>
              <w:tab w:val="right" w:pos="9026" w:leader="dot"/>
            </w:tabs>
            <w:rPr/>
          </w:pPr>
          <w:hyperlink w:anchor="__RefHeading___Toc1469156_653776707">
            <w:r>
              <w:rPr>
                <w:webHidden/>
                <w:rStyle w:val="IndexLink"/>
              </w:rPr>
              <w:t>230</w:t>
            </w:r>
            <w:r>
              <w:rPr>
                <w:rStyle w:val="IndexLink"/>
                <w:rtl w:val="true"/>
              </w:rPr>
              <w:t xml:space="preserve">- </w:t>
            </w:r>
            <w:r>
              <w:rPr>
                <w:rStyle w:val="IndexLink"/>
                <w:rtl w:val="true"/>
              </w:rPr>
              <w:t>ظلم علماى اهل كتاب</w:t>
            </w:r>
            <w:r>
              <w:rPr>
                <w:rStyle w:val="IndexLink"/>
                <w:rtl w:val="true"/>
              </w:rPr>
              <w:tab/>
            </w:r>
            <w:r>
              <w:rPr>
                <w:rStyle w:val="IndexLink"/>
              </w:rPr>
              <w:t>194</w:t>
            </w:r>
          </w:hyperlink>
        </w:p>
        <w:p>
          <w:pPr>
            <w:pStyle w:val="Contents3"/>
            <w:tabs>
              <w:tab w:val="clear" w:pos="8459"/>
              <w:tab w:val="right" w:pos="9026" w:leader="dot"/>
            </w:tabs>
            <w:rPr/>
          </w:pPr>
          <w:hyperlink w:anchor="__RefHeading___Toc1469158_653776707">
            <w:r>
              <w:rPr>
                <w:webHidden/>
                <w:rStyle w:val="IndexLink"/>
              </w:rPr>
              <w:t>231</w:t>
            </w:r>
            <w:r>
              <w:rPr>
                <w:rStyle w:val="IndexLink"/>
                <w:rtl w:val="true"/>
              </w:rPr>
              <w:t xml:space="preserve">- </w:t>
            </w:r>
            <w:r>
              <w:rPr>
                <w:rStyle w:val="IndexLink"/>
                <w:rtl w:val="true"/>
              </w:rPr>
              <w:t>عالم به كتاب خدا</w:t>
            </w:r>
            <w:r>
              <w:rPr>
                <w:rStyle w:val="IndexLink"/>
                <w:rtl w:val="true"/>
              </w:rPr>
              <w:tab/>
            </w:r>
            <w:r>
              <w:rPr>
                <w:rStyle w:val="IndexLink"/>
              </w:rPr>
              <w:t>194</w:t>
            </w:r>
          </w:hyperlink>
        </w:p>
        <w:p>
          <w:pPr>
            <w:pStyle w:val="Contents3"/>
            <w:tabs>
              <w:tab w:val="clear" w:pos="8459"/>
              <w:tab w:val="right" w:pos="9026" w:leader="dot"/>
            </w:tabs>
            <w:rPr/>
          </w:pPr>
          <w:hyperlink w:anchor="__RefHeading___Toc1469160_653776707">
            <w:r>
              <w:rPr>
                <w:webHidden/>
                <w:rStyle w:val="IndexLink"/>
              </w:rPr>
              <w:t>232</w:t>
            </w:r>
            <w:r>
              <w:rPr>
                <w:rStyle w:val="IndexLink"/>
                <w:rtl w:val="true"/>
              </w:rPr>
              <w:t xml:space="preserve">- </w:t>
            </w:r>
            <w:r>
              <w:rPr>
                <w:rStyle w:val="IndexLink"/>
                <w:rtl w:val="true"/>
              </w:rPr>
              <w:t>عبرت اهل كتاب</w:t>
            </w:r>
            <w:r>
              <w:rPr>
                <w:rStyle w:val="IndexLink"/>
                <w:rtl w:val="true"/>
              </w:rPr>
              <w:tab/>
            </w:r>
            <w:r>
              <w:rPr>
                <w:rStyle w:val="IndexLink"/>
              </w:rPr>
              <w:t>194</w:t>
            </w:r>
          </w:hyperlink>
        </w:p>
        <w:p>
          <w:pPr>
            <w:pStyle w:val="Contents3"/>
            <w:tabs>
              <w:tab w:val="clear" w:pos="8459"/>
              <w:tab w:val="right" w:pos="9026" w:leader="dot"/>
            </w:tabs>
            <w:rPr/>
          </w:pPr>
          <w:hyperlink w:anchor="__RefHeading___Toc1469162_653776707">
            <w:r>
              <w:rPr>
                <w:webHidden/>
                <w:rStyle w:val="IndexLink"/>
              </w:rPr>
              <w:t>233</w:t>
            </w:r>
            <w:r>
              <w:rPr>
                <w:rStyle w:val="IndexLink"/>
                <w:rtl w:val="true"/>
              </w:rPr>
              <w:t xml:space="preserve">- </w:t>
            </w:r>
            <w:r>
              <w:rPr>
                <w:rStyle w:val="IndexLink"/>
                <w:rtl w:val="true"/>
              </w:rPr>
              <w:t>عجب اهل كتاب</w:t>
            </w:r>
            <w:r>
              <w:rPr>
                <w:rStyle w:val="IndexLink"/>
                <w:rtl w:val="true"/>
              </w:rPr>
              <w:tab/>
            </w:r>
            <w:r>
              <w:rPr>
                <w:rStyle w:val="IndexLink"/>
              </w:rPr>
              <w:t>194</w:t>
            </w:r>
          </w:hyperlink>
        </w:p>
        <w:p>
          <w:pPr>
            <w:pStyle w:val="Contents3"/>
            <w:tabs>
              <w:tab w:val="clear" w:pos="8459"/>
              <w:tab w:val="right" w:pos="9026" w:leader="dot"/>
            </w:tabs>
            <w:rPr/>
          </w:pPr>
          <w:hyperlink w:anchor="__RefHeading___Toc1469164_653776707">
            <w:r>
              <w:rPr>
                <w:webHidden/>
                <w:rStyle w:val="IndexLink"/>
              </w:rPr>
              <w:t>234</w:t>
            </w:r>
            <w:r>
              <w:rPr>
                <w:rStyle w:val="IndexLink"/>
                <w:rtl w:val="true"/>
              </w:rPr>
              <w:t xml:space="preserve">- </w:t>
            </w:r>
            <w:r>
              <w:rPr>
                <w:rStyle w:val="IndexLink"/>
                <w:rtl w:val="true"/>
              </w:rPr>
              <w:t>عجز از ارائه كتاب هدايتگر</w:t>
            </w:r>
            <w:r>
              <w:rPr>
                <w:rStyle w:val="IndexLink"/>
                <w:rtl w:val="true"/>
              </w:rPr>
              <w:tab/>
            </w:r>
            <w:r>
              <w:rPr>
                <w:rStyle w:val="IndexLink"/>
              </w:rPr>
              <w:t>195</w:t>
            </w:r>
          </w:hyperlink>
        </w:p>
        <w:p>
          <w:pPr>
            <w:pStyle w:val="Contents3"/>
            <w:tabs>
              <w:tab w:val="clear" w:pos="8459"/>
              <w:tab w:val="right" w:pos="9026" w:leader="dot"/>
            </w:tabs>
            <w:rPr/>
          </w:pPr>
          <w:hyperlink w:anchor="__RefHeading___Toc1469166_653776707">
            <w:r>
              <w:rPr>
                <w:webHidden/>
                <w:rStyle w:val="IndexLink"/>
              </w:rPr>
              <w:t>235</w:t>
            </w:r>
            <w:r>
              <w:rPr>
                <w:rStyle w:val="IndexLink"/>
                <w:rtl w:val="true"/>
              </w:rPr>
              <w:t xml:space="preserve">- </w:t>
            </w:r>
            <w:r>
              <w:rPr>
                <w:rStyle w:val="IndexLink"/>
                <w:rtl w:val="true"/>
              </w:rPr>
              <w:t>عدالت در اهل كتاب</w:t>
            </w:r>
            <w:r>
              <w:rPr>
                <w:rStyle w:val="IndexLink"/>
                <w:rtl w:val="true"/>
              </w:rPr>
              <w:tab/>
            </w:r>
            <w:r>
              <w:rPr>
                <w:rStyle w:val="IndexLink"/>
              </w:rPr>
              <w:t>195</w:t>
            </w:r>
          </w:hyperlink>
        </w:p>
        <w:p>
          <w:pPr>
            <w:pStyle w:val="Contents3"/>
            <w:tabs>
              <w:tab w:val="clear" w:pos="8459"/>
              <w:tab w:val="right" w:pos="9026" w:leader="dot"/>
            </w:tabs>
            <w:rPr/>
          </w:pPr>
          <w:hyperlink w:anchor="__RefHeading___Toc1469168_653776707">
            <w:r>
              <w:rPr>
                <w:webHidden/>
                <w:rStyle w:val="IndexLink"/>
              </w:rPr>
              <w:t>236</w:t>
            </w:r>
            <w:r>
              <w:rPr>
                <w:rStyle w:val="IndexLink"/>
                <w:rtl w:val="true"/>
              </w:rPr>
              <w:t xml:space="preserve">- </w:t>
            </w:r>
            <w:r>
              <w:rPr>
                <w:rStyle w:val="IndexLink"/>
                <w:rtl w:val="true"/>
              </w:rPr>
              <w:t>عذاب اهل كتاب</w:t>
            </w:r>
            <w:r>
              <w:rPr>
                <w:rStyle w:val="IndexLink"/>
                <w:rtl w:val="true"/>
              </w:rPr>
              <w:tab/>
            </w:r>
            <w:r>
              <w:rPr>
                <w:rStyle w:val="IndexLink"/>
              </w:rPr>
              <w:t>195</w:t>
            </w:r>
          </w:hyperlink>
        </w:p>
        <w:p>
          <w:pPr>
            <w:pStyle w:val="Contents3"/>
            <w:tabs>
              <w:tab w:val="clear" w:pos="8459"/>
              <w:tab w:val="right" w:pos="9026" w:leader="dot"/>
            </w:tabs>
            <w:rPr/>
          </w:pPr>
          <w:hyperlink w:anchor="__RefHeading___Toc1469170_653776707">
            <w:r>
              <w:rPr>
                <w:webHidden/>
                <w:rStyle w:val="IndexLink"/>
              </w:rPr>
              <w:t>237</w:t>
            </w:r>
            <w:r>
              <w:rPr>
                <w:rStyle w:val="IndexLink"/>
                <w:rtl w:val="true"/>
              </w:rPr>
              <w:t xml:space="preserve">- </w:t>
            </w:r>
            <w:r>
              <w:rPr>
                <w:rStyle w:val="IndexLink"/>
                <w:rtl w:val="true"/>
              </w:rPr>
              <w:t>عذاب دنيوى اهل كتاب</w:t>
            </w:r>
            <w:r>
              <w:rPr>
                <w:rStyle w:val="IndexLink"/>
                <w:rtl w:val="true"/>
              </w:rPr>
              <w:tab/>
            </w:r>
            <w:r>
              <w:rPr>
                <w:rStyle w:val="IndexLink"/>
              </w:rPr>
              <w:t>195</w:t>
            </w:r>
          </w:hyperlink>
        </w:p>
        <w:p>
          <w:pPr>
            <w:pStyle w:val="Contents3"/>
            <w:tabs>
              <w:tab w:val="clear" w:pos="8459"/>
              <w:tab w:val="right" w:pos="9026" w:leader="dot"/>
            </w:tabs>
            <w:rPr/>
          </w:pPr>
          <w:hyperlink w:anchor="__RefHeading___Toc1469172_653776707">
            <w:r>
              <w:rPr>
                <w:webHidden/>
                <w:rStyle w:val="IndexLink"/>
              </w:rPr>
              <w:t>238</w:t>
            </w:r>
            <w:r>
              <w:rPr>
                <w:rStyle w:val="IndexLink"/>
                <w:rtl w:val="true"/>
              </w:rPr>
              <w:t xml:space="preserve">- </w:t>
            </w:r>
            <w:r>
              <w:rPr>
                <w:rStyle w:val="IndexLink"/>
                <w:rtl w:val="true"/>
              </w:rPr>
              <w:t>عذاب علماى اهل كتاب</w:t>
            </w:r>
            <w:r>
              <w:rPr>
                <w:rStyle w:val="IndexLink"/>
                <w:rtl w:val="true"/>
              </w:rPr>
              <w:tab/>
            </w:r>
            <w:r>
              <w:rPr>
                <w:rStyle w:val="IndexLink"/>
              </w:rPr>
              <w:t>196</w:t>
            </w:r>
          </w:hyperlink>
        </w:p>
        <w:p>
          <w:pPr>
            <w:pStyle w:val="Contents3"/>
            <w:tabs>
              <w:tab w:val="clear" w:pos="8459"/>
              <w:tab w:val="right" w:pos="9026" w:leader="dot"/>
            </w:tabs>
            <w:rPr/>
          </w:pPr>
          <w:hyperlink w:anchor="__RefHeading___Toc1469174_653776707">
            <w:r>
              <w:rPr>
                <w:webHidden/>
                <w:rStyle w:val="IndexLink"/>
              </w:rPr>
              <w:t>239</w:t>
            </w:r>
            <w:r>
              <w:rPr>
                <w:rStyle w:val="IndexLink"/>
                <w:rtl w:val="true"/>
              </w:rPr>
              <w:t xml:space="preserve">- </w:t>
            </w:r>
            <w:r>
              <w:rPr>
                <w:rStyle w:val="IndexLink"/>
                <w:rtl w:val="true"/>
              </w:rPr>
              <w:t>عصيان اهل كتاب</w:t>
            </w:r>
            <w:r>
              <w:rPr>
                <w:rStyle w:val="IndexLink"/>
                <w:rtl w:val="true"/>
              </w:rPr>
              <w:tab/>
            </w:r>
            <w:r>
              <w:rPr>
                <w:rStyle w:val="IndexLink"/>
              </w:rPr>
              <w:t>196</w:t>
            </w:r>
          </w:hyperlink>
        </w:p>
        <w:p>
          <w:pPr>
            <w:pStyle w:val="Contents3"/>
            <w:tabs>
              <w:tab w:val="clear" w:pos="8459"/>
              <w:tab w:val="right" w:pos="9026" w:leader="dot"/>
            </w:tabs>
            <w:rPr/>
          </w:pPr>
          <w:hyperlink w:anchor="__RefHeading___Toc1469176_653776707">
            <w:r>
              <w:rPr>
                <w:webHidden/>
                <w:rStyle w:val="IndexLink"/>
              </w:rPr>
              <w:t>240</w:t>
            </w:r>
            <w:r>
              <w:rPr>
                <w:rStyle w:val="IndexLink"/>
                <w:rtl w:val="true"/>
              </w:rPr>
              <w:t xml:space="preserve">- </w:t>
            </w:r>
            <w:r>
              <w:rPr>
                <w:rStyle w:val="IndexLink"/>
                <w:rtl w:val="true"/>
              </w:rPr>
              <w:t>عفو از اهل كتاب</w:t>
            </w:r>
            <w:r>
              <w:rPr>
                <w:rStyle w:val="IndexLink"/>
                <w:rtl w:val="true"/>
              </w:rPr>
              <w:tab/>
            </w:r>
            <w:r>
              <w:rPr>
                <w:rStyle w:val="IndexLink"/>
              </w:rPr>
              <w:t>196</w:t>
            </w:r>
          </w:hyperlink>
        </w:p>
        <w:p>
          <w:pPr>
            <w:pStyle w:val="Contents3"/>
            <w:tabs>
              <w:tab w:val="clear" w:pos="8459"/>
              <w:tab w:val="right" w:pos="9026" w:leader="dot"/>
            </w:tabs>
            <w:rPr/>
          </w:pPr>
          <w:hyperlink w:anchor="__RefHeading___Toc1469178_653776707">
            <w:r>
              <w:rPr>
                <w:webHidden/>
                <w:rStyle w:val="IndexLink"/>
              </w:rPr>
              <w:t>241</w:t>
            </w:r>
            <w:r>
              <w:rPr>
                <w:rStyle w:val="IndexLink"/>
                <w:rtl w:val="true"/>
              </w:rPr>
              <w:t xml:space="preserve">- </w:t>
            </w:r>
            <w:r>
              <w:rPr>
                <w:rStyle w:val="IndexLink"/>
                <w:rtl w:val="true"/>
              </w:rPr>
              <w:t>عفو اهل كتاب</w:t>
            </w:r>
            <w:r>
              <w:rPr>
                <w:rStyle w:val="IndexLink"/>
                <w:rtl w:val="true"/>
              </w:rPr>
              <w:tab/>
            </w:r>
            <w:r>
              <w:rPr>
                <w:rStyle w:val="IndexLink"/>
              </w:rPr>
              <w:t>197</w:t>
            </w:r>
          </w:hyperlink>
        </w:p>
        <w:p>
          <w:pPr>
            <w:pStyle w:val="Contents3"/>
            <w:tabs>
              <w:tab w:val="clear" w:pos="8459"/>
              <w:tab w:val="right" w:pos="9026" w:leader="dot"/>
            </w:tabs>
            <w:rPr/>
          </w:pPr>
          <w:hyperlink w:anchor="__RefHeading___Toc1469180_653776707">
            <w:r>
              <w:rPr>
                <w:webHidden/>
                <w:rStyle w:val="IndexLink"/>
              </w:rPr>
              <w:t>242</w:t>
            </w:r>
            <w:r>
              <w:rPr>
                <w:rStyle w:val="IndexLink"/>
                <w:rtl w:val="true"/>
              </w:rPr>
              <w:t xml:space="preserve">- </w:t>
            </w:r>
            <w:r>
              <w:rPr>
                <w:rStyle w:val="IndexLink"/>
                <w:rtl w:val="true"/>
              </w:rPr>
              <w:t>عقايد اهل كتاب</w:t>
            </w:r>
            <w:r>
              <w:rPr>
                <w:rStyle w:val="IndexLink"/>
                <w:rtl w:val="true"/>
              </w:rPr>
              <w:tab/>
            </w:r>
            <w:r>
              <w:rPr>
                <w:rStyle w:val="IndexLink"/>
              </w:rPr>
              <w:t>197</w:t>
            </w:r>
          </w:hyperlink>
        </w:p>
        <w:p>
          <w:pPr>
            <w:pStyle w:val="Contents3"/>
            <w:tabs>
              <w:tab w:val="clear" w:pos="8459"/>
              <w:tab w:val="right" w:pos="9026" w:leader="dot"/>
            </w:tabs>
            <w:rPr/>
          </w:pPr>
          <w:hyperlink w:anchor="__RefHeading___Toc1469182_653776707">
            <w:r>
              <w:rPr>
                <w:webHidden/>
                <w:rStyle w:val="IndexLink"/>
              </w:rPr>
              <w:t>243</w:t>
            </w:r>
            <w:r>
              <w:rPr>
                <w:rStyle w:val="IndexLink"/>
                <w:rtl w:val="true"/>
              </w:rPr>
              <w:t xml:space="preserve">- </w:t>
            </w:r>
            <w:r>
              <w:rPr>
                <w:rStyle w:val="IndexLink"/>
                <w:rtl w:val="true"/>
              </w:rPr>
              <w:t>عقيده اهل كتاب</w:t>
            </w:r>
            <w:r>
              <w:rPr>
                <w:rStyle w:val="IndexLink"/>
                <w:rtl w:val="true"/>
              </w:rPr>
              <w:tab/>
            </w:r>
            <w:r>
              <w:rPr>
                <w:rStyle w:val="IndexLink"/>
              </w:rPr>
              <w:t>199</w:t>
            </w:r>
          </w:hyperlink>
        </w:p>
        <w:p>
          <w:pPr>
            <w:pStyle w:val="Contents3"/>
            <w:tabs>
              <w:tab w:val="clear" w:pos="8459"/>
              <w:tab w:val="right" w:pos="9026" w:leader="dot"/>
            </w:tabs>
            <w:rPr/>
          </w:pPr>
          <w:hyperlink w:anchor="__RefHeading___Toc1469184_653776707">
            <w:r>
              <w:rPr>
                <w:webHidden/>
                <w:rStyle w:val="IndexLink"/>
              </w:rPr>
              <w:t>244</w:t>
            </w:r>
            <w:r>
              <w:rPr>
                <w:rStyle w:val="IndexLink"/>
                <w:rtl w:val="true"/>
              </w:rPr>
              <w:t xml:space="preserve">- </w:t>
            </w:r>
            <w:r>
              <w:rPr>
                <w:rStyle w:val="IndexLink"/>
                <w:rtl w:val="true"/>
              </w:rPr>
              <w:t>علايق اهل كتاب</w:t>
            </w:r>
            <w:r>
              <w:rPr>
                <w:rStyle w:val="IndexLink"/>
                <w:rtl w:val="true"/>
              </w:rPr>
              <w:tab/>
            </w:r>
            <w:r>
              <w:rPr>
                <w:rStyle w:val="IndexLink"/>
              </w:rPr>
              <w:t>200</w:t>
            </w:r>
          </w:hyperlink>
        </w:p>
        <w:p>
          <w:pPr>
            <w:pStyle w:val="Contents3"/>
            <w:tabs>
              <w:tab w:val="clear" w:pos="8459"/>
              <w:tab w:val="right" w:pos="9026" w:leader="dot"/>
            </w:tabs>
            <w:rPr/>
          </w:pPr>
          <w:hyperlink w:anchor="__RefHeading___Toc1469186_653776707">
            <w:r>
              <w:rPr>
                <w:webHidden/>
                <w:rStyle w:val="IndexLink"/>
              </w:rPr>
              <w:t>245</w:t>
            </w:r>
            <w:r>
              <w:rPr>
                <w:rStyle w:val="IndexLink"/>
                <w:rtl w:val="true"/>
              </w:rPr>
              <w:t xml:space="preserve">- </w:t>
            </w:r>
            <w:r>
              <w:rPr>
                <w:rStyle w:val="IndexLink"/>
                <w:rtl w:val="true"/>
              </w:rPr>
              <w:t>علم علماى اهل كتاب</w:t>
            </w:r>
            <w:r>
              <w:rPr>
                <w:rStyle w:val="IndexLink"/>
                <w:rtl w:val="true"/>
              </w:rPr>
              <w:tab/>
            </w:r>
            <w:r>
              <w:rPr>
                <w:rStyle w:val="IndexLink"/>
              </w:rPr>
              <w:t>201</w:t>
            </w:r>
          </w:hyperlink>
        </w:p>
        <w:p>
          <w:pPr>
            <w:pStyle w:val="Contents3"/>
            <w:tabs>
              <w:tab w:val="clear" w:pos="8459"/>
              <w:tab w:val="right" w:pos="9026" w:leader="dot"/>
            </w:tabs>
            <w:rPr/>
          </w:pPr>
          <w:hyperlink w:anchor="__RefHeading___Toc1469188_653776707">
            <w:r>
              <w:rPr>
                <w:webHidden/>
                <w:rStyle w:val="IndexLink"/>
              </w:rPr>
              <w:t>246</w:t>
            </w:r>
            <w:r>
              <w:rPr>
                <w:rStyle w:val="IndexLink"/>
                <w:rtl w:val="true"/>
              </w:rPr>
              <w:t xml:space="preserve">- </w:t>
            </w:r>
            <w:r>
              <w:rPr>
                <w:rStyle w:val="IndexLink"/>
                <w:rtl w:val="true"/>
              </w:rPr>
              <w:t>علماى اهل كتاب</w:t>
            </w:r>
            <w:r>
              <w:rPr>
                <w:rStyle w:val="IndexLink"/>
                <w:rtl w:val="true"/>
              </w:rPr>
              <w:tab/>
            </w:r>
            <w:r>
              <w:rPr>
                <w:rStyle w:val="IndexLink"/>
              </w:rPr>
              <w:t>201</w:t>
            </w:r>
          </w:hyperlink>
        </w:p>
        <w:p>
          <w:pPr>
            <w:pStyle w:val="Contents3"/>
            <w:tabs>
              <w:tab w:val="clear" w:pos="8459"/>
              <w:tab w:val="right" w:pos="9026" w:leader="dot"/>
            </w:tabs>
            <w:rPr/>
          </w:pPr>
          <w:hyperlink w:anchor="__RefHeading___Toc1469190_653776707">
            <w:r>
              <w:rPr>
                <w:webHidden/>
                <w:rStyle w:val="IndexLink"/>
              </w:rPr>
              <w:t>247</w:t>
            </w:r>
            <w:r>
              <w:rPr>
                <w:rStyle w:val="IndexLink"/>
                <w:rtl w:val="true"/>
              </w:rPr>
              <w:t xml:space="preserve">- </w:t>
            </w:r>
            <w:r>
              <w:rPr>
                <w:rStyle w:val="IndexLink"/>
                <w:rtl w:val="true"/>
              </w:rPr>
              <w:t>علماى اهل كتاب و تورات</w:t>
            </w:r>
            <w:r>
              <w:rPr>
                <w:rStyle w:val="IndexLink"/>
                <w:rtl w:val="true"/>
              </w:rPr>
              <w:tab/>
            </w:r>
            <w:r>
              <w:rPr>
                <w:rStyle w:val="IndexLink"/>
              </w:rPr>
              <w:t>211</w:t>
            </w:r>
          </w:hyperlink>
        </w:p>
        <w:p>
          <w:pPr>
            <w:pStyle w:val="Contents3"/>
            <w:tabs>
              <w:tab w:val="clear" w:pos="8459"/>
              <w:tab w:val="right" w:pos="9026" w:leader="dot"/>
            </w:tabs>
            <w:rPr/>
          </w:pPr>
          <w:hyperlink w:anchor="__RefHeading___Toc1469192_653776707">
            <w:r>
              <w:rPr>
                <w:webHidden/>
                <w:rStyle w:val="IndexLink"/>
              </w:rPr>
              <w:t>248</w:t>
            </w:r>
            <w:r>
              <w:rPr>
                <w:rStyle w:val="IndexLink"/>
                <w:rtl w:val="true"/>
              </w:rPr>
              <w:t xml:space="preserve">- </w:t>
            </w:r>
            <w:r>
              <w:rPr>
                <w:rStyle w:val="IndexLink"/>
                <w:rtl w:val="true"/>
              </w:rPr>
              <w:t>علماى اهل كتاب و حقانيت محمد</w:t>
            </w:r>
            <w:r>
              <w:rPr>
                <w:rStyle w:val="IndexLink"/>
                <w:rtl w:val="true"/>
              </w:rPr>
              <w:t>(</w:t>
            </w:r>
            <w:r>
              <w:rPr>
                <w:rStyle w:val="IndexLink"/>
                <w:rtl w:val="true"/>
              </w:rPr>
              <w:t>صلی الله علیه و آله</w:t>
            </w:r>
            <w:r>
              <w:rPr>
                <w:rStyle w:val="IndexLink"/>
                <w:rtl w:val="true"/>
              </w:rPr>
              <w:t>)</w:t>
              <w:tab/>
            </w:r>
            <w:r>
              <w:rPr>
                <w:rStyle w:val="IndexLink"/>
              </w:rPr>
              <w:t>211</w:t>
            </w:r>
          </w:hyperlink>
        </w:p>
        <w:p>
          <w:pPr>
            <w:pStyle w:val="Contents3"/>
            <w:tabs>
              <w:tab w:val="clear" w:pos="8459"/>
              <w:tab w:val="right" w:pos="9026" w:leader="dot"/>
            </w:tabs>
            <w:rPr/>
          </w:pPr>
          <w:hyperlink w:anchor="__RefHeading___Toc1469194_653776707">
            <w:r>
              <w:rPr>
                <w:webHidden/>
                <w:rStyle w:val="IndexLink"/>
              </w:rPr>
              <w:t>249</w:t>
            </w:r>
            <w:r>
              <w:rPr>
                <w:rStyle w:val="IndexLink"/>
                <w:rtl w:val="true"/>
              </w:rPr>
              <w:t xml:space="preserve">- </w:t>
            </w:r>
            <w:r>
              <w:rPr>
                <w:rStyle w:val="IndexLink"/>
                <w:rtl w:val="true"/>
              </w:rPr>
              <w:t>علماى اهل كتاب و قرآن</w:t>
            </w:r>
            <w:r>
              <w:rPr>
                <w:rStyle w:val="IndexLink"/>
                <w:rtl w:val="true"/>
              </w:rPr>
              <w:tab/>
            </w:r>
            <w:r>
              <w:rPr>
                <w:rStyle w:val="IndexLink"/>
              </w:rPr>
              <w:t>211</w:t>
            </w:r>
          </w:hyperlink>
        </w:p>
        <w:p>
          <w:pPr>
            <w:pStyle w:val="Contents3"/>
            <w:tabs>
              <w:tab w:val="clear" w:pos="8459"/>
              <w:tab w:val="right" w:pos="9026" w:leader="dot"/>
            </w:tabs>
            <w:rPr/>
          </w:pPr>
          <w:hyperlink w:anchor="__RefHeading___Toc1469196_653776707">
            <w:r>
              <w:rPr>
                <w:webHidden/>
                <w:rStyle w:val="IndexLink"/>
              </w:rPr>
              <w:t>250</w:t>
            </w:r>
            <w:r>
              <w:rPr>
                <w:rStyle w:val="IndexLink"/>
                <w:rtl w:val="true"/>
              </w:rPr>
              <w:t xml:space="preserve">- </w:t>
            </w:r>
            <w:r>
              <w:rPr>
                <w:rStyle w:val="IndexLink"/>
                <w:rtl w:val="true"/>
              </w:rPr>
              <w:t>علماى اهل كتاب و كتمان حق</w:t>
            </w:r>
            <w:r>
              <w:rPr>
                <w:rStyle w:val="IndexLink"/>
                <w:rtl w:val="true"/>
              </w:rPr>
              <w:tab/>
            </w:r>
            <w:r>
              <w:rPr>
                <w:rStyle w:val="IndexLink"/>
              </w:rPr>
              <w:t>212</w:t>
            </w:r>
          </w:hyperlink>
        </w:p>
        <w:p>
          <w:pPr>
            <w:pStyle w:val="Contents3"/>
            <w:tabs>
              <w:tab w:val="clear" w:pos="8459"/>
              <w:tab w:val="right" w:pos="9026" w:leader="dot"/>
            </w:tabs>
            <w:rPr/>
          </w:pPr>
          <w:hyperlink w:anchor="__RefHeading___Toc1469198_653776707">
            <w:r>
              <w:rPr>
                <w:webHidden/>
                <w:rStyle w:val="IndexLink"/>
              </w:rPr>
              <w:t>251</w:t>
            </w:r>
            <w:r>
              <w:rPr>
                <w:rStyle w:val="IndexLink"/>
                <w:rtl w:val="true"/>
              </w:rPr>
              <w:t xml:space="preserve">- </w:t>
            </w:r>
            <w:r>
              <w:rPr>
                <w:rStyle w:val="IndexLink"/>
                <w:rtl w:val="true"/>
              </w:rPr>
              <w:t>علماى اهل كتاب و كتمان حقايق</w:t>
            </w:r>
            <w:r>
              <w:rPr>
                <w:rStyle w:val="IndexLink"/>
                <w:rtl w:val="true"/>
              </w:rPr>
              <w:tab/>
            </w:r>
            <w:r>
              <w:rPr>
                <w:rStyle w:val="IndexLink"/>
              </w:rPr>
              <w:t>212</w:t>
            </w:r>
          </w:hyperlink>
        </w:p>
        <w:p>
          <w:pPr>
            <w:pStyle w:val="Contents3"/>
            <w:tabs>
              <w:tab w:val="clear" w:pos="8459"/>
              <w:tab w:val="right" w:pos="9026" w:leader="dot"/>
            </w:tabs>
            <w:rPr/>
          </w:pPr>
          <w:hyperlink w:anchor="__RefHeading___Toc1469200_653776707">
            <w:r>
              <w:rPr>
                <w:webHidden/>
                <w:rStyle w:val="IndexLink"/>
              </w:rPr>
              <w:t>252</w:t>
            </w:r>
            <w:r>
              <w:rPr>
                <w:rStyle w:val="IndexLink"/>
                <w:rtl w:val="true"/>
              </w:rPr>
              <w:t xml:space="preserve">- </w:t>
            </w:r>
            <w:r>
              <w:rPr>
                <w:rStyle w:val="IndexLink"/>
                <w:rtl w:val="true"/>
              </w:rPr>
              <w:t>علماى اهل كتاب و محمد</w:t>
            </w:r>
            <w:r>
              <w:rPr>
                <w:rStyle w:val="IndexLink"/>
                <w:rtl w:val="true"/>
              </w:rPr>
              <w:t>(</w:t>
            </w:r>
            <w:r>
              <w:rPr>
                <w:rStyle w:val="IndexLink"/>
                <w:rtl w:val="true"/>
              </w:rPr>
              <w:t>صلی الله علیه و آله</w:t>
            </w:r>
            <w:r>
              <w:rPr>
                <w:rStyle w:val="IndexLink"/>
                <w:rtl w:val="true"/>
              </w:rPr>
              <w:t>)</w:t>
              <w:tab/>
            </w:r>
            <w:r>
              <w:rPr>
                <w:rStyle w:val="IndexLink"/>
              </w:rPr>
              <w:t>212</w:t>
            </w:r>
          </w:hyperlink>
        </w:p>
        <w:p>
          <w:pPr>
            <w:pStyle w:val="Contents3"/>
            <w:tabs>
              <w:tab w:val="clear" w:pos="8459"/>
              <w:tab w:val="right" w:pos="9026" w:leader="dot"/>
            </w:tabs>
            <w:rPr/>
          </w:pPr>
          <w:hyperlink w:anchor="__RefHeading___Toc1469202_653776707">
            <w:r>
              <w:rPr>
                <w:webHidden/>
                <w:rStyle w:val="IndexLink"/>
              </w:rPr>
              <w:t>253</w:t>
            </w:r>
            <w:r>
              <w:rPr>
                <w:rStyle w:val="IndexLink"/>
                <w:rtl w:val="true"/>
              </w:rPr>
              <w:t xml:space="preserve">- </w:t>
            </w:r>
            <w:r>
              <w:rPr>
                <w:rStyle w:val="IndexLink"/>
                <w:rtl w:val="true"/>
              </w:rPr>
              <w:t>عمل اهل كتاب</w:t>
            </w:r>
            <w:r>
              <w:rPr>
                <w:rStyle w:val="IndexLink"/>
                <w:rtl w:val="true"/>
              </w:rPr>
              <w:tab/>
            </w:r>
            <w:r>
              <w:rPr>
                <w:rStyle w:val="IndexLink"/>
              </w:rPr>
              <w:t>213</w:t>
            </w:r>
          </w:hyperlink>
        </w:p>
        <w:p>
          <w:pPr>
            <w:pStyle w:val="Contents3"/>
            <w:tabs>
              <w:tab w:val="clear" w:pos="8459"/>
              <w:tab w:val="right" w:pos="9026" w:leader="dot"/>
            </w:tabs>
            <w:rPr/>
          </w:pPr>
          <w:hyperlink w:anchor="__RefHeading___Toc1469204_653776707">
            <w:r>
              <w:rPr>
                <w:webHidden/>
                <w:rStyle w:val="IndexLink"/>
              </w:rPr>
              <w:t>254</w:t>
            </w:r>
            <w:r>
              <w:rPr>
                <w:rStyle w:val="IndexLink"/>
                <w:rtl w:val="true"/>
              </w:rPr>
              <w:t xml:space="preserve">- </w:t>
            </w:r>
            <w:r>
              <w:rPr>
                <w:rStyle w:val="IndexLink"/>
                <w:rtl w:val="true"/>
              </w:rPr>
              <w:t>عمل پسنديده مؤمنان اهل كتاب</w:t>
            </w:r>
            <w:r>
              <w:rPr>
                <w:rStyle w:val="IndexLink"/>
                <w:rtl w:val="true"/>
              </w:rPr>
              <w:tab/>
            </w:r>
            <w:r>
              <w:rPr>
                <w:rStyle w:val="IndexLink"/>
              </w:rPr>
              <w:t>213</w:t>
            </w:r>
          </w:hyperlink>
        </w:p>
        <w:p>
          <w:pPr>
            <w:pStyle w:val="Contents3"/>
            <w:tabs>
              <w:tab w:val="clear" w:pos="8459"/>
              <w:tab w:val="right" w:pos="9026" w:leader="dot"/>
            </w:tabs>
            <w:rPr/>
          </w:pPr>
          <w:hyperlink w:anchor="__RefHeading___Toc1469206_653776707">
            <w:r>
              <w:rPr>
                <w:webHidden/>
                <w:rStyle w:val="IndexLink"/>
              </w:rPr>
              <w:t>255</w:t>
            </w:r>
            <w:r>
              <w:rPr>
                <w:rStyle w:val="IndexLink"/>
                <w:rtl w:val="true"/>
              </w:rPr>
              <w:t xml:space="preserve">- </w:t>
            </w:r>
            <w:r>
              <w:rPr>
                <w:rStyle w:val="IndexLink"/>
                <w:rtl w:val="true"/>
              </w:rPr>
              <w:t>عمل ناپسند اهل كتاب</w:t>
            </w:r>
            <w:r>
              <w:rPr>
                <w:rStyle w:val="IndexLink"/>
                <w:rtl w:val="true"/>
              </w:rPr>
              <w:tab/>
            </w:r>
            <w:r>
              <w:rPr>
                <w:rStyle w:val="IndexLink"/>
              </w:rPr>
              <w:t>214</w:t>
            </w:r>
          </w:hyperlink>
        </w:p>
        <w:p>
          <w:pPr>
            <w:pStyle w:val="Contents3"/>
            <w:tabs>
              <w:tab w:val="clear" w:pos="8459"/>
              <w:tab w:val="right" w:pos="9026" w:leader="dot"/>
            </w:tabs>
            <w:rPr/>
          </w:pPr>
          <w:hyperlink w:anchor="__RefHeading___Toc1469208_653776707">
            <w:r>
              <w:rPr>
                <w:webHidden/>
                <w:rStyle w:val="IndexLink"/>
              </w:rPr>
              <w:t>256</w:t>
            </w:r>
            <w:r>
              <w:rPr>
                <w:rStyle w:val="IndexLink"/>
                <w:rtl w:val="true"/>
              </w:rPr>
              <w:t xml:space="preserve">- </w:t>
            </w:r>
            <w:r>
              <w:rPr>
                <w:rStyle w:val="IndexLink"/>
                <w:rtl w:val="true"/>
              </w:rPr>
              <w:t>عوامل ازدياد ايمان اهل كتاب</w:t>
            </w:r>
            <w:r>
              <w:rPr>
                <w:rStyle w:val="IndexLink"/>
                <w:rtl w:val="true"/>
              </w:rPr>
              <w:tab/>
            </w:r>
            <w:r>
              <w:rPr>
                <w:rStyle w:val="IndexLink"/>
              </w:rPr>
              <w:t>214</w:t>
            </w:r>
          </w:hyperlink>
        </w:p>
        <w:p>
          <w:pPr>
            <w:pStyle w:val="Contents3"/>
            <w:tabs>
              <w:tab w:val="clear" w:pos="8459"/>
              <w:tab w:val="right" w:pos="9026" w:leader="dot"/>
            </w:tabs>
            <w:rPr/>
          </w:pPr>
          <w:hyperlink w:anchor="__RefHeading___Toc1469210_653776707">
            <w:r>
              <w:rPr>
                <w:webHidden/>
                <w:rStyle w:val="IndexLink"/>
              </w:rPr>
              <w:t>257</w:t>
            </w:r>
            <w:r>
              <w:rPr>
                <w:rStyle w:val="IndexLink"/>
                <w:rtl w:val="true"/>
              </w:rPr>
              <w:t xml:space="preserve">- </w:t>
            </w:r>
            <w:r>
              <w:rPr>
                <w:rStyle w:val="IndexLink"/>
                <w:rtl w:val="true"/>
              </w:rPr>
              <w:t>عوامل بطلان بينش اهل كتاب</w:t>
            </w:r>
            <w:r>
              <w:rPr>
                <w:rStyle w:val="IndexLink"/>
                <w:rtl w:val="true"/>
              </w:rPr>
              <w:tab/>
            </w:r>
            <w:r>
              <w:rPr>
                <w:rStyle w:val="IndexLink"/>
              </w:rPr>
              <w:t>214</w:t>
            </w:r>
          </w:hyperlink>
        </w:p>
        <w:p>
          <w:pPr>
            <w:pStyle w:val="Contents3"/>
            <w:tabs>
              <w:tab w:val="clear" w:pos="8459"/>
              <w:tab w:val="right" w:pos="9026" w:leader="dot"/>
            </w:tabs>
            <w:rPr/>
          </w:pPr>
          <w:hyperlink w:anchor="__RefHeading___Toc1469212_653776707">
            <w:r>
              <w:rPr>
                <w:webHidden/>
                <w:rStyle w:val="IndexLink"/>
              </w:rPr>
              <w:t>258</w:t>
            </w:r>
            <w:r>
              <w:rPr>
                <w:rStyle w:val="IndexLink"/>
                <w:rtl w:val="true"/>
              </w:rPr>
              <w:t xml:space="preserve">- </w:t>
            </w:r>
            <w:r>
              <w:rPr>
                <w:rStyle w:val="IndexLink"/>
                <w:rtl w:val="true"/>
              </w:rPr>
              <w:t>عوامل تحقق خواسته هاى اهل كتاب</w:t>
            </w:r>
            <w:r>
              <w:rPr>
                <w:rStyle w:val="IndexLink"/>
                <w:rtl w:val="true"/>
              </w:rPr>
              <w:tab/>
            </w:r>
            <w:r>
              <w:rPr>
                <w:rStyle w:val="IndexLink"/>
              </w:rPr>
              <w:t>214</w:t>
            </w:r>
          </w:hyperlink>
        </w:p>
        <w:p>
          <w:pPr>
            <w:pStyle w:val="Contents3"/>
            <w:tabs>
              <w:tab w:val="clear" w:pos="8459"/>
              <w:tab w:val="right" w:pos="9026" w:leader="dot"/>
            </w:tabs>
            <w:rPr/>
          </w:pPr>
          <w:hyperlink w:anchor="__RefHeading___Toc1469214_653776707">
            <w:r>
              <w:rPr>
                <w:webHidden/>
                <w:rStyle w:val="IndexLink"/>
              </w:rPr>
              <w:t>259</w:t>
            </w:r>
            <w:r>
              <w:rPr>
                <w:rStyle w:val="IndexLink"/>
                <w:rtl w:val="true"/>
              </w:rPr>
              <w:t xml:space="preserve">- </w:t>
            </w:r>
            <w:r>
              <w:rPr>
                <w:rStyle w:val="IndexLink"/>
                <w:rtl w:val="true"/>
              </w:rPr>
              <w:t>عوامل دشمنى اهل كتاب</w:t>
            </w:r>
            <w:r>
              <w:rPr>
                <w:rStyle w:val="IndexLink"/>
                <w:rtl w:val="true"/>
              </w:rPr>
              <w:tab/>
            </w:r>
            <w:r>
              <w:rPr>
                <w:rStyle w:val="IndexLink"/>
              </w:rPr>
              <w:t>215</w:t>
            </w:r>
          </w:hyperlink>
        </w:p>
        <w:p>
          <w:pPr>
            <w:pStyle w:val="Contents3"/>
            <w:tabs>
              <w:tab w:val="clear" w:pos="8459"/>
              <w:tab w:val="right" w:pos="9026" w:leader="dot"/>
            </w:tabs>
            <w:rPr/>
          </w:pPr>
          <w:hyperlink w:anchor="__RefHeading___Toc1469216_653776707">
            <w:r>
              <w:rPr>
                <w:webHidden/>
                <w:rStyle w:val="IndexLink"/>
              </w:rPr>
              <w:t>260</w:t>
            </w:r>
            <w:r>
              <w:rPr>
                <w:rStyle w:val="IndexLink"/>
                <w:rtl w:val="true"/>
              </w:rPr>
              <w:t xml:space="preserve">- </w:t>
            </w:r>
            <w:r>
              <w:rPr>
                <w:rStyle w:val="IndexLink"/>
                <w:rtl w:val="true"/>
              </w:rPr>
              <w:t>عوامل سرزنش اهل كتاب</w:t>
            </w:r>
            <w:r>
              <w:rPr>
                <w:rStyle w:val="IndexLink"/>
                <w:rtl w:val="true"/>
              </w:rPr>
              <w:tab/>
            </w:r>
            <w:r>
              <w:rPr>
                <w:rStyle w:val="IndexLink"/>
              </w:rPr>
              <w:t>215</w:t>
            </w:r>
          </w:hyperlink>
        </w:p>
        <w:p>
          <w:pPr>
            <w:pStyle w:val="Contents3"/>
            <w:tabs>
              <w:tab w:val="clear" w:pos="8459"/>
              <w:tab w:val="right" w:pos="9026" w:leader="dot"/>
            </w:tabs>
            <w:rPr/>
          </w:pPr>
          <w:hyperlink w:anchor="__RefHeading___Toc1469218_653776707">
            <w:r>
              <w:rPr>
                <w:webHidden/>
                <w:rStyle w:val="IndexLink"/>
              </w:rPr>
              <w:t>261</w:t>
            </w:r>
            <w:r>
              <w:rPr>
                <w:rStyle w:val="IndexLink"/>
                <w:rtl w:val="true"/>
              </w:rPr>
              <w:t xml:space="preserve">- </w:t>
            </w:r>
            <w:r>
              <w:rPr>
                <w:rStyle w:val="IndexLink"/>
                <w:rtl w:val="true"/>
              </w:rPr>
              <w:t>عوامل شك اهل كتاب</w:t>
            </w:r>
            <w:r>
              <w:rPr>
                <w:rStyle w:val="IndexLink"/>
                <w:rtl w:val="true"/>
              </w:rPr>
              <w:tab/>
            </w:r>
            <w:r>
              <w:rPr>
                <w:rStyle w:val="IndexLink"/>
              </w:rPr>
              <w:t>215</w:t>
            </w:r>
          </w:hyperlink>
        </w:p>
        <w:p>
          <w:pPr>
            <w:pStyle w:val="Contents3"/>
            <w:tabs>
              <w:tab w:val="clear" w:pos="8459"/>
              <w:tab w:val="right" w:pos="9026" w:leader="dot"/>
            </w:tabs>
            <w:rPr/>
          </w:pPr>
          <w:hyperlink w:anchor="__RefHeading___Toc1469220_653776707">
            <w:r>
              <w:rPr>
                <w:webHidden/>
                <w:rStyle w:val="IndexLink"/>
              </w:rPr>
              <w:t>262</w:t>
            </w:r>
            <w:r>
              <w:rPr>
                <w:rStyle w:val="IndexLink"/>
                <w:rtl w:val="true"/>
              </w:rPr>
              <w:t xml:space="preserve">- </w:t>
            </w:r>
            <w:r>
              <w:rPr>
                <w:rStyle w:val="IndexLink"/>
                <w:rtl w:val="true"/>
              </w:rPr>
              <w:t>عهد خدا با اهل كتاب</w:t>
            </w:r>
            <w:r>
              <w:rPr>
                <w:rStyle w:val="IndexLink"/>
                <w:rtl w:val="true"/>
              </w:rPr>
              <w:tab/>
            </w:r>
            <w:r>
              <w:rPr>
                <w:rStyle w:val="IndexLink"/>
              </w:rPr>
              <w:t>215</w:t>
            </w:r>
          </w:hyperlink>
        </w:p>
        <w:p>
          <w:pPr>
            <w:pStyle w:val="Contents3"/>
            <w:tabs>
              <w:tab w:val="clear" w:pos="8459"/>
              <w:tab w:val="right" w:pos="9026" w:leader="dot"/>
            </w:tabs>
            <w:rPr/>
          </w:pPr>
          <w:hyperlink w:anchor="__RefHeading___Toc1469222_653776707">
            <w:r>
              <w:rPr>
                <w:webHidden/>
                <w:rStyle w:val="IndexLink"/>
              </w:rPr>
              <w:t>263</w:t>
            </w:r>
            <w:r>
              <w:rPr>
                <w:rStyle w:val="IndexLink"/>
                <w:rtl w:val="true"/>
              </w:rPr>
              <w:t xml:space="preserve">- </w:t>
            </w:r>
            <w:r>
              <w:rPr>
                <w:rStyle w:val="IndexLink"/>
                <w:rtl w:val="true"/>
              </w:rPr>
              <w:t>عهدشكنى اهل كتاب</w:t>
            </w:r>
            <w:r>
              <w:rPr>
                <w:rStyle w:val="IndexLink"/>
                <w:rtl w:val="true"/>
              </w:rPr>
              <w:tab/>
            </w:r>
            <w:r>
              <w:rPr>
                <w:rStyle w:val="IndexLink"/>
              </w:rPr>
              <w:t>216</w:t>
            </w:r>
          </w:hyperlink>
        </w:p>
        <w:p>
          <w:pPr>
            <w:pStyle w:val="Contents3"/>
            <w:tabs>
              <w:tab w:val="clear" w:pos="8459"/>
              <w:tab w:val="right" w:pos="9026" w:leader="dot"/>
            </w:tabs>
            <w:rPr/>
          </w:pPr>
          <w:hyperlink w:anchor="__RefHeading___Toc1469224_653776707">
            <w:r>
              <w:rPr>
                <w:webHidden/>
                <w:rStyle w:val="IndexLink"/>
              </w:rPr>
              <w:t>264</w:t>
            </w:r>
            <w:r>
              <w:rPr>
                <w:rStyle w:val="IndexLink"/>
                <w:rtl w:val="true"/>
              </w:rPr>
              <w:t xml:space="preserve">- </w:t>
            </w:r>
            <w:r>
              <w:rPr>
                <w:rStyle w:val="IndexLink"/>
                <w:rtl w:val="true"/>
              </w:rPr>
              <w:t>عيسى</w:t>
            </w:r>
            <w:r>
              <w:rPr>
                <w:rStyle w:val="IndexLink"/>
                <w:rtl w:val="true"/>
              </w:rPr>
              <w:t>(</w:t>
            </w:r>
            <w:r>
              <w:rPr>
                <w:rStyle w:val="IndexLink"/>
                <w:rtl w:val="true"/>
              </w:rPr>
              <w:t>ع</w:t>
            </w:r>
            <w:r>
              <w:rPr>
                <w:rStyle w:val="IndexLink"/>
                <w:rtl w:val="true"/>
              </w:rPr>
              <w:t xml:space="preserve">) </w:t>
            </w:r>
            <w:r>
              <w:rPr>
                <w:rStyle w:val="IndexLink"/>
                <w:rtl w:val="true"/>
              </w:rPr>
              <w:t>و اهل كتاب</w:t>
            </w:r>
            <w:r>
              <w:rPr>
                <w:rStyle w:val="IndexLink"/>
                <w:rtl w:val="true"/>
              </w:rPr>
              <w:tab/>
            </w:r>
            <w:r>
              <w:rPr>
                <w:rStyle w:val="IndexLink"/>
              </w:rPr>
              <w:t>216</w:t>
            </w:r>
          </w:hyperlink>
        </w:p>
        <w:p>
          <w:pPr>
            <w:pStyle w:val="Contents3"/>
            <w:tabs>
              <w:tab w:val="clear" w:pos="8459"/>
              <w:tab w:val="right" w:pos="9026" w:leader="dot"/>
            </w:tabs>
            <w:rPr/>
          </w:pPr>
          <w:hyperlink w:anchor="__RefHeading___Toc1469226_653776707">
            <w:r>
              <w:rPr>
                <w:webHidden/>
                <w:rStyle w:val="IndexLink"/>
              </w:rPr>
              <w:t>265</w:t>
            </w:r>
            <w:r>
              <w:rPr>
                <w:rStyle w:val="IndexLink"/>
                <w:rtl w:val="true"/>
              </w:rPr>
              <w:t xml:space="preserve">- </w:t>
            </w:r>
            <w:r>
              <w:rPr>
                <w:rStyle w:val="IndexLink"/>
                <w:rtl w:val="true"/>
              </w:rPr>
              <w:t>غلو اهل كتاب</w:t>
            </w:r>
            <w:r>
              <w:rPr>
                <w:rStyle w:val="IndexLink"/>
                <w:rtl w:val="true"/>
              </w:rPr>
              <w:tab/>
            </w:r>
            <w:r>
              <w:rPr>
                <w:rStyle w:val="IndexLink"/>
              </w:rPr>
              <w:t>217</w:t>
            </w:r>
          </w:hyperlink>
        </w:p>
        <w:p>
          <w:pPr>
            <w:pStyle w:val="Contents3"/>
            <w:tabs>
              <w:tab w:val="clear" w:pos="8459"/>
              <w:tab w:val="right" w:pos="9026" w:leader="dot"/>
            </w:tabs>
            <w:rPr/>
          </w:pPr>
          <w:hyperlink w:anchor="__RefHeading___Toc1469228_653776707">
            <w:r>
              <w:rPr>
                <w:webHidden/>
                <w:rStyle w:val="IndexLink"/>
              </w:rPr>
              <w:t>266</w:t>
            </w:r>
            <w:r>
              <w:rPr>
                <w:rStyle w:val="IndexLink"/>
                <w:rtl w:val="true"/>
              </w:rPr>
              <w:t xml:space="preserve">- </w:t>
            </w:r>
            <w:r>
              <w:rPr>
                <w:rStyle w:val="IndexLink"/>
                <w:rtl w:val="true"/>
              </w:rPr>
              <w:t>فرجام اهل كتاب</w:t>
            </w:r>
            <w:r>
              <w:rPr>
                <w:rStyle w:val="IndexLink"/>
                <w:rtl w:val="true"/>
              </w:rPr>
              <w:tab/>
            </w:r>
            <w:r>
              <w:rPr>
                <w:rStyle w:val="IndexLink"/>
              </w:rPr>
              <w:t>217</w:t>
            </w:r>
          </w:hyperlink>
        </w:p>
        <w:p>
          <w:pPr>
            <w:pStyle w:val="Contents3"/>
            <w:tabs>
              <w:tab w:val="clear" w:pos="8459"/>
              <w:tab w:val="right" w:pos="9026" w:leader="dot"/>
            </w:tabs>
            <w:rPr/>
          </w:pPr>
          <w:hyperlink w:anchor="__RefHeading___Toc1469230_653776707">
            <w:r>
              <w:rPr>
                <w:webHidden/>
                <w:rStyle w:val="IndexLink"/>
              </w:rPr>
              <w:t>267</w:t>
            </w:r>
            <w:r>
              <w:rPr>
                <w:rStyle w:val="IndexLink"/>
                <w:rtl w:val="true"/>
              </w:rPr>
              <w:t xml:space="preserve">- </w:t>
            </w:r>
            <w:r>
              <w:rPr>
                <w:rStyle w:val="IndexLink"/>
                <w:rtl w:val="true"/>
              </w:rPr>
              <w:t>فسق اكثريت اهل كتاب</w:t>
            </w:r>
            <w:r>
              <w:rPr>
                <w:rStyle w:val="IndexLink"/>
                <w:rtl w:val="true"/>
              </w:rPr>
              <w:tab/>
            </w:r>
            <w:r>
              <w:rPr>
                <w:rStyle w:val="IndexLink"/>
              </w:rPr>
              <w:t>218</w:t>
            </w:r>
          </w:hyperlink>
        </w:p>
        <w:p>
          <w:pPr>
            <w:pStyle w:val="Contents3"/>
            <w:tabs>
              <w:tab w:val="clear" w:pos="8459"/>
              <w:tab w:val="right" w:pos="9026" w:leader="dot"/>
            </w:tabs>
            <w:rPr/>
          </w:pPr>
          <w:hyperlink w:anchor="__RefHeading___Toc1469232_653776707">
            <w:r>
              <w:rPr>
                <w:webHidden/>
                <w:rStyle w:val="IndexLink"/>
              </w:rPr>
              <w:t>268</w:t>
            </w:r>
            <w:r>
              <w:rPr>
                <w:rStyle w:val="IndexLink"/>
                <w:rtl w:val="true"/>
              </w:rPr>
              <w:t xml:space="preserve">- </w:t>
            </w:r>
            <w:r>
              <w:rPr>
                <w:rStyle w:val="IndexLink"/>
                <w:rtl w:val="true"/>
              </w:rPr>
              <w:t>فسق اهل كتاب</w:t>
            </w:r>
            <w:r>
              <w:rPr>
                <w:rStyle w:val="IndexLink"/>
                <w:rtl w:val="true"/>
              </w:rPr>
              <w:tab/>
            </w:r>
            <w:r>
              <w:rPr>
                <w:rStyle w:val="IndexLink"/>
              </w:rPr>
              <w:t>218</w:t>
            </w:r>
          </w:hyperlink>
        </w:p>
        <w:p>
          <w:pPr>
            <w:pStyle w:val="Contents3"/>
            <w:tabs>
              <w:tab w:val="clear" w:pos="8459"/>
              <w:tab w:val="right" w:pos="9026" w:leader="dot"/>
            </w:tabs>
            <w:rPr/>
          </w:pPr>
          <w:hyperlink w:anchor="__RefHeading___Toc1469234_653776707">
            <w:r>
              <w:rPr>
                <w:webHidden/>
                <w:rStyle w:val="IndexLink"/>
              </w:rPr>
              <w:t>269</w:t>
            </w:r>
            <w:r>
              <w:rPr>
                <w:rStyle w:val="IndexLink"/>
                <w:rtl w:val="true"/>
              </w:rPr>
              <w:t xml:space="preserve">- </w:t>
            </w:r>
            <w:r>
              <w:rPr>
                <w:rStyle w:val="IndexLink"/>
                <w:rtl w:val="true"/>
              </w:rPr>
              <w:t>فضايل علماى اهل كتاب</w:t>
            </w:r>
            <w:r>
              <w:rPr>
                <w:rStyle w:val="IndexLink"/>
                <w:rtl w:val="true"/>
              </w:rPr>
              <w:tab/>
            </w:r>
            <w:r>
              <w:rPr>
                <w:rStyle w:val="IndexLink"/>
              </w:rPr>
              <w:t>219</w:t>
            </w:r>
          </w:hyperlink>
        </w:p>
        <w:p>
          <w:pPr>
            <w:pStyle w:val="Contents3"/>
            <w:tabs>
              <w:tab w:val="clear" w:pos="8459"/>
              <w:tab w:val="right" w:pos="9026" w:leader="dot"/>
            </w:tabs>
            <w:rPr/>
          </w:pPr>
          <w:hyperlink w:anchor="__RefHeading___Toc1469236_653776707">
            <w:r>
              <w:rPr>
                <w:webHidden/>
                <w:rStyle w:val="IndexLink"/>
              </w:rPr>
              <w:t>270</w:t>
            </w:r>
            <w:r>
              <w:rPr>
                <w:rStyle w:val="IndexLink"/>
                <w:rtl w:val="true"/>
              </w:rPr>
              <w:t xml:space="preserve">- </w:t>
            </w:r>
            <w:r>
              <w:rPr>
                <w:rStyle w:val="IndexLink"/>
                <w:rtl w:val="true"/>
              </w:rPr>
              <w:t>فضايل مؤمنان اهل كتاب</w:t>
            </w:r>
            <w:r>
              <w:rPr>
                <w:rStyle w:val="IndexLink"/>
                <w:rtl w:val="true"/>
              </w:rPr>
              <w:tab/>
            </w:r>
            <w:r>
              <w:rPr>
                <w:rStyle w:val="IndexLink"/>
              </w:rPr>
              <w:t>219</w:t>
            </w:r>
          </w:hyperlink>
        </w:p>
        <w:p>
          <w:pPr>
            <w:pStyle w:val="Contents3"/>
            <w:tabs>
              <w:tab w:val="clear" w:pos="8459"/>
              <w:tab w:val="right" w:pos="9026" w:leader="dot"/>
            </w:tabs>
            <w:rPr/>
          </w:pPr>
          <w:hyperlink w:anchor="__RefHeading___Toc1469238_653776707">
            <w:r>
              <w:rPr>
                <w:webHidden/>
                <w:rStyle w:val="IndexLink"/>
              </w:rPr>
              <w:t>271</w:t>
            </w:r>
            <w:r>
              <w:rPr>
                <w:rStyle w:val="IndexLink"/>
                <w:rtl w:val="true"/>
              </w:rPr>
              <w:t xml:space="preserve">- </w:t>
            </w:r>
            <w:r>
              <w:rPr>
                <w:rStyle w:val="IndexLink"/>
                <w:rtl w:val="true"/>
              </w:rPr>
              <w:t>قبله اهل كتاب</w:t>
            </w:r>
            <w:r>
              <w:rPr>
                <w:rStyle w:val="IndexLink"/>
                <w:rtl w:val="true"/>
              </w:rPr>
              <w:tab/>
            </w:r>
            <w:r>
              <w:rPr>
                <w:rStyle w:val="IndexLink"/>
              </w:rPr>
              <w:t>220</w:t>
            </w:r>
          </w:hyperlink>
        </w:p>
        <w:p>
          <w:pPr>
            <w:pStyle w:val="Contents3"/>
            <w:tabs>
              <w:tab w:val="clear" w:pos="8459"/>
              <w:tab w:val="right" w:pos="9026" w:leader="dot"/>
            </w:tabs>
            <w:rPr/>
          </w:pPr>
          <w:hyperlink w:anchor="__RefHeading___Toc1469240_653776707">
            <w:r>
              <w:rPr>
                <w:webHidden/>
                <w:rStyle w:val="IndexLink"/>
              </w:rPr>
              <w:t>272</w:t>
            </w:r>
            <w:r>
              <w:rPr>
                <w:rStyle w:val="IndexLink"/>
                <w:rtl w:val="true"/>
              </w:rPr>
              <w:t xml:space="preserve">- </w:t>
            </w:r>
            <w:r>
              <w:rPr>
                <w:rStyle w:val="IndexLink"/>
                <w:rtl w:val="true"/>
              </w:rPr>
              <w:t>قبول ولايت اهل كتاب</w:t>
            </w:r>
            <w:r>
              <w:rPr>
                <w:rStyle w:val="IndexLink"/>
                <w:rtl w:val="true"/>
              </w:rPr>
              <w:tab/>
            </w:r>
            <w:r>
              <w:rPr>
                <w:rStyle w:val="IndexLink"/>
              </w:rPr>
              <w:t>220</w:t>
            </w:r>
          </w:hyperlink>
        </w:p>
        <w:p>
          <w:pPr>
            <w:pStyle w:val="Contents3"/>
            <w:tabs>
              <w:tab w:val="clear" w:pos="8459"/>
              <w:tab w:val="right" w:pos="9026" w:leader="dot"/>
            </w:tabs>
            <w:rPr/>
          </w:pPr>
          <w:hyperlink w:anchor="__RefHeading___Toc1469242_653776707">
            <w:r>
              <w:rPr>
                <w:webHidden/>
                <w:rStyle w:val="IndexLink"/>
              </w:rPr>
              <w:t>273</w:t>
            </w:r>
            <w:r>
              <w:rPr>
                <w:rStyle w:val="IndexLink"/>
                <w:rtl w:val="true"/>
              </w:rPr>
              <w:t xml:space="preserve">- </w:t>
            </w:r>
            <w:r>
              <w:rPr>
                <w:rStyle w:val="IndexLink"/>
                <w:rtl w:val="true"/>
              </w:rPr>
              <w:t>قرآن و اهل كتاب</w:t>
            </w:r>
            <w:r>
              <w:rPr>
                <w:rStyle w:val="IndexLink"/>
                <w:rtl w:val="true"/>
              </w:rPr>
              <w:tab/>
            </w:r>
            <w:r>
              <w:rPr>
                <w:rStyle w:val="IndexLink"/>
              </w:rPr>
              <w:t>220</w:t>
            </w:r>
          </w:hyperlink>
        </w:p>
        <w:p>
          <w:pPr>
            <w:pStyle w:val="Contents3"/>
            <w:tabs>
              <w:tab w:val="clear" w:pos="8459"/>
              <w:tab w:val="right" w:pos="9026" w:leader="dot"/>
            </w:tabs>
            <w:rPr/>
          </w:pPr>
          <w:hyperlink w:anchor="__RefHeading___Toc1469244_653776707">
            <w:r>
              <w:rPr>
                <w:webHidden/>
                <w:rStyle w:val="IndexLink"/>
              </w:rPr>
              <w:t>274</w:t>
            </w:r>
            <w:r>
              <w:rPr>
                <w:rStyle w:val="IndexLink"/>
                <w:rtl w:val="true"/>
              </w:rPr>
              <w:t xml:space="preserve">- </w:t>
            </w:r>
            <w:r>
              <w:rPr>
                <w:rStyle w:val="IndexLink"/>
                <w:rtl w:val="true"/>
              </w:rPr>
              <w:t>كافران اهل كتاب</w:t>
            </w:r>
            <w:r>
              <w:rPr>
                <w:rStyle w:val="IndexLink"/>
                <w:rtl w:val="true"/>
              </w:rPr>
              <w:tab/>
            </w:r>
            <w:r>
              <w:rPr>
                <w:rStyle w:val="IndexLink"/>
              </w:rPr>
              <w:t>220</w:t>
            </w:r>
          </w:hyperlink>
        </w:p>
        <w:p>
          <w:pPr>
            <w:pStyle w:val="Contents3"/>
            <w:tabs>
              <w:tab w:val="clear" w:pos="8459"/>
              <w:tab w:val="right" w:pos="9026" w:leader="dot"/>
            </w:tabs>
            <w:rPr/>
          </w:pPr>
          <w:hyperlink w:anchor="__RefHeading___Toc1469246_653776707">
            <w:r>
              <w:rPr>
                <w:webHidden/>
                <w:rStyle w:val="IndexLink"/>
              </w:rPr>
              <w:t>275</w:t>
            </w:r>
            <w:r>
              <w:rPr>
                <w:rStyle w:val="IndexLink"/>
                <w:rtl w:val="true"/>
              </w:rPr>
              <w:t xml:space="preserve">- </w:t>
            </w:r>
            <w:r>
              <w:rPr>
                <w:rStyle w:val="IndexLink"/>
                <w:rtl w:val="true"/>
              </w:rPr>
              <w:t>كافران و كتاب آسمانى</w:t>
            </w:r>
            <w:r>
              <w:rPr>
                <w:rStyle w:val="IndexLink"/>
                <w:rtl w:val="true"/>
              </w:rPr>
              <w:tab/>
            </w:r>
            <w:r>
              <w:rPr>
                <w:rStyle w:val="IndexLink"/>
              </w:rPr>
              <w:t>222</w:t>
            </w:r>
          </w:hyperlink>
        </w:p>
        <w:p>
          <w:pPr>
            <w:pStyle w:val="Contents3"/>
            <w:tabs>
              <w:tab w:val="clear" w:pos="8459"/>
              <w:tab w:val="right" w:pos="9026" w:leader="dot"/>
            </w:tabs>
            <w:rPr/>
          </w:pPr>
          <w:hyperlink w:anchor="__RefHeading___Toc1469248_653776707">
            <w:r>
              <w:rPr>
                <w:webHidden/>
                <w:rStyle w:val="IndexLink"/>
              </w:rPr>
              <w:t>276</w:t>
            </w:r>
            <w:r>
              <w:rPr>
                <w:rStyle w:val="IndexLink"/>
                <w:rtl w:val="true"/>
              </w:rPr>
              <w:t xml:space="preserve">- </w:t>
            </w:r>
            <w:r>
              <w:rPr>
                <w:rStyle w:val="IndexLink"/>
                <w:rtl w:val="true"/>
              </w:rPr>
              <w:t>كتاب آسمانى اسحاق</w:t>
            </w:r>
            <w:r>
              <w:rPr>
                <w:rStyle w:val="IndexLink"/>
                <w:rtl w:val="true"/>
              </w:rPr>
              <w:t>(</w:t>
            </w:r>
            <w:r>
              <w:rPr>
                <w:rStyle w:val="IndexLink"/>
                <w:rtl w:val="true"/>
              </w:rPr>
              <w:t>ع</w:t>
            </w:r>
            <w:r>
              <w:rPr>
                <w:rStyle w:val="IndexLink"/>
                <w:rtl w:val="true"/>
              </w:rPr>
              <w:t>)</w:t>
              <w:tab/>
            </w:r>
            <w:r>
              <w:rPr>
                <w:rStyle w:val="IndexLink"/>
              </w:rPr>
              <w:t>222</w:t>
            </w:r>
          </w:hyperlink>
        </w:p>
        <w:p>
          <w:pPr>
            <w:pStyle w:val="Contents3"/>
            <w:tabs>
              <w:tab w:val="clear" w:pos="8459"/>
              <w:tab w:val="right" w:pos="9026" w:leader="dot"/>
            </w:tabs>
            <w:rPr/>
          </w:pPr>
          <w:hyperlink w:anchor="__RefHeading___Toc1469250_653776707">
            <w:r>
              <w:rPr>
                <w:webHidden/>
                <w:rStyle w:val="IndexLink"/>
              </w:rPr>
              <w:t>277</w:t>
            </w:r>
            <w:r>
              <w:rPr>
                <w:rStyle w:val="IndexLink"/>
                <w:rtl w:val="true"/>
              </w:rPr>
              <w:t xml:space="preserve">- </w:t>
            </w:r>
            <w:r>
              <w:rPr>
                <w:rStyle w:val="IndexLink"/>
                <w:rtl w:val="true"/>
              </w:rPr>
              <w:t>كتاب آسمانى بنى اسرائيل</w:t>
            </w:r>
            <w:r>
              <w:rPr>
                <w:rStyle w:val="IndexLink"/>
                <w:rtl w:val="true"/>
              </w:rPr>
              <w:tab/>
            </w:r>
            <w:r>
              <w:rPr>
                <w:rStyle w:val="IndexLink"/>
              </w:rPr>
              <w:t>222</w:t>
            </w:r>
          </w:hyperlink>
        </w:p>
        <w:p>
          <w:pPr>
            <w:pStyle w:val="Contents3"/>
            <w:tabs>
              <w:tab w:val="clear" w:pos="8459"/>
              <w:tab w:val="right" w:pos="9026" w:leader="dot"/>
            </w:tabs>
            <w:rPr/>
          </w:pPr>
          <w:hyperlink w:anchor="__RefHeading___Toc1469252_653776707">
            <w:r>
              <w:rPr>
                <w:webHidden/>
                <w:rStyle w:val="IndexLink"/>
              </w:rPr>
              <w:t>278</w:t>
            </w:r>
            <w:r>
              <w:rPr>
                <w:rStyle w:val="IndexLink"/>
                <w:rtl w:val="true"/>
              </w:rPr>
              <w:t xml:space="preserve">- </w:t>
            </w:r>
            <w:r>
              <w:rPr>
                <w:rStyle w:val="IndexLink"/>
                <w:rtl w:val="true"/>
              </w:rPr>
              <w:t>كتاب آسمانى داود</w:t>
            </w:r>
            <w:r>
              <w:rPr>
                <w:rStyle w:val="IndexLink"/>
                <w:rtl w:val="true"/>
              </w:rPr>
              <w:t>(</w:t>
            </w:r>
            <w:r>
              <w:rPr>
                <w:rStyle w:val="IndexLink"/>
                <w:rtl w:val="true"/>
              </w:rPr>
              <w:t>ع</w:t>
            </w:r>
            <w:r>
              <w:rPr>
                <w:rStyle w:val="IndexLink"/>
                <w:rtl w:val="true"/>
              </w:rPr>
              <w:t>)</w:t>
              <w:tab/>
            </w:r>
            <w:r>
              <w:rPr>
                <w:rStyle w:val="IndexLink"/>
              </w:rPr>
              <w:t>223</w:t>
            </w:r>
          </w:hyperlink>
        </w:p>
        <w:p>
          <w:pPr>
            <w:pStyle w:val="Contents3"/>
            <w:tabs>
              <w:tab w:val="clear" w:pos="8459"/>
              <w:tab w:val="right" w:pos="9026" w:leader="dot"/>
            </w:tabs>
            <w:rPr/>
          </w:pPr>
          <w:hyperlink w:anchor="__RefHeading___Toc1469254_653776707">
            <w:r>
              <w:rPr>
                <w:webHidden/>
                <w:rStyle w:val="IndexLink"/>
              </w:rPr>
              <w:t>279</w:t>
            </w:r>
            <w:r>
              <w:rPr>
                <w:rStyle w:val="IndexLink"/>
                <w:rtl w:val="true"/>
              </w:rPr>
              <w:t xml:space="preserve">- </w:t>
            </w:r>
            <w:r>
              <w:rPr>
                <w:rStyle w:val="IndexLink"/>
                <w:rtl w:val="true"/>
              </w:rPr>
              <w:t>كتاب آسمانى عيسى</w:t>
            </w:r>
            <w:r>
              <w:rPr>
                <w:rStyle w:val="IndexLink"/>
                <w:rtl w:val="true"/>
              </w:rPr>
              <w:t>(</w:t>
            </w:r>
            <w:r>
              <w:rPr>
                <w:rStyle w:val="IndexLink"/>
                <w:rtl w:val="true"/>
              </w:rPr>
              <w:t>ع</w:t>
            </w:r>
            <w:r>
              <w:rPr>
                <w:rStyle w:val="IndexLink"/>
                <w:rtl w:val="true"/>
              </w:rPr>
              <w:t>)</w:t>
              <w:tab/>
            </w:r>
            <w:r>
              <w:rPr>
                <w:rStyle w:val="IndexLink"/>
              </w:rPr>
              <w:t>223</w:t>
            </w:r>
          </w:hyperlink>
        </w:p>
        <w:p>
          <w:pPr>
            <w:pStyle w:val="Contents3"/>
            <w:tabs>
              <w:tab w:val="clear" w:pos="8459"/>
              <w:tab w:val="right" w:pos="9026" w:leader="dot"/>
            </w:tabs>
            <w:rPr/>
          </w:pPr>
          <w:hyperlink w:anchor="__RefHeading___Toc1469256_653776707">
            <w:r>
              <w:rPr>
                <w:webHidden/>
                <w:rStyle w:val="IndexLink"/>
              </w:rPr>
              <w:t>280</w:t>
            </w:r>
            <w:r>
              <w:rPr>
                <w:rStyle w:val="IndexLink"/>
                <w:rtl w:val="true"/>
              </w:rPr>
              <w:t xml:space="preserve">- </w:t>
            </w:r>
            <w:r>
              <w:rPr>
                <w:rStyle w:val="IndexLink"/>
                <w:rtl w:val="true"/>
              </w:rPr>
              <w:t>كتاب آسمانى محمد</w:t>
            </w:r>
            <w:r>
              <w:rPr>
                <w:rStyle w:val="IndexLink"/>
                <w:rtl w:val="true"/>
              </w:rPr>
              <w:t>(</w:t>
            </w:r>
            <w:r>
              <w:rPr>
                <w:rStyle w:val="IndexLink"/>
                <w:rtl w:val="true"/>
              </w:rPr>
              <w:t>صلی الله علیه و آله</w:t>
            </w:r>
            <w:r>
              <w:rPr>
                <w:rStyle w:val="IndexLink"/>
                <w:rtl w:val="true"/>
              </w:rPr>
              <w:t>)</w:t>
              <w:tab/>
            </w:r>
            <w:r>
              <w:rPr>
                <w:rStyle w:val="IndexLink"/>
              </w:rPr>
              <w:t>223</w:t>
            </w:r>
          </w:hyperlink>
        </w:p>
        <w:p>
          <w:pPr>
            <w:pStyle w:val="Contents3"/>
            <w:tabs>
              <w:tab w:val="clear" w:pos="8459"/>
              <w:tab w:val="right" w:pos="9026" w:leader="dot"/>
            </w:tabs>
            <w:rPr/>
          </w:pPr>
          <w:hyperlink w:anchor="__RefHeading___Toc1469258_653776707">
            <w:r>
              <w:rPr>
                <w:webHidden/>
                <w:rStyle w:val="IndexLink"/>
              </w:rPr>
              <w:t>281</w:t>
            </w:r>
            <w:r>
              <w:rPr>
                <w:rStyle w:val="IndexLink"/>
                <w:rtl w:val="true"/>
              </w:rPr>
              <w:t xml:space="preserve">- </w:t>
            </w:r>
            <w:r>
              <w:rPr>
                <w:rStyle w:val="IndexLink"/>
                <w:rtl w:val="true"/>
              </w:rPr>
              <w:t>كتاب آسمانى مسيحيان</w:t>
            </w:r>
            <w:r>
              <w:rPr>
                <w:rStyle w:val="IndexLink"/>
                <w:rtl w:val="true"/>
              </w:rPr>
              <w:tab/>
            </w:r>
            <w:r>
              <w:rPr>
                <w:rStyle w:val="IndexLink"/>
              </w:rPr>
              <w:t>225</w:t>
            </w:r>
          </w:hyperlink>
        </w:p>
        <w:p>
          <w:pPr>
            <w:pStyle w:val="Contents3"/>
            <w:tabs>
              <w:tab w:val="clear" w:pos="8459"/>
              <w:tab w:val="right" w:pos="9026" w:leader="dot"/>
            </w:tabs>
            <w:rPr/>
          </w:pPr>
          <w:hyperlink w:anchor="__RefHeading___Toc1469260_653776707">
            <w:r>
              <w:rPr>
                <w:webHidden/>
                <w:rStyle w:val="IndexLink"/>
              </w:rPr>
              <w:t>282</w:t>
            </w:r>
            <w:r>
              <w:rPr>
                <w:rStyle w:val="IndexLink"/>
                <w:rtl w:val="true"/>
              </w:rPr>
              <w:t xml:space="preserve">- </w:t>
            </w:r>
            <w:r>
              <w:rPr>
                <w:rStyle w:val="IndexLink"/>
                <w:rtl w:val="true"/>
              </w:rPr>
              <w:t>كتاب آسمانى موسى</w:t>
            </w:r>
            <w:r>
              <w:rPr>
                <w:rStyle w:val="IndexLink"/>
                <w:rtl w:val="true"/>
              </w:rPr>
              <w:t>(</w:t>
            </w:r>
            <w:r>
              <w:rPr>
                <w:rStyle w:val="IndexLink"/>
                <w:rtl w:val="true"/>
              </w:rPr>
              <w:t>ع</w:t>
            </w:r>
            <w:r>
              <w:rPr>
                <w:rStyle w:val="IndexLink"/>
                <w:rtl w:val="true"/>
              </w:rPr>
              <w:t>)</w:t>
              <w:tab/>
            </w:r>
            <w:r>
              <w:rPr>
                <w:rStyle w:val="IndexLink"/>
              </w:rPr>
              <w:t>225</w:t>
            </w:r>
          </w:hyperlink>
        </w:p>
        <w:p>
          <w:pPr>
            <w:pStyle w:val="Contents3"/>
            <w:tabs>
              <w:tab w:val="clear" w:pos="8459"/>
              <w:tab w:val="right" w:pos="9026" w:leader="dot"/>
            </w:tabs>
            <w:rPr/>
          </w:pPr>
          <w:hyperlink w:anchor="__RefHeading___Toc1469262_653776707">
            <w:r>
              <w:rPr>
                <w:webHidden/>
                <w:rStyle w:val="IndexLink"/>
              </w:rPr>
              <w:t>283</w:t>
            </w:r>
            <w:r>
              <w:rPr>
                <w:rStyle w:val="IndexLink"/>
                <w:rtl w:val="true"/>
              </w:rPr>
              <w:t xml:space="preserve">- </w:t>
            </w:r>
            <w:r>
              <w:rPr>
                <w:rStyle w:val="IndexLink"/>
                <w:rtl w:val="true"/>
              </w:rPr>
              <w:t>كتاب آسمانى نسل ابراهيم</w:t>
            </w:r>
            <w:r>
              <w:rPr>
                <w:rStyle w:val="IndexLink"/>
                <w:rtl w:val="true"/>
              </w:rPr>
              <w:t>(</w:t>
            </w:r>
            <w:r>
              <w:rPr>
                <w:rStyle w:val="IndexLink"/>
                <w:rtl w:val="true"/>
              </w:rPr>
              <w:t>ع</w:t>
            </w:r>
            <w:r>
              <w:rPr>
                <w:rStyle w:val="IndexLink"/>
                <w:rtl w:val="true"/>
              </w:rPr>
              <w:t>)</w:t>
              <w:tab/>
            </w:r>
            <w:r>
              <w:rPr>
                <w:rStyle w:val="IndexLink"/>
              </w:rPr>
              <w:t>227</w:t>
            </w:r>
          </w:hyperlink>
        </w:p>
        <w:p>
          <w:pPr>
            <w:pStyle w:val="Contents3"/>
            <w:tabs>
              <w:tab w:val="clear" w:pos="8459"/>
              <w:tab w:val="right" w:pos="9026" w:leader="dot"/>
            </w:tabs>
            <w:rPr/>
          </w:pPr>
          <w:hyperlink w:anchor="__RefHeading___Toc1469264_653776707">
            <w:r>
              <w:rPr>
                <w:webHidden/>
                <w:rStyle w:val="IndexLink"/>
              </w:rPr>
              <w:t>284</w:t>
            </w:r>
            <w:r>
              <w:rPr>
                <w:rStyle w:val="IndexLink"/>
                <w:rtl w:val="true"/>
              </w:rPr>
              <w:t xml:space="preserve">- </w:t>
            </w:r>
            <w:r>
              <w:rPr>
                <w:rStyle w:val="IndexLink"/>
                <w:rtl w:val="true"/>
              </w:rPr>
              <w:t>كتاب آسمانى هارون</w:t>
            </w:r>
            <w:r>
              <w:rPr>
                <w:rStyle w:val="IndexLink"/>
                <w:rtl w:val="true"/>
              </w:rPr>
              <w:t>(</w:t>
            </w:r>
            <w:r>
              <w:rPr>
                <w:rStyle w:val="IndexLink"/>
                <w:rtl w:val="true"/>
              </w:rPr>
              <w:t>ع</w:t>
            </w:r>
            <w:r>
              <w:rPr>
                <w:rStyle w:val="IndexLink"/>
                <w:rtl w:val="true"/>
              </w:rPr>
              <w:t>)</w:t>
              <w:tab/>
            </w:r>
            <w:r>
              <w:rPr>
                <w:rStyle w:val="IndexLink"/>
              </w:rPr>
              <w:t>227</w:t>
            </w:r>
          </w:hyperlink>
        </w:p>
        <w:p>
          <w:pPr>
            <w:pStyle w:val="Contents3"/>
            <w:tabs>
              <w:tab w:val="clear" w:pos="8459"/>
              <w:tab w:val="right" w:pos="9026" w:leader="dot"/>
            </w:tabs>
            <w:rPr/>
          </w:pPr>
          <w:hyperlink w:anchor="__RefHeading___Toc1469266_653776707">
            <w:r>
              <w:rPr>
                <w:webHidden/>
                <w:rStyle w:val="IndexLink"/>
              </w:rPr>
              <w:t>285</w:t>
            </w:r>
            <w:r>
              <w:rPr>
                <w:rStyle w:val="IndexLink"/>
                <w:rtl w:val="true"/>
              </w:rPr>
              <w:t xml:space="preserve">- </w:t>
            </w:r>
            <w:r>
              <w:rPr>
                <w:rStyle w:val="IndexLink"/>
                <w:rtl w:val="true"/>
              </w:rPr>
              <w:t>كتاب آسمانى يعقوب</w:t>
            </w:r>
            <w:r>
              <w:rPr>
                <w:rStyle w:val="IndexLink"/>
                <w:rtl w:val="true"/>
              </w:rPr>
              <w:t>(</w:t>
            </w:r>
            <w:r>
              <w:rPr>
                <w:rStyle w:val="IndexLink"/>
                <w:rtl w:val="true"/>
              </w:rPr>
              <w:t>ع</w:t>
            </w:r>
            <w:r>
              <w:rPr>
                <w:rStyle w:val="IndexLink"/>
                <w:rtl w:val="true"/>
              </w:rPr>
              <w:t>)</w:t>
              <w:tab/>
            </w:r>
            <w:r>
              <w:rPr>
                <w:rStyle w:val="IndexLink"/>
              </w:rPr>
              <w:t>227</w:t>
            </w:r>
          </w:hyperlink>
        </w:p>
        <w:p>
          <w:pPr>
            <w:pStyle w:val="Contents3"/>
            <w:tabs>
              <w:tab w:val="clear" w:pos="8459"/>
              <w:tab w:val="right" w:pos="9026" w:leader="dot"/>
            </w:tabs>
            <w:rPr/>
          </w:pPr>
          <w:hyperlink w:anchor="__RefHeading___Toc1469268_653776707">
            <w:r>
              <w:rPr>
                <w:webHidden/>
                <w:rStyle w:val="IndexLink"/>
              </w:rPr>
              <w:t>286</w:t>
            </w:r>
            <w:r>
              <w:rPr>
                <w:rStyle w:val="IndexLink"/>
                <w:rtl w:val="true"/>
              </w:rPr>
              <w:t xml:space="preserve">- </w:t>
            </w:r>
            <w:r>
              <w:rPr>
                <w:rStyle w:val="IndexLink"/>
                <w:rtl w:val="true"/>
              </w:rPr>
              <w:t>كتاب آسمانى يهود</w:t>
            </w:r>
            <w:r>
              <w:rPr>
                <w:rStyle w:val="IndexLink"/>
                <w:rtl w:val="true"/>
              </w:rPr>
              <w:tab/>
            </w:r>
            <w:r>
              <w:rPr>
                <w:rStyle w:val="IndexLink"/>
              </w:rPr>
              <w:t>227</w:t>
            </w:r>
          </w:hyperlink>
        </w:p>
        <w:p>
          <w:pPr>
            <w:pStyle w:val="Contents3"/>
            <w:tabs>
              <w:tab w:val="clear" w:pos="8459"/>
              <w:tab w:val="right" w:pos="9026" w:leader="dot"/>
            </w:tabs>
            <w:rPr/>
          </w:pPr>
          <w:hyperlink w:anchor="__RefHeading___Toc1469270_653776707">
            <w:r>
              <w:rPr>
                <w:webHidden/>
                <w:rStyle w:val="IndexLink"/>
              </w:rPr>
              <w:t>287</w:t>
            </w:r>
            <w:r>
              <w:rPr>
                <w:rStyle w:val="IndexLink"/>
                <w:rtl w:val="true"/>
              </w:rPr>
              <w:t xml:space="preserve">- </w:t>
            </w:r>
            <w:r>
              <w:rPr>
                <w:rStyle w:val="IndexLink"/>
                <w:rtl w:val="true"/>
              </w:rPr>
              <w:t>كتاب انبيا</w:t>
            </w:r>
            <w:r>
              <w:rPr>
                <w:rStyle w:val="IndexLink"/>
                <w:rtl w:val="true"/>
              </w:rPr>
              <w:tab/>
            </w:r>
            <w:r>
              <w:rPr>
                <w:rStyle w:val="IndexLink"/>
              </w:rPr>
              <w:t>228</w:t>
            </w:r>
          </w:hyperlink>
        </w:p>
        <w:p>
          <w:pPr>
            <w:pStyle w:val="Contents3"/>
            <w:tabs>
              <w:tab w:val="clear" w:pos="8459"/>
              <w:tab w:val="right" w:pos="9026" w:leader="dot"/>
            </w:tabs>
            <w:rPr/>
          </w:pPr>
          <w:hyperlink w:anchor="__RefHeading___Toc1469272_653776707">
            <w:r>
              <w:rPr>
                <w:webHidden/>
                <w:rStyle w:val="IndexLink"/>
              </w:rPr>
              <w:t>288</w:t>
            </w:r>
            <w:r>
              <w:rPr>
                <w:rStyle w:val="IndexLink"/>
                <w:rtl w:val="true"/>
              </w:rPr>
              <w:t xml:space="preserve">- </w:t>
            </w:r>
            <w:r>
              <w:rPr>
                <w:rStyle w:val="IndexLink"/>
                <w:rtl w:val="true"/>
              </w:rPr>
              <w:t>كتاب بودن قرآن</w:t>
            </w:r>
            <w:r>
              <w:rPr>
                <w:rStyle w:val="IndexLink"/>
                <w:rtl w:val="true"/>
              </w:rPr>
              <w:tab/>
            </w:r>
            <w:r>
              <w:rPr>
                <w:rStyle w:val="IndexLink"/>
              </w:rPr>
              <w:t>229</w:t>
            </w:r>
          </w:hyperlink>
        </w:p>
        <w:p>
          <w:pPr>
            <w:pStyle w:val="Contents3"/>
            <w:tabs>
              <w:tab w:val="clear" w:pos="8459"/>
              <w:tab w:val="right" w:pos="9026" w:leader="dot"/>
            </w:tabs>
            <w:rPr/>
          </w:pPr>
          <w:hyperlink w:anchor="__RefHeading___Toc1469274_653776707">
            <w:r>
              <w:rPr>
                <w:webHidden/>
                <w:rStyle w:val="IndexLink"/>
              </w:rPr>
              <w:t>289</w:t>
            </w:r>
            <w:r>
              <w:rPr>
                <w:rStyle w:val="IndexLink"/>
                <w:rtl w:val="true"/>
              </w:rPr>
              <w:t xml:space="preserve">- </w:t>
            </w:r>
            <w:r>
              <w:rPr>
                <w:rStyle w:val="IndexLink"/>
                <w:rtl w:val="true"/>
              </w:rPr>
              <w:t>كتاب پسنديده</w:t>
            </w:r>
            <w:r>
              <w:rPr>
                <w:rStyle w:val="IndexLink"/>
                <w:rtl w:val="true"/>
              </w:rPr>
              <w:tab/>
            </w:r>
            <w:r>
              <w:rPr>
                <w:rStyle w:val="IndexLink"/>
              </w:rPr>
              <w:t>229</w:t>
            </w:r>
          </w:hyperlink>
        </w:p>
        <w:p>
          <w:pPr>
            <w:pStyle w:val="Contents3"/>
            <w:tabs>
              <w:tab w:val="clear" w:pos="8459"/>
              <w:tab w:val="right" w:pos="9026" w:leader="dot"/>
            </w:tabs>
            <w:rPr/>
          </w:pPr>
          <w:hyperlink w:anchor="__RefHeading___Toc1469276_653776707">
            <w:r>
              <w:rPr>
                <w:webHidden/>
                <w:rStyle w:val="IndexLink"/>
              </w:rPr>
              <w:t>290</w:t>
            </w:r>
            <w:r>
              <w:rPr>
                <w:rStyle w:val="IndexLink"/>
                <w:rtl w:val="true"/>
              </w:rPr>
              <w:t xml:space="preserve">- </w:t>
            </w:r>
            <w:r>
              <w:rPr>
                <w:rStyle w:val="IndexLink"/>
                <w:rtl w:val="true"/>
              </w:rPr>
              <w:t>كتاب خدا</w:t>
            </w:r>
            <w:r>
              <w:rPr>
                <w:rStyle w:val="IndexLink"/>
                <w:rtl w:val="true"/>
              </w:rPr>
              <w:tab/>
            </w:r>
            <w:r>
              <w:rPr>
                <w:rStyle w:val="IndexLink"/>
              </w:rPr>
              <w:t>229</w:t>
            </w:r>
          </w:hyperlink>
        </w:p>
        <w:p>
          <w:pPr>
            <w:pStyle w:val="Contents3"/>
            <w:tabs>
              <w:tab w:val="clear" w:pos="8459"/>
              <w:tab w:val="right" w:pos="9026" w:leader="dot"/>
            </w:tabs>
            <w:rPr/>
          </w:pPr>
          <w:hyperlink w:anchor="__RefHeading___Toc1469278_653776707">
            <w:r>
              <w:rPr>
                <w:webHidden/>
                <w:rStyle w:val="IndexLink"/>
              </w:rPr>
              <w:t>291</w:t>
            </w:r>
            <w:r>
              <w:rPr>
                <w:rStyle w:val="IndexLink"/>
                <w:rtl w:val="true"/>
              </w:rPr>
              <w:t xml:space="preserve">- </w:t>
            </w:r>
            <w:r>
              <w:rPr>
                <w:rStyle w:val="IndexLink"/>
                <w:rtl w:val="true"/>
              </w:rPr>
              <w:t>كتاب داود</w:t>
            </w:r>
            <w:r>
              <w:rPr>
                <w:rStyle w:val="IndexLink"/>
                <w:rtl w:val="true"/>
              </w:rPr>
              <w:t>(</w:t>
            </w:r>
            <w:r>
              <w:rPr>
                <w:rStyle w:val="IndexLink"/>
                <w:rtl w:val="true"/>
              </w:rPr>
              <w:t>ع</w:t>
            </w:r>
            <w:r>
              <w:rPr>
                <w:rStyle w:val="IndexLink"/>
                <w:rtl w:val="true"/>
              </w:rPr>
              <w:t>)</w:t>
              <w:tab/>
            </w:r>
            <w:r>
              <w:rPr>
                <w:rStyle w:val="IndexLink"/>
              </w:rPr>
              <w:t>230</w:t>
            </w:r>
          </w:hyperlink>
        </w:p>
        <w:p>
          <w:pPr>
            <w:pStyle w:val="Contents3"/>
            <w:tabs>
              <w:tab w:val="clear" w:pos="8459"/>
              <w:tab w:val="right" w:pos="9026" w:leader="dot"/>
            </w:tabs>
            <w:rPr/>
          </w:pPr>
          <w:hyperlink w:anchor="__RefHeading___Toc1469280_653776707">
            <w:r>
              <w:rPr>
                <w:webHidden/>
                <w:rStyle w:val="IndexLink"/>
              </w:rPr>
              <w:t>292</w:t>
            </w:r>
            <w:r>
              <w:rPr>
                <w:rStyle w:val="IndexLink"/>
                <w:rtl w:val="true"/>
              </w:rPr>
              <w:t xml:space="preserve">- </w:t>
            </w:r>
            <w:r>
              <w:rPr>
                <w:rStyle w:val="IndexLink"/>
                <w:rtl w:val="true"/>
              </w:rPr>
              <w:t>كتاب علم موجودات</w:t>
            </w:r>
            <w:r>
              <w:rPr>
                <w:rStyle w:val="IndexLink"/>
                <w:rtl w:val="true"/>
              </w:rPr>
              <w:tab/>
            </w:r>
            <w:r>
              <w:rPr>
                <w:rStyle w:val="IndexLink"/>
              </w:rPr>
              <w:t>230</w:t>
            </w:r>
          </w:hyperlink>
        </w:p>
        <w:p>
          <w:pPr>
            <w:pStyle w:val="Contents3"/>
            <w:tabs>
              <w:tab w:val="clear" w:pos="8459"/>
              <w:tab w:val="right" w:pos="9026" w:leader="dot"/>
            </w:tabs>
            <w:rPr/>
          </w:pPr>
          <w:hyperlink w:anchor="__RefHeading___Toc1469282_653776707">
            <w:r>
              <w:rPr>
                <w:webHidden/>
                <w:rStyle w:val="IndexLink"/>
              </w:rPr>
              <w:t>293</w:t>
            </w:r>
            <w:r>
              <w:rPr>
                <w:rStyle w:val="IndexLink"/>
                <w:rtl w:val="true"/>
              </w:rPr>
              <w:t xml:space="preserve">- </w:t>
            </w:r>
            <w:r>
              <w:rPr>
                <w:rStyle w:val="IndexLink"/>
                <w:rtl w:val="true"/>
              </w:rPr>
              <w:t>كتاب عيسى</w:t>
            </w:r>
            <w:r>
              <w:rPr>
                <w:rStyle w:val="IndexLink"/>
                <w:rtl w:val="true"/>
              </w:rPr>
              <w:t>(</w:t>
            </w:r>
            <w:r>
              <w:rPr>
                <w:rStyle w:val="IndexLink"/>
                <w:rtl w:val="true"/>
              </w:rPr>
              <w:t>ع</w:t>
            </w:r>
            <w:r>
              <w:rPr>
                <w:rStyle w:val="IndexLink"/>
                <w:rtl w:val="true"/>
              </w:rPr>
              <w:t>)</w:t>
              <w:tab/>
            </w:r>
            <w:r>
              <w:rPr>
                <w:rStyle w:val="IndexLink"/>
              </w:rPr>
              <w:t>231</w:t>
            </w:r>
          </w:hyperlink>
        </w:p>
        <w:p>
          <w:pPr>
            <w:pStyle w:val="Contents3"/>
            <w:tabs>
              <w:tab w:val="clear" w:pos="8459"/>
              <w:tab w:val="right" w:pos="9026" w:leader="dot"/>
            </w:tabs>
            <w:rPr/>
          </w:pPr>
          <w:hyperlink w:anchor="__RefHeading___Toc1469284_653776707">
            <w:r>
              <w:rPr>
                <w:webHidden/>
                <w:rStyle w:val="IndexLink"/>
              </w:rPr>
              <w:t>294</w:t>
            </w:r>
            <w:r>
              <w:rPr>
                <w:rStyle w:val="IndexLink"/>
                <w:rtl w:val="true"/>
              </w:rPr>
              <w:t xml:space="preserve">- </w:t>
            </w:r>
            <w:r>
              <w:rPr>
                <w:rStyle w:val="IndexLink"/>
                <w:rtl w:val="true"/>
              </w:rPr>
              <w:t>كتاب لوح محفوظ</w:t>
            </w:r>
            <w:r>
              <w:rPr>
                <w:rStyle w:val="IndexLink"/>
                <w:rtl w:val="true"/>
              </w:rPr>
              <w:tab/>
            </w:r>
            <w:r>
              <w:rPr>
                <w:rStyle w:val="IndexLink"/>
              </w:rPr>
              <w:t>231</w:t>
            </w:r>
          </w:hyperlink>
        </w:p>
        <w:p>
          <w:pPr>
            <w:pStyle w:val="Contents3"/>
            <w:tabs>
              <w:tab w:val="clear" w:pos="8459"/>
              <w:tab w:val="right" w:pos="9026" w:leader="dot"/>
            </w:tabs>
            <w:rPr/>
          </w:pPr>
          <w:hyperlink w:anchor="__RefHeading___Toc1469286_653776707">
            <w:r>
              <w:rPr>
                <w:webHidden/>
                <w:rStyle w:val="IndexLink"/>
              </w:rPr>
              <w:t>295</w:t>
            </w:r>
            <w:r>
              <w:rPr>
                <w:rStyle w:val="IndexLink"/>
                <w:rtl w:val="true"/>
              </w:rPr>
              <w:t xml:space="preserve">- </w:t>
            </w:r>
            <w:r>
              <w:rPr>
                <w:rStyle w:val="IndexLink"/>
                <w:rtl w:val="true"/>
              </w:rPr>
              <w:t>كتاب محمد</w:t>
            </w:r>
            <w:r>
              <w:rPr>
                <w:rStyle w:val="IndexLink"/>
                <w:rtl w:val="true"/>
              </w:rPr>
              <w:t>(</w:t>
            </w:r>
            <w:r>
              <w:rPr>
                <w:rStyle w:val="IndexLink"/>
                <w:rtl w:val="true"/>
              </w:rPr>
              <w:t>صلی الله علیه و آله</w:t>
            </w:r>
            <w:r>
              <w:rPr>
                <w:rStyle w:val="IndexLink"/>
                <w:rtl w:val="true"/>
              </w:rPr>
              <w:t>)</w:t>
              <w:tab/>
            </w:r>
            <w:r>
              <w:rPr>
                <w:rStyle w:val="IndexLink"/>
              </w:rPr>
              <w:t>231</w:t>
            </w:r>
          </w:hyperlink>
        </w:p>
        <w:p>
          <w:pPr>
            <w:pStyle w:val="Contents3"/>
            <w:tabs>
              <w:tab w:val="clear" w:pos="8459"/>
              <w:tab w:val="right" w:pos="9026" w:leader="dot"/>
            </w:tabs>
            <w:rPr/>
          </w:pPr>
          <w:hyperlink w:anchor="__RefHeading___Toc1469288_653776707">
            <w:r>
              <w:rPr>
                <w:webHidden/>
                <w:rStyle w:val="IndexLink"/>
              </w:rPr>
              <w:t>296</w:t>
            </w:r>
            <w:r>
              <w:rPr>
                <w:rStyle w:val="IndexLink"/>
                <w:rtl w:val="true"/>
              </w:rPr>
              <w:t xml:space="preserve">- </w:t>
            </w:r>
            <w:r>
              <w:rPr>
                <w:rStyle w:val="IndexLink"/>
                <w:rtl w:val="true"/>
              </w:rPr>
              <w:t>كتاب موسى</w:t>
            </w:r>
            <w:r>
              <w:rPr>
                <w:rStyle w:val="IndexLink"/>
                <w:rtl w:val="true"/>
              </w:rPr>
              <w:t>(</w:t>
            </w:r>
            <w:r>
              <w:rPr>
                <w:rStyle w:val="IndexLink"/>
                <w:rtl w:val="true"/>
              </w:rPr>
              <w:t>ع</w:t>
            </w:r>
            <w:r>
              <w:rPr>
                <w:rStyle w:val="IndexLink"/>
                <w:rtl w:val="true"/>
              </w:rPr>
              <w:t>)</w:t>
              <w:tab/>
            </w:r>
            <w:r>
              <w:rPr>
                <w:rStyle w:val="IndexLink"/>
              </w:rPr>
              <w:t>232</w:t>
            </w:r>
          </w:hyperlink>
        </w:p>
        <w:p>
          <w:pPr>
            <w:pStyle w:val="Contents3"/>
            <w:tabs>
              <w:tab w:val="clear" w:pos="8459"/>
              <w:tab w:val="right" w:pos="9026" w:leader="dot"/>
            </w:tabs>
            <w:rPr/>
          </w:pPr>
          <w:hyperlink w:anchor="__RefHeading___Toc1469290_653776707">
            <w:r>
              <w:rPr>
                <w:webHidden/>
                <w:rStyle w:val="IndexLink"/>
              </w:rPr>
              <w:t>297</w:t>
            </w:r>
            <w:r>
              <w:rPr>
                <w:rStyle w:val="IndexLink"/>
                <w:rtl w:val="true"/>
              </w:rPr>
              <w:t xml:space="preserve">- </w:t>
            </w:r>
            <w:r>
              <w:rPr>
                <w:rStyle w:val="IndexLink"/>
                <w:rtl w:val="true"/>
              </w:rPr>
              <w:t>كتاب نوح</w:t>
            </w:r>
            <w:r>
              <w:rPr>
                <w:rStyle w:val="IndexLink"/>
                <w:rtl w:val="true"/>
              </w:rPr>
              <w:t>(</w:t>
            </w:r>
            <w:r>
              <w:rPr>
                <w:rStyle w:val="IndexLink"/>
                <w:rtl w:val="true"/>
              </w:rPr>
              <w:t>ع</w:t>
            </w:r>
            <w:r>
              <w:rPr>
                <w:rStyle w:val="IndexLink"/>
                <w:rtl w:val="true"/>
              </w:rPr>
              <w:t>)</w:t>
              <w:tab/>
            </w:r>
            <w:r>
              <w:rPr>
                <w:rStyle w:val="IndexLink"/>
              </w:rPr>
              <w:t>233</w:t>
            </w:r>
          </w:hyperlink>
        </w:p>
        <w:p>
          <w:pPr>
            <w:pStyle w:val="Contents3"/>
            <w:tabs>
              <w:tab w:val="clear" w:pos="8459"/>
              <w:tab w:val="right" w:pos="9026" w:leader="dot"/>
            </w:tabs>
            <w:rPr/>
          </w:pPr>
          <w:hyperlink w:anchor="__RefHeading___Toc1469292_653776707">
            <w:r>
              <w:rPr>
                <w:webHidden/>
                <w:rStyle w:val="IndexLink"/>
              </w:rPr>
              <w:t>298</w:t>
            </w:r>
            <w:r>
              <w:rPr>
                <w:rStyle w:val="IndexLink"/>
                <w:rtl w:val="true"/>
              </w:rPr>
              <w:t xml:space="preserve">- </w:t>
            </w:r>
            <w:r>
              <w:rPr>
                <w:rStyle w:val="IndexLink"/>
                <w:rtl w:val="true"/>
              </w:rPr>
              <w:t>كتاب هارون</w:t>
            </w:r>
            <w:r>
              <w:rPr>
                <w:rStyle w:val="IndexLink"/>
                <w:rtl w:val="true"/>
              </w:rPr>
              <w:t>(</w:t>
            </w:r>
            <w:r>
              <w:rPr>
                <w:rStyle w:val="IndexLink"/>
                <w:rtl w:val="true"/>
              </w:rPr>
              <w:t>ع</w:t>
            </w:r>
            <w:r>
              <w:rPr>
                <w:rStyle w:val="IndexLink"/>
                <w:rtl w:val="true"/>
              </w:rPr>
              <w:t>)</w:t>
              <w:tab/>
            </w:r>
            <w:r>
              <w:rPr>
                <w:rStyle w:val="IndexLink"/>
              </w:rPr>
              <w:t>234</w:t>
            </w:r>
          </w:hyperlink>
        </w:p>
        <w:p>
          <w:pPr>
            <w:pStyle w:val="Contents3"/>
            <w:tabs>
              <w:tab w:val="clear" w:pos="8459"/>
              <w:tab w:val="right" w:pos="9026" w:leader="dot"/>
            </w:tabs>
            <w:rPr/>
          </w:pPr>
          <w:hyperlink w:anchor="__RefHeading___Toc1469294_653776707">
            <w:r>
              <w:rPr>
                <w:webHidden/>
                <w:rStyle w:val="IndexLink"/>
              </w:rPr>
              <w:t>299</w:t>
            </w:r>
            <w:r>
              <w:rPr>
                <w:rStyle w:val="IndexLink"/>
                <w:rtl w:val="true"/>
              </w:rPr>
              <w:t xml:space="preserve">- </w:t>
            </w:r>
            <w:r>
              <w:rPr>
                <w:rStyle w:val="IndexLink"/>
                <w:rtl w:val="true"/>
              </w:rPr>
              <w:t>كتب آسمانى در اهل كتاب</w:t>
            </w:r>
            <w:r>
              <w:rPr>
                <w:rStyle w:val="IndexLink"/>
                <w:rtl w:val="true"/>
              </w:rPr>
              <w:tab/>
            </w:r>
            <w:r>
              <w:rPr>
                <w:rStyle w:val="IndexLink"/>
              </w:rPr>
              <w:t>234</w:t>
            </w:r>
          </w:hyperlink>
        </w:p>
        <w:p>
          <w:pPr>
            <w:pStyle w:val="Contents3"/>
            <w:tabs>
              <w:tab w:val="clear" w:pos="8459"/>
              <w:tab w:val="right" w:pos="9026" w:leader="dot"/>
            </w:tabs>
            <w:rPr/>
          </w:pPr>
          <w:hyperlink w:anchor="__RefHeading___Toc1469296_653776707">
            <w:r>
              <w:rPr>
                <w:webHidden/>
                <w:rStyle w:val="IndexLink"/>
              </w:rPr>
              <w:t>300</w:t>
            </w:r>
            <w:r>
              <w:rPr>
                <w:rStyle w:val="IndexLink"/>
                <w:rtl w:val="true"/>
              </w:rPr>
              <w:t xml:space="preserve">- </w:t>
            </w:r>
            <w:r>
              <w:rPr>
                <w:rStyle w:val="IndexLink"/>
                <w:rtl w:val="true"/>
              </w:rPr>
              <w:t>كعبه و اهل كتاب</w:t>
            </w:r>
            <w:r>
              <w:rPr>
                <w:rStyle w:val="IndexLink"/>
                <w:rtl w:val="true"/>
              </w:rPr>
              <w:tab/>
            </w:r>
            <w:r>
              <w:rPr>
                <w:rStyle w:val="IndexLink"/>
              </w:rPr>
              <w:t>234</w:t>
            </w:r>
          </w:hyperlink>
        </w:p>
        <w:p>
          <w:pPr>
            <w:pStyle w:val="Contents3"/>
            <w:tabs>
              <w:tab w:val="clear" w:pos="8459"/>
              <w:tab w:val="right" w:pos="9026" w:leader="dot"/>
            </w:tabs>
            <w:rPr/>
          </w:pPr>
          <w:hyperlink w:anchor="__RefHeading___Toc1469298_653776707">
            <w:r>
              <w:rPr>
                <w:webHidden/>
                <w:rStyle w:val="IndexLink"/>
              </w:rPr>
              <w:t>301</w:t>
            </w:r>
            <w:r>
              <w:rPr>
                <w:rStyle w:val="IndexLink"/>
                <w:rtl w:val="true"/>
              </w:rPr>
              <w:t xml:space="preserve">- </w:t>
            </w:r>
            <w:r>
              <w:rPr>
                <w:rStyle w:val="IndexLink"/>
                <w:rtl w:val="true"/>
              </w:rPr>
              <w:t>كفر اكثريت اهل كتاب</w:t>
            </w:r>
            <w:r>
              <w:rPr>
                <w:rStyle w:val="IndexLink"/>
                <w:rtl w:val="true"/>
              </w:rPr>
              <w:tab/>
            </w:r>
            <w:r>
              <w:rPr>
                <w:rStyle w:val="IndexLink"/>
              </w:rPr>
              <w:t>234</w:t>
            </w:r>
          </w:hyperlink>
        </w:p>
        <w:p>
          <w:pPr>
            <w:pStyle w:val="Contents3"/>
            <w:tabs>
              <w:tab w:val="clear" w:pos="8459"/>
              <w:tab w:val="right" w:pos="9026" w:leader="dot"/>
            </w:tabs>
            <w:rPr/>
          </w:pPr>
          <w:hyperlink w:anchor="__RefHeading___Toc1469300_653776707">
            <w:r>
              <w:rPr>
                <w:webHidden/>
                <w:rStyle w:val="IndexLink"/>
              </w:rPr>
              <w:t>302</w:t>
            </w:r>
            <w:r>
              <w:rPr>
                <w:rStyle w:val="IndexLink"/>
                <w:rtl w:val="true"/>
              </w:rPr>
              <w:t xml:space="preserve">- </w:t>
            </w:r>
            <w:r>
              <w:rPr>
                <w:rStyle w:val="IndexLink"/>
                <w:rtl w:val="true"/>
              </w:rPr>
              <w:t>كفر اهل كتاب</w:t>
            </w:r>
            <w:r>
              <w:rPr>
                <w:rStyle w:val="IndexLink"/>
                <w:rtl w:val="true"/>
              </w:rPr>
              <w:tab/>
            </w:r>
            <w:r>
              <w:rPr>
                <w:rStyle w:val="IndexLink"/>
              </w:rPr>
              <w:t>235</w:t>
            </w:r>
          </w:hyperlink>
        </w:p>
        <w:p>
          <w:pPr>
            <w:pStyle w:val="Contents3"/>
            <w:tabs>
              <w:tab w:val="clear" w:pos="8459"/>
              <w:tab w:val="right" w:pos="9026" w:leader="dot"/>
            </w:tabs>
            <w:rPr/>
          </w:pPr>
          <w:hyperlink w:anchor="__RefHeading___Toc1469302_653776707">
            <w:r>
              <w:rPr>
                <w:webHidden/>
                <w:rStyle w:val="IndexLink"/>
              </w:rPr>
              <w:t>303</w:t>
            </w:r>
            <w:r>
              <w:rPr>
                <w:rStyle w:val="IndexLink"/>
                <w:rtl w:val="true"/>
              </w:rPr>
              <w:t xml:space="preserve">- </w:t>
            </w:r>
            <w:r>
              <w:rPr>
                <w:rStyle w:val="IndexLink"/>
                <w:rtl w:val="true"/>
              </w:rPr>
              <w:t>كفر اهل كتاب به محمّد</w:t>
            </w:r>
            <w:r>
              <w:rPr>
                <w:rStyle w:val="IndexLink"/>
                <w:rtl w:val="true"/>
              </w:rPr>
              <w:t>(</w:t>
            </w:r>
            <w:r>
              <w:rPr>
                <w:rStyle w:val="IndexLink"/>
                <w:rtl w:val="true"/>
              </w:rPr>
              <w:t>صلی الله علیه و آله</w:t>
            </w:r>
            <w:r>
              <w:rPr>
                <w:rStyle w:val="IndexLink"/>
                <w:rtl w:val="true"/>
              </w:rPr>
              <w:t>)</w:t>
              <w:tab/>
            </w:r>
            <w:r>
              <w:rPr>
                <w:rStyle w:val="IndexLink"/>
              </w:rPr>
              <w:t>240</w:t>
            </w:r>
          </w:hyperlink>
        </w:p>
        <w:p>
          <w:pPr>
            <w:pStyle w:val="Contents3"/>
            <w:tabs>
              <w:tab w:val="clear" w:pos="8459"/>
              <w:tab w:val="right" w:pos="9026" w:leader="dot"/>
            </w:tabs>
            <w:rPr/>
          </w:pPr>
          <w:hyperlink w:anchor="__RefHeading___Toc1469304_653776707">
            <w:r>
              <w:rPr>
                <w:webHidden/>
                <w:rStyle w:val="IndexLink"/>
              </w:rPr>
              <w:t>304</w:t>
            </w:r>
            <w:r>
              <w:rPr>
                <w:rStyle w:val="IndexLink"/>
                <w:rtl w:val="true"/>
              </w:rPr>
              <w:t xml:space="preserve">- </w:t>
            </w:r>
            <w:r>
              <w:rPr>
                <w:rStyle w:val="IndexLink"/>
                <w:rtl w:val="true"/>
              </w:rPr>
              <w:t>كيفر اهل كتاب</w:t>
            </w:r>
            <w:r>
              <w:rPr>
                <w:rStyle w:val="IndexLink"/>
                <w:rtl w:val="true"/>
              </w:rPr>
              <w:tab/>
            </w:r>
            <w:r>
              <w:rPr>
                <w:rStyle w:val="IndexLink"/>
              </w:rPr>
              <w:t>240</w:t>
            </w:r>
          </w:hyperlink>
        </w:p>
        <w:p>
          <w:pPr>
            <w:pStyle w:val="Contents3"/>
            <w:tabs>
              <w:tab w:val="clear" w:pos="8459"/>
              <w:tab w:val="right" w:pos="9026" w:leader="dot"/>
            </w:tabs>
            <w:rPr/>
          </w:pPr>
          <w:hyperlink w:anchor="__RefHeading___Toc1469306_653776707">
            <w:r>
              <w:rPr>
                <w:webHidden/>
                <w:rStyle w:val="IndexLink"/>
              </w:rPr>
              <w:t>305</w:t>
            </w:r>
            <w:r>
              <w:rPr>
                <w:rStyle w:val="IndexLink"/>
                <w:rtl w:val="true"/>
              </w:rPr>
              <w:t xml:space="preserve">- </w:t>
            </w:r>
            <w:r>
              <w:rPr>
                <w:rStyle w:val="IndexLink"/>
                <w:rtl w:val="true"/>
              </w:rPr>
              <w:t>كيفر علماى اهل كتاب</w:t>
            </w:r>
            <w:r>
              <w:rPr>
                <w:rStyle w:val="IndexLink"/>
                <w:rtl w:val="true"/>
              </w:rPr>
              <w:tab/>
            </w:r>
            <w:r>
              <w:rPr>
                <w:rStyle w:val="IndexLink"/>
              </w:rPr>
              <w:t>240</w:t>
            </w:r>
          </w:hyperlink>
        </w:p>
        <w:p>
          <w:pPr>
            <w:pStyle w:val="Contents3"/>
            <w:tabs>
              <w:tab w:val="clear" w:pos="8459"/>
              <w:tab w:val="right" w:pos="9026" w:leader="dot"/>
            </w:tabs>
            <w:rPr/>
          </w:pPr>
          <w:hyperlink w:anchor="__RefHeading___Toc1469308_653776707">
            <w:r>
              <w:rPr>
                <w:webHidden/>
                <w:rStyle w:val="IndexLink"/>
              </w:rPr>
              <w:t>306</w:t>
            </w:r>
            <w:r>
              <w:rPr>
                <w:rStyle w:val="IndexLink"/>
                <w:rtl w:val="true"/>
              </w:rPr>
              <w:t xml:space="preserve">- </w:t>
            </w:r>
            <w:r>
              <w:rPr>
                <w:rStyle w:val="IndexLink"/>
                <w:rtl w:val="true"/>
              </w:rPr>
              <w:t>كينه توزى اهل كتاب</w:t>
            </w:r>
            <w:r>
              <w:rPr>
                <w:rStyle w:val="IndexLink"/>
                <w:rtl w:val="true"/>
              </w:rPr>
              <w:tab/>
            </w:r>
            <w:r>
              <w:rPr>
                <w:rStyle w:val="IndexLink"/>
              </w:rPr>
              <w:t>241</w:t>
            </w:r>
          </w:hyperlink>
        </w:p>
        <w:p>
          <w:pPr>
            <w:pStyle w:val="Contents3"/>
            <w:tabs>
              <w:tab w:val="clear" w:pos="8459"/>
              <w:tab w:val="right" w:pos="9026" w:leader="dot"/>
            </w:tabs>
            <w:rPr/>
          </w:pPr>
          <w:hyperlink w:anchor="__RefHeading___Toc1469310_653776707">
            <w:r>
              <w:rPr>
                <w:webHidden/>
                <w:rStyle w:val="IndexLink"/>
              </w:rPr>
              <w:t>307</w:t>
            </w:r>
            <w:r>
              <w:rPr>
                <w:rStyle w:val="IndexLink"/>
                <w:rtl w:val="true"/>
              </w:rPr>
              <w:t xml:space="preserve">- </w:t>
            </w:r>
            <w:r>
              <w:rPr>
                <w:rStyle w:val="IndexLink"/>
                <w:rtl w:val="true"/>
              </w:rPr>
              <w:t>گرايش علماى اهل كتاب</w:t>
            </w:r>
            <w:r>
              <w:rPr>
                <w:rStyle w:val="IndexLink"/>
                <w:rtl w:val="true"/>
              </w:rPr>
              <w:tab/>
            </w:r>
            <w:r>
              <w:rPr>
                <w:rStyle w:val="IndexLink"/>
              </w:rPr>
              <w:t>241</w:t>
            </w:r>
          </w:hyperlink>
        </w:p>
        <w:p>
          <w:pPr>
            <w:pStyle w:val="Contents3"/>
            <w:tabs>
              <w:tab w:val="clear" w:pos="8459"/>
              <w:tab w:val="right" w:pos="9026" w:leader="dot"/>
            </w:tabs>
            <w:rPr/>
          </w:pPr>
          <w:hyperlink w:anchor="__RefHeading___Toc1469312_653776707">
            <w:r>
              <w:rPr>
                <w:webHidden/>
                <w:rStyle w:val="IndexLink"/>
              </w:rPr>
              <w:t>308</w:t>
            </w:r>
            <w:r>
              <w:rPr>
                <w:rStyle w:val="IndexLink"/>
                <w:rtl w:val="true"/>
              </w:rPr>
              <w:t xml:space="preserve">- </w:t>
            </w:r>
            <w:r>
              <w:rPr>
                <w:rStyle w:val="IndexLink"/>
                <w:rtl w:val="true"/>
              </w:rPr>
              <w:t>گروههاى اهل كتاب</w:t>
            </w:r>
            <w:r>
              <w:rPr>
                <w:rStyle w:val="IndexLink"/>
                <w:rtl w:val="true"/>
              </w:rPr>
              <w:tab/>
            </w:r>
            <w:r>
              <w:rPr>
                <w:rStyle w:val="IndexLink"/>
              </w:rPr>
              <w:t>241</w:t>
            </w:r>
          </w:hyperlink>
        </w:p>
        <w:p>
          <w:pPr>
            <w:pStyle w:val="Contents3"/>
            <w:tabs>
              <w:tab w:val="clear" w:pos="8459"/>
              <w:tab w:val="right" w:pos="9026" w:leader="dot"/>
            </w:tabs>
            <w:rPr/>
          </w:pPr>
          <w:hyperlink w:anchor="__RefHeading___Toc1469314_653776707">
            <w:r>
              <w:rPr>
                <w:webHidden/>
                <w:rStyle w:val="IndexLink"/>
              </w:rPr>
              <w:t>309</w:t>
            </w:r>
            <w:r>
              <w:rPr>
                <w:rStyle w:val="IndexLink"/>
                <w:rtl w:val="true"/>
              </w:rPr>
              <w:t xml:space="preserve">- </w:t>
            </w:r>
            <w:r>
              <w:rPr>
                <w:rStyle w:val="IndexLink"/>
                <w:rtl w:val="true"/>
              </w:rPr>
              <w:t>گمراهان اهل كتاب</w:t>
            </w:r>
            <w:r>
              <w:rPr>
                <w:rStyle w:val="IndexLink"/>
                <w:rtl w:val="true"/>
              </w:rPr>
              <w:tab/>
            </w:r>
            <w:r>
              <w:rPr>
                <w:rStyle w:val="IndexLink"/>
              </w:rPr>
              <w:t>242</w:t>
            </w:r>
          </w:hyperlink>
        </w:p>
        <w:p>
          <w:pPr>
            <w:pStyle w:val="Contents3"/>
            <w:tabs>
              <w:tab w:val="clear" w:pos="8459"/>
              <w:tab w:val="right" w:pos="9026" w:leader="dot"/>
            </w:tabs>
            <w:rPr/>
          </w:pPr>
          <w:hyperlink w:anchor="__RefHeading___Toc1469316_653776707">
            <w:r>
              <w:rPr>
                <w:webHidden/>
                <w:rStyle w:val="IndexLink"/>
              </w:rPr>
              <w:t>310</w:t>
            </w:r>
            <w:r>
              <w:rPr>
                <w:rStyle w:val="IndexLink"/>
                <w:rtl w:val="true"/>
              </w:rPr>
              <w:t xml:space="preserve">- </w:t>
            </w:r>
            <w:r>
              <w:rPr>
                <w:rStyle w:val="IndexLink"/>
                <w:rtl w:val="true"/>
              </w:rPr>
              <w:t>گمراهى اهل كتاب</w:t>
            </w:r>
            <w:r>
              <w:rPr>
                <w:rStyle w:val="IndexLink"/>
                <w:rtl w:val="true"/>
              </w:rPr>
              <w:tab/>
            </w:r>
            <w:r>
              <w:rPr>
                <w:rStyle w:val="IndexLink"/>
              </w:rPr>
              <w:t>242</w:t>
            </w:r>
          </w:hyperlink>
        </w:p>
        <w:p>
          <w:pPr>
            <w:pStyle w:val="Contents3"/>
            <w:tabs>
              <w:tab w:val="clear" w:pos="8459"/>
              <w:tab w:val="right" w:pos="9026" w:leader="dot"/>
            </w:tabs>
            <w:rPr/>
          </w:pPr>
          <w:hyperlink w:anchor="__RefHeading___Toc1469318_653776707">
            <w:r>
              <w:rPr>
                <w:webHidden/>
                <w:rStyle w:val="IndexLink"/>
              </w:rPr>
              <w:t>311</w:t>
            </w:r>
            <w:r>
              <w:rPr>
                <w:rStyle w:val="IndexLink"/>
                <w:rtl w:val="true"/>
              </w:rPr>
              <w:t xml:space="preserve">- </w:t>
            </w:r>
            <w:r>
              <w:rPr>
                <w:rStyle w:val="IndexLink"/>
                <w:rtl w:val="true"/>
              </w:rPr>
              <w:t>گمراهى علماى اهل كتاب</w:t>
            </w:r>
            <w:r>
              <w:rPr>
                <w:rStyle w:val="IndexLink"/>
                <w:rtl w:val="true"/>
              </w:rPr>
              <w:tab/>
            </w:r>
            <w:r>
              <w:rPr>
                <w:rStyle w:val="IndexLink"/>
              </w:rPr>
              <w:t>243</w:t>
            </w:r>
          </w:hyperlink>
        </w:p>
        <w:p>
          <w:pPr>
            <w:pStyle w:val="Contents3"/>
            <w:tabs>
              <w:tab w:val="clear" w:pos="8459"/>
              <w:tab w:val="right" w:pos="9026" w:leader="dot"/>
            </w:tabs>
            <w:rPr/>
          </w:pPr>
          <w:hyperlink w:anchor="__RefHeading___Toc1469320_653776707">
            <w:r>
              <w:rPr>
                <w:webHidden/>
                <w:rStyle w:val="IndexLink"/>
              </w:rPr>
              <w:t>312</w:t>
            </w:r>
            <w:r>
              <w:rPr>
                <w:rStyle w:val="IndexLink"/>
                <w:rtl w:val="true"/>
              </w:rPr>
              <w:t xml:space="preserve">- </w:t>
            </w:r>
            <w:r>
              <w:rPr>
                <w:rStyle w:val="IndexLink"/>
                <w:rtl w:val="true"/>
              </w:rPr>
              <w:t>گمراهى نياكان اهل كتاب</w:t>
            </w:r>
            <w:r>
              <w:rPr>
                <w:rStyle w:val="IndexLink"/>
                <w:rtl w:val="true"/>
              </w:rPr>
              <w:tab/>
            </w:r>
            <w:r>
              <w:rPr>
                <w:rStyle w:val="IndexLink"/>
              </w:rPr>
              <w:t>243</w:t>
            </w:r>
          </w:hyperlink>
        </w:p>
        <w:p>
          <w:pPr>
            <w:pStyle w:val="Contents3"/>
            <w:tabs>
              <w:tab w:val="clear" w:pos="8459"/>
              <w:tab w:val="right" w:pos="9026" w:leader="dot"/>
            </w:tabs>
            <w:rPr/>
          </w:pPr>
          <w:hyperlink w:anchor="__RefHeading___Toc1469322_653776707">
            <w:r>
              <w:rPr>
                <w:webHidden/>
                <w:rStyle w:val="IndexLink"/>
              </w:rPr>
              <w:t>313</w:t>
            </w:r>
            <w:r>
              <w:rPr>
                <w:rStyle w:val="IndexLink"/>
                <w:rtl w:val="true"/>
              </w:rPr>
              <w:t xml:space="preserve">- </w:t>
            </w:r>
            <w:r>
              <w:rPr>
                <w:rStyle w:val="IndexLink"/>
                <w:rtl w:val="true"/>
              </w:rPr>
              <w:t>گناه اهل كتاب</w:t>
            </w:r>
            <w:r>
              <w:rPr>
                <w:rStyle w:val="IndexLink"/>
                <w:rtl w:val="true"/>
              </w:rPr>
              <w:tab/>
            </w:r>
            <w:r>
              <w:rPr>
                <w:rStyle w:val="IndexLink"/>
              </w:rPr>
              <w:t>243</w:t>
            </w:r>
          </w:hyperlink>
        </w:p>
        <w:p>
          <w:pPr>
            <w:pStyle w:val="Contents3"/>
            <w:tabs>
              <w:tab w:val="clear" w:pos="8459"/>
              <w:tab w:val="right" w:pos="9026" w:leader="dot"/>
            </w:tabs>
            <w:rPr/>
          </w:pPr>
          <w:hyperlink w:anchor="__RefHeading___Toc1469324_653776707">
            <w:r>
              <w:rPr>
                <w:webHidden/>
                <w:rStyle w:val="IndexLink"/>
              </w:rPr>
              <w:t>314</w:t>
            </w:r>
            <w:r>
              <w:rPr>
                <w:rStyle w:val="IndexLink"/>
                <w:rtl w:val="true"/>
              </w:rPr>
              <w:t xml:space="preserve">- </w:t>
            </w:r>
            <w:r>
              <w:rPr>
                <w:rStyle w:val="IndexLink"/>
                <w:rtl w:val="true"/>
              </w:rPr>
              <w:t>گناه در اهل كتاب</w:t>
            </w:r>
            <w:r>
              <w:rPr>
                <w:rStyle w:val="IndexLink"/>
                <w:rtl w:val="true"/>
              </w:rPr>
              <w:tab/>
            </w:r>
            <w:r>
              <w:rPr>
                <w:rStyle w:val="IndexLink"/>
              </w:rPr>
              <w:t>244</w:t>
            </w:r>
          </w:hyperlink>
        </w:p>
        <w:p>
          <w:pPr>
            <w:pStyle w:val="Contents3"/>
            <w:tabs>
              <w:tab w:val="clear" w:pos="8459"/>
              <w:tab w:val="right" w:pos="9026" w:leader="dot"/>
            </w:tabs>
            <w:rPr/>
          </w:pPr>
          <w:hyperlink w:anchor="__RefHeading___Toc1469326_653776707">
            <w:r>
              <w:rPr>
                <w:webHidden/>
                <w:rStyle w:val="IndexLink"/>
              </w:rPr>
              <w:t>315</w:t>
            </w:r>
            <w:r>
              <w:rPr>
                <w:rStyle w:val="IndexLink"/>
                <w:rtl w:val="true"/>
              </w:rPr>
              <w:t xml:space="preserve">- </w:t>
            </w:r>
            <w:r>
              <w:rPr>
                <w:rStyle w:val="IndexLink"/>
                <w:rtl w:val="true"/>
              </w:rPr>
              <w:t>لجاجت اهل كتاب</w:t>
            </w:r>
            <w:r>
              <w:rPr>
                <w:rStyle w:val="IndexLink"/>
                <w:rtl w:val="true"/>
              </w:rPr>
              <w:tab/>
            </w:r>
            <w:r>
              <w:rPr>
                <w:rStyle w:val="IndexLink"/>
              </w:rPr>
              <w:t>245</w:t>
            </w:r>
          </w:hyperlink>
        </w:p>
        <w:p>
          <w:pPr>
            <w:pStyle w:val="Contents3"/>
            <w:tabs>
              <w:tab w:val="clear" w:pos="8459"/>
              <w:tab w:val="right" w:pos="9026" w:leader="dot"/>
            </w:tabs>
            <w:rPr/>
          </w:pPr>
          <w:hyperlink w:anchor="__RefHeading___Toc1469328_653776707">
            <w:r>
              <w:rPr>
                <w:webHidden/>
                <w:rStyle w:val="IndexLink"/>
              </w:rPr>
              <w:t>316</w:t>
            </w:r>
            <w:r>
              <w:rPr>
                <w:rStyle w:val="IndexLink"/>
                <w:rtl w:val="true"/>
              </w:rPr>
              <w:t xml:space="preserve">- </w:t>
            </w:r>
            <w:r>
              <w:rPr>
                <w:rStyle w:val="IndexLink"/>
                <w:rtl w:val="true"/>
              </w:rPr>
              <w:t>لعن بر اهل كتاب</w:t>
            </w:r>
            <w:r>
              <w:rPr>
                <w:rStyle w:val="IndexLink"/>
                <w:rtl w:val="true"/>
              </w:rPr>
              <w:tab/>
            </w:r>
            <w:r>
              <w:rPr>
                <w:rStyle w:val="IndexLink"/>
              </w:rPr>
              <w:t>245</w:t>
            </w:r>
          </w:hyperlink>
        </w:p>
        <w:p>
          <w:pPr>
            <w:pStyle w:val="Contents3"/>
            <w:tabs>
              <w:tab w:val="clear" w:pos="8459"/>
              <w:tab w:val="right" w:pos="9026" w:leader="dot"/>
            </w:tabs>
            <w:rPr/>
          </w:pPr>
          <w:hyperlink w:anchor="__RefHeading___Toc1469330_653776707">
            <w:r>
              <w:rPr>
                <w:webHidden/>
                <w:rStyle w:val="IndexLink"/>
              </w:rPr>
              <w:t>317</w:t>
            </w:r>
            <w:r>
              <w:rPr>
                <w:rStyle w:val="IndexLink"/>
                <w:rtl w:val="true"/>
              </w:rPr>
              <w:t xml:space="preserve">- </w:t>
            </w:r>
            <w:r>
              <w:rPr>
                <w:rStyle w:val="IndexLink"/>
                <w:rtl w:val="true"/>
              </w:rPr>
              <w:t>مبارزه با اهل كتاب</w:t>
            </w:r>
            <w:r>
              <w:rPr>
                <w:rStyle w:val="IndexLink"/>
                <w:rtl w:val="true"/>
              </w:rPr>
              <w:tab/>
            </w:r>
            <w:r>
              <w:rPr>
                <w:rStyle w:val="IndexLink"/>
              </w:rPr>
              <w:t>246</w:t>
            </w:r>
          </w:hyperlink>
        </w:p>
        <w:p>
          <w:pPr>
            <w:pStyle w:val="Contents3"/>
            <w:tabs>
              <w:tab w:val="clear" w:pos="8459"/>
              <w:tab w:val="right" w:pos="9026" w:leader="dot"/>
            </w:tabs>
            <w:rPr/>
          </w:pPr>
          <w:hyperlink w:anchor="__RefHeading___Toc1469332_653776707">
            <w:r>
              <w:rPr>
                <w:webHidden/>
                <w:rStyle w:val="IndexLink"/>
              </w:rPr>
              <w:t>318</w:t>
            </w:r>
            <w:r>
              <w:rPr>
                <w:rStyle w:val="IndexLink"/>
                <w:rtl w:val="true"/>
              </w:rPr>
              <w:t xml:space="preserve">- </w:t>
            </w:r>
            <w:r>
              <w:rPr>
                <w:rStyle w:val="IndexLink"/>
                <w:rtl w:val="true"/>
              </w:rPr>
              <w:t>متعهدان اهل كتاب</w:t>
            </w:r>
            <w:r>
              <w:rPr>
                <w:rStyle w:val="IndexLink"/>
                <w:rtl w:val="true"/>
              </w:rPr>
              <w:tab/>
            </w:r>
            <w:r>
              <w:rPr>
                <w:rStyle w:val="IndexLink"/>
              </w:rPr>
              <w:t>246</w:t>
            </w:r>
          </w:hyperlink>
        </w:p>
        <w:p>
          <w:pPr>
            <w:pStyle w:val="Contents3"/>
            <w:tabs>
              <w:tab w:val="clear" w:pos="8459"/>
              <w:tab w:val="right" w:pos="9026" w:leader="dot"/>
            </w:tabs>
            <w:rPr/>
          </w:pPr>
          <w:hyperlink w:anchor="__RefHeading___Toc1469334_653776707">
            <w:r>
              <w:rPr>
                <w:webHidden/>
                <w:rStyle w:val="IndexLink"/>
              </w:rPr>
              <w:t>319</w:t>
            </w:r>
            <w:r>
              <w:rPr>
                <w:rStyle w:val="IndexLink"/>
                <w:rtl w:val="true"/>
              </w:rPr>
              <w:t xml:space="preserve">- </w:t>
            </w:r>
            <w:r>
              <w:rPr>
                <w:rStyle w:val="IndexLink"/>
                <w:rtl w:val="true"/>
              </w:rPr>
              <w:t>متقين اهل كتاب</w:t>
            </w:r>
            <w:r>
              <w:rPr>
                <w:rStyle w:val="IndexLink"/>
                <w:rtl w:val="true"/>
              </w:rPr>
              <w:tab/>
            </w:r>
            <w:r>
              <w:rPr>
                <w:rStyle w:val="IndexLink"/>
              </w:rPr>
              <w:t>247</w:t>
            </w:r>
          </w:hyperlink>
        </w:p>
        <w:p>
          <w:pPr>
            <w:pStyle w:val="Contents3"/>
            <w:tabs>
              <w:tab w:val="clear" w:pos="8459"/>
              <w:tab w:val="right" w:pos="9026" w:leader="dot"/>
            </w:tabs>
            <w:rPr/>
          </w:pPr>
          <w:hyperlink w:anchor="__RefHeading___Toc1469336_653776707">
            <w:r>
              <w:rPr>
                <w:webHidden/>
                <w:rStyle w:val="IndexLink"/>
              </w:rPr>
              <w:t>320</w:t>
            </w:r>
            <w:r>
              <w:rPr>
                <w:rStyle w:val="IndexLink"/>
                <w:rtl w:val="true"/>
              </w:rPr>
              <w:t xml:space="preserve">- </w:t>
            </w:r>
            <w:r>
              <w:rPr>
                <w:rStyle w:val="IndexLink"/>
                <w:rtl w:val="true"/>
              </w:rPr>
              <w:t>متكبران اهل كتاب</w:t>
            </w:r>
            <w:r>
              <w:rPr>
                <w:rStyle w:val="IndexLink"/>
                <w:rtl w:val="true"/>
              </w:rPr>
              <w:tab/>
            </w:r>
            <w:r>
              <w:rPr>
                <w:rStyle w:val="IndexLink"/>
              </w:rPr>
              <w:t>247</w:t>
            </w:r>
          </w:hyperlink>
        </w:p>
        <w:p>
          <w:pPr>
            <w:pStyle w:val="Contents3"/>
            <w:tabs>
              <w:tab w:val="clear" w:pos="8459"/>
              <w:tab w:val="right" w:pos="9026" w:leader="dot"/>
            </w:tabs>
            <w:rPr/>
          </w:pPr>
          <w:hyperlink w:anchor="__RefHeading___Toc1469338_653776707">
            <w:r>
              <w:rPr>
                <w:webHidden/>
                <w:rStyle w:val="IndexLink"/>
              </w:rPr>
              <w:t>321</w:t>
            </w:r>
            <w:r>
              <w:rPr>
                <w:rStyle w:val="IndexLink"/>
                <w:rtl w:val="true"/>
              </w:rPr>
              <w:t xml:space="preserve">- </w:t>
            </w:r>
            <w:r>
              <w:rPr>
                <w:rStyle w:val="IndexLink"/>
                <w:rtl w:val="true"/>
              </w:rPr>
              <w:t>مجادله با اهل كتاب</w:t>
            </w:r>
            <w:r>
              <w:rPr>
                <w:rStyle w:val="IndexLink"/>
                <w:rtl w:val="true"/>
              </w:rPr>
              <w:tab/>
            </w:r>
            <w:r>
              <w:rPr>
                <w:rStyle w:val="IndexLink"/>
              </w:rPr>
              <w:t>247</w:t>
            </w:r>
          </w:hyperlink>
        </w:p>
        <w:p>
          <w:pPr>
            <w:pStyle w:val="Contents3"/>
            <w:tabs>
              <w:tab w:val="clear" w:pos="8459"/>
              <w:tab w:val="right" w:pos="9026" w:leader="dot"/>
            </w:tabs>
            <w:rPr/>
          </w:pPr>
          <w:hyperlink w:anchor="__RefHeading___Toc1469340_653776707">
            <w:r>
              <w:rPr>
                <w:webHidden/>
                <w:rStyle w:val="IndexLink"/>
              </w:rPr>
              <w:t>322</w:t>
            </w:r>
            <w:r>
              <w:rPr>
                <w:rStyle w:val="IndexLink"/>
                <w:rtl w:val="true"/>
              </w:rPr>
              <w:t xml:space="preserve">- </w:t>
            </w:r>
            <w:r>
              <w:rPr>
                <w:rStyle w:val="IndexLink"/>
                <w:rtl w:val="true"/>
              </w:rPr>
              <w:t>مجوس از اهل كتاب</w:t>
            </w:r>
            <w:r>
              <w:rPr>
                <w:rStyle w:val="IndexLink"/>
                <w:rtl w:val="true"/>
              </w:rPr>
              <w:tab/>
            </w:r>
            <w:r>
              <w:rPr>
                <w:rStyle w:val="IndexLink"/>
              </w:rPr>
              <w:t>248</w:t>
            </w:r>
          </w:hyperlink>
        </w:p>
        <w:p>
          <w:pPr>
            <w:pStyle w:val="Contents3"/>
            <w:tabs>
              <w:tab w:val="clear" w:pos="8459"/>
              <w:tab w:val="right" w:pos="9026" w:leader="dot"/>
            </w:tabs>
            <w:rPr/>
          </w:pPr>
          <w:hyperlink w:anchor="__RefHeading___Toc1469342_653776707">
            <w:r>
              <w:rPr>
                <w:webHidden/>
                <w:rStyle w:val="IndexLink"/>
              </w:rPr>
              <w:t>323</w:t>
            </w:r>
            <w:r>
              <w:rPr>
                <w:rStyle w:val="IndexLink"/>
                <w:rtl w:val="true"/>
              </w:rPr>
              <w:t xml:space="preserve">- </w:t>
            </w:r>
            <w:r>
              <w:rPr>
                <w:rStyle w:val="IndexLink"/>
                <w:rtl w:val="true"/>
              </w:rPr>
              <w:t>محروميت اهل كتاب</w:t>
            </w:r>
            <w:r>
              <w:rPr>
                <w:rStyle w:val="IndexLink"/>
                <w:rtl w:val="true"/>
              </w:rPr>
              <w:tab/>
            </w:r>
            <w:r>
              <w:rPr>
                <w:rStyle w:val="IndexLink"/>
              </w:rPr>
              <w:t>248</w:t>
            </w:r>
          </w:hyperlink>
        </w:p>
        <w:p>
          <w:pPr>
            <w:pStyle w:val="Contents3"/>
            <w:tabs>
              <w:tab w:val="clear" w:pos="8459"/>
              <w:tab w:val="right" w:pos="9026" w:leader="dot"/>
            </w:tabs>
            <w:rPr/>
          </w:pPr>
          <w:hyperlink w:anchor="__RefHeading___Toc1469344_653776707">
            <w:r>
              <w:rPr>
                <w:webHidden/>
                <w:rStyle w:val="IndexLink"/>
              </w:rPr>
              <w:t>324</w:t>
            </w:r>
            <w:r>
              <w:rPr>
                <w:rStyle w:val="IndexLink"/>
                <w:rtl w:val="true"/>
              </w:rPr>
              <w:t xml:space="preserve">- </w:t>
            </w:r>
            <w:r>
              <w:rPr>
                <w:rStyle w:val="IndexLink"/>
                <w:rtl w:val="true"/>
              </w:rPr>
              <w:t>محروميت اهل مكه از كتاب آسمانى</w:t>
            </w:r>
            <w:r>
              <w:rPr>
                <w:rStyle w:val="IndexLink"/>
                <w:rtl w:val="true"/>
              </w:rPr>
              <w:tab/>
            </w:r>
            <w:r>
              <w:rPr>
                <w:rStyle w:val="IndexLink"/>
              </w:rPr>
              <w:t>249</w:t>
            </w:r>
          </w:hyperlink>
        </w:p>
        <w:p>
          <w:pPr>
            <w:pStyle w:val="Contents3"/>
            <w:tabs>
              <w:tab w:val="clear" w:pos="8459"/>
              <w:tab w:val="right" w:pos="9026" w:leader="dot"/>
            </w:tabs>
            <w:rPr/>
          </w:pPr>
          <w:hyperlink w:anchor="__RefHeading___Toc1469346_653776707">
            <w:r>
              <w:rPr>
                <w:webHidden/>
                <w:rStyle w:val="IndexLink"/>
              </w:rPr>
              <w:t>325</w:t>
            </w:r>
            <w:r>
              <w:rPr>
                <w:rStyle w:val="IndexLink"/>
                <w:rtl w:val="true"/>
              </w:rPr>
              <w:t xml:space="preserve">- </w:t>
            </w:r>
            <w:r>
              <w:rPr>
                <w:rStyle w:val="IndexLink"/>
                <w:rtl w:val="true"/>
              </w:rPr>
              <w:t>محروميت علماى اهل كتاب</w:t>
            </w:r>
            <w:r>
              <w:rPr>
                <w:rStyle w:val="IndexLink"/>
                <w:rtl w:val="true"/>
              </w:rPr>
              <w:tab/>
            </w:r>
            <w:r>
              <w:rPr>
                <w:rStyle w:val="IndexLink"/>
              </w:rPr>
              <w:t>250</w:t>
            </w:r>
          </w:hyperlink>
        </w:p>
        <w:p>
          <w:pPr>
            <w:pStyle w:val="Contents3"/>
            <w:tabs>
              <w:tab w:val="clear" w:pos="8459"/>
              <w:tab w:val="right" w:pos="9026" w:leader="dot"/>
            </w:tabs>
            <w:rPr/>
          </w:pPr>
          <w:hyperlink w:anchor="__RefHeading___Toc1469348_653776707">
            <w:r>
              <w:rPr>
                <w:webHidden/>
                <w:rStyle w:val="IndexLink"/>
              </w:rPr>
              <w:t>326</w:t>
            </w:r>
            <w:r>
              <w:rPr>
                <w:rStyle w:val="IndexLink"/>
                <w:rtl w:val="true"/>
              </w:rPr>
              <w:t xml:space="preserve">- </w:t>
            </w:r>
            <w:r>
              <w:rPr>
                <w:rStyle w:val="IndexLink"/>
                <w:rtl w:val="true"/>
              </w:rPr>
              <w:t xml:space="preserve">محمد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اهل كتاب</w:t>
            </w:r>
            <w:r>
              <w:rPr>
                <w:rStyle w:val="IndexLink"/>
                <w:rtl w:val="true"/>
              </w:rPr>
              <w:tab/>
            </w:r>
            <w:r>
              <w:rPr>
                <w:rStyle w:val="IndexLink"/>
              </w:rPr>
              <w:t>250</w:t>
            </w:r>
          </w:hyperlink>
        </w:p>
        <w:p>
          <w:pPr>
            <w:pStyle w:val="Contents3"/>
            <w:tabs>
              <w:tab w:val="clear" w:pos="8459"/>
              <w:tab w:val="right" w:pos="9026" w:leader="dot"/>
            </w:tabs>
            <w:rPr/>
          </w:pPr>
          <w:hyperlink w:anchor="__RefHeading___Toc1469350_653776707">
            <w:r>
              <w:rPr>
                <w:webHidden/>
                <w:rStyle w:val="IndexLink"/>
              </w:rPr>
              <w:t>327</w:t>
            </w:r>
            <w:r>
              <w:rPr>
                <w:rStyle w:val="IndexLink"/>
                <w:rtl w:val="true"/>
              </w:rPr>
              <w:t xml:space="preserve">- </w:t>
            </w:r>
            <w:r>
              <w:rPr>
                <w:rStyle w:val="IndexLink"/>
                <w:rtl w:val="true"/>
              </w:rPr>
              <w:t>محمد</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اهل كتاب</w:t>
            </w:r>
            <w:r>
              <w:rPr>
                <w:rStyle w:val="IndexLink"/>
                <w:rtl w:val="true"/>
              </w:rPr>
              <w:tab/>
            </w:r>
            <w:r>
              <w:rPr>
                <w:rStyle w:val="IndexLink"/>
              </w:rPr>
              <w:t>254</w:t>
            </w:r>
          </w:hyperlink>
        </w:p>
        <w:p>
          <w:pPr>
            <w:pStyle w:val="Contents3"/>
            <w:tabs>
              <w:tab w:val="clear" w:pos="8459"/>
              <w:tab w:val="right" w:pos="9026" w:leader="dot"/>
            </w:tabs>
            <w:rPr/>
          </w:pPr>
          <w:hyperlink w:anchor="__RefHeading___Toc1469352_653776707">
            <w:r>
              <w:rPr>
                <w:webHidden/>
                <w:rStyle w:val="IndexLink"/>
              </w:rPr>
              <w:t>328</w:t>
            </w:r>
            <w:r>
              <w:rPr>
                <w:rStyle w:val="IndexLink"/>
                <w:rtl w:val="true"/>
              </w:rPr>
              <w:t xml:space="preserve">- </w:t>
            </w:r>
            <w:r>
              <w:rPr>
                <w:rStyle w:val="IndexLink"/>
                <w:rtl w:val="true"/>
              </w:rPr>
              <w:t>محمد</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قبله اهل كتاب</w:t>
            </w:r>
            <w:r>
              <w:rPr>
                <w:rStyle w:val="IndexLink"/>
                <w:rtl w:val="true"/>
              </w:rPr>
              <w:tab/>
            </w:r>
            <w:r>
              <w:rPr>
                <w:rStyle w:val="IndexLink"/>
              </w:rPr>
              <w:t>257</w:t>
            </w:r>
          </w:hyperlink>
        </w:p>
        <w:p>
          <w:pPr>
            <w:pStyle w:val="Contents3"/>
            <w:tabs>
              <w:tab w:val="clear" w:pos="8459"/>
              <w:tab w:val="right" w:pos="9026" w:leader="dot"/>
            </w:tabs>
            <w:rPr/>
          </w:pPr>
          <w:hyperlink w:anchor="__RefHeading___Toc1469354_653776707">
            <w:r>
              <w:rPr>
                <w:webHidden/>
                <w:rStyle w:val="IndexLink"/>
              </w:rPr>
              <w:t>329</w:t>
            </w:r>
            <w:r>
              <w:rPr>
                <w:rStyle w:val="IndexLink"/>
                <w:rtl w:val="true"/>
              </w:rPr>
              <w:t xml:space="preserve">- </w:t>
            </w:r>
            <w:r>
              <w:rPr>
                <w:rStyle w:val="IndexLink"/>
                <w:rtl w:val="true"/>
              </w:rPr>
              <w:t>مدارابا اهل كتاب</w:t>
            </w:r>
            <w:r>
              <w:rPr>
                <w:rStyle w:val="IndexLink"/>
                <w:rtl w:val="true"/>
              </w:rPr>
              <w:tab/>
            </w:r>
            <w:r>
              <w:rPr>
                <w:rStyle w:val="IndexLink"/>
              </w:rPr>
              <w:t>258</w:t>
            </w:r>
          </w:hyperlink>
        </w:p>
        <w:p>
          <w:pPr>
            <w:pStyle w:val="Contents3"/>
            <w:tabs>
              <w:tab w:val="clear" w:pos="8459"/>
              <w:tab w:val="right" w:pos="9026" w:leader="dot"/>
            </w:tabs>
            <w:rPr/>
          </w:pPr>
          <w:hyperlink w:anchor="__RefHeading___Toc1469356_653776707">
            <w:r>
              <w:rPr>
                <w:webHidden/>
                <w:rStyle w:val="IndexLink"/>
              </w:rPr>
              <w:t>330</w:t>
            </w:r>
            <w:r>
              <w:rPr>
                <w:rStyle w:val="IndexLink"/>
                <w:rtl w:val="true"/>
              </w:rPr>
              <w:t xml:space="preserve">- </w:t>
            </w:r>
            <w:r>
              <w:rPr>
                <w:rStyle w:val="IndexLink"/>
                <w:rtl w:val="true"/>
              </w:rPr>
              <w:t>مدح مؤمنان اهل كتاب</w:t>
            </w:r>
            <w:r>
              <w:rPr>
                <w:rStyle w:val="IndexLink"/>
                <w:rtl w:val="true"/>
              </w:rPr>
              <w:tab/>
            </w:r>
            <w:r>
              <w:rPr>
                <w:rStyle w:val="IndexLink"/>
              </w:rPr>
              <w:t>258</w:t>
            </w:r>
          </w:hyperlink>
        </w:p>
        <w:p>
          <w:pPr>
            <w:pStyle w:val="Contents3"/>
            <w:tabs>
              <w:tab w:val="clear" w:pos="8459"/>
              <w:tab w:val="right" w:pos="9026" w:leader="dot"/>
            </w:tabs>
            <w:rPr/>
          </w:pPr>
          <w:hyperlink w:anchor="__RefHeading___Toc1469358_653776707">
            <w:r>
              <w:rPr>
                <w:webHidden/>
                <w:rStyle w:val="IndexLink"/>
              </w:rPr>
              <w:t>331</w:t>
            </w:r>
            <w:r>
              <w:rPr>
                <w:rStyle w:val="IndexLink"/>
                <w:rtl w:val="true"/>
              </w:rPr>
              <w:t xml:space="preserve">- </w:t>
            </w:r>
            <w:r>
              <w:rPr>
                <w:rStyle w:val="IndexLink"/>
                <w:rtl w:val="true"/>
              </w:rPr>
              <w:t>مراد از كتاب</w:t>
            </w:r>
            <w:r>
              <w:rPr>
                <w:rStyle w:val="IndexLink"/>
                <w:rtl w:val="true"/>
              </w:rPr>
              <w:tab/>
            </w:r>
            <w:r>
              <w:rPr>
                <w:rStyle w:val="IndexLink"/>
              </w:rPr>
              <w:t>258</w:t>
            </w:r>
          </w:hyperlink>
        </w:p>
        <w:p>
          <w:pPr>
            <w:pStyle w:val="Contents3"/>
            <w:tabs>
              <w:tab w:val="clear" w:pos="8459"/>
              <w:tab w:val="right" w:pos="9026" w:leader="dot"/>
            </w:tabs>
            <w:rPr/>
          </w:pPr>
          <w:hyperlink w:anchor="__RefHeading___Toc1469360_653776707">
            <w:r>
              <w:rPr>
                <w:webHidden/>
                <w:rStyle w:val="IndexLink"/>
              </w:rPr>
              <w:t>332</w:t>
            </w:r>
            <w:r>
              <w:rPr>
                <w:rStyle w:val="IndexLink"/>
                <w:rtl w:val="true"/>
              </w:rPr>
              <w:t xml:space="preserve">- </w:t>
            </w:r>
            <w:r>
              <w:rPr>
                <w:rStyle w:val="IndexLink"/>
                <w:rtl w:val="true"/>
              </w:rPr>
              <w:t>مراد از كتاب مكنون</w:t>
            </w:r>
            <w:r>
              <w:rPr>
                <w:rStyle w:val="IndexLink"/>
                <w:rtl w:val="true"/>
              </w:rPr>
              <w:tab/>
            </w:r>
            <w:r>
              <w:rPr>
                <w:rStyle w:val="IndexLink"/>
              </w:rPr>
              <w:t>259</w:t>
            </w:r>
          </w:hyperlink>
        </w:p>
        <w:p>
          <w:pPr>
            <w:pStyle w:val="Contents3"/>
            <w:tabs>
              <w:tab w:val="clear" w:pos="8459"/>
              <w:tab w:val="right" w:pos="9026" w:leader="dot"/>
            </w:tabs>
            <w:rPr/>
          </w:pPr>
          <w:hyperlink w:anchor="__RefHeading___Toc1469362_653776707">
            <w:r>
              <w:rPr>
                <w:webHidden/>
                <w:rStyle w:val="IndexLink"/>
              </w:rPr>
              <w:t>333</w:t>
            </w:r>
            <w:r>
              <w:rPr>
                <w:rStyle w:val="IndexLink"/>
                <w:rtl w:val="true"/>
              </w:rPr>
              <w:t xml:space="preserve">- </w:t>
            </w:r>
            <w:r>
              <w:rPr>
                <w:rStyle w:val="IndexLink"/>
                <w:rtl w:val="true"/>
              </w:rPr>
              <w:t>مسخ اهل كتاب</w:t>
            </w:r>
            <w:r>
              <w:rPr>
                <w:rStyle w:val="IndexLink"/>
                <w:rtl w:val="true"/>
              </w:rPr>
              <w:tab/>
            </w:r>
            <w:r>
              <w:rPr>
                <w:rStyle w:val="IndexLink"/>
              </w:rPr>
              <w:t>259</w:t>
            </w:r>
          </w:hyperlink>
        </w:p>
        <w:p>
          <w:pPr>
            <w:pStyle w:val="Contents3"/>
            <w:tabs>
              <w:tab w:val="clear" w:pos="8459"/>
              <w:tab w:val="right" w:pos="9026" w:leader="dot"/>
            </w:tabs>
            <w:rPr/>
          </w:pPr>
          <w:hyperlink w:anchor="__RefHeading___Toc1469364_653776707">
            <w:r>
              <w:rPr>
                <w:webHidden/>
                <w:rStyle w:val="IndexLink"/>
              </w:rPr>
              <w:t>334</w:t>
            </w:r>
            <w:r>
              <w:rPr>
                <w:rStyle w:val="IndexLink"/>
                <w:rtl w:val="true"/>
              </w:rPr>
              <w:t xml:space="preserve">- </w:t>
            </w:r>
            <w:r>
              <w:rPr>
                <w:rStyle w:val="IndexLink"/>
                <w:rtl w:val="true"/>
              </w:rPr>
              <w:t>مسلمانان و اهل كتاب</w:t>
            </w:r>
            <w:r>
              <w:rPr>
                <w:rStyle w:val="IndexLink"/>
                <w:rtl w:val="true"/>
              </w:rPr>
              <w:tab/>
            </w:r>
            <w:r>
              <w:rPr>
                <w:rStyle w:val="IndexLink"/>
              </w:rPr>
              <w:t>260</w:t>
            </w:r>
          </w:hyperlink>
        </w:p>
        <w:p>
          <w:pPr>
            <w:pStyle w:val="Contents3"/>
            <w:tabs>
              <w:tab w:val="clear" w:pos="8459"/>
              <w:tab w:val="right" w:pos="9026" w:leader="dot"/>
            </w:tabs>
            <w:rPr/>
          </w:pPr>
          <w:hyperlink w:anchor="__RefHeading___Toc1469366_653776707">
            <w:r>
              <w:rPr>
                <w:webHidden/>
                <w:rStyle w:val="IndexLink"/>
              </w:rPr>
              <w:t>335</w:t>
            </w:r>
            <w:r>
              <w:rPr>
                <w:rStyle w:val="IndexLink"/>
                <w:rtl w:val="true"/>
              </w:rPr>
              <w:t xml:space="preserve">- </w:t>
            </w:r>
            <w:r>
              <w:rPr>
                <w:rStyle w:val="IndexLink"/>
                <w:rtl w:val="true"/>
              </w:rPr>
              <w:t>مسؤوليت اهل كتاب</w:t>
            </w:r>
            <w:r>
              <w:rPr>
                <w:rStyle w:val="IndexLink"/>
                <w:rtl w:val="true"/>
              </w:rPr>
              <w:tab/>
            </w:r>
            <w:r>
              <w:rPr>
                <w:rStyle w:val="IndexLink"/>
              </w:rPr>
              <w:t>262</w:t>
            </w:r>
          </w:hyperlink>
        </w:p>
        <w:p>
          <w:pPr>
            <w:pStyle w:val="Contents3"/>
            <w:tabs>
              <w:tab w:val="clear" w:pos="8459"/>
              <w:tab w:val="right" w:pos="9026" w:leader="dot"/>
            </w:tabs>
            <w:rPr/>
          </w:pPr>
          <w:hyperlink w:anchor="__RefHeading___Toc1469368_653776707">
            <w:r>
              <w:rPr>
                <w:webHidden/>
                <w:rStyle w:val="IndexLink"/>
              </w:rPr>
              <w:t>336</w:t>
            </w:r>
            <w:r>
              <w:rPr>
                <w:rStyle w:val="IndexLink"/>
                <w:rtl w:val="true"/>
              </w:rPr>
              <w:t xml:space="preserve">- </w:t>
            </w:r>
            <w:r>
              <w:rPr>
                <w:rStyle w:val="IndexLink"/>
                <w:rtl w:val="true"/>
              </w:rPr>
              <w:t>مسؤوليت علماى اهل كتاب</w:t>
            </w:r>
            <w:r>
              <w:rPr>
                <w:rStyle w:val="IndexLink"/>
                <w:rtl w:val="true"/>
              </w:rPr>
              <w:tab/>
            </w:r>
            <w:r>
              <w:rPr>
                <w:rStyle w:val="IndexLink"/>
              </w:rPr>
              <w:t>263</w:t>
            </w:r>
          </w:hyperlink>
        </w:p>
        <w:p>
          <w:pPr>
            <w:pStyle w:val="Contents3"/>
            <w:tabs>
              <w:tab w:val="clear" w:pos="8459"/>
              <w:tab w:val="right" w:pos="9026" w:leader="dot"/>
            </w:tabs>
            <w:rPr/>
          </w:pPr>
          <w:hyperlink w:anchor="__RefHeading___Toc1469370_653776707">
            <w:r>
              <w:rPr>
                <w:webHidden/>
                <w:rStyle w:val="IndexLink"/>
              </w:rPr>
              <w:t>337</w:t>
            </w:r>
            <w:r>
              <w:rPr>
                <w:rStyle w:val="IndexLink"/>
                <w:rtl w:val="true"/>
              </w:rPr>
              <w:t xml:space="preserve">- </w:t>
            </w:r>
            <w:r>
              <w:rPr>
                <w:rStyle w:val="IndexLink"/>
                <w:rtl w:val="true"/>
              </w:rPr>
              <w:t>مسيحيان و تلاوت كتاب آسمانى</w:t>
            </w:r>
            <w:r>
              <w:rPr>
                <w:rStyle w:val="IndexLink"/>
                <w:rtl w:val="true"/>
              </w:rPr>
              <w:tab/>
            </w:r>
            <w:r>
              <w:rPr>
                <w:rStyle w:val="IndexLink"/>
              </w:rPr>
              <w:t>264</w:t>
            </w:r>
          </w:hyperlink>
        </w:p>
        <w:p>
          <w:pPr>
            <w:pStyle w:val="Contents3"/>
            <w:tabs>
              <w:tab w:val="clear" w:pos="8459"/>
              <w:tab w:val="right" w:pos="9026" w:leader="dot"/>
            </w:tabs>
            <w:rPr/>
          </w:pPr>
          <w:hyperlink w:anchor="__RefHeading___Toc1469372_653776707">
            <w:r>
              <w:rPr>
                <w:webHidden/>
                <w:rStyle w:val="IndexLink"/>
              </w:rPr>
              <w:t>338</w:t>
            </w:r>
            <w:r>
              <w:rPr>
                <w:rStyle w:val="IndexLink"/>
                <w:rtl w:val="true"/>
              </w:rPr>
              <w:t xml:space="preserve">- </w:t>
            </w:r>
            <w:r>
              <w:rPr>
                <w:rStyle w:val="IndexLink"/>
                <w:rtl w:val="true"/>
              </w:rPr>
              <w:t>مشركان و كتاب آسمانى</w:t>
            </w:r>
            <w:r>
              <w:rPr>
                <w:rStyle w:val="IndexLink"/>
                <w:rtl w:val="true"/>
              </w:rPr>
              <w:tab/>
            </w:r>
            <w:r>
              <w:rPr>
                <w:rStyle w:val="IndexLink"/>
              </w:rPr>
              <w:t>264</w:t>
            </w:r>
          </w:hyperlink>
        </w:p>
        <w:p>
          <w:pPr>
            <w:pStyle w:val="Contents3"/>
            <w:tabs>
              <w:tab w:val="clear" w:pos="8459"/>
              <w:tab w:val="right" w:pos="9026" w:leader="dot"/>
            </w:tabs>
            <w:rPr/>
          </w:pPr>
          <w:hyperlink w:anchor="__RefHeading___Toc1469374_653776707">
            <w:r>
              <w:rPr>
                <w:webHidden/>
                <w:rStyle w:val="IndexLink"/>
              </w:rPr>
              <w:t>339</w:t>
            </w:r>
            <w:r>
              <w:rPr>
                <w:rStyle w:val="IndexLink"/>
                <w:rtl w:val="true"/>
              </w:rPr>
              <w:t xml:space="preserve">- </w:t>
            </w:r>
            <w:r>
              <w:rPr>
                <w:rStyle w:val="IndexLink"/>
                <w:rtl w:val="true"/>
              </w:rPr>
              <w:t>معاشرت با اهل كتاب</w:t>
            </w:r>
            <w:r>
              <w:rPr>
                <w:rStyle w:val="IndexLink"/>
                <w:rtl w:val="true"/>
              </w:rPr>
              <w:tab/>
            </w:r>
            <w:r>
              <w:rPr>
                <w:rStyle w:val="IndexLink"/>
              </w:rPr>
              <w:t>264</w:t>
            </w:r>
          </w:hyperlink>
        </w:p>
        <w:p>
          <w:pPr>
            <w:pStyle w:val="Contents3"/>
            <w:tabs>
              <w:tab w:val="clear" w:pos="8459"/>
              <w:tab w:val="right" w:pos="9026" w:leader="dot"/>
            </w:tabs>
            <w:rPr/>
          </w:pPr>
          <w:hyperlink w:anchor="__RefHeading___Toc1469376_653776707">
            <w:r>
              <w:rPr>
                <w:webHidden/>
                <w:rStyle w:val="IndexLink"/>
              </w:rPr>
              <w:t>340</w:t>
            </w:r>
            <w:r>
              <w:rPr>
                <w:rStyle w:val="IndexLink"/>
                <w:rtl w:val="true"/>
              </w:rPr>
              <w:t xml:space="preserve">- </w:t>
            </w:r>
            <w:r>
              <w:rPr>
                <w:rStyle w:val="IndexLink"/>
                <w:rtl w:val="true"/>
              </w:rPr>
              <w:t>معامله با اهل كتاب</w:t>
            </w:r>
            <w:r>
              <w:rPr>
                <w:rStyle w:val="IndexLink"/>
                <w:rtl w:val="true"/>
              </w:rPr>
              <w:tab/>
            </w:r>
            <w:r>
              <w:rPr>
                <w:rStyle w:val="IndexLink"/>
              </w:rPr>
              <w:t>264</w:t>
            </w:r>
          </w:hyperlink>
        </w:p>
        <w:p>
          <w:pPr>
            <w:pStyle w:val="Contents3"/>
            <w:tabs>
              <w:tab w:val="clear" w:pos="8459"/>
              <w:tab w:val="right" w:pos="9026" w:leader="dot"/>
            </w:tabs>
            <w:rPr/>
          </w:pPr>
          <w:hyperlink w:anchor="__RefHeading___Toc1469378_653776707">
            <w:r>
              <w:rPr>
                <w:webHidden/>
                <w:rStyle w:val="IndexLink"/>
              </w:rPr>
              <w:t>341</w:t>
            </w:r>
            <w:r>
              <w:rPr>
                <w:rStyle w:val="IndexLink"/>
                <w:rtl w:val="true"/>
              </w:rPr>
              <w:t xml:space="preserve">- </w:t>
            </w:r>
            <w:r>
              <w:rPr>
                <w:rStyle w:val="IndexLink"/>
                <w:rtl w:val="true"/>
              </w:rPr>
              <w:t>معاهده با اهل كتاب</w:t>
            </w:r>
            <w:r>
              <w:rPr>
                <w:rStyle w:val="IndexLink"/>
                <w:rtl w:val="true"/>
              </w:rPr>
              <w:tab/>
            </w:r>
            <w:r>
              <w:rPr>
                <w:rStyle w:val="IndexLink"/>
              </w:rPr>
              <w:t>265</w:t>
            </w:r>
          </w:hyperlink>
        </w:p>
        <w:p>
          <w:pPr>
            <w:pStyle w:val="Contents3"/>
            <w:tabs>
              <w:tab w:val="clear" w:pos="8459"/>
              <w:tab w:val="right" w:pos="9026" w:leader="dot"/>
            </w:tabs>
            <w:rPr/>
          </w:pPr>
          <w:hyperlink w:anchor="__RefHeading___Toc1469380_653776707">
            <w:r>
              <w:rPr>
                <w:webHidden/>
                <w:rStyle w:val="IndexLink"/>
              </w:rPr>
              <w:t>342</w:t>
            </w:r>
            <w:r>
              <w:rPr>
                <w:rStyle w:val="IndexLink"/>
                <w:rtl w:val="true"/>
              </w:rPr>
              <w:t xml:space="preserve">- </w:t>
            </w:r>
            <w:r>
              <w:rPr>
                <w:rStyle w:val="IndexLink"/>
                <w:rtl w:val="true"/>
              </w:rPr>
              <w:t>مغضوبيت اهل كتاب</w:t>
            </w:r>
            <w:r>
              <w:rPr>
                <w:rStyle w:val="IndexLink"/>
                <w:rtl w:val="true"/>
              </w:rPr>
              <w:tab/>
            </w:r>
            <w:r>
              <w:rPr>
                <w:rStyle w:val="IndexLink"/>
              </w:rPr>
              <w:t>265</w:t>
            </w:r>
          </w:hyperlink>
        </w:p>
        <w:p>
          <w:pPr>
            <w:pStyle w:val="Contents3"/>
            <w:tabs>
              <w:tab w:val="clear" w:pos="8459"/>
              <w:tab w:val="right" w:pos="9026" w:leader="dot"/>
            </w:tabs>
            <w:rPr/>
          </w:pPr>
          <w:hyperlink w:anchor="__RefHeading___Toc1469382_653776707">
            <w:r>
              <w:rPr>
                <w:webHidden/>
                <w:rStyle w:val="IndexLink"/>
              </w:rPr>
              <w:t>343</w:t>
            </w:r>
            <w:r>
              <w:rPr>
                <w:rStyle w:val="IndexLink"/>
                <w:rtl w:val="true"/>
              </w:rPr>
              <w:t xml:space="preserve">- </w:t>
            </w:r>
            <w:r>
              <w:rPr>
                <w:rStyle w:val="IndexLink"/>
                <w:rtl w:val="true"/>
              </w:rPr>
              <w:t>مكر اهل كتاب</w:t>
            </w:r>
            <w:r>
              <w:rPr>
                <w:rStyle w:val="IndexLink"/>
                <w:rtl w:val="true"/>
              </w:rPr>
              <w:tab/>
            </w:r>
            <w:r>
              <w:rPr>
                <w:rStyle w:val="IndexLink"/>
              </w:rPr>
              <w:t>266</w:t>
            </w:r>
          </w:hyperlink>
        </w:p>
        <w:p>
          <w:pPr>
            <w:pStyle w:val="Contents3"/>
            <w:tabs>
              <w:tab w:val="clear" w:pos="8459"/>
              <w:tab w:val="right" w:pos="9026" w:leader="dot"/>
            </w:tabs>
            <w:rPr/>
          </w:pPr>
          <w:hyperlink w:anchor="__RefHeading___Toc1469384_653776707">
            <w:r>
              <w:rPr>
                <w:webHidden/>
                <w:rStyle w:val="IndexLink"/>
              </w:rPr>
              <w:t>344</w:t>
            </w:r>
            <w:r>
              <w:rPr>
                <w:rStyle w:val="IndexLink"/>
                <w:rtl w:val="true"/>
              </w:rPr>
              <w:t xml:space="preserve">- </w:t>
            </w:r>
            <w:r>
              <w:rPr>
                <w:rStyle w:val="IndexLink"/>
                <w:rtl w:val="true"/>
              </w:rPr>
              <w:t>ملائكه و اهل كتاب</w:t>
            </w:r>
            <w:r>
              <w:rPr>
                <w:rStyle w:val="IndexLink"/>
                <w:rtl w:val="true"/>
              </w:rPr>
              <w:tab/>
            </w:r>
            <w:r>
              <w:rPr>
                <w:rStyle w:val="IndexLink"/>
              </w:rPr>
              <w:t>267</w:t>
            </w:r>
          </w:hyperlink>
        </w:p>
        <w:p>
          <w:pPr>
            <w:pStyle w:val="Contents3"/>
            <w:tabs>
              <w:tab w:val="clear" w:pos="8459"/>
              <w:tab w:val="right" w:pos="9026" w:leader="dot"/>
            </w:tabs>
            <w:rPr/>
          </w:pPr>
          <w:hyperlink w:anchor="__RefHeading___Toc1469386_653776707">
            <w:r>
              <w:rPr>
                <w:webHidden/>
                <w:rStyle w:val="IndexLink"/>
              </w:rPr>
              <w:t>345</w:t>
            </w:r>
            <w:r>
              <w:rPr>
                <w:rStyle w:val="IndexLink"/>
                <w:rtl w:val="true"/>
              </w:rPr>
              <w:t xml:space="preserve">- </w:t>
            </w:r>
            <w:r>
              <w:rPr>
                <w:rStyle w:val="IndexLink"/>
                <w:rtl w:val="true"/>
              </w:rPr>
              <w:t>منافقان و اهل كتاب</w:t>
            </w:r>
            <w:r>
              <w:rPr>
                <w:rStyle w:val="IndexLink"/>
                <w:rtl w:val="true"/>
              </w:rPr>
              <w:tab/>
            </w:r>
            <w:r>
              <w:rPr>
                <w:rStyle w:val="IndexLink"/>
              </w:rPr>
              <w:t>267</w:t>
            </w:r>
          </w:hyperlink>
        </w:p>
        <w:p>
          <w:pPr>
            <w:pStyle w:val="Contents3"/>
            <w:tabs>
              <w:tab w:val="clear" w:pos="8459"/>
              <w:tab w:val="right" w:pos="9026" w:leader="dot"/>
            </w:tabs>
            <w:rPr/>
          </w:pPr>
          <w:hyperlink w:anchor="__RefHeading___Toc1469388_653776707">
            <w:r>
              <w:rPr>
                <w:webHidden/>
                <w:rStyle w:val="IndexLink"/>
              </w:rPr>
              <w:t>346</w:t>
            </w:r>
            <w:r>
              <w:rPr>
                <w:rStyle w:val="IndexLink"/>
                <w:rtl w:val="true"/>
              </w:rPr>
              <w:t xml:space="preserve">- </w:t>
            </w:r>
            <w:r>
              <w:rPr>
                <w:rStyle w:val="IndexLink"/>
                <w:rtl w:val="true"/>
              </w:rPr>
              <w:t>منشأ ازدياد ايمان اهل كتاب</w:t>
            </w:r>
            <w:r>
              <w:rPr>
                <w:rStyle w:val="IndexLink"/>
                <w:rtl w:val="true"/>
              </w:rPr>
              <w:tab/>
            </w:r>
            <w:r>
              <w:rPr>
                <w:rStyle w:val="IndexLink"/>
              </w:rPr>
              <w:t>267</w:t>
            </w:r>
          </w:hyperlink>
        </w:p>
        <w:p>
          <w:pPr>
            <w:pStyle w:val="Contents3"/>
            <w:tabs>
              <w:tab w:val="clear" w:pos="8459"/>
              <w:tab w:val="right" w:pos="9026" w:leader="dot"/>
            </w:tabs>
            <w:rPr/>
          </w:pPr>
          <w:hyperlink w:anchor="__RefHeading___Toc1469390_653776707">
            <w:r>
              <w:rPr>
                <w:webHidden/>
                <w:rStyle w:val="IndexLink"/>
              </w:rPr>
              <w:t>347</w:t>
            </w:r>
            <w:r>
              <w:rPr>
                <w:rStyle w:val="IndexLink"/>
                <w:rtl w:val="true"/>
              </w:rPr>
              <w:t xml:space="preserve">- </w:t>
            </w:r>
            <w:r>
              <w:rPr>
                <w:rStyle w:val="IndexLink"/>
                <w:rtl w:val="true"/>
              </w:rPr>
              <w:t>منشأ دشمنى اهل كتاب</w:t>
            </w:r>
            <w:r>
              <w:rPr>
                <w:rStyle w:val="IndexLink"/>
                <w:rtl w:val="true"/>
              </w:rPr>
              <w:tab/>
            </w:r>
            <w:r>
              <w:rPr>
                <w:rStyle w:val="IndexLink"/>
              </w:rPr>
              <w:t>267</w:t>
            </w:r>
          </w:hyperlink>
        </w:p>
        <w:p>
          <w:pPr>
            <w:pStyle w:val="Contents3"/>
            <w:tabs>
              <w:tab w:val="clear" w:pos="8459"/>
              <w:tab w:val="right" w:pos="9026" w:leader="dot"/>
            </w:tabs>
            <w:rPr/>
          </w:pPr>
          <w:hyperlink w:anchor="__RefHeading___Toc1469392_653776707">
            <w:r>
              <w:rPr>
                <w:webHidden/>
                <w:rStyle w:val="IndexLink"/>
              </w:rPr>
              <w:t>348</w:t>
            </w:r>
            <w:r>
              <w:rPr>
                <w:rStyle w:val="IndexLink"/>
                <w:rtl w:val="true"/>
              </w:rPr>
              <w:t xml:space="preserve">- </w:t>
            </w:r>
            <w:r>
              <w:rPr>
                <w:rStyle w:val="IndexLink"/>
                <w:rtl w:val="true"/>
              </w:rPr>
              <w:t>موانع ايمان اهل كتاب</w:t>
            </w:r>
            <w:r>
              <w:rPr>
                <w:rStyle w:val="IndexLink"/>
                <w:rtl w:val="true"/>
              </w:rPr>
              <w:tab/>
            </w:r>
            <w:r>
              <w:rPr>
                <w:rStyle w:val="IndexLink"/>
              </w:rPr>
              <w:t>268</w:t>
            </w:r>
          </w:hyperlink>
        </w:p>
        <w:p>
          <w:pPr>
            <w:pStyle w:val="Contents3"/>
            <w:tabs>
              <w:tab w:val="clear" w:pos="8459"/>
              <w:tab w:val="right" w:pos="9026" w:leader="dot"/>
            </w:tabs>
            <w:rPr/>
          </w:pPr>
          <w:hyperlink w:anchor="__RefHeading___Toc1469394_653776707">
            <w:r>
              <w:rPr>
                <w:webHidden/>
                <w:rStyle w:val="IndexLink"/>
              </w:rPr>
              <w:t>349</w:t>
            </w:r>
            <w:r>
              <w:rPr>
                <w:rStyle w:val="IndexLink"/>
                <w:rtl w:val="true"/>
              </w:rPr>
              <w:t xml:space="preserve">- </w:t>
            </w:r>
            <w:r>
              <w:rPr>
                <w:rStyle w:val="IndexLink"/>
                <w:rtl w:val="true"/>
              </w:rPr>
              <w:t>موضعگيرى اهل كتاب</w:t>
            </w:r>
            <w:r>
              <w:rPr>
                <w:rStyle w:val="IndexLink"/>
                <w:rtl w:val="true"/>
              </w:rPr>
              <w:tab/>
            </w:r>
            <w:r>
              <w:rPr>
                <w:rStyle w:val="IndexLink"/>
              </w:rPr>
              <w:t>268</w:t>
            </w:r>
          </w:hyperlink>
        </w:p>
        <w:p>
          <w:pPr>
            <w:pStyle w:val="Contents3"/>
            <w:tabs>
              <w:tab w:val="clear" w:pos="8459"/>
              <w:tab w:val="right" w:pos="9026" w:leader="dot"/>
            </w:tabs>
            <w:rPr/>
          </w:pPr>
          <w:hyperlink w:anchor="__RefHeading___Toc1469396_653776707">
            <w:r>
              <w:rPr>
                <w:webHidden/>
                <w:rStyle w:val="IndexLink"/>
              </w:rPr>
              <w:t>350</w:t>
            </w:r>
            <w:r>
              <w:rPr>
                <w:rStyle w:val="IndexLink"/>
                <w:rtl w:val="true"/>
              </w:rPr>
              <w:t xml:space="preserve">- </w:t>
            </w:r>
            <w:r>
              <w:rPr>
                <w:rStyle w:val="IndexLink"/>
                <w:rtl w:val="true"/>
              </w:rPr>
              <w:t>موقعيت اجتماعى اهل كتاب</w:t>
            </w:r>
            <w:r>
              <w:rPr>
                <w:rStyle w:val="IndexLink"/>
                <w:rtl w:val="true"/>
              </w:rPr>
              <w:tab/>
            </w:r>
            <w:r>
              <w:rPr>
                <w:rStyle w:val="IndexLink"/>
              </w:rPr>
              <w:t>268</w:t>
            </w:r>
          </w:hyperlink>
        </w:p>
        <w:p>
          <w:pPr>
            <w:pStyle w:val="Contents3"/>
            <w:tabs>
              <w:tab w:val="clear" w:pos="8459"/>
              <w:tab w:val="right" w:pos="9026" w:leader="dot"/>
            </w:tabs>
            <w:rPr/>
          </w:pPr>
          <w:hyperlink w:anchor="__RefHeading___Toc1469398_653776707">
            <w:r>
              <w:rPr>
                <w:webHidden/>
                <w:rStyle w:val="IndexLink"/>
              </w:rPr>
              <w:t>351</w:t>
            </w:r>
            <w:r>
              <w:rPr>
                <w:rStyle w:val="IndexLink"/>
                <w:rtl w:val="true"/>
              </w:rPr>
              <w:t xml:space="preserve">- </w:t>
            </w:r>
            <w:r>
              <w:rPr>
                <w:rStyle w:val="IndexLink"/>
                <w:rtl w:val="true"/>
              </w:rPr>
              <w:t>مؤمنان اهل كتاب</w:t>
            </w:r>
            <w:r>
              <w:rPr>
                <w:rStyle w:val="IndexLink"/>
                <w:rtl w:val="true"/>
              </w:rPr>
              <w:tab/>
            </w:r>
            <w:r>
              <w:rPr>
                <w:rStyle w:val="IndexLink"/>
              </w:rPr>
              <w:t>268</w:t>
            </w:r>
          </w:hyperlink>
        </w:p>
        <w:p>
          <w:pPr>
            <w:pStyle w:val="Contents3"/>
            <w:tabs>
              <w:tab w:val="clear" w:pos="8459"/>
              <w:tab w:val="right" w:pos="9026" w:leader="dot"/>
            </w:tabs>
            <w:rPr/>
          </w:pPr>
          <w:hyperlink w:anchor="__RefHeading___Toc1469400_653776707">
            <w:r>
              <w:rPr>
                <w:webHidden/>
                <w:rStyle w:val="IndexLink"/>
              </w:rPr>
              <w:t>352</w:t>
            </w:r>
            <w:r>
              <w:rPr>
                <w:rStyle w:val="IndexLink"/>
                <w:rtl w:val="true"/>
              </w:rPr>
              <w:t xml:space="preserve">- </w:t>
            </w:r>
            <w:r>
              <w:rPr>
                <w:rStyle w:val="IndexLink"/>
                <w:rtl w:val="true"/>
              </w:rPr>
              <w:t>مؤمنان و اهل كتاب</w:t>
            </w:r>
            <w:r>
              <w:rPr>
                <w:rStyle w:val="IndexLink"/>
                <w:rtl w:val="true"/>
              </w:rPr>
              <w:tab/>
            </w:r>
            <w:r>
              <w:rPr>
                <w:rStyle w:val="IndexLink"/>
              </w:rPr>
              <w:t>271</w:t>
            </w:r>
          </w:hyperlink>
        </w:p>
        <w:p>
          <w:pPr>
            <w:pStyle w:val="Contents3"/>
            <w:tabs>
              <w:tab w:val="clear" w:pos="8459"/>
              <w:tab w:val="right" w:pos="9026" w:leader="dot"/>
            </w:tabs>
            <w:rPr/>
          </w:pPr>
          <w:hyperlink w:anchor="__RefHeading___Toc1469402_653776707">
            <w:r>
              <w:rPr>
                <w:webHidden/>
                <w:rStyle w:val="IndexLink"/>
              </w:rPr>
              <w:t>353</w:t>
            </w:r>
            <w:r>
              <w:rPr>
                <w:rStyle w:val="IndexLink"/>
                <w:rtl w:val="true"/>
              </w:rPr>
              <w:t xml:space="preserve">- </w:t>
            </w:r>
            <w:r>
              <w:rPr>
                <w:rStyle w:val="IndexLink"/>
                <w:rtl w:val="true"/>
              </w:rPr>
              <w:t>نزول كتاب آسمانى بر مسيحيان</w:t>
            </w:r>
            <w:r>
              <w:rPr>
                <w:rStyle w:val="IndexLink"/>
                <w:rtl w:val="true"/>
              </w:rPr>
              <w:tab/>
            </w:r>
            <w:r>
              <w:rPr>
                <w:rStyle w:val="IndexLink"/>
              </w:rPr>
              <w:t>271</w:t>
            </w:r>
          </w:hyperlink>
        </w:p>
        <w:p>
          <w:pPr>
            <w:pStyle w:val="Contents3"/>
            <w:tabs>
              <w:tab w:val="clear" w:pos="8459"/>
              <w:tab w:val="right" w:pos="9026" w:leader="dot"/>
            </w:tabs>
            <w:rPr/>
          </w:pPr>
          <w:hyperlink w:anchor="__RefHeading___Toc1469404_653776707">
            <w:r>
              <w:rPr>
                <w:webHidden/>
                <w:rStyle w:val="IndexLink"/>
              </w:rPr>
              <w:t>354</w:t>
            </w:r>
            <w:r>
              <w:rPr>
                <w:rStyle w:val="IndexLink"/>
                <w:rtl w:val="true"/>
              </w:rPr>
              <w:t xml:space="preserve">- </w:t>
            </w:r>
            <w:r>
              <w:rPr>
                <w:rStyle w:val="IndexLink"/>
                <w:rtl w:val="true"/>
              </w:rPr>
              <w:t>نزول كتاب آسمانى بر موسى</w:t>
            </w:r>
            <w:r>
              <w:rPr>
                <w:rStyle w:val="IndexLink"/>
                <w:rtl w:val="true"/>
              </w:rPr>
              <w:t>(</w:t>
            </w:r>
            <w:r>
              <w:rPr>
                <w:rStyle w:val="IndexLink"/>
                <w:rtl w:val="true"/>
              </w:rPr>
              <w:t>ع</w:t>
            </w:r>
            <w:r>
              <w:rPr>
                <w:rStyle w:val="IndexLink"/>
                <w:rtl w:val="true"/>
              </w:rPr>
              <w:t>)</w:t>
              <w:tab/>
            </w:r>
            <w:r>
              <w:rPr>
                <w:rStyle w:val="IndexLink"/>
              </w:rPr>
              <w:t>271</w:t>
            </w:r>
          </w:hyperlink>
        </w:p>
        <w:p>
          <w:pPr>
            <w:pStyle w:val="Contents3"/>
            <w:tabs>
              <w:tab w:val="clear" w:pos="8459"/>
              <w:tab w:val="right" w:pos="9026" w:leader="dot"/>
            </w:tabs>
            <w:rPr/>
          </w:pPr>
          <w:hyperlink w:anchor="__RefHeading___Toc1469406_653776707">
            <w:r>
              <w:rPr>
                <w:webHidden/>
                <w:rStyle w:val="IndexLink"/>
              </w:rPr>
              <w:t>355</w:t>
            </w:r>
            <w:r>
              <w:rPr>
                <w:rStyle w:val="IndexLink"/>
                <w:rtl w:val="true"/>
              </w:rPr>
              <w:t xml:space="preserve">- </w:t>
            </w:r>
            <w:r>
              <w:rPr>
                <w:rStyle w:val="IndexLink"/>
                <w:rtl w:val="true"/>
              </w:rPr>
              <w:t>نزول كتاب آسمانى بر يهود</w:t>
            </w:r>
            <w:r>
              <w:rPr>
                <w:rStyle w:val="IndexLink"/>
                <w:rtl w:val="true"/>
              </w:rPr>
              <w:tab/>
            </w:r>
            <w:r>
              <w:rPr>
                <w:rStyle w:val="IndexLink"/>
              </w:rPr>
              <w:t>272</w:t>
            </w:r>
          </w:hyperlink>
        </w:p>
        <w:p>
          <w:pPr>
            <w:pStyle w:val="Contents3"/>
            <w:tabs>
              <w:tab w:val="clear" w:pos="8459"/>
              <w:tab w:val="right" w:pos="9026" w:leader="dot"/>
            </w:tabs>
            <w:rPr/>
          </w:pPr>
          <w:hyperlink w:anchor="__RefHeading___Toc1469408_653776707">
            <w:r>
              <w:rPr>
                <w:webHidden/>
                <w:rStyle w:val="IndexLink"/>
              </w:rPr>
              <w:t>356</w:t>
            </w:r>
            <w:r>
              <w:rPr>
                <w:rStyle w:val="IndexLink"/>
                <w:rtl w:val="true"/>
              </w:rPr>
              <w:t xml:space="preserve">- </w:t>
            </w:r>
            <w:r>
              <w:rPr>
                <w:rStyle w:val="IndexLink"/>
                <w:rtl w:val="true"/>
              </w:rPr>
              <w:t>نشانه هاى صبر مؤمنان اهل كتاب</w:t>
            </w:r>
            <w:r>
              <w:rPr>
                <w:rStyle w:val="IndexLink"/>
                <w:rtl w:val="true"/>
              </w:rPr>
              <w:tab/>
            </w:r>
            <w:r>
              <w:rPr>
                <w:rStyle w:val="IndexLink"/>
              </w:rPr>
              <w:t>272</w:t>
            </w:r>
          </w:hyperlink>
        </w:p>
        <w:p>
          <w:pPr>
            <w:pStyle w:val="Contents3"/>
            <w:tabs>
              <w:tab w:val="clear" w:pos="8459"/>
              <w:tab w:val="right" w:pos="9026" w:leader="dot"/>
            </w:tabs>
            <w:rPr/>
          </w:pPr>
          <w:hyperlink w:anchor="__RefHeading___Toc1469410_653776707">
            <w:r>
              <w:rPr>
                <w:webHidden/>
                <w:rStyle w:val="IndexLink"/>
              </w:rPr>
              <w:t>357</w:t>
            </w:r>
            <w:r>
              <w:rPr>
                <w:rStyle w:val="IndexLink"/>
                <w:rtl w:val="true"/>
              </w:rPr>
              <w:t xml:space="preserve">- </w:t>
            </w:r>
            <w:r>
              <w:rPr>
                <w:rStyle w:val="IndexLink"/>
                <w:rtl w:val="true"/>
              </w:rPr>
              <w:t>نفاق اهل كتاب</w:t>
            </w:r>
            <w:r>
              <w:rPr>
                <w:rStyle w:val="IndexLink"/>
                <w:rtl w:val="true"/>
              </w:rPr>
              <w:tab/>
            </w:r>
            <w:r>
              <w:rPr>
                <w:rStyle w:val="IndexLink"/>
              </w:rPr>
              <w:t>272</w:t>
            </w:r>
          </w:hyperlink>
        </w:p>
        <w:p>
          <w:pPr>
            <w:pStyle w:val="Contents3"/>
            <w:tabs>
              <w:tab w:val="clear" w:pos="8459"/>
              <w:tab w:val="right" w:pos="9026" w:leader="dot"/>
            </w:tabs>
            <w:rPr/>
          </w:pPr>
          <w:hyperlink w:anchor="__RefHeading___Toc1469412_653776707">
            <w:r>
              <w:rPr>
                <w:webHidden/>
                <w:rStyle w:val="IndexLink"/>
              </w:rPr>
              <w:t>358</w:t>
            </w:r>
            <w:r>
              <w:rPr>
                <w:rStyle w:val="IndexLink"/>
                <w:rtl w:val="true"/>
              </w:rPr>
              <w:t xml:space="preserve">- </w:t>
            </w:r>
            <w:r>
              <w:rPr>
                <w:rStyle w:val="IndexLink"/>
                <w:rtl w:val="true"/>
              </w:rPr>
              <w:t>نقش كتاب</w:t>
            </w:r>
            <w:r>
              <w:rPr>
                <w:rStyle w:val="IndexLink"/>
                <w:rtl w:val="true"/>
              </w:rPr>
              <w:tab/>
            </w:r>
            <w:r>
              <w:rPr>
                <w:rStyle w:val="IndexLink"/>
              </w:rPr>
              <w:t>273</w:t>
            </w:r>
          </w:hyperlink>
        </w:p>
        <w:p>
          <w:pPr>
            <w:pStyle w:val="Contents3"/>
            <w:tabs>
              <w:tab w:val="clear" w:pos="8459"/>
              <w:tab w:val="right" w:pos="9026" w:leader="dot"/>
            </w:tabs>
            <w:rPr/>
          </w:pPr>
          <w:hyperlink w:anchor="__RefHeading___Toc1469414_653776707">
            <w:r>
              <w:rPr>
                <w:webHidden/>
                <w:rStyle w:val="IndexLink"/>
              </w:rPr>
              <w:t>359</w:t>
            </w:r>
            <w:r>
              <w:rPr>
                <w:rStyle w:val="IndexLink"/>
                <w:rtl w:val="true"/>
              </w:rPr>
              <w:t xml:space="preserve">- </w:t>
            </w:r>
            <w:r>
              <w:rPr>
                <w:rStyle w:val="IndexLink"/>
                <w:rtl w:val="true"/>
              </w:rPr>
              <w:t>نقش كتاب مبين</w:t>
            </w:r>
            <w:r>
              <w:rPr>
                <w:rStyle w:val="IndexLink"/>
                <w:rtl w:val="true"/>
              </w:rPr>
              <w:tab/>
            </w:r>
            <w:r>
              <w:rPr>
                <w:rStyle w:val="IndexLink"/>
              </w:rPr>
              <w:t>273</w:t>
            </w:r>
          </w:hyperlink>
        </w:p>
        <w:p>
          <w:pPr>
            <w:pStyle w:val="Contents3"/>
            <w:tabs>
              <w:tab w:val="clear" w:pos="8459"/>
              <w:tab w:val="right" w:pos="9026" w:leader="dot"/>
            </w:tabs>
            <w:rPr/>
          </w:pPr>
          <w:hyperlink w:anchor="__RefHeading___Toc1469416_653776707">
            <w:r>
              <w:rPr>
                <w:webHidden/>
                <w:rStyle w:val="IndexLink"/>
              </w:rPr>
              <w:t>360</w:t>
            </w:r>
            <w:r>
              <w:rPr>
                <w:rStyle w:val="IndexLink"/>
                <w:rtl w:val="true"/>
              </w:rPr>
              <w:t xml:space="preserve">- </w:t>
            </w:r>
            <w:r>
              <w:rPr>
                <w:rStyle w:val="IndexLink"/>
                <w:rtl w:val="true"/>
              </w:rPr>
              <w:t>نياز به كتاب آسمانى</w:t>
            </w:r>
            <w:r>
              <w:rPr>
                <w:rStyle w:val="IndexLink"/>
                <w:rtl w:val="true"/>
              </w:rPr>
              <w:tab/>
            </w:r>
            <w:r>
              <w:rPr>
                <w:rStyle w:val="IndexLink"/>
              </w:rPr>
              <w:t>274</w:t>
            </w:r>
          </w:hyperlink>
        </w:p>
        <w:p>
          <w:pPr>
            <w:pStyle w:val="Contents3"/>
            <w:tabs>
              <w:tab w:val="clear" w:pos="8459"/>
              <w:tab w:val="right" w:pos="9026" w:leader="dot"/>
            </w:tabs>
            <w:rPr/>
          </w:pPr>
          <w:hyperlink w:anchor="__RefHeading___Toc1469418_653776707">
            <w:r>
              <w:rPr>
                <w:webHidden/>
                <w:rStyle w:val="IndexLink"/>
              </w:rPr>
              <w:t>361</w:t>
            </w:r>
            <w:r>
              <w:rPr>
                <w:rStyle w:val="IndexLink"/>
                <w:rtl w:val="true"/>
              </w:rPr>
              <w:t xml:space="preserve">- </w:t>
            </w:r>
            <w:r>
              <w:rPr>
                <w:rStyle w:val="IndexLink"/>
                <w:rtl w:val="true"/>
              </w:rPr>
              <w:t>وضوح كتاب</w:t>
            </w:r>
            <w:r>
              <w:rPr>
                <w:rStyle w:val="IndexLink"/>
                <w:rtl w:val="true"/>
              </w:rPr>
              <w:tab/>
            </w:r>
            <w:r>
              <w:rPr>
                <w:rStyle w:val="IndexLink"/>
              </w:rPr>
              <w:t>274</w:t>
            </w:r>
          </w:hyperlink>
        </w:p>
        <w:p>
          <w:pPr>
            <w:pStyle w:val="Contents3"/>
            <w:tabs>
              <w:tab w:val="clear" w:pos="8459"/>
              <w:tab w:val="right" w:pos="9026" w:leader="dot"/>
            </w:tabs>
            <w:rPr/>
          </w:pPr>
          <w:hyperlink w:anchor="__RefHeading___Toc1469420_653776707">
            <w:r>
              <w:rPr>
                <w:webHidden/>
                <w:rStyle w:val="IndexLink"/>
              </w:rPr>
              <w:t>362</w:t>
            </w:r>
            <w:r>
              <w:rPr>
                <w:rStyle w:val="IndexLink"/>
                <w:rtl w:val="true"/>
              </w:rPr>
              <w:t xml:space="preserve">- </w:t>
            </w:r>
            <w:r>
              <w:rPr>
                <w:rStyle w:val="IndexLink"/>
                <w:rtl w:val="true"/>
              </w:rPr>
              <w:t>وضوح كتاب مبين</w:t>
            </w:r>
            <w:r>
              <w:rPr>
                <w:rStyle w:val="IndexLink"/>
                <w:rtl w:val="true"/>
              </w:rPr>
              <w:tab/>
            </w:r>
            <w:r>
              <w:rPr>
                <w:rStyle w:val="IndexLink"/>
              </w:rPr>
              <w:t>274</w:t>
            </w:r>
          </w:hyperlink>
        </w:p>
        <w:p>
          <w:pPr>
            <w:pStyle w:val="Contents3"/>
            <w:tabs>
              <w:tab w:val="clear" w:pos="8459"/>
              <w:tab w:val="right" w:pos="9026" w:leader="dot"/>
            </w:tabs>
            <w:rPr/>
          </w:pPr>
          <w:hyperlink w:anchor="__RefHeading___Toc1469422_653776707">
            <w:r>
              <w:rPr>
                <w:webHidden/>
                <w:rStyle w:val="IndexLink"/>
              </w:rPr>
              <w:t>363</w:t>
            </w:r>
            <w:r>
              <w:rPr>
                <w:rStyle w:val="IndexLink"/>
                <w:rtl w:val="true"/>
              </w:rPr>
              <w:t xml:space="preserve">- </w:t>
            </w:r>
            <w:r>
              <w:rPr>
                <w:rStyle w:val="IndexLink"/>
                <w:rtl w:val="true"/>
              </w:rPr>
              <w:t>ويژگى كتاب هدايت</w:t>
            </w:r>
            <w:r>
              <w:rPr>
                <w:rStyle w:val="IndexLink"/>
                <w:rtl w:val="true"/>
              </w:rPr>
              <w:tab/>
            </w:r>
            <w:r>
              <w:rPr>
                <w:rStyle w:val="IndexLink"/>
              </w:rPr>
              <w:t>275</w:t>
            </w:r>
          </w:hyperlink>
        </w:p>
        <w:p>
          <w:pPr>
            <w:pStyle w:val="Contents3"/>
            <w:tabs>
              <w:tab w:val="clear" w:pos="8459"/>
              <w:tab w:val="right" w:pos="9026" w:leader="dot"/>
            </w:tabs>
            <w:rPr/>
          </w:pPr>
          <w:hyperlink w:anchor="__RefHeading___Toc1469424_653776707">
            <w:r>
              <w:rPr>
                <w:webHidden/>
                <w:rStyle w:val="IndexLink"/>
              </w:rPr>
              <w:t>364</w:t>
            </w:r>
            <w:r>
              <w:rPr>
                <w:rStyle w:val="IndexLink"/>
                <w:rtl w:val="true"/>
              </w:rPr>
              <w:t xml:space="preserve">- </w:t>
            </w:r>
            <w:r>
              <w:rPr>
                <w:rStyle w:val="IndexLink"/>
                <w:rtl w:val="true"/>
              </w:rPr>
              <w:t>ويژگيهاى كتاب</w:t>
            </w:r>
            <w:r>
              <w:rPr>
                <w:rStyle w:val="IndexLink"/>
                <w:rtl w:val="true"/>
              </w:rPr>
              <w:tab/>
            </w:r>
            <w:r>
              <w:rPr>
                <w:rStyle w:val="IndexLink"/>
              </w:rPr>
              <w:t>275</w:t>
            </w:r>
          </w:hyperlink>
        </w:p>
        <w:p>
          <w:pPr>
            <w:pStyle w:val="Contents3"/>
            <w:tabs>
              <w:tab w:val="clear" w:pos="8459"/>
              <w:tab w:val="right" w:pos="9026" w:leader="dot"/>
            </w:tabs>
            <w:rPr/>
          </w:pPr>
          <w:hyperlink w:anchor="__RefHeading___Toc1469426_653776707">
            <w:r>
              <w:rPr>
                <w:webHidden/>
                <w:rStyle w:val="IndexLink"/>
              </w:rPr>
              <w:t>365</w:t>
            </w:r>
            <w:r>
              <w:rPr>
                <w:rStyle w:val="IndexLink"/>
                <w:rtl w:val="true"/>
              </w:rPr>
              <w:t xml:space="preserve">- </w:t>
            </w:r>
            <w:r>
              <w:rPr>
                <w:rStyle w:val="IndexLink"/>
                <w:rtl w:val="true"/>
              </w:rPr>
              <w:t>ويژگيهاى كتاب آسمانى موسى</w:t>
            </w:r>
            <w:r>
              <w:rPr>
                <w:rStyle w:val="IndexLink"/>
                <w:rtl w:val="true"/>
              </w:rPr>
              <w:t>(</w:t>
            </w:r>
            <w:r>
              <w:rPr>
                <w:rStyle w:val="IndexLink"/>
                <w:rtl w:val="true"/>
              </w:rPr>
              <w:t>ع</w:t>
            </w:r>
            <w:r>
              <w:rPr>
                <w:rStyle w:val="IndexLink"/>
                <w:rtl w:val="true"/>
              </w:rPr>
              <w:t>)</w:t>
              <w:tab/>
            </w:r>
            <w:r>
              <w:rPr>
                <w:rStyle w:val="IndexLink"/>
              </w:rPr>
              <w:t>275</w:t>
            </w:r>
          </w:hyperlink>
        </w:p>
        <w:p>
          <w:pPr>
            <w:pStyle w:val="Contents3"/>
            <w:tabs>
              <w:tab w:val="clear" w:pos="8459"/>
              <w:tab w:val="right" w:pos="9026" w:leader="dot"/>
            </w:tabs>
            <w:rPr/>
          </w:pPr>
          <w:hyperlink w:anchor="__RefHeading___Toc1469428_653776707">
            <w:r>
              <w:rPr>
                <w:webHidden/>
                <w:rStyle w:val="IndexLink"/>
              </w:rPr>
              <w:t>366</w:t>
            </w:r>
            <w:r>
              <w:rPr>
                <w:rStyle w:val="IndexLink"/>
                <w:rtl w:val="true"/>
              </w:rPr>
              <w:t xml:space="preserve">- </w:t>
            </w:r>
            <w:r>
              <w:rPr>
                <w:rStyle w:val="IndexLink"/>
                <w:rtl w:val="true"/>
              </w:rPr>
              <w:t>ويژگيهاى كتاب آسمانى هارون</w:t>
            </w:r>
            <w:r>
              <w:rPr>
                <w:rStyle w:val="IndexLink"/>
                <w:rtl w:val="true"/>
              </w:rPr>
              <w:t>(</w:t>
            </w:r>
            <w:r>
              <w:rPr>
                <w:rStyle w:val="IndexLink"/>
                <w:rtl w:val="true"/>
              </w:rPr>
              <w:t>ع</w:t>
            </w:r>
            <w:r>
              <w:rPr>
                <w:rStyle w:val="IndexLink"/>
                <w:rtl w:val="true"/>
              </w:rPr>
              <w:t>)</w:t>
              <w:tab/>
            </w:r>
            <w:r>
              <w:rPr>
                <w:rStyle w:val="IndexLink"/>
              </w:rPr>
              <w:t>275</w:t>
            </w:r>
          </w:hyperlink>
        </w:p>
        <w:p>
          <w:pPr>
            <w:pStyle w:val="Contents3"/>
            <w:tabs>
              <w:tab w:val="clear" w:pos="8459"/>
              <w:tab w:val="right" w:pos="9026" w:leader="dot"/>
            </w:tabs>
            <w:rPr/>
          </w:pPr>
          <w:hyperlink w:anchor="__RefHeading___Toc1469430_653776707">
            <w:r>
              <w:rPr>
                <w:webHidden/>
                <w:rStyle w:val="IndexLink"/>
              </w:rPr>
              <w:t>367</w:t>
            </w:r>
            <w:r>
              <w:rPr>
                <w:rStyle w:val="IndexLink"/>
                <w:rtl w:val="true"/>
              </w:rPr>
              <w:t xml:space="preserve">- </w:t>
            </w:r>
            <w:r>
              <w:rPr>
                <w:rStyle w:val="IndexLink"/>
                <w:rtl w:val="true"/>
              </w:rPr>
              <w:t>ويژگيهاى كتاب مبين</w:t>
            </w:r>
            <w:r>
              <w:rPr>
                <w:rStyle w:val="IndexLink"/>
                <w:rtl w:val="true"/>
              </w:rPr>
              <w:tab/>
            </w:r>
            <w:r>
              <w:rPr>
                <w:rStyle w:val="IndexLink"/>
              </w:rPr>
              <w:t>276</w:t>
            </w:r>
          </w:hyperlink>
        </w:p>
        <w:p>
          <w:pPr>
            <w:pStyle w:val="Contents3"/>
            <w:tabs>
              <w:tab w:val="clear" w:pos="8459"/>
              <w:tab w:val="right" w:pos="9026" w:leader="dot"/>
            </w:tabs>
            <w:rPr/>
          </w:pPr>
          <w:hyperlink w:anchor="__RefHeading___Toc1469432_653776707">
            <w:r>
              <w:rPr>
                <w:webHidden/>
                <w:rStyle w:val="IndexLink"/>
              </w:rPr>
              <w:t>368</w:t>
            </w:r>
            <w:r>
              <w:rPr>
                <w:rStyle w:val="IndexLink"/>
                <w:rtl w:val="true"/>
              </w:rPr>
              <w:t xml:space="preserve">- </w:t>
            </w:r>
            <w:r>
              <w:rPr>
                <w:rStyle w:val="IndexLink"/>
                <w:rtl w:val="true"/>
              </w:rPr>
              <w:t>هابيل در اهل كتاب</w:t>
            </w:r>
            <w:r>
              <w:rPr>
                <w:rStyle w:val="IndexLink"/>
                <w:rtl w:val="true"/>
              </w:rPr>
              <w:tab/>
            </w:r>
            <w:r>
              <w:rPr>
                <w:rStyle w:val="IndexLink"/>
              </w:rPr>
              <w:t>276</w:t>
            </w:r>
          </w:hyperlink>
        </w:p>
        <w:p>
          <w:pPr>
            <w:pStyle w:val="Contents3"/>
            <w:tabs>
              <w:tab w:val="clear" w:pos="8459"/>
              <w:tab w:val="right" w:pos="9026" w:leader="dot"/>
            </w:tabs>
            <w:rPr/>
          </w:pPr>
          <w:hyperlink w:anchor="__RefHeading___Toc1469434_653776707">
            <w:r>
              <w:rPr>
                <w:webHidden/>
                <w:rStyle w:val="IndexLink"/>
              </w:rPr>
              <w:t>369</w:t>
            </w:r>
            <w:r>
              <w:rPr>
                <w:rStyle w:val="IndexLink"/>
                <w:rtl w:val="true"/>
              </w:rPr>
              <w:t xml:space="preserve">- </w:t>
            </w:r>
            <w:r>
              <w:rPr>
                <w:rStyle w:val="IndexLink"/>
                <w:rtl w:val="true"/>
              </w:rPr>
              <w:t>هشدار به اهل كتاب</w:t>
            </w:r>
            <w:r>
              <w:rPr>
                <w:rStyle w:val="IndexLink"/>
                <w:rtl w:val="true"/>
              </w:rPr>
              <w:tab/>
            </w:r>
            <w:r>
              <w:rPr>
                <w:rStyle w:val="IndexLink"/>
              </w:rPr>
              <w:t>276</w:t>
            </w:r>
          </w:hyperlink>
        </w:p>
        <w:p>
          <w:pPr>
            <w:pStyle w:val="Contents3"/>
            <w:tabs>
              <w:tab w:val="clear" w:pos="8459"/>
              <w:tab w:val="right" w:pos="9026" w:leader="dot"/>
            </w:tabs>
            <w:rPr/>
          </w:pPr>
          <w:hyperlink w:anchor="__RefHeading___Toc1469436_653776707">
            <w:r>
              <w:rPr>
                <w:webHidden/>
                <w:rStyle w:val="IndexLink"/>
              </w:rPr>
              <w:t>370</w:t>
            </w:r>
            <w:r>
              <w:rPr>
                <w:rStyle w:val="IndexLink"/>
                <w:rtl w:val="true"/>
              </w:rPr>
              <w:t xml:space="preserve">- </w:t>
            </w:r>
            <w:r>
              <w:rPr>
                <w:rStyle w:val="IndexLink"/>
                <w:rtl w:val="true"/>
              </w:rPr>
              <w:t>هماهنگى اهل كتاب با مشركان</w:t>
            </w:r>
            <w:r>
              <w:rPr>
                <w:rStyle w:val="IndexLink"/>
                <w:rtl w:val="true"/>
              </w:rPr>
              <w:tab/>
            </w:r>
            <w:r>
              <w:rPr>
                <w:rStyle w:val="IndexLink"/>
              </w:rPr>
              <w:t>277</w:t>
            </w:r>
          </w:hyperlink>
        </w:p>
        <w:p>
          <w:pPr>
            <w:pStyle w:val="Contents3"/>
            <w:tabs>
              <w:tab w:val="clear" w:pos="8459"/>
              <w:tab w:val="right" w:pos="9026" w:leader="dot"/>
            </w:tabs>
            <w:rPr/>
          </w:pPr>
          <w:hyperlink w:anchor="__RefHeading___Toc1469438_653776707">
            <w:r>
              <w:rPr>
                <w:webHidden/>
                <w:rStyle w:val="IndexLink"/>
              </w:rPr>
              <w:t>371</w:t>
            </w:r>
            <w:r>
              <w:rPr>
                <w:rStyle w:val="IndexLink"/>
                <w:rtl w:val="true"/>
              </w:rPr>
              <w:t xml:space="preserve">- </w:t>
            </w:r>
            <w:r>
              <w:rPr>
                <w:rStyle w:val="IndexLink"/>
                <w:rtl w:val="true"/>
              </w:rPr>
              <w:t>هواپرستان اهل كتاب</w:t>
            </w:r>
            <w:r>
              <w:rPr>
                <w:rStyle w:val="IndexLink"/>
                <w:rtl w:val="true"/>
              </w:rPr>
              <w:tab/>
            </w:r>
            <w:r>
              <w:rPr>
                <w:rStyle w:val="IndexLink"/>
              </w:rPr>
              <w:t>277</w:t>
            </w:r>
          </w:hyperlink>
        </w:p>
        <w:p>
          <w:pPr>
            <w:pStyle w:val="Contents3"/>
            <w:tabs>
              <w:tab w:val="clear" w:pos="8459"/>
              <w:tab w:val="right" w:pos="9026" w:leader="dot"/>
            </w:tabs>
            <w:rPr/>
          </w:pPr>
          <w:hyperlink w:anchor="__RefHeading___Toc1469440_653776707">
            <w:r>
              <w:rPr>
                <w:webHidden/>
                <w:rStyle w:val="IndexLink"/>
              </w:rPr>
              <w:t>372</w:t>
            </w:r>
            <w:r>
              <w:rPr>
                <w:rStyle w:val="IndexLink"/>
                <w:rtl w:val="true"/>
              </w:rPr>
              <w:t xml:space="preserve">- </w:t>
            </w:r>
            <w:r>
              <w:rPr>
                <w:rStyle w:val="IndexLink"/>
                <w:rtl w:val="true"/>
              </w:rPr>
              <w:t>هواپرستى اهل كتاب</w:t>
            </w:r>
            <w:r>
              <w:rPr>
                <w:rStyle w:val="IndexLink"/>
                <w:rtl w:val="true"/>
              </w:rPr>
              <w:tab/>
            </w:r>
            <w:r>
              <w:rPr>
                <w:rStyle w:val="IndexLink"/>
              </w:rPr>
              <w:t>277</w:t>
            </w:r>
          </w:hyperlink>
        </w:p>
        <w:p>
          <w:pPr>
            <w:pStyle w:val="Contents3"/>
            <w:tabs>
              <w:tab w:val="clear" w:pos="8459"/>
              <w:tab w:val="right" w:pos="9026" w:leader="dot"/>
            </w:tabs>
            <w:rPr/>
          </w:pPr>
          <w:hyperlink w:anchor="__RefHeading___Toc1469442_653776707">
            <w:r>
              <w:rPr>
                <w:webHidden/>
                <w:rStyle w:val="IndexLink"/>
              </w:rPr>
              <w:t>373</w:t>
            </w:r>
            <w:r>
              <w:rPr>
                <w:rStyle w:val="IndexLink"/>
                <w:rtl w:val="true"/>
              </w:rPr>
              <w:t xml:space="preserve">- </w:t>
            </w:r>
            <w:r>
              <w:rPr>
                <w:rStyle w:val="IndexLink"/>
                <w:rtl w:val="true"/>
              </w:rPr>
              <w:t>يهود و تلاوت كتاب آسمانى</w:t>
            </w:r>
            <w:r>
              <w:rPr>
                <w:rStyle w:val="IndexLink"/>
                <w:rtl w:val="true"/>
              </w:rPr>
              <w:tab/>
            </w:r>
            <w:r>
              <w:rPr>
                <w:rStyle w:val="IndexLink"/>
              </w:rPr>
              <w:t>277</w:t>
            </w:r>
          </w:hyperlink>
        </w:p>
        <w:p>
          <w:pPr>
            <w:pStyle w:val="Contents3"/>
            <w:tabs>
              <w:tab w:val="clear" w:pos="8459"/>
              <w:tab w:val="right" w:pos="9026" w:leader="dot"/>
            </w:tabs>
            <w:rPr/>
          </w:pPr>
          <w:hyperlink w:anchor="__RefHeading___Toc1469444_653776707">
            <w:r>
              <w:rPr>
                <w:webHidden/>
                <w:rStyle w:val="IndexLink"/>
              </w:rPr>
              <w:t>374</w:t>
            </w:r>
            <w:r>
              <w:rPr>
                <w:rStyle w:val="IndexLink"/>
                <w:rtl w:val="true"/>
              </w:rPr>
              <w:t xml:space="preserve">- </w:t>
            </w:r>
            <w:r>
              <w:rPr>
                <w:rStyle w:val="IndexLink"/>
                <w:rtl w:val="true"/>
              </w:rPr>
              <w:t>آثار اعراض از كتب آسمانى</w:t>
            </w:r>
            <w:r>
              <w:rPr>
                <w:rStyle w:val="IndexLink"/>
                <w:rtl w:val="true"/>
              </w:rPr>
              <w:tab/>
            </w:r>
            <w:r>
              <w:rPr>
                <w:rStyle w:val="IndexLink"/>
              </w:rPr>
              <w:t>278</w:t>
            </w:r>
          </w:hyperlink>
        </w:p>
        <w:p>
          <w:pPr>
            <w:pStyle w:val="Contents3"/>
            <w:tabs>
              <w:tab w:val="clear" w:pos="8459"/>
              <w:tab w:val="right" w:pos="9026" w:leader="dot"/>
            </w:tabs>
            <w:rPr/>
          </w:pPr>
          <w:hyperlink w:anchor="__RefHeading___Toc1469446_653776707">
            <w:r>
              <w:rPr>
                <w:webHidden/>
                <w:rStyle w:val="IndexLink"/>
              </w:rPr>
              <w:t>375</w:t>
            </w:r>
            <w:r>
              <w:rPr>
                <w:rStyle w:val="IndexLink"/>
                <w:rtl w:val="true"/>
              </w:rPr>
              <w:t xml:space="preserve">- </w:t>
            </w:r>
            <w:r>
              <w:rPr>
                <w:rStyle w:val="IndexLink"/>
                <w:rtl w:val="true"/>
              </w:rPr>
              <w:t>آثار تعليم كتاب آسمانى</w:t>
            </w:r>
            <w:r>
              <w:rPr>
                <w:rStyle w:val="IndexLink"/>
                <w:rtl w:val="true"/>
              </w:rPr>
              <w:tab/>
            </w:r>
            <w:r>
              <w:rPr>
                <w:rStyle w:val="IndexLink"/>
              </w:rPr>
              <w:t>278</w:t>
            </w:r>
          </w:hyperlink>
        </w:p>
        <w:p>
          <w:pPr>
            <w:pStyle w:val="Contents3"/>
            <w:tabs>
              <w:tab w:val="clear" w:pos="8459"/>
              <w:tab w:val="right" w:pos="9026" w:leader="dot"/>
            </w:tabs>
            <w:rPr/>
          </w:pPr>
          <w:hyperlink w:anchor="__RefHeading___Toc1469448_653776707">
            <w:r>
              <w:rPr>
                <w:webHidden/>
                <w:rStyle w:val="IndexLink"/>
              </w:rPr>
              <w:t>376</w:t>
            </w:r>
            <w:r>
              <w:rPr>
                <w:rStyle w:val="IndexLink"/>
                <w:rtl w:val="true"/>
              </w:rPr>
              <w:t xml:space="preserve">- </w:t>
            </w:r>
            <w:r>
              <w:rPr>
                <w:rStyle w:val="IndexLink"/>
                <w:rtl w:val="true"/>
              </w:rPr>
              <w:t>آخرين كتاب آسمانى</w:t>
            </w:r>
            <w:r>
              <w:rPr>
                <w:rStyle w:val="IndexLink"/>
                <w:rtl w:val="true"/>
              </w:rPr>
              <w:tab/>
            </w:r>
            <w:r>
              <w:rPr>
                <w:rStyle w:val="IndexLink"/>
              </w:rPr>
              <w:t>279</w:t>
            </w:r>
          </w:hyperlink>
        </w:p>
        <w:p>
          <w:pPr>
            <w:pStyle w:val="Contents3"/>
            <w:tabs>
              <w:tab w:val="clear" w:pos="8459"/>
              <w:tab w:val="right" w:pos="9026" w:leader="dot"/>
            </w:tabs>
            <w:rPr/>
          </w:pPr>
          <w:hyperlink w:anchor="__RefHeading___Toc1469450_653776707">
            <w:r>
              <w:rPr>
                <w:webHidden/>
                <w:rStyle w:val="IndexLink"/>
              </w:rPr>
              <w:t>377</w:t>
            </w:r>
            <w:r>
              <w:rPr>
                <w:rStyle w:val="IndexLink"/>
                <w:rtl w:val="true"/>
              </w:rPr>
              <w:t xml:space="preserve">- </w:t>
            </w:r>
            <w:r>
              <w:rPr>
                <w:rStyle w:val="IndexLink"/>
                <w:rtl w:val="true"/>
              </w:rPr>
              <w:t>ارزش تعليم كتاب آسمانى</w:t>
            </w:r>
            <w:r>
              <w:rPr>
                <w:rStyle w:val="IndexLink"/>
                <w:rtl w:val="true"/>
              </w:rPr>
              <w:tab/>
            </w:r>
            <w:r>
              <w:rPr>
                <w:rStyle w:val="IndexLink"/>
              </w:rPr>
              <w:t>279</w:t>
            </w:r>
          </w:hyperlink>
        </w:p>
        <w:p>
          <w:pPr>
            <w:pStyle w:val="Contents3"/>
            <w:tabs>
              <w:tab w:val="clear" w:pos="8459"/>
              <w:tab w:val="right" w:pos="9026" w:leader="dot"/>
            </w:tabs>
            <w:rPr/>
          </w:pPr>
          <w:hyperlink w:anchor="__RefHeading___Toc1469452_653776707">
            <w:r>
              <w:rPr>
                <w:webHidden/>
                <w:rStyle w:val="IndexLink"/>
              </w:rPr>
              <w:t>378</w:t>
            </w:r>
            <w:r>
              <w:rPr>
                <w:rStyle w:val="IndexLink"/>
                <w:rtl w:val="true"/>
              </w:rPr>
              <w:t xml:space="preserve">- </w:t>
            </w:r>
            <w:r>
              <w:rPr>
                <w:rStyle w:val="IndexLink"/>
                <w:rtl w:val="true"/>
              </w:rPr>
              <w:t>تعدد كتاب آسمانى ابراهيم</w:t>
            </w:r>
            <w:r>
              <w:rPr>
                <w:rStyle w:val="IndexLink"/>
                <w:rtl w:val="true"/>
              </w:rPr>
              <w:t>(</w:t>
            </w:r>
            <w:r>
              <w:rPr>
                <w:rStyle w:val="IndexLink"/>
                <w:rtl w:val="true"/>
              </w:rPr>
              <w:t>ع</w:t>
            </w:r>
            <w:r>
              <w:rPr>
                <w:rStyle w:val="IndexLink"/>
                <w:rtl w:val="true"/>
              </w:rPr>
              <w:t>)</w:t>
              <w:tab/>
            </w:r>
            <w:r>
              <w:rPr>
                <w:rStyle w:val="IndexLink"/>
              </w:rPr>
              <w:t>279</w:t>
            </w:r>
          </w:hyperlink>
        </w:p>
        <w:p>
          <w:pPr>
            <w:pStyle w:val="Contents3"/>
            <w:tabs>
              <w:tab w:val="clear" w:pos="8459"/>
              <w:tab w:val="right" w:pos="9026" w:leader="dot"/>
            </w:tabs>
            <w:rPr/>
          </w:pPr>
          <w:hyperlink w:anchor="__RefHeading___Toc1469454_653776707">
            <w:r>
              <w:rPr>
                <w:webHidden/>
                <w:rStyle w:val="IndexLink"/>
              </w:rPr>
              <w:t>379</w:t>
            </w:r>
            <w:r>
              <w:rPr>
                <w:rStyle w:val="IndexLink"/>
                <w:rtl w:val="true"/>
              </w:rPr>
              <w:t xml:space="preserve">- </w:t>
            </w:r>
            <w:r>
              <w:rPr>
                <w:rStyle w:val="IndexLink"/>
                <w:rtl w:val="true"/>
              </w:rPr>
              <w:t>تعدد كتاب آسمانى موسى</w:t>
            </w:r>
            <w:r>
              <w:rPr>
                <w:rStyle w:val="IndexLink"/>
                <w:rtl w:val="true"/>
              </w:rPr>
              <w:t>(</w:t>
            </w:r>
            <w:r>
              <w:rPr>
                <w:rStyle w:val="IndexLink"/>
                <w:rtl w:val="true"/>
              </w:rPr>
              <w:t>ع</w:t>
            </w:r>
            <w:r>
              <w:rPr>
                <w:rStyle w:val="IndexLink"/>
                <w:rtl w:val="true"/>
              </w:rPr>
              <w:t>)</w:t>
              <w:tab/>
            </w:r>
            <w:r>
              <w:rPr>
                <w:rStyle w:val="IndexLink"/>
              </w:rPr>
              <w:t>279</w:t>
            </w:r>
          </w:hyperlink>
        </w:p>
        <w:p>
          <w:pPr>
            <w:pStyle w:val="Contents3"/>
            <w:tabs>
              <w:tab w:val="clear" w:pos="8459"/>
              <w:tab w:val="right" w:pos="9026" w:leader="dot"/>
            </w:tabs>
            <w:rPr/>
          </w:pPr>
          <w:hyperlink w:anchor="__RefHeading___Toc1469456_653776707">
            <w:r>
              <w:rPr>
                <w:webHidden/>
                <w:rStyle w:val="IndexLink"/>
              </w:rPr>
              <w:t>380</w:t>
            </w:r>
            <w:r>
              <w:rPr>
                <w:rStyle w:val="IndexLink"/>
                <w:rtl w:val="true"/>
              </w:rPr>
              <w:t xml:space="preserve">- </w:t>
            </w:r>
            <w:r>
              <w:rPr>
                <w:rStyle w:val="IndexLink"/>
                <w:rtl w:val="true"/>
              </w:rPr>
              <w:t>تعليم كتاب آسمانى</w:t>
            </w:r>
            <w:r>
              <w:rPr>
                <w:rStyle w:val="IndexLink"/>
                <w:rtl w:val="true"/>
              </w:rPr>
              <w:tab/>
            </w:r>
            <w:r>
              <w:rPr>
                <w:rStyle w:val="IndexLink"/>
              </w:rPr>
              <w:t>280</w:t>
            </w:r>
          </w:hyperlink>
        </w:p>
        <w:p>
          <w:pPr>
            <w:pStyle w:val="Contents3"/>
            <w:tabs>
              <w:tab w:val="clear" w:pos="8459"/>
              <w:tab w:val="right" w:pos="9026" w:leader="dot"/>
            </w:tabs>
            <w:rPr/>
          </w:pPr>
          <w:hyperlink w:anchor="__RefHeading___Toc1469458_653776707">
            <w:r>
              <w:rPr>
                <w:webHidden/>
                <w:rStyle w:val="IndexLink"/>
              </w:rPr>
              <w:t>381</w:t>
            </w:r>
            <w:r>
              <w:rPr>
                <w:rStyle w:val="IndexLink"/>
                <w:rtl w:val="true"/>
              </w:rPr>
              <w:t xml:space="preserve">- </w:t>
            </w:r>
            <w:r>
              <w:rPr>
                <w:rStyle w:val="IndexLink"/>
                <w:rtl w:val="true"/>
              </w:rPr>
              <w:t>درخواست كتاب آسمانى</w:t>
            </w:r>
            <w:r>
              <w:rPr>
                <w:rStyle w:val="IndexLink"/>
                <w:rtl w:val="true"/>
              </w:rPr>
              <w:tab/>
            </w:r>
            <w:r>
              <w:rPr>
                <w:rStyle w:val="IndexLink"/>
              </w:rPr>
              <w:t>280</w:t>
            </w:r>
          </w:hyperlink>
        </w:p>
        <w:p>
          <w:pPr>
            <w:pStyle w:val="Contents3"/>
            <w:tabs>
              <w:tab w:val="clear" w:pos="8459"/>
              <w:tab w:val="right" w:pos="9026" w:leader="dot"/>
            </w:tabs>
            <w:rPr/>
          </w:pPr>
          <w:hyperlink w:anchor="__RefHeading___Toc1469460_653776707">
            <w:r>
              <w:rPr>
                <w:webHidden/>
                <w:rStyle w:val="IndexLink"/>
              </w:rPr>
              <w:t>382</w:t>
            </w:r>
            <w:r>
              <w:rPr>
                <w:rStyle w:val="IndexLink"/>
                <w:rtl w:val="true"/>
              </w:rPr>
              <w:t xml:space="preserve">- </w:t>
            </w:r>
            <w:r>
              <w:rPr>
                <w:rStyle w:val="IndexLink"/>
                <w:rtl w:val="true"/>
              </w:rPr>
              <w:t>كافران و كتاب آسمانى</w:t>
            </w:r>
            <w:r>
              <w:rPr>
                <w:rStyle w:val="IndexLink"/>
                <w:rtl w:val="true"/>
              </w:rPr>
              <w:tab/>
            </w:r>
            <w:r>
              <w:rPr>
                <w:rStyle w:val="IndexLink"/>
              </w:rPr>
              <w:t>280</w:t>
            </w:r>
          </w:hyperlink>
        </w:p>
        <w:p>
          <w:pPr>
            <w:pStyle w:val="Contents3"/>
            <w:tabs>
              <w:tab w:val="clear" w:pos="8459"/>
              <w:tab w:val="right" w:pos="9026" w:leader="dot"/>
            </w:tabs>
            <w:rPr/>
          </w:pPr>
          <w:hyperlink w:anchor="__RefHeading___Toc1469462_653776707">
            <w:r>
              <w:rPr>
                <w:webHidden/>
                <w:rStyle w:val="IndexLink"/>
              </w:rPr>
              <w:t>383</w:t>
            </w:r>
            <w:r>
              <w:rPr>
                <w:rStyle w:val="IndexLink"/>
                <w:rtl w:val="true"/>
              </w:rPr>
              <w:t xml:space="preserve">- </w:t>
            </w:r>
            <w:r>
              <w:rPr>
                <w:rStyle w:val="IndexLink"/>
                <w:rtl w:val="true"/>
              </w:rPr>
              <w:t>كتاب آسمانى اسحاق</w:t>
            </w:r>
            <w:r>
              <w:rPr>
                <w:rStyle w:val="IndexLink"/>
                <w:rtl w:val="true"/>
              </w:rPr>
              <w:t>(</w:t>
            </w:r>
            <w:r>
              <w:rPr>
                <w:rStyle w:val="IndexLink"/>
                <w:rtl w:val="true"/>
              </w:rPr>
              <w:t>ع</w:t>
            </w:r>
            <w:r>
              <w:rPr>
                <w:rStyle w:val="IndexLink"/>
                <w:rtl w:val="true"/>
              </w:rPr>
              <w:t>)</w:t>
              <w:tab/>
            </w:r>
            <w:r>
              <w:rPr>
                <w:rStyle w:val="IndexLink"/>
              </w:rPr>
              <w:t>280</w:t>
            </w:r>
          </w:hyperlink>
        </w:p>
        <w:p>
          <w:pPr>
            <w:pStyle w:val="Contents3"/>
            <w:tabs>
              <w:tab w:val="clear" w:pos="8459"/>
              <w:tab w:val="right" w:pos="9026" w:leader="dot"/>
            </w:tabs>
            <w:rPr/>
          </w:pPr>
          <w:hyperlink w:anchor="__RefHeading___Toc1469464_653776707">
            <w:r>
              <w:rPr>
                <w:webHidden/>
                <w:rStyle w:val="IndexLink"/>
              </w:rPr>
              <w:t>384</w:t>
            </w:r>
            <w:r>
              <w:rPr>
                <w:rStyle w:val="IndexLink"/>
                <w:rtl w:val="true"/>
              </w:rPr>
              <w:t xml:space="preserve">- </w:t>
            </w:r>
            <w:r>
              <w:rPr>
                <w:rStyle w:val="IndexLink"/>
                <w:rtl w:val="true"/>
              </w:rPr>
              <w:t>كتاب آسمانى بنى اسرائيل</w:t>
            </w:r>
            <w:r>
              <w:rPr>
                <w:rStyle w:val="IndexLink"/>
                <w:rtl w:val="true"/>
              </w:rPr>
              <w:tab/>
            </w:r>
            <w:r>
              <w:rPr>
                <w:rStyle w:val="IndexLink"/>
              </w:rPr>
              <w:t>281</w:t>
            </w:r>
          </w:hyperlink>
        </w:p>
        <w:p>
          <w:pPr>
            <w:pStyle w:val="Contents3"/>
            <w:tabs>
              <w:tab w:val="clear" w:pos="8459"/>
              <w:tab w:val="right" w:pos="9026" w:leader="dot"/>
            </w:tabs>
            <w:rPr/>
          </w:pPr>
          <w:hyperlink w:anchor="__RefHeading___Toc1469466_653776707">
            <w:r>
              <w:rPr>
                <w:webHidden/>
                <w:rStyle w:val="IndexLink"/>
              </w:rPr>
              <w:t>385</w:t>
            </w:r>
            <w:r>
              <w:rPr>
                <w:rStyle w:val="IndexLink"/>
                <w:rtl w:val="true"/>
              </w:rPr>
              <w:t xml:space="preserve">- </w:t>
            </w:r>
            <w:r>
              <w:rPr>
                <w:rStyle w:val="IndexLink"/>
                <w:rtl w:val="true"/>
              </w:rPr>
              <w:t>كتاب آسمانى داود</w:t>
            </w:r>
            <w:r>
              <w:rPr>
                <w:rStyle w:val="IndexLink"/>
                <w:rtl w:val="true"/>
              </w:rPr>
              <w:t>(</w:t>
            </w:r>
            <w:r>
              <w:rPr>
                <w:rStyle w:val="IndexLink"/>
                <w:rtl w:val="true"/>
              </w:rPr>
              <w:t>ع</w:t>
            </w:r>
            <w:r>
              <w:rPr>
                <w:rStyle w:val="IndexLink"/>
                <w:rtl w:val="true"/>
              </w:rPr>
              <w:t>)</w:t>
              <w:tab/>
            </w:r>
            <w:r>
              <w:rPr>
                <w:rStyle w:val="IndexLink"/>
              </w:rPr>
              <w:t>281</w:t>
            </w:r>
          </w:hyperlink>
        </w:p>
        <w:p>
          <w:pPr>
            <w:pStyle w:val="Contents3"/>
            <w:tabs>
              <w:tab w:val="clear" w:pos="8459"/>
              <w:tab w:val="right" w:pos="9026" w:leader="dot"/>
            </w:tabs>
            <w:rPr/>
          </w:pPr>
          <w:hyperlink w:anchor="__RefHeading___Toc1469468_653776707">
            <w:r>
              <w:rPr>
                <w:webHidden/>
                <w:rStyle w:val="IndexLink"/>
              </w:rPr>
              <w:t>386</w:t>
            </w:r>
            <w:r>
              <w:rPr>
                <w:rStyle w:val="IndexLink"/>
                <w:rtl w:val="true"/>
              </w:rPr>
              <w:t xml:space="preserve">- </w:t>
            </w:r>
            <w:r>
              <w:rPr>
                <w:rStyle w:val="IndexLink"/>
                <w:rtl w:val="true"/>
              </w:rPr>
              <w:t>كتاب آسمانى عيسى</w:t>
            </w:r>
            <w:r>
              <w:rPr>
                <w:rStyle w:val="IndexLink"/>
                <w:rtl w:val="true"/>
              </w:rPr>
              <w:t>(</w:t>
            </w:r>
            <w:r>
              <w:rPr>
                <w:rStyle w:val="IndexLink"/>
                <w:rtl w:val="true"/>
              </w:rPr>
              <w:t>ع</w:t>
            </w:r>
            <w:r>
              <w:rPr>
                <w:rStyle w:val="IndexLink"/>
                <w:rtl w:val="true"/>
              </w:rPr>
              <w:t>)</w:t>
              <w:tab/>
            </w:r>
            <w:r>
              <w:rPr>
                <w:rStyle w:val="IndexLink"/>
              </w:rPr>
              <w:t>281</w:t>
            </w:r>
          </w:hyperlink>
        </w:p>
        <w:p>
          <w:pPr>
            <w:pStyle w:val="Contents3"/>
            <w:tabs>
              <w:tab w:val="clear" w:pos="8459"/>
              <w:tab w:val="right" w:pos="9026" w:leader="dot"/>
            </w:tabs>
            <w:rPr/>
          </w:pPr>
          <w:hyperlink w:anchor="__RefHeading___Toc1469470_653776707">
            <w:r>
              <w:rPr>
                <w:webHidden/>
                <w:rStyle w:val="IndexLink"/>
              </w:rPr>
              <w:t>387</w:t>
            </w:r>
            <w:r>
              <w:rPr>
                <w:rStyle w:val="IndexLink"/>
                <w:rtl w:val="true"/>
              </w:rPr>
              <w:t xml:space="preserve">- </w:t>
            </w:r>
            <w:r>
              <w:rPr>
                <w:rStyle w:val="IndexLink"/>
                <w:rtl w:val="true"/>
              </w:rPr>
              <w:t>كتاب آسمانى محمد</w:t>
            </w:r>
            <w:r>
              <w:rPr>
                <w:rStyle w:val="IndexLink"/>
                <w:rtl w:val="true"/>
              </w:rPr>
              <w:t>(</w:t>
            </w:r>
            <w:r>
              <w:rPr>
                <w:rStyle w:val="IndexLink"/>
                <w:rtl w:val="true"/>
              </w:rPr>
              <w:t>صلی الله علیه و آله</w:t>
            </w:r>
            <w:r>
              <w:rPr>
                <w:rStyle w:val="IndexLink"/>
                <w:rtl w:val="true"/>
              </w:rPr>
              <w:t>)</w:t>
              <w:tab/>
            </w:r>
            <w:r>
              <w:rPr>
                <w:rStyle w:val="IndexLink"/>
              </w:rPr>
              <w:t>282</w:t>
            </w:r>
          </w:hyperlink>
        </w:p>
        <w:p>
          <w:pPr>
            <w:pStyle w:val="Contents3"/>
            <w:tabs>
              <w:tab w:val="clear" w:pos="8459"/>
              <w:tab w:val="right" w:pos="9026" w:leader="dot"/>
            </w:tabs>
            <w:rPr/>
          </w:pPr>
          <w:hyperlink w:anchor="__RefHeading___Toc1469472_653776707">
            <w:r>
              <w:rPr>
                <w:webHidden/>
                <w:rStyle w:val="IndexLink"/>
              </w:rPr>
              <w:t>388</w:t>
            </w:r>
            <w:r>
              <w:rPr>
                <w:rStyle w:val="IndexLink"/>
                <w:rtl w:val="true"/>
              </w:rPr>
              <w:t xml:space="preserve">- </w:t>
            </w:r>
            <w:r>
              <w:rPr>
                <w:rStyle w:val="IndexLink"/>
                <w:rtl w:val="true"/>
              </w:rPr>
              <w:t>كتاب آسمانى مسيحيان</w:t>
            </w:r>
            <w:r>
              <w:rPr>
                <w:rStyle w:val="IndexLink"/>
                <w:rtl w:val="true"/>
              </w:rPr>
              <w:tab/>
            </w:r>
            <w:r>
              <w:rPr>
                <w:rStyle w:val="IndexLink"/>
              </w:rPr>
              <w:t>283</w:t>
            </w:r>
          </w:hyperlink>
        </w:p>
        <w:p>
          <w:pPr>
            <w:pStyle w:val="Contents3"/>
            <w:tabs>
              <w:tab w:val="clear" w:pos="8459"/>
              <w:tab w:val="right" w:pos="9026" w:leader="dot"/>
            </w:tabs>
            <w:rPr/>
          </w:pPr>
          <w:hyperlink w:anchor="__RefHeading___Toc1469474_653776707">
            <w:r>
              <w:rPr>
                <w:webHidden/>
                <w:rStyle w:val="IndexLink"/>
              </w:rPr>
              <w:t>389</w:t>
            </w:r>
            <w:r>
              <w:rPr>
                <w:rStyle w:val="IndexLink"/>
                <w:rtl w:val="true"/>
              </w:rPr>
              <w:t xml:space="preserve">- </w:t>
            </w:r>
            <w:r>
              <w:rPr>
                <w:rStyle w:val="IndexLink"/>
                <w:rtl w:val="true"/>
              </w:rPr>
              <w:t>كتاب آسمانى موسى</w:t>
            </w:r>
            <w:r>
              <w:rPr>
                <w:rStyle w:val="IndexLink"/>
                <w:rtl w:val="true"/>
              </w:rPr>
              <w:t>(</w:t>
            </w:r>
            <w:r>
              <w:rPr>
                <w:rStyle w:val="IndexLink"/>
                <w:rtl w:val="true"/>
              </w:rPr>
              <w:t>ع</w:t>
            </w:r>
            <w:r>
              <w:rPr>
                <w:rStyle w:val="IndexLink"/>
                <w:rtl w:val="true"/>
              </w:rPr>
              <w:t>)</w:t>
              <w:tab/>
            </w:r>
            <w:r>
              <w:rPr>
                <w:rStyle w:val="IndexLink"/>
              </w:rPr>
              <w:t>284</w:t>
            </w:r>
          </w:hyperlink>
        </w:p>
        <w:p>
          <w:pPr>
            <w:pStyle w:val="Contents3"/>
            <w:tabs>
              <w:tab w:val="clear" w:pos="8459"/>
              <w:tab w:val="right" w:pos="9026" w:leader="dot"/>
            </w:tabs>
            <w:rPr/>
          </w:pPr>
          <w:hyperlink w:anchor="__RefHeading___Toc1469476_653776707">
            <w:r>
              <w:rPr>
                <w:webHidden/>
                <w:rStyle w:val="IndexLink"/>
              </w:rPr>
              <w:t>390</w:t>
            </w:r>
            <w:r>
              <w:rPr>
                <w:rStyle w:val="IndexLink"/>
                <w:rtl w:val="true"/>
              </w:rPr>
              <w:t xml:space="preserve">- </w:t>
            </w:r>
            <w:r>
              <w:rPr>
                <w:rStyle w:val="IndexLink"/>
                <w:rtl w:val="true"/>
              </w:rPr>
              <w:t>كتاب آسمانى نسل ابراهيم</w:t>
            </w:r>
            <w:r>
              <w:rPr>
                <w:rStyle w:val="IndexLink"/>
                <w:rtl w:val="true"/>
              </w:rPr>
              <w:t>(</w:t>
            </w:r>
            <w:r>
              <w:rPr>
                <w:rStyle w:val="IndexLink"/>
                <w:rtl w:val="true"/>
              </w:rPr>
              <w:t>ع</w:t>
            </w:r>
            <w:r>
              <w:rPr>
                <w:rStyle w:val="IndexLink"/>
                <w:rtl w:val="true"/>
              </w:rPr>
              <w:t>)</w:t>
              <w:tab/>
            </w:r>
            <w:r>
              <w:rPr>
                <w:rStyle w:val="IndexLink"/>
              </w:rPr>
              <w:t>285</w:t>
            </w:r>
          </w:hyperlink>
        </w:p>
        <w:p>
          <w:pPr>
            <w:pStyle w:val="Contents3"/>
            <w:tabs>
              <w:tab w:val="clear" w:pos="8459"/>
              <w:tab w:val="right" w:pos="9026" w:leader="dot"/>
            </w:tabs>
            <w:rPr/>
          </w:pPr>
          <w:hyperlink w:anchor="__RefHeading___Toc1469478_653776707">
            <w:r>
              <w:rPr>
                <w:webHidden/>
                <w:rStyle w:val="IndexLink"/>
              </w:rPr>
              <w:t>391</w:t>
            </w:r>
            <w:r>
              <w:rPr>
                <w:rStyle w:val="IndexLink"/>
                <w:rtl w:val="true"/>
              </w:rPr>
              <w:t xml:space="preserve">- </w:t>
            </w:r>
            <w:r>
              <w:rPr>
                <w:rStyle w:val="IndexLink"/>
                <w:rtl w:val="true"/>
              </w:rPr>
              <w:t>كتاب آسمانى هارون</w:t>
            </w:r>
            <w:r>
              <w:rPr>
                <w:rStyle w:val="IndexLink"/>
                <w:rtl w:val="true"/>
              </w:rPr>
              <w:t>(</w:t>
            </w:r>
            <w:r>
              <w:rPr>
                <w:rStyle w:val="IndexLink"/>
                <w:rtl w:val="true"/>
              </w:rPr>
              <w:t>ع</w:t>
            </w:r>
            <w:r>
              <w:rPr>
                <w:rStyle w:val="IndexLink"/>
                <w:rtl w:val="true"/>
              </w:rPr>
              <w:t>)</w:t>
              <w:tab/>
            </w:r>
            <w:r>
              <w:rPr>
                <w:rStyle w:val="IndexLink"/>
              </w:rPr>
              <w:t>285</w:t>
            </w:r>
          </w:hyperlink>
        </w:p>
        <w:p>
          <w:pPr>
            <w:pStyle w:val="Contents3"/>
            <w:tabs>
              <w:tab w:val="clear" w:pos="8459"/>
              <w:tab w:val="right" w:pos="9026" w:leader="dot"/>
            </w:tabs>
            <w:rPr/>
          </w:pPr>
          <w:hyperlink w:anchor="__RefHeading___Toc1469480_653776707">
            <w:r>
              <w:rPr>
                <w:webHidden/>
                <w:rStyle w:val="IndexLink"/>
              </w:rPr>
              <w:t>392</w:t>
            </w:r>
            <w:r>
              <w:rPr>
                <w:rStyle w:val="IndexLink"/>
                <w:rtl w:val="true"/>
              </w:rPr>
              <w:t xml:space="preserve">- </w:t>
            </w:r>
            <w:r>
              <w:rPr>
                <w:rStyle w:val="IndexLink"/>
                <w:rtl w:val="true"/>
              </w:rPr>
              <w:t>كتاب آسمانى يعقوب</w:t>
            </w:r>
            <w:r>
              <w:rPr>
                <w:rStyle w:val="IndexLink"/>
                <w:rtl w:val="true"/>
              </w:rPr>
              <w:t>(</w:t>
            </w:r>
            <w:r>
              <w:rPr>
                <w:rStyle w:val="IndexLink"/>
                <w:rtl w:val="true"/>
              </w:rPr>
              <w:t>ع</w:t>
            </w:r>
            <w:r>
              <w:rPr>
                <w:rStyle w:val="IndexLink"/>
                <w:rtl w:val="true"/>
              </w:rPr>
              <w:t>)</w:t>
              <w:tab/>
            </w:r>
            <w:r>
              <w:rPr>
                <w:rStyle w:val="IndexLink"/>
              </w:rPr>
              <w:t>286</w:t>
            </w:r>
          </w:hyperlink>
        </w:p>
        <w:p>
          <w:pPr>
            <w:pStyle w:val="Contents3"/>
            <w:tabs>
              <w:tab w:val="clear" w:pos="8459"/>
              <w:tab w:val="right" w:pos="9026" w:leader="dot"/>
            </w:tabs>
            <w:rPr/>
          </w:pPr>
          <w:hyperlink w:anchor="__RefHeading___Toc1469482_653776707">
            <w:r>
              <w:rPr>
                <w:webHidden/>
                <w:rStyle w:val="IndexLink"/>
              </w:rPr>
              <w:t>393</w:t>
            </w:r>
            <w:r>
              <w:rPr>
                <w:rStyle w:val="IndexLink"/>
                <w:rtl w:val="true"/>
              </w:rPr>
              <w:t xml:space="preserve">- </w:t>
            </w:r>
            <w:r>
              <w:rPr>
                <w:rStyle w:val="IndexLink"/>
                <w:rtl w:val="true"/>
              </w:rPr>
              <w:t>كتاب آسمانى يهود</w:t>
            </w:r>
            <w:r>
              <w:rPr>
                <w:rStyle w:val="IndexLink"/>
                <w:rtl w:val="true"/>
              </w:rPr>
              <w:tab/>
            </w:r>
            <w:r>
              <w:rPr>
                <w:rStyle w:val="IndexLink"/>
              </w:rPr>
              <w:t>286</w:t>
            </w:r>
          </w:hyperlink>
        </w:p>
        <w:p>
          <w:pPr>
            <w:pStyle w:val="Contents3"/>
            <w:tabs>
              <w:tab w:val="clear" w:pos="8459"/>
              <w:tab w:val="right" w:pos="9026" w:leader="dot"/>
            </w:tabs>
            <w:rPr/>
          </w:pPr>
          <w:hyperlink w:anchor="__RefHeading___Toc1469484_653776707">
            <w:r>
              <w:rPr>
                <w:webHidden/>
                <w:rStyle w:val="IndexLink"/>
              </w:rPr>
              <w:t>394</w:t>
            </w:r>
            <w:r>
              <w:rPr>
                <w:rStyle w:val="IndexLink"/>
                <w:rtl w:val="true"/>
              </w:rPr>
              <w:t xml:space="preserve">- </w:t>
            </w:r>
            <w:r>
              <w:rPr>
                <w:rStyle w:val="IndexLink"/>
                <w:rtl w:val="true"/>
              </w:rPr>
              <w:t>محروميت اهل مكه از كتاب آسمانى</w:t>
            </w:r>
            <w:r>
              <w:rPr>
                <w:rStyle w:val="IndexLink"/>
                <w:rtl w:val="true"/>
              </w:rPr>
              <w:tab/>
            </w:r>
            <w:r>
              <w:rPr>
                <w:rStyle w:val="IndexLink"/>
              </w:rPr>
              <w:t>287</w:t>
            </w:r>
          </w:hyperlink>
        </w:p>
        <w:p>
          <w:pPr>
            <w:pStyle w:val="Contents3"/>
            <w:tabs>
              <w:tab w:val="clear" w:pos="8459"/>
              <w:tab w:val="right" w:pos="9026" w:leader="dot"/>
            </w:tabs>
            <w:rPr/>
          </w:pPr>
          <w:hyperlink w:anchor="__RefHeading___Toc1469486_653776707">
            <w:r>
              <w:rPr>
                <w:webHidden/>
                <w:rStyle w:val="IndexLink"/>
              </w:rPr>
              <w:t>395</w:t>
            </w:r>
            <w:r>
              <w:rPr>
                <w:rStyle w:val="IndexLink"/>
                <w:rtl w:val="true"/>
              </w:rPr>
              <w:t xml:space="preserve">- </w:t>
            </w:r>
            <w:r>
              <w:rPr>
                <w:rStyle w:val="IndexLink"/>
                <w:rtl w:val="true"/>
              </w:rPr>
              <w:t>مسيحيان و تلاوت كتاب آسمانى</w:t>
            </w:r>
            <w:r>
              <w:rPr>
                <w:rStyle w:val="IndexLink"/>
                <w:rtl w:val="true"/>
              </w:rPr>
              <w:tab/>
            </w:r>
            <w:r>
              <w:rPr>
                <w:rStyle w:val="IndexLink"/>
              </w:rPr>
              <w:t>287</w:t>
            </w:r>
          </w:hyperlink>
        </w:p>
        <w:p>
          <w:pPr>
            <w:pStyle w:val="Contents3"/>
            <w:tabs>
              <w:tab w:val="clear" w:pos="8459"/>
              <w:tab w:val="right" w:pos="9026" w:leader="dot"/>
            </w:tabs>
            <w:rPr/>
          </w:pPr>
          <w:hyperlink w:anchor="__RefHeading___Toc1469488_653776707">
            <w:r>
              <w:rPr>
                <w:webHidden/>
                <w:rStyle w:val="IndexLink"/>
              </w:rPr>
              <w:t>396</w:t>
            </w:r>
            <w:r>
              <w:rPr>
                <w:rStyle w:val="IndexLink"/>
                <w:rtl w:val="true"/>
              </w:rPr>
              <w:t xml:space="preserve">- </w:t>
            </w:r>
            <w:r>
              <w:rPr>
                <w:rStyle w:val="IndexLink"/>
                <w:rtl w:val="true"/>
              </w:rPr>
              <w:t>مشركان و كتاب آسمانى</w:t>
            </w:r>
            <w:r>
              <w:rPr>
                <w:rStyle w:val="IndexLink"/>
                <w:rtl w:val="true"/>
              </w:rPr>
              <w:tab/>
            </w:r>
            <w:r>
              <w:rPr>
                <w:rStyle w:val="IndexLink"/>
              </w:rPr>
              <w:t>287</w:t>
            </w:r>
          </w:hyperlink>
        </w:p>
        <w:p>
          <w:pPr>
            <w:pStyle w:val="Contents3"/>
            <w:tabs>
              <w:tab w:val="clear" w:pos="8459"/>
              <w:tab w:val="right" w:pos="9026" w:leader="dot"/>
            </w:tabs>
            <w:rPr/>
          </w:pPr>
          <w:hyperlink w:anchor="__RefHeading___Toc1469490_653776707">
            <w:r>
              <w:rPr>
                <w:webHidden/>
                <w:rStyle w:val="IndexLink"/>
              </w:rPr>
              <w:t>397</w:t>
            </w:r>
            <w:r>
              <w:rPr>
                <w:rStyle w:val="IndexLink"/>
                <w:rtl w:val="true"/>
              </w:rPr>
              <w:t xml:space="preserve">- </w:t>
            </w:r>
            <w:r>
              <w:rPr>
                <w:rStyle w:val="IndexLink"/>
                <w:rtl w:val="true"/>
              </w:rPr>
              <w:t>نزول كتاب آسمانى بر مسيحيان</w:t>
            </w:r>
            <w:r>
              <w:rPr>
                <w:rStyle w:val="IndexLink"/>
                <w:rtl w:val="true"/>
              </w:rPr>
              <w:tab/>
            </w:r>
            <w:r>
              <w:rPr>
                <w:rStyle w:val="IndexLink"/>
              </w:rPr>
              <w:t>288</w:t>
            </w:r>
          </w:hyperlink>
        </w:p>
        <w:p>
          <w:pPr>
            <w:pStyle w:val="Contents3"/>
            <w:tabs>
              <w:tab w:val="clear" w:pos="8459"/>
              <w:tab w:val="right" w:pos="9026" w:leader="dot"/>
            </w:tabs>
            <w:rPr/>
          </w:pPr>
          <w:hyperlink w:anchor="__RefHeading___Toc1469492_653776707">
            <w:r>
              <w:rPr>
                <w:webHidden/>
                <w:rStyle w:val="IndexLink"/>
              </w:rPr>
              <w:t>398</w:t>
            </w:r>
            <w:r>
              <w:rPr>
                <w:rStyle w:val="IndexLink"/>
                <w:rtl w:val="true"/>
              </w:rPr>
              <w:t xml:space="preserve">- </w:t>
            </w:r>
            <w:r>
              <w:rPr>
                <w:rStyle w:val="IndexLink"/>
                <w:rtl w:val="true"/>
              </w:rPr>
              <w:t>نزول كتاب آسمانى بر موسى</w:t>
            </w:r>
            <w:r>
              <w:rPr>
                <w:rStyle w:val="IndexLink"/>
                <w:rtl w:val="true"/>
              </w:rPr>
              <w:t>(</w:t>
            </w:r>
            <w:r>
              <w:rPr>
                <w:rStyle w:val="IndexLink"/>
                <w:rtl w:val="true"/>
              </w:rPr>
              <w:t>ع</w:t>
            </w:r>
            <w:r>
              <w:rPr>
                <w:rStyle w:val="IndexLink"/>
                <w:rtl w:val="true"/>
              </w:rPr>
              <w:t>)</w:t>
              <w:tab/>
            </w:r>
            <w:r>
              <w:rPr>
                <w:rStyle w:val="IndexLink"/>
              </w:rPr>
              <w:t>288</w:t>
            </w:r>
          </w:hyperlink>
        </w:p>
        <w:p>
          <w:pPr>
            <w:pStyle w:val="Contents3"/>
            <w:tabs>
              <w:tab w:val="clear" w:pos="8459"/>
              <w:tab w:val="right" w:pos="9026" w:leader="dot"/>
            </w:tabs>
            <w:rPr/>
          </w:pPr>
          <w:hyperlink w:anchor="__RefHeading___Toc1469494_653776707">
            <w:r>
              <w:rPr>
                <w:webHidden/>
                <w:rStyle w:val="IndexLink"/>
              </w:rPr>
              <w:t>399</w:t>
            </w:r>
            <w:r>
              <w:rPr>
                <w:rStyle w:val="IndexLink"/>
                <w:rtl w:val="true"/>
              </w:rPr>
              <w:t xml:space="preserve">- </w:t>
            </w:r>
            <w:r>
              <w:rPr>
                <w:rStyle w:val="IndexLink"/>
                <w:rtl w:val="true"/>
              </w:rPr>
              <w:t>نزول كتاب آسمانى بر يهود</w:t>
            </w:r>
            <w:r>
              <w:rPr>
                <w:rStyle w:val="IndexLink"/>
                <w:rtl w:val="true"/>
              </w:rPr>
              <w:tab/>
            </w:r>
            <w:r>
              <w:rPr>
                <w:rStyle w:val="IndexLink"/>
              </w:rPr>
              <w:t>288</w:t>
            </w:r>
          </w:hyperlink>
        </w:p>
        <w:p>
          <w:pPr>
            <w:pStyle w:val="Contents3"/>
            <w:tabs>
              <w:tab w:val="clear" w:pos="8459"/>
              <w:tab w:val="right" w:pos="9026" w:leader="dot"/>
            </w:tabs>
            <w:rPr/>
          </w:pPr>
          <w:hyperlink w:anchor="__RefHeading___Toc1469496_653776707">
            <w:r>
              <w:rPr>
                <w:webHidden/>
                <w:rStyle w:val="IndexLink"/>
              </w:rPr>
              <w:t>400</w:t>
            </w:r>
            <w:r>
              <w:rPr>
                <w:rStyle w:val="IndexLink"/>
                <w:rtl w:val="true"/>
              </w:rPr>
              <w:t xml:space="preserve">- </w:t>
            </w:r>
            <w:r>
              <w:rPr>
                <w:rStyle w:val="IndexLink"/>
                <w:rtl w:val="true"/>
              </w:rPr>
              <w:t>نياز به كتاب آسمانى</w:t>
            </w:r>
            <w:r>
              <w:rPr>
                <w:rStyle w:val="IndexLink"/>
                <w:rtl w:val="true"/>
              </w:rPr>
              <w:tab/>
            </w:r>
            <w:r>
              <w:rPr>
                <w:rStyle w:val="IndexLink"/>
              </w:rPr>
              <w:t>288</w:t>
            </w:r>
          </w:hyperlink>
        </w:p>
        <w:p>
          <w:pPr>
            <w:pStyle w:val="Contents3"/>
            <w:tabs>
              <w:tab w:val="clear" w:pos="8459"/>
              <w:tab w:val="right" w:pos="9026" w:leader="dot"/>
            </w:tabs>
            <w:rPr/>
          </w:pPr>
          <w:hyperlink w:anchor="__RefHeading___Toc1469498_653776707">
            <w:r>
              <w:rPr>
                <w:webHidden/>
                <w:rStyle w:val="IndexLink"/>
              </w:rPr>
              <w:t>401</w:t>
            </w:r>
            <w:r>
              <w:rPr>
                <w:rStyle w:val="IndexLink"/>
                <w:rtl w:val="true"/>
              </w:rPr>
              <w:t xml:space="preserve">- </w:t>
            </w:r>
            <w:r>
              <w:rPr>
                <w:rStyle w:val="IndexLink"/>
                <w:rtl w:val="true"/>
              </w:rPr>
              <w:t>ويژگيهاى كتاب آسمانى موسى</w:t>
            </w:r>
            <w:r>
              <w:rPr>
                <w:rStyle w:val="IndexLink"/>
                <w:rtl w:val="true"/>
              </w:rPr>
              <w:t>(</w:t>
            </w:r>
            <w:r>
              <w:rPr>
                <w:rStyle w:val="IndexLink"/>
                <w:rtl w:val="true"/>
              </w:rPr>
              <w:t>ع</w:t>
            </w:r>
            <w:r>
              <w:rPr>
                <w:rStyle w:val="IndexLink"/>
                <w:rtl w:val="true"/>
              </w:rPr>
              <w:t>)</w:t>
              <w:tab/>
            </w:r>
            <w:r>
              <w:rPr>
                <w:rStyle w:val="IndexLink"/>
              </w:rPr>
              <w:t>289</w:t>
            </w:r>
          </w:hyperlink>
        </w:p>
        <w:p>
          <w:pPr>
            <w:pStyle w:val="Contents3"/>
            <w:tabs>
              <w:tab w:val="clear" w:pos="8459"/>
              <w:tab w:val="right" w:pos="9026" w:leader="dot"/>
            </w:tabs>
            <w:rPr/>
          </w:pPr>
          <w:hyperlink w:anchor="__RefHeading___Toc1469500_653776707">
            <w:r>
              <w:rPr>
                <w:webHidden/>
                <w:rStyle w:val="IndexLink"/>
              </w:rPr>
              <w:t>402</w:t>
            </w:r>
            <w:r>
              <w:rPr>
                <w:rStyle w:val="IndexLink"/>
                <w:rtl w:val="true"/>
              </w:rPr>
              <w:t xml:space="preserve">- </w:t>
            </w:r>
            <w:r>
              <w:rPr>
                <w:rStyle w:val="IndexLink"/>
                <w:rtl w:val="true"/>
              </w:rPr>
              <w:t>ويژگيهاى كتاب آسمانى هارون</w:t>
            </w:r>
            <w:r>
              <w:rPr>
                <w:rStyle w:val="IndexLink"/>
                <w:rtl w:val="true"/>
              </w:rPr>
              <w:t>(</w:t>
            </w:r>
            <w:r>
              <w:rPr>
                <w:rStyle w:val="IndexLink"/>
                <w:rtl w:val="true"/>
              </w:rPr>
              <w:t>ع</w:t>
            </w:r>
            <w:r>
              <w:rPr>
                <w:rStyle w:val="IndexLink"/>
                <w:rtl w:val="true"/>
              </w:rPr>
              <w:t>)</w:t>
              <w:tab/>
            </w:r>
            <w:r>
              <w:rPr>
                <w:rStyle w:val="IndexLink"/>
              </w:rPr>
              <w:t>289</w:t>
            </w:r>
          </w:hyperlink>
        </w:p>
        <w:p>
          <w:pPr>
            <w:pStyle w:val="Contents3"/>
            <w:tabs>
              <w:tab w:val="clear" w:pos="8459"/>
              <w:tab w:val="right" w:pos="9026" w:leader="dot"/>
            </w:tabs>
            <w:rPr/>
          </w:pPr>
          <w:hyperlink w:anchor="__RefHeading___Toc1469502_653776707">
            <w:r>
              <w:rPr>
                <w:webHidden/>
                <w:rStyle w:val="IndexLink"/>
              </w:rPr>
              <w:t>403</w:t>
            </w:r>
            <w:r>
              <w:rPr>
                <w:rStyle w:val="IndexLink"/>
                <w:rtl w:val="true"/>
              </w:rPr>
              <w:t xml:space="preserve">- </w:t>
            </w:r>
            <w:r>
              <w:rPr>
                <w:rStyle w:val="IndexLink"/>
                <w:rtl w:val="true"/>
              </w:rPr>
              <w:t>يهود و تلاوت كتاب آسمانى</w:t>
            </w:r>
            <w:r>
              <w:rPr>
                <w:rStyle w:val="IndexLink"/>
                <w:rtl w:val="true"/>
              </w:rPr>
              <w:tab/>
            </w:r>
            <w:r>
              <w:rPr>
                <w:rStyle w:val="IndexLink"/>
              </w:rPr>
              <w:t>289</w:t>
            </w:r>
          </w:hyperlink>
        </w:p>
        <w:p>
          <w:pPr>
            <w:pStyle w:val="Contents3"/>
            <w:tabs>
              <w:tab w:val="clear" w:pos="8459"/>
              <w:tab w:val="right" w:pos="9026" w:leader="dot"/>
            </w:tabs>
            <w:rPr/>
          </w:pPr>
          <w:hyperlink w:anchor="__RefHeading___Toc1469504_653776707">
            <w:r>
              <w:rPr>
                <w:webHidden/>
                <w:rStyle w:val="IndexLink"/>
              </w:rPr>
              <w:t>404</w:t>
            </w:r>
            <w:r>
              <w:rPr>
                <w:rStyle w:val="IndexLink"/>
                <w:rtl w:val="true"/>
              </w:rPr>
              <w:t xml:space="preserve">- </w:t>
            </w:r>
            <w:r>
              <w:rPr>
                <w:rStyle w:val="IndexLink"/>
                <w:rtl w:val="true"/>
              </w:rPr>
              <w:t>اعراض اهل كتاب از كتاب خدا</w:t>
            </w:r>
            <w:r>
              <w:rPr>
                <w:rStyle w:val="IndexLink"/>
                <w:rtl w:val="true"/>
              </w:rPr>
              <w:tab/>
            </w:r>
            <w:r>
              <w:rPr>
                <w:rStyle w:val="IndexLink"/>
              </w:rPr>
              <w:t>290</w:t>
            </w:r>
          </w:hyperlink>
        </w:p>
        <w:p>
          <w:pPr>
            <w:pStyle w:val="Contents3"/>
            <w:tabs>
              <w:tab w:val="clear" w:pos="8459"/>
              <w:tab w:val="right" w:pos="9026" w:leader="dot"/>
            </w:tabs>
            <w:rPr/>
          </w:pPr>
          <w:hyperlink w:anchor="__RefHeading___Toc1469506_653776707">
            <w:r>
              <w:rPr>
                <w:webHidden/>
                <w:rStyle w:val="IndexLink"/>
              </w:rPr>
              <w:t>405</w:t>
            </w:r>
            <w:r>
              <w:rPr>
                <w:rStyle w:val="IndexLink"/>
                <w:rtl w:val="true"/>
              </w:rPr>
              <w:t xml:space="preserve">- </w:t>
            </w:r>
            <w:r>
              <w:rPr>
                <w:rStyle w:val="IndexLink"/>
                <w:rtl w:val="true"/>
              </w:rPr>
              <w:t>عالم به كتاب خدا</w:t>
            </w:r>
            <w:r>
              <w:rPr>
                <w:rStyle w:val="IndexLink"/>
                <w:rtl w:val="true"/>
              </w:rPr>
              <w:tab/>
            </w:r>
            <w:r>
              <w:rPr>
                <w:rStyle w:val="IndexLink"/>
              </w:rPr>
              <w:t>290</w:t>
            </w:r>
          </w:hyperlink>
        </w:p>
        <w:p>
          <w:pPr>
            <w:pStyle w:val="Contents3"/>
            <w:tabs>
              <w:tab w:val="clear" w:pos="8459"/>
              <w:tab w:val="right" w:pos="9026" w:leader="dot"/>
            </w:tabs>
            <w:rPr/>
          </w:pPr>
          <w:hyperlink w:anchor="__RefHeading___Toc1469508_653776707">
            <w:r>
              <w:rPr>
                <w:webHidden/>
                <w:rStyle w:val="IndexLink"/>
              </w:rPr>
              <w:t>406</w:t>
            </w:r>
            <w:r>
              <w:rPr>
                <w:rStyle w:val="IndexLink"/>
                <w:rtl w:val="true"/>
              </w:rPr>
              <w:t xml:space="preserve">- </w:t>
            </w:r>
            <w:r>
              <w:rPr>
                <w:rStyle w:val="IndexLink"/>
                <w:rtl w:val="true"/>
              </w:rPr>
              <w:t>كتاب خدا</w:t>
            </w:r>
            <w:r>
              <w:rPr>
                <w:rStyle w:val="IndexLink"/>
                <w:rtl w:val="true"/>
              </w:rPr>
              <w:tab/>
            </w:r>
            <w:r>
              <w:rPr>
                <w:rStyle w:val="IndexLink"/>
              </w:rPr>
              <w:t>290</w:t>
            </w:r>
          </w:hyperlink>
        </w:p>
        <w:p>
          <w:pPr>
            <w:pStyle w:val="Contents3"/>
            <w:tabs>
              <w:tab w:val="clear" w:pos="8459"/>
              <w:tab w:val="right" w:pos="9026" w:leader="dot"/>
            </w:tabs>
            <w:rPr/>
          </w:pPr>
          <w:hyperlink w:anchor="__RefHeading___Toc1469510_653776707">
            <w:r>
              <w:rPr>
                <w:webHidden/>
                <w:rStyle w:val="IndexLink"/>
              </w:rPr>
              <w:t>407</w:t>
            </w:r>
            <w:r>
              <w:rPr>
                <w:rStyle w:val="IndexLink"/>
                <w:rtl w:val="true"/>
              </w:rPr>
              <w:t xml:space="preserve">- </w:t>
            </w:r>
            <w:r>
              <w:rPr>
                <w:rStyle w:val="IndexLink"/>
                <w:rtl w:val="true"/>
              </w:rPr>
              <w:t>اطلاعات كتاب مبين</w:t>
            </w:r>
            <w:r>
              <w:rPr>
                <w:rStyle w:val="IndexLink"/>
                <w:rtl w:val="true"/>
              </w:rPr>
              <w:tab/>
            </w:r>
            <w:r>
              <w:rPr>
                <w:rStyle w:val="IndexLink"/>
              </w:rPr>
              <w:t>291</w:t>
            </w:r>
          </w:hyperlink>
        </w:p>
        <w:p>
          <w:pPr>
            <w:pStyle w:val="Contents3"/>
            <w:tabs>
              <w:tab w:val="clear" w:pos="8459"/>
              <w:tab w:val="right" w:pos="9026" w:leader="dot"/>
            </w:tabs>
            <w:rPr/>
          </w:pPr>
          <w:hyperlink w:anchor="__RefHeading___Toc1469512_653776707">
            <w:r>
              <w:rPr>
                <w:webHidden/>
                <w:rStyle w:val="IndexLink"/>
              </w:rPr>
              <w:t>408</w:t>
            </w:r>
            <w:r>
              <w:rPr>
                <w:rStyle w:val="IndexLink"/>
                <w:rtl w:val="true"/>
              </w:rPr>
              <w:t xml:space="preserve">- </w:t>
            </w:r>
            <w:r>
              <w:rPr>
                <w:rStyle w:val="IndexLink"/>
                <w:rtl w:val="true"/>
              </w:rPr>
              <w:t>ثبت موجودات در كتاب مبين</w:t>
            </w:r>
            <w:r>
              <w:rPr>
                <w:rStyle w:val="IndexLink"/>
                <w:rtl w:val="true"/>
              </w:rPr>
              <w:tab/>
            </w:r>
            <w:r>
              <w:rPr>
                <w:rStyle w:val="IndexLink"/>
              </w:rPr>
              <w:t>291</w:t>
            </w:r>
          </w:hyperlink>
        </w:p>
        <w:p>
          <w:pPr>
            <w:pStyle w:val="Contents3"/>
            <w:tabs>
              <w:tab w:val="clear" w:pos="8459"/>
              <w:tab w:val="right" w:pos="9026" w:leader="dot"/>
            </w:tabs>
            <w:rPr/>
          </w:pPr>
          <w:hyperlink w:anchor="__RefHeading___Toc1469514_653776707">
            <w:r>
              <w:rPr>
                <w:webHidden/>
                <w:rStyle w:val="IndexLink"/>
              </w:rPr>
              <w:t>409</w:t>
            </w:r>
            <w:r>
              <w:rPr>
                <w:rStyle w:val="IndexLink"/>
                <w:rtl w:val="true"/>
              </w:rPr>
              <w:t xml:space="preserve">- </w:t>
            </w:r>
            <w:r>
              <w:rPr>
                <w:rStyle w:val="IndexLink"/>
                <w:rtl w:val="true"/>
              </w:rPr>
              <w:t>جنبندگان در كتاب مبين</w:t>
            </w:r>
            <w:r>
              <w:rPr>
                <w:rStyle w:val="IndexLink"/>
                <w:rtl w:val="true"/>
              </w:rPr>
              <w:tab/>
            </w:r>
            <w:r>
              <w:rPr>
                <w:rStyle w:val="IndexLink"/>
              </w:rPr>
              <w:t>291</w:t>
            </w:r>
          </w:hyperlink>
        </w:p>
        <w:p>
          <w:pPr>
            <w:pStyle w:val="Contents3"/>
            <w:tabs>
              <w:tab w:val="clear" w:pos="8459"/>
              <w:tab w:val="right" w:pos="9026" w:leader="dot"/>
            </w:tabs>
            <w:rPr/>
          </w:pPr>
          <w:hyperlink w:anchor="__RefHeading___Toc1469516_653776707">
            <w:r>
              <w:rPr>
                <w:webHidden/>
                <w:rStyle w:val="IndexLink"/>
              </w:rPr>
              <w:t>410</w:t>
            </w:r>
            <w:r>
              <w:rPr>
                <w:rStyle w:val="IndexLink"/>
                <w:rtl w:val="true"/>
              </w:rPr>
              <w:t xml:space="preserve">- </w:t>
            </w:r>
            <w:r>
              <w:rPr>
                <w:rStyle w:val="IndexLink"/>
                <w:rtl w:val="true"/>
              </w:rPr>
              <w:t>نقش كتاب مبين</w:t>
            </w:r>
            <w:r>
              <w:rPr>
                <w:rStyle w:val="IndexLink"/>
                <w:rtl w:val="true"/>
              </w:rPr>
              <w:tab/>
            </w:r>
            <w:r>
              <w:rPr>
                <w:rStyle w:val="IndexLink"/>
              </w:rPr>
              <w:t>292</w:t>
            </w:r>
          </w:hyperlink>
        </w:p>
        <w:p>
          <w:pPr>
            <w:pStyle w:val="Contents3"/>
            <w:tabs>
              <w:tab w:val="clear" w:pos="8459"/>
              <w:tab w:val="right" w:pos="9026" w:leader="dot"/>
            </w:tabs>
            <w:rPr/>
          </w:pPr>
          <w:hyperlink w:anchor="__RefHeading___Toc1469518_653776707">
            <w:r>
              <w:rPr>
                <w:webHidden/>
                <w:rStyle w:val="IndexLink"/>
              </w:rPr>
              <w:t>411</w:t>
            </w:r>
            <w:r>
              <w:rPr>
                <w:rStyle w:val="IndexLink"/>
                <w:rtl w:val="true"/>
              </w:rPr>
              <w:t xml:space="preserve">- </w:t>
            </w:r>
            <w:r>
              <w:rPr>
                <w:rStyle w:val="IndexLink"/>
                <w:rtl w:val="true"/>
              </w:rPr>
              <w:t>وضوح كتاب مبين</w:t>
            </w:r>
            <w:r>
              <w:rPr>
                <w:rStyle w:val="IndexLink"/>
                <w:rtl w:val="true"/>
              </w:rPr>
              <w:tab/>
            </w:r>
            <w:r>
              <w:rPr>
                <w:rStyle w:val="IndexLink"/>
              </w:rPr>
              <w:t>292</w:t>
            </w:r>
          </w:hyperlink>
        </w:p>
        <w:p>
          <w:pPr>
            <w:pStyle w:val="Contents3"/>
            <w:tabs>
              <w:tab w:val="clear" w:pos="8459"/>
              <w:tab w:val="right" w:pos="9026" w:leader="dot"/>
            </w:tabs>
            <w:rPr/>
          </w:pPr>
          <w:hyperlink w:anchor="__RefHeading___Toc1469520_653776707">
            <w:r>
              <w:rPr>
                <w:webHidden/>
                <w:rStyle w:val="IndexLink"/>
              </w:rPr>
              <w:t>412</w:t>
            </w:r>
            <w:r>
              <w:rPr>
                <w:rStyle w:val="IndexLink"/>
                <w:rtl w:val="true"/>
              </w:rPr>
              <w:t xml:space="preserve">- </w:t>
            </w:r>
            <w:r>
              <w:rPr>
                <w:rStyle w:val="IndexLink"/>
                <w:rtl w:val="true"/>
              </w:rPr>
              <w:t>ويژگيهاى كتاب مبين</w:t>
            </w:r>
            <w:r>
              <w:rPr>
                <w:rStyle w:val="IndexLink"/>
                <w:rtl w:val="true"/>
              </w:rPr>
              <w:tab/>
            </w:r>
            <w:r>
              <w:rPr>
                <w:rStyle w:val="IndexLink"/>
              </w:rPr>
              <w:t>292</w:t>
            </w:r>
          </w:hyperlink>
        </w:p>
        <w:p>
          <w:pPr>
            <w:pStyle w:val="Contents3"/>
            <w:tabs>
              <w:tab w:val="clear" w:pos="8459"/>
              <w:tab w:val="right" w:pos="9026" w:leader="dot"/>
            </w:tabs>
            <w:rPr/>
          </w:pPr>
          <w:hyperlink w:anchor="__RefHeading___Toc1469522_653776707">
            <w:r>
              <w:rPr>
                <w:webHidden/>
                <w:rStyle w:val="IndexLink"/>
              </w:rPr>
              <w:t>413</w:t>
            </w:r>
            <w:r>
              <w:rPr>
                <w:rStyle w:val="IndexLink"/>
                <w:rtl w:val="true"/>
              </w:rPr>
              <w:t xml:space="preserve">- </w:t>
            </w:r>
            <w:r>
              <w:rPr>
                <w:rStyle w:val="IndexLink"/>
                <w:rtl w:val="true"/>
              </w:rPr>
              <w:t>مراد از كتاب مكنون</w:t>
            </w:r>
            <w:r>
              <w:rPr>
                <w:rStyle w:val="IndexLink"/>
                <w:rtl w:val="true"/>
              </w:rPr>
              <w:tab/>
            </w:r>
            <w:r>
              <w:rPr>
                <w:rStyle w:val="IndexLink"/>
              </w:rPr>
              <w:t>293</w:t>
            </w:r>
          </w:hyperlink>
        </w:p>
        <w:p>
          <w:pPr>
            <w:pStyle w:val="Contents3"/>
            <w:tabs>
              <w:tab w:val="clear" w:pos="8459"/>
              <w:tab w:val="right" w:pos="9026" w:leader="dot"/>
            </w:tabs>
            <w:rPr/>
          </w:pPr>
          <w:hyperlink w:anchor="__RefHeading___Toc1469524_653776707">
            <w:r>
              <w:rPr>
                <w:webHidden/>
                <w:rStyle w:val="IndexLink"/>
              </w:rPr>
              <w:t>414</w:t>
            </w:r>
            <w:r>
              <w:rPr>
                <w:rStyle w:val="IndexLink"/>
                <w:rtl w:val="true"/>
              </w:rPr>
              <w:t xml:space="preserve">- </w:t>
            </w:r>
            <w:r>
              <w:rPr>
                <w:rStyle w:val="IndexLink"/>
                <w:rtl w:val="true"/>
              </w:rPr>
              <w:t>ويژگى كتاب هدايت</w:t>
            </w:r>
            <w:r>
              <w:rPr>
                <w:rStyle w:val="IndexLink"/>
                <w:rtl w:val="true"/>
              </w:rPr>
              <w:tab/>
            </w:r>
            <w:r>
              <w:rPr>
                <w:rStyle w:val="IndexLink"/>
              </w:rPr>
              <w:t>293</w:t>
            </w:r>
          </w:hyperlink>
        </w:p>
        <w:p>
          <w:pPr>
            <w:pStyle w:val="Contents2"/>
            <w:tabs>
              <w:tab w:val="clear" w:pos="8743"/>
              <w:tab w:val="right" w:pos="9026" w:leader="dot"/>
            </w:tabs>
            <w:rPr/>
          </w:pPr>
          <w:hyperlink w:anchor="__RefHeading___Toc1469526_653776707">
            <w:r>
              <w:rPr>
                <w:webHidden/>
                <w:rStyle w:val="IndexLink"/>
              </w:rPr>
              <w:t>6</w:t>
            </w:r>
            <w:r>
              <w:rPr>
                <w:rStyle w:val="IndexLink"/>
                <w:rtl w:val="true"/>
              </w:rPr>
              <w:t xml:space="preserve">- </w:t>
            </w:r>
            <w:r>
              <w:rPr>
                <w:rStyle w:val="IndexLink"/>
                <w:rtl w:val="true"/>
              </w:rPr>
              <w:t>اهل مدين</w:t>
            </w:r>
            <w:r>
              <w:rPr>
                <w:rStyle w:val="IndexLink"/>
                <w:rtl w:val="true"/>
              </w:rPr>
              <w:tab/>
            </w:r>
            <w:r>
              <w:rPr>
                <w:rStyle w:val="IndexLink"/>
              </w:rPr>
              <w:t>294</w:t>
            </w:r>
          </w:hyperlink>
        </w:p>
        <w:p>
          <w:pPr>
            <w:pStyle w:val="Contents3"/>
            <w:tabs>
              <w:tab w:val="clear" w:pos="8459"/>
              <w:tab w:val="right" w:pos="9026" w:leader="dot"/>
            </w:tabs>
            <w:rPr/>
          </w:pPr>
          <w:hyperlink w:anchor="__RefHeading___Toc1469528_653776707">
            <w:r>
              <w:rPr>
                <w:webHidden/>
                <w:rStyle w:val="IndexLink"/>
              </w:rPr>
              <w:t>1</w:t>
            </w:r>
            <w:r>
              <w:rPr>
                <w:rStyle w:val="IndexLink"/>
                <w:rtl w:val="true"/>
              </w:rPr>
              <w:t xml:space="preserve">- </w:t>
            </w:r>
            <w:r>
              <w:rPr>
                <w:rStyle w:val="IndexLink"/>
                <w:rtl w:val="true"/>
              </w:rPr>
              <w:t>اتمام حجت بر اهل مدين</w:t>
            </w:r>
            <w:r>
              <w:rPr>
                <w:rStyle w:val="IndexLink"/>
                <w:rtl w:val="true"/>
              </w:rPr>
              <w:tab/>
            </w:r>
            <w:r>
              <w:rPr>
                <w:rStyle w:val="IndexLink"/>
              </w:rPr>
              <w:t>294</w:t>
            </w:r>
          </w:hyperlink>
        </w:p>
        <w:p>
          <w:pPr>
            <w:pStyle w:val="Contents3"/>
            <w:tabs>
              <w:tab w:val="clear" w:pos="8459"/>
              <w:tab w:val="right" w:pos="9026" w:leader="dot"/>
            </w:tabs>
            <w:rPr/>
          </w:pPr>
          <w:hyperlink w:anchor="__RefHeading___Toc1469530_653776707">
            <w:r>
              <w:rPr>
                <w:webHidden/>
                <w:rStyle w:val="IndexLink"/>
              </w:rPr>
              <w:t>2</w:t>
            </w:r>
            <w:r>
              <w:rPr>
                <w:rStyle w:val="IndexLink"/>
                <w:rtl w:val="true"/>
              </w:rPr>
              <w:t xml:space="preserve">- </w:t>
            </w:r>
            <w:r>
              <w:rPr>
                <w:rStyle w:val="IndexLink"/>
                <w:rtl w:val="true"/>
              </w:rPr>
              <w:t>احتجاج با اهل مدين</w:t>
            </w:r>
            <w:r>
              <w:rPr>
                <w:rStyle w:val="IndexLink"/>
                <w:rtl w:val="true"/>
              </w:rPr>
              <w:tab/>
            </w:r>
            <w:r>
              <w:rPr>
                <w:rStyle w:val="IndexLink"/>
              </w:rPr>
              <w:t>294</w:t>
            </w:r>
          </w:hyperlink>
        </w:p>
        <w:p>
          <w:pPr>
            <w:pStyle w:val="Contents3"/>
            <w:tabs>
              <w:tab w:val="clear" w:pos="8459"/>
              <w:tab w:val="right" w:pos="9026" w:leader="dot"/>
            </w:tabs>
            <w:rPr/>
          </w:pPr>
          <w:hyperlink w:anchor="__RefHeading___Toc1469532_653776707">
            <w:r>
              <w:rPr>
                <w:webHidden/>
                <w:rStyle w:val="IndexLink"/>
              </w:rPr>
              <w:t>3</w:t>
            </w:r>
            <w:r>
              <w:rPr>
                <w:rStyle w:val="IndexLink"/>
                <w:rtl w:val="true"/>
              </w:rPr>
              <w:t xml:space="preserve">- </w:t>
            </w:r>
            <w:r>
              <w:rPr>
                <w:rStyle w:val="IndexLink"/>
                <w:rtl w:val="true"/>
              </w:rPr>
              <w:t>اختلاف اهل مدين</w:t>
            </w:r>
            <w:r>
              <w:rPr>
                <w:rStyle w:val="IndexLink"/>
                <w:rtl w:val="true"/>
              </w:rPr>
              <w:tab/>
            </w:r>
            <w:r>
              <w:rPr>
                <w:rStyle w:val="IndexLink"/>
              </w:rPr>
              <w:t>295</w:t>
            </w:r>
          </w:hyperlink>
        </w:p>
        <w:p>
          <w:pPr>
            <w:pStyle w:val="Contents3"/>
            <w:tabs>
              <w:tab w:val="clear" w:pos="8459"/>
              <w:tab w:val="right" w:pos="9026" w:leader="dot"/>
            </w:tabs>
            <w:rPr/>
          </w:pPr>
          <w:hyperlink w:anchor="__RefHeading___Toc1469534_653776707">
            <w:r>
              <w:rPr>
                <w:webHidden/>
                <w:rStyle w:val="IndexLink"/>
              </w:rPr>
              <w:t>4</w:t>
            </w:r>
            <w:r>
              <w:rPr>
                <w:rStyle w:val="IndexLink"/>
                <w:rtl w:val="true"/>
              </w:rPr>
              <w:t xml:space="preserve">- </w:t>
            </w:r>
            <w:r>
              <w:rPr>
                <w:rStyle w:val="IndexLink"/>
                <w:rtl w:val="true"/>
              </w:rPr>
              <w:t>ارزانى در اهل مدين</w:t>
            </w:r>
            <w:r>
              <w:rPr>
                <w:rStyle w:val="IndexLink"/>
                <w:rtl w:val="true"/>
              </w:rPr>
              <w:tab/>
            </w:r>
            <w:r>
              <w:rPr>
                <w:rStyle w:val="IndexLink"/>
              </w:rPr>
              <w:t>295</w:t>
            </w:r>
          </w:hyperlink>
        </w:p>
        <w:p>
          <w:pPr>
            <w:pStyle w:val="Contents3"/>
            <w:tabs>
              <w:tab w:val="clear" w:pos="8459"/>
              <w:tab w:val="right" w:pos="9026" w:leader="dot"/>
            </w:tabs>
            <w:rPr/>
          </w:pPr>
          <w:hyperlink w:anchor="__RefHeading___Toc1469536_653776707">
            <w:r>
              <w:rPr>
                <w:webHidden/>
                <w:rStyle w:val="IndexLink"/>
              </w:rPr>
              <w:t>5</w:t>
            </w:r>
            <w:r>
              <w:rPr>
                <w:rStyle w:val="IndexLink"/>
                <w:rtl w:val="true"/>
              </w:rPr>
              <w:t xml:space="preserve">- </w:t>
            </w:r>
            <w:r>
              <w:rPr>
                <w:rStyle w:val="IndexLink"/>
                <w:rtl w:val="true"/>
              </w:rPr>
              <w:t>استهزاهاى اهل مدين</w:t>
            </w:r>
            <w:r>
              <w:rPr>
                <w:rStyle w:val="IndexLink"/>
                <w:rtl w:val="true"/>
              </w:rPr>
              <w:tab/>
            </w:r>
            <w:r>
              <w:rPr>
                <w:rStyle w:val="IndexLink"/>
              </w:rPr>
              <w:t>295</w:t>
            </w:r>
          </w:hyperlink>
        </w:p>
        <w:p>
          <w:pPr>
            <w:pStyle w:val="Contents3"/>
            <w:tabs>
              <w:tab w:val="clear" w:pos="8459"/>
              <w:tab w:val="right" w:pos="9026" w:leader="dot"/>
            </w:tabs>
            <w:rPr/>
          </w:pPr>
          <w:hyperlink w:anchor="__RefHeading___Toc1469538_653776707">
            <w:r>
              <w:rPr>
                <w:webHidden/>
                <w:rStyle w:val="IndexLink"/>
              </w:rPr>
              <w:t>6</w:t>
            </w:r>
            <w:r>
              <w:rPr>
                <w:rStyle w:val="IndexLink"/>
                <w:rtl w:val="true"/>
              </w:rPr>
              <w:t xml:space="preserve">- </w:t>
            </w:r>
            <w:r>
              <w:rPr>
                <w:rStyle w:val="IndexLink"/>
                <w:rtl w:val="true"/>
              </w:rPr>
              <w:t>اصرار بر شرك اهل مدين</w:t>
            </w:r>
            <w:r>
              <w:rPr>
                <w:rStyle w:val="IndexLink"/>
                <w:rtl w:val="true"/>
              </w:rPr>
              <w:tab/>
            </w:r>
            <w:r>
              <w:rPr>
                <w:rStyle w:val="IndexLink"/>
              </w:rPr>
              <w:t>295</w:t>
            </w:r>
          </w:hyperlink>
        </w:p>
        <w:p>
          <w:pPr>
            <w:pStyle w:val="Contents3"/>
            <w:tabs>
              <w:tab w:val="clear" w:pos="8459"/>
              <w:tab w:val="right" w:pos="9026" w:leader="dot"/>
            </w:tabs>
            <w:rPr/>
          </w:pPr>
          <w:hyperlink w:anchor="__RefHeading___Toc1469540_653776707">
            <w:r>
              <w:rPr>
                <w:webHidden/>
                <w:rStyle w:val="IndexLink"/>
              </w:rPr>
              <w:t>7</w:t>
            </w:r>
            <w:r>
              <w:rPr>
                <w:rStyle w:val="IndexLink"/>
                <w:rtl w:val="true"/>
              </w:rPr>
              <w:t xml:space="preserve">- </w:t>
            </w:r>
            <w:r>
              <w:rPr>
                <w:rStyle w:val="IndexLink"/>
                <w:rtl w:val="true"/>
              </w:rPr>
              <w:t>افساد اهل مدين</w:t>
            </w:r>
            <w:r>
              <w:rPr>
                <w:rStyle w:val="IndexLink"/>
                <w:rtl w:val="true"/>
              </w:rPr>
              <w:tab/>
            </w:r>
            <w:r>
              <w:rPr>
                <w:rStyle w:val="IndexLink"/>
              </w:rPr>
              <w:t>296</w:t>
            </w:r>
          </w:hyperlink>
        </w:p>
        <w:p>
          <w:pPr>
            <w:pStyle w:val="Contents3"/>
            <w:tabs>
              <w:tab w:val="clear" w:pos="8459"/>
              <w:tab w:val="right" w:pos="9026" w:leader="dot"/>
            </w:tabs>
            <w:rPr/>
          </w:pPr>
          <w:hyperlink w:anchor="__RefHeading___Toc1469542_653776707">
            <w:r>
              <w:rPr>
                <w:webHidden/>
                <w:rStyle w:val="IndexLink"/>
              </w:rPr>
              <w:t>8</w:t>
            </w:r>
            <w:r>
              <w:rPr>
                <w:rStyle w:val="IndexLink"/>
                <w:rtl w:val="true"/>
              </w:rPr>
              <w:t xml:space="preserve">- </w:t>
            </w:r>
            <w:r>
              <w:rPr>
                <w:rStyle w:val="IndexLink"/>
                <w:rtl w:val="true"/>
              </w:rPr>
              <w:t>اقرار اهل مدين</w:t>
            </w:r>
            <w:r>
              <w:rPr>
                <w:rStyle w:val="IndexLink"/>
                <w:rtl w:val="true"/>
              </w:rPr>
              <w:tab/>
            </w:r>
            <w:r>
              <w:rPr>
                <w:rStyle w:val="IndexLink"/>
              </w:rPr>
              <w:t>296</w:t>
            </w:r>
          </w:hyperlink>
        </w:p>
        <w:p>
          <w:pPr>
            <w:pStyle w:val="Contents3"/>
            <w:tabs>
              <w:tab w:val="clear" w:pos="8459"/>
              <w:tab w:val="right" w:pos="9026" w:leader="dot"/>
            </w:tabs>
            <w:rPr/>
          </w:pPr>
          <w:hyperlink w:anchor="__RefHeading___Toc1469544_653776707">
            <w:r>
              <w:rPr>
                <w:webHidden/>
                <w:rStyle w:val="IndexLink"/>
              </w:rPr>
              <w:t>9</w:t>
            </w:r>
            <w:r>
              <w:rPr>
                <w:rStyle w:val="IndexLink"/>
                <w:rtl w:val="true"/>
              </w:rPr>
              <w:t xml:space="preserve">- </w:t>
            </w:r>
            <w:r>
              <w:rPr>
                <w:rStyle w:val="IndexLink"/>
                <w:rtl w:val="true"/>
              </w:rPr>
              <w:t>امكانات مادى اهل مدين</w:t>
            </w:r>
            <w:r>
              <w:rPr>
                <w:rStyle w:val="IndexLink"/>
                <w:rtl w:val="true"/>
              </w:rPr>
              <w:tab/>
            </w:r>
            <w:r>
              <w:rPr>
                <w:rStyle w:val="IndexLink"/>
              </w:rPr>
              <w:t>297</w:t>
            </w:r>
          </w:hyperlink>
        </w:p>
        <w:p>
          <w:pPr>
            <w:pStyle w:val="Contents3"/>
            <w:tabs>
              <w:tab w:val="clear" w:pos="8459"/>
              <w:tab w:val="right" w:pos="9026" w:leader="dot"/>
            </w:tabs>
            <w:rPr/>
          </w:pPr>
          <w:hyperlink w:anchor="__RefHeading___Toc1469546_653776707">
            <w:r>
              <w:rPr>
                <w:webHidden/>
                <w:rStyle w:val="IndexLink"/>
              </w:rPr>
              <w:t>10</w:t>
            </w:r>
            <w:r>
              <w:rPr>
                <w:rStyle w:val="IndexLink"/>
                <w:rtl w:val="true"/>
              </w:rPr>
              <w:t xml:space="preserve">- </w:t>
            </w:r>
            <w:r>
              <w:rPr>
                <w:rStyle w:val="IndexLink"/>
                <w:rtl w:val="true"/>
              </w:rPr>
              <w:t>انحرافات اجتماعى اهل مدين</w:t>
            </w:r>
            <w:r>
              <w:rPr>
                <w:rStyle w:val="IndexLink"/>
                <w:rtl w:val="true"/>
              </w:rPr>
              <w:tab/>
            </w:r>
            <w:r>
              <w:rPr>
                <w:rStyle w:val="IndexLink"/>
              </w:rPr>
              <w:t>297</w:t>
            </w:r>
          </w:hyperlink>
        </w:p>
        <w:p>
          <w:pPr>
            <w:pStyle w:val="Contents3"/>
            <w:tabs>
              <w:tab w:val="clear" w:pos="8459"/>
              <w:tab w:val="right" w:pos="9026" w:leader="dot"/>
            </w:tabs>
            <w:rPr/>
          </w:pPr>
          <w:hyperlink w:anchor="__RefHeading___Toc1469548_653776707">
            <w:r>
              <w:rPr>
                <w:webHidden/>
                <w:rStyle w:val="IndexLink"/>
              </w:rPr>
              <w:t>11</w:t>
            </w:r>
            <w:r>
              <w:rPr>
                <w:rStyle w:val="IndexLink"/>
                <w:rtl w:val="true"/>
              </w:rPr>
              <w:t xml:space="preserve">- </w:t>
            </w:r>
            <w:r>
              <w:rPr>
                <w:rStyle w:val="IndexLink"/>
                <w:rtl w:val="true"/>
              </w:rPr>
              <w:t>انحرافات اقتصادى اهل مدين</w:t>
            </w:r>
            <w:r>
              <w:rPr>
                <w:rStyle w:val="IndexLink"/>
                <w:rtl w:val="true"/>
              </w:rPr>
              <w:tab/>
            </w:r>
            <w:r>
              <w:rPr>
                <w:rStyle w:val="IndexLink"/>
              </w:rPr>
              <w:t>297</w:t>
            </w:r>
          </w:hyperlink>
        </w:p>
        <w:p>
          <w:pPr>
            <w:pStyle w:val="Contents3"/>
            <w:tabs>
              <w:tab w:val="clear" w:pos="8459"/>
              <w:tab w:val="right" w:pos="9026" w:leader="dot"/>
            </w:tabs>
            <w:rPr/>
          </w:pPr>
          <w:hyperlink w:anchor="__RefHeading___Toc1469550_653776707">
            <w:r>
              <w:rPr>
                <w:webHidden/>
                <w:rStyle w:val="IndexLink"/>
              </w:rPr>
              <w:t>12</w:t>
            </w:r>
            <w:r>
              <w:rPr>
                <w:rStyle w:val="IndexLink"/>
                <w:rtl w:val="true"/>
              </w:rPr>
              <w:t xml:space="preserve">- </w:t>
            </w:r>
            <w:r>
              <w:rPr>
                <w:rStyle w:val="IndexLink"/>
                <w:rtl w:val="true"/>
              </w:rPr>
              <w:t>انگيزه اهل مدين</w:t>
            </w:r>
            <w:r>
              <w:rPr>
                <w:rStyle w:val="IndexLink"/>
                <w:rtl w:val="true"/>
              </w:rPr>
              <w:tab/>
            </w:r>
            <w:r>
              <w:rPr>
                <w:rStyle w:val="IndexLink"/>
              </w:rPr>
              <w:t>297</w:t>
            </w:r>
          </w:hyperlink>
        </w:p>
        <w:p>
          <w:pPr>
            <w:pStyle w:val="Contents3"/>
            <w:tabs>
              <w:tab w:val="clear" w:pos="8459"/>
              <w:tab w:val="right" w:pos="9026" w:leader="dot"/>
            </w:tabs>
            <w:rPr/>
          </w:pPr>
          <w:hyperlink w:anchor="__RefHeading___Toc1469552_653776707">
            <w:r>
              <w:rPr>
                <w:webHidden/>
                <w:rStyle w:val="IndexLink"/>
              </w:rPr>
              <w:t>13</w:t>
            </w:r>
            <w:r>
              <w:rPr>
                <w:rStyle w:val="IndexLink"/>
                <w:rtl w:val="true"/>
              </w:rPr>
              <w:t xml:space="preserve">- </w:t>
            </w:r>
            <w:r>
              <w:rPr>
                <w:rStyle w:val="IndexLink"/>
                <w:rtl w:val="true"/>
              </w:rPr>
              <w:t>اهل مدين در دوران موسى</w:t>
            </w:r>
            <w:r>
              <w:rPr>
                <w:rStyle w:val="IndexLink"/>
                <w:rtl w:val="true"/>
              </w:rPr>
              <w:t>(</w:t>
            </w:r>
            <w:r>
              <w:rPr>
                <w:rStyle w:val="IndexLink"/>
                <w:rtl w:val="true"/>
              </w:rPr>
              <w:t>ع</w:t>
            </w:r>
            <w:r>
              <w:rPr>
                <w:rStyle w:val="IndexLink"/>
                <w:rtl w:val="true"/>
              </w:rPr>
              <w:t>)</w:t>
              <w:tab/>
            </w:r>
            <w:r>
              <w:rPr>
                <w:rStyle w:val="IndexLink"/>
              </w:rPr>
              <w:t>298</w:t>
            </w:r>
          </w:hyperlink>
        </w:p>
        <w:p>
          <w:pPr>
            <w:pStyle w:val="Contents3"/>
            <w:tabs>
              <w:tab w:val="clear" w:pos="8459"/>
              <w:tab w:val="right" w:pos="9026" w:leader="dot"/>
            </w:tabs>
            <w:rPr/>
          </w:pPr>
          <w:hyperlink w:anchor="__RefHeading___Toc1469554_653776707">
            <w:r>
              <w:rPr>
                <w:webHidden/>
                <w:rStyle w:val="IndexLink"/>
              </w:rPr>
              <w:t>14</w:t>
            </w:r>
            <w:r>
              <w:rPr>
                <w:rStyle w:val="IndexLink"/>
                <w:rtl w:val="true"/>
              </w:rPr>
              <w:t xml:space="preserve">- </w:t>
            </w:r>
            <w:r>
              <w:rPr>
                <w:rStyle w:val="IndexLink"/>
                <w:rtl w:val="true"/>
              </w:rPr>
              <w:t>اهل مدين و تعاليم شعيب</w:t>
            </w:r>
            <w:r>
              <w:rPr>
                <w:rStyle w:val="IndexLink"/>
                <w:rtl w:val="true"/>
              </w:rPr>
              <w:t>(</w:t>
            </w:r>
            <w:r>
              <w:rPr>
                <w:rStyle w:val="IndexLink"/>
                <w:rtl w:val="true"/>
              </w:rPr>
              <w:t>ع</w:t>
            </w:r>
            <w:r>
              <w:rPr>
                <w:rStyle w:val="IndexLink"/>
                <w:rtl w:val="true"/>
              </w:rPr>
              <w:t>)</w:t>
              <w:tab/>
            </w:r>
            <w:r>
              <w:rPr>
                <w:rStyle w:val="IndexLink"/>
              </w:rPr>
              <w:t>298</w:t>
            </w:r>
          </w:hyperlink>
        </w:p>
        <w:p>
          <w:pPr>
            <w:pStyle w:val="Contents3"/>
            <w:tabs>
              <w:tab w:val="clear" w:pos="8459"/>
              <w:tab w:val="right" w:pos="9026" w:leader="dot"/>
            </w:tabs>
            <w:rPr/>
          </w:pPr>
          <w:hyperlink w:anchor="__RefHeading___Toc1469556_653776707">
            <w:r>
              <w:rPr>
                <w:webHidden/>
                <w:rStyle w:val="IndexLink"/>
              </w:rPr>
              <w:t>15</w:t>
            </w:r>
            <w:r>
              <w:rPr>
                <w:rStyle w:val="IndexLink"/>
                <w:rtl w:val="true"/>
              </w:rPr>
              <w:t xml:space="preserve">- </w:t>
            </w:r>
            <w:r>
              <w:rPr>
                <w:rStyle w:val="IndexLink"/>
                <w:rtl w:val="true"/>
              </w:rPr>
              <w:t>اهل مدين و خويشاوندان شعيب</w:t>
            </w:r>
            <w:r>
              <w:rPr>
                <w:rStyle w:val="IndexLink"/>
                <w:rtl w:val="true"/>
              </w:rPr>
              <w:t>(</w:t>
            </w:r>
            <w:r>
              <w:rPr>
                <w:rStyle w:val="IndexLink"/>
                <w:rtl w:val="true"/>
              </w:rPr>
              <w:t>ع</w:t>
            </w:r>
            <w:r>
              <w:rPr>
                <w:rStyle w:val="IndexLink"/>
                <w:rtl w:val="true"/>
              </w:rPr>
              <w:t>)</w:t>
              <w:tab/>
            </w:r>
            <w:r>
              <w:rPr>
                <w:rStyle w:val="IndexLink"/>
              </w:rPr>
              <w:t>298</w:t>
            </w:r>
          </w:hyperlink>
        </w:p>
        <w:p>
          <w:pPr>
            <w:pStyle w:val="Contents3"/>
            <w:tabs>
              <w:tab w:val="clear" w:pos="8459"/>
              <w:tab w:val="right" w:pos="9026" w:leader="dot"/>
            </w:tabs>
            <w:rPr/>
          </w:pPr>
          <w:hyperlink w:anchor="__RefHeading___Toc1469558_653776707">
            <w:r>
              <w:rPr>
                <w:webHidden/>
                <w:rStyle w:val="IndexLink"/>
              </w:rPr>
              <w:t>16</w:t>
            </w:r>
            <w:r>
              <w:rPr>
                <w:rStyle w:val="IndexLink"/>
                <w:rtl w:val="true"/>
              </w:rPr>
              <w:t xml:space="preserve">- </w:t>
            </w:r>
            <w:r>
              <w:rPr>
                <w:rStyle w:val="IndexLink"/>
                <w:rtl w:val="true"/>
              </w:rPr>
              <w:t>اهل مدين و دين</w:t>
            </w:r>
            <w:r>
              <w:rPr>
                <w:rStyle w:val="IndexLink"/>
                <w:rtl w:val="true"/>
              </w:rPr>
              <w:tab/>
            </w:r>
            <w:r>
              <w:rPr>
                <w:rStyle w:val="IndexLink"/>
              </w:rPr>
              <w:t>299</w:t>
            </w:r>
          </w:hyperlink>
        </w:p>
        <w:p>
          <w:pPr>
            <w:pStyle w:val="Contents3"/>
            <w:tabs>
              <w:tab w:val="clear" w:pos="8459"/>
              <w:tab w:val="right" w:pos="9026" w:leader="dot"/>
            </w:tabs>
            <w:rPr/>
          </w:pPr>
          <w:hyperlink w:anchor="__RefHeading___Toc1469560_653776707">
            <w:r>
              <w:rPr>
                <w:webHidden/>
                <w:rStyle w:val="IndexLink"/>
              </w:rPr>
              <w:t>17</w:t>
            </w:r>
            <w:r>
              <w:rPr>
                <w:rStyle w:val="IndexLink"/>
                <w:rtl w:val="true"/>
              </w:rPr>
              <w:t xml:space="preserve">- </w:t>
            </w:r>
            <w:r>
              <w:rPr>
                <w:rStyle w:val="IndexLink"/>
                <w:rtl w:val="true"/>
              </w:rPr>
              <w:t>اهل مدين و شعيب</w:t>
            </w:r>
            <w:r>
              <w:rPr>
                <w:rStyle w:val="IndexLink"/>
                <w:rtl w:val="true"/>
              </w:rPr>
              <w:t>(</w:t>
            </w:r>
            <w:r>
              <w:rPr>
                <w:rStyle w:val="IndexLink"/>
                <w:rtl w:val="true"/>
              </w:rPr>
              <w:t>ع</w:t>
            </w:r>
            <w:r>
              <w:rPr>
                <w:rStyle w:val="IndexLink"/>
                <w:rtl w:val="true"/>
              </w:rPr>
              <w:t>)</w:t>
              <w:tab/>
            </w:r>
            <w:r>
              <w:rPr>
                <w:rStyle w:val="IndexLink"/>
              </w:rPr>
              <w:t>299</w:t>
            </w:r>
          </w:hyperlink>
        </w:p>
        <w:p>
          <w:pPr>
            <w:pStyle w:val="Contents3"/>
            <w:tabs>
              <w:tab w:val="clear" w:pos="8459"/>
              <w:tab w:val="right" w:pos="9026" w:leader="dot"/>
            </w:tabs>
            <w:rPr/>
          </w:pPr>
          <w:hyperlink w:anchor="__RefHeading___Toc1469562_653776707">
            <w:r>
              <w:rPr>
                <w:webHidden/>
                <w:rStyle w:val="IndexLink"/>
              </w:rPr>
              <w:t>18</w:t>
            </w:r>
            <w:r>
              <w:rPr>
                <w:rStyle w:val="IndexLink"/>
                <w:rtl w:val="true"/>
              </w:rPr>
              <w:t xml:space="preserve">- </w:t>
            </w:r>
            <w:r>
              <w:rPr>
                <w:rStyle w:val="IndexLink"/>
                <w:rtl w:val="true"/>
              </w:rPr>
              <w:t>اهل مدين و عزت خدا</w:t>
            </w:r>
            <w:r>
              <w:rPr>
                <w:rStyle w:val="IndexLink"/>
                <w:rtl w:val="true"/>
              </w:rPr>
              <w:tab/>
            </w:r>
            <w:r>
              <w:rPr>
                <w:rStyle w:val="IndexLink"/>
              </w:rPr>
              <w:t>300</w:t>
            </w:r>
          </w:hyperlink>
        </w:p>
        <w:p>
          <w:pPr>
            <w:pStyle w:val="Contents3"/>
            <w:tabs>
              <w:tab w:val="clear" w:pos="8459"/>
              <w:tab w:val="right" w:pos="9026" w:leader="dot"/>
            </w:tabs>
            <w:rPr/>
          </w:pPr>
          <w:hyperlink w:anchor="__RefHeading___Toc1469564_653776707">
            <w:r>
              <w:rPr>
                <w:webHidden/>
                <w:rStyle w:val="IndexLink"/>
              </w:rPr>
              <w:t>19</w:t>
            </w:r>
            <w:r>
              <w:rPr>
                <w:rStyle w:val="IndexLink"/>
                <w:rtl w:val="true"/>
              </w:rPr>
              <w:t xml:space="preserve">- </w:t>
            </w:r>
            <w:r>
              <w:rPr>
                <w:rStyle w:val="IndexLink"/>
                <w:rtl w:val="true"/>
              </w:rPr>
              <w:t>اهل مدين و كيفر شعيب</w:t>
            </w:r>
            <w:r>
              <w:rPr>
                <w:rStyle w:val="IndexLink"/>
                <w:rtl w:val="true"/>
              </w:rPr>
              <w:t>(</w:t>
            </w:r>
            <w:r>
              <w:rPr>
                <w:rStyle w:val="IndexLink"/>
                <w:rtl w:val="true"/>
              </w:rPr>
              <w:t>ع</w:t>
            </w:r>
            <w:r>
              <w:rPr>
                <w:rStyle w:val="IndexLink"/>
                <w:rtl w:val="true"/>
              </w:rPr>
              <w:t>)</w:t>
              <w:tab/>
            </w:r>
            <w:r>
              <w:rPr>
                <w:rStyle w:val="IndexLink"/>
              </w:rPr>
              <w:t>300</w:t>
            </w:r>
          </w:hyperlink>
        </w:p>
        <w:p>
          <w:pPr>
            <w:pStyle w:val="Contents3"/>
            <w:tabs>
              <w:tab w:val="clear" w:pos="8459"/>
              <w:tab w:val="right" w:pos="9026" w:leader="dot"/>
            </w:tabs>
            <w:rPr/>
          </w:pPr>
          <w:hyperlink w:anchor="__RefHeading___Toc1469566_653776707">
            <w:r>
              <w:rPr>
                <w:webHidden/>
                <w:rStyle w:val="IndexLink"/>
              </w:rPr>
              <w:t>20</w:t>
            </w:r>
            <w:r>
              <w:rPr>
                <w:rStyle w:val="IndexLink"/>
                <w:rtl w:val="true"/>
              </w:rPr>
              <w:t xml:space="preserve">- </w:t>
            </w:r>
            <w:r>
              <w:rPr>
                <w:rStyle w:val="IndexLink"/>
                <w:rtl w:val="true"/>
              </w:rPr>
              <w:t>اهل مدين و مؤمنان</w:t>
            </w:r>
            <w:r>
              <w:rPr>
                <w:rStyle w:val="IndexLink"/>
                <w:rtl w:val="true"/>
              </w:rPr>
              <w:tab/>
            </w:r>
            <w:r>
              <w:rPr>
                <w:rStyle w:val="IndexLink"/>
              </w:rPr>
              <w:t>300</w:t>
            </w:r>
          </w:hyperlink>
        </w:p>
        <w:p>
          <w:pPr>
            <w:pStyle w:val="Contents3"/>
            <w:tabs>
              <w:tab w:val="clear" w:pos="8459"/>
              <w:tab w:val="right" w:pos="9026" w:leader="dot"/>
            </w:tabs>
            <w:rPr/>
          </w:pPr>
          <w:hyperlink w:anchor="__RefHeading___Toc1469568_653776707">
            <w:r>
              <w:rPr>
                <w:webHidden/>
                <w:rStyle w:val="IndexLink"/>
              </w:rPr>
              <w:t>21</w:t>
            </w:r>
            <w:r>
              <w:rPr>
                <w:rStyle w:val="IndexLink"/>
                <w:rtl w:val="true"/>
              </w:rPr>
              <w:t xml:space="preserve">- </w:t>
            </w:r>
            <w:r>
              <w:rPr>
                <w:rStyle w:val="IndexLink"/>
                <w:rtl w:val="true"/>
              </w:rPr>
              <w:t>بى عدالتى اهل مدين</w:t>
            </w:r>
            <w:r>
              <w:rPr>
                <w:rStyle w:val="IndexLink"/>
                <w:rtl w:val="true"/>
              </w:rPr>
              <w:tab/>
            </w:r>
            <w:r>
              <w:rPr>
                <w:rStyle w:val="IndexLink"/>
              </w:rPr>
              <w:t>301</w:t>
            </w:r>
          </w:hyperlink>
        </w:p>
        <w:p>
          <w:pPr>
            <w:pStyle w:val="Contents3"/>
            <w:tabs>
              <w:tab w:val="clear" w:pos="8459"/>
              <w:tab w:val="right" w:pos="9026" w:leader="dot"/>
            </w:tabs>
            <w:rPr/>
          </w:pPr>
          <w:hyperlink w:anchor="__RefHeading___Toc1469570_653776707">
            <w:r>
              <w:rPr>
                <w:webHidden/>
                <w:rStyle w:val="IndexLink"/>
              </w:rPr>
              <w:t>22</w:t>
            </w:r>
            <w:r>
              <w:rPr>
                <w:rStyle w:val="IndexLink"/>
                <w:rtl w:val="true"/>
              </w:rPr>
              <w:t xml:space="preserve">- </w:t>
            </w:r>
            <w:r>
              <w:rPr>
                <w:rStyle w:val="IndexLink"/>
                <w:rtl w:val="true"/>
              </w:rPr>
              <w:t>بى عدالتى در اهل مدين</w:t>
            </w:r>
            <w:r>
              <w:rPr>
                <w:rStyle w:val="IndexLink"/>
                <w:rtl w:val="true"/>
              </w:rPr>
              <w:tab/>
            </w:r>
            <w:r>
              <w:rPr>
                <w:rStyle w:val="IndexLink"/>
              </w:rPr>
              <w:t>301</w:t>
            </w:r>
          </w:hyperlink>
        </w:p>
        <w:p>
          <w:pPr>
            <w:pStyle w:val="Contents3"/>
            <w:tabs>
              <w:tab w:val="clear" w:pos="8459"/>
              <w:tab w:val="right" w:pos="9026" w:leader="dot"/>
            </w:tabs>
            <w:rPr/>
          </w:pPr>
          <w:hyperlink w:anchor="__RefHeading___Toc1469572_653776707">
            <w:r>
              <w:rPr>
                <w:webHidden/>
                <w:rStyle w:val="IndexLink"/>
              </w:rPr>
              <w:t>23</w:t>
            </w:r>
            <w:r>
              <w:rPr>
                <w:rStyle w:val="IndexLink"/>
                <w:rtl w:val="true"/>
              </w:rPr>
              <w:t xml:space="preserve">- </w:t>
            </w:r>
            <w:r>
              <w:rPr>
                <w:rStyle w:val="IndexLink"/>
                <w:rtl w:val="true"/>
              </w:rPr>
              <w:t>بينش اهل مدين</w:t>
            </w:r>
            <w:r>
              <w:rPr>
                <w:rStyle w:val="IndexLink"/>
                <w:rtl w:val="true"/>
              </w:rPr>
              <w:tab/>
            </w:r>
            <w:r>
              <w:rPr>
                <w:rStyle w:val="IndexLink"/>
              </w:rPr>
              <w:t>301</w:t>
            </w:r>
          </w:hyperlink>
        </w:p>
        <w:p>
          <w:pPr>
            <w:pStyle w:val="Contents3"/>
            <w:tabs>
              <w:tab w:val="clear" w:pos="8459"/>
              <w:tab w:val="right" w:pos="9026" w:leader="dot"/>
            </w:tabs>
            <w:rPr/>
          </w:pPr>
          <w:hyperlink w:anchor="__RefHeading___Toc1469574_653776707">
            <w:r>
              <w:rPr>
                <w:webHidden/>
                <w:rStyle w:val="IndexLink"/>
              </w:rPr>
              <w:t>24</w:t>
            </w:r>
            <w:r>
              <w:rPr>
                <w:rStyle w:val="IndexLink"/>
                <w:rtl w:val="true"/>
              </w:rPr>
              <w:t xml:space="preserve">- </w:t>
            </w:r>
            <w:r>
              <w:rPr>
                <w:rStyle w:val="IndexLink"/>
                <w:rtl w:val="true"/>
              </w:rPr>
              <w:t>پاسخ به اهل مدين</w:t>
            </w:r>
            <w:r>
              <w:rPr>
                <w:rStyle w:val="IndexLink"/>
                <w:rtl w:val="true"/>
              </w:rPr>
              <w:tab/>
            </w:r>
            <w:r>
              <w:rPr>
                <w:rStyle w:val="IndexLink"/>
              </w:rPr>
              <w:t>302</w:t>
            </w:r>
          </w:hyperlink>
        </w:p>
        <w:p>
          <w:pPr>
            <w:pStyle w:val="Contents3"/>
            <w:tabs>
              <w:tab w:val="clear" w:pos="8459"/>
              <w:tab w:val="right" w:pos="9026" w:leader="dot"/>
            </w:tabs>
            <w:rPr/>
          </w:pPr>
          <w:hyperlink w:anchor="__RefHeading___Toc1469576_653776707">
            <w:r>
              <w:rPr>
                <w:webHidden/>
                <w:rStyle w:val="IndexLink"/>
              </w:rPr>
              <w:t>25</w:t>
            </w:r>
            <w:r>
              <w:rPr>
                <w:rStyle w:val="IndexLink"/>
                <w:rtl w:val="true"/>
              </w:rPr>
              <w:t xml:space="preserve">- </w:t>
            </w:r>
            <w:r>
              <w:rPr>
                <w:rStyle w:val="IndexLink"/>
                <w:rtl w:val="true"/>
              </w:rPr>
              <w:t>پيامبر اهل مدين</w:t>
            </w:r>
            <w:r>
              <w:rPr>
                <w:rStyle w:val="IndexLink"/>
                <w:rtl w:val="true"/>
              </w:rPr>
              <w:tab/>
            </w:r>
            <w:r>
              <w:rPr>
                <w:rStyle w:val="IndexLink"/>
              </w:rPr>
              <w:t>302</w:t>
            </w:r>
          </w:hyperlink>
        </w:p>
        <w:p>
          <w:pPr>
            <w:pStyle w:val="Contents3"/>
            <w:tabs>
              <w:tab w:val="clear" w:pos="8459"/>
              <w:tab w:val="right" w:pos="9026" w:leader="dot"/>
            </w:tabs>
            <w:rPr/>
          </w:pPr>
          <w:hyperlink w:anchor="__RefHeading___Toc1469578_653776707">
            <w:r>
              <w:rPr>
                <w:webHidden/>
                <w:rStyle w:val="IndexLink"/>
              </w:rPr>
              <w:t>26</w:t>
            </w:r>
            <w:r>
              <w:rPr>
                <w:rStyle w:val="IndexLink"/>
                <w:rtl w:val="true"/>
              </w:rPr>
              <w:t xml:space="preserve">- </w:t>
            </w:r>
            <w:r>
              <w:rPr>
                <w:rStyle w:val="IndexLink"/>
                <w:rtl w:val="true"/>
              </w:rPr>
              <w:t>تاريخ اهل مدين</w:t>
            </w:r>
            <w:r>
              <w:rPr>
                <w:rStyle w:val="IndexLink"/>
                <w:rtl w:val="true"/>
              </w:rPr>
              <w:tab/>
            </w:r>
            <w:r>
              <w:rPr>
                <w:rStyle w:val="IndexLink"/>
              </w:rPr>
              <w:t>303</w:t>
            </w:r>
          </w:hyperlink>
        </w:p>
        <w:p>
          <w:pPr>
            <w:pStyle w:val="Contents3"/>
            <w:tabs>
              <w:tab w:val="clear" w:pos="8459"/>
              <w:tab w:val="right" w:pos="9026" w:leader="dot"/>
            </w:tabs>
            <w:rPr/>
          </w:pPr>
          <w:hyperlink w:anchor="__RefHeading___Toc1469580_653776707">
            <w:r>
              <w:rPr>
                <w:webHidden/>
                <w:rStyle w:val="IndexLink"/>
              </w:rPr>
              <w:t>27</w:t>
            </w:r>
            <w:r>
              <w:rPr>
                <w:rStyle w:val="IndexLink"/>
                <w:rtl w:val="true"/>
              </w:rPr>
              <w:t xml:space="preserve">- </w:t>
            </w:r>
            <w:r>
              <w:rPr>
                <w:rStyle w:val="IndexLink"/>
                <w:rtl w:val="true"/>
              </w:rPr>
              <w:t>تبيين قصه اهل مدين</w:t>
            </w:r>
            <w:r>
              <w:rPr>
                <w:rStyle w:val="IndexLink"/>
                <w:rtl w:val="true"/>
              </w:rPr>
              <w:tab/>
            </w:r>
            <w:r>
              <w:rPr>
                <w:rStyle w:val="IndexLink"/>
              </w:rPr>
              <w:t>306</w:t>
            </w:r>
          </w:hyperlink>
        </w:p>
        <w:p>
          <w:pPr>
            <w:pStyle w:val="Contents3"/>
            <w:tabs>
              <w:tab w:val="clear" w:pos="8459"/>
              <w:tab w:val="right" w:pos="9026" w:leader="dot"/>
            </w:tabs>
            <w:rPr/>
          </w:pPr>
          <w:hyperlink w:anchor="__RefHeading___Toc1469582_653776707">
            <w:r>
              <w:rPr>
                <w:webHidden/>
                <w:rStyle w:val="IndexLink"/>
              </w:rPr>
              <w:t>28</w:t>
            </w:r>
            <w:r>
              <w:rPr>
                <w:rStyle w:val="IndexLink"/>
                <w:rtl w:val="true"/>
              </w:rPr>
              <w:t xml:space="preserve">- </w:t>
            </w:r>
            <w:r>
              <w:rPr>
                <w:rStyle w:val="IndexLink"/>
                <w:rtl w:val="true"/>
              </w:rPr>
              <w:t>تخلفات اقتصادى اهل مدين</w:t>
            </w:r>
            <w:r>
              <w:rPr>
                <w:rStyle w:val="IndexLink"/>
                <w:rtl w:val="true"/>
              </w:rPr>
              <w:tab/>
            </w:r>
            <w:r>
              <w:rPr>
                <w:rStyle w:val="IndexLink"/>
              </w:rPr>
              <w:t>306</w:t>
            </w:r>
          </w:hyperlink>
        </w:p>
        <w:p>
          <w:pPr>
            <w:pStyle w:val="Contents3"/>
            <w:tabs>
              <w:tab w:val="clear" w:pos="8459"/>
              <w:tab w:val="right" w:pos="9026" w:leader="dot"/>
            </w:tabs>
            <w:rPr/>
          </w:pPr>
          <w:hyperlink w:anchor="__RefHeading___Toc1469584_653776707">
            <w:r>
              <w:rPr>
                <w:webHidden/>
                <w:rStyle w:val="IndexLink"/>
              </w:rPr>
              <w:t>29</w:t>
            </w:r>
            <w:r>
              <w:rPr>
                <w:rStyle w:val="IndexLink"/>
                <w:rtl w:val="true"/>
              </w:rPr>
              <w:t xml:space="preserve">- </w:t>
            </w:r>
            <w:r>
              <w:rPr>
                <w:rStyle w:val="IndexLink"/>
                <w:rtl w:val="true"/>
              </w:rPr>
              <w:t>تعصب اهل مدين</w:t>
            </w:r>
            <w:r>
              <w:rPr>
                <w:rStyle w:val="IndexLink"/>
                <w:rtl w:val="true"/>
              </w:rPr>
              <w:tab/>
            </w:r>
            <w:r>
              <w:rPr>
                <w:rStyle w:val="IndexLink"/>
              </w:rPr>
              <w:t>307</w:t>
            </w:r>
          </w:hyperlink>
        </w:p>
        <w:p>
          <w:pPr>
            <w:pStyle w:val="Contents3"/>
            <w:tabs>
              <w:tab w:val="clear" w:pos="8459"/>
              <w:tab w:val="right" w:pos="9026" w:leader="dot"/>
            </w:tabs>
            <w:rPr/>
          </w:pPr>
          <w:hyperlink w:anchor="__RefHeading___Toc1469586_653776707">
            <w:r>
              <w:rPr>
                <w:webHidden/>
                <w:rStyle w:val="IndexLink"/>
              </w:rPr>
              <w:t>30</w:t>
            </w:r>
            <w:r>
              <w:rPr>
                <w:rStyle w:val="IndexLink"/>
                <w:rtl w:val="true"/>
              </w:rPr>
              <w:t xml:space="preserve">- </w:t>
            </w:r>
            <w:r>
              <w:rPr>
                <w:rStyle w:val="IndexLink"/>
                <w:rtl w:val="true"/>
              </w:rPr>
              <w:t>تعقل اهل مدين</w:t>
            </w:r>
            <w:r>
              <w:rPr>
                <w:rStyle w:val="IndexLink"/>
                <w:rtl w:val="true"/>
              </w:rPr>
              <w:tab/>
            </w:r>
            <w:r>
              <w:rPr>
                <w:rStyle w:val="IndexLink"/>
              </w:rPr>
              <w:t>307</w:t>
            </w:r>
          </w:hyperlink>
        </w:p>
        <w:p>
          <w:pPr>
            <w:pStyle w:val="Contents3"/>
            <w:tabs>
              <w:tab w:val="clear" w:pos="8459"/>
              <w:tab w:val="right" w:pos="9026" w:leader="dot"/>
            </w:tabs>
            <w:rPr/>
          </w:pPr>
          <w:hyperlink w:anchor="__RefHeading___Toc1469588_653776707">
            <w:r>
              <w:rPr>
                <w:webHidden/>
                <w:rStyle w:val="IndexLink"/>
              </w:rPr>
              <w:t>31</w:t>
            </w:r>
            <w:r>
              <w:rPr>
                <w:rStyle w:val="IndexLink"/>
                <w:rtl w:val="true"/>
              </w:rPr>
              <w:t xml:space="preserve">- </w:t>
            </w:r>
            <w:r>
              <w:rPr>
                <w:rStyle w:val="IndexLink"/>
                <w:rtl w:val="true"/>
              </w:rPr>
              <w:t>تقليد اهل مدين</w:t>
            </w:r>
            <w:r>
              <w:rPr>
                <w:rStyle w:val="IndexLink"/>
                <w:rtl w:val="true"/>
              </w:rPr>
              <w:tab/>
            </w:r>
            <w:r>
              <w:rPr>
                <w:rStyle w:val="IndexLink"/>
              </w:rPr>
              <w:t>308</w:t>
            </w:r>
          </w:hyperlink>
        </w:p>
        <w:p>
          <w:pPr>
            <w:pStyle w:val="Contents3"/>
            <w:tabs>
              <w:tab w:val="clear" w:pos="8459"/>
              <w:tab w:val="right" w:pos="9026" w:leader="dot"/>
            </w:tabs>
            <w:rPr/>
          </w:pPr>
          <w:hyperlink w:anchor="__RefHeading___Toc1469590_653776707">
            <w:r>
              <w:rPr>
                <w:webHidden/>
                <w:rStyle w:val="IndexLink"/>
              </w:rPr>
              <w:t>32</w:t>
            </w:r>
            <w:r>
              <w:rPr>
                <w:rStyle w:val="IndexLink"/>
                <w:rtl w:val="true"/>
              </w:rPr>
              <w:t xml:space="preserve">- </w:t>
            </w:r>
            <w:r>
              <w:rPr>
                <w:rStyle w:val="IndexLink"/>
                <w:rtl w:val="true"/>
              </w:rPr>
              <w:t>تكذيبگرى اهل مدين</w:t>
            </w:r>
            <w:r>
              <w:rPr>
                <w:rStyle w:val="IndexLink"/>
                <w:rtl w:val="true"/>
              </w:rPr>
              <w:tab/>
            </w:r>
            <w:r>
              <w:rPr>
                <w:rStyle w:val="IndexLink"/>
              </w:rPr>
              <w:t>308</w:t>
            </w:r>
          </w:hyperlink>
        </w:p>
        <w:p>
          <w:pPr>
            <w:pStyle w:val="Contents3"/>
            <w:tabs>
              <w:tab w:val="clear" w:pos="8459"/>
              <w:tab w:val="right" w:pos="9026" w:leader="dot"/>
            </w:tabs>
            <w:rPr/>
          </w:pPr>
          <w:hyperlink w:anchor="__RefHeading___Toc1469592_653776707">
            <w:r>
              <w:rPr>
                <w:webHidden/>
                <w:rStyle w:val="IndexLink"/>
              </w:rPr>
              <w:t>33</w:t>
            </w:r>
            <w:r>
              <w:rPr>
                <w:rStyle w:val="IndexLink"/>
                <w:rtl w:val="true"/>
              </w:rPr>
              <w:t xml:space="preserve">- </w:t>
            </w:r>
            <w:r>
              <w:rPr>
                <w:rStyle w:val="IndexLink"/>
                <w:rtl w:val="true"/>
              </w:rPr>
              <w:t>تهديد اهل مدين</w:t>
            </w:r>
            <w:r>
              <w:rPr>
                <w:rStyle w:val="IndexLink"/>
                <w:rtl w:val="true"/>
              </w:rPr>
              <w:tab/>
            </w:r>
            <w:r>
              <w:rPr>
                <w:rStyle w:val="IndexLink"/>
              </w:rPr>
              <w:t>308</w:t>
            </w:r>
          </w:hyperlink>
        </w:p>
        <w:p>
          <w:pPr>
            <w:pStyle w:val="Contents3"/>
            <w:tabs>
              <w:tab w:val="clear" w:pos="8459"/>
              <w:tab w:val="right" w:pos="9026" w:leader="dot"/>
            </w:tabs>
            <w:rPr/>
          </w:pPr>
          <w:hyperlink w:anchor="__RefHeading___Toc1469594_653776707">
            <w:r>
              <w:rPr>
                <w:webHidden/>
                <w:rStyle w:val="IndexLink"/>
              </w:rPr>
              <w:t>34</w:t>
            </w:r>
            <w:r>
              <w:rPr>
                <w:rStyle w:val="IndexLink"/>
                <w:rtl w:val="true"/>
              </w:rPr>
              <w:t xml:space="preserve">- </w:t>
            </w:r>
            <w:r>
              <w:rPr>
                <w:rStyle w:val="IndexLink"/>
                <w:rtl w:val="true"/>
              </w:rPr>
              <w:t>تهديدهاى اهل مدين</w:t>
            </w:r>
            <w:r>
              <w:rPr>
                <w:rStyle w:val="IndexLink"/>
                <w:rtl w:val="true"/>
              </w:rPr>
              <w:tab/>
            </w:r>
            <w:r>
              <w:rPr>
                <w:rStyle w:val="IndexLink"/>
              </w:rPr>
              <w:t>308</w:t>
            </w:r>
          </w:hyperlink>
        </w:p>
        <w:p>
          <w:pPr>
            <w:pStyle w:val="Contents3"/>
            <w:tabs>
              <w:tab w:val="clear" w:pos="8459"/>
              <w:tab w:val="right" w:pos="9026" w:leader="dot"/>
            </w:tabs>
            <w:rPr/>
          </w:pPr>
          <w:hyperlink w:anchor="__RefHeading___Toc1469596_653776707">
            <w:r>
              <w:rPr>
                <w:webHidden/>
                <w:rStyle w:val="IndexLink"/>
              </w:rPr>
              <w:t>35</w:t>
            </w:r>
            <w:r>
              <w:rPr>
                <w:rStyle w:val="IndexLink"/>
                <w:rtl w:val="true"/>
              </w:rPr>
              <w:t xml:space="preserve">- </w:t>
            </w:r>
            <w:r>
              <w:rPr>
                <w:rStyle w:val="IndexLink"/>
                <w:rtl w:val="true"/>
              </w:rPr>
              <w:t>تهمتهاى اهل مدين</w:t>
            </w:r>
            <w:r>
              <w:rPr>
                <w:rStyle w:val="IndexLink"/>
                <w:rtl w:val="true"/>
              </w:rPr>
              <w:tab/>
            </w:r>
            <w:r>
              <w:rPr>
                <w:rStyle w:val="IndexLink"/>
              </w:rPr>
              <w:t>309</w:t>
            </w:r>
          </w:hyperlink>
        </w:p>
        <w:p>
          <w:pPr>
            <w:pStyle w:val="Contents3"/>
            <w:tabs>
              <w:tab w:val="clear" w:pos="8459"/>
              <w:tab w:val="right" w:pos="9026" w:leader="dot"/>
            </w:tabs>
            <w:rPr/>
          </w:pPr>
          <w:hyperlink w:anchor="__RefHeading___Toc1469598_653776707">
            <w:r>
              <w:rPr>
                <w:webHidden/>
                <w:rStyle w:val="IndexLink"/>
              </w:rPr>
              <w:t>36</w:t>
            </w:r>
            <w:r>
              <w:rPr>
                <w:rStyle w:val="IndexLink"/>
                <w:rtl w:val="true"/>
              </w:rPr>
              <w:t xml:space="preserve">- </w:t>
            </w:r>
            <w:r>
              <w:rPr>
                <w:rStyle w:val="IndexLink"/>
                <w:rtl w:val="true"/>
              </w:rPr>
              <w:t>ثروتمندى اهل مدين</w:t>
            </w:r>
            <w:r>
              <w:rPr>
                <w:rStyle w:val="IndexLink"/>
                <w:rtl w:val="true"/>
              </w:rPr>
              <w:tab/>
            </w:r>
            <w:r>
              <w:rPr>
                <w:rStyle w:val="IndexLink"/>
              </w:rPr>
              <w:t>309</w:t>
            </w:r>
          </w:hyperlink>
        </w:p>
        <w:p>
          <w:pPr>
            <w:pStyle w:val="Contents3"/>
            <w:tabs>
              <w:tab w:val="clear" w:pos="8459"/>
              <w:tab w:val="right" w:pos="9026" w:leader="dot"/>
            </w:tabs>
            <w:rPr/>
          </w:pPr>
          <w:hyperlink w:anchor="__RefHeading___Toc1469600_653776707">
            <w:r>
              <w:rPr>
                <w:webHidden/>
                <w:rStyle w:val="IndexLink"/>
              </w:rPr>
              <w:t>37</w:t>
            </w:r>
            <w:r>
              <w:rPr>
                <w:rStyle w:val="IndexLink"/>
                <w:rtl w:val="true"/>
              </w:rPr>
              <w:t xml:space="preserve">- </w:t>
            </w:r>
            <w:r>
              <w:rPr>
                <w:rStyle w:val="IndexLink"/>
                <w:rtl w:val="true"/>
              </w:rPr>
              <w:t>جوانان اهل مدين</w:t>
            </w:r>
            <w:r>
              <w:rPr>
                <w:rStyle w:val="IndexLink"/>
                <w:rtl w:val="true"/>
              </w:rPr>
              <w:tab/>
            </w:r>
            <w:r>
              <w:rPr>
                <w:rStyle w:val="IndexLink"/>
              </w:rPr>
              <w:t>309</w:t>
            </w:r>
          </w:hyperlink>
        </w:p>
        <w:p>
          <w:pPr>
            <w:pStyle w:val="Contents3"/>
            <w:tabs>
              <w:tab w:val="clear" w:pos="8459"/>
              <w:tab w:val="right" w:pos="9026" w:leader="dot"/>
            </w:tabs>
            <w:rPr/>
          </w:pPr>
          <w:hyperlink w:anchor="__RefHeading___Toc1469602_653776707">
            <w:r>
              <w:rPr>
                <w:webHidden/>
                <w:rStyle w:val="IndexLink"/>
              </w:rPr>
              <w:t>38</w:t>
            </w:r>
            <w:r>
              <w:rPr>
                <w:rStyle w:val="IndexLink"/>
                <w:rtl w:val="true"/>
              </w:rPr>
              <w:t xml:space="preserve">- </w:t>
            </w:r>
            <w:r>
              <w:rPr>
                <w:rStyle w:val="IndexLink"/>
                <w:rtl w:val="true"/>
              </w:rPr>
              <w:t>حرامخوارى اهل مدين</w:t>
            </w:r>
            <w:r>
              <w:rPr>
                <w:rStyle w:val="IndexLink"/>
                <w:rtl w:val="true"/>
              </w:rPr>
              <w:tab/>
            </w:r>
            <w:r>
              <w:rPr>
                <w:rStyle w:val="IndexLink"/>
              </w:rPr>
              <w:t>310</w:t>
            </w:r>
          </w:hyperlink>
        </w:p>
        <w:p>
          <w:pPr>
            <w:pStyle w:val="Contents3"/>
            <w:tabs>
              <w:tab w:val="clear" w:pos="8459"/>
              <w:tab w:val="right" w:pos="9026" w:leader="dot"/>
            </w:tabs>
            <w:rPr/>
          </w:pPr>
          <w:hyperlink w:anchor="__RefHeading___Toc1469604_653776707">
            <w:r>
              <w:rPr>
                <w:webHidden/>
                <w:rStyle w:val="IndexLink"/>
              </w:rPr>
              <w:t>39</w:t>
            </w:r>
            <w:r>
              <w:rPr>
                <w:rStyle w:val="IndexLink"/>
                <w:rtl w:val="true"/>
              </w:rPr>
              <w:t xml:space="preserve">- </w:t>
            </w:r>
            <w:r>
              <w:rPr>
                <w:rStyle w:val="IndexLink"/>
                <w:rtl w:val="true"/>
              </w:rPr>
              <w:t>خداشناسى اهل مدين</w:t>
            </w:r>
            <w:r>
              <w:rPr>
                <w:rStyle w:val="IndexLink"/>
                <w:rtl w:val="true"/>
              </w:rPr>
              <w:tab/>
            </w:r>
            <w:r>
              <w:rPr>
                <w:rStyle w:val="IndexLink"/>
              </w:rPr>
              <w:t>310</w:t>
            </w:r>
          </w:hyperlink>
        </w:p>
        <w:p>
          <w:pPr>
            <w:pStyle w:val="Contents3"/>
            <w:tabs>
              <w:tab w:val="clear" w:pos="8459"/>
              <w:tab w:val="right" w:pos="9026" w:leader="dot"/>
            </w:tabs>
            <w:rPr/>
          </w:pPr>
          <w:hyperlink w:anchor="__RefHeading___Toc1469606_653776707">
            <w:r>
              <w:rPr>
                <w:webHidden/>
                <w:rStyle w:val="IndexLink"/>
              </w:rPr>
              <w:t>40</w:t>
            </w:r>
            <w:r>
              <w:rPr>
                <w:rStyle w:val="IndexLink"/>
                <w:rtl w:val="true"/>
              </w:rPr>
              <w:t xml:space="preserve">- </w:t>
            </w:r>
            <w:r>
              <w:rPr>
                <w:rStyle w:val="IndexLink"/>
                <w:rtl w:val="true"/>
              </w:rPr>
              <w:t>خويشاوندى شعيب</w:t>
            </w:r>
            <w:r>
              <w:rPr>
                <w:rStyle w:val="IndexLink"/>
                <w:rtl w:val="true"/>
              </w:rPr>
              <w:t>(</w:t>
            </w:r>
            <w:r>
              <w:rPr>
                <w:rStyle w:val="IndexLink"/>
                <w:rtl w:val="true"/>
              </w:rPr>
              <w:t>ع</w:t>
            </w:r>
            <w:r>
              <w:rPr>
                <w:rStyle w:val="IndexLink"/>
                <w:rtl w:val="true"/>
              </w:rPr>
              <w:t xml:space="preserve">) </w:t>
            </w:r>
            <w:r>
              <w:rPr>
                <w:rStyle w:val="IndexLink"/>
                <w:rtl w:val="true"/>
              </w:rPr>
              <w:t>با اهل مدين</w:t>
            </w:r>
            <w:r>
              <w:rPr>
                <w:rStyle w:val="IndexLink"/>
                <w:rtl w:val="true"/>
              </w:rPr>
              <w:tab/>
            </w:r>
            <w:r>
              <w:rPr>
                <w:rStyle w:val="IndexLink"/>
              </w:rPr>
              <w:t>311</w:t>
            </w:r>
          </w:hyperlink>
        </w:p>
        <w:p>
          <w:pPr>
            <w:pStyle w:val="Contents3"/>
            <w:tabs>
              <w:tab w:val="clear" w:pos="8459"/>
              <w:tab w:val="right" w:pos="9026" w:leader="dot"/>
            </w:tabs>
            <w:rPr/>
          </w:pPr>
          <w:hyperlink w:anchor="__RefHeading___Toc1469608_653776707">
            <w:r>
              <w:rPr>
                <w:webHidden/>
                <w:rStyle w:val="IndexLink"/>
              </w:rPr>
              <w:t>41</w:t>
            </w:r>
            <w:r>
              <w:rPr>
                <w:rStyle w:val="IndexLink"/>
                <w:rtl w:val="true"/>
              </w:rPr>
              <w:t xml:space="preserve">- </w:t>
            </w:r>
            <w:r>
              <w:rPr>
                <w:rStyle w:val="IndexLink"/>
                <w:rtl w:val="true"/>
              </w:rPr>
              <w:t>دشمنى اهل مدين</w:t>
            </w:r>
            <w:r>
              <w:rPr>
                <w:rStyle w:val="IndexLink"/>
                <w:rtl w:val="true"/>
              </w:rPr>
              <w:tab/>
            </w:r>
            <w:r>
              <w:rPr>
                <w:rStyle w:val="IndexLink"/>
              </w:rPr>
              <w:t>311</w:t>
            </w:r>
          </w:hyperlink>
        </w:p>
        <w:p>
          <w:pPr>
            <w:pStyle w:val="Contents3"/>
            <w:tabs>
              <w:tab w:val="clear" w:pos="8459"/>
              <w:tab w:val="right" w:pos="9026" w:leader="dot"/>
            </w:tabs>
            <w:rPr/>
          </w:pPr>
          <w:hyperlink w:anchor="__RefHeading___Toc1469610_653776707">
            <w:r>
              <w:rPr>
                <w:webHidden/>
                <w:rStyle w:val="IndexLink"/>
              </w:rPr>
              <w:t>42</w:t>
            </w:r>
            <w:r>
              <w:rPr>
                <w:rStyle w:val="IndexLink"/>
                <w:rtl w:val="true"/>
              </w:rPr>
              <w:t xml:space="preserve">- </w:t>
            </w:r>
            <w:r>
              <w:rPr>
                <w:rStyle w:val="IndexLink"/>
                <w:rtl w:val="true"/>
              </w:rPr>
              <w:t>دعوت از اهل مدين</w:t>
            </w:r>
            <w:r>
              <w:rPr>
                <w:rStyle w:val="IndexLink"/>
                <w:rtl w:val="true"/>
              </w:rPr>
              <w:tab/>
            </w:r>
            <w:r>
              <w:rPr>
                <w:rStyle w:val="IndexLink"/>
              </w:rPr>
              <w:t>311</w:t>
            </w:r>
          </w:hyperlink>
        </w:p>
        <w:p>
          <w:pPr>
            <w:pStyle w:val="Contents3"/>
            <w:tabs>
              <w:tab w:val="clear" w:pos="8459"/>
              <w:tab w:val="right" w:pos="9026" w:leader="dot"/>
            </w:tabs>
            <w:rPr/>
          </w:pPr>
          <w:hyperlink w:anchor="__RefHeading___Toc1469612_653776707">
            <w:r>
              <w:rPr>
                <w:webHidden/>
                <w:rStyle w:val="IndexLink"/>
              </w:rPr>
              <w:t>43</w:t>
            </w:r>
            <w:r>
              <w:rPr>
                <w:rStyle w:val="IndexLink"/>
                <w:rtl w:val="true"/>
              </w:rPr>
              <w:t xml:space="preserve">- </w:t>
            </w:r>
            <w:r>
              <w:rPr>
                <w:rStyle w:val="IndexLink"/>
                <w:rtl w:val="true"/>
              </w:rPr>
              <w:t>دين اهل مدين</w:t>
            </w:r>
            <w:r>
              <w:rPr>
                <w:rStyle w:val="IndexLink"/>
                <w:rtl w:val="true"/>
              </w:rPr>
              <w:tab/>
            </w:r>
            <w:r>
              <w:rPr>
                <w:rStyle w:val="IndexLink"/>
              </w:rPr>
              <w:t>312</w:t>
            </w:r>
          </w:hyperlink>
        </w:p>
        <w:p>
          <w:pPr>
            <w:pStyle w:val="Contents3"/>
            <w:tabs>
              <w:tab w:val="clear" w:pos="8459"/>
              <w:tab w:val="right" w:pos="9026" w:leader="dot"/>
            </w:tabs>
            <w:rPr/>
          </w:pPr>
          <w:hyperlink w:anchor="__RefHeading___Toc1469614_653776707">
            <w:r>
              <w:rPr>
                <w:webHidden/>
                <w:rStyle w:val="IndexLink"/>
              </w:rPr>
              <w:t>44</w:t>
            </w:r>
            <w:r>
              <w:rPr>
                <w:rStyle w:val="IndexLink"/>
                <w:rtl w:val="true"/>
              </w:rPr>
              <w:t xml:space="preserve">- </w:t>
            </w:r>
            <w:r>
              <w:rPr>
                <w:rStyle w:val="IndexLink"/>
                <w:rtl w:val="true"/>
              </w:rPr>
              <w:t>رحمت بر توابين اهل مدين</w:t>
            </w:r>
            <w:r>
              <w:rPr>
                <w:rStyle w:val="IndexLink"/>
                <w:rtl w:val="true"/>
              </w:rPr>
              <w:tab/>
            </w:r>
            <w:r>
              <w:rPr>
                <w:rStyle w:val="IndexLink"/>
              </w:rPr>
              <w:t>312</w:t>
            </w:r>
          </w:hyperlink>
        </w:p>
        <w:p>
          <w:pPr>
            <w:pStyle w:val="Contents3"/>
            <w:tabs>
              <w:tab w:val="clear" w:pos="8459"/>
              <w:tab w:val="right" w:pos="9026" w:leader="dot"/>
            </w:tabs>
            <w:rPr/>
          </w:pPr>
          <w:hyperlink w:anchor="__RefHeading___Toc1469616_653776707">
            <w:r>
              <w:rPr>
                <w:webHidden/>
                <w:rStyle w:val="IndexLink"/>
              </w:rPr>
              <w:t>45</w:t>
            </w:r>
            <w:r>
              <w:rPr>
                <w:rStyle w:val="IndexLink"/>
                <w:rtl w:val="true"/>
              </w:rPr>
              <w:t xml:space="preserve">- </w:t>
            </w:r>
            <w:r>
              <w:rPr>
                <w:rStyle w:val="IndexLink"/>
                <w:rtl w:val="true"/>
              </w:rPr>
              <w:t>سخنان بيجاى اهل مدين</w:t>
            </w:r>
            <w:r>
              <w:rPr>
                <w:rStyle w:val="IndexLink"/>
                <w:rtl w:val="true"/>
              </w:rPr>
              <w:tab/>
            </w:r>
            <w:r>
              <w:rPr>
                <w:rStyle w:val="IndexLink"/>
              </w:rPr>
              <w:t>313</w:t>
            </w:r>
          </w:hyperlink>
        </w:p>
        <w:p>
          <w:pPr>
            <w:pStyle w:val="Contents3"/>
            <w:tabs>
              <w:tab w:val="clear" w:pos="8459"/>
              <w:tab w:val="right" w:pos="9026" w:leader="dot"/>
            </w:tabs>
            <w:rPr/>
          </w:pPr>
          <w:hyperlink w:anchor="__RefHeading___Toc1469618_653776707">
            <w:r>
              <w:rPr>
                <w:webHidden/>
                <w:rStyle w:val="IndexLink"/>
              </w:rPr>
              <w:t>46</w:t>
            </w:r>
            <w:r>
              <w:rPr>
                <w:rStyle w:val="IndexLink"/>
                <w:rtl w:val="true"/>
              </w:rPr>
              <w:t xml:space="preserve">- </w:t>
            </w:r>
            <w:r>
              <w:rPr>
                <w:rStyle w:val="IndexLink"/>
                <w:rtl w:val="true"/>
              </w:rPr>
              <w:t>سرزنش اهل مدين</w:t>
            </w:r>
            <w:r>
              <w:rPr>
                <w:rStyle w:val="IndexLink"/>
                <w:rtl w:val="true"/>
              </w:rPr>
              <w:tab/>
            </w:r>
            <w:r>
              <w:rPr>
                <w:rStyle w:val="IndexLink"/>
              </w:rPr>
              <w:t>313</w:t>
            </w:r>
          </w:hyperlink>
        </w:p>
        <w:p>
          <w:pPr>
            <w:pStyle w:val="Contents3"/>
            <w:tabs>
              <w:tab w:val="clear" w:pos="8459"/>
              <w:tab w:val="right" w:pos="9026" w:leader="dot"/>
            </w:tabs>
            <w:rPr/>
          </w:pPr>
          <w:hyperlink w:anchor="__RefHeading___Toc1469620_653776707">
            <w:r>
              <w:rPr>
                <w:webHidden/>
                <w:rStyle w:val="IndexLink"/>
              </w:rPr>
              <w:t>47</w:t>
            </w:r>
            <w:r>
              <w:rPr>
                <w:rStyle w:val="IndexLink"/>
                <w:rtl w:val="true"/>
              </w:rPr>
              <w:t xml:space="preserve">- </w:t>
            </w:r>
            <w:r>
              <w:rPr>
                <w:rStyle w:val="IndexLink"/>
                <w:rtl w:val="true"/>
              </w:rPr>
              <w:t>شرك اهل مدين</w:t>
            </w:r>
            <w:r>
              <w:rPr>
                <w:rStyle w:val="IndexLink"/>
                <w:rtl w:val="true"/>
              </w:rPr>
              <w:tab/>
            </w:r>
            <w:r>
              <w:rPr>
                <w:rStyle w:val="IndexLink"/>
              </w:rPr>
              <w:t>313</w:t>
            </w:r>
          </w:hyperlink>
        </w:p>
        <w:p>
          <w:pPr>
            <w:pStyle w:val="Contents3"/>
            <w:tabs>
              <w:tab w:val="clear" w:pos="8459"/>
              <w:tab w:val="right" w:pos="9026" w:leader="dot"/>
            </w:tabs>
            <w:rPr/>
          </w:pPr>
          <w:hyperlink w:anchor="__RefHeading___Toc1469622_653776707">
            <w:r>
              <w:rPr>
                <w:webHidden/>
                <w:rStyle w:val="IndexLink"/>
              </w:rPr>
              <w:t>48</w:t>
            </w:r>
            <w:r>
              <w:rPr>
                <w:rStyle w:val="IndexLink"/>
                <w:rtl w:val="true"/>
              </w:rPr>
              <w:t xml:space="preserve">- </w:t>
            </w:r>
            <w:r>
              <w:rPr>
                <w:rStyle w:val="IndexLink"/>
                <w:rtl w:val="true"/>
              </w:rPr>
              <w:t>شرك نياكان اهل مدين</w:t>
            </w:r>
            <w:r>
              <w:rPr>
                <w:rStyle w:val="IndexLink"/>
                <w:rtl w:val="true"/>
              </w:rPr>
              <w:tab/>
            </w:r>
            <w:r>
              <w:rPr>
                <w:rStyle w:val="IndexLink"/>
              </w:rPr>
              <w:t>314</w:t>
            </w:r>
          </w:hyperlink>
        </w:p>
        <w:p>
          <w:pPr>
            <w:pStyle w:val="Contents3"/>
            <w:tabs>
              <w:tab w:val="clear" w:pos="8459"/>
              <w:tab w:val="right" w:pos="9026" w:leader="dot"/>
            </w:tabs>
            <w:rPr/>
          </w:pPr>
          <w:hyperlink w:anchor="__RefHeading___Toc1469624_653776707">
            <w:r>
              <w:rPr>
                <w:webHidden/>
                <w:rStyle w:val="IndexLink"/>
              </w:rPr>
              <w:t>49</w:t>
            </w:r>
            <w:r>
              <w:rPr>
                <w:rStyle w:val="IndexLink"/>
                <w:rtl w:val="true"/>
              </w:rPr>
              <w:t xml:space="preserve">- </w:t>
            </w:r>
            <w:r>
              <w:rPr>
                <w:rStyle w:val="IndexLink"/>
                <w:rtl w:val="true"/>
              </w:rPr>
              <w:t>شعيب</w:t>
            </w:r>
            <w:r>
              <w:rPr>
                <w:rStyle w:val="IndexLink"/>
                <w:rtl w:val="true"/>
              </w:rPr>
              <w:t>(</w:t>
            </w:r>
            <w:r>
              <w:rPr>
                <w:rStyle w:val="IndexLink"/>
                <w:rtl w:val="true"/>
              </w:rPr>
              <w:t>ع</w:t>
            </w:r>
            <w:r>
              <w:rPr>
                <w:rStyle w:val="IndexLink"/>
                <w:rtl w:val="true"/>
              </w:rPr>
              <w:t xml:space="preserve">) </w:t>
            </w:r>
            <w:r>
              <w:rPr>
                <w:rStyle w:val="IndexLink"/>
                <w:rtl w:val="true"/>
              </w:rPr>
              <w:t>و اهل مدين</w:t>
            </w:r>
            <w:r>
              <w:rPr>
                <w:rStyle w:val="IndexLink"/>
                <w:rtl w:val="true"/>
              </w:rPr>
              <w:tab/>
            </w:r>
            <w:r>
              <w:rPr>
                <w:rStyle w:val="IndexLink"/>
              </w:rPr>
              <w:t>314</w:t>
            </w:r>
          </w:hyperlink>
        </w:p>
        <w:p>
          <w:pPr>
            <w:pStyle w:val="Contents3"/>
            <w:tabs>
              <w:tab w:val="clear" w:pos="8459"/>
              <w:tab w:val="right" w:pos="9026" w:leader="dot"/>
            </w:tabs>
            <w:rPr/>
          </w:pPr>
          <w:hyperlink w:anchor="__RefHeading___Toc1469626_653776707">
            <w:r>
              <w:rPr>
                <w:webHidden/>
                <w:rStyle w:val="IndexLink"/>
              </w:rPr>
              <w:t>50</w:t>
            </w:r>
            <w:r>
              <w:rPr>
                <w:rStyle w:val="IndexLink"/>
                <w:rtl w:val="true"/>
              </w:rPr>
              <w:t xml:space="preserve">- </w:t>
            </w:r>
            <w:r>
              <w:rPr>
                <w:rStyle w:val="IndexLink"/>
                <w:rtl w:val="true"/>
              </w:rPr>
              <w:t>شعيب</w:t>
            </w:r>
            <w:r>
              <w:rPr>
                <w:rStyle w:val="IndexLink"/>
                <w:rtl w:val="true"/>
              </w:rPr>
              <w:t>(</w:t>
            </w:r>
            <w:r>
              <w:rPr>
                <w:rStyle w:val="IndexLink"/>
                <w:rtl w:val="true"/>
              </w:rPr>
              <w:t>ع</w:t>
            </w:r>
            <w:r>
              <w:rPr>
                <w:rStyle w:val="IndexLink"/>
                <w:rtl w:val="true"/>
              </w:rPr>
              <w:t xml:space="preserve">) </w:t>
            </w:r>
            <w:r>
              <w:rPr>
                <w:rStyle w:val="IndexLink"/>
                <w:rtl w:val="true"/>
              </w:rPr>
              <w:t>و دين اهل مدين</w:t>
            </w:r>
            <w:r>
              <w:rPr>
                <w:rStyle w:val="IndexLink"/>
                <w:rtl w:val="true"/>
              </w:rPr>
              <w:tab/>
            </w:r>
            <w:r>
              <w:rPr>
                <w:rStyle w:val="IndexLink"/>
              </w:rPr>
              <w:t>316</w:t>
            </w:r>
          </w:hyperlink>
        </w:p>
        <w:p>
          <w:pPr>
            <w:pStyle w:val="Contents3"/>
            <w:tabs>
              <w:tab w:val="clear" w:pos="8459"/>
              <w:tab w:val="right" w:pos="9026" w:leader="dot"/>
            </w:tabs>
            <w:rPr/>
          </w:pPr>
          <w:hyperlink w:anchor="__RefHeading___Toc1469628_653776707">
            <w:r>
              <w:rPr>
                <w:webHidden/>
                <w:rStyle w:val="IndexLink"/>
              </w:rPr>
              <w:t>51</w:t>
            </w:r>
            <w:r>
              <w:rPr>
                <w:rStyle w:val="IndexLink"/>
                <w:rtl w:val="true"/>
              </w:rPr>
              <w:t xml:space="preserve">- </w:t>
            </w:r>
            <w:r>
              <w:rPr>
                <w:rStyle w:val="IndexLink"/>
                <w:rtl w:val="true"/>
              </w:rPr>
              <w:t>شعيب</w:t>
            </w:r>
            <w:r>
              <w:rPr>
                <w:rStyle w:val="IndexLink"/>
                <w:rtl w:val="true"/>
              </w:rPr>
              <w:t>(</w:t>
            </w:r>
            <w:r>
              <w:rPr>
                <w:rStyle w:val="IndexLink"/>
                <w:rtl w:val="true"/>
              </w:rPr>
              <w:t>ع</w:t>
            </w:r>
            <w:r>
              <w:rPr>
                <w:rStyle w:val="IndexLink"/>
                <w:rtl w:val="true"/>
              </w:rPr>
              <w:t xml:space="preserve">) </w:t>
            </w:r>
            <w:r>
              <w:rPr>
                <w:rStyle w:val="IndexLink"/>
                <w:rtl w:val="true"/>
              </w:rPr>
              <w:t>و رسوم اهل مدين</w:t>
            </w:r>
            <w:r>
              <w:rPr>
                <w:rStyle w:val="IndexLink"/>
                <w:rtl w:val="true"/>
              </w:rPr>
              <w:tab/>
            </w:r>
            <w:r>
              <w:rPr>
                <w:rStyle w:val="IndexLink"/>
              </w:rPr>
              <w:t>316</w:t>
            </w:r>
          </w:hyperlink>
        </w:p>
        <w:p>
          <w:pPr>
            <w:pStyle w:val="Contents3"/>
            <w:tabs>
              <w:tab w:val="clear" w:pos="8459"/>
              <w:tab w:val="right" w:pos="9026" w:leader="dot"/>
            </w:tabs>
            <w:rPr/>
          </w:pPr>
          <w:hyperlink w:anchor="__RefHeading___Toc1469630_653776707">
            <w:r>
              <w:rPr>
                <w:webHidden/>
                <w:rStyle w:val="IndexLink"/>
              </w:rPr>
              <w:t>52</w:t>
            </w:r>
            <w:r>
              <w:rPr>
                <w:rStyle w:val="IndexLink"/>
                <w:rtl w:val="true"/>
              </w:rPr>
              <w:t xml:space="preserve">- </w:t>
            </w:r>
            <w:r>
              <w:rPr>
                <w:rStyle w:val="IndexLink"/>
                <w:rtl w:val="true"/>
              </w:rPr>
              <w:t>شغل اهل مدين</w:t>
            </w:r>
            <w:r>
              <w:rPr>
                <w:rStyle w:val="IndexLink"/>
                <w:rtl w:val="true"/>
              </w:rPr>
              <w:tab/>
            </w:r>
            <w:r>
              <w:rPr>
                <w:rStyle w:val="IndexLink"/>
              </w:rPr>
              <w:t>316</w:t>
            </w:r>
          </w:hyperlink>
        </w:p>
        <w:p>
          <w:pPr>
            <w:pStyle w:val="Contents3"/>
            <w:tabs>
              <w:tab w:val="clear" w:pos="8459"/>
              <w:tab w:val="right" w:pos="9026" w:leader="dot"/>
            </w:tabs>
            <w:rPr/>
          </w:pPr>
          <w:hyperlink w:anchor="__RefHeading___Toc1469632_653776707">
            <w:r>
              <w:rPr>
                <w:webHidden/>
                <w:rStyle w:val="IndexLink"/>
              </w:rPr>
              <w:t>53</w:t>
            </w:r>
            <w:r>
              <w:rPr>
                <w:rStyle w:val="IndexLink"/>
                <w:rtl w:val="true"/>
              </w:rPr>
              <w:t xml:space="preserve">- </w:t>
            </w:r>
            <w:r>
              <w:rPr>
                <w:rStyle w:val="IndexLink"/>
                <w:rtl w:val="true"/>
              </w:rPr>
              <w:t>ظلم اهل مدين</w:t>
            </w:r>
            <w:r>
              <w:rPr>
                <w:rStyle w:val="IndexLink"/>
                <w:rtl w:val="true"/>
              </w:rPr>
              <w:tab/>
            </w:r>
            <w:r>
              <w:rPr>
                <w:rStyle w:val="IndexLink"/>
              </w:rPr>
              <w:t>317</w:t>
            </w:r>
          </w:hyperlink>
        </w:p>
        <w:p>
          <w:pPr>
            <w:pStyle w:val="Contents3"/>
            <w:tabs>
              <w:tab w:val="clear" w:pos="8459"/>
              <w:tab w:val="right" w:pos="9026" w:leader="dot"/>
            </w:tabs>
            <w:rPr/>
          </w:pPr>
          <w:hyperlink w:anchor="__RefHeading___Toc1469634_653776707">
            <w:r>
              <w:rPr>
                <w:webHidden/>
                <w:rStyle w:val="IndexLink"/>
              </w:rPr>
              <w:t>54</w:t>
            </w:r>
            <w:r>
              <w:rPr>
                <w:rStyle w:val="IndexLink"/>
                <w:rtl w:val="true"/>
              </w:rPr>
              <w:t xml:space="preserve">- </w:t>
            </w:r>
            <w:r>
              <w:rPr>
                <w:rStyle w:val="IndexLink"/>
                <w:rtl w:val="true"/>
              </w:rPr>
              <w:t>عبرت از اهل مدين</w:t>
            </w:r>
            <w:r>
              <w:rPr>
                <w:rStyle w:val="IndexLink"/>
                <w:rtl w:val="true"/>
              </w:rPr>
              <w:tab/>
            </w:r>
            <w:r>
              <w:rPr>
                <w:rStyle w:val="IndexLink"/>
              </w:rPr>
              <w:t>317</w:t>
            </w:r>
          </w:hyperlink>
        </w:p>
        <w:p>
          <w:pPr>
            <w:pStyle w:val="Contents3"/>
            <w:tabs>
              <w:tab w:val="clear" w:pos="8459"/>
              <w:tab w:val="right" w:pos="9026" w:leader="dot"/>
            </w:tabs>
            <w:rPr/>
          </w:pPr>
          <w:hyperlink w:anchor="__RefHeading___Toc1469636_653776707">
            <w:r>
              <w:rPr>
                <w:webHidden/>
                <w:rStyle w:val="IndexLink"/>
              </w:rPr>
              <w:t>55</w:t>
            </w:r>
            <w:r>
              <w:rPr>
                <w:rStyle w:val="IndexLink"/>
                <w:rtl w:val="true"/>
              </w:rPr>
              <w:t xml:space="preserve">- </w:t>
            </w:r>
            <w:r>
              <w:rPr>
                <w:rStyle w:val="IndexLink"/>
                <w:rtl w:val="true"/>
              </w:rPr>
              <w:t>عذاب استيصال اهل مدين</w:t>
            </w:r>
            <w:r>
              <w:rPr>
                <w:rStyle w:val="IndexLink"/>
                <w:rtl w:val="true"/>
              </w:rPr>
              <w:tab/>
            </w:r>
            <w:r>
              <w:rPr>
                <w:rStyle w:val="IndexLink"/>
              </w:rPr>
              <w:t>317</w:t>
            </w:r>
          </w:hyperlink>
        </w:p>
        <w:p>
          <w:pPr>
            <w:pStyle w:val="Contents3"/>
            <w:tabs>
              <w:tab w:val="clear" w:pos="8459"/>
              <w:tab w:val="right" w:pos="9026" w:leader="dot"/>
            </w:tabs>
            <w:rPr/>
          </w:pPr>
          <w:hyperlink w:anchor="__RefHeading___Toc1469638_653776707">
            <w:r>
              <w:rPr>
                <w:webHidden/>
                <w:rStyle w:val="IndexLink"/>
              </w:rPr>
              <w:t>56</w:t>
            </w:r>
            <w:r>
              <w:rPr>
                <w:rStyle w:val="IndexLink"/>
                <w:rtl w:val="true"/>
              </w:rPr>
              <w:t xml:space="preserve">- </w:t>
            </w:r>
            <w:r>
              <w:rPr>
                <w:rStyle w:val="IndexLink"/>
                <w:rtl w:val="true"/>
              </w:rPr>
              <w:t>عذاب اهل مدين</w:t>
            </w:r>
            <w:r>
              <w:rPr>
                <w:rStyle w:val="IndexLink"/>
                <w:rtl w:val="true"/>
              </w:rPr>
              <w:tab/>
            </w:r>
            <w:r>
              <w:rPr>
                <w:rStyle w:val="IndexLink"/>
              </w:rPr>
              <w:t>318</w:t>
            </w:r>
          </w:hyperlink>
        </w:p>
        <w:p>
          <w:pPr>
            <w:pStyle w:val="Contents3"/>
            <w:tabs>
              <w:tab w:val="clear" w:pos="8459"/>
              <w:tab w:val="right" w:pos="9026" w:leader="dot"/>
            </w:tabs>
            <w:rPr/>
          </w:pPr>
          <w:hyperlink w:anchor="__RefHeading___Toc1469640_653776707">
            <w:r>
              <w:rPr>
                <w:webHidden/>
                <w:rStyle w:val="IndexLink"/>
              </w:rPr>
              <w:t>57</w:t>
            </w:r>
            <w:r>
              <w:rPr>
                <w:rStyle w:val="IndexLink"/>
                <w:rtl w:val="true"/>
              </w:rPr>
              <w:t xml:space="preserve">- </w:t>
            </w:r>
            <w:r>
              <w:rPr>
                <w:rStyle w:val="IndexLink"/>
                <w:rtl w:val="true"/>
              </w:rPr>
              <w:t>عذاب دنيوى اهل مدين</w:t>
            </w:r>
            <w:r>
              <w:rPr>
                <w:rStyle w:val="IndexLink"/>
                <w:rtl w:val="true"/>
              </w:rPr>
              <w:tab/>
            </w:r>
            <w:r>
              <w:rPr>
                <w:rStyle w:val="IndexLink"/>
              </w:rPr>
              <w:t>319</w:t>
            </w:r>
          </w:hyperlink>
        </w:p>
        <w:p>
          <w:pPr>
            <w:pStyle w:val="Contents3"/>
            <w:tabs>
              <w:tab w:val="clear" w:pos="8459"/>
              <w:tab w:val="right" w:pos="9026" w:leader="dot"/>
            </w:tabs>
            <w:rPr/>
          </w:pPr>
          <w:hyperlink w:anchor="__RefHeading___Toc1469642_653776707">
            <w:r>
              <w:rPr>
                <w:webHidden/>
                <w:rStyle w:val="IndexLink"/>
              </w:rPr>
              <w:t>58</w:t>
            </w:r>
            <w:r>
              <w:rPr>
                <w:rStyle w:val="IndexLink"/>
                <w:rtl w:val="true"/>
              </w:rPr>
              <w:t xml:space="preserve">- </w:t>
            </w:r>
            <w:r>
              <w:rPr>
                <w:rStyle w:val="IndexLink"/>
                <w:rtl w:val="true"/>
              </w:rPr>
              <w:t>عقيده اهل مدين</w:t>
            </w:r>
            <w:r>
              <w:rPr>
                <w:rStyle w:val="IndexLink"/>
                <w:rtl w:val="true"/>
              </w:rPr>
              <w:tab/>
            </w:r>
            <w:r>
              <w:rPr>
                <w:rStyle w:val="IndexLink"/>
              </w:rPr>
              <w:t>319</w:t>
            </w:r>
          </w:hyperlink>
        </w:p>
        <w:p>
          <w:pPr>
            <w:pStyle w:val="Contents3"/>
            <w:tabs>
              <w:tab w:val="clear" w:pos="8459"/>
              <w:tab w:val="right" w:pos="9026" w:leader="dot"/>
            </w:tabs>
            <w:rPr/>
          </w:pPr>
          <w:hyperlink w:anchor="__RefHeading___Toc1469644_653776707">
            <w:r>
              <w:rPr>
                <w:webHidden/>
                <w:rStyle w:val="IndexLink"/>
              </w:rPr>
              <w:t>59</w:t>
            </w:r>
            <w:r>
              <w:rPr>
                <w:rStyle w:val="IndexLink"/>
                <w:rtl w:val="true"/>
              </w:rPr>
              <w:t xml:space="preserve">- </w:t>
            </w:r>
            <w:r>
              <w:rPr>
                <w:rStyle w:val="IndexLink"/>
                <w:rtl w:val="true"/>
              </w:rPr>
              <w:t>عقيده نياكان اهل مدين</w:t>
            </w:r>
            <w:r>
              <w:rPr>
                <w:rStyle w:val="IndexLink"/>
                <w:rtl w:val="true"/>
              </w:rPr>
              <w:tab/>
            </w:r>
            <w:r>
              <w:rPr>
                <w:rStyle w:val="IndexLink"/>
              </w:rPr>
              <w:t>320</w:t>
            </w:r>
          </w:hyperlink>
        </w:p>
        <w:p>
          <w:pPr>
            <w:pStyle w:val="Contents3"/>
            <w:tabs>
              <w:tab w:val="clear" w:pos="8459"/>
              <w:tab w:val="right" w:pos="9026" w:leader="dot"/>
            </w:tabs>
            <w:rPr/>
          </w:pPr>
          <w:hyperlink w:anchor="__RefHeading___Toc1469646_653776707">
            <w:r>
              <w:rPr>
                <w:webHidden/>
                <w:rStyle w:val="IndexLink"/>
              </w:rPr>
              <w:t>60</w:t>
            </w:r>
            <w:r>
              <w:rPr>
                <w:rStyle w:val="IndexLink"/>
                <w:rtl w:val="true"/>
              </w:rPr>
              <w:t xml:space="preserve">- </w:t>
            </w:r>
            <w:r>
              <w:rPr>
                <w:rStyle w:val="IndexLink"/>
                <w:rtl w:val="true"/>
              </w:rPr>
              <w:t>عوامل محروميت اهل مدين</w:t>
            </w:r>
            <w:r>
              <w:rPr>
                <w:rStyle w:val="IndexLink"/>
                <w:rtl w:val="true"/>
              </w:rPr>
              <w:tab/>
            </w:r>
            <w:r>
              <w:rPr>
                <w:rStyle w:val="IndexLink"/>
              </w:rPr>
              <w:t>320</w:t>
            </w:r>
          </w:hyperlink>
        </w:p>
        <w:p>
          <w:pPr>
            <w:pStyle w:val="Contents3"/>
            <w:tabs>
              <w:tab w:val="clear" w:pos="8459"/>
              <w:tab w:val="right" w:pos="9026" w:leader="dot"/>
            </w:tabs>
            <w:rPr/>
          </w:pPr>
          <w:hyperlink w:anchor="__RefHeading___Toc1469648_653776707">
            <w:r>
              <w:rPr>
                <w:webHidden/>
                <w:rStyle w:val="IndexLink"/>
              </w:rPr>
              <w:t>61</w:t>
            </w:r>
            <w:r>
              <w:rPr>
                <w:rStyle w:val="IndexLink"/>
                <w:rtl w:val="true"/>
              </w:rPr>
              <w:t xml:space="preserve">- </w:t>
            </w:r>
            <w:r>
              <w:rPr>
                <w:rStyle w:val="IndexLink"/>
                <w:rtl w:val="true"/>
              </w:rPr>
              <w:t>غفلت اهل مدين</w:t>
            </w:r>
            <w:r>
              <w:rPr>
                <w:rStyle w:val="IndexLink"/>
                <w:rtl w:val="true"/>
              </w:rPr>
              <w:tab/>
            </w:r>
            <w:r>
              <w:rPr>
                <w:rStyle w:val="IndexLink"/>
              </w:rPr>
              <w:t>320</w:t>
            </w:r>
          </w:hyperlink>
        </w:p>
        <w:p>
          <w:pPr>
            <w:pStyle w:val="Contents3"/>
            <w:tabs>
              <w:tab w:val="clear" w:pos="8459"/>
              <w:tab w:val="right" w:pos="9026" w:leader="dot"/>
            </w:tabs>
            <w:rPr/>
          </w:pPr>
          <w:hyperlink w:anchor="__RefHeading___Toc1469650_653776707">
            <w:r>
              <w:rPr>
                <w:webHidden/>
                <w:rStyle w:val="IndexLink"/>
              </w:rPr>
              <w:t>62</w:t>
            </w:r>
            <w:r>
              <w:rPr>
                <w:rStyle w:val="IndexLink"/>
                <w:rtl w:val="true"/>
              </w:rPr>
              <w:t xml:space="preserve">- </w:t>
            </w:r>
            <w:r>
              <w:rPr>
                <w:rStyle w:val="IndexLink"/>
                <w:rtl w:val="true"/>
              </w:rPr>
              <w:t>فرجام اهل مدين</w:t>
            </w:r>
            <w:r>
              <w:rPr>
                <w:rStyle w:val="IndexLink"/>
                <w:rtl w:val="true"/>
              </w:rPr>
              <w:tab/>
            </w:r>
            <w:r>
              <w:rPr>
                <w:rStyle w:val="IndexLink"/>
              </w:rPr>
              <w:t>321</w:t>
            </w:r>
          </w:hyperlink>
        </w:p>
        <w:p>
          <w:pPr>
            <w:pStyle w:val="Contents3"/>
            <w:tabs>
              <w:tab w:val="clear" w:pos="8459"/>
              <w:tab w:val="right" w:pos="9026" w:leader="dot"/>
            </w:tabs>
            <w:rPr/>
          </w:pPr>
          <w:hyperlink w:anchor="__RefHeading___Toc1469652_653776707">
            <w:r>
              <w:rPr>
                <w:webHidden/>
                <w:rStyle w:val="IndexLink"/>
              </w:rPr>
              <w:t>63</w:t>
            </w:r>
            <w:r>
              <w:rPr>
                <w:rStyle w:val="IndexLink"/>
                <w:rtl w:val="true"/>
              </w:rPr>
              <w:t xml:space="preserve">- </w:t>
            </w:r>
            <w:r>
              <w:rPr>
                <w:rStyle w:val="IndexLink"/>
                <w:rtl w:val="true"/>
              </w:rPr>
              <w:t>فرجام شوم اهل مدين</w:t>
            </w:r>
            <w:r>
              <w:rPr>
                <w:rStyle w:val="IndexLink"/>
                <w:rtl w:val="true"/>
              </w:rPr>
              <w:tab/>
            </w:r>
            <w:r>
              <w:rPr>
                <w:rStyle w:val="IndexLink"/>
              </w:rPr>
              <w:t>322</w:t>
            </w:r>
          </w:hyperlink>
        </w:p>
        <w:p>
          <w:pPr>
            <w:pStyle w:val="Contents3"/>
            <w:tabs>
              <w:tab w:val="clear" w:pos="8459"/>
              <w:tab w:val="right" w:pos="9026" w:leader="dot"/>
            </w:tabs>
            <w:rPr/>
          </w:pPr>
          <w:hyperlink w:anchor="__RefHeading___Toc1469654_653776707">
            <w:r>
              <w:rPr>
                <w:webHidden/>
                <w:rStyle w:val="IndexLink"/>
              </w:rPr>
              <w:t>64</w:t>
            </w:r>
            <w:r>
              <w:rPr>
                <w:rStyle w:val="IndexLink"/>
                <w:rtl w:val="true"/>
              </w:rPr>
              <w:t xml:space="preserve">- </w:t>
            </w:r>
            <w:r>
              <w:rPr>
                <w:rStyle w:val="IndexLink"/>
                <w:rtl w:val="true"/>
              </w:rPr>
              <w:t>فساد اهل مدين</w:t>
            </w:r>
            <w:r>
              <w:rPr>
                <w:rStyle w:val="IndexLink"/>
                <w:rtl w:val="true"/>
              </w:rPr>
              <w:tab/>
            </w:r>
            <w:r>
              <w:rPr>
                <w:rStyle w:val="IndexLink"/>
              </w:rPr>
              <w:t>322</w:t>
            </w:r>
          </w:hyperlink>
        </w:p>
        <w:p>
          <w:pPr>
            <w:pStyle w:val="Contents3"/>
            <w:tabs>
              <w:tab w:val="clear" w:pos="8459"/>
              <w:tab w:val="right" w:pos="9026" w:leader="dot"/>
            </w:tabs>
            <w:rPr/>
          </w:pPr>
          <w:hyperlink w:anchor="__RefHeading___Toc1469656_653776707">
            <w:r>
              <w:rPr>
                <w:webHidden/>
                <w:rStyle w:val="IndexLink"/>
              </w:rPr>
              <w:t>65</w:t>
            </w:r>
            <w:r>
              <w:rPr>
                <w:rStyle w:val="IndexLink"/>
                <w:rtl w:val="true"/>
              </w:rPr>
              <w:t xml:space="preserve">- </w:t>
            </w:r>
            <w:r>
              <w:rPr>
                <w:rStyle w:val="IndexLink"/>
                <w:rtl w:val="true"/>
              </w:rPr>
              <w:t>فهم اهل مدين</w:t>
            </w:r>
            <w:r>
              <w:rPr>
                <w:rStyle w:val="IndexLink"/>
                <w:rtl w:val="true"/>
              </w:rPr>
              <w:tab/>
            </w:r>
            <w:r>
              <w:rPr>
                <w:rStyle w:val="IndexLink"/>
              </w:rPr>
              <w:t>323</w:t>
            </w:r>
          </w:hyperlink>
        </w:p>
        <w:p>
          <w:pPr>
            <w:pStyle w:val="Contents3"/>
            <w:tabs>
              <w:tab w:val="clear" w:pos="8459"/>
              <w:tab w:val="right" w:pos="9026" w:leader="dot"/>
            </w:tabs>
            <w:rPr/>
          </w:pPr>
          <w:hyperlink w:anchor="__RefHeading___Toc1469658_653776707">
            <w:r>
              <w:rPr>
                <w:webHidden/>
                <w:rStyle w:val="IndexLink"/>
              </w:rPr>
              <w:t>66</w:t>
            </w:r>
            <w:r>
              <w:rPr>
                <w:rStyle w:val="IndexLink"/>
                <w:rtl w:val="true"/>
              </w:rPr>
              <w:t xml:space="preserve">- </w:t>
            </w:r>
            <w:r>
              <w:rPr>
                <w:rStyle w:val="IndexLink"/>
                <w:rtl w:val="true"/>
              </w:rPr>
              <w:t>كثرت جمعيت اهل مدين</w:t>
            </w:r>
            <w:r>
              <w:rPr>
                <w:rStyle w:val="IndexLink"/>
                <w:rtl w:val="true"/>
              </w:rPr>
              <w:tab/>
            </w:r>
            <w:r>
              <w:rPr>
                <w:rStyle w:val="IndexLink"/>
              </w:rPr>
              <w:t>323</w:t>
            </w:r>
          </w:hyperlink>
        </w:p>
        <w:p>
          <w:pPr>
            <w:pStyle w:val="Contents3"/>
            <w:tabs>
              <w:tab w:val="clear" w:pos="8459"/>
              <w:tab w:val="right" w:pos="9026" w:leader="dot"/>
            </w:tabs>
            <w:rPr/>
          </w:pPr>
          <w:hyperlink w:anchor="__RefHeading___Toc1469660_653776707">
            <w:r>
              <w:rPr>
                <w:webHidden/>
                <w:rStyle w:val="IndexLink"/>
              </w:rPr>
              <w:t>67</w:t>
            </w:r>
            <w:r>
              <w:rPr>
                <w:rStyle w:val="IndexLink"/>
                <w:rtl w:val="true"/>
              </w:rPr>
              <w:t xml:space="preserve">- </w:t>
            </w:r>
            <w:r>
              <w:rPr>
                <w:rStyle w:val="IndexLink"/>
                <w:rtl w:val="true"/>
              </w:rPr>
              <w:t>كفر اهل مدين</w:t>
            </w:r>
            <w:r>
              <w:rPr>
                <w:rStyle w:val="IndexLink"/>
                <w:rtl w:val="true"/>
              </w:rPr>
              <w:tab/>
            </w:r>
            <w:r>
              <w:rPr>
                <w:rStyle w:val="IndexLink"/>
              </w:rPr>
              <w:t>323</w:t>
            </w:r>
          </w:hyperlink>
        </w:p>
        <w:p>
          <w:pPr>
            <w:pStyle w:val="Contents3"/>
            <w:tabs>
              <w:tab w:val="clear" w:pos="8459"/>
              <w:tab w:val="right" w:pos="9026" w:leader="dot"/>
            </w:tabs>
            <w:rPr/>
          </w:pPr>
          <w:hyperlink w:anchor="__RefHeading___Toc1469662_653776707">
            <w:r>
              <w:rPr>
                <w:webHidden/>
                <w:rStyle w:val="IndexLink"/>
              </w:rPr>
              <w:t>68</w:t>
            </w:r>
            <w:r>
              <w:rPr>
                <w:rStyle w:val="IndexLink"/>
                <w:rtl w:val="true"/>
              </w:rPr>
              <w:t xml:space="preserve">- </w:t>
            </w:r>
            <w:r>
              <w:rPr>
                <w:rStyle w:val="IndexLink"/>
                <w:rtl w:val="true"/>
              </w:rPr>
              <w:t>كم فروشى اهل مدين</w:t>
            </w:r>
            <w:r>
              <w:rPr>
                <w:rStyle w:val="IndexLink"/>
                <w:rtl w:val="true"/>
              </w:rPr>
              <w:tab/>
            </w:r>
            <w:r>
              <w:rPr>
                <w:rStyle w:val="IndexLink"/>
              </w:rPr>
              <w:t>324</w:t>
            </w:r>
          </w:hyperlink>
        </w:p>
        <w:p>
          <w:pPr>
            <w:pStyle w:val="Contents3"/>
            <w:tabs>
              <w:tab w:val="clear" w:pos="8459"/>
              <w:tab w:val="right" w:pos="9026" w:leader="dot"/>
            </w:tabs>
            <w:rPr/>
          </w:pPr>
          <w:hyperlink w:anchor="__RefHeading___Toc1469664_653776707">
            <w:r>
              <w:rPr>
                <w:webHidden/>
                <w:rStyle w:val="IndexLink"/>
              </w:rPr>
              <w:t>69</w:t>
            </w:r>
            <w:r>
              <w:rPr>
                <w:rStyle w:val="IndexLink"/>
                <w:rtl w:val="true"/>
              </w:rPr>
              <w:t xml:space="preserve">- </w:t>
            </w:r>
            <w:r>
              <w:rPr>
                <w:rStyle w:val="IndexLink"/>
                <w:rtl w:val="true"/>
              </w:rPr>
              <w:t>كمى اهل مدين</w:t>
            </w:r>
            <w:r>
              <w:rPr>
                <w:rStyle w:val="IndexLink"/>
                <w:rtl w:val="true"/>
              </w:rPr>
              <w:tab/>
            </w:r>
            <w:r>
              <w:rPr>
                <w:rStyle w:val="IndexLink"/>
              </w:rPr>
              <w:t>325</w:t>
            </w:r>
          </w:hyperlink>
        </w:p>
        <w:p>
          <w:pPr>
            <w:pStyle w:val="Contents3"/>
            <w:tabs>
              <w:tab w:val="clear" w:pos="8459"/>
              <w:tab w:val="right" w:pos="9026" w:leader="dot"/>
            </w:tabs>
            <w:rPr/>
          </w:pPr>
          <w:hyperlink w:anchor="__RefHeading___Toc1469666_653776707">
            <w:r>
              <w:rPr>
                <w:webHidden/>
                <w:rStyle w:val="IndexLink"/>
              </w:rPr>
              <w:t>70</w:t>
            </w:r>
            <w:r>
              <w:rPr>
                <w:rStyle w:val="IndexLink"/>
                <w:rtl w:val="true"/>
              </w:rPr>
              <w:t xml:space="preserve">- </w:t>
            </w:r>
            <w:r>
              <w:rPr>
                <w:rStyle w:val="IndexLink"/>
                <w:rtl w:val="true"/>
              </w:rPr>
              <w:t>كيفر اهل مدين</w:t>
            </w:r>
            <w:r>
              <w:rPr>
                <w:rStyle w:val="IndexLink"/>
                <w:rtl w:val="true"/>
              </w:rPr>
              <w:tab/>
            </w:r>
            <w:r>
              <w:rPr>
                <w:rStyle w:val="IndexLink"/>
              </w:rPr>
              <w:t>325</w:t>
            </w:r>
          </w:hyperlink>
        </w:p>
        <w:p>
          <w:pPr>
            <w:pStyle w:val="Contents3"/>
            <w:tabs>
              <w:tab w:val="clear" w:pos="8459"/>
              <w:tab w:val="right" w:pos="9026" w:leader="dot"/>
            </w:tabs>
            <w:rPr/>
          </w:pPr>
          <w:hyperlink w:anchor="__RefHeading___Toc1469668_653776707">
            <w:r>
              <w:rPr>
                <w:webHidden/>
                <w:rStyle w:val="IndexLink"/>
              </w:rPr>
              <w:t>71</w:t>
            </w:r>
            <w:r>
              <w:rPr>
                <w:rStyle w:val="IndexLink"/>
                <w:rtl w:val="true"/>
              </w:rPr>
              <w:t xml:space="preserve">- </w:t>
            </w:r>
            <w:r>
              <w:rPr>
                <w:rStyle w:val="IndexLink"/>
                <w:rtl w:val="true"/>
              </w:rPr>
              <w:t>كيفيت هلاكت اهل مدين</w:t>
            </w:r>
            <w:r>
              <w:rPr>
                <w:rStyle w:val="IndexLink"/>
                <w:rtl w:val="true"/>
              </w:rPr>
              <w:tab/>
            </w:r>
            <w:r>
              <w:rPr>
                <w:rStyle w:val="IndexLink"/>
              </w:rPr>
              <w:t>325</w:t>
            </w:r>
          </w:hyperlink>
        </w:p>
        <w:p>
          <w:pPr>
            <w:pStyle w:val="Contents3"/>
            <w:tabs>
              <w:tab w:val="clear" w:pos="8459"/>
              <w:tab w:val="right" w:pos="9026" w:leader="dot"/>
            </w:tabs>
            <w:rPr/>
          </w:pPr>
          <w:hyperlink w:anchor="__RefHeading___Toc1469670_653776707">
            <w:r>
              <w:rPr>
                <w:webHidden/>
                <w:rStyle w:val="IndexLink"/>
              </w:rPr>
              <w:t>72</w:t>
            </w:r>
            <w:r>
              <w:rPr>
                <w:rStyle w:val="IndexLink"/>
                <w:rtl w:val="true"/>
              </w:rPr>
              <w:t xml:space="preserve">- </w:t>
            </w:r>
            <w:r>
              <w:rPr>
                <w:rStyle w:val="IndexLink"/>
                <w:rtl w:val="true"/>
              </w:rPr>
              <w:t>گروههاى اجتماعى اهل مدين</w:t>
            </w:r>
            <w:r>
              <w:rPr>
                <w:rStyle w:val="IndexLink"/>
                <w:rtl w:val="true"/>
              </w:rPr>
              <w:tab/>
            </w:r>
            <w:r>
              <w:rPr>
                <w:rStyle w:val="IndexLink"/>
              </w:rPr>
              <w:t>326</w:t>
            </w:r>
          </w:hyperlink>
        </w:p>
        <w:p>
          <w:pPr>
            <w:pStyle w:val="Contents3"/>
            <w:tabs>
              <w:tab w:val="clear" w:pos="8459"/>
              <w:tab w:val="right" w:pos="9026" w:leader="dot"/>
            </w:tabs>
            <w:rPr/>
          </w:pPr>
          <w:hyperlink w:anchor="__RefHeading___Toc1469672_653776707">
            <w:r>
              <w:rPr>
                <w:webHidden/>
                <w:rStyle w:val="IndexLink"/>
              </w:rPr>
              <w:t>73</w:t>
            </w:r>
            <w:r>
              <w:rPr>
                <w:rStyle w:val="IndexLink"/>
                <w:rtl w:val="true"/>
              </w:rPr>
              <w:t xml:space="preserve">- </w:t>
            </w:r>
            <w:r>
              <w:rPr>
                <w:rStyle w:val="IndexLink"/>
                <w:rtl w:val="true"/>
              </w:rPr>
              <w:t>لجاجت اهل مدين</w:t>
            </w:r>
            <w:r>
              <w:rPr>
                <w:rStyle w:val="IndexLink"/>
                <w:rtl w:val="true"/>
              </w:rPr>
              <w:tab/>
            </w:r>
            <w:r>
              <w:rPr>
                <w:rStyle w:val="IndexLink"/>
              </w:rPr>
              <w:t>326</w:t>
            </w:r>
          </w:hyperlink>
        </w:p>
        <w:p>
          <w:pPr>
            <w:pStyle w:val="Contents3"/>
            <w:tabs>
              <w:tab w:val="clear" w:pos="8459"/>
              <w:tab w:val="right" w:pos="9026" w:leader="dot"/>
            </w:tabs>
            <w:rPr/>
          </w:pPr>
          <w:hyperlink w:anchor="__RefHeading___Toc1469674_653776707">
            <w:r>
              <w:rPr>
                <w:webHidden/>
                <w:rStyle w:val="IndexLink"/>
              </w:rPr>
              <w:t>74</w:t>
            </w:r>
            <w:r>
              <w:rPr>
                <w:rStyle w:val="IndexLink"/>
                <w:rtl w:val="true"/>
              </w:rPr>
              <w:t xml:space="preserve">- </w:t>
            </w:r>
            <w:r>
              <w:rPr>
                <w:rStyle w:val="IndexLink"/>
                <w:rtl w:val="true"/>
              </w:rPr>
              <w:t>مالكيت در اهل مدين</w:t>
            </w:r>
            <w:r>
              <w:rPr>
                <w:rStyle w:val="IndexLink"/>
                <w:rtl w:val="true"/>
              </w:rPr>
              <w:tab/>
            </w:r>
            <w:r>
              <w:rPr>
                <w:rStyle w:val="IndexLink"/>
              </w:rPr>
              <w:t>327</w:t>
            </w:r>
          </w:hyperlink>
        </w:p>
        <w:p>
          <w:pPr>
            <w:pStyle w:val="Contents3"/>
            <w:tabs>
              <w:tab w:val="clear" w:pos="8459"/>
              <w:tab w:val="right" w:pos="9026" w:leader="dot"/>
            </w:tabs>
            <w:rPr/>
          </w:pPr>
          <w:hyperlink w:anchor="__RefHeading___Toc1469676_653776707">
            <w:r>
              <w:rPr>
                <w:webHidden/>
                <w:rStyle w:val="IndexLink"/>
              </w:rPr>
              <w:t>75</w:t>
            </w:r>
            <w:r>
              <w:rPr>
                <w:rStyle w:val="IndexLink"/>
                <w:rtl w:val="true"/>
              </w:rPr>
              <w:t xml:space="preserve">- </w:t>
            </w:r>
            <w:r>
              <w:rPr>
                <w:rStyle w:val="IndexLink"/>
                <w:rtl w:val="true"/>
              </w:rPr>
              <w:t>محروميت اهل مدين</w:t>
            </w:r>
            <w:r>
              <w:rPr>
                <w:rStyle w:val="IndexLink"/>
                <w:rtl w:val="true"/>
              </w:rPr>
              <w:tab/>
            </w:r>
            <w:r>
              <w:rPr>
                <w:rStyle w:val="IndexLink"/>
              </w:rPr>
              <w:t>327</w:t>
            </w:r>
          </w:hyperlink>
        </w:p>
        <w:p>
          <w:pPr>
            <w:pStyle w:val="Contents3"/>
            <w:tabs>
              <w:tab w:val="clear" w:pos="8459"/>
              <w:tab w:val="right" w:pos="9026" w:leader="dot"/>
            </w:tabs>
            <w:rPr/>
          </w:pPr>
          <w:hyperlink w:anchor="__RefHeading___Toc1469678_653776707">
            <w:r>
              <w:rPr>
                <w:webHidden/>
                <w:rStyle w:val="IndexLink"/>
              </w:rPr>
              <w:t>76</w:t>
            </w:r>
            <w:r>
              <w:rPr>
                <w:rStyle w:val="IndexLink"/>
                <w:rtl w:val="true"/>
              </w:rPr>
              <w:t xml:space="preserve">- </w:t>
            </w:r>
            <w:r>
              <w:rPr>
                <w:rStyle w:val="IndexLink"/>
                <w:rtl w:val="true"/>
              </w:rPr>
              <w:t>مسؤوليت اهل مدين</w:t>
            </w:r>
            <w:r>
              <w:rPr>
                <w:rStyle w:val="IndexLink"/>
                <w:rtl w:val="true"/>
              </w:rPr>
              <w:tab/>
            </w:r>
            <w:r>
              <w:rPr>
                <w:rStyle w:val="IndexLink"/>
              </w:rPr>
              <w:t>327</w:t>
            </w:r>
          </w:hyperlink>
        </w:p>
        <w:p>
          <w:pPr>
            <w:pStyle w:val="Contents3"/>
            <w:tabs>
              <w:tab w:val="clear" w:pos="8459"/>
              <w:tab w:val="right" w:pos="9026" w:leader="dot"/>
            </w:tabs>
            <w:rPr/>
          </w:pPr>
          <w:hyperlink w:anchor="__RefHeading___Toc1469680_653776707">
            <w:r>
              <w:rPr>
                <w:webHidden/>
                <w:rStyle w:val="IndexLink"/>
              </w:rPr>
              <w:t>77</w:t>
            </w:r>
            <w:r>
              <w:rPr>
                <w:rStyle w:val="IndexLink"/>
                <w:rtl w:val="true"/>
              </w:rPr>
              <w:t xml:space="preserve">- </w:t>
            </w:r>
            <w:r>
              <w:rPr>
                <w:rStyle w:val="IndexLink"/>
                <w:rtl w:val="true"/>
              </w:rPr>
              <w:t>منفعت طلبى اهل مدين</w:t>
            </w:r>
            <w:r>
              <w:rPr>
                <w:rStyle w:val="IndexLink"/>
                <w:rtl w:val="true"/>
              </w:rPr>
              <w:tab/>
            </w:r>
            <w:r>
              <w:rPr>
                <w:rStyle w:val="IndexLink"/>
              </w:rPr>
              <w:t>327</w:t>
            </w:r>
          </w:hyperlink>
        </w:p>
        <w:p>
          <w:pPr>
            <w:pStyle w:val="Contents3"/>
            <w:tabs>
              <w:tab w:val="clear" w:pos="8459"/>
              <w:tab w:val="right" w:pos="9026" w:leader="dot"/>
            </w:tabs>
            <w:rPr/>
          </w:pPr>
          <w:hyperlink w:anchor="__RefHeading___Toc1469682_653776707">
            <w:r>
              <w:rPr>
                <w:webHidden/>
                <w:rStyle w:val="IndexLink"/>
              </w:rPr>
              <w:t>78</w:t>
            </w:r>
            <w:r>
              <w:rPr>
                <w:rStyle w:val="IndexLink"/>
                <w:rtl w:val="true"/>
              </w:rPr>
              <w:t xml:space="preserve">- </w:t>
            </w:r>
            <w:r>
              <w:rPr>
                <w:rStyle w:val="IndexLink"/>
                <w:rtl w:val="true"/>
              </w:rPr>
              <w:t>منفوريت دين اهل مدين</w:t>
            </w:r>
            <w:r>
              <w:rPr>
                <w:rStyle w:val="IndexLink"/>
                <w:rtl w:val="true"/>
              </w:rPr>
              <w:tab/>
            </w:r>
            <w:r>
              <w:rPr>
                <w:rStyle w:val="IndexLink"/>
              </w:rPr>
              <w:t>328</w:t>
            </w:r>
          </w:hyperlink>
        </w:p>
        <w:p>
          <w:pPr>
            <w:pStyle w:val="Contents3"/>
            <w:tabs>
              <w:tab w:val="clear" w:pos="8459"/>
              <w:tab w:val="right" w:pos="9026" w:leader="dot"/>
            </w:tabs>
            <w:rPr/>
          </w:pPr>
          <w:hyperlink w:anchor="__RefHeading___Toc1469684_653776707">
            <w:r>
              <w:rPr>
                <w:webHidden/>
                <w:rStyle w:val="IndexLink"/>
              </w:rPr>
              <w:t>79</w:t>
            </w:r>
            <w:r>
              <w:rPr>
                <w:rStyle w:val="IndexLink"/>
                <w:rtl w:val="true"/>
              </w:rPr>
              <w:t xml:space="preserve">- </w:t>
            </w:r>
            <w:r>
              <w:rPr>
                <w:rStyle w:val="IndexLink"/>
                <w:rtl w:val="true"/>
              </w:rPr>
              <w:t>موحدان اهل مدين</w:t>
            </w:r>
            <w:r>
              <w:rPr>
                <w:rStyle w:val="IndexLink"/>
                <w:rtl w:val="true"/>
              </w:rPr>
              <w:tab/>
            </w:r>
            <w:r>
              <w:rPr>
                <w:rStyle w:val="IndexLink"/>
              </w:rPr>
              <w:t>328</w:t>
            </w:r>
          </w:hyperlink>
        </w:p>
        <w:p>
          <w:pPr>
            <w:pStyle w:val="Contents3"/>
            <w:tabs>
              <w:tab w:val="clear" w:pos="8459"/>
              <w:tab w:val="right" w:pos="9026" w:leader="dot"/>
            </w:tabs>
            <w:rPr/>
          </w:pPr>
          <w:hyperlink w:anchor="__RefHeading___Toc1469686_653776707">
            <w:r>
              <w:rPr>
                <w:webHidden/>
                <w:rStyle w:val="IndexLink"/>
              </w:rPr>
              <w:t>80</w:t>
            </w:r>
            <w:r>
              <w:rPr>
                <w:rStyle w:val="IndexLink"/>
                <w:rtl w:val="true"/>
              </w:rPr>
              <w:t xml:space="preserve">- </w:t>
            </w:r>
            <w:r>
              <w:rPr>
                <w:rStyle w:val="IndexLink"/>
                <w:rtl w:val="true"/>
              </w:rPr>
              <w:t>ميانسالان اهل مدين</w:t>
            </w:r>
            <w:r>
              <w:rPr>
                <w:rStyle w:val="IndexLink"/>
                <w:rtl w:val="true"/>
              </w:rPr>
              <w:tab/>
            </w:r>
            <w:r>
              <w:rPr>
                <w:rStyle w:val="IndexLink"/>
              </w:rPr>
              <w:t>328</w:t>
            </w:r>
          </w:hyperlink>
        </w:p>
        <w:p>
          <w:pPr>
            <w:pStyle w:val="Contents3"/>
            <w:tabs>
              <w:tab w:val="clear" w:pos="8459"/>
              <w:tab w:val="right" w:pos="9026" w:leader="dot"/>
            </w:tabs>
            <w:rPr/>
          </w:pPr>
          <w:hyperlink w:anchor="__RefHeading___Toc1469688_653776707">
            <w:r>
              <w:rPr>
                <w:webHidden/>
                <w:rStyle w:val="IndexLink"/>
              </w:rPr>
              <w:t>81</w:t>
            </w:r>
            <w:r>
              <w:rPr>
                <w:rStyle w:val="IndexLink"/>
                <w:rtl w:val="true"/>
              </w:rPr>
              <w:t xml:space="preserve">- </w:t>
            </w:r>
            <w:r>
              <w:rPr>
                <w:rStyle w:val="IndexLink"/>
                <w:rtl w:val="true"/>
              </w:rPr>
              <w:t>نژادپرستى اهل مدين</w:t>
            </w:r>
            <w:r>
              <w:rPr>
                <w:rStyle w:val="IndexLink"/>
                <w:rtl w:val="true"/>
              </w:rPr>
              <w:tab/>
            </w:r>
            <w:r>
              <w:rPr>
                <w:rStyle w:val="IndexLink"/>
              </w:rPr>
              <w:t>329</w:t>
            </w:r>
          </w:hyperlink>
        </w:p>
        <w:p>
          <w:pPr>
            <w:pStyle w:val="Contents3"/>
            <w:tabs>
              <w:tab w:val="clear" w:pos="8459"/>
              <w:tab w:val="right" w:pos="9026" w:leader="dot"/>
            </w:tabs>
            <w:rPr/>
          </w:pPr>
          <w:hyperlink w:anchor="__RefHeading___Toc1469690_653776707">
            <w:r>
              <w:rPr>
                <w:webHidden/>
                <w:rStyle w:val="IndexLink"/>
              </w:rPr>
              <w:t>82</w:t>
            </w:r>
            <w:r>
              <w:rPr>
                <w:rStyle w:val="IndexLink"/>
                <w:rtl w:val="true"/>
              </w:rPr>
              <w:t xml:space="preserve">- </w:t>
            </w:r>
            <w:r>
              <w:rPr>
                <w:rStyle w:val="IndexLink"/>
                <w:rtl w:val="true"/>
              </w:rPr>
              <w:t>نعمتهاى اهل مدين</w:t>
            </w:r>
            <w:r>
              <w:rPr>
                <w:rStyle w:val="IndexLink"/>
                <w:rtl w:val="true"/>
              </w:rPr>
              <w:tab/>
            </w:r>
            <w:r>
              <w:rPr>
                <w:rStyle w:val="IndexLink"/>
              </w:rPr>
              <w:t>329</w:t>
            </w:r>
          </w:hyperlink>
        </w:p>
        <w:p>
          <w:pPr>
            <w:pStyle w:val="Contents3"/>
            <w:tabs>
              <w:tab w:val="clear" w:pos="8459"/>
              <w:tab w:val="right" w:pos="9026" w:leader="dot"/>
            </w:tabs>
            <w:rPr/>
          </w:pPr>
          <w:hyperlink w:anchor="__RefHeading___Toc1469692_653776707">
            <w:r>
              <w:rPr>
                <w:webHidden/>
                <w:rStyle w:val="IndexLink"/>
              </w:rPr>
              <w:t>83</w:t>
            </w:r>
            <w:r>
              <w:rPr>
                <w:rStyle w:val="IndexLink"/>
                <w:rtl w:val="true"/>
              </w:rPr>
              <w:t xml:space="preserve">- </w:t>
            </w:r>
            <w:r>
              <w:rPr>
                <w:rStyle w:val="IndexLink"/>
                <w:rtl w:val="true"/>
              </w:rPr>
              <w:t>وقت عذاب اهل مدين</w:t>
            </w:r>
            <w:r>
              <w:rPr>
                <w:rStyle w:val="IndexLink"/>
                <w:rtl w:val="true"/>
              </w:rPr>
              <w:tab/>
            </w:r>
            <w:r>
              <w:rPr>
                <w:rStyle w:val="IndexLink"/>
              </w:rPr>
              <w:t>329</w:t>
            </w:r>
          </w:hyperlink>
        </w:p>
        <w:p>
          <w:pPr>
            <w:pStyle w:val="Contents3"/>
            <w:tabs>
              <w:tab w:val="clear" w:pos="8459"/>
              <w:tab w:val="right" w:pos="9026" w:leader="dot"/>
            </w:tabs>
            <w:rPr/>
          </w:pPr>
          <w:hyperlink w:anchor="__RefHeading___Toc1469694_653776707">
            <w:r>
              <w:rPr>
                <w:webHidden/>
                <w:rStyle w:val="IndexLink"/>
              </w:rPr>
              <w:t>84</w:t>
            </w:r>
            <w:r>
              <w:rPr>
                <w:rStyle w:val="IndexLink"/>
                <w:rtl w:val="true"/>
              </w:rPr>
              <w:t xml:space="preserve">- </w:t>
            </w:r>
            <w:r>
              <w:rPr>
                <w:rStyle w:val="IndexLink"/>
                <w:rtl w:val="true"/>
              </w:rPr>
              <w:t>وقت هلاكت اهل مدين</w:t>
            </w:r>
            <w:r>
              <w:rPr>
                <w:rStyle w:val="IndexLink"/>
                <w:rtl w:val="true"/>
              </w:rPr>
              <w:tab/>
            </w:r>
            <w:r>
              <w:rPr>
                <w:rStyle w:val="IndexLink"/>
              </w:rPr>
              <w:t>330</w:t>
            </w:r>
          </w:hyperlink>
        </w:p>
        <w:p>
          <w:pPr>
            <w:pStyle w:val="Contents3"/>
            <w:tabs>
              <w:tab w:val="clear" w:pos="8459"/>
              <w:tab w:val="right" w:pos="9026" w:leader="dot"/>
            </w:tabs>
            <w:rPr/>
          </w:pPr>
          <w:hyperlink w:anchor="__RefHeading___Toc1469696_653776707">
            <w:r>
              <w:rPr>
                <w:webHidden/>
                <w:rStyle w:val="IndexLink"/>
              </w:rPr>
              <w:t>85</w:t>
            </w:r>
            <w:r>
              <w:rPr>
                <w:rStyle w:val="IndexLink"/>
                <w:rtl w:val="true"/>
              </w:rPr>
              <w:t xml:space="preserve">- </w:t>
            </w:r>
            <w:r>
              <w:rPr>
                <w:rStyle w:val="IndexLink"/>
                <w:rtl w:val="true"/>
              </w:rPr>
              <w:t>ويژگيهاى عذاب اهل مدين</w:t>
            </w:r>
            <w:r>
              <w:rPr>
                <w:rStyle w:val="IndexLink"/>
                <w:rtl w:val="true"/>
              </w:rPr>
              <w:tab/>
            </w:r>
            <w:r>
              <w:rPr>
                <w:rStyle w:val="IndexLink"/>
              </w:rPr>
              <w:t>330</w:t>
            </w:r>
          </w:hyperlink>
        </w:p>
        <w:p>
          <w:pPr>
            <w:pStyle w:val="Contents3"/>
            <w:tabs>
              <w:tab w:val="clear" w:pos="8459"/>
              <w:tab w:val="right" w:pos="9026" w:leader="dot"/>
            </w:tabs>
            <w:rPr/>
          </w:pPr>
          <w:hyperlink w:anchor="__RefHeading___Toc1469698_653776707">
            <w:r>
              <w:rPr>
                <w:webHidden/>
                <w:rStyle w:val="IndexLink"/>
              </w:rPr>
              <w:t>86</w:t>
            </w:r>
            <w:r>
              <w:rPr>
                <w:rStyle w:val="IndexLink"/>
                <w:rtl w:val="true"/>
              </w:rPr>
              <w:t xml:space="preserve">- </w:t>
            </w:r>
            <w:r>
              <w:rPr>
                <w:rStyle w:val="IndexLink"/>
                <w:rtl w:val="true"/>
              </w:rPr>
              <w:t>هشدار به اهل مدين</w:t>
            </w:r>
            <w:r>
              <w:rPr>
                <w:rStyle w:val="IndexLink"/>
                <w:rtl w:val="true"/>
              </w:rPr>
              <w:tab/>
            </w:r>
            <w:r>
              <w:rPr>
                <w:rStyle w:val="IndexLink"/>
              </w:rPr>
              <w:t>331</w:t>
            </w:r>
          </w:hyperlink>
        </w:p>
        <w:p>
          <w:pPr>
            <w:pStyle w:val="Contents3"/>
            <w:tabs>
              <w:tab w:val="clear" w:pos="8459"/>
              <w:tab w:val="right" w:pos="9026" w:leader="dot"/>
            </w:tabs>
            <w:rPr/>
          </w:pPr>
          <w:hyperlink w:anchor="__RefHeading___Toc1469700_653776707">
            <w:r>
              <w:rPr>
                <w:webHidden/>
                <w:rStyle w:val="IndexLink"/>
              </w:rPr>
              <w:t>87</w:t>
            </w:r>
            <w:r>
              <w:rPr>
                <w:rStyle w:val="IndexLink"/>
                <w:rtl w:val="true"/>
              </w:rPr>
              <w:t xml:space="preserve">- </w:t>
            </w:r>
            <w:r>
              <w:rPr>
                <w:rStyle w:val="IndexLink"/>
                <w:rtl w:val="true"/>
              </w:rPr>
              <w:t>هلاكت اهل مدين</w:t>
            </w:r>
            <w:r>
              <w:rPr>
                <w:rStyle w:val="IndexLink"/>
                <w:rtl w:val="true"/>
              </w:rPr>
              <w:tab/>
            </w:r>
            <w:r>
              <w:rPr>
                <w:rStyle w:val="IndexLink"/>
              </w:rPr>
              <w:t>331</w:t>
            </w:r>
          </w:hyperlink>
        </w:p>
        <w:p>
          <w:pPr>
            <w:pStyle w:val="Contents3"/>
            <w:tabs>
              <w:tab w:val="clear" w:pos="8459"/>
              <w:tab w:val="right" w:pos="9026" w:leader="dot"/>
            </w:tabs>
            <w:rPr/>
          </w:pPr>
          <w:hyperlink w:anchor="__RefHeading___Toc1469702_653776707">
            <w:r>
              <w:rPr>
                <w:webHidden/>
                <w:rStyle w:val="IndexLink"/>
              </w:rPr>
              <w:t>88</w:t>
            </w:r>
            <w:r>
              <w:rPr>
                <w:rStyle w:val="IndexLink"/>
                <w:rtl w:val="true"/>
              </w:rPr>
              <w:t xml:space="preserve">- </w:t>
            </w:r>
            <w:r>
              <w:rPr>
                <w:rStyle w:val="IndexLink"/>
                <w:rtl w:val="true"/>
              </w:rPr>
              <w:t>يأس از ايمان اهل مدين</w:t>
            </w:r>
            <w:r>
              <w:rPr>
                <w:rStyle w:val="IndexLink"/>
                <w:rtl w:val="true"/>
              </w:rPr>
              <w:tab/>
            </w:r>
            <w:r>
              <w:rPr>
                <w:rStyle w:val="IndexLink"/>
              </w:rPr>
              <w:t>332</w:t>
            </w:r>
          </w:hyperlink>
        </w:p>
        <w:p>
          <w:pPr>
            <w:pStyle w:val="Contents2"/>
            <w:tabs>
              <w:tab w:val="clear" w:pos="8743"/>
              <w:tab w:val="right" w:pos="9026" w:leader="dot"/>
            </w:tabs>
            <w:rPr/>
          </w:pPr>
          <w:hyperlink w:anchor="__RefHeading___Toc1469704_653776707">
            <w:r>
              <w:rPr>
                <w:webHidden/>
                <w:rStyle w:val="IndexLink"/>
              </w:rPr>
              <w:t>7</w:t>
            </w:r>
            <w:r>
              <w:rPr>
                <w:rStyle w:val="IndexLink"/>
                <w:rtl w:val="true"/>
              </w:rPr>
              <w:t xml:space="preserve">- </w:t>
            </w:r>
            <w:r>
              <w:rPr>
                <w:rStyle w:val="IndexLink"/>
                <w:rtl w:val="true"/>
              </w:rPr>
              <w:t>اهل مكه</w:t>
            </w:r>
            <w:r>
              <w:rPr>
                <w:rStyle w:val="IndexLink"/>
                <w:rtl w:val="true"/>
              </w:rPr>
              <w:tab/>
            </w:r>
            <w:r>
              <w:rPr>
                <w:rStyle w:val="IndexLink"/>
              </w:rPr>
              <w:t>333</w:t>
            </w:r>
          </w:hyperlink>
        </w:p>
        <w:p>
          <w:pPr>
            <w:pStyle w:val="Contents3"/>
            <w:tabs>
              <w:tab w:val="clear" w:pos="8459"/>
              <w:tab w:val="right" w:pos="9026" w:leader="dot"/>
            </w:tabs>
            <w:rPr/>
          </w:pPr>
          <w:hyperlink w:anchor="__RefHeading___Toc1469706_653776707">
            <w:r>
              <w:rPr>
                <w:webHidden/>
                <w:rStyle w:val="IndexLink"/>
              </w:rPr>
              <w:t>1</w:t>
            </w:r>
            <w:r>
              <w:rPr>
                <w:rStyle w:val="IndexLink"/>
                <w:rtl w:val="true"/>
              </w:rPr>
              <w:t xml:space="preserve">- </w:t>
            </w:r>
            <w:r>
              <w:rPr>
                <w:rStyle w:val="IndexLink"/>
                <w:rtl w:val="true"/>
              </w:rPr>
              <w:t>آثار بى عقلى اهل مكه</w:t>
            </w:r>
            <w:r>
              <w:rPr>
                <w:rStyle w:val="IndexLink"/>
                <w:rtl w:val="true"/>
              </w:rPr>
              <w:tab/>
            </w:r>
            <w:r>
              <w:rPr>
                <w:rStyle w:val="IndexLink"/>
              </w:rPr>
              <w:t>333</w:t>
            </w:r>
          </w:hyperlink>
        </w:p>
        <w:p>
          <w:pPr>
            <w:pStyle w:val="Contents3"/>
            <w:tabs>
              <w:tab w:val="clear" w:pos="8459"/>
              <w:tab w:val="right" w:pos="9026" w:leader="dot"/>
            </w:tabs>
            <w:rPr/>
          </w:pPr>
          <w:hyperlink w:anchor="__RefHeading___Toc1469708_653776707">
            <w:r>
              <w:rPr>
                <w:webHidden/>
                <w:rStyle w:val="IndexLink"/>
              </w:rPr>
              <w:t>2</w:t>
            </w:r>
            <w:r>
              <w:rPr>
                <w:rStyle w:val="IndexLink"/>
                <w:rtl w:val="true"/>
              </w:rPr>
              <w:t xml:space="preserve">- </w:t>
            </w:r>
            <w:r>
              <w:rPr>
                <w:rStyle w:val="IndexLink"/>
                <w:rtl w:val="true"/>
              </w:rPr>
              <w:t>آثار تفكر طبقاتى اهل مكه</w:t>
            </w:r>
            <w:r>
              <w:rPr>
                <w:rStyle w:val="IndexLink"/>
                <w:rtl w:val="true"/>
              </w:rPr>
              <w:tab/>
            </w:r>
            <w:r>
              <w:rPr>
                <w:rStyle w:val="IndexLink"/>
              </w:rPr>
              <w:t>333</w:t>
            </w:r>
          </w:hyperlink>
        </w:p>
        <w:p>
          <w:pPr>
            <w:pStyle w:val="Contents3"/>
            <w:tabs>
              <w:tab w:val="clear" w:pos="8459"/>
              <w:tab w:val="right" w:pos="9026" w:leader="dot"/>
            </w:tabs>
            <w:rPr/>
          </w:pPr>
          <w:hyperlink w:anchor="__RefHeading___Toc1469710_653776707">
            <w:r>
              <w:rPr>
                <w:webHidden/>
                <w:rStyle w:val="IndexLink"/>
              </w:rPr>
              <w:t>3</w:t>
            </w:r>
            <w:r>
              <w:rPr>
                <w:rStyle w:val="IndexLink"/>
                <w:rtl w:val="true"/>
              </w:rPr>
              <w:t xml:space="preserve">- </w:t>
            </w:r>
            <w:r>
              <w:rPr>
                <w:rStyle w:val="IndexLink"/>
                <w:rtl w:val="true"/>
              </w:rPr>
              <w:t>آثار كفران اهل مكه</w:t>
            </w:r>
            <w:r>
              <w:rPr>
                <w:rStyle w:val="IndexLink"/>
                <w:rtl w:val="true"/>
              </w:rPr>
              <w:tab/>
            </w:r>
            <w:r>
              <w:rPr>
                <w:rStyle w:val="IndexLink"/>
              </w:rPr>
              <w:t>333</w:t>
            </w:r>
          </w:hyperlink>
        </w:p>
        <w:p>
          <w:pPr>
            <w:pStyle w:val="Contents3"/>
            <w:tabs>
              <w:tab w:val="clear" w:pos="8459"/>
              <w:tab w:val="right" w:pos="9026" w:leader="dot"/>
            </w:tabs>
            <w:rPr/>
          </w:pPr>
          <w:hyperlink w:anchor="__RefHeading___Toc1469712_653776707">
            <w:r>
              <w:rPr>
                <w:webHidden/>
                <w:rStyle w:val="IndexLink"/>
              </w:rPr>
              <w:t>4</w:t>
            </w:r>
            <w:r>
              <w:rPr>
                <w:rStyle w:val="IndexLink"/>
                <w:rtl w:val="true"/>
              </w:rPr>
              <w:t xml:space="preserve">- </w:t>
            </w:r>
            <w:r>
              <w:rPr>
                <w:rStyle w:val="IndexLink"/>
                <w:rtl w:val="true"/>
              </w:rPr>
              <w:t>آثار ماديگرايى اهل مكه</w:t>
            </w:r>
            <w:r>
              <w:rPr>
                <w:rStyle w:val="IndexLink"/>
                <w:rtl w:val="true"/>
              </w:rPr>
              <w:tab/>
            </w:r>
            <w:r>
              <w:rPr>
                <w:rStyle w:val="IndexLink"/>
              </w:rPr>
              <w:t>334</w:t>
            </w:r>
          </w:hyperlink>
        </w:p>
        <w:p>
          <w:pPr>
            <w:pStyle w:val="Contents3"/>
            <w:tabs>
              <w:tab w:val="clear" w:pos="8459"/>
              <w:tab w:val="right" w:pos="9026" w:leader="dot"/>
            </w:tabs>
            <w:rPr/>
          </w:pPr>
          <w:hyperlink w:anchor="__RefHeading___Toc1469714_653776707">
            <w:r>
              <w:rPr>
                <w:webHidden/>
                <w:rStyle w:val="IndexLink"/>
              </w:rPr>
              <w:t>5</w:t>
            </w:r>
            <w:r>
              <w:rPr>
                <w:rStyle w:val="IndexLink"/>
                <w:rtl w:val="true"/>
              </w:rPr>
              <w:t xml:space="preserve">- </w:t>
            </w:r>
            <w:r>
              <w:rPr>
                <w:rStyle w:val="IndexLink"/>
                <w:rtl w:val="true"/>
              </w:rPr>
              <w:t>احترام اهل مكه</w:t>
            </w:r>
            <w:r>
              <w:rPr>
                <w:rStyle w:val="IndexLink"/>
                <w:rtl w:val="true"/>
              </w:rPr>
              <w:tab/>
            </w:r>
            <w:r>
              <w:rPr>
                <w:rStyle w:val="IndexLink"/>
              </w:rPr>
              <w:t>334</w:t>
            </w:r>
          </w:hyperlink>
        </w:p>
        <w:p>
          <w:pPr>
            <w:pStyle w:val="Contents3"/>
            <w:tabs>
              <w:tab w:val="clear" w:pos="8459"/>
              <w:tab w:val="right" w:pos="9026" w:leader="dot"/>
            </w:tabs>
            <w:rPr/>
          </w:pPr>
          <w:hyperlink w:anchor="__RefHeading___Toc1469716_653776707">
            <w:r>
              <w:rPr>
                <w:webHidden/>
                <w:rStyle w:val="IndexLink"/>
              </w:rPr>
              <w:t>6</w:t>
            </w:r>
            <w:r>
              <w:rPr>
                <w:rStyle w:val="IndexLink"/>
                <w:rtl w:val="true"/>
              </w:rPr>
              <w:t xml:space="preserve">- </w:t>
            </w:r>
            <w:r>
              <w:rPr>
                <w:rStyle w:val="IndexLink"/>
                <w:rtl w:val="true"/>
              </w:rPr>
              <w:t>اذيتهاى اهل مكه</w:t>
            </w:r>
            <w:r>
              <w:rPr>
                <w:rStyle w:val="IndexLink"/>
                <w:rtl w:val="true"/>
              </w:rPr>
              <w:tab/>
            </w:r>
            <w:r>
              <w:rPr>
                <w:rStyle w:val="IndexLink"/>
              </w:rPr>
              <w:t>334</w:t>
            </w:r>
          </w:hyperlink>
        </w:p>
        <w:p>
          <w:pPr>
            <w:pStyle w:val="Contents3"/>
            <w:tabs>
              <w:tab w:val="clear" w:pos="8459"/>
              <w:tab w:val="right" w:pos="9026" w:leader="dot"/>
            </w:tabs>
            <w:rPr/>
          </w:pPr>
          <w:hyperlink w:anchor="__RefHeading___Toc1469718_653776707">
            <w:r>
              <w:rPr>
                <w:webHidden/>
                <w:rStyle w:val="IndexLink"/>
              </w:rPr>
              <w:t>7</w:t>
            </w:r>
            <w:r>
              <w:rPr>
                <w:rStyle w:val="IndexLink"/>
                <w:rtl w:val="true"/>
              </w:rPr>
              <w:t xml:space="preserve">- </w:t>
            </w:r>
            <w:r>
              <w:rPr>
                <w:rStyle w:val="IndexLink"/>
                <w:rtl w:val="true"/>
              </w:rPr>
              <w:t>امنيت اهل مكه</w:t>
            </w:r>
            <w:r>
              <w:rPr>
                <w:rStyle w:val="IndexLink"/>
                <w:rtl w:val="true"/>
              </w:rPr>
              <w:tab/>
            </w:r>
            <w:r>
              <w:rPr>
                <w:rStyle w:val="IndexLink"/>
              </w:rPr>
              <w:t>335</w:t>
            </w:r>
          </w:hyperlink>
        </w:p>
        <w:p>
          <w:pPr>
            <w:pStyle w:val="Contents3"/>
            <w:tabs>
              <w:tab w:val="clear" w:pos="8459"/>
              <w:tab w:val="right" w:pos="9026" w:leader="dot"/>
            </w:tabs>
            <w:rPr/>
          </w:pPr>
          <w:hyperlink w:anchor="__RefHeading___Toc1469720_653776707">
            <w:r>
              <w:rPr>
                <w:webHidden/>
                <w:rStyle w:val="IndexLink"/>
              </w:rPr>
              <w:t>8</w:t>
            </w:r>
            <w:r>
              <w:rPr>
                <w:rStyle w:val="IndexLink"/>
                <w:rtl w:val="true"/>
              </w:rPr>
              <w:t xml:space="preserve">- </w:t>
            </w:r>
            <w:r>
              <w:rPr>
                <w:rStyle w:val="IndexLink"/>
                <w:rtl w:val="true"/>
              </w:rPr>
              <w:t>انذار اهل مكه</w:t>
            </w:r>
            <w:r>
              <w:rPr>
                <w:rStyle w:val="IndexLink"/>
                <w:rtl w:val="true"/>
              </w:rPr>
              <w:tab/>
            </w:r>
            <w:r>
              <w:rPr>
                <w:rStyle w:val="IndexLink"/>
              </w:rPr>
              <w:t>335</w:t>
            </w:r>
          </w:hyperlink>
        </w:p>
        <w:p>
          <w:pPr>
            <w:pStyle w:val="Contents3"/>
            <w:tabs>
              <w:tab w:val="clear" w:pos="8459"/>
              <w:tab w:val="right" w:pos="9026" w:leader="dot"/>
            </w:tabs>
            <w:rPr/>
          </w:pPr>
          <w:hyperlink w:anchor="__RefHeading___Toc1469722_653776707">
            <w:r>
              <w:rPr>
                <w:webHidden/>
                <w:rStyle w:val="IndexLink"/>
              </w:rPr>
              <w:t>9</w:t>
            </w:r>
            <w:r>
              <w:rPr>
                <w:rStyle w:val="IndexLink"/>
                <w:rtl w:val="true"/>
              </w:rPr>
              <w:t xml:space="preserve">- </w:t>
            </w:r>
            <w:r>
              <w:rPr>
                <w:rStyle w:val="IndexLink"/>
                <w:rtl w:val="true"/>
              </w:rPr>
              <w:t>اهل مكه در صدر اسلام</w:t>
            </w:r>
            <w:r>
              <w:rPr>
                <w:rStyle w:val="IndexLink"/>
                <w:rtl w:val="true"/>
              </w:rPr>
              <w:tab/>
            </w:r>
            <w:r>
              <w:rPr>
                <w:rStyle w:val="IndexLink"/>
              </w:rPr>
              <w:t>335</w:t>
            </w:r>
          </w:hyperlink>
        </w:p>
        <w:p>
          <w:pPr>
            <w:pStyle w:val="Contents3"/>
            <w:tabs>
              <w:tab w:val="clear" w:pos="8459"/>
              <w:tab w:val="right" w:pos="9026" w:leader="dot"/>
            </w:tabs>
            <w:rPr/>
          </w:pPr>
          <w:hyperlink w:anchor="__RefHeading___Toc1469724_653776707">
            <w:r>
              <w:rPr>
                <w:webHidden/>
                <w:rStyle w:val="IndexLink"/>
              </w:rPr>
              <w:t>10</w:t>
            </w:r>
            <w:r>
              <w:rPr>
                <w:rStyle w:val="IndexLink"/>
                <w:rtl w:val="true"/>
              </w:rPr>
              <w:t xml:space="preserve">- </w:t>
            </w:r>
            <w:r>
              <w:rPr>
                <w:rStyle w:val="IndexLink"/>
                <w:rtl w:val="true"/>
              </w:rPr>
              <w:t>اهل مكه و آثار باستانى اصحاب ايكه</w:t>
            </w:r>
            <w:r>
              <w:rPr>
                <w:rStyle w:val="IndexLink"/>
                <w:rtl w:val="true"/>
              </w:rPr>
              <w:tab/>
            </w:r>
            <w:r>
              <w:rPr>
                <w:rStyle w:val="IndexLink"/>
              </w:rPr>
              <w:t>335</w:t>
            </w:r>
          </w:hyperlink>
        </w:p>
        <w:p>
          <w:pPr>
            <w:pStyle w:val="Contents3"/>
            <w:tabs>
              <w:tab w:val="clear" w:pos="8459"/>
              <w:tab w:val="right" w:pos="9026" w:leader="dot"/>
            </w:tabs>
            <w:rPr/>
          </w:pPr>
          <w:hyperlink w:anchor="__RefHeading___Toc1469726_653776707">
            <w:r>
              <w:rPr>
                <w:webHidden/>
                <w:rStyle w:val="IndexLink"/>
              </w:rPr>
              <w:t>11</w:t>
            </w:r>
            <w:r>
              <w:rPr>
                <w:rStyle w:val="IndexLink"/>
                <w:rtl w:val="true"/>
              </w:rPr>
              <w:t xml:space="preserve">- </w:t>
            </w:r>
            <w:r>
              <w:rPr>
                <w:rStyle w:val="IndexLink"/>
                <w:rtl w:val="true"/>
              </w:rPr>
              <w:t>اهل مكه و آثار باستانى قوم لوط</w:t>
            </w:r>
            <w:r>
              <w:rPr>
                <w:rStyle w:val="IndexLink"/>
                <w:rtl w:val="true"/>
              </w:rPr>
              <w:tab/>
            </w:r>
            <w:r>
              <w:rPr>
                <w:rStyle w:val="IndexLink"/>
              </w:rPr>
              <w:t>336</w:t>
            </w:r>
          </w:hyperlink>
        </w:p>
        <w:p>
          <w:pPr>
            <w:pStyle w:val="Contents3"/>
            <w:tabs>
              <w:tab w:val="clear" w:pos="8459"/>
              <w:tab w:val="right" w:pos="9026" w:leader="dot"/>
            </w:tabs>
            <w:rPr/>
          </w:pPr>
          <w:hyperlink w:anchor="__RefHeading___Toc1469728_653776707">
            <w:r>
              <w:rPr>
                <w:webHidden/>
                <w:rStyle w:val="IndexLink"/>
              </w:rPr>
              <w:t>12</w:t>
            </w:r>
            <w:r>
              <w:rPr>
                <w:rStyle w:val="IndexLink"/>
                <w:rtl w:val="true"/>
              </w:rPr>
              <w:t xml:space="preserve">- </w:t>
            </w:r>
            <w:r>
              <w:rPr>
                <w:rStyle w:val="IndexLink"/>
                <w:rtl w:val="true"/>
              </w:rPr>
              <w:t>اهل مكه و تاريخ</w:t>
            </w:r>
            <w:r>
              <w:rPr>
                <w:rStyle w:val="IndexLink"/>
                <w:rtl w:val="true"/>
              </w:rPr>
              <w:tab/>
            </w:r>
            <w:r>
              <w:rPr>
                <w:rStyle w:val="IndexLink"/>
              </w:rPr>
              <w:t>336</w:t>
            </w:r>
          </w:hyperlink>
        </w:p>
        <w:p>
          <w:pPr>
            <w:pStyle w:val="Contents3"/>
            <w:tabs>
              <w:tab w:val="clear" w:pos="8459"/>
              <w:tab w:val="right" w:pos="9026" w:leader="dot"/>
            </w:tabs>
            <w:rPr/>
          </w:pPr>
          <w:hyperlink w:anchor="__RefHeading___Toc1469730_653776707">
            <w:r>
              <w:rPr>
                <w:webHidden/>
                <w:rStyle w:val="IndexLink"/>
              </w:rPr>
              <w:t>13</w:t>
            </w:r>
            <w:r>
              <w:rPr>
                <w:rStyle w:val="IndexLink"/>
                <w:rtl w:val="true"/>
              </w:rPr>
              <w:t xml:space="preserve">- </w:t>
            </w:r>
            <w:r>
              <w:rPr>
                <w:rStyle w:val="IndexLink"/>
                <w:rtl w:val="true"/>
              </w:rPr>
              <w:t>اهل مكه و دعوت محمد</w:t>
            </w:r>
            <w:r>
              <w:rPr>
                <w:rStyle w:val="IndexLink"/>
                <w:rtl w:val="true"/>
              </w:rPr>
              <w:t>(</w:t>
            </w:r>
            <w:r>
              <w:rPr>
                <w:rStyle w:val="IndexLink"/>
                <w:rtl w:val="true"/>
              </w:rPr>
              <w:t>صلی الله علیه و آله</w:t>
            </w:r>
            <w:r>
              <w:rPr>
                <w:rStyle w:val="IndexLink"/>
                <w:rtl w:val="true"/>
              </w:rPr>
              <w:t>)</w:t>
              <w:tab/>
            </w:r>
            <w:r>
              <w:rPr>
                <w:rStyle w:val="IndexLink"/>
              </w:rPr>
              <w:t>337</w:t>
            </w:r>
          </w:hyperlink>
        </w:p>
        <w:p>
          <w:pPr>
            <w:pStyle w:val="Contents3"/>
            <w:tabs>
              <w:tab w:val="clear" w:pos="8459"/>
              <w:tab w:val="right" w:pos="9026" w:leader="dot"/>
            </w:tabs>
            <w:rPr/>
          </w:pPr>
          <w:hyperlink w:anchor="__RefHeading___Toc1469732_653776707">
            <w:r>
              <w:rPr>
                <w:webHidden/>
                <w:rStyle w:val="IndexLink"/>
              </w:rPr>
              <w:t>14</w:t>
            </w:r>
            <w:r>
              <w:rPr>
                <w:rStyle w:val="IndexLink"/>
                <w:rtl w:val="true"/>
              </w:rPr>
              <w:t xml:space="preserve">- </w:t>
            </w:r>
            <w:r>
              <w:rPr>
                <w:rStyle w:val="IndexLink"/>
                <w:rtl w:val="true"/>
              </w:rPr>
              <w:t>اهل مكه و سرزمين قوم لوط</w:t>
            </w:r>
            <w:r>
              <w:rPr>
                <w:rStyle w:val="IndexLink"/>
                <w:rtl w:val="true"/>
              </w:rPr>
              <w:tab/>
            </w:r>
            <w:r>
              <w:rPr>
                <w:rStyle w:val="IndexLink"/>
              </w:rPr>
              <w:t>337</w:t>
            </w:r>
          </w:hyperlink>
        </w:p>
        <w:p>
          <w:pPr>
            <w:pStyle w:val="Contents3"/>
            <w:tabs>
              <w:tab w:val="clear" w:pos="8459"/>
              <w:tab w:val="right" w:pos="9026" w:leader="dot"/>
            </w:tabs>
            <w:rPr/>
          </w:pPr>
          <w:hyperlink w:anchor="__RefHeading___Toc1469734_653776707">
            <w:r>
              <w:rPr>
                <w:webHidden/>
                <w:rStyle w:val="IndexLink"/>
              </w:rPr>
              <w:t>15</w:t>
            </w:r>
            <w:r>
              <w:rPr>
                <w:rStyle w:val="IndexLink"/>
                <w:rtl w:val="true"/>
              </w:rPr>
              <w:t xml:space="preserve">- </w:t>
            </w:r>
            <w:r>
              <w:rPr>
                <w:rStyle w:val="IndexLink"/>
                <w:rtl w:val="true"/>
              </w:rPr>
              <w:t>اهل مكه و فرجام فرعون</w:t>
            </w:r>
            <w:r>
              <w:rPr>
                <w:rStyle w:val="IndexLink"/>
                <w:rtl w:val="true"/>
              </w:rPr>
              <w:tab/>
            </w:r>
            <w:r>
              <w:rPr>
                <w:rStyle w:val="IndexLink"/>
              </w:rPr>
              <w:t>337</w:t>
            </w:r>
          </w:hyperlink>
        </w:p>
        <w:p>
          <w:pPr>
            <w:pStyle w:val="Contents3"/>
            <w:tabs>
              <w:tab w:val="clear" w:pos="8459"/>
              <w:tab w:val="right" w:pos="9026" w:leader="dot"/>
            </w:tabs>
            <w:rPr/>
          </w:pPr>
          <w:hyperlink w:anchor="__RefHeading___Toc1469736_653776707">
            <w:r>
              <w:rPr>
                <w:webHidden/>
                <w:rStyle w:val="IndexLink"/>
              </w:rPr>
              <w:t>16</w:t>
            </w:r>
            <w:r>
              <w:rPr>
                <w:rStyle w:val="IndexLink"/>
                <w:rtl w:val="true"/>
              </w:rPr>
              <w:t xml:space="preserve">- </w:t>
            </w:r>
            <w:r>
              <w:rPr>
                <w:rStyle w:val="IndexLink"/>
                <w:rtl w:val="true"/>
              </w:rPr>
              <w:t>اهل مكه و فرجام قوم ثمود</w:t>
            </w:r>
            <w:r>
              <w:rPr>
                <w:rStyle w:val="IndexLink"/>
                <w:rtl w:val="true"/>
              </w:rPr>
              <w:tab/>
            </w:r>
            <w:r>
              <w:rPr>
                <w:rStyle w:val="IndexLink"/>
              </w:rPr>
              <w:t>337</w:t>
            </w:r>
          </w:hyperlink>
        </w:p>
        <w:p>
          <w:pPr>
            <w:pStyle w:val="Contents3"/>
            <w:tabs>
              <w:tab w:val="clear" w:pos="8459"/>
              <w:tab w:val="right" w:pos="9026" w:leader="dot"/>
            </w:tabs>
            <w:rPr/>
          </w:pPr>
          <w:hyperlink w:anchor="__RefHeading___Toc1469738_653776707">
            <w:r>
              <w:rPr>
                <w:webHidden/>
                <w:rStyle w:val="IndexLink"/>
              </w:rPr>
              <w:t>17</w:t>
            </w:r>
            <w:r>
              <w:rPr>
                <w:rStyle w:val="IndexLink"/>
                <w:rtl w:val="true"/>
              </w:rPr>
              <w:t xml:space="preserve">- </w:t>
            </w:r>
            <w:r>
              <w:rPr>
                <w:rStyle w:val="IndexLink"/>
                <w:rtl w:val="true"/>
              </w:rPr>
              <w:t>اهل مكه و محمد</w:t>
            </w:r>
            <w:r>
              <w:rPr>
                <w:rStyle w:val="IndexLink"/>
                <w:rtl w:val="true"/>
              </w:rPr>
              <w:t>(</w:t>
            </w:r>
            <w:r>
              <w:rPr>
                <w:rStyle w:val="IndexLink"/>
                <w:rtl w:val="true"/>
              </w:rPr>
              <w:t>صلی الله علیه و آله</w:t>
            </w:r>
            <w:r>
              <w:rPr>
                <w:rStyle w:val="IndexLink"/>
                <w:rtl w:val="true"/>
              </w:rPr>
              <w:t>)</w:t>
              <w:tab/>
            </w:r>
            <w:r>
              <w:rPr>
                <w:rStyle w:val="IndexLink"/>
              </w:rPr>
              <w:t>338</w:t>
            </w:r>
          </w:hyperlink>
        </w:p>
        <w:p>
          <w:pPr>
            <w:pStyle w:val="Contents3"/>
            <w:tabs>
              <w:tab w:val="clear" w:pos="8459"/>
              <w:tab w:val="right" w:pos="9026" w:leader="dot"/>
            </w:tabs>
            <w:rPr/>
          </w:pPr>
          <w:hyperlink w:anchor="__RefHeading___Toc1469740_653776707">
            <w:r>
              <w:rPr>
                <w:webHidden/>
                <w:rStyle w:val="IndexLink"/>
              </w:rPr>
              <w:t>18</w:t>
            </w:r>
            <w:r>
              <w:rPr>
                <w:rStyle w:val="IndexLink"/>
                <w:rtl w:val="true"/>
              </w:rPr>
              <w:t xml:space="preserve">- </w:t>
            </w:r>
            <w:r>
              <w:rPr>
                <w:rStyle w:val="IndexLink"/>
                <w:rtl w:val="true"/>
              </w:rPr>
              <w:t>بت پرستى اهل مكه</w:t>
            </w:r>
            <w:r>
              <w:rPr>
                <w:rStyle w:val="IndexLink"/>
                <w:rtl w:val="true"/>
              </w:rPr>
              <w:tab/>
            </w:r>
            <w:r>
              <w:rPr>
                <w:rStyle w:val="IndexLink"/>
              </w:rPr>
              <w:t>338</w:t>
            </w:r>
          </w:hyperlink>
        </w:p>
        <w:p>
          <w:pPr>
            <w:pStyle w:val="Contents3"/>
            <w:tabs>
              <w:tab w:val="clear" w:pos="8459"/>
              <w:tab w:val="right" w:pos="9026" w:leader="dot"/>
            </w:tabs>
            <w:rPr/>
          </w:pPr>
          <w:hyperlink w:anchor="__RefHeading___Toc1469742_653776707">
            <w:r>
              <w:rPr>
                <w:webHidden/>
                <w:rStyle w:val="IndexLink"/>
              </w:rPr>
              <w:t>19</w:t>
            </w:r>
            <w:r>
              <w:rPr>
                <w:rStyle w:val="IndexLink"/>
                <w:rtl w:val="true"/>
              </w:rPr>
              <w:t xml:space="preserve">- </w:t>
            </w:r>
            <w:r>
              <w:rPr>
                <w:rStyle w:val="IndexLink"/>
                <w:rtl w:val="true"/>
              </w:rPr>
              <w:t>بى احترامى اهل مكه</w:t>
            </w:r>
            <w:r>
              <w:rPr>
                <w:rStyle w:val="IndexLink"/>
                <w:rtl w:val="true"/>
              </w:rPr>
              <w:tab/>
            </w:r>
            <w:r>
              <w:rPr>
                <w:rStyle w:val="IndexLink"/>
              </w:rPr>
              <w:t>338</w:t>
            </w:r>
          </w:hyperlink>
        </w:p>
        <w:p>
          <w:pPr>
            <w:pStyle w:val="Contents3"/>
            <w:tabs>
              <w:tab w:val="clear" w:pos="8459"/>
              <w:tab w:val="right" w:pos="9026" w:leader="dot"/>
            </w:tabs>
            <w:rPr/>
          </w:pPr>
          <w:hyperlink w:anchor="__RefHeading___Toc1469744_653776707">
            <w:r>
              <w:rPr>
                <w:webHidden/>
                <w:rStyle w:val="IndexLink"/>
              </w:rPr>
              <w:t>20</w:t>
            </w:r>
            <w:r>
              <w:rPr>
                <w:rStyle w:val="IndexLink"/>
                <w:rtl w:val="true"/>
              </w:rPr>
              <w:t xml:space="preserve">- </w:t>
            </w:r>
            <w:r>
              <w:rPr>
                <w:rStyle w:val="IndexLink"/>
                <w:rtl w:val="true"/>
              </w:rPr>
              <w:t>بينش اهل مكه</w:t>
            </w:r>
            <w:r>
              <w:rPr>
                <w:rStyle w:val="IndexLink"/>
                <w:rtl w:val="true"/>
              </w:rPr>
              <w:tab/>
            </w:r>
            <w:r>
              <w:rPr>
                <w:rStyle w:val="IndexLink"/>
              </w:rPr>
              <w:t>339</w:t>
            </w:r>
          </w:hyperlink>
        </w:p>
        <w:p>
          <w:pPr>
            <w:pStyle w:val="Contents3"/>
            <w:tabs>
              <w:tab w:val="clear" w:pos="8459"/>
              <w:tab w:val="right" w:pos="9026" w:leader="dot"/>
            </w:tabs>
            <w:rPr/>
          </w:pPr>
          <w:hyperlink w:anchor="__RefHeading___Toc1469746_653776707">
            <w:r>
              <w:rPr>
                <w:webHidden/>
                <w:rStyle w:val="IndexLink"/>
              </w:rPr>
              <w:t>21</w:t>
            </w:r>
            <w:r>
              <w:rPr>
                <w:rStyle w:val="IndexLink"/>
                <w:rtl w:val="true"/>
              </w:rPr>
              <w:t xml:space="preserve">- </w:t>
            </w:r>
            <w:r>
              <w:rPr>
                <w:rStyle w:val="IndexLink"/>
                <w:rtl w:val="true"/>
              </w:rPr>
              <w:t>پرسشهاى اهل مكه</w:t>
            </w:r>
            <w:r>
              <w:rPr>
                <w:rStyle w:val="IndexLink"/>
                <w:rtl w:val="true"/>
              </w:rPr>
              <w:tab/>
            </w:r>
            <w:r>
              <w:rPr>
                <w:rStyle w:val="IndexLink"/>
              </w:rPr>
              <w:t>339</w:t>
            </w:r>
          </w:hyperlink>
        </w:p>
        <w:p>
          <w:pPr>
            <w:pStyle w:val="Contents3"/>
            <w:tabs>
              <w:tab w:val="clear" w:pos="8459"/>
              <w:tab w:val="right" w:pos="9026" w:leader="dot"/>
            </w:tabs>
            <w:rPr/>
          </w:pPr>
          <w:hyperlink w:anchor="__RefHeading___Toc1469748_653776707">
            <w:r>
              <w:rPr>
                <w:webHidden/>
                <w:rStyle w:val="IndexLink"/>
              </w:rPr>
              <w:t>22</w:t>
            </w:r>
            <w:r>
              <w:rPr>
                <w:rStyle w:val="IndexLink"/>
                <w:rtl w:val="true"/>
              </w:rPr>
              <w:t xml:space="preserve">- </w:t>
            </w:r>
            <w:r>
              <w:rPr>
                <w:rStyle w:val="IndexLink"/>
                <w:rtl w:val="true"/>
              </w:rPr>
              <w:t>تبعيد اهل مكه</w:t>
            </w:r>
            <w:r>
              <w:rPr>
                <w:rStyle w:val="IndexLink"/>
                <w:rtl w:val="true"/>
              </w:rPr>
              <w:tab/>
            </w:r>
            <w:r>
              <w:rPr>
                <w:rStyle w:val="IndexLink"/>
              </w:rPr>
              <w:t>339</w:t>
            </w:r>
          </w:hyperlink>
        </w:p>
        <w:p>
          <w:pPr>
            <w:pStyle w:val="Contents3"/>
            <w:tabs>
              <w:tab w:val="clear" w:pos="8459"/>
              <w:tab w:val="right" w:pos="9026" w:leader="dot"/>
            </w:tabs>
            <w:rPr/>
          </w:pPr>
          <w:hyperlink w:anchor="__RefHeading___Toc1469750_653776707">
            <w:r>
              <w:rPr>
                <w:webHidden/>
                <w:rStyle w:val="IndexLink"/>
              </w:rPr>
              <w:t>23</w:t>
            </w:r>
            <w:r>
              <w:rPr>
                <w:rStyle w:val="IndexLink"/>
                <w:rtl w:val="true"/>
              </w:rPr>
              <w:t xml:space="preserve">- </w:t>
            </w:r>
            <w:r>
              <w:rPr>
                <w:rStyle w:val="IndexLink"/>
                <w:rtl w:val="true"/>
              </w:rPr>
              <w:t>تشبيه موقعيت فرهنگى اهل مكه</w:t>
            </w:r>
            <w:r>
              <w:rPr>
                <w:rStyle w:val="IndexLink"/>
                <w:rtl w:val="true"/>
              </w:rPr>
              <w:tab/>
            </w:r>
            <w:r>
              <w:rPr>
                <w:rStyle w:val="IndexLink"/>
              </w:rPr>
              <w:t>339</w:t>
            </w:r>
          </w:hyperlink>
        </w:p>
        <w:p>
          <w:pPr>
            <w:pStyle w:val="Contents3"/>
            <w:tabs>
              <w:tab w:val="clear" w:pos="8459"/>
              <w:tab w:val="right" w:pos="9026" w:leader="dot"/>
            </w:tabs>
            <w:rPr/>
          </w:pPr>
          <w:hyperlink w:anchor="__RefHeading___Toc1469752_653776707">
            <w:r>
              <w:rPr>
                <w:webHidden/>
                <w:rStyle w:val="IndexLink"/>
              </w:rPr>
              <w:t>24</w:t>
            </w:r>
            <w:r>
              <w:rPr>
                <w:rStyle w:val="IndexLink"/>
                <w:rtl w:val="true"/>
              </w:rPr>
              <w:t xml:space="preserve">- </w:t>
            </w:r>
            <w:r>
              <w:rPr>
                <w:rStyle w:val="IndexLink"/>
                <w:rtl w:val="true"/>
              </w:rPr>
              <w:t>جها د با اهل مكه</w:t>
            </w:r>
            <w:r>
              <w:rPr>
                <w:rStyle w:val="IndexLink"/>
                <w:rtl w:val="true"/>
              </w:rPr>
              <w:tab/>
            </w:r>
            <w:r>
              <w:rPr>
                <w:rStyle w:val="IndexLink"/>
              </w:rPr>
              <w:t>340</w:t>
            </w:r>
          </w:hyperlink>
        </w:p>
        <w:p>
          <w:pPr>
            <w:pStyle w:val="Contents3"/>
            <w:tabs>
              <w:tab w:val="clear" w:pos="8459"/>
              <w:tab w:val="right" w:pos="9026" w:leader="dot"/>
            </w:tabs>
            <w:rPr/>
          </w:pPr>
          <w:hyperlink w:anchor="__RefHeading___Toc1469754_653776707">
            <w:r>
              <w:rPr>
                <w:webHidden/>
                <w:rStyle w:val="IndexLink"/>
              </w:rPr>
              <w:t>25</w:t>
            </w:r>
            <w:r>
              <w:rPr>
                <w:rStyle w:val="IndexLink"/>
                <w:rtl w:val="true"/>
              </w:rPr>
              <w:t xml:space="preserve">- </w:t>
            </w:r>
            <w:r>
              <w:rPr>
                <w:rStyle w:val="IndexLink"/>
                <w:rtl w:val="true"/>
              </w:rPr>
              <w:t>جهل اكثريت اهل مكه</w:t>
            </w:r>
            <w:r>
              <w:rPr>
                <w:rStyle w:val="IndexLink"/>
                <w:rtl w:val="true"/>
              </w:rPr>
              <w:tab/>
            </w:r>
            <w:r>
              <w:rPr>
                <w:rStyle w:val="IndexLink"/>
              </w:rPr>
              <w:t>340</w:t>
            </w:r>
          </w:hyperlink>
        </w:p>
        <w:p>
          <w:pPr>
            <w:pStyle w:val="Contents3"/>
            <w:tabs>
              <w:tab w:val="clear" w:pos="8459"/>
              <w:tab w:val="right" w:pos="9026" w:leader="dot"/>
            </w:tabs>
            <w:rPr/>
          </w:pPr>
          <w:hyperlink w:anchor="__RefHeading___Toc1469756_653776707">
            <w:r>
              <w:rPr>
                <w:webHidden/>
                <w:rStyle w:val="IndexLink"/>
              </w:rPr>
              <w:t>26</w:t>
            </w:r>
            <w:r>
              <w:rPr>
                <w:rStyle w:val="IndexLink"/>
                <w:rtl w:val="true"/>
              </w:rPr>
              <w:t xml:space="preserve">- </w:t>
            </w:r>
            <w:r>
              <w:rPr>
                <w:rStyle w:val="IndexLink"/>
                <w:rtl w:val="true"/>
              </w:rPr>
              <w:t>حسادت اهل مكه</w:t>
            </w:r>
            <w:r>
              <w:rPr>
                <w:rStyle w:val="IndexLink"/>
                <w:rtl w:val="true"/>
              </w:rPr>
              <w:tab/>
            </w:r>
            <w:r>
              <w:rPr>
                <w:rStyle w:val="IndexLink"/>
              </w:rPr>
              <w:t>340</w:t>
            </w:r>
          </w:hyperlink>
        </w:p>
        <w:p>
          <w:pPr>
            <w:pStyle w:val="Contents3"/>
            <w:tabs>
              <w:tab w:val="clear" w:pos="8459"/>
              <w:tab w:val="right" w:pos="9026" w:leader="dot"/>
            </w:tabs>
            <w:rPr/>
          </w:pPr>
          <w:hyperlink w:anchor="__RefHeading___Toc1469758_653776707">
            <w:r>
              <w:rPr>
                <w:webHidden/>
                <w:rStyle w:val="IndexLink"/>
              </w:rPr>
              <w:t>27</w:t>
            </w:r>
            <w:r>
              <w:rPr>
                <w:rStyle w:val="IndexLink"/>
                <w:rtl w:val="true"/>
              </w:rPr>
              <w:t xml:space="preserve">- </w:t>
            </w:r>
            <w:r>
              <w:rPr>
                <w:rStyle w:val="IndexLink"/>
                <w:rtl w:val="true"/>
              </w:rPr>
              <w:t>خويشاوندى اهل مكه و ابراهيم</w:t>
            </w:r>
            <w:r>
              <w:rPr>
                <w:rStyle w:val="IndexLink"/>
                <w:rtl w:val="true"/>
              </w:rPr>
              <w:t>(</w:t>
            </w:r>
            <w:r>
              <w:rPr>
                <w:rStyle w:val="IndexLink"/>
                <w:rtl w:val="true"/>
              </w:rPr>
              <w:t>ع</w:t>
            </w:r>
            <w:r>
              <w:rPr>
                <w:rStyle w:val="IndexLink"/>
                <w:rtl w:val="true"/>
              </w:rPr>
              <w:t>)</w:t>
              <w:tab/>
            </w:r>
            <w:r>
              <w:rPr>
                <w:rStyle w:val="IndexLink"/>
              </w:rPr>
              <w:t>340</w:t>
            </w:r>
          </w:hyperlink>
        </w:p>
        <w:p>
          <w:pPr>
            <w:pStyle w:val="Contents3"/>
            <w:tabs>
              <w:tab w:val="clear" w:pos="8459"/>
              <w:tab w:val="right" w:pos="9026" w:leader="dot"/>
            </w:tabs>
            <w:rPr/>
          </w:pPr>
          <w:hyperlink w:anchor="__RefHeading___Toc1469760_653776707">
            <w:r>
              <w:rPr>
                <w:webHidden/>
                <w:rStyle w:val="IndexLink"/>
              </w:rPr>
              <w:t>28</w:t>
            </w:r>
            <w:r>
              <w:rPr>
                <w:rStyle w:val="IndexLink"/>
                <w:rtl w:val="true"/>
              </w:rPr>
              <w:t xml:space="preserve">- </w:t>
            </w:r>
            <w:r>
              <w:rPr>
                <w:rStyle w:val="IndexLink"/>
                <w:rtl w:val="true"/>
              </w:rPr>
              <w:t>درخواست نعمت براى اهل مكه</w:t>
            </w:r>
            <w:r>
              <w:rPr>
                <w:rStyle w:val="IndexLink"/>
                <w:rtl w:val="true"/>
              </w:rPr>
              <w:tab/>
            </w:r>
            <w:r>
              <w:rPr>
                <w:rStyle w:val="IndexLink"/>
              </w:rPr>
              <w:t>341</w:t>
            </w:r>
          </w:hyperlink>
        </w:p>
        <w:p>
          <w:pPr>
            <w:pStyle w:val="Contents3"/>
            <w:tabs>
              <w:tab w:val="clear" w:pos="8459"/>
              <w:tab w:val="right" w:pos="9026" w:leader="dot"/>
            </w:tabs>
            <w:rPr/>
          </w:pPr>
          <w:hyperlink w:anchor="__RefHeading___Toc1469762_653776707">
            <w:r>
              <w:rPr>
                <w:webHidden/>
                <w:rStyle w:val="IndexLink"/>
              </w:rPr>
              <w:t>29</w:t>
            </w:r>
            <w:r>
              <w:rPr>
                <w:rStyle w:val="IndexLink"/>
                <w:rtl w:val="true"/>
              </w:rPr>
              <w:t xml:space="preserve">- </w:t>
            </w:r>
            <w:r>
              <w:rPr>
                <w:rStyle w:val="IndexLink"/>
                <w:rtl w:val="true"/>
              </w:rPr>
              <w:t>دشمنى اهل مكه</w:t>
            </w:r>
            <w:r>
              <w:rPr>
                <w:rStyle w:val="IndexLink"/>
                <w:rtl w:val="true"/>
              </w:rPr>
              <w:tab/>
            </w:r>
            <w:r>
              <w:rPr>
                <w:rStyle w:val="IndexLink"/>
              </w:rPr>
              <w:t>341</w:t>
            </w:r>
          </w:hyperlink>
        </w:p>
        <w:p>
          <w:pPr>
            <w:pStyle w:val="Contents3"/>
            <w:tabs>
              <w:tab w:val="clear" w:pos="8459"/>
              <w:tab w:val="right" w:pos="9026" w:leader="dot"/>
            </w:tabs>
            <w:rPr/>
          </w:pPr>
          <w:hyperlink w:anchor="__RefHeading___Toc1469764_653776707">
            <w:r>
              <w:rPr>
                <w:webHidden/>
                <w:rStyle w:val="IndexLink"/>
              </w:rPr>
              <w:t>30</w:t>
            </w:r>
            <w:r>
              <w:rPr>
                <w:rStyle w:val="IndexLink"/>
                <w:rtl w:val="true"/>
              </w:rPr>
              <w:t xml:space="preserve">- </w:t>
            </w:r>
            <w:r>
              <w:rPr>
                <w:rStyle w:val="IndexLink"/>
                <w:rtl w:val="true"/>
              </w:rPr>
              <w:t>دعوت از اهل مكه</w:t>
            </w:r>
            <w:r>
              <w:rPr>
                <w:rStyle w:val="IndexLink"/>
                <w:rtl w:val="true"/>
              </w:rPr>
              <w:tab/>
            </w:r>
            <w:r>
              <w:rPr>
                <w:rStyle w:val="IndexLink"/>
              </w:rPr>
              <w:t>341</w:t>
            </w:r>
          </w:hyperlink>
        </w:p>
        <w:p>
          <w:pPr>
            <w:pStyle w:val="Contents3"/>
            <w:tabs>
              <w:tab w:val="clear" w:pos="8459"/>
              <w:tab w:val="right" w:pos="9026" w:leader="dot"/>
            </w:tabs>
            <w:rPr/>
          </w:pPr>
          <w:hyperlink w:anchor="__RefHeading___Toc1469766_653776707">
            <w:r>
              <w:rPr>
                <w:webHidden/>
                <w:rStyle w:val="IndexLink"/>
              </w:rPr>
              <w:t>31</w:t>
            </w:r>
            <w:r>
              <w:rPr>
                <w:rStyle w:val="IndexLink"/>
                <w:rtl w:val="true"/>
              </w:rPr>
              <w:t xml:space="preserve">- </w:t>
            </w:r>
            <w:r>
              <w:rPr>
                <w:rStyle w:val="IndexLink"/>
                <w:rtl w:val="true"/>
              </w:rPr>
              <w:t>دوستى اهل مدينه و اهل مكه</w:t>
            </w:r>
            <w:r>
              <w:rPr>
                <w:rStyle w:val="IndexLink"/>
                <w:rtl w:val="true"/>
              </w:rPr>
              <w:tab/>
            </w:r>
            <w:r>
              <w:rPr>
                <w:rStyle w:val="IndexLink"/>
              </w:rPr>
              <w:t>342</w:t>
            </w:r>
          </w:hyperlink>
        </w:p>
        <w:p>
          <w:pPr>
            <w:pStyle w:val="Contents3"/>
            <w:tabs>
              <w:tab w:val="clear" w:pos="8459"/>
              <w:tab w:val="right" w:pos="9026" w:leader="dot"/>
            </w:tabs>
            <w:rPr/>
          </w:pPr>
          <w:hyperlink w:anchor="__RefHeading___Toc1469768_653776707">
            <w:r>
              <w:rPr>
                <w:webHidden/>
                <w:rStyle w:val="IndexLink"/>
              </w:rPr>
              <w:t>32</w:t>
            </w:r>
            <w:r>
              <w:rPr>
                <w:rStyle w:val="IndexLink"/>
                <w:rtl w:val="true"/>
              </w:rPr>
              <w:t xml:space="preserve">- </w:t>
            </w:r>
            <w:r>
              <w:rPr>
                <w:rStyle w:val="IndexLink"/>
                <w:rtl w:val="true"/>
              </w:rPr>
              <w:t>دين اهل مكه</w:t>
            </w:r>
            <w:r>
              <w:rPr>
                <w:rStyle w:val="IndexLink"/>
                <w:rtl w:val="true"/>
              </w:rPr>
              <w:tab/>
            </w:r>
            <w:r>
              <w:rPr>
                <w:rStyle w:val="IndexLink"/>
              </w:rPr>
              <w:t>342</w:t>
            </w:r>
          </w:hyperlink>
        </w:p>
        <w:p>
          <w:pPr>
            <w:pStyle w:val="Contents3"/>
            <w:tabs>
              <w:tab w:val="clear" w:pos="8459"/>
              <w:tab w:val="right" w:pos="9026" w:leader="dot"/>
            </w:tabs>
            <w:rPr/>
          </w:pPr>
          <w:hyperlink w:anchor="__RefHeading___Toc1469770_653776707">
            <w:r>
              <w:rPr>
                <w:webHidden/>
                <w:rStyle w:val="IndexLink"/>
              </w:rPr>
              <w:t>33</w:t>
            </w:r>
            <w:r>
              <w:rPr>
                <w:rStyle w:val="IndexLink"/>
                <w:rtl w:val="true"/>
              </w:rPr>
              <w:t xml:space="preserve">- </w:t>
            </w:r>
            <w:r>
              <w:rPr>
                <w:rStyle w:val="IndexLink"/>
                <w:rtl w:val="true"/>
              </w:rPr>
              <w:t>رفاه اهل مكه</w:t>
            </w:r>
            <w:r>
              <w:rPr>
                <w:rStyle w:val="IndexLink"/>
                <w:rtl w:val="true"/>
              </w:rPr>
              <w:tab/>
            </w:r>
            <w:r>
              <w:rPr>
                <w:rStyle w:val="IndexLink"/>
              </w:rPr>
              <w:t>342</w:t>
            </w:r>
          </w:hyperlink>
        </w:p>
        <w:p>
          <w:pPr>
            <w:pStyle w:val="Contents3"/>
            <w:tabs>
              <w:tab w:val="clear" w:pos="8459"/>
              <w:tab w:val="right" w:pos="9026" w:leader="dot"/>
            </w:tabs>
            <w:rPr/>
          </w:pPr>
          <w:hyperlink w:anchor="__RefHeading___Toc1469772_653776707">
            <w:r>
              <w:rPr>
                <w:webHidden/>
                <w:rStyle w:val="IndexLink"/>
              </w:rPr>
              <w:t>34</w:t>
            </w:r>
            <w:r>
              <w:rPr>
                <w:rStyle w:val="IndexLink"/>
                <w:rtl w:val="true"/>
              </w:rPr>
              <w:t xml:space="preserve">- </w:t>
            </w:r>
            <w:r>
              <w:rPr>
                <w:rStyle w:val="IndexLink"/>
                <w:rtl w:val="true"/>
              </w:rPr>
              <w:t>زمينه آمرزش اهل مكه</w:t>
            </w:r>
            <w:r>
              <w:rPr>
                <w:rStyle w:val="IndexLink"/>
                <w:rtl w:val="true"/>
              </w:rPr>
              <w:tab/>
            </w:r>
            <w:r>
              <w:rPr>
                <w:rStyle w:val="IndexLink"/>
              </w:rPr>
              <w:t>342</w:t>
            </w:r>
          </w:hyperlink>
        </w:p>
        <w:p>
          <w:pPr>
            <w:pStyle w:val="Contents3"/>
            <w:tabs>
              <w:tab w:val="clear" w:pos="8459"/>
              <w:tab w:val="right" w:pos="9026" w:leader="dot"/>
            </w:tabs>
            <w:rPr/>
          </w:pPr>
          <w:hyperlink w:anchor="__RefHeading___Toc1469774_653776707">
            <w:r>
              <w:rPr>
                <w:webHidden/>
                <w:rStyle w:val="IndexLink"/>
              </w:rPr>
              <w:t>35</w:t>
            </w:r>
            <w:r>
              <w:rPr>
                <w:rStyle w:val="IndexLink"/>
                <w:rtl w:val="true"/>
              </w:rPr>
              <w:t xml:space="preserve">- </w:t>
            </w:r>
            <w:r>
              <w:rPr>
                <w:rStyle w:val="IndexLink"/>
                <w:rtl w:val="true"/>
              </w:rPr>
              <w:t>زمينه شرك اهل مكه</w:t>
            </w:r>
            <w:r>
              <w:rPr>
                <w:rStyle w:val="IndexLink"/>
                <w:rtl w:val="true"/>
              </w:rPr>
              <w:tab/>
            </w:r>
            <w:r>
              <w:rPr>
                <w:rStyle w:val="IndexLink"/>
              </w:rPr>
              <w:t>343</w:t>
            </w:r>
          </w:hyperlink>
        </w:p>
        <w:p>
          <w:pPr>
            <w:pStyle w:val="Contents3"/>
            <w:tabs>
              <w:tab w:val="clear" w:pos="8459"/>
              <w:tab w:val="right" w:pos="9026" w:leader="dot"/>
            </w:tabs>
            <w:rPr/>
          </w:pPr>
          <w:hyperlink w:anchor="__RefHeading___Toc1469776_653776707">
            <w:r>
              <w:rPr>
                <w:webHidden/>
                <w:rStyle w:val="IndexLink"/>
              </w:rPr>
              <w:t>36</w:t>
            </w:r>
            <w:r>
              <w:rPr>
                <w:rStyle w:val="IndexLink"/>
                <w:rtl w:val="true"/>
              </w:rPr>
              <w:t xml:space="preserve">- </w:t>
            </w:r>
            <w:r>
              <w:rPr>
                <w:rStyle w:val="IndexLink"/>
                <w:rtl w:val="true"/>
              </w:rPr>
              <w:t>زمينه كفر اهل مكه</w:t>
            </w:r>
            <w:r>
              <w:rPr>
                <w:rStyle w:val="IndexLink"/>
                <w:rtl w:val="true"/>
              </w:rPr>
              <w:tab/>
            </w:r>
            <w:r>
              <w:rPr>
                <w:rStyle w:val="IndexLink"/>
              </w:rPr>
              <w:t>343</w:t>
            </w:r>
          </w:hyperlink>
        </w:p>
        <w:p>
          <w:pPr>
            <w:pStyle w:val="Contents3"/>
            <w:tabs>
              <w:tab w:val="clear" w:pos="8459"/>
              <w:tab w:val="right" w:pos="9026" w:leader="dot"/>
            </w:tabs>
            <w:rPr/>
          </w:pPr>
          <w:hyperlink w:anchor="__RefHeading___Toc1469778_653776707">
            <w:r>
              <w:rPr>
                <w:webHidden/>
                <w:rStyle w:val="IndexLink"/>
              </w:rPr>
              <w:t>37</w:t>
            </w:r>
            <w:r>
              <w:rPr>
                <w:rStyle w:val="IndexLink"/>
                <w:rtl w:val="true"/>
              </w:rPr>
              <w:t xml:space="preserve">- </w:t>
            </w:r>
            <w:r>
              <w:rPr>
                <w:rStyle w:val="IndexLink"/>
                <w:rtl w:val="true"/>
              </w:rPr>
              <w:t>زمينه محبت اهل مكه</w:t>
            </w:r>
            <w:r>
              <w:rPr>
                <w:rStyle w:val="IndexLink"/>
                <w:rtl w:val="true"/>
              </w:rPr>
              <w:tab/>
            </w:r>
            <w:r>
              <w:rPr>
                <w:rStyle w:val="IndexLink"/>
              </w:rPr>
              <w:t>343</w:t>
            </w:r>
          </w:hyperlink>
        </w:p>
        <w:p>
          <w:pPr>
            <w:pStyle w:val="Contents3"/>
            <w:tabs>
              <w:tab w:val="clear" w:pos="8459"/>
              <w:tab w:val="right" w:pos="9026" w:leader="dot"/>
            </w:tabs>
            <w:rPr/>
          </w:pPr>
          <w:hyperlink w:anchor="__RefHeading___Toc1469780_653776707">
            <w:r>
              <w:rPr>
                <w:webHidden/>
                <w:rStyle w:val="IndexLink"/>
              </w:rPr>
              <w:t>38</w:t>
            </w:r>
            <w:r>
              <w:rPr>
                <w:rStyle w:val="IndexLink"/>
                <w:rtl w:val="true"/>
              </w:rPr>
              <w:t xml:space="preserve">- </w:t>
            </w:r>
            <w:r>
              <w:rPr>
                <w:rStyle w:val="IndexLink"/>
                <w:rtl w:val="true"/>
              </w:rPr>
              <w:t>سختيهاى اهل مكه</w:t>
            </w:r>
            <w:r>
              <w:rPr>
                <w:rStyle w:val="IndexLink"/>
                <w:rtl w:val="true"/>
              </w:rPr>
              <w:tab/>
            </w:r>
            <w:r>
              <w:rPr>
                <w:rStyle w:val="IndexLink"/>
              </w:rPr>
              <w:t>344</w:t>
            </w:r>
          </w:hyperlink>
        </w:p>
        <w:p>
          <w:pPr>
            <w:pStyle w:val="Contents3"/>
            <w:tabs>
              <w:tab w:val="clear" w:pos="8459"/>
              <w:tab w:val="right" w:pos="9026" w:leader="dot"/>
            </w:tabs>
            <w:rPr/>
          </w:pPr>
          <w:hyperlink w:anchor="__RefHeading___Toc1469782_653776707">
            <w:r>
              <w:rPr>
                <w:webHidden/>
                <w:rStyle w:val="IndexLink"/>
              </w:rPr>
              <w:t>39</w:t>
            </w:r>
            <w:r>
              <w:rPr>
                <w:rStyle w:val="IndexLink"/>
                <w:rtl w:val="true"/>
              </w:rPr>
              <w:t xml:space="preserve">- </w:t>
            </w:r>
            <w:r>
              <w:rPr>
                <w:rStyle w:val="IndexLink"/>
                <w:rtl w:val="true"/>
              </w:rPr>
              <w:t>شرك اكثريت اهل مكه</w:t>
            </w:r>
            <w:r>
              <w:rPr>
                <w:rStyle w:val="IndexLink"/>
                <w:rtl w:val="true"/>
              </w:rPr>
              <w:tab/>
            </w:r>
            <w:r>
              <w:rPr>
                <w:rStyle w:val="IndexLink"/>
              </w:rPr>
              <w:t>344</w:t>
            </w:r>
          </w:hyperlink>
        </w:p>
        <w:p>
          <w:pPr>
            <w:pStyle w:val="Contents3"/>
            <w:tabs>
              <w:tab w:val="clear" w:pos="8459"/>
              <w:tab w:val="right" w:pos="9026" w:leader="dot"/>
            </w:tabs>
            <w:rPr/>
          </w:pPr>
          <w:hyperlink w:anchor="__RefHeading___Toc1469784_653776707">
            <w:r>
              <w:rPr>
                <w:webHidden/>
                <w:rStyle w:val="IndexLink"/>
              </w:rPr>
              <w:t>40</w:t>
            </w:r>
            <w:r>
              <w:rPr>
                <w:rStyle w:val="IndexLink"/>
                <w:rtl w:val="true"/>
              </w:rPr>
              <w:t xml:space="preserve">- </w:t>
            </w:r>
            <w:r>
              <w:rPr>
                <w:rStyle w:val="IndexLink"/>
                <w:rtl w:val="true"/>
              </w:rPr>
              <w:t>شرك اهل مكه</w:t>
            </w:r>
            <w:r>
              <w:rPr>
                <w:rStyle w:val="IndexLink"/>
                <w:rtl w:val="true"/>
              </w:rPr>
              <w:tab/>
            </w:r>
            <w:r>
              <w:rPr>
                <w:rStyle w:val="IndexLink"/>
              </w:rPr>
              <w:t>344</w:t>
            </w:r>
          </w:hyperlink>
        </w:p>
        <w:p>
          <w:pPr>
            <w:pStyle w:val="Contents3"/>
            <w:tabs>
              <w:tab w:val="clear" w:pos="8459"/>
              <w:tab w:val="right" w:pos="9026" w:leader="dot"/>
            </w:tabs>
            <w:rPr/>
          </w:pPr>
          <w:hyperlink w:anchor="__RefHeading___Toc1469786_653776707">
            <w:r>
              <w:rPr>
                <w:webHidden/>
                <w:rStyle w:val="IndexLink"/>
              </w:rPr>
              <w:t>41</w:t>
            </w:r>
            <w:r>
              <w:rPr>
                <w:rStyle w:val="IndexLink"/>
                <w:rtl w:val="true"/>
              </w:rPr>
              <w:t xml:space="preserve">- </w:t>
            </w:r>
            <w:r>
              <w:rPr>
                <w:rStyle w:val="IndexLink"/>
                <w:rtl w:val="true"/>
              </w:rPr>
              <w:t>شك اهل مكه</w:t>
            </w:r>
            <w:r>
              <w:rPr>
                <w:rStyle w:val="IndexLink"/>
                <w:rtl w:val="true"/>
              </w:rPr>
              <w:tab/>
            </w:r>
            <w:r>
              <w:rPr>
                <w:rStyle w:val="IndexLink"/>
              </w:rPr>
              <w:t>345</w:t>
            </w:r>
          </w:hyperlink>
        </w:p>
        <w:p>
          <w:pPr>
            <w:pStyle w:val="Contents3"/>
            <w:tabs>
              <w:tab w:val="clear" w:pos="8459"/>
              <w:tab w:val="right" w:pos="9026" w:leader="dot"/>
            </w:tabs>
            <w:rPr/>
          </w:pPr>
          <w:hyperlink w:anchor="__RefHeading___Toc1469788_653776707">
            <w:r>
              <w:rPr>
                <w:webHidden/>
                <w:rStyle w:val="IndexLink"/>
              </w:rPr>
              <w:t>42</w:t>
            </w:r>
            <w:r>
              <w:rPr>
                <w:rStyle w:val="IndexLink"/>
                <w:rtl w:val="true"/>
              </w:rPr>
              <w:t xml:space="preserve">- </w:t>
            </w:r>
            <w:r>
              <w:rPr>
                <w:rStyle w:val="IndexLink"/>
                <w:rtl w:val="true"/>
              </w:rPr>
              <w:t>شكست اهل مكه</w:t>
            </w:r>
            <w:r>
              <w:rPr>
                <w:rStyle w:val="IndexLink"/>
                <w:rtl w:val="true"/>
              </w:rPr>
              <w:tab/>
            </w:r>
            <w:r>
              <w:rPr>
                <w:rStyle w:val="IndexLink"/>
              </w:rPr>
              <w:t>345</w:t>
            </w:r>
          </w:hyperlink>
        </w:p>
        <w:p>
          <w:pPr>
            <w:pStyle w:val="Contents3"/>
            <w:tabs>
              <w:tab w:val="clear" w:pos="8459"/>
              <w:tab w:val="right" w:pos="9026" w:leader="dot"/>
            </w:tabs>
            <w:rPr/>
          </w:pPr>
          <w:hyperlink w:anchor="__RefHeading___Toc1469790_653776707">
            <w:r>
              <w:rPr>
                <w:webHidden/>
                <w:rStyle w:val="IndexLink"/>
              </w:rPr>
              <w:t>43</w:t>
            </w:r>
            <w:r>
              <w:rPr>
                <w:rStyle w:val="IndexLink"/>
                <w:rtl w:val="true"/>
              </w:rPr>
              <w:t xml:space="preserve">- </w:t>
            </w:r>
            <w:r>
              <w:rPr>
                <w:rStyle w:val="IndexLink"/>
                <w:rtl w:val="true"/>
              </w:rPr>
              <w:t>عذاب اهل مكه</w:t>
            </w:r>
            <w:r>
              <w:rPr>
                <w:rStyle w:val="IndexLink"/>
                <w:rtl w:val="true"/>
              </w:rPr>
              <w:tab/>
            </w:r>
            <w:r>
              <w:rPr>
                <w:rStyle w:val="IndexLink"/>
              </w:rPr>
              <w:t>345</w:t>
            </w:r>
          </w:hyperlink>
        </w:p>
        <w:p>
          <w:pPr>
            <w:pStyle w:val="Contents3"/>
            <w:tabs>
              <w:tab w:val="clear" w:pos="8459"/>
              <w:tab w:val="right" w:pos="9026" w:leader="dot"/>
            </w:tabs>
            <w:rPr/>
          </w:pPr>
          <w:hyperlink w:anchor="__RefHeading___Toc1469792_653776707">
            <w:r>
              <w:rPr>
                <w:webHidden/>
                <w:rStyle w:val="IndexLink"/>
              </w:rPr>
              <w:t>44</w:t>
            </w:r>
            <w:r>
              <w:rPr>
                <w:rStyle w:val="IndexLink"/>
                <w:rtl w:val="true"/>
              </w:rPr>
              <w:t xml:space="preserve">- </w:t>
            </w:r>
            <w:r>
              <w:rPr>
                <w:rStyle w:val="IndexLink"/>
                <w:rtl w:val="true"/>
              </w:rPr>
              <w:t>عذاب دنيوى اهل مكه</w:t>
            </w:r>
            <w:r>
              <w:rPr>
                <w:rStyle w:val="IndexLink"/>
                <w:rtl w:val="true"/>
              </w:rPr>
              <w:tab/>
            </w:r>
            <w:r>
              <w:rPr>
                <w:rStyle w:val="IndexLink"/>
              </w:rPr>
              <w:t>345</w:t>
            </w:r>
          </w:hyperlink>
        </w:p>
        <w:p>
          <w:pPr>
            <w:pStyle w:val="Contents3"/>
            <w:tabs>
              <w:tab w:val="clear" w:pos="8459"/>
              <w:tab w:val="right" w:pos="9026" w:leader="dot"/>
            </w:tabs>
            <w:rPr/>
          </w:pPr>
          <w:hyperlink w:anchor="__RefHeading___Toc1469794_653776707">
            <w:r>
              <w:rPr>
                <w:webHidden/>
                <w:rStyle w:val="IndexLink"/>
              </w:rPr>
              <w:t>45</w:t>
            </w:r>
            <w:r>
              <w:rPr>
                <w:rStyle w:val="IndexLink"/>
                <w:rtl w:val="true"/>
              </w:rPr>
              <w:t xml:space="preserve">- </w:t>
            </w:r>
            <w:r>
              <w:rPr>
                <w:rStyle w:val="IndexLink"/>
                <w:rtl w:val="true"/>
              </w:rPr>
              <w:t>عصيان اهل مكه</w:t>
            </w:r>
            <w:r>
              <w:rPr>
                <w:rStyle w:val="IndexLink"/>
                <w:rtl w:val="true"/>
              </w:rPr>
              <w:tab/>
            </w:r>
            <w:r>
              <w:rPr>
                <w:rStyle w:val="IndexLink"/>
              </w:rPr>
              <w:t>346</w:t>
            </w:r>
          </w:hyperlink>
        </w:p>
        <w:p>
          <w:pPr>
            <w:pStyle w:val="Contents3"/>
            <w:tabs>
              <w:tab w:val="clear" w:pos="8459"/>
              <w:tab w:val="right" w:pos="9026" w:leader="dot"/>
            </w:tabs>
            <w:rPr/>
          </w:pPr>
          <w:hyperlink w:anchor="__RefHeading___Toc1469796_653776707">
            <w:r>
              <w:rPr>
                <w:webHidden/>
                <w:rStyle w:val="IndexLink"/>
              </w:rPr>
              <w:t>46</w:t>
            </w:r>
            <w:r>
              <w:rPr>
                <w:rStyle w:val="IndexLink"/>
                <w:rtl w:val="true"/>
              </w:rPr>
              <w:t xml:space="preserve">- </w:t>
            </w:r>
            <w:r>
              <w:rPr>
                <w:rStyle w:val="IndexLink"/>
                <w:rtl w:val="true"/>
              </w:rPr>
              <w:t>علم اهل مكه</w:t>
            </w:r>
            <w:r>
              <w:rPr>
                <w:rStyle w:val="IndexLink"/>
                <w:rtl w:val="true"/>
              </w:rPr>
              <w:tab/>
            </w:r>
            <w:r>
              <w:rPr>
                <w:rStyle w:val="IndexLink"/>
              </w:rPr>
              <w:t>346</w:t>
            </w:r>
          </w:hyperlink>
        </w:p>
        <w:p>
          <w:pPr>
            <w:pStyle w:val="Contents3"/>
            <w:tabs>
              <w:tab w:val="clear" w:pos="8459"/>
              <w:tab w:val="right" w:pos="9026" w:leader="dot"/>
            </w:tabs>
            <w:rPr/>
          </w:pPr>
          <w:hyperlink w:anchor="__RefHeading___Toc1469798_653776707">
            <w:r>
              <w:rPr>
                <w:webHidden/>
                <w:rStyle w:val="IndexLink"/>
              </w:rPr>
              <w:t>47</w:t>
            </w:r>
            <w:r>
              <w:rPr>
                <w:rStyle w:val="IndexLink"/>
                <w:rtl w:val="true"/>
              </w:rPr>
              <w:t xml:space="preserve">- </w:t>
            </w:r>
            <w:r>
              <w:rPr>
                <w:rStyle w:val="IndexLink"/>
                <w:rtl w:val="true"/>
              </w:rPr>
              <w:t>عمر طولانى اهل مكه</w:t>
            </w:r>
            <w:r>
              <w:rPr>
                <w:rStyle w:val="IndexLink"/>
                <w:rtl w:val="true"/>
              </w:rPr>
              <w:tab/>
            </w:r>
            <w:r>
              <w:rPr>
                <w:rStyle w:val="IndexLink"/>
              </w:rPr>
              <w:t>347</w:t>
            </w:r>
          </w:hyperlink>
        </w:p>
        <w:p>
          <w:pPr>
            <w:pStyle w:val="Contents3"/>
            <w:tabs>
              <w:tab w:val="clear" w:pos="8459"/>
              <w:tab w:val="right" w:pos="9026" w:leader="dot"/>
            </w:tabs>
            <w:rPr/>
          </w:pPr>
          <w:hyperlink w:anchor="__RefHeading___Toc1469800_653776707">
            <w:r>
              <w:rPr>
                <w:webHidden/>
                <w:rStyle w:val="IndexLink"/>
              </w:rPr>
              <w:t>48</w:t>
            </w:r>
            <w:r>
              <w:rPr>
                <w:rStyle w:val="IndexLink"/>
                <w:rtl w:val="true"/>
              </w:rPr>
              <w:t xml:space="preserve">- </w:t>
            </w:r>
            <w:r>
              <w:rPr>
                <w:rStyle w:val="IndexLink"/>
                <w:rtl w:val="true"/>
              </w:rPr>
              <w:t>عوامل تكبر اهل مكه</w:t>
            </w:r>
            <w:r>
              <w:rPr>
                <w:rStyle w:val="IndexLink"/>
                <w:rtl w:val="true"/>
              </w:rPr>
              <w:tab/>
            </w:r>
            <w:r>
              <w:rPr>
                <w:rStyle w:val="IndexLink"/>
              </w:rPr>
              <w:t>347</w:t>
            </w:r>
          </w:hyperlink>
        </w:p>
        <w:p>
          <w:pPr>
            <w:pStyle w:val="Contents3"/>
            <w:tabs>
              <w:tab w:val="clear" w:pos="8459"/>
              <w:tab w:val="right" w:pos="9026" w:leader="dot"/>
            </w:tabs>
            <w:rPr/>
          </w:pPr>
          <w:hyperlink w:anchor="__RefHeading___Toc1469802_653776707">
            <w:r>
              <w:rPr>
                <w:webHidden/>
                <w:rStyle w:val="IndexLink"/>
              </w:rPr>
              <w:t>49</w:t>
            </w:r>
            <w:r>
              <w:rPr>
                <w:rStyle w:val="IndexLink"/>
                <w:rtl w:val="true"/>
              </w:rPr>
              <w:t xml:space="preserve">- </w:t>
            </w:r>
            <w:r>
              <w:rPr>
                <w:rStyle w:val="IndexLink"/>
                <w:rtl w:val="true"/>
              </w:rPr>
              <w:t>عوامل عقب ماندگى اهل مكه</w:t>
            </w:r>
            <w:r>
              <w:rPr>
                <w:rStyle w:val="IndexLink"/>
                <w:rtl w:val="true"/>
              </w:rPr>
              <w:tab/>
            </w:r>
            <w:r>
              <w:rPr>
                <w:rStyle w:val="IndexLink"/>
              </w:rPr>
              <w:t>347</w:t>
            </w:r>
          </w:hyperlink>
        </w:p>
        <w:p>
          <w:pPr>
            <w:pStyle w:val="Contents3"/>
            <w:tabs>
              <w:tab w:val="clear" w:pos="8459"/>
              <w:tab w:val="right" w:pos="9026" w:leader="dot"/>
            </w:tabs>
            <w:rPr/>
          </w:pPr>
          <w:hyperlink w:anchor="__RefHeading___Toc1469804_653776707">
            <w:r>
              <w:rPr>
                <w:webHidden/>
                <w:rStyle w:val="IndexLink"/>
              </w:rPr>
              <w:t>50</w:t>
            </w:r>
            <w:r>
              <w:rPr>
                <w:rStyle w:val="IndexLink"/>
                <w:rtl w:val="true"/>
              </w:rPr>
              <w:t xml:space="preserve">- </w:t>
            </w:r>
            <w:r>
              <w:rPr>
                <w:rStyle w:val="IndexLink"/>
                <w:rtl w:val="true"/>
              </w:rPr>
              <w:t>عوامل غفلت اهل مكه</w:t>
            </w:r>
            <w:r>
              <w:rPr>
                <w:rStyle w:val="IndexLink"/>
                <w:rtl w:val="true"/>
              </w:rPr>
              <w:tab/>
            </w:r>
            <w:r>
              <w:rPr>
                <w:rStyle w:val="IndexLink"/>
              </w:rPr>
              <w:t>348</w:t>
            </w:r>
          </w:hyperlink>
        </w:p>
        <w:p>
          <w:pPr>
            <w:pStyle w:val="Contents3"/>
            <w:tabs>
              <w:tab w:val="clear" w:pos="8459"/>
              <w:tab w:val="right" w:pos="9026" w:leader="dot"/>
            </w:tabs>
            <w:rPr/>
          </w:pPr>
          <w:hyperlink w:anchor="__RefHeading___Toc1469806_653776707">
            <w:r>
              <w:rPr>
                <w:webHidden/>
                <w:rStyle w:val="IndexLink"/>
              </w:rPr>
              <w:t>51</w:t>
            </w:r>
            <w:r>
              <w:rPr>
                <w:rStyle w:val="IndexLink"/>
                <w:rtl w:val="true"/>
              </w:rPr>
              <w:t xml:space="preserve">- </w:t>
            </w:r>
            <w:r>
              <w:rPr>
                <w:rStyle w:val="IndexLink"/>
                <w:rtl w:val="true"/>
              </w:rPr>
              <w:t>عوامل مؤثر در اسلام اهل مكه</w:t>
            </w:r>
            <w:r>
              <w:rPr>
                <w:rStyle w:val="IndexLink"/>
                <w:rtl w:val="true"/>
              </w:rPr>
              <w:tab/>
            </w:r>
            <w:r>
              <w:rPr>
                <w:rStyle w:val="IndexLink"/>
              </w:rPr>
              <w:t>348</w:t>
            </w:r>
          </w:hyperlink>
        </w:p>
        <w:p>
          <w:pPr>
            <w:pStyle w:val="Contents3"/>
            <w:tabs>
              <w:tab w:val="clear" w:pos="8459"/>
              <w:tab w:val="right" w:pos="9026" w:leader="dot"/>
            </w:tabs>
            <w:rPr/>
          </w:pPr>
          <w:hyperlink w:anchor="__RefHeading___Toc1469808_653776707">
            <w:r>
              <w:rPr>
                <w:webHidden/>
                <w:rStyle w:val="IndexLink"/>
              </w:rPr>
              <w:t>52</w:t>
            </w:r>
            <w:r>
              <w:rPr>
                <w:rStyle w:val="IndexLink"/>
                <w:rtl w:val="true"/>
              </w:rPr>
              <w:t xml:space="preserve">- </w:t>
            </w:r>
            <w:r>
              <w:rPr>
                <w:rStyle w:val="IndexLink"/>
                <w:rtl w:val="true"/>
              </w:rPr>
              <w:t>فلسفه امنيت اهل مكه</w:t>
            </w:r>
            <w:r>
              <w:rPr>
                <w:rStyle w:val="IndexLink"/>
                <w:rtl w:val="true"/>
              </w:rPr>
              <w:tab/>
            </w:r>
            <w:r>
              <w:rPr>
                <w:rStyle w:val="IndexLink"/>
              </w:rPr>
              <w:t>348</w:t>
            </w:r>
          </w:hyperlink>
        </w:p>
        <w:p>
          <w:pPr>
            <w:pStyle w:val="Contents3"/>
            <w:tabs>
              <w:tab w:val="clear" w:pos="8459"/>
              <w:tab w:val="right" w:pos="9026" w:leader="dot"/>
            </w:tabs>
            <w:rPr/>
          </w:pPr>
          <w:hyperlink w:anchor="__RefHeading___Toc1469810_653776707">
            <w:r>
              <w:rPr>
                <w:webHidden/>
                <w:rStyle w:val="IndexLink"/>
              </w:rPr>
              <w:t>53</w:t>
            </w:r>
            <w:r>
              <w:rPr>
                <w:rStyle w:val="IndexLink"/>
                <w:rtl w:val="true"/>
              </w:rPr>
              <w:t xml:space="preserve">- </w:t>
            </w:r>
            <w:r>
              <w:rPr>
                <w:rStyle w:val="IndexLink"/>
                <w:rtl w:val="true"/>
              </w:rPr>
              <w:t>فلسفه رفع گرسنگى اهل مكه</w:t>
            </w:r>
            <w:r>
              <w:rPr>
                <w:rStyle w:val="IndexLink"/>
                <w:rtl w:val="true"/>
              </w:rPr>
              <w:tab/>
            </w:r>
            <w:r>
              <w:rPr>
                <w:rStyle w:val="IndexLink"/>
              </w:rPr>
              <w:t>349</w:t>
            </w:r>
          </w:hyperlink>
        </w:p>
        <w:p>
          <w:pPr>
            <w:pStyle w:val="Contents3"/>
            <w:tabs>
              <w:tab w:val="clear" w:pos="8459"/>
              <w:tab w:val="right" w:pos="9026" w:leader="dot"/>
            </w:tabs>
            <w:rPr/>
          </w:pPr>
          <w:hyperlink w:anchor="__RefHeading___Toc1469812_653776707">
            <w:r>
              <w:rPr>
                <w:webHidden/>
                <w:rStyle w:val="IndexLink"/>
              </w:rPr>
              <w:t>54</w:t>
            </w:r>
            <w:r>
              <w:rPr>
                <w:rStyle w:val="IndexLink"/>
                <w:rtl w:val="true"/>
              </w:rPr>
              <w:t xml:space="preserve">- </w:t>
            </w:r>
            <w:r>
              <w:rPr>
                <w:rStyle w:val="IndexLink"/>
                <w:rtl w:val="true"/>
              </w:rPr>
              <w:t>قبله اهل مكه</w:t>
            </w:r>
            <w:r>
              <w:rPr>
                <w:rStyle w:val="IndexLink"/>
                <w:rtl w:val="true"/>
              </w:rPr>
              <w:tab/>
            </w:r>
            <w:r>
              <w:rPr>
                <w:rStyle w:val="IndexLink"/>
              </w:rPr>
              <w:t>349</w:t>
            </w:r>
          </w:hyperlink>
        </w:p>
        <w:p>
          <w:pPr>
            <w:pStyle w:val="Contents3"/>
            <w:tabs>
              <w:tab w:val="clear" w:pos="8459"/>
              <w:tab w:val="right" w:pos="9026" w:leader="dot"/>
            </w:tabs>
            <w:rPr/>
          </w:pPr>
          <w:hyperlink w:anchor="__RefHeading___Toc1469814_653776707">
            <w:r>
              <w:rPr>
                <w:webHidden/>
                <w:rStyle w:val="IndexLink"/>
              </w:rPr>
              <w:t>55</w:t>
            </w:r>
            <w:r>
              <w:rPr>
                <w:rStyle w:val="IndexLink"/>
                <w:rtl w:val="true"/>
              </w:rPr>
              <w:t xml:space="preserve">- </w:t>
            </w:r>
            <w:r>
              <w:rPr>
                <w:rStyle w:val="IndexLink"/>
                <w:rtl w:val="true"/>
              </w:rPr>
              <w:t>كفر اهل مكه</w:t>
            </w:r>
            <w:r>
              <w:rPr>
                <w:rStyle w:val="IndexLink"/>
                <w:rtl w:val="true"/>
              </w:rPr>
              <w:tab/>
            </w:r>
            <w:r>
              <w:rPr>
                <w:rStyle w:val="IndexLink"/>
              </w:rPr>
              <w:t>349</w:t>
            </w:r>
          </w:hyperlink>
        </w:p>
        <w:p>
          <w:pPr>
            <w:pStyle w:val="Contents3"/>
            <w:tabs>
              <w:tab w:val="clear" w:pos="8459"/>
              <w:tab w:val="right" w:pos="9026" w:leader="dot"/>
            </w:tabs>
            <w:rPr/>
          </w:pPr>
          <w:hyperlink w:anchor="__RefHeading___Toc1469816_653776707">
            <w:r>
              <w:rPr>
                <w:webHidden/>
                <w:rStyle w:val="IndexLink"/>
              </w:rPr>
              <w:t>56</w:t>
            </w:r>
            <w:r>
              <w:rPr>
                <w:rStyle w:val="IndexLink"/>
                <w:rtl w:val="true"/>
              </w:rPr>
              <w:t xml:space="preserve">- </w:t>
            </w:r>
            <w:r>
              <w:rPr>
                <w:rStyle w:val="IndexLink"/>
                <w:rtl w:val="true"/>
              </w:rPr>
              <w:t>محبت اهل مكه به مؤمنان</w:t>
            </w:r>
            <w:r>
              <w:rPr>
                <w:rStyle w:val="IndexLink"/>
                <w:rtl w:val="true"/>
              </w:rPr>
              <w:tab/>
            </w:r>
            <w:r>
              <w:rPr>
                <w:rStyle w:val="IndexLink"/>
              </w:rPr>
              <w:t>349</w:t>
            </w:r>
          </w:hyperlink>
        </w:p>
        <w:p>
          <w:pPr>
            <w:pStyle w:val="Contents3"/>
            <w:tabs>
              <w:tab w:val="clear" w:pos="8459"/>
              <w:tab w:val="right" w:pos="9026" w:leader="dot"/>
            </w:tabs>
            <w:rPr/>
          </w:pPr>
          <w:hyperlink w:anchor="__RefHeading___Toc1469818_653776707">
            <w:r>
              <w:rPr>
                <w:webHidden/>
                <w:rStyle w:val="IndexLink"/>
              </w:rPr>
              <w:t>57</w:t>
            </w:r>
            <w:r>
              <w:rPr>
                <w:rStyle w:val="IndexLink"/>
                <w:rtl w:val="true"/>
              </w:rPr>
              <w:t xml:space="preserve">- </w:t>
            </w:r>
            <w:r>
              <w:rPr>
                <w:rStyle w:val="IndexLink"/>
                <w:rtl w:val="true"/>
              </w:rPr>
              <w:t>محروميت اهل مكه</w:t>
            </w:r>
            <w:r>
              <w:rPr>
                <w:rStyle w:val="IndexLink"/>
                <w:rtl w:val="true"/>
              </w:rPr>
              <w:tab/>
            </w:r>
            <w:r>
              <w:rPr>
                <w:rStyle w:val="IndexLink"/>
              </w:rPr>
              <w:t>350</w:t>
            </w:r>
          </w:hyperlink>
        </w:p>
        <w:p>
          <w:pPr>
            <w:pStyle w:val="Contents3"/>
            <w:tabs>
              <w:tab w:val="clear" w:pos="8459"/>
              <w:tab w:val="right" w:pos="9026" w:leader="dot"/>
            </w:tabs>
            <w:rPr/>
          </w:pPr>
          <w:hyperlink w:anchor="__RefHeading___Toc1469820_653776707">
            <w:r>
              <w:rPr>
                <w:webHidden/>
                <w:rStyle w:val="IndexLink"/>
              </w:rPr>
              <w:t>58</w:t>
            </w:r>
            <w:r>
              <w:rPr>
                <w:rStyle w:val="IndexLink"/>
                <w:rtl w:val="true"/>
              </w:rPr>
              <w:t xml:space="preserve">- </w:t>
            </w:r>
            <w:r>
              <w:rPr>
                <w:rStyle w:val="IndexLink"/>
                <w:rtl w:val="true"/>
              </w:rPr>
              <w:t>محروميت اهل مكه از كتاب آسمانى</w:t>
            </w:r>
            <w:r>
              <w:rPr>
                <w:rStyle w:val="IndexLink"/>
                <w:rtl w:val="true"/>
              </w:rPr>
              <w:tab/>
            </w:r>
            <w:r>
              <w:rPr>
                <w:rStyle w:val="IndexLink"/>
              </w:rPr>
              <w:t>350</w:t>
            </w:r>
          </w:hyperlink>
        </w:p>
        <w:p>
          <w:pPr>
            <w:pStyle w:val="Contents3"/>
            <w:tabs>
              <w:tab w:val="clear" w:pos="8459"/>
              <w:tab w:val="right" w:pos="9026" w:leader="dot"/>
            </w:tabs>
            <w:rPr/>
          </w:pPr>
          <w:hyperlink w:anchor="__RefHeading___Toc1469822_653776707">
            <w:r>
              <w:rPr>
                <w:webHidden/>
                <w:rStyle w:val="IndexLink"/>
              </w:rPr>
              <w:t>59</w:t>
            </w:r>
            <w:r>
              <w:rPr>
                <w:rStyle w:val="IndexLink"/>
                <w:rtl w:val="true"/>
              </w:rPr>
              <w:t xml:space="preserve">- </w:t>
            </w:r>
            <w:r>
              <w:rPr>
                <w:rStyle w:val="IndexLink"/>
                <w:rtl w:val="true"/>
              </w:rPr>
              <w:t>محمد</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از اهل مكه</w:t>
            </w:r>
            <w:r>
              <w:rPr>
                <w:rStyle w:val="IndexLink"/>
                <w:rtl w:val="true"/>
              </w:rPr>
              <w:tab/>
            </w:r>
            <w:r>
              <w:rPr>
                <w:rStyle w:val="IndexLink"/>
              </w:rPr>
              <w:t>351</w:t>
            </w:r>
          </w:hyperlink>
        </w:p>
        <w:p>
          <w:pPr>
            <w:pStyle w:val="Contents3"/>
            <w:tabs>
              <w:tab w:val="clear" w:pos="8459"/>
              <w:tab w:val="right" w:pos="9026" w:leader="dot"/>
            </w:tabs>
            <w:rPr/>
          </w:pPr>
          <w:hyperlink w:anchor="__RefHeading___Toc1469824_653776707">
            <w:r>
              <w:rPr>
                <w:webHidden/>
                <w:rStyle w:val="IndexLink"/>
              </w:rPr>
              <w:t>60</w:t>
            </w:r>
            <w:r>
              <w:rPr>
                <w:rStyle w:val="IndexLink"/>
                <w:rtl w:val="true"/>
              </w:rPr>
              <w:t xml:space="preserve">- </w:t>
            </w:r>
            <w:r>
              <w:rPr>
                <w:rStyle w:val="IndexLink"/>
                <w:rtl w:val="true"/>
              </w:rPr>
              <w:t>منشأ روزى اهل مكه</w:t>
            </w:r>
            <w:r>
              <w:rPr>
                <w:rStyle w:val="IndexLink"/>
                <w:rtl w:val="true"/>
              </w:rPr>
              <w:tab/>
            </w:r>
            <w:r>
              <w:rPr>
                <w:rStyle w:val="IndexLink"/>
              </w:rPr>
              <w:t>351</w:t>
            </w:r>
          </w:hyperlink>
        </w:p>
        <w:p>
          <w:pPr>
            <w:pStyle w:val="Contents3"/>
            <w:tabs>
              <w:tab w:val="clear" w:pos="8459"/>
              <w:tab w:val="right" w:pos="9026" w:leader="dot"/>
            </w:tabs>
            <w:rPr/>
          </w:pPr>
          <w:hyperlink w:anchor="__RefHeading___Toc1469826_653776707">
            <w:r>
              <w:rPr>
                <w:webHidden/>
                <w:rStyle w:val="IndexLink"/>
              </w:rPr>
              <w:t>61</w:t>
            </w:r>
            <w:r>
              <w:rPr>
                <w:rStyle w:val="IndexLink"/>
                <w:rtl w:val="true"/>
              </w:rPr>
              <w:t xml:space="preserve">- </w:t>
            </w:r>
            <w:r>
              <w:rPr>
                <w:rStyle w:val="IndexLink"/>
                <w:rtl w:val="true"/>
              </w:rPr>
              <w:t>منشأ صلح اهل مكه</w:t>
            </w:r>
            <w:r>
              <w:rPr>
                <w:rStyle w:val="IndexLink"/>
                <w:rtl w:val="true"/>
              </w:rPr>
              <w:tab/>
            </w:r>
            <w:r>
              <w:rPr>
                <w:rStyle w:val="IndexLink"/>
              </w:rPr>
              <w:t>351</w:t>
            </w:r>
          </w:hyperlink>
        </w:p>
        <w:p>
          <w:pPr>
            <w:pStyle w:val="Contents3"/>
            <w:tabs>
              <w:tab w:val="clear" w:pos="8459"/>
              <w:tab w:val="right" w:pos="9026" w:leader="dot"/>
            </w:tabs>
            <w:rPr/>
          </w:pPr>
          <w:hyperlink w:anchor="__RefHeading___Toc1469828_653776707">
            <w:r>
              <w:rPr>
                <w:webHidden/>
                <w:rStyle w:val="IndexLink"/>
              </w:rPr>
              <w:t>62</w:t>
            </w:r>
            <w:r>
              <w:rPr>
                <w:rStyle w:val="IndexLink"/>
                <w:rtl w:val="true"/>
              </w:rPr>
              <w:t xml:space="preserve">- </w:t>
            </w:r>
            <w:r>
              <w:rPr>
                <w:rStyle w:val="IndexLink"/>
                <w:rtl w:val="true"/>
              </w:rPr>
              <w:t>نعمت صلح با اهل مكه</w:t>
            </w:r>
            <w:r>
              <w:rPr>
                <w:rStyle w:val="IndexLink"/>
                <w:rtl w:val="true"/>
              </w:rPr>
              <w:tab/>
            </w:r>
            <w:r>
              <w:rPr>
                <w:rStyle w:val="IndexLink"/>
              </w:rPr>
              <w:t>351</w:t>
            </w:r>
          </w:hyperlink>
        </w:p>
        <w:p>
          <w:pPr>
            <w:pStyle w:val="Contents3"/>
            <w:tabs>
              <w:tab w:val="clear" w:pos="8459"/>
              <w:tab w:val="right" w:pos="9026" w:leader="dot"/>
            </w:tabs>
            <w:rPr/>
          </w:pPr>
          <w:hyperlink w:anchor="__RefHeading___Toc1469830_653776707">
            <w:r>
              <w:rPr>
                <w:webHidden/>
                <w:rStyle w:val="IndexLink"/>
              </w:rPr>
              <w:t>63</w:t>
            </w:r>
            <w:r>
              <w:rPr>
                <w:rStyle w:val="IndexLink"/>
                <w:rtl w:val="true"/>
              </w:rPr>
              <w:t xml:space="preserve">- </w:t>
            </w:r>
            <w:r>
              <w:rPr>
                <w:rStyle w:val="IndexLink"/>
                <w:rtl w:val="true"/>
              </w:rPr>
              <w:t>نعمتهاى اهل مكه</w:t>
            </w:r>
            <w:r>
              <w:rPr>
                <w:rStyle w:val="IndexLink"/>
                <w:rtl w:val="true"/>
              </w:rPr>
              <w:tab/>
            </w:r>
            <w:r>
              <w:rPr>
                <w:rStyle w:val="IndexLink"/>
              </w:rPr>
              <w:t>352</w:t>
            </w:r>
          </w:hyperlink>
        </w:p>
        <w:p>
          <w:pPr>
            <w:pStyle w:val="Contents3"/>
            <w:tabs>
              <w:tab w:val="clear" w:pos="8459"/>
              <w:tab w:val="right" w:pos="9026" w:leader="dot"/>
            </w:tabs>
            <w:rPr/>
          </w:pPr>
          <w:hyperlink w:anchor="__RefHeading___Toc1469832_653776707">
            <w:r>
              <w:rPr>
                <w:webHidden/>
                <w:rStyle w:val="IndexLink"/>
              </w:rPr>
              <w:t>64</w:t>
            </w:r>
            <w:r>
              <w:rPr>
                <w:rStyle w:val="IndexLink"/>
                <w:rtl w:val="true"/>
              </w:rPr>
              <w:t xml:space="preserve">- </w:t>
            </w:r>
            <w:r>
              <w:rPr>
                <w:rStyle w:val="IndexLink"/>
                <w:rtl w:val="true"/>
              </w:rPr>
              <w:t>نعمتهاى دنيوى اهل مكه</w:t>
            </w:r>
            <w:r>
              <w:rPr>
                <w:rStyle w:val="IndexLink"/>
                <w:rtl w:val="true"/>
              </w:rPr>
              <w:tab/>
            </w:r>
            <w:r>
              <w:rPr>
                <w:rStyle w:val="IndexLink"/>
              </w:rPr>
              <w:t>352</w:t>
            </w:r>
          </w:hyperlink>
        </w:p>
        <w:p>
          <w:pPr>
            <w:pStyle w:val="Contents3"/>
            <w:tabs>
              <w:tab w:val="clear" w:pos="8459"/>
              <w:tab w:val="right" w:pos="9026" w:leader="dot"/>
            </w:tabs>
            <w:rPr/>
          </w:pPr>
          <w:hyperlink w:anchor="__RefHeading___Toc1469834_653776707">
            <w:r>
              <w:rPr>
                <w:webHidden/>
                <w:rStyle w:val="IndexLink"/>
              </w:rPr>
              <w:t>65</w:t>
            </w:r>
            <w:r>
              <w:rPr>
                <w:rStyle w:val="IndexLink"/>
                <w:rtl w:val="true"/>
              </w:rPr>
              <w:t xml:space="preserve">- </w:t>
            </w:r>
            <w:r>
              <w:rPr>
                <w:rStyle w:val="IndexLink"/>
                <w:rtl w:val="true"/>
              </w:rPr>
              <w:t>نيازهاى اهل مكه</w:t>
            </w:r>
            <w:r>
              <w:rPr>
                <w:rStyle w:val="IndexLink"/>
                <w:rtl w:val="true"/>
              </w:rPr>
              <w:tab/>
            </w:r>
            <w:r>
              <w:rPr>
                <w:rStyle w:val="IndexLink"/>
              </w:rPr>
              <w:t>352</w:t>
            </w:r>
          </w:hyperlink>
        </w:p>
        <w:p>
          <w:pPr>
            <w:pStyle w:val="Contents2"/>
            <w:tabs>
              <w:tab w:val="clear" w:pos="8743"/>
              <w:tab w:val="right" w:pos="9026" w:leader="dot"/>
            </w:tabs>
            <w:rPr/>
          </w:pPr>
          <w:hyperlink w:anchor="__RefHeading___Toc1469836_653776707">
            <w:r>
              <w:rPr>
                <w:webHidden/>
                <w:rStyle w:val="IndexLink"/>
              </w:rPr>
              <w:t>8</w:t>
            </w:r>
            <w:r>
              <w:rPr>
                <w:rStyle w:val="IndexLink"/>
                <w:rtl w:val="true"/>
              </w:rPr>
              <w:t xml:space="preserve">- </w:t>
            </w:r>
            <w:r>
              <w:rPr>
                <w:rStyle w:val="IndexLink"/>
                <w:rtl w:val="true"/>
              </w:rPr>
              <w:t>اهل يقين</w:t>
            </w:r>
            <w:r>
              <w:rPr>
                <w:rStyle w:val="IndexLink"/>
                <w:rtl w:val="true"/>
              </w:rPr>
              <w:tab/>
            </w:r>
            <w:r>
              <w:rPr>
                <w:rStyle w:val="IndexLink"/>
              </w:rPr>
              <w:t>353</w:t>
            </w:r>
          </w:hyperlink>
        </w:p>
        <w:p>
          <w:pPr>
            <w:pStyle w:val="Contents3"/>
            <w:tabs>
              <w:tab w:val="clear" w:pos="8459"/>
              <w:tab w:val="right" w:pos="9026" w:leader="dot"/>
            </w:tabs>
            <w:rPr/>
          </w:pPr>
          <w:hyperlink w:anchor="__RefHeading___Toc1469838_653776707">
            <w:r>
              <w:rPr>
                <w:webHidden/>
                <w:rStyle w:val="IndexLink"/>
              </w:rPr>
              <w:t>1</w:t>
            </w:r>
            <w:r>
              <w:rPr>
                <w:rStyle w:val="IndexLink"/>
                <w:rtl w:val="true"/>
              </w:rPr>
              <w:t xml:space="preserve">- </w:t>
            </w:r>
            <w:r>
              <w:rPr>
                <w:rStyle w:val="IndexLink"/>
                <w:rtl w:val="true"/>
              </w:rPr>
              <w:t>اهل يقين</w:t>
            </w:r>
            <w:r>
              <w:rPr>
                <w:rStyle w:val="IndexLink"/>
                <w:rtl w:val="true"/>
              </w:rPr>
              <w:tab/>
            </w:r>
            <w:r>
              <w:rPr>
                <w:rStyle w:val="IndexLink"/>
              </w:rPr>
              <w:t>353</w:t>
            </w:r>
          </w:hyperlink>
        </w:p>
        <w:p>
          <w:pPr>
            <w:pStyle w:val="Contents3"/>
            <w:tabs>
              <w:tab w:val="clear" w:pos="8459"/>
              <w:tab w:val="right" w:pos="9026" w:leader="dot"/>
            </w:tabs>
            <w:rPr/>
          </w:pPr>
          <w:hyperlink w:anchor="__RefHeading___Toc1469840_653776707">
            <w:r>
              <w:rPr>
                <w:webHidden/>
                <w:rStyle w:val="IndexLink"/>
              </w:rPr>
              <w:t>2</w:t>
            </w:r>
            <w:r>
              <w:rPr>
                <w:rStyle w:val="IndexLink"/>
                <w:rtl w:val="true"/>
              </w:rPr>
              <w:t xml:space="preserve">- </w:t>
            </w:r>
            <w:r>
              <w:rPr>
                <w:rStyle w:val="IndexLink"/>
                <w:rtl w:val="true"/>
              </w:rPr>
              <w:t>اهل يقين و آتش جهنم</w:t>
            </w:r>
            <w:r>
              <w:rPr>
                <w:rStyle w:val="IndexLink"/>
                <w:rtl w:val="true"/>
              </w:rPr>
              <w:tab/>
            </w:r>
            <w:r>
              <w:rPr>
                <w:rStyle w:val="IndexLink"/>
              </w:rPr>
              <w:t>353</w:t>
            </w:r>
          </w:hyperlink>
        </w:p>
        <w:p>
          <w:pPr>
            <w:pStyle w:val="Contents3"/>
            <w:tabs>
              <w:tab w:val="clear" w:pos="8459"/>
              <w:tab w:val="right" w:pos="9026" w:leader="dot"/>
            </w:tabs>
            <w:rPr/>
          </w:pPr>
          <w:hyperlink w:anchor="__RefHeading___Toc1469842_653776707">
            <w:r>
              <w:rPr>
                <w:webHidden/>
                <w:rStyle w:val="IndexLink"/>
              </w:rPr>
              <w:t>3</w:t>
            </w:r>
            <w:r>
              <w:rPr>
                <w:rStyle w:val="IndexLink"/>
                <w:rtl w:val="true"/>
              </w:rPr>
              <w:t xml:space="preserve">- </w:t>
            </w:r>
            <w:r>
              <w:rPr>
                <w:rStyle w:val="IndexLink"/>
                <w:rtl w:val="true"/>
              </w:rPr>
              <w:t>اهل يقين و آيات خدا</w:t>
            </w:r>
            <w:r>
              <w:rPr>
                <w:rStyle w:val="IndexLink"/>
                <w:rtl w:val="true"/>
              </w:rPr>
              <w:tab/>
            </w:r>
            <w:r>
              <w:rPr>
                <w:rStyle w:val="IndexLink"/>
              </w:rPr>
              <w:t>354</w:t>
            </w:r>
          </w:hyperlink>
        </w:p>
        <w:p>
          <w:pPr>
            <w:pStyle w:val="Contents3"/>
            <w:tabs>
              <w:tab w:val="clear" w:pos="8459"/>
              <w:tab w:val="right" w:pos="9026" w:leader="dot"/>
            </w:tabs>
            <w:rPr/>
          </w:pPr>
          <w:hyperlink w:anchor="__RefHeading___Toc1469844_653776707">
            <w:r>
              <w:rPr>
                <w:webHidden/>
                <w:rStyle w:val="IndexLink"/>
              </w:rPr>
              <w:t>4</w:t>
            </w:r>
            <w:r>
              <w:rPr>
                <w:rStyle w:val="IndexLink"/>
                <w:rtl w:val="true"/>
              </w:rPr>
              <w:t xml:space="preserve">- </w:t>
            </w:r>
            <w:r>
              <w:rPr>
                <w:rStyle w:val="IndexLink"/>
                <w:rtl w:val="true"/>
              </w:rPr>
              <w:t>اهل يقين و جهنم</w:t>
            </w:r>
            <w:r>
              <w:rPr>
                <w:rStyle w:val="IndexLink"/>
                <w:rtl w:val="true"/>
              </w:rPr>
              <w:tab/>
            </w:r>
            <w:r>
              <w:rPr>
                <w:rStyle w:val="IndexLink"/>
              </w:rPr>
              <w:t>354</w:t>
            </w:r>
          </w:hyperlink>
        </w:p>
        <w:p>
          <w:pPr>
            <w:pStyle w:val="Contents3"/>
            <w:tabs>
              <w:tab w:val="clear" w:pos="8459"/>
              <w:tab w:val="right" w:pos="9026" w:leader="dot"/>
            </w:tabs>
            <w:rPr/>
          </w:pPr>
          <w:hyperlink w:anchor="__RefHeading___Toc1469846_653776707">
            <w:r>
              <w:rPr>
                <w:webHidden/>
                <w:rStyle w:val="IndexLink"/>
              </w:rPr>
              <w:t>5</w:t>
            </w:r>
            <w:r>
              <w:rPr>
                <w:rStyle w:val="IndexLink"/>
                <w:rtl w:val="true"/>
              </w:rPr>
              <w:t xml:space="preserve">- </w:t>
            </w:r>
            <w:r>
              <w:rPr>
                <w:rStyle w:val="IndexLink"/>
                <w:rtl w:val="true"/>
              </w:rPr>
              <w:t>ايمان اهل يقين</w:t>
            </w:r>
            <w:r>
              <w:rPr>
                <w:rStyle w:val="IndexLink"/>
                <w:rtl w:val="true"/>
              </w:rPr>
              <w:tab/>
            </w:r>
            <w:r>
              <w:rPr>
                <w:rStyle w:val="IndexLink"/>
              </w:rPr>
              <w:t>354</w:t>
            </w:r>
          </w:hyperlink>
        </w:p>
        <w:p>
          <w:pPr>
            <w:pStyle w:val="Contents3"/>
            <w:tabs>
              <w:tab w:val="clear" w:pos="8459"/>
              <w:tab w:val="right" w:pos="9026" w:leader="dot"/>
            </w:tabs>
            <w:rPr/>
          </w:pPr>
          <w:hyperlink w:anchor="__RefHeading___Toc1469848_653776707">
            <w:r>
              <w:rPr>
                <w:webHidden/>
                <w:rStyle w:val="IndexLink"/>
              </w:rPr>
              <w:t>6</w:t>
            </w:r>
            <w:r>
              <w:rPr>
                <w:rStyle w:val="IndexLink"/>
                <w:rtl w:val="true"/>
              </w:rPr>
              <w:t xml:space="preserve">- </w:t>
            </w:r>
            <w:r>
              <w:rPr>
                <w:rStyle w:val="IndexLink"/>
                <w:rtl w:val="true"/>
              </w:rPr>
              <w:t>توحيد ربوبى اهل يقين</w:t>
            </w:r>
            <w:r>
              <w:rPr>
                <w:rStyle w:val="IndexLink"/>
                <w:rtl w:val="true"/>
              </w:rPr>
              <w:tab/>
            </w:r>
            <w:r>
              <w:rPr>
                <w:rStyle w:val="IndexLink"/>
              </w:rPr>
              <w:t>355</w:t>
            </w:r>
          </w:hyperlink>
        </w:p>
        <w:p>
          <w:pPr>
            <w:pStyle w:val="Contents3"/>
            <w:tabs>
              <w:tab w:val="clear" w:pos="8459"/>
              <w:tab w:val="right" w:pos="9026" w:leader="dot"/>
            </w:tabs>
            <w:rPr/>
          </w:pPr>
          <w:hyperlink w:anchor="__RefHeading___Toc1469850_653776707">
            <w:r>
              <w:rPr>
                <w:webHidden/>
                <w:rStyle w:val="IndexLink"/>
              </w:rPr>
              <w:t>7</w:t>
            </w:r>
            <w:r>
              <w:rPr>
                <w:rStyle w:val="IndexLink"/>
                <w:rtl w:val="true"/>
              </w:rPr>
              <w:t xml:space="preserve">- </w:t>
            </w:r>
            <w:r>
              <w:rPr>
                <w:rStyle w:val="IndexLink"/>
                <w:rtl w:val="true"/>
              </w:rPr>
              <w:t>خداشناسى اهل يقين</w:t>
            </w:r>
            <w:r>
              <w:rPr>
                <w:rStyle w:val="IndexLink"/>
                <w:rtl w:val="true"/>
              </w:rPr>
              <w:tab/>
            </w:r>
            <w:r>
              <w:rPr>
                <w:rStyle w:val="IndexLink"/>
              </w:rPr>
              <w:t>355</w:t>
            </w:r>
          </w:hyperlink>
        </w:p>
        <w:p>
          <w:pPr>
            <w:pStyle w:val="Contents3"/>
            <w:tabs>
              <w:tab w:val="clear" w:pos="8459"/>
              <w:tab w:val="right" w:pos="9026" w:leader="dot"/>
            </w:tabs>
            <w:rPr/>
          </w:pPr>
          <w:hyperlink w:anchor="__RefHeading___Toc1469852_653776707">
            <w:r>
              <w:rPr>
                <w:webHidden/>
                <w:rStyle w:val="IndexLink"/>
              </w:rPr>
              <w:t>8</w:t>
            </w:r>
            <w:r>
              <w:rPr>
                <w:rStyle w:val="IndexLink"/>
                <w:rtl w:val="true"/>
              </w:rPr>
              <w:t xml:space="preserve">- </w:t>
            </w:r>
            <w:r>
              <w:rPr>
                <w:rStyle w:val="IndexLink"/>
                <w:rtl w:val="true"/>
              </w:rPr>
              <w:t>رستگارى اهل يقين به آخرت</w:t>
            </w:r>
            <w:r>
              <w:rPr>
                <w:rStyle w:val="IndexLink"/>
                <w:rtl w:val="true"/>
              </w:rPr>
              <w:tab/>
            </w:r>
            <w:r>
              <w:rPr>
                <w:rStyle w:val="IndexLink"/>
              </w:rPr>
              <w:t>355</w:t>
            </w:r>
          </w:hyperlink>
        </w:p>
        <w:p>
          <w:pPr>
            <w:pStyle w:val="Contents3"/>
            <w:tabs>
              <w:tab w:val="clear" w:pos="8459"/>
              <w:tab w:val="right" w:pos="9026" w:leader="dot"/>
            </w:tabs>
            <w:rPr/>
          </w:pPr>
          <w:hyperlink w:anchor="__RefHeading___Toc1469854_653776707">
            <w:r>
              <w:rPr>
                <w:webHidden/>
                <w:rStyle w:val="IndexLink"/>
              </w:rPr>
              <w:t>9</w:t>
            </w:r>
            <w:r>
              <w:rPr>
                <w:rStyle w:val="IndexLink"/>
                <w:rtl w:val="true"/>
              </w:rPr>
              <w:t xml:space="preserve">- </w:t>
            </w:r>
            <w:r>
              <w:rPr>
                <w:rStyle w:val="IndexLink"/>
                <w:rtl w:val="true"/>
              </w:rPr>
              <w:t>صفات اهل يقين</w:t>
            </w:r>
            <w:r>
              <w:rPr>
                <w:rStyle w:val="IndexLink"/>
                <w:rtl w:val="true"/>
              </w:rPr>
              <w:tab/>
            </w:r>
            <w:r>
              <w:rPr>
                <w:rStyle w:val="IndexLink"/>
              </w:rPr>
              <w:t>356</w:t>
            </w:r>
          </w:hyperlink>
        </w:p>
        <w:p>
          <w:pPr>
            <w:pStyle w:val="Contents3"/>
            <w:tabs>
              <w:tab w:val="clear" w:pos="8459"/>
              <w:tab w:val="right" w:pos="9026" w:leader="dot"/>
            </w:tabs>
            <w:rPr/>
          </w:pPr>
          <w:hyperlink w:anchor="__RefHeading___Toc1469856_653776707">
            <w:r>
              <w:rPr>
                <w:webHidden/>
                <w:rStyle w:val="IndexLink"/>
              </w:rPr>
              <w:t>10</w:t>
            </w:r>
            <w:r>
              <w:rPr>
                <w:rStyle w:val="IndexLink"/>
                <w:rtl w:val="true"/>
              </w:rPr>
              <w:t xml:space="preserve">- </w:t>
            </w:r>
            <w:r>
              <w:rPr>
                <w:rStyle w:val="IndexLink"/>
                <w:rtl w:val="true"/>
              </w:rPr>
              <w:t>عوامل رحمت بر اهل يقين</w:t>
            </w:r>
            <w:r>
              <w:rPr>
                <w:rStyle w:val="IndexLink"/>
                <w:rtl w:val="true"/>
              </w:rPr>
              <w:tab/>
            </w:r>
            <w:r>
              <w:rPr>
                <w:rStyle w:val="IndexLink"/>
              </w:rPr>
              <w:t>356</w:t>
            </w:r>
          </w:hyperlink>
        </w:p>
        <w:p>
          <w:pPr>
            <w:pStyle w:val="Contents3"/>
            <w:tabs>
              <w:tab w:val="clear" w:pos="8459"/>
              <w:tab w:val="right" w:pos="9026" w:leader="dot"/>
            </w:tabs>
            <w:rPr/>
          </w:pPr>
          <w:hyperlink w:anchor="__RefHeading___Toc1469858_653776707">
            <w:r>
              <w:rPr>
                <w:webHidden/>
                <w:rStyle w:val="IndexLink"/>
              </w:rPr>
              <w:t>11</w:t>
            </w:r>
            <w:r>
              <w:rPr>
                <w:rStyle w:val="IndexLink"/>
                <w:rtl w:val="true"/>
              </w:rPr>
              <w:t xml:space="preserve">- </w:t>
            </w:r>
            <w:r>
              <w:rPr>
                <w:rStyle w:val="IndexLink"/>
                <w:rtl w:val="true"/>
              </w:rPr>
              <w:t>عوامل هدايت اهل يقين</w:t>
            </w:r>
            <w:r>
              <w:rPr>
                <w:rStyle w:val="IndexLink"/>
                <w:rtl w:val="true"/>
              </w:rPr>
              <w:tab/>
            </w:r>
            <w:r>
              <w:rPr>
                <w:rStyle w:val="IndexLink"/>
              </w:rPr>
              <w:t>356</w:t>
            </w:r>
          </w:hyperlink>
        </w:p>
        <w:p>
          <w:pPr>
            <w:pStyle w:val="Contents3"/>
            <w:tabs>
              <w:tab w:val="clear" w:pos="8459"/>
              <w:tab w:val="right" w:pos="9026" w:leader="dot"/>
            </w:tabs>
            <w:rPr/>
          </w:pPr>
          <w:hyperlink w:anchor="__RefHeading___Toc1469860_653776707">
            <w:r>
              <w:rPr>
                <w:webHidden/>
                <w:rStyle w:val="IndexLink"/>
              </w:rPr>
              <w:t>12</w:t>
            </w:r>
            <w:r>
              <w:rPr>
                <w:rStyle w:val="IndexLink"/>
                <w:rtl w:val="true"/>
              </w:rPr>
              <w:t xml:space="preserve">- </w:t>
            </w:r>
            <w:r>
              <w:rPr>
                <w:rStyle w:val="IndexLink"/>
                <w:rtl w:val="true"/>
              </w:rPr>
              <w:t>فضايل اهل يقين</w:t>
            </w:r>
            <w:r>
              <w:rPr>
                <w:rStyle w:val="IndexLink"/>
                <w:rtl w:val="true"/>
              </w:rPr>
              <w:tab/>
            </w:r>
            <w:r>
              <w:rPr>
                <w:rStyle w:val="IndexLink"/>
              </w:rPr>
              <w:t>356</w:t>
            </w:r>
          </w:hyperlink>
        </w:p>
        <w:p>
          <w:pPr>
            <w:pStyle w:val="Contents3"/>
            <w:tabs>
              <w:tab w:val="clear" w:pos="8459"/>
              <w:tab w:val="right" w:pos="9026" w:leader="dot"/>
            </w:tabs>
            <w:rPr/>
          </w:pPr>
          <w:hyperlink w:anchor="__RefHeading___Toc1469862_653776707">
            <w:r>
              <w:rPr>
                <w:webHidden/>
                <w:rStyle w:val="IndexLink"/>
              </w:rPr>
              <w:t>13</w:t>
            </w:r>
            <w:r>
              <w:rPr>
                <w:rStyle w:val="IndexLink"/>
                <w:rtl w:val="true"/>
              </w:rPr>
              <w:t xml:space="preserve">- </w:t>
            </w:r>
            <w:r>
              <w:rPr>
                <w:rStyle w:val="IndexLink"/>
                <w:rtl w:val="true"/>
              </w:rPr>
              <w:t>فضايل اهل يقين به آخرت</w:t>
            </w:r>
            <w:r>
              <w:rPr>
                <w:rStyle w:val="IndexLink"/>
                <w:rtl w:val="true"/>
              </w:rPr>
              <w:tab/>
            </w:r>
            <w:r>
              <w:rPr>
                <w:rStyle w:val="IndexLink"/>
              </w:rPr>
              <w:t>357</w:t>
            </w:r>
          </w:hyperlink>
        </w:p>
        <w:p>
          <w:pPr>
            <w:pStyle w:val="Contents3"/>
            <w:tabs>
              <w:tab w:val="clear" w:pos="8459"/>
              <w:tab w:val="right" w:pos="9026" w:leader="dot"/>
            </w:tabs>
            <w:rPr/>
          </w:pPr>
          <w:hyperlink w:anchor="__RefHeading___Toc1469864_653776707">
            <w:r>
              <w:rPr>
                <w:webHidden/>
                <w:rStyle w:val="IndexLink"/>
              </w:rPr>
              <w:t>14</w:t>
            </w:r>
            <w:r>
              <w:rPr>
                <w:rStyle w:val="IndexLink"/>
                <w:rtl w:val="true"/>
              </w:rPr>
              <w:t xml:space="preserve">- </w:t>
            </w:r>
            <w:r>
              <w:rPr>
                <w:rStyle w:val="IndexLink"/>
                <w:rtl w:val="true"/>
              </w:rPr>
              <w:t>ويژگى اهل يقين</w:t>
            </w:r>
            <w:r>
              <w:rPr>
                <w:rStyle w:val="IndexLink"/>
                <w:rtl w:val="true"/>
              </w:rPr>
              <w:tab/>
            </w:r>
            <w:r>
              <w:rPr>
                <w:rStyle w:val="IndexLink"/>
              </w:rPr>
              <w:t>357</w:t>
            </w:r>
          </w:hyperlink>
        </w:p>
        <w:p>
          <w:pPr>
            <w:pStyle w:val="Contents3"/>
            <w:tabs>
              <w:tab w:val="clear" w:pos="8459"/>
              <w:tab w:val="right" w:pos="9026" w:leader="dot"/>
            </w:tabs>
            <w:rPr/>
          </w:pPr>
          <w:hyperlink w:anchor="__RefHeading___Toc1469866_653776707">
            <w:r>
              <w:rPr>
                <w:webHidden/>
                <w:rStyle w:val="IndexLink"/>
              </w:rPr>
              <w:t>15</w:t>
            </w:r>
            <w:r>
              <w:rPr>
                <w:rStyle w:val="IndexLink"/>
                <w:rtl w:val="true"/>
              </w:rPr>
              <w:t xml:space="preserve">- </w:t>
            </w:r>
            <w:r>
              <w:rPr>
                <w:rStyle w:val="IndexLink"/>
                <w:rtl w:val="true"/>
              </w:rPr>
              <w:t>ويژگيهاى اهل يقين</w:t>
            </w:r>
            <w:r>
              <w:rPr>
                <w:rStyle w:val="IndexLink"/>
                <w:rtl w:val="true"/>
              </w:rPr>
              <w:tab/>
            </w:r>
            <w:r>
              <w:rPr>
                <w:rStyle w:val="IndexLink"/>
              </w:rPr>
              <w:t>357</w:t>
            </w:r>
          </w:hyperlink>
        </w:p>
        <w:p>
          <w:pPr>
            <w:pStyle w:val="Contents3"/>
            <w:tabs>
              <w:tab w:val="clear" w:pos="8459"/>
              <w:tab w:val="right" w:pos="9026" w:leader="dot"/>
            </w:tabs>
            <w:rPr/>
          </w:pPr>
          <w:hyperlink w:anchor="__RefHeading___Toc1469868_653776707">
            <w:r>
              <w:rPr>
                <w:webHidden/>
                <w:rStyle w:val="IndexLink"/>
              </w:rPr>
              <w:t>16</w:t>
            </w:r>
            <w:r>
              <w:rPr>
                <w:rStyle w:val="IndexLink"/>
                <w:rtl w:val="true"/>
              </w:rPr>
              <w:t xml:space="preserve">- </w:t>
            </w:r>
            <w:r>
              <w:rPr>
                <w:rStyle w:val="IndexLink"/>
                <w:rtl w:val="true"/>
              </w:rPr>
              <w:t>هدايت اهل يقين به آخرت</w:t>
            </w:r>
            <w:r>
              <w:rPr>
                <w:rStyle w:val="IndexLink"/>
                <w:rtl w:val="true"/>
              </w:rPr>
              <w:tab/>
            </w:r>
            <w:r>
              <w:rPr>
                <w:rStyle w:val="IndexLink"/>
              </w:rPr>
              <w:t>358</w:t>
            </w:r>
          </w:hyperlink>
        </w:p>
        <w:p>
          <w:pPr>
            <w:pStyle w:val="Contents2"/>
            <w:tabs>
              <w:tab w:val="clear" w:pos="8743"/>
              <w:tab w:val="right" w:pos="9026" w:leader="dot"/>
            </w:tabs>
            <w:rPr/>
          </w:pPr>
          <w:hyperlink w:anchor="__RefHeading___Toc1469870_653776707">
            <w:r>
              <w:rPr>
                <w:webHidden/>
                <w:rStyle w:val="IndexLink"/>
              </w:rPr>
              <w:t>9</w:t>
            </w:r>
            <w:r>
              <w:rPr>
                <w:rStyle w:val="IndexLink"/>
                <w:rtl w:val="true"/>
              </w:rPr>
              <w:t xml:space="preserve">- </w:t>
            </w:r>
            <w:r>
              <w:rPr>
                <w:rStyle w:val="IndexLink"/>
                <w:rtl w:val="true"/>
              </w:rPr>
              <w:t>ايام الله</w:t>
            </w:r>
            <w:r>
              <w:rPr>
                <w:rStyle w:val="IndexLink"/>
                <w:rtl w:val="true"/>
              </w:rPr>
              <w:tab/>
            </w:r>
            <w:r>
              <w:rPr>
                <w:rStyle w:val="IndexLink"/>
              </w:rPr>
              <w:t>359</w:t>
            </w:r>
          </w:hyperlink>
        </w:p>
        <w:p>
          <w:pPr>
            <w:pStyle w:val="Contents3"/>
            <w:tabs>
              <w:tab w:val="clear" w:pos="8459"/>
              <w:tab w:val="right" w:pos="9026" w:leader="dot"/>
            </w:tabs>
            <w:rPr/>
          </w:pPr>
          <w:hyperlink w:anchor="__RefHeading___Toc1469872_653776707">
            <w:r>
              <w:rPr>
                <w:webHidden/>
                <w:rStyle w:val="IndexLink"/>
              </w:rPr>
              <w:t>1</w:t>
            </w:r>
            <w:r>
              <w:rPr>
                <w:rStyle w:val="IndexLink"/>
                <w:rtl w:val="true"/>
              </w:rPr>
              <w:t xml:space="preserve">- </w:t>
            </w:r>
            <w:r>
              <w:rPr>
                <w:rStyle w:val="IndexLink"/>
                <w:rtl w:val="true"/>
              </w:rPr>
              <w:t>ايام الله</w:t>
            </w:r>
            <w:r>
              <w:rPr>
                <w:rStyle w:val="IndexLink"/>
                <w:rtl w:val="true"/>
              </w:rPr>
              <w:tab/>
            </w:r>
            <w:r>
              <w:rPr>
                <w:rStyle w:val="IndexLink"/>
              </w:rPr>
              <w:t>359</w:t>
            </w:r>
          </w:hyperlink>
        </w:p>
        <w:p>
          <w:pPr>
            <w:pStyle w:val="Contents3"/>
            <w:tabs>
              <w:tab w:val="clear" w:pos="8459"/>
              <w:tab w:val="right" w:pos="9026" w:leader="dot"/>
            </w:tabs>
            <w:rPr/>
          </w:pPr>
          <w:hyperlink w:anchor="__RefHeading___Toc1469874_653776707">
            <w:r>
              <w:rPr>
                <w:webHidden/>
                <w:rStyle w:val="IndexLink"/>
              </w:rPr>
              <w:t>2</w:t>
            </w:r>
            <w:r>
              <w:rPr>
                <w:rStyle w:val="IndexLink"/>
                <w:rtl w:val="true"/>
              </w:rPr>
              <w:t xml:space="preserve">- </w:t>
            </w:r>
            <w:r>
              <w:rPr>
                <w:rStyle w:val="IndexLink"/>
                <w:rtl w:val="true"/>
              </w:rPr>
              <w:t>اميدوارى به ايام الله</w:t>
            </w:r>
            <w:r>
              <w:rPr>
                <w:rStyle w:val="IndexLink"/>
                <w:rtl w:val="true"/>
              </w:rPr>
              <w:tab/>
            </w:r>
            <w:r>
              <w:rPr>
                <w:rStyle w:val="IndexLink"/>
              </w:rPr>
              <w:t>359</w:t>
            </w:r>
          </w:hyperlink>
        </w:p>
        <w:p>
          <w:pPr>
            <w:pStyle w:val="Contents3"/>
            <w:tabs>
              <w:tab w:val="clear" w:pos="8459"/>
              <w:tab w:val="right" w:pos="9026" w:leader="dot"/>
            </w:tabs>
            <w:rPr/>
          </w:pPr>
          <w:hyperlink w:anchor="__RefHeading___Toc1469876_653776707">
            <w:r>
              <w:rPr>
                <w:webHidden/>
                <w:rStyle w:val="IndexLink"/>
              </w:rPr>
              <w:t>3</w:t>
            </w:r>
            <w:r>
              <w:rPr>
                <w:rStyle w:val="IndexLink"/>
                <w:rtl w:val="true"/>
              </w:rPr>
              <w:t xml:space="preserve">- </w:t>
            </w:r>
            <w:r>
              <w:rPr>
                <w:rStyle w:val="IndexLink"/>
                <w:rtl w:val="true"/>
              </w:rPr>
              <w:t>اهميت ايام الله</w:t>
            </w:r>
            <w:r>
              <w:rPr>
                <w:rStyle w:val="IndexLink"/>
                <w:rtl w:val="true"/>
              </w:rPr>
              <w:tab/>
            </w:r>
            <w:r>
              <w:rPr>
                <w:rStyle w:val="IndexLink"/>
              </w:rPr>
              <w:t>359</w:t>
            </w:r>
          </w:hyperlink>
        </w:p>
        <w:p>
          <w:pPr>
            <w:pStyle w:val="Contents3"/>
            <w:tabs>
              <w:tab w:val="clear" w:pos="8459"/>
              <w:tab w:val="right" w:pos="9026" w:leader="dot"/>
            </w:tabs>
            <w:rPr/>
          </w:pPr>
          <w:hyperlink w:anchor="__RefHeading___Toc1469878_653776707">
            <w:r>
              <w:rPr>
                <w:webHidden/>
                <w:rStyle w:val="IndexLink"/>
              </w:rPr>
              <w:t>4</w:t>
            </w:r>
            <w:r>
              <w:rPr>
                <w:rStyle w:val="IndexLink"/>
                <w:rtl w:val="true"/>
              </w:rPr>
              <w:t xml:space="preserve">- </w:t>
            </w:r>
            <w:r>
              <w:rPr>
                <w:rStyle w:val="IndexLink"/>
                <w:rtl w:val="true"/>
              </w:rPr>
              <w:t>ايام الله و آيات خدا</w:t>
            </w:r>
            <w:r>
              <w:rPr>
                <w:rStyle w:val="IndexLink"/>
                <w:rtl w:val="true"/>
              </w:rPr>
              <w:tab/>
            </w:r>
            <w:r>
              <w:rPr>
                <w:rStyle w:val="IndexLink"/>
              </w:rPr>
              <w:t>360</w:t>
            </w:r>
          </w:hyperlink>
        </w:p>
        <w:p>
          <w:pPr>
            <w:pStyle w:val="Contents3"/>
            <w:tabs>
              <w:tab w:val="clear" w:pos="8459"/>
              <w:tab w:val="right" w:pos="9026" w:leader="dot"/>
            </w:tabs>
            <w:rPr/>
          </w:pPr>
          <w:hyperlink w:anchor="__RefHeading___Toc1469880_653776707">
            <w:r>
              <w:rPr>
                <w:webHidden/>
                <w:rStyle w:val="IndexLink"/>
              </w:rPr>
              <w:t>5</w:t>
            </w:r>
            <w:r>
              <w:rPr>
                <w:rStyle w:val="IndexLink"/>
                <w:rtl w:val="true"/>
              </w:rPr>
              <w:t xml:space="preserve">- </w:t>
            </w:r>
            <w:r>
              <w:rPr>
                <w:rStyle w:val="IndexLink"/>
                <w:rtl w:val="true"/>
              </w:rPr>
              <w:t>تذكر ايام الله</w:t>
            </w:r>
            <w:r>
              <w:rPr>
                <w:rStyle w:val="IndexLink"/>
                <w:rtl w:val="true"/>
              </w:rPr>
              <w:tab/>
            </w:r>
            <w:r>
              <w:rPr>
                <w:rStyle w:val="IndexLink"/>
              </w:rPr>
              <w:t>360</w:t>
            </w:r>
          </w:hyperlink>
        </w:p>
        <w:p>
          <w:pPr>
            <w:pStyle w:val="Contents3"/>
            <w:tabs>
              <w:tab w:val="clear" w:pos="8459"/>
              <w:tab w:val="right" w:pos="9026" w:leader="dot"/>
            </w:tabs>
            <w:rPr/>
          </w:pPr>
          <w:hyperlink w:anchor="__RefHeading___Toc1469882_653776707">
            <w:r>
              <w:rPr>
                <w:webHidden/>
                <w:rStyle w:val="IndexLink"/>
              </w:rPr>
              <w:t>6</w:t>
            </w:r>
            <w:r>
              <w:rPr>
                <w:rStyle w:val="IndexLink"/>
                <w:rtl w:val="true"/>
              </w:rPr>
              <w:t xml:space="preserve">- </w:t>
            </w:r>
            <w:r>
              <w:rPr>
                <w:rStyle w:val="IndexLink"/>
                <w:rtl w:val="true"/>
              </w:rPr>
              <w:t>ذكر ايام الله</w:t>
            </w:r>
            <w:r>
              <w:rPr>
                <w:rStyle w:val="IndexLink"/>
                <w:rtl w:val="true"/>
              </w:rPr>
              <w:tab/>
            </w:r>
            <w:r>
              <w:rPr>
                <w:rStyle w:val="IndexLink"/>
              </w:rPr>
              <w:t>360</w:t>
            </w:r>
          </w:hyperlink>
        </w:p>
        <w:p>
          <w:pPr>
            <w:pStyle w:val="Contents3"/>
            <w:tabs>
              <w:tab w:val="clear" w:pos="8459"/>
              <w:tab w:val="right" w:pos="9026" w:leader="dot"/>
            </w:tabs>
            <w:rPr/>
          </w:pPr>
          <w:hyperlink w:anchor="__RefHeading___Toc1469884_653776707">
            <w:r>
              <w:rPr>
                <w:webHidden/>
                <w:rStyle w:val="IndexLink"/>
              </w:rPr>
              <w:t>7</w:t>
            </w:r>
            <w:r>
              <w:rPr>
                <w:rStyle w:val="IndexLink"/>
                <w:rtl w:val="true"/>
              </w:rPr>
              <w:t xml:space="preserve">- </w:t>
            </w:r>
            <w:r>
              <w:rPr>
                <w:rStyle w:val="IndexLink"/>
                <w:rtl w:val="true"/>
              </w:rPr>
              <w:t>صابران و ايام الله</w:t>
            </w:r>
            <w:r>
              <w:rPr>
                <w:rStyle w:val="IndexLink"/>
                <w:rtl w:val="true"/>
              </w:rPr>
              <w:tab/>
            </w:r>
            <w:r>
              <w:rPr>
                <w:rStyle w:val="IndexLink"/>
              </w:rPr>
              <w:t>360</w:t>
            </w:r>
          </w:hyperlink>
        </w:p>
        <w:p>
          <w:pPr>
            <w:pStyle w:val="Contents3"/>
            <w:tabs>
              <w:tab w:val="clear" w:pos="8459"/>
              <w:tab w:val="right" w:pos="9026" w:leader="dot"/>
            </w:tabs>
            <w:rPr/>
          </w:pPr>
          <w:hyperlink w:anchor="__RefHeading___Toc1469886_653776707">
            <w:r>
              <w:rPr>
                <w:webHidden/>
                <w:rStyle w:val="IndexLink"/>
              </w:rPr>
              <w:t>8</w:t>
            </w:r>
            <w:r>
              <w:rPr>
                <w:rStyle w:val="IndexLink"/>
                <w:rtl w:val="true"/>
              </w:rPr>
              <w:t xml:space="preserve">- </w:t>
            </w:r>
            <w:r>
              <w:rPr>
                <w:rStyle w:val="IndexLink"/>
                <w:rtl w:val="true"/>
              </w:rPr>
              <w:t>مراد از ايام الله</w:t>
            </w:r>
            <w:r>
              <w:rPr>
                <w:rStyle w:val="IndexLink"/>
                <w:rtl w:val="true"/>
              </w:rPr>
              <w:tab/>
            </w:r>
            <w:r>
              <w:rPr>
                <w:rStyle w:val="IndexLink"/>
              </w:rPr>
              <w:t>361</w:t>
            </w:r>
          </w:hyperlink>
        </w:p>
        <w:p>
          <w:pPr>
            <w:pStyle w:val="Contents3"/>
            <w:tabs>
              <w:tab w:val="clear" w:pos="8459"/>
              <w:tab w:val="right" w:pos="9026" w:leader="dot"/>
            </w:tabs>
            <w:rPr/>
          </w:pPr>
          <w:hyperlink w:anchor="__RefHeading___Toc1469888_653776707">
            <w:r>
              <w:rPr>
                <w:webHidden/>
                <w:rStyle w:val="IndexLink"/>
              </w:rPr>
              <w:t>9</w:t>
            </w:r>
            <w:r>
              <w:rPr>
                <w:rStyle w:val="IndexLink"/>
                <w:rtl w:val="true"/>
              </w:rPr>
              <w:t xml:space="preserve">- </w:t>
            </w:r>
            <w:r>
              <w:rPr>
                <w:rStyle w:val="IndexLink"/>
                <w:rtl w:val="true"/>
              </w:rPr>
              <w:t>نقش ايام الله</w:t>
            </w:r>
            <w:r>
              <w:rPr>
                <w:rStyle w:val="IndexLink"/>
                <w:rtl w:val="true"/>
              </w:rPr>
              <w:tab/>
            </w:r>
            <w:r>
              <w:rPr>
                <w:rStyle w:val="IndexLink"/>
              </w:rPr>
              <w:t>361</w:t>
            </w:r>
          </w:hyperlink>
        </w:p>
        <w:p>
          <w:pPr>
            <w:pStyle w:val="Contents2"/>
            <w:tabs>
              <w:tab w:val="clear" w:pos="8743"/>
              <w:tab w:val="right" w:pos="9026" w:leader="dot"/>
            </w:tabs>
            <w:rPr/>
          </w:pPr>
          <w:hyperlink w:anchor="__RefHeading___Toc1469890_653776707">
            <w:r>
              <w:rPr>
                <w:webHidden/>
                <w:rStyle w:val="IndexLink"/>
              </w:rPr>
              <w:t>10</w:t>
            </w:r>
            <w:r>
              <w:rPr>
                <w:rStyle w:val="IndexLink"/>
                <w:rtl w:val="true"/>
              </w:rPr>
              <w:t xml:space="preserve">- </w:t>
            </w:r>
            <w:r>
              <w:rPr>
                <w:rStyle w:val="IndexLink"/>
                <w:rtl w:val="true"/>
              </w:rPr>
              <w:t>ايثار</w:t>
            </w:r>
            <w:r>
              <w:rPr>
                <w:rStyle w:val="IndexLink"/>
                <w:rtl w:val="true"/>
              </w:rPr>
              <w:tab/>
            </w:r>
            <w:r>
              <w:rPr>
                <w:rStyle w:val="IndexLink"/>
              </w:rPr>
              <w:t>362</w:t>
            </w:r>
          </w:hyperlink>
        </w:p>
        <w:p>
          <w:pPr>
            <w:pStyle w:val="Contents3"/>
            <w:tabs>
              <w:tab w:val="clear" w:pos="8459"/>
              <w:tab w:val="right" w:pos="9026" w:leader="dot"/>
            </w:tabs>
            <w:rPr/>
          </w:pPr>
          <w:hyperlink w:anchor="__RefHeading___Toc1469892_653776707">
            <w:r>
              <w:rPr>
                <w:webHidden/>
                <w:rStyle w:val="IndexLink"/>
              </w:rPr>
              <w:t>1</w:t>
            </w:r>
            <w:r>
              <w:rPr>
                <w:rStyle w:val="IndexLink"/>
                <w:rtl w:val="true"/>
              </w:rPr>
              <w:t xml:space="preserve">- </w:t>
            </w:r>
            <w:r>
              <w:rPr>
                <w:rStyle w:val="IndexLink"/>
                <w:rtl w:val="true"/>
              </w:rPr>
              <w:t>ايثار</w:t>
            </w:r>
            <w:r>
              <w:rPr>
                <w:rStyle w:val="IndexLink"/>
                <w:rtl w:val="true"/>
              </w:rPr>
              <w:tab/>
            </w:r>
            <w:r>
              <w:rPr>
                <w:rStyle w:val="IndexLink"/>
              </w:rPr>
              <w:t>362</w:t>
            </w:r>
          </w:hyperlink>
        </w:p>
        <w:p>
          <w:pPr>
            <w:pStyle w:val="Contents3"/>
            <w:tabs>
              <w:tab w:val="clear" w:pos="8459"/>
              <w:tab w:val="right" w:pos="9026" w:leader="dot"/>
            </w:tabs>
            <w:rPr/>
          </w:pPr>
          <w:hyperlink w:anchor="__RefHeading___Toc1469894_653776707">
            <w:r>
              <w:rPr>
                <w:webHidden/>
                <w:rStyle w:val="IndexLink"/>
              </w:rPr>
              <w:t>2</w:t>
            </w:r>
            <w:r>
              <w:rPr>
                <w:rStyle w:val="IndexLink"/>
                <w:rtl w:val="true"/>
              </w:rPr>
              <w:t xml:space="preserve">- </w:t>
            </w:r>
            <w:r>
              <w:rPr>
                <w:rStyle w:val="IndexLink"/>
                <w:rtl w:val="true"/>
              </w:rPr>
              <w:t>آثار ايثار</w:t>
            </w:r>
            <w:r>
              <w:rPr>
                <w:rStyle w:val="IndexLink"/>
                <w:rtl w:val="true"/>
              </w:rPr>
              <w:tab/>
            </w:r>
            <w:r>
              <w:rPr>
                <w:rStyle w:val="IndexLink"/>
              </w:rPr>
              <w:t>362</w:t>
            </w:r>
          </w:hyperlink>
        </w:p>
        <w:p>
          <w:pPr>
            <w:pStyle w:val="Contents3"/>
            <w:tabs>
              <w:tab w:val="clear" w:pos="8459"/>
              <w:tab w:val="right" w:pos="9026" w:leader="dot"/>
            </w:tabs>
            <w:rPr/>
          </w:pPr>
          <w:hyperlink w:anchor="__RefHeading___Toc1469896_653776707">
            <w:r>
              <w:rPr>
                <w:webHidden/>
                <w:rStyle w:val="IndexLink"/>
              </w:rPr>
              <w:t>3</w:t>
            </w:r>
            <w:r>
              <w:rPr>
                <w:rStyle w:val="IndexLink"/>
                <w:rtl w:val="true"/>
              </w:rPr>
              <w:t xml:space="preserve">- </w:t>
            </w:r>
            <w:r>
              <w:rPr>
                <w:rStyle w:val="IndexLink"/>
                <w:rtl w:val="true"/>
              </w:rPr>
              <w:t>آثار ايثار با جان</w:t>
            </w:r>
            <w:r>
              <w:rPr>
                <w:rStyle w:val="IndexLink"/>
                <w:rtl w:val="true"/>
              </w:rPr>
              <w:tab/>
            </w:r>
            <w:r>
              <w:rPr>
                <w:rStyle w:val="IndexLink"/>
              </w:rPr>
              <w:t>363</w:t>
            </w:r>
          </w:hyperlink>
        </w:p>
        <w:p>
          <w:pPr>
            <w:pStyle w:val="Contents3"/>
            <w:tabs>
              <w:tab w:val="clear" w:pos="8459"/>
              <w:tab w:val="right" w:pos="9026" w:leader="dot"/>
            </w:tabs>
            <w:rPr/>
          </w:pPr>
          <w:hyperlink w:anchor="__RefHeading___Toc1469898_653776707">
            <w:r>
              <w:rPr>
                <w:webHidden/>
                <w:rStyle w:val="IndexLink"/>
              </w:rPr>
              <w:t>4</w:t>
            </w:r>
            <w:r>
              <w:rPr>
                <w:rStyle w:val="IndexLink"/>
                <w:rtl w:val="true"/>
              </w:rPr>
              <w:t xml:space="preserve">- </w:t>
            </w:r>
            <w:r>
              <w:rPr>
                <w:rStyle w:val="IndexLink"/>
                <w:rtl w:val="true"/>
              </w:rPr>
              <w:t>آثار ايثار با مال</w:t>
            </w:r>
            <w:r>
              <w:rPr>
                <w:rStyle w:val="IndexLink"/>
                <w:rtl w:val="true"/>
              </w:rPr>
              <w:tab/>
            </w:r>
            <w:r>
              <w:rPr>
                <w:rStyle w:val="IndexLink"/>
              </w:rPr>
              <w:t>363</w:t>
            </w:r>
          </w:hyperlink>
        </w:p>
        <w:p>
          <w:pPr>
            <w:pStyle w:val="Contents3"/>
            <w:tabs>
              <w:tab w:val="clear" w:pos="8459"/>
              <w:tab w:val="right" w:pos="9026" w:leader="dot"/>
            </w:tabs>
            <w:rPr/>
          </w:pPr>
          <w:hyperlink w:anchor="__RefHeading___Toc1469900_653776707">
            <w:r>
              <w:rPr>
                <w:webHidden/>
                <w:rStyle w:val="IndexLink"/>
              </w:rPr>
              <w:t>5</w:t>
            </w:r>
            <w:r>
              <w:rPr>
                <w:rStyle w:val="IndexLink"/>
                <w:rtl w:val="true"/>
              </w:rPr>
              <w:t xml:space="preserve">- </w:t>
            </w:r>
            <w:r>
              <w:rPr>
                <w:rStyle w:val="IndexLink"/>
                <w:rtl w:val="true"/>
              </w:rPr>
              <w:t>آثار ايثار مؤمنان</w:t>
            </w:r>
            <w:r>
              <w:rPr>
                <w:rStyle w:val="IndexLink"/>
                <w:rtl w:val="true"/>
              </w:rPr>
              <w:tab/>
            </w:r>
            <w:r>
              <w:rPr>
                <w:rStyle w:val="IndexLink"/>
              </w:rPr>
              <w:t>363</w:t>
            </w:r>
          </w:hyperlink>
        </w:p>
        <w:p>
          <w:pPr>
            <w:pStyle w:val="Contents3"/>
            <w:tabs>
              <w:tab w:val="clear" w:pos="8459"/>
              <w:tab w:val="right" w:pos="9026" w:leader="dot"/>
            </w:tabs>
            <w:rPr/>
          </w:pPr>
          <w:hyperlink w:anchor="__RefHeading___Toc1469902_653776707">
            <w:r>
              <w:rPr>
                <w:webHidden/>
                <w:rStyle w:val="IndexLink"/>
              </w:rPr>
              <w:t>6</w:t>
            </w:r>
            <w:r>
              <w:rPr>
                <w:rStyle w:val="IndexLink"/>
                <w:rtl w:val="true"/>
              </w:rPr>
              <w:t xml:space="preserve">- </w:t>
            </w:r>
            <w:r>
              <w:rPr>
                <w:rStyle w:val="IndexLink"/>
                <w:rtl w:val="true"/>
              </w:rPr>
              <w:t>ادعاى ايثار</w:t>
            </w:r>
            <w:r>
              <w:rPr>
                <w:rStyle w:val="IndexLink"/>
                <w:rtl w:val="true"/>
              </w:rPr>
              <w:tab/>
            </w:r>
            <w:r>
              <w:rPr>
                <w:rStyle w:val="IndexLink"/>
              </w:rPr>
              <w:t>364</w:t>
            </w:r>
          </w:hyperlink>
        </w:p>
        <w:p>
          <w:pPr>
            <w:pStyle w:val="Contents3"/>
            <w:tabs>
              <w:tab w:val="clear" w:pos="8459"/>
              <w:tab w:val="right" w:pos="9026" w:leader="dot"/>
            </w:tabs>
            <w:rPr/>
          </w:pPr>
          <w:hyperlink w:anchor="__RefHeading___Toc1469904_653776707">
            <w:r>
              <w:rPr>
                <w:webHidden/>
                <w:rStyle w:val="IndexLink"/>
              </w:rPr>
              <w:t>7</w:t>
            </w:r>
            <w:r>
              <w:rPr>
                <w:rStyle w:val="IndexLink"/>
                <w:rtl w:val="true"/>
              </w:rPr>
              <w:t xml:space="preserve">- </w:t>
            </w:r>
            <w:r>
              <w:rPr>
                <w:rStyle w:val="IndexLink"/>
                <w:rtl w:val="true"/>
              </w:rPr>
              <w:t>ارزش ايثار</w:t>
            </w:r>
            <w:r>
              <w:rPr>
                <w:rStyle w:val="IndexLink"/>
                <w:rtl w:val="true"/>
              </w:rPr>
              <w:tab/>
            </w:r>
            <w:r>
              <w:rPr>
                <w:rStyle w:val="IndexLink"/>
              </w:rPr>
              <w:t>364</w:t>
            </w:r>
          </w:hyperlink>
        </w:p>
        <w:p>
          <w:pPr>
            <w:pStyle w:val="Contents3"/>
            <w:tabs>
              <w:tab w:val="clear" w:pos="8459"/>
              <w:tab w:val="right" w:pos="9026" w:leader="dot"/>
            </w:tabs>
            <w:rPr/>
          </w:pPr>
          <w:hyperlink w:anchor="__RefHeading___Toc1469906_653776707">
            <w:r>
              <w:rPr>
                <w:webHidden/>
                <w:rStyle w:val="IndexLink"/>
              </w:rPr>
              <w:t>8</w:t>
            </w:r>
            <w:r>
              <w:rPr>
                <w:rStyle w:val="IndexLink"/>
                <w:rtl w:val="true"/>
              </w:rPr>
              <w:t xml:space="preserve">- </w:t>
            </w:r>
            <w:r>
              <w:rPr>
                <w:rStyle w:val="IndexLink"/>
                <w:rtl w:val="true"/>
              </w:rPr>
              <w:t>اهميت ايثار</w:t>
            </w:r>
            <w:r>
              <w:rPr>
                <w:rStyle w:val="IndexLink"/>
                <w:rtl w:val="true"/>
              </w:rPr>
              <w:tab/>
            </w:r>
            <w:r>
              <w:rPr>
                <w:rStyle w:val="IndexLink"/>
              </w:rPr>
              <w:t>365</w:t>
            </w:r>
          </w:hyperlink>
        </w:p>
        <w:p>
          <w:pPr>
            <w:pStyle w:val="Contents3"/>
            <w:tabs>
              <w:tab w:val="clear" w:pos="8459"/>
              <w:tab w:val="right" w:pos="9026" w:leader="dot"/>
            </w:tabs>
            <w:rPr/>
          </w:pPr>
          <w:hyperlink w:anchor="__RefHeading___Toc1469908_653776707">
            <w:r>
              <w:rPr>
                <w:webHidden/>
                <w:rStyle w:val="IndexLink"/>
              </w:rPr>
              <w:t>9</w:t>
            </w:r>
            <w:r>
              <w:rPr>
                <w:rStyle w:val="IndexLink"/>
                <w:rtl w:val="true"/>
              </w:rPr>
              <w:t xml:space="preserve">- </w:t>
            </w:r>
            <w:r>
              <w:rPr>
                <w:rStyle w:val="IndexLink"/>
                <w:rtl w:val="true"/>
              </w:rPr>
              <w:t>اهميت ايثار حاكمان</w:t>
            </w:r>
            <w:r>
              <w:rPr>
                <w:rStyle w:val="IndexLink"/>
                <w:rtl w:val="true"/>
              </w:rPr>
              <w:tab/>
            </w:r>
            <w:r>
              <w:rPr>
                <w:rStyle w:val="IndexLink"/>
              </w:rPr>
              <w:t>365</w:t>
            </w:r>
          </w:hyperlink>
        </w:p>
        <w:p>
          <w:pPr>
            <w:pStyle w:val="Contents3"/>
            <w:tabs>
              <w:tab w:val="clear" w:pos="8459"/>
              <w:tab w:val="right" w:pos="9026" w:leader="dot"/>
            </w:tabs>
            <w:rPr/>
          </w:pPr>
          <w:hyperlink w:anchor="__RefHeading___Toc1469910_653776707">
            <w:r>
              <w:rPr>
                <w:webHidden/>
                <w:rStyle w:val="IndexLink"/>
              </w:rPr>
              <w:t>10</w:t>
            </w:r>
            <w:r>
              <w:rPr>
                <w:rStyle w:val="IndexLink"/>
                <w:rtl w:val="true"/>
              </w:rPr>
              <w:t xml:space="preserve">- </w:t>
            </w:r>
            <w:r>
              <w:rPr>
                <w:rStyle w:val="IndexLink"/>
                <w:rtl w:val="true"/>
              </w:rPr>
              <w:t>اهميت ايثار رهبرى</w:t>
            </w:r>
            <w:r>
              <w:rPr>
                <w:rStyle w:val="IndexLink"/>
                <w:rtl w:val="true"/>
              </w:rPr>
              <w:tab/>
            </w:r>
            <w:r>
              <w:rPr>
                <w:rStyle w:val="IndexLink"/>
              </w:rPr>
              <w:t>365</w:t>
            </w:r>
          </w:hyperlink>
        </w:p>
        <w:p>
          <w:pPr>
            <w:pStyle w:val="Contents3"/>
            <w:tabs>
              <w:tab w:val="clear" w:pos="8459"/>
              <w:tab w:val="right" w:pos="9026" w:leader="dot"/>
            </w:tabs>
            <w:rPr/>
          </w:pPr>
          <w:hyperlink w:anchor="__RefHeading___Toc1469912_653776707">
            <w:r>
              <w:rPr>
                <w:webHidden/>
                <w:rStyle w:val="IndexLink"/>
              </w:rPr>
              <w:t>11</w:t>
            </w:r>
            <w:r>
              <w:rPr>
                <w:rStyle w:val="IndexLink"/>
                <w:rtl w:val="true"/>
              </w:rPr>
              <w:t xml:space="preserve">- </w:t>
            </w:r>
            <w:r>
              <w:rPr>
                <w:rStyle w:val="IndexLink"/>
                <w:rtl w:val="true"/>
              </w:rPr>
              <w:t>ايثار ابرار</w:t>
            </w:r>
            <w:r>
              <w:rPr>
                <w:rStyle w:val="IndexLink"/>
                <w:rtl w:val="true"/>
              </w:rPr>
              <w:tab/>
            </w:r>
            <w:r>
              <w:rPr>
                <w:rStyle w:val="IndexLink"/>
              </w:rPr>
              <w:t>365</w:t>
            </w:r>
          </w:hyperlink>
        </w:p>
        <w:p>
          <w:pPr>
            <w:pStyle w:val="Contents3"/>
            <w:tabs>
              <w:tab w:val="clear" w:pos="8459"/>
              <w:tab w:val="right" w:pos="9026" w:leader="dot"/>
            </w:tabs>
            <w:rPr/>
          </w:pPr>
          <w:hyperlink w:anchor="__RefHeading___Toc1469914_653776707">
            <w:r>
              <w:rPr>
                <w:webHidden/>
                <w:rStyle w:val="IndexLink"/>
              </w:rPr>
              <w:t>12</w:t>
            </w:r>
            <w:r>
              <w:rPr>
                <w:rStyle w:val="IndexLink"/>
                <w:rtl w:val="true"/>
              </w:rPr>
              <w:t xml:space="preserve">- </w:t>
            </w:r>
            <w:r>
              <w:rPr>
                <w:rStyle w:val="IndexLink"/>
                <w:rtl w:val="true"/>
              </w:rPr>
              <w:t>ايثار امام حسن</w:t>
            </w:r>
            <w:r>
              <w:rPr>
                <w:rStyle w:val="IndexLink"/>
                <w:rtl w:val="true"/>
              </w:rPr>
              <w:t>(</w:t>
            </w:r>
            <w:r>
              <w:rPr>
                <w:rStyle w:val="IndexLink"/>
                <w:rtl w:val="true"/>
              </w:rPr>
              <w:t>ع</w:t>
            </w:r>
            <w:r>
              <w:rPr>
                <w:rStyle w:val="IndexLink"/>
                <w:rtl w:val="true"/>
              </w:rPr>
              <w:t>)</w:t>
              <w:tab/>
            </w:r>
            <w:r>
              <w:rPr>
                <w:rStyle w:val="IndexLink"/>
              </w:rPr>
              <w:t>366</w:t>
            </w:r>
          </w:hyperlink>
        </w:p>
        <w:p>
          <w:pPr>
            <w:pStyle w:val="Contents3"/>
            <w:tabs>
              <w:tab w:val="clear" w:pos="8459"/>
              <w:tab w:val="right" w:pos="9026" w:leader="dot"/>
            </w:tabs>
            <w:rPr/>
          </w:pPr>
          <w:hyperlink w:anchor="__RefHeading___Toc1469916_653776707">
            <w:r>
              <w:rPr>
                <w:webHidden/>
                <w:rStyle w:val="IndexLink"/>
              </w:rPr>
              <w:t>13</w:t>
            </w:r>
            <w:r>
              <w:rPr>
                <w:rStyle w:val="IndexLink"/>
                <w:rtl w:val="true"/>
              </w:rPr>
              <w:t xml:space="preserve">- </w:t>
            </w:r>
            <w:r>
              <w:rPr>
                <w:rStyle w:val="IndexLink"/>
                <w:rtl w:val="true"/>
              </w:rPr>
              <w:t>ايثار امام حسين</w:t>
            </w:r>
            <w:r>
              <w:rPr>
                <w:rStyle w:val="IndexLink"/>
                <w:rtl w:val="true"/>
              </w:rPr>
              <w:t>(</w:t>
            </w:r>
            <w:r>
              <w:rPr>
                <w:rStyle w:val="IndexLink"/>
                <w:rtl w:val="true"/>
              </w:rPr>
              <w:t>ع</w:t>
            </w:r>
            <w:r>
              <w:rPr>
                <w:rStyle w:val="IndexLink"/>
                <w:rtl w:val="true"/>
              </w:rPr>
              <w:t>)</w:t>
              <w:tab/>
            </w:r>
            <w:r>
              <w:rPr>
                <w:rStyle w:val="IndexLink"/>
              </w:rPr>
              <w:t>366</w:t>
            </w:r>
          </w:hyperlink>
        </w:p>
        <w:p>
          <w:pPr>
            <w:pStyle w:val="Contents3"/>
            <w:tabs>
              <w:tab w:val="clear" w:pos="8459"/>
              <w:tab w:val="right" w:pos="9026" w:leader="dot"/>
            </w:tabs>
            <w:rPr/>
          </w:pPr>
          <w:hyperlink w:anchor="__RefHeading___Toc1469918_653776707">
            <w:r>
              <w:rPr>
                <w:webHidden/>
                <w:rStyle w:val="IndexLink"/>
              </w:rPr>
              <w:t>14</w:t>
            </w:r>
            <w:r>
              <w:rPr>
                <w:rStyle w:val="IndexLink"/>
                <w:rtl w:val="true"/>
              </w:rPr>
              <w:t xml:space="preserve">- </w:t>
            </w:r>
            <w:r>
              <w:rPr>
                <w:rStyle w:val="IndexLink"/>
                <w:rtl w:val="true"/>
              </w:rPr>
              <w:t>ايثار امام على</w:t>
            </w:r>
            <w:r>
              <w:rPr>
                <w:rStyle w:val="IndexLink"/>
                <w:rtl w:val="true"/>
              </w:rPr>
              <w:t>(</w:t>
            </w:r>
            <w:r>
              <w:rPr>
                <w:rStyle w:val="IndexLink"/>
                <w:rtl w:val="true"/>
              </w:rPr>
              <w:t>ع</w:t>
            </w:r>
            <w:r>
              <w:rPr>
                <w:rStyle w:val="IndexLink"/>
                <w:rtl w:val="true"/>
              </w:rPr>
              <w:t>)</w:t>
              <w:tab/>
            </w:r>
            <w:r>
              <w:rPr>
                <w:rStyle w:val="IndexLink"/>
              </w:rPr>
              <w:t>366</w:t>
            </w:r>
          </w:hyperlink>
        </w:p>
        <w:p>
          <w:pPr>
            <w:pStyle w:val="Contents3"/>
            <w:tabs>
              <w:tab w:val="clear" w:pos="8459"/>
              <w:tab w:val="right" w:pos="9026" w:leader="dot"/>
            </w:tabs>
            <w:rPr/>
          </w:pPr>
          <w:hyperlink w:anchor="__RefHeading___Toc1469920_653776707">
            <w:r>
              <w:rPr>
                <w:webHidden/>
                <w:rStyle w:val="IndexLink"/>
              </w:rPr>
              <w:t>15</w:t>
            </w:r>
            <w:r>
              <w:rPr>
                <w:rStyle w:val="IndexLink"/>
                <w:rtl w:val="true"/>
              </w:rPr>
              <w:t xml:space="preserve">- </w:t>
            </w:r>
            <w:r>
              <w:rPr>
                <w:rStyle w:val="IndexLink"/>
                <w:rtl w:val="true"/>
              </w:rPr>
              <w:t>ايثار انبيا</w:t>
            </w:r>
            <w:r>
              <w:rPr>
                <w:rStyle w:val="IndexLink"/>
                <w:rtl w:val="true"/>
              </w:rPr>
              <w:tab/>
            </w:r>
            <w:r>
              <w:rPr>
                <w:rStyle w:val="IndexLink"/>
              </w:rPr>
              <w:t>367</w:t>
            </w:r>
          </w:hyperlink>
        </w:p>
        <w:p>
          <w:pPr>
            <w:pStyle w:val="Contents3"/>
            <w:tabs>
              <w:tab w:val="clear" w:pos="8459"/>
              <w:tab w:val="right" w:pos="9026" w:leader="dot"/>
            </w:tabs>
            <w:rPr/>
          </w:pPr>
          <w:hyperlink w:anchor="__RefHeading___Toc1469922_653776707">
            <w:r>
              <w:rPr>
                <w:webHidden/>
                <w:rStyle w:val="IndexLink"/>
              </w:rPr>
              <w:t>16</w:t>
            </w:r>
            <w:r>
              <w:rPr>
                <w:rStyle w:val="IndexLink"/>
                <w:rtl w:val="true"/>
              </w:rPr>
              <w:t xml:space="preserve">- </w:t>
            </w:r>
            <w:r>
              <w:rPr>
                <w:rStyle w:val="IndexLink"/>
                <w:rtl w:val="true"/>
              </w:rPr>
              <w:t>ايثار انصار</w:t>
            </w:r>
            <w:r>
              <w:rPr>
                <w:rStyle w:val="IndexLink"/>
                <w:rtl w:val="true"/>
              </w:rPr>
              <w:tab/>
            </w:r>
            <w:r>
              <w:rPr>
                <w:rStyle w:val="IndexLink"/>
              </w:rPr>
              <w:t>367</w:t>
            </w:r>
          </w:hyperlink>
        </w:p>
        <w:p>
          <w:pPr>
            <w:pStyle w:val="Contents3"/>
            <w:tabs>
              <w:tab w:val="clear" w:pos="8459"/>
              <w:tab w:val="right" w:pos="9026" w:leader="dot"/>
            </w:tabs>
            <w:rPr/>
          </w:pPr>
          <w:hyperlink w:anchor="__RefHeading___Toc1469924_653776707">
            <w:r>
              <w:rPr>
                <w:webHidden/>
                <w:rStyle w:val="IndexLink"/>
              </w:rPr>
              <w:t>17</w:t>
            </w:r>
            <w:r>
              <w:rPr>
                <w:rStyle w:val="IndexLink"/>
                <w:rtl w:val="true"/>
              </w:rPr>
              <w:t xml:space="preserve">- </w:t>
            </w:r>
            <w:r>
              <w:rPr>
                <w:rStyle w:val="IndexLink"/>
                <w:rtl w:val="true"/>
              </w:rPr>
              <w:t>ايثار اولياء الله</w:t>
            </w:r>
            <w:r>
              <w:rPr>
                <w:rStyle w:val="IndexLink"/>
                <w:rtl w:val="true"/>
              </w:rPr>
              <w:tab/>
            </w:r>
            <w:r>
              <w:rPr>
                <w:rStyle w:val="IndexLink"/>
              </w:rPr>
              <w:t>367</w:t>
            </w:r>
          </w:hyperlink>
        </w:p>
        <w:p>
          <w:pPr>
            <w:pStyle w:val="Contents3"/>
            <w:tabs>
              <w:tab w:val="clear" w:pos="8459"/>
              <w:tab w:val="right" w:pos="9026" w:leader="dot"/>
            </w:tabs>
            <w:rPr/>
          </w:pPr>
          <w:hyperlink w:anchor="__RefHeading___Toc1469926_653776707">
            <w:r>
              <w:rPr>
                <w:webHidden/>
                <w:rStyle w:val="IndexLink"/>
              </w:rPr>
              <w:t>18</w:t>
            </w:r>
            <w:r>
              <w:rPr>
                <w:rStyle w:val="IndexLink"/>
                <w:rtl w:val="true"/>
              </w:rPr>
              <w:t xml:space="preserve">- </w:t>
            </w:r>
            <w:r>
              <w:rPr>
                <w:rStyle w:val="IndexLink"/>
                <w:rtl w:val="true"/>
              </w:rPr>
              <w:t>ايثار برادران يوسف</w:t>
            </w:r>
            <w:r>
              <w:rPr>
                <w:rStyle w:val="IndexLink"/>
                <w:rtl w:val="true"/>
              </w:rPr>
              <w:tab/>
            </w:r>
            <w:r>
              <w:rPr>
                <w:rStyle w:val="IndexLink"/>
              </w:rPr>
              <w:t>367</w:t>
            </w:r>
          </w:hyperlink>
        </w:p>
        <w:p>
          <w:pPr>
            <w:pStyle w:val="Contents3"/>
            <w:tabs>
              <w:tab w:val="clear" w:pos="8459"/>
              <w:tab w:val="right" w:pos="9026" w:leader="dot"/>
            </w:tabs>
            <w:rPr/>
          </w:pPr>
          <w:hyperlink w:anchor="__RefHeading___Toc1469928_653776707">
            <w:r>
              <w:rPr>
                <w:webHidden/>
                <w:rStyle w:val="IndexLink"/>
              </w:rPr>
              <w:t>19</w:t>
            </w:r>
            <w:r>
              <w:rPr>
                <w:rStyle w:val="IndexLink"/>
                <w:rtl w:val="true"/>
              </w:rPr>
              <w:t xml:space="preserve">- </w:t>
            </w:r>
            <w:r>
              <w:rPr>
                <w:rStyle w:val="IndexLink"/>
                <w:rtl w:val="true"/>
              </w:rPr>
              <w:t>ايثار حبيب نجار</w:t>
            </w:r>
            <w:r>
              <w:rPr>
                <w:rStyle w:val="IndexLink"/>
                <w:rtl w:val="true"/>
              </w:rPr>
              <w:tab/>
            </w:r>
            <w:r>
              <w:rPr>
                <w:rStyle w:val="IndexLink"/>
              </w:rPr>
              <w:t>368</w:t>
            </w:r>
          </w:hyperlink>
        </w:p>
        <w:p>
          <w:pPr>
            <w:pStyle w:val="Contents3"/>
            <w:tabs>
              <w:tab w:val="clear" w:pos="8459"/>
              <w:tab w:val="right" w:pos="9026" w:leader="dot"/>
            </w:tabs>
            <w:rPr/>
          </w:pPr>
          <w:hyperlink w:anchor="__RefHeading___Toc1469930_653776707">
            <w:r>
              <w:rPr>
                <w:webHidden/>
                <w:rStyle w:val="IndexLink"/>
              </w:rPr>
              <w:t>20</w:t>
            </w:r>
            <w:r>
              <w:rPr>
                <w:rStyle w:val="IndexLink"/>
                <w:rtl w:val="true"/>
              </w:rPr>
              <w:t xml:space="preserve">- </w:t>
            </w:r>
            <w:r>
              <w:rPr>
                <w:rStyle w:val="IndexLink"/>
                <w:rtl w:val="true"/>
              </w:rPr>
              <w:t>ايثار در جهاد</w:t>
            </w:r>
            <w:r>
              <w:rPr>
                <w:rStyle w:val="IndexLink"/>
                <w:rtl w:val="true"/>
              </w:rPr>
              <w:tab/>
            </w:r>
            <w:r>
              <w:rPr>
                <w:rStyle w:val="IndexLink"/>
              </w:rPr>
              <w:t>368</w:t>
            </w:r>
          </w:hyperlink>
        </w:p>
        <w:p>
          <w:pPr>
            <w:pStyle w:val="Contents3"/>
            <w:tabs>
              <w:tab w:val="clear" w:pos="8459"/>
              <w:tab w:val="right" w:pos="9026" w:leader="dot"/>
            </w:tabs>
            <w:rPr/>
          </w:pPr>
          <w:hyperlink w:anchor="__RefHeading___Toc1469932_653776707">
            <w:r>
              <w:rPr>
                <w:webHidden/>
                <w:rStyle w:val="IndexLink"/>
              </w:rPr>
              <w:t>21</w:t>
            </w:r>
            <w:r>
              <w:rPr>
                <w:rStyle w:val="IndexLink"/>
                <w:rtl w:val="true"/>
              </w:rPr>
              <w:t xml:space="preserve">- </w:t>
            </w:r>
            <w:r>
              <w:rPr>
                <w:rStyle w:val="IndexLink"/>
                <w:rtl w:val="true"/>
              </w:rPr>
              <w:t>ايثار در راه خدا</w:t>
            </w:r>
            <w:r>
              <w:rPr>
                <w:rStyle w:val="IndexLink"/>
                <w:rtl w:val="true"/>
              </w:rPr>
              <w:tab/>
            </w:r>
            <w:r>
              <w:rPr>
                <w:rStyle w:val="IndexLink"/>
              </w:rPr>
              <w:t>368</w:t>
            </w:r>
          </w:hyperlink>
        </w:p>
        <w:p>
          <w:pPr>
            <w:pStyle w:val="Contents3"/>
            <w:tabs>
              <w:tab w:val="clear" w:pos="8459"/>
              <w:tab w:val="right" w:pos="9026" w:leader="dot"/>
            </w:tabs>
            <w:rPr/>
          </w:pPr>
          <w:hyperlink w:anchor="__RefHeading___Toc1469934_653776707">
            <w:r>
              <w:rPr>
                <w:webHidden/>
                <w:rStyle w:val="IndexLink"/>
              </w:rPr>
              <w:t>22</w:t>
            </w:r>
            <w:r>
              <w:rPr>
                <w:rStyle w:val="IndexLink"/>
                <w:rtl w:val="true"/>
              </w:rPr>
              <w:t xml:space="preserve">- </w:t>
            </w:r>
            <w:r>
              <w:rPr>
                <w:rStyle w:val="IndexLink"/>
                <w:rtl w:val="true"/>
              </w:rPr>
              <w:t>ايثار فاطمه</w:t>
            </w:r>
            <w:r>
              <w:rPr>
                <w:rStyle w:val="IndexLink"/>
                <w:rtl w:val="true"/>
              </w:rPr>
              <w:t>(</w:t>
            </w:r>
            <w:r>
              <w:rPr>
                <w:rStyle w:val="IndexLink"/>
                <w:rtl w:val="true"/>
              </w:rPr>
              <w:t>س</w:t>
            </w:r>
            <w:r>
              <w:rPr>
                <w:rStyle w:val="IndexLink"/>
                <w:rtl w:val="true"/>
              </w:rPr>
              <w:t>)</w:t>
              <w:tab/>
            </w:r>
            <w:r>
              <w:rPr>
                <w:rStyle w:val="IndexLink"/>
              </w:rPr>
              <w:t>369</w:t>
            </w:r>
          </w:hyperlink>
        </w:p>
        <w:p>
          <w:pPr>
            <w:pStyle w:val="Contents3"/>
            <w:tabs>
              <w:tab w:val="clear" w:pos="8459"/>
              <w:tab w:val="right" w:pos="9026" w:leader="dot"/>
            </w:tabs>
            <w:rPr/>
          </w:pPr>
          <w:hyperlink w:anchor="__RefHeading___Toc1469936_653776707">
            <w:r>
              <w:rPr>
                <w:webHidden/>
                <w:rStyle w:val="IndexLink"/>
              </w:rPr>
              <w:t>23</w:t>
            </w:r>
            <w:r>
              <w:rPr>
                <w:rStyle w:val="IndexLink"/>
                <w:rtl w:val="true"/>
              </w:rPr>
              <w:t xml:space="preserve">- </w:t>
            </w:r>
            <w:r>
              <w:rPr>
                <w:rStyle w:val="IndexLink"/>
                <w:rtl w:val="true"/>
              </w:rPr>
              <w:t>ايثار محمد</w:t>
            </w:r>
            <w:r>
              <w:rPr>
                <w:rStyle w:val="IndexLink"/>
                <w:rtl w:val="true"/>
              </w:rPr>
              <w:t>(</w:t>
            </w:r>
            <w:r>
              <w:rPr>
                <w:rStyle w:val="IndexLink"/>
                <w:rtl w:val="true"/>
              </w:rPr>
              <w:t>صلی الله علیه و آله</w:t>
            </w:r>
            <w:r>
              <w:rPr>
                <w:rStyle w:val="IndexLink"/>
                <w:rtl w:val="true"/>
              </w:rPr>
              <w:t>)</w:t>
              <w:tab/>
            </w:r>
            <w:r>
              <w:rPr>
                <w:rStyle w:val="IndexLink"/>
              </w:rPr>
              <w:t>369</w:t>
            </w:r>
          </w:hyperlink>
        </w:p>
        <w:p>
          <w:pPr>
            <w:pStyle w:val="Contents3"/>
            <w:tabs>
              <w:tab w:val="clear" w:pos="8459"/>
              <w:tab w:val="right" w:pos="9026" w:leader="dot"/>
            </w:tabs>
            <w:rPr/>
          </w:pPr>
          <w:hyperlink w:anchor="__RefHeading___Toc1469938_653776707">
            <w:r>
              <w:rPr>
                <w:webHidden/>
                <w:rStyle w:val="IndexLink"/>
              </w:rPr>
              <w:t>24</w:t>
            </w:r>
            <w:r>
              <w:rPr>
                <w:rStyle w:val="IndexLink"/>
                <w:rtl w:val="true"/>
              </w:rPr>
              <w:t xml:space="preserve">- </w:t>
            </w:r>
            <w:r>
              <w:rPr>
                <w:rStyle w:val="IndexLink"/>
                <w:rtl w:val="true"/>
              </w:rPr>
              <w:t>ايثار مسلمانان</w:t>
            </w:r>
            <w:r>
              <w:rPr>
                <w:rStyle w:val="IndexLink"/>
                <w:rtl w:val="true"/>
              </w:rPr>
              <w:tab/>
            </w:r>
            <w:r>
              <w:rPr>
                <w:rStyle w:val="IndexLink"/>
              </w:rPr>
              <w:t>369</w:t>
            </w:r>
          </w:hyperlink>
        </w:p>
        <w:p>
          <w:pPr>
            <w:pStyle w:val="Contents3"/>
            <w:tabs>
              <w:tab w:val="clear" w:pos="8459"/>
              <w:tab w:val="right" w:pos="9026" w:leader="dot"/>
            </w:tabs>
            <w:rPr/>
          </w:pPr>
          <w:hyperlink w:anchor="__RefHeading___Toc1469940_653776707">
            <w:r>
              <w:rPr>
                <w:webHidden/>
                <w:rStyle w:val="IndexLink"/>
              </w:rPr>
              <w:t>25</w:t>
            </w:r>
            <w:r>
              <w:rPr>
                <w:rStyle w:val="IndexLink"/>
                <w:rtl w:val="true"/>
              </w:rPr>
              <w:t xml:space="preserve">- </w:t>
            </w:r>
            <w:r>
              <w:rPr>
                <w:rStyle w:val="IndexLink"/>
                <w:rtl w:val="true"/>
              </w:rPr>
              <w:t>ايثار مؤمنان</w:t>
            </w:r>
            <w:r>
              <w:rPr>
                <w:rStyle w:val="IndexLink"/>
                <w:rtl w:val="true"/>
              </w:rPr>
              <w:tab/>
            </w:r>
            <w:r>
              <w:rPr>
                <w:rStyle w:val="IndexLink"/>
              </w:rPr>
              <w:t>369</w:t>
            </w:r>
          </w:hyperlink>
        </w:p>
        <w:p>
          <w:pPr>
            <w:pStyle w:val="Contents3"/>
            <w:tabs>
              <w:tab w:val="clear" w:pos="8459"/>
              <w:tab w:val="right" w:pos="9026" w:leader="dot"/>
            </w:tabs>
            <w:rPr/>
          </w:pPr>
          <w:hyperlink w:anchor="__RefHeading___Toc1469942_653776707">
            <w:r>
              <w:rPr>
                <w:webHidden/>
                <w:rStyle w:val="IndexLink"/>
              </w:rPr>
              <w:t>26</w:t>
            </w:r>
            <w:r>
              <w:rPr>
                <w:rStyle w:val="IndexLink"/>
                <w:rtl w:val="true"/>
              </w:rPr>
              <w:t xml:space="preserve">- </w:t>
            </w:r>
            <w:r>
              <w:rPr>
                <w:rStyle w:val="IndexLink"/>
                <w:rtl w:val="true"/>
              </w:rPr>
              <w:t>پاداش ايثار</w:t>
            </w:r>
            <w:r>
              <w:rPr>
                <w:rStyle w:val="IndexLink"/>
                <w:rtl w:val="true"/>
              </w:rPr>
              <w:tab/>
            </w:r>
            <w:r>
              <w:rPr>
                <w:rStyle w:val="IndexLink"/>
              </w:rPr>
              <w:t>370</w:t>
            </w:r>
          </w:hyperlink>
        </w:p>
        <w:p>
          <w:pPr>
            <w:pStyle w:val="Contents3"/>
            <w:tabs>
              <w:tab w:val="clear" w:pos="8459"/>
              <w:tab w:val="right" w:pos="9026" w:leader="dot"/>
            </w:tabs>
            <w:rPr/>
          </w:pPr>
          <w:hyperlink w:anchor="__RefHeading___Toc1469944_653776707">
            <w:r>
              <w:rPr>
                <w:webHidden/>
                <w:rStyle w:val="IndexLink"/>
              </w:rPr>
              <w:t>27</w:t>
            </w:r>
            <w:r>
              <w:rPr>
                <w:rStyle w:val="IndexLink"/>
                <w:rtl w:val="true"/>
              </w:rPr>
              <w:t xml:space="preserve">- </w:t>
            </w:r>
            <w:r>
              <w:rPr>
                <w:rStyle w:val="IndexLink"/>
                <w:rtl w:val="true"/>
              </w:rPr>
              <w:t>پاداش ايثار با جان</w:t>
            </w:r>
            <w:r>
              <w:rPr>
                <w:rStyle w:val="IndexLink"/>
                <w:rtl w:val="true"/>
              </w:rPr>
              <w:tab/>
            </w:r>
            <w:r>
              <w:rPr>
                <w:rStyle w:val="IndexLink"/>
              </w:rPr>
              <w:t>370</w:t>
            </w:r>
          </w:hyperlink>
        </w:p>
        <w:p>
          <w:pPr>
            <w:pStyle w:val="Contents3"/>
            <w:tabs>
              <w:tab w:val="clear" w:pos="8459"/>
              <w:tab w:val="right" w:pos="9026" w:leader="dot"/>
            </w:tabs>
            <w:rPr/>
          </w:pPr>
          <w:hyperlink w:anchor="__RefHeading___Toc1469946_653776707">
            <w:r>
              <w:rPr>
                <w:webHidden/>
                <w:rStyle w:val="IndexLink"/>
              </w:rPr>
              <w:t>28</w:t>
            </w:r>
            <w:r>
              <w:rPr>
                <w:rStyle w:val="IndexLink"/>
                <w:rtl w:val="true"/>
              </w:rPr>
              <w:t xml:space="preserve">- </w:t>
            </w:r>
            <w:r>
              <w:rPr>
                <w:rStyle w:val="IndexLink"/>
                <w:rtl w:val="true"/>
              </w:rPr>
              <w:t>پاداش ايثار با مال</w:t>
            </w:r>
            <w:r>
              <w:rPr>
                <w:rStyle w:val="IndexLink"/>
                <w:rtl w:val="true"/>
              </w:rPr>
              <w:tab/>
            </w:r>
            <w:r>
              <w:rPr>
                <w:rStyle w:val="IndexLink"/>
              </w:rPr>
              <w:t>370</w:t>
            </w:r>
          </w:hyperlink>
        </w:p>
        <w:p>
          <w:pPr>
            <w:pStyle w:val="Contents3"/>
            <w:tabs>
              <w:tab w:val="clear" w:pos="8459"/>
              <w:tab w:val="right" w:pos="9026" w:leader="dot"/>
            </w:tabs>
            <w:rPr/>
          </w:pPr>
          <w:hyperlink w:anchor="__RefHeading___Toc1469948_653776707">
            <w:r>
              <w:rPr>
                <w:webHidden/>
                <w:rStyle w:val="IndexLink"/>
              </w:rPr>
              <w:t>29</w:t>
            </w:r>
            <w:r>
              <w:rPr>
                <w:rStyle w:val="IndexLink"/>
                <w:rtl w:val="true"/>
              </w:rPr>
              <w:t xml:space="preserve">- </w:t>
            </w:r>
            <w:r>
              <w:rPr>
                <w:rStyle w:val="IndexLink"/>
                <w:rtl w:val="true"/>
              </w:rPr>
              <w:t>تشويق به ايثار</w:t>
            </w:r>
            <w:r>
              <w:rPr>
                <w:rStyle w:val="IndexLink"/>
                <w:rtl w:val="true"/>
              </w:rPr>
              <w:tab/>
            </w:r>
            <w:r>
              <w:rPr>
                <w:rStyle w:val="IndexLink"/>
              </w:rPr>
              <w:t>370</w:t>
            </w:r>
          </w:hyperlink>
        </w:p>
        <w:p>
          <w:pPr>
            <w:pStyle w:val="Contents3"/>
            <w:tabs>
              <w:tab w:val="clear" w:pos="8459"/>
              <w:tab w:val="right" w:pos="9026" w:leader="dot"/>
            </w:tabs>
            <w:rPr/>
          </w:pPr>
          <w:hyperlink w:anchor="__RefHeading___Toc1469950_653776707">
            <w:r>
              <w:rPr>
                <w:webHidden/>
                <w:rStyle w:val="IndexLink"/>
              </w:rPr>
              <w:t>30</w:t>
            </w:r>
            <w:r>
              <w:rPr>
                <w:rStyle w:val="IndexLink"/>
                <w:rtl w:val="true"/>
              </w:rPr>
              <w:t xml:space="preserve">- </w:t>
            </w:r>
            <w:r>
              <w:rPr>
                <w:rStyle w:val="IndexLink"/>
                <w:rtl w:val="true"/>
              </w:rPr>
              <w:t>زمينه ايثار</w:t>
            </w:r>
            <w:r>
              <w:rPr>
                <w:rStyle w:val="IndexLink"/>
                <w:rtl w:val="true"/>
              </w:rPr>
              <w:tab/>
            </w:r>
            <w:r>
              <w:rPr>
                <w:rStyle w:val="IndexLink"/>
              </w:rPr>
              <w:t>371</w:t>
            </w:r>
          </w:hyperlink>
        </w:p>
        <w:p>
          <w:pPr>
            <w:pStyle w:val="Contents3"/>
            <w:tabs>
              <w:tab w:val="clear" w:pos="8459"/>
              <w:tab w:val="right" w:pos="9026" w:leader="dot"/>
            </w:tabs>
            <w:rPr/>
          </w:pPr>
          <w:hyperlink w:anchor="__RefHeading___Toc1469952_653776707">
            <w:r>
              <w:rPr>
                <w:webHidden/>
                <w:rStyle w:val="IndexLink"/>
              </w:rPr>
              <w:t>31</w:t>
            </w:r>
            <w:r>
              <w:rPr>
                <w:rStyle w:val="IndexLink"/>
                <w:rtl w:val="true"/>
              </w:rPr>
              <w:t xml:space="preserve">- </w:t>
            </w:r>
            <w:r>
              <w:rPr>
                <w:rStyle w:val="IndexLink"/>
                <w:rtl w:val="true"/>
              </w:rPr>
              <w:t>زيان ايثار در غير سبيل الله</w:t>
            </w:r>
            <w:r>
              <w:rPr>
                <w:rStyle w:val="IndexLink"/>
                <w:rtl w:val="true"/>
              </w:rPr>
              <w:tab/>
            </w:r>
            <w:r>
              <w:rPr>
                <w:rStyle w:val="IndexLink"/>
              </w:rPr>
              <w:t>371</w:t>
            </w:r>
          </w:hyperlink>
        </w:p>
        <w:p>
          <w:pPr>
            <w:pStyle w:val="Contents3"/>
            <w:tabs>
              <w:tab w:val="clear" w:pos="8459"/>
              <w:tab w:val="right" w:pos="9026" w:leader="dot"/>
            </w:tabs>
            <w:rPr/>
          </w:pPr>
          <w:hyperlink w:anchor="__RefHeading___Toc1469954_653776707">
            <w:r>
              <w:rPr>
                <w:webHidden/>
                <w:rStyle w:val="IndexLink"/>
              </w:rPr>
              <w:t>32</w:t>
            </w:r>
            <w:r>
              <w:rPr>
                <w:rStyle w:val="IndexLink"/>
                <w:rtl w:val="true"/>
              </w:rPr>
              <w:t xml:space="preserve">- </w:t>
            </w:r>
            <w:r>
              <w:rPr>
                <w:rStyle w:val="IndexLink"/>
                <w:rtl w:val="true"/>
              </w:rPr>
              <w:t>شرط قبول ايثار</w:t>
            </w:r>
            <w:r>
              <w:rPr>
                <w:rStyle w:val="IndexLink"/>
                <w:rtl w:val="true"/>
              </w:rPr>
              <w:tab/>
            </w:r>
            <w:r>
              <w:rPr>
                <w:rStyle w:val="IndexLink"/>
              </w:rPr>
              <w:t>371</w:t>
            </w:r>
          </w:hyperlink>
        </w:p>
        <w:p>
          <w:pPr>
            <w:pStyle w:val="Contents3"/>
            <w:tabs>
              <w:tab w:val="clear" w:pos="8459"/>
              <w:tab w:val="right" w:pos="9026" w:leader="dot"/>
            </w:tabs>
            <w:rPr/>
          </w:pPr>
          <w:hyperlink w:anchor="__RefHeading___Toc1469956_653776707">
            <w:r>
              <w:rPr>
                <w:webHidden/>
                <w:rStyle w:val="IndexLink"/>
              </w:rPr>
              <w:t>33</w:t>
            </w:r>
            <w:r>
              <w:rPr>
                <w:rStyle w:val="IndexLink"/>
                <w:rtl w:val="true"/>
              </w:rPr>
              <w:t xml:space="preserve">- </w:t>
            </w:r>
            <w:r>
              <w:rPr>
                <w:rStyle w:val="IndexLink"/>
                <w:rtl w:val="true"/>
              </w:rPr>
              <w:t>عوامل ايثار با جان</w:t>
            </w:r>
            <w:r>
              <w:rPr>
                <w:rStyle w:val="IndexLink"/>
                <w:rtl w:val="true"/>
              </w:rPr>
              <w:tab/>
            </w:r>
            <w:r>
              <w:rPr>
                <w:rStyle w:val="IndexLink"/>
              </w:rPr>
              <w:t>372</w:t>
            </w:r>
          </w:hyperlink>
        </w:p>
        <w:p>
          <w:pPr>
            <w:pStyle w:val="Contents3"/>
            <w:tabs>
              <w:tab w:val="clear" w:pos="8459"/>
              <w:tab w:val="right" w:pos="9026" w:leader="dot"/>
            </w:tabs>
            <w:rPr/>
          </w:pPr>
          <w:hyperlink w:anchor="__RefHeading___Toc1469958_653776707">
            <w:r>
              <w:rPr>
                <w:webHidden/>
                <w:rStyle w:val="IndexLink"/>
              </w:rPr>
              <w:t>34</w:t>
            </w:r>
            <w:r>
              <w:rPr>
                <w:rStyle w:val="IndexLink"/>
                <w:rtl w:val="true"/>
              </w:rPr>
              <w:t xml:space="preserve">- </w:t>
            </w:r>
            <w:r>
              <w:rPr>
                <w:rStyle w:val="IndexLink"/>
                <w:rtl w:val="true"/>
              </w:rPr>
              <w:t>عوامل ايثار با مال</w:t>
            </w:r>
            <w:r>
              <w:rPr>
                <w:rStyle w:val="IndexLink"/>
                <w:rtl w:val="true"/>
              </w:rPr>
              <w:tab/>
            </w:r>
            <w:r>
              <w:rPr>
                <w:rStyle w:val="IndexLink"/>
              </w:rPr>
              <w:t>372</w:t>
            </w:r>
          </w:hyperlink>
        </w:p>
        <w:p>
          <w:pPr>
            <w:pStyle w:val="Contents3"/>
            <w:tabs>
              <w:tab w:val="clear" w:pos="8459"/>
              <w:tab w:val="right" w:pos="9026" w:leader="dot"/>
            </w:tabs>
            <w:rPr/>
          </w:pPr>
          <w:hyperlink w:anchor="__RefHeading___Toc1469960_653776707">
            <w:r>
              <w:rPr>
                <w:webHidden/>
                <w:rStyle w:val="IndexLink"/>
              </w:rPr>
              <w:t>35</w:t>
            </w:r>
            <w:r>
              <w:rPr>
                <w:rStyle w:val="IndexLink"/>
                <w:rtl w:val="true"/>
              </w:rPr>
              <w:t xml:space="preserve">- </w:t>
            </w:r>
            <w:r>
              <w:rPr>
                <w:rStyle w:val="IndexLink"/>
                <w:rtl w:val="true"/>
              </w:rPr>
              <w:t>فضيلت ايثار</w:t>
            </w:r>
            <w:r>
              <w:rPr>
                <w:rStyle w:val="IndexLink"/>
                <w:rtl w:val="true"/>
              </w:rPr>
              <w:tab/>
            </w:r>
            <w:r>
              <w:rPr>
                <w:rStyle w:val="IndexLink"/>
              </w:rPr>
              <w:t>372</w:t>
            </w:r>
          </w:hyperlink>
        </w:p>
        <w:p>
          <w:pPr>
            <w:pStyle w:val="Contents3"/>
            <w:tabs>
              <w:tab w:val="clear" w:pos="8459"/>
              <w:tab w:val="right" w:pos="9026" w:leader="dot"/>
            </w:tabs>
            <w:rPr/>
          </w:pPr>
          <w:hyperlink w:anchor="__RefHeading___Toc1469962_653776707">
            <w:r>
              <w:rPr>
                <w:webHidden/>
                <w:rStyle w:val="IndexLink"/>
              </w:rPr>
              <w:t>36</w:t>
            </w:r>
            <w:r>
              <w:rPr>
                <w:rStyle w:val="IndexLink"/>
                <w:rtl w:val="true"/>
              </w:rPr>
              <w:t xml:space="preserve">- </w:t>
            </w:r>
            <w:r>
              <w:rPr>
                <w:rStyle w:val="IndexLink"/>
                <w:rtl w:val="true"/>
              </w:rPr>
              <w:t>مراتب ايثار</w:t>
            </w:r>
            <w:r>
              <w:rPr>
                <w:rStyle w:val="IndexLink"/>
                <w:rtl w:val="true"/>
              </w:rPr>
              <w:tab/>
            </w:r>
            <w:r>
              <w:rPr>
                <w:rStyle w:val="IndexLink"/>
              </w:rPr>
              <w:t>372</w:t>
            </w:r>
          </w:hyperlink>
        </w:p>
        <w:p>
          <w:pPr>
            <w:pStyle w:val="Contents3"/>
            <w:tabs>
              <w:tab w:val="clear" w:pos="8459"/>
              <w:tab w:val="right" w:pos="9026" w:leader="dot"/>
            </w:tabs>
            <w:rPr/>
          </w:pPr>
          <w:hyperlink w:anchor="__RefHeading___Toc1469964_653776707">
            <w:r>
              <w:rPr>
                <w:webHidden/>
                <w:rStyle w:val="IndexLink"/>
              </w:rPr>
              <w:t>37</w:t>
            </w:r>
            <w:r>
              <w:rPr>
                <w:rStyle w:val="IndexLink"/>
                <w:rtl w:val="true"/>
              </w:rPr>
              <w:t xml:space="preserve">- </w:t>
            </w:r>
            <w:r>
              <w:rPr>
                <w:rStyle w:val="IndexLink"/>
                <w:rtl w:val="true"/>
              </w:rPr>
              <w:t>ملاك ارزش ايثار</w:t>
            </w:r>
            <w:r>
              <w:rPr>
                <w:rStyle w:val="IndexLink"/>
                <w:rtl w:val="true"/>
              </w:rPr>
              <w:tab/>
            </w:r>
            <w:r>
              <w:rPr>
                <w:rStyle w:val="IndexLink"/>
              </w:rPr>
              <w:t>373</w:t>
            </w:r>
          </w:hyperlink>
        </w:p>
        <w:p>
          <w:pPr>
            <w:pStyle w:val="Contents3"/>
            <w:tabs>
              <w:tab w:val="clear" w:pos="8459"/>
              <w:tab w:val="right" w:pos="9026" w:leader="dot"/>
            </w:tabs>
            <w:rPr/>
          </w:pPr>
          <w:hyperlink w:anchor="__RefHeading___Toc1469966_653776707">
            <w:r>
              <w:rPr>
                <w:webHidden/>
                <w:rStyle w:val="IndexLink"/>
              </w:rPr>
              <w:t>38</w:t>
            </w:r>
            <w:r>
              <w:rPr>
                <w:rStyle w:val="IndexLink"/>
                <w:rtl w:val="true"/>
              </w:rPr>
              <w:t xml:space="preserve">- </w:t>
            </w:r>
            <w:r>
              <w:rPr>
                <w:rStyle w:val="IndexLink"/>
                <w:rtl w:val="true"/>
              </w:rPr>
              <w:t>ملاك ايثار</w:t>
            </w:r>
            <w:r>
              <w:rPr>
                <w:rStyle w:val="IndexLink"/>
                <w:rtl w:val="true"/>
              </w:rPr>
              <w:tab/>
            </w:r>
            <w:r>
              <w:rPr>
                <w:rStyle w:val="IndexLink"/>
              </w:rPr>
              <w:t>374</w:t>
            </w:r>
          </w:hyperlink>
        </w:p>
        <w:p>
          <w:pPr>
            <w:pStyle w:val="Contents3"/>
            <w:tabs>
              <w:tab w:val="clear" w:pos="8459"/>
              <w:tab w:val="right" w:pos="9026" w:leader="dot"/>
            </w:tabs>
            <w:rPr/>
          </w:pPr>
          <w:hyperlink w:anchor="__RefHeading___Toc1469968_653776707">
            <w:r>
              <w:rPr>
                <w:webHidden/>
                <w:rStyle w:val="IndexLink"/>
              </w:rPr>
              <w:t>39</w:t>
            </w:r>
            <w:r>
              <w:rPr>
                <w:rStyle w:val="IndexLink"/>
                <w:rtl w:val="true"/>
              </w:rPr>
              <w:t xml:space="preserve">- </w:t>
            </w:r>
            <w:r>
              <w:rPr>
                <w:rStyle w:val="IndexLink"/>
                <w:rtl w:val="true"/>
              </w:rPr>
              <w:t>ناخوشايندى ايثار با جان</w:t>
            </w:r>
            <w:r>
              <w:rPr>
                <w:rStyle w:val="IndexLink"/>
                <w:rtl w:val="true"/>
              </w:rPr>
              <w:tab/>
            </w:r>
            <w:r>
              <w:rPr>
                <w:rStyle w:val="IndexLink"/>
              </w:rPr>
              <w:t>374</w:t>
            </w:r>
          </w:hyperlink>
        </w:p>
        <w:p>
          <w:pPr>
            <w:pStyle w:val="Contents3"/>
            <w:tabs>
              <w:tab w:val="clear" w:pos="8459"/>
              <w:tab w:val="right" w:pos="9026" w:leader="dot"/>
            </w:tabs>
            <w:rPr/>
          </w:pPr>
          <w:hyperlink w:anchor="__RefHeading___Toc1469970_653776707">
            <w:r>
              <w:rPr>
                <w:webHidden/>
                <w:rStyle w:val="IndexLink"/>
              </w:rPr>
              <w:t>40</w:t>
            </w:r>
            <w:r>
              <w:rPr>
                <w:rStyle w:val="IndexLink"/>
                <w:rtl w:val="true"/>
              </w:rPr>
              <w:t xml:space="preserve">- </w:t>
            </w:r>
            <w:r>
              <w:rPr>
                <w:rStyle w:val="IndexLink"/>
                <w:rtl w:val="true"/>
              </w:rPr>
              <w:t>ناخوشايندى ايثار با مال</w:t>
            </w:r>
            <w:r>
              <w:rPr>
                <w:rStyle w:val="IndexLink"/>
                <w:rtl w:val="true"/>
              </w:rPr>
              <w:tab/>
            </w:r>
            <w:r>
              <w:rPr>
                <w:rStyle w:val="IndexLink"/>
              </w:rPr>
              <w:t>374</w:t>
            </w:r>
          </w:hyperlink>
        </w:p>
        <w:p>
          <w:pPr>
            <w:pStyle w:val="Contents3"/>
            <w:tabs>
              <w:tab w:val="clear" w:pos="8459"/>
              <w:tab w:val="right" w:pos="9026" w:leader="dot"/>
            </w:tabs>
            <w:rPr/>
          </w:pPr>
          <w:hyperlink w:anchor="__RefHeading___Toc1469972_653776707">
            <w:r>
              <w:rPr>
                <w:webHidden/>
                <w:rStyle w:val="IndexLink"/>
              </w:rPr>
              <w:t>41</w:t>
            </w:r>
            <w:r>
              <w:rPr>
                <w:rStyle w:val="IndexLink"/>
                <w:rtl w:val="true"/>
              </w:rPr>
              <w:t xml:space="preserve">- </w:t>
            </w:r>
            <w:r>
              <w:rPr>
                <w:rStyle w:val="IndexLink"/>
                <w:rtl w:val="true"/>
              </w:rPr>
              <w:t>استهزاى ايثارگران</w:t>
            </w:r>
            <w:r>
              <w:rPr>
                <w:rStyle w:val="IndexLink"/>
                <w:rtl w:val="true"/>
              </w:rPr>
              <w:tab/>
            </w:r>
            <w:r>
              <w:rPr>
                <w:rStyle w:val="IndexLink"/>
              </w:rPr>
              <w:t>374</w:t>
            </w:r>
          </w:hyperlink>
        </w:p>
        <w:p>
          <w:pPr>
            <w:pStyle w:val="Contents3"/>
            <w:tabs>
              <w:tab w:val="clear" w:pos="8459"/>
              <w:tab w:val="right" w:pos="9026" w:leader="dot"/>
            </w:tabs>
            <w:rPr/>
          </w:pPr>
          <w:hyperlink w:anchor="__RefHeading___Toc1469974_653776707">
            <w:r>
              <w:rPr>
                <w:webHidden/>
                <w:rStyle w:val="IndexLink"/>
              </w:rPr>
              <w:t>42</w:t>
            </w:r>
            <w:r>
              <w:rPr>
                <w:rStyle w:val="IndexLink"/>
                <w:rtl w:val="true"/>
              </w:rPr>
              <w:t xml:space="preserve">- </w:t>
            </w:r>
            <w:r>
              <w:rPr>
                <w:rStyle w:val="IndexLink"/>
                <w:rtl w:val="true"/>
              </w:rPr>
              <w:t>دلجويى از ايثارگران</w:t>
            </w:r>
            <w:r>
              <w:rPr>
                <w:rStyle w:val="IndexLink"/>
                <w:rtl w:val="true"/>
              </w:rPr>
              <w:tab/>
            </w:r>
            <w:r>
              <w:rPr>
                <w:rStyle w:val="IndexLink"/>
              </w:rPr>
              <w:t>375</w:t>
            </w:r>
          </w:hyperlink>
        </w:p>
        <w:p>
          <w:pPr>
            <w:pStyle w:val="Contents3"/>
            <w:tabs>
              <w:tab w:val="clear" w:pos="8459"/>
              <w:tab w:val="right" w:pos="9026" w:leader="dot"/>
            </w:tabs>
            <w:rPr/>
          </w:pPr>
          <w:hyperlink w:anchor="__RefHeading___Toc1469976_653776707">
            <w:r>
              <w:rPr>
                <w:webHidden/>
                <w:rStyle w:val="IndexLink"/>
              </w:rPr>
              <w:t>43</w:t>
            </w:r>
            <w:r>
              <w:rPr>
                <w:rStyle w:val="IndexLink"/>
                <w:rtl w:val="true"/>
              </w:rPr>
              <w:t xml:space="preserve">- </w:t>
            </w:r>
            <w:r>
              <w:rPr>
                <w:rStyle w:val="IndexLink"/>
                <w:rtl w:val="true"/>
              </w:rPr>
              <w:t>مدح ايثارگران</w:t>
            </w:r>
            <w:r>
              <w:rPr>
                <w:rStyle w:val="IndexLink"/>
                <w:rtl w:val="true"/>
              </w:rPr>
              <w:tab/>
            </w:r>
            <w:r>
              <w:rPr>
                <w:rStyle w:val="IndexLink"/>
              </w:rPr>
              <w:t>375</w:t>
            </w:r>
          </w:hyperlink>
        </w:p>
        <w:p>
          <w:pPr>
            <w:pStyle w:val="Contents2"/>
            <w:tabs>
              <w:tab w:val="clear" w:pos="8743"/>
              <w:tab w:val="right" w:pos="9026" w:leader="dot"/>
            </w:tabs>
            <w:rPr/>
          </w:pPr>
          <w:hyperlink w:anchor="__RefHeading___Toc1469978_653776707">
            <w:r>
              <w:rPr>
                <w:webHidden/>
                <w:rStyle w:val="IndexLink"/>
              </w:rPr>
              <w:t>11</w:t>
            </w:r>
            <w:r>
              <w:rPr>
                <w:rStyle w:val="IndexLink"/>
                <w:rtl w:val="true"/>
              </w:rPr>
              <w:t xml:space="preserve">- </w:t>
            </w:r>
            <w:r>
              <w:rPr>
                <w:rStyle w:val="IndexLink"/>
                <w:rtl w:val="true"/>
              </w:rPr>
              <w:t>ايله</w:t>
            </w:r>
            <w:r>
              <w:rPr>
                <w:rStyle w:val="IndexLink"/>
                <w:rtl w:val="true"/>
              </w:rPr>
              <w:tab/>
            </w:r>
            <w:r>
              <w:rPr>
                <w:rStyle w:val="IndexLink"/>
              </w:rPr>
              <w:t>376</w:t>
            </w:r>
          </w:hyperlink>
        </w:p>
        <w:p>
          <w:pPr>
            <w:pStyle w:val="Contents3"/>
            <w:tabs>
              <w:tab w:val="clear" w:pos="8459"/>
              <w:tab w:val="right" w:pos="9026" w:leader="dot"/>
            </w:tabs>
            <w:rPr/>
          </w:pPr>
          <w:hyperlink w:anchor="__RefHeading___Toc1469980_653776707">
            <w:r>
              <w:rPr>
                <w:webHidden/>
                <w:rStyle w:val="IndexLink"/>
              </w:rPr>
              <w:t>1</w:t>
            </w:r>
            <w:r>
              <w:rPr>
                <w:rStyle w:val="IndexLink"/>
                <w:rtl w:val="true"/>
              </w:rPr>
              <w:t xml:space="preserve">- </w:t>
            </w:r>
            <w:r>
              <w:rPr>
                <w:rStyle w:val="IndexLink"/>
                <w:rtl w:val="true"/>
              </w:rPr>
              <w:t>آمران به معروف ايله</w:t>
            </w:r>
            <w:r>
              <w:rPr>
                <w:rStyle w:val="IndexLink"/>
                <w:rtl w:val="true"/>
              </w:rPr>
              <w:tab/>
            </w:r>
            <w:r>
              <w:rPr>
                <w:rStyle w:val="IndexLink"/>
              </w:rPr>
              <w:t>376</w:t>
            </w:r>
          </w:hyperlink>
        </w:p>
        <w:p>
          <w:pPr>
            <w:pStyle w:val="Contents3"/>
            <w:tabs>
              <w:tab w:val="clear" w:pos="8459"/>
              <w:tab w:val="right" w:pos="9026" w:leader="dot"/>
            </w:tabs>
            <w:rPr/>
          </w:pPr>
          <w:hyperlink w:anchor="__RefHeading___Toc1469982_653776707">
            <w:r>
              <w:rPr>
                <w:webHidden/>
                <w:rStyle w:val="IndexLink"/>
              </w:rPr>
              <w:t>2</w:t>
            </w:r>
            <w:r>
              <w:rPr>
                <w:rStyle w:val="IndexLink"/>
                <w:rtl w:val="true"/>
              </w:rPr>
              <w:t xml:space="preserve">- </w:t>
            </w:r>
            <w:r>
              <w:rPr>
                <w:rStyle w:val="IndexLink"/>
                <w:rtl w:val="true"/>
              </w:rPr>
              <w:t>اصرار بر گناه اهل ايله</w:t>
            </w:r>
            <w:r>
              <w:rPr>
                <w:rStyle w:val="IndexLink"/>
                <w:rtl w:val="true"/>
              </w:rPr>
              <w:tab/>
            </w:r>
            <w:r>
              <w:rPr>
                <w:rStyle w:val="IndexLink"/>
              </w:rPr>
              <w:t>377</w:t>
            </w:r>
          </w:hyperlink>
        </w:p>
        <w:p>
          <w:pPr>
            <w:pStyle w:val="Contents3"/>
            <w:tabs>
              <w:tab w:val="clear" w:pos="8459"/>
              <w:tab w:val="right" w:pos="9026" w:leader="dot"/>
            </w:tabs>
            <w:rPr/>
          </w:pPr>
          <w:hyperlink w:anchor="__RefHeading___Toc1469984_653776707">
            <w:r>
              <w:rPr>
                <w:webHidden/>
                <w:rStyle w:val="IndexLink"/>
              </w:rPr>
              <w:t>3</w:t>
            </w:r>
            <w:r>
              <w:rPr>
                <w:rStyle w:val="IndexLink"/>
                <w:rtl w:val="true"/>
              </w:rPr>
              <w:t xml:space="preserve">- </w:t>
            </w:r>
            <w:r>
              <w:rPr>
                <w:rStyle w:val="IndexLink"/>
                <w:rtl w:val="true"/>
              </w:rPr>
              <w:t>اكثريت اهل ايله</w:t>
            </w:r>
            <w:r>
              <w:rPr>
                <w:rStyle w:val="IndexLink"/>
                <w:rtl w:val="true"/>
              </w:rPr>
              <w:tab/>
            </w:r>
            <w:r>
              <w:rPr>
                <w:rStyle w:val="IndexLink"/>
              </w:rPr>
              <w:t>377</w:t>
            </w:r>
          </w:hyperlink>
        </w:p>
        <w:p>
          <w:pPr>
            <w:pStyle w:val="Contents3"/>
            <w:tabs>
              <w:tab w:val="clear" w:pos="8459"/>
              <w:tab w:val="right" w:pos="9026" w:leader="dot"/>
            </w:tabs>
            <w:rPr/>
          </w:pPr>
          <w:hyperlink w:anchor="__RefHeading___Toc1469986_653776707">
            <w:r>
              <w:rPr>
                <w:webHidden/>
                <w:rStyle w:val="IndexLink"/>
              </w:rPr>
              <w:t>4</w:t>
            </w:r>
            <w:r>
              <w:rPr>
                <w:rStyle w:val="IndexLink"/>
                <w:rtl w:val="true"/>
              </w:rPr>
              <w:t xml:space="preserve">- </w:t>
            </w:r>
            <w:r>
              <w:rPr>
                <w:rStyle w:val="IndexLink"/>
                <w:rtl w:val="true"/>
              </w:rPr>
              <w:t>امتحان يهود ايله</w:t>
            </w:r>
            <w:r>
              <w:rPr>
                <w:rStyle w:val="IndexLink"/>
                <w:rtl w:val="true"/>
              </w:rPr>
              <w:tab/>
            </w:r>
            <w:r>
              <w:rPr>
                <w:rStyle w:val="IndexLink"/>
              </w:rPr>
              <w:t>377</w:t>
            </w:r>
          </w:hyperlink>
        </w:p>
        <w:p>
          <w:pPr>
            <w:pStyle w:val="Contents3"/>
            <w:tabs>
              <w:tab w:val="clear" w:pos="8459"/>
              <w:tab w:val="right" w:pos="9026" w:leader="dot"/>
            </w:tabs>
            <w:rPr/>
          </w:pPr>
          <w:hyperlink w:anchor="__RefHeading___Toc1469988_653776707">
            <w:r>
              <w:rPr>
                <w:webHidden/>
                <w:rStyle w:val="IndexLink"/>
              </w:rPr>
              <w:t>5</w:t>
            </w:r>
            <w:r>
              <w:rPr>
                <w:rStyle w:val="IndexLink"/>
                <w:rtl w:val="true"/>
              </w:rPr>
              <w:t xml:space="preserve">- </w:t>
            </w:r>
            <w:r>
              <w:rPr>
                <w:rStyle w:val="IndexLink"/>
                <w:rtl w:val="true"/>
              </w:rPr>
              <w:t>تاركان نهى از منكر ايله</w:t>
            </w:r>
            <w:r>
              <w:rPr>
                <w:rStyle w:val="IndexLink"/>
                <w:rtl w:val="true"/>
              </w:rPr>
              <w:tab/>
            </w:r>
            <w:r>
              <w:rPr>
                <w:rStyle w:val="IndexLink"/>
              </w:rPr>
              <w:t>378</w:t>
            </w:r>
          </w:hyperlink>
        </w:p>
        <w:p>
          <w:pPr>
            <w:pStyle w:val="Contents3"/>
            <w:tabs>
              <w:tab w:val="clear" w:pos="8459"/>
              <w:tab w:val="right" w:pos="9026" w:leader="dot"/>
            </w:tabs>
            <w:rPr/>
          </w:pPr>
          <w:hyperlink w:anchor="__RefHeading___Toc1469990_653776707">
            <w:r>
              <w:rPr>
                <w:webHidden/>
                <w:rStyle w:val="IndexLink"/>
              </w:rPr>
              <w:t>6</w:t>
            </w:r>
            <w:r>
              <w:rPr>
                <w:rStyle w:val="IndexLink"/>
                <w:rtl w:val="true"/>
              </w:rPr>
              <w:t xml:space="preserve">- </w:t>
            </w:r>
            <w:r>
              <w:rPr>
                <w:rStyle w:val="IndexLink"/>
                <w:rtl w:val="true"/>
              </w:rPr>
              <w:t>تجاوزگرى يهود ايله</w:t>
            </w:r>
            <w:r>
              <w:rPr>
                <w:rStyle w:val="IndexLink"/>
                <w:rtl w:val="true"/>
              </w:rPr>
              <w:tab/>
            </w:r>
            <w:r>
              <w:rPr>
                <w:rStyle w:val="IndexLink"/>
              </w:rPr>
              <w:t>378</w:t>
            </w:r>
          </w:hyperlink>
        </w:p>
        <w:p>
          <w:pPr>
            <w:pStyle w:val="Contents3"/>
            <w:tabs>
              <w:tab w:val="clear" w:pos="8459"/>
              <w:tab w:val="right" w:pos="9026" w:leader="dot"/>
            </w:tabs>
            <w:rPr/>
          </w:pPr>
          <w:hyperlink w:anchor="__RefHeading___Toc1469992_653776707">
            <w:r>
              <w:rPr>
                <w:webHidden/>
                <w:rStyle w:val="IndexLink"/>
              </w:rPr>
              <w:t>7</w:t>
            </w:r>
            <w:r>
              <w:rPr>
                <w:rStyle w:val="IndexLink"/>
                <w:rtl w:val="true"/>
              </w:rPr>
              <w:t xml:space="preserve">- </w:t>
            </w:r>
            <w:r>
              <w:rPr>
                <w:rStyle w:val="IndexLink"/>
                <w:rtl w:val="true"/>
              </w:rPr>
              <w:t>خواسته هاى اهل ايله</w:t>
            </w:r>
            <w:r>
              <w:rPr>
                <w:rStyle w:val="IndexLink"/>
                <w:rtl w:val="true"/>
              </w:rPr>
              <w:tab/>
            </w:r>
            <w:r>
              <w:rPr>
                <w:rStyle w:val="IndexLink"/>
              </w:rPr>
              <w:t>379</w:t>
            </w:r>
          </w:hyperlink>
        </w:p>
        <w:p>
          <w:pPr>
            <w:pStyle w:val="Contents3"/>
            <w:tabs>
              <w:tab w:val="clear" w:pos="8459"/>
              <w:tab w:val="right" w:pos="9026" w:leader="dot"/>
            </w:tabs>
            <w:rPr/>
          </w:pPr>
          <w:hyperlink w:anchor="__RefHeading___Toc1469994_653776707">
            <w:r>
              <w:rPr>
                <w:webHidden/>
                <w:rStyle w:val="IndexLink"/>
              </w:rPr>
              <w:t>8</w:t>
            </w:r>
            <w:r>
              <w:rPr>
                <w:rStyle w:val="IndexLink"/>
                <w:rtl w:val="true"/>
              </w:rPr>
              <w:t xml:space="preserve">- </w:t>
            </w:r>
            <w:r>
              <w:rPr>
                <w:rStyle w:val="IndexLink"/>
                <w:rtl w:val="true"/>
              </w:rPr>
              <w:t>صالحان ايله</w:t>
            </w:r>
            <w:r>
              <w:rPr>
                <w:rStyle w:val="IndexLink"/>
                <w:rtl w:val="true"/>
              </w:rPr>
              <w:tab/>
            </w:r>
            <w:r>
              <w:rPr>
                <w:rStyle w:val="IndexLink"/>
              </w:rPr>
              <w:t>379</w:t>
            </w:r>
          </w:hyperlink>
        </w:p>
        <w:p>
          <w:pPr>
            <w:pStyle w:val="Contents3"/>
            <w:tabs>
              <w:tab w:val="clear" w:pos="8459"/>
              <w:tab w:val="right" w:pos="9026" w:leader="dot"/>
            </w:tabs>
            <w:rPr/>
          </w:pPr>
          <w:hyperlink w:anchor="__RefHeading___Toc1469996_653776707">
            <w:r>
              <w:rPr>
                <w:webHidden/>
                <w:rStyle w:val="IndexLink"/>
              </w:rPr>
              <w:t>9</w:t>
            </w:r>
            <w:r>
              <w:rPr>
                <w:rStyle w:val="IndexLink"/>
                <w:rtl w:val="true"/>
              </w:rPr>
              <w:t xml:space="preserve">- </w:t>
            </w:r>
            <w:r>
              <w:rPr>
                <w:rStyle w:val="IndexLink"/>
                <w:rtl w:val="true"/>
              </w:rPr>
              <w:t>صيد ماهى در ايله</w:t>
            </w:r>
            <w:r>
              <w:rPr>
                <w:rStyle w:val="IndexLink"/>
                <w:rtl w:val="true"/>
              </w:rPr>
              <w:tab/>
            </w:r>
            <w:r>
              <w:rPr>
                <w:rStyle w:val="IndexLink"/>
              </w:rPr>
              <w:t>379</w:t>
            </w:r>
          </w:hyperlink>
        </w:p>
        <w:p>
          <w:pPr>
            <w:pStyle w:val="Contents3"/>
            <w:tabs>
              <w:tab w:val="clear" w:pos="8459"/>
              <w:tab w:val="right" w:pos="9026" w:leader="dot"/>
            </w:tabs>
            <w:rPr/>
          </w:pPr>
          <w:hyperlink w:anchor="__RefHeading___Toc1469998_653776707">
            <w:r>
              <w:rPr>
                <w:webHidden/>
                <w:rStyle w:val="IndexLink"/>
              </w:rPr>
              <w:t>10</w:t>
            </w:r>
            <w:r>
              <w:rPr>
                <w:rStyle w:val="IndexLink"/>
                <w:rtl w:val="true"/>
              </w:rPr>
              <w:t xml:space="preserve">- </w:t>
            </w:r>
            <w:r>
              <w:rPr>
                <w:rStyle w:val="IndexLink"/>
                <w:rtl w:val="true"/>
              </w:rPr>
              <w:t>طرد يهود ايله</w:t>
            </w:r>
            <w:r>
              <w:rPr>
                <w:rStyle w:val="IndexLink"/>
                <w:rtl w:val="true"/>
              </w:rPr>
              <w:tab/>
            </w:r>
            <w:r>
              <w:rPr>
                <w:rStyle w:val="IndexLink"/>
              </w:rPr>
              <w:t>380</w:t>
            </w:r>
          </w:hyperlink>
        </w:p>
        <w:p>
          <w:pPr>
            <w:pStyle w:val="Contents3"/>
            <w:tabs>
              <w:tab w:val="clear" w:pos="8459"/>
              <w:tab w:val="right" w:pos="9026" w:leader="dot"/>
            </w:tabs>
            <w:rPr/>
          </w:pPr>
          <w:hyperlink w:anchor="__RefHeading___Toc1470000_653776707">
            <w:r>
              <w:rPr>
                <w:webHidden/>
                <w:rStyle w:val="IndexLink"/>
              </w:rPr>
              <w:t>11</w:t>
            </w:r>
            <w:r>
              <w:rPr>
                <w:rStyle w:val="IndexLink"/>
                <w:rtl w:val="true"/>
              </w:rPr>
              <w:t xml:space="preserve">- </w:t>
            </w:r>
            <w:r>
              <w:rPr>
                <w:rStyle w:val="IndexLink"/>
                <w:rtl w:val="true"/>
              </w:rPr>
              <w:t>ظلم يهود ايله</w:t>
            </w:r>
            <w:r>
              <w:rPr>
                <w:rStyle w:val="IndexLink"/>
                <w:rtl w:val="true"/>
              </w:rPr>
              <w:tab/>
            </w:r>
            <w:r>
              <w:rPr>
                <w:rStyle w:val="IndexLink"/>
              </w:rPr>
              <w:t>380</w:t>
            </w:r>
          </w:hyperlink>
        </w:p>
        <w:p>
          <w:pPr>
            <w:pStyle w:val="Contents3"/>
            <w:tabs>
              <w:tab w:val="clear" w:pos="8459"/>
              <w:tab w:val="right" w:pos="9026" w:leader="dot"/>
            </w:tabs>
            <w:rPr/>
          </w:pPr>
          <w:hyperlink w:anchor="__RefHeading___Toc1470002_653776707">
            <w:r>
              <w:rPr>
                <w:webHidden/>
                <w:rStyle w:val="IndexLink"/>
              </w:rPr>
              <w:t>12</w:t>
            </w:r>
            <w:r>
              <w:rPr>
                <w:rStyle w:val="IndexLink"/>
                <w:rtl w:val="true"/>
              </w:rPr>
              <w:t xml:space="preserve">- </w:t>
            </w:r>
            <w:r>
              <w:rPr>
                <w:rStyle w:val="IndexLink"/>
                <w:rtl w:val="true"/>
              </w:rPr>
              <w:t>عبرت از قصه اهل ايله</w:t>
            </w:r>
            <w:r>
              <w:rPr>
                <w:rStyle w:val="IndexLink"/>
                <w:rtl w:val="true"/>
              </w:rPr>
              <w:tab/>
            </w:r>
            <w:r>
              <w:rPr>
                <w:rStyle w:val="IndexLink"/>
              </w:rPr>
              <w:t>380</w:t>
            </w:r>
          </w:hyperlink>
        </w:p>
        <w:p>
          <w:pPr>
            <w:pStyle w:val="Contents3"/>
            <w:tabs>
              <w:tab w:val="clear" w:pos="8459"/>
              <w:tab w:val="right" w:pos="9026" w:leader="dot"/>
            </w:tabs>
            <w:rPr/>
          </w:pPr>
          <w:hyperlink w:anchor="__RefHeading___Toc1470004_653776707">
            <w:r>
              <w:rPr>
                <w:webHidden/>
                <w:rStyle w:val="IndexLink"/>
              </w:rPr>
              <w:t>13</w:t>
            </w:r>
            <w:r>
              <w:rPr>
                <w:rStyle w:val="IndexLink"/>
                <w:rtl w:val="true"/>
              </w:rPr>
              <w:t xml:space="preserve">- </w:t>
            </w:r>
            <w:r>
              <w:rPr>
                <w:rStyle w:val="IndexLink"/>
                <w:rtl w:val="true"/>
              </w:rPr>
              <w:t>عذاب دنيوى اهل ايله</w:t>
            </w:r>
            <w:r>
              <w:rPr>
                <w:rStyle w:val="IndexLink"/>
                <w:rtl w:val="true"/>
              </w:rPr>
              <w:tab/>
            </w:r>
            <w:r>
              <w:rPr>
                <w:rStyle w:val="IndexLink"/>
              </w:rPr>
              <w:t>380</w:t>
            </w:r>
          </w:hyperlink>
        </w:p>
        <w:p>
          <w:pPr>
            <w:pStyle w:val="Contents3"/>
            <w:tabs>
              <w:tab w:val="clear" w:pos="8459"/>
              <w:tab w:val="right" w:pos="9026" w:leader="dot"/>
            </w:tabs>
            <w:rPr/>
          </w:pPr>
          <w:hyperlink w:anchor="__RefHeading___Toc1470006_653776707">
            <w:r>
              <w:rPr>
                <w:webHidden/>
                <w:rStyle w:val="IndexLink"/>
              </w:rPr>
              <w:t>14</w:t>
            </w:r>
            <w:r>
              <w:rPr>
                <w:rStyle w:val="IndexLink"/>
                <w:rtl w:val="true"/>
              </w:rPr>
              <w:t xml:space="preserve">- </w:t>
            </w:r>
            <w:r>
              <w:rPr>
                <w:rStyle w:val="IndexLink"/>
                <w:rtl w:val="true"/>
              </w:rPr>
              <w:t>عذاب صالحان ايله</w:t>
            </w:r>
            <w:r>
              <w:rPr>
                <w:rStyle w:val="IndexLink"/>
                <w:rtl w:val="true"/>
              </w:rPr>
              <w:tab/>
            </w:r>
            <w:r>
              <w:rPr>
                <w:rStyle w:val="IndexLink"/>
              </w:rPr>
              <w:t>381</w:t>
            </w:r>
          </w:hyperlink>
        </w:p>
        <w:p>
          <w:pPr>
            <w:pStyle w:val="Contents3"/>
            <w:tabs>
              <w:tab w:val="clear" w:pos="8459"/>
              <w:tab w:val="right" w:pos="9026" w:leader="dot"/>
            </w:tabs>
            <w:rPr/>
          </w:pPr>
          <w:hyperlink w:anchor="__RefHeading___Toc1470008_653776707">
            <w:r>
              <w:rPr>
                <w:webHidden/>
                <w:rStyle w:val="IndexLink"/>
              </w:rPr>
              <w:t>15</w:t>
            </w:r>
            <w:r>
              <w:rPr>
                <w:rStyle w:val="IndexLink"/>
                <w:rtl w:val="true"/>
              </w:rPr>
              <w:t xml:space="preserve">- </w:t>
            </w:r>
            <w:r>
              <w:rPr>
                <w:rStyle w:val="IndexLink"/>
                <w:rtl w:val="true"/>
              </w:rPr>
              <w:t>عذاب متجاوزان ايله</w:t>
            </w:r>
            <w:r>
              <w:rPr>
                <w:rStyle w:val="IndexLink"/>
                <w:rtl w:val="true"/>
              </w:rPr>
              <w:tab/>
            </w:r>
            <w:r>
              <w:rPr>
                <w:rStyle w:val="IndexLink"/>
              </w:rPr>
              <w:t>381</w:t>
            </w:r>
          </w:hyperlink>
        </w:p>
        <w:p>
          <w:pPr>
            <w:pStyle w:val="Contents3"/>
            <w:tabs>
              <w:tab w:val="clear" w:pos="8459"/>
              <w:tab w:val="right" w:pos="9026" w:leader="dot"/>
            </w:tabs>
            <w:rPr/>
          </w:pPr>
          <w:hyperlink w:anchor="__RefHeading___Toc1470010_653776707">
            <w:r>
              <w:rPr>
                <w:webHidden/>
                <w:rStyle w:val="IndexLink"/>
              </w:rPr>
              <w:t>16</w:t>
            </w:r>
            <w:r>
              <w:rPr>
                <w:rStyle w:val="IndexLink"/>
                <w:rtl w:val="true"/>
              </w:rPr>
              <w:t xml:space="preserve">- </w:t>
            </w:r>
            <w:r>
              <w:rPr>
                <w:rStyle w:val="IndexLink"/>
                <w:rtl w:val="true"/>
              </w:rPr>
              <w:t>عذاب يهود ايله</w:t>
            </w:r>
            <w:r>
              <w:rPr>
                <w:rStyle w:val="IndexLink"/>
                <w:rtl w:val="true"/>
              </w:rPr>
              <w:tab/>
            </w:r>
            <w:r>
              <w:rPr>
                <w:rStyle w:val="IndexLink"/>
              </w:rPr>
              <w:t>381</w:t>
            </w:r>
          </w:hyperlink>
        </w:p>
        <w:p>
          <w:pPr>
            <w:pStyle w:val="Contents3"/>
            <w:tabs>
              <w:tab w:val="clear" w:pos="8459"/>
              <w:tab w:val="right" w:pos="9026" w:leader="dot"/>
            </w:tabs>
            <w:rPr/>
          </w:pPr>
          <w:hyperlink w:anchor="__RefHeading___Toc1470012_653776707">
            <w:r>
              <w:rPr>
                <w:webHidden/>
                <w:rStyle w:val="IndexLink"/>
              </w:rPr>
              <w:t>17</w:t>
            </w:r>
            <w:r>
              <w:rPr>
                <w:rStyle w:val="IndexLink"/>
                <w:rtl w:val="true"/>
              </w:rPr>
              <w:t xml:space="preserve">- </w:t>
            </w:r>
            <w:r>
              <w:rPr>
                <w:rStyle w:val="IndexLink"/>
                <w:rtl w:val="true"/>
              </w:rPr>
              <w:t>عصيان اهل ايله</w:t>
            </w:r>
            <w:r>
              <w:rPr>
                <w:rStyle w:val="IndexLink"/>
                <w:rtl w:val="true"/>
              </w:rPr>
              <w:tab/>
            </w:r>
            <w:r>
              <w:rPr>
                <w:rStyle w:val="IndexLink"/>
              </w:rPr>
              <w:t>382</w:t>
            </w:r>
          </w:hyperlink>
        </w:p>
        <w:p>
          <w:pPr>
            <w:pStyle w:val="Contents3"/>
            <w:tabs>
              <w:tab w:val="clear" w:pos="8459"/>
              <w:tab w:val="right" w:pos="9026" w:leader="dot"/>
            </w:tabs>
            <w:rPr/>
          </w:pPr>
          <w:hyperlink w:anchor="__RefHeading___Toc1470014_653776707">
            <w:r>
              <w:rPr>
                <w:webHidden/>
                <w:rStyle w:val="IndexLink"/>
              </w:rPr>
              <w:t>18</w:t>
            </w:r>
            <w:r>
              <w:rPr>
                <w:rStyle w:val="IndexLink"/>
                <w:rtl w:val="true"/>
              </w:rPr>
              <w:t xml:space="preserve">- </w:t>
            </w:r>
            <w:r>
              <w:rPr>
                <w:rStyle w:val="IndexLink"/>
                <w:rtl w:val="true"/>
              </w:rPr>
              <w:t>عصيان يهود ايله</w:t>
            </w:r>
            <w:r>
              <w:rPr>
                <w:rStyle w:val="IndexLink"/>
                <w:rtl w:val="true"/>
              </w:rPr>
              <w:tab/>
            </w:r>
            <w:r>
              <w:rPr>
                <w:rStyle w:val="IndexLink"/>
              </w:rPr>
              <w:t>382</w:t>
            </w:r>
          </w:hyperlink>
        </w:p>
        <w:p>
          <w:pPr>
            <w:pStyle w:val="Contents3"/>
            <w:tabs>
              <w:tab w:val="clear" w:pos="8459"/>
              <w:tab w:val="right" w:pos="9026" w:leader="dot"/>
            </w:tabs>
            <w:rPr/>
          </w:pPr>
          <w:hyperlink w:anchor="__RefHeading___Toc1470016_653776707">
            <w:r>
              <w:rPr>
                <w:webHidden/>
                <w:rStyle w:val="IndexLink"/>
              </w:rPr>
              <w:t>19</w:t>
            </w:r>
            <w:r>
              <w:rPr>
                <w:rStyle w:val="IndexLink"/>
                <w:rtl w:val="true"/>
              </w:rPr>
              <w:t xml:space="preserve">- </w:t>
            </w:r>
            <w:r>
              <w:rPr>
                <w:rStyle w:val="IndexLink"/>
                <w:rtl w:val="true"/>
              </w:rPr>
              <w:t>فاسقان ايله</w:t>
            </w:r>
            <w:r>
              <w:rPr>
                <w:rStyle w:val="IndexLink"/>
                <w:rtl w:val="true"/>
              </w:rPr>
              <w:tab/>
            </w:r>
            <w:r>
              <w:rPr>
                <w:rStyle w:val="IndexLink"/>
              </w:rPr>
              <w:t>383</w:t>
            </w:r>
          </w:hyperlink>
        </w:p>
        <w:p>
          <w:pPr>
            <w:pStyle w:val="Contents3"/>
            <w:tabs>
              <w:tab w:val="clear" w:pos="8459"/>
              <w:tab w:val="right" w:pos="9026" w:leader="dot"/>
            </w:tabs>
            <w:rPr/>
          </w:pPr>
          <w:hyperlink w:anchor="__RefHeading___Toc1470018_653776707">
            <w:r>
              <w:rPr>
                <w:webHidden/>
                <w:rStyle w:val="IndexLink"/>
              </w:rPr>
              <w:t>20</w:t>
            </w:r>
            <w:r>
              <w:rPr>
                <w:rStyle w:val="IndexLink"/>
                <w:rtl w:val="true"/>
              </w:rPr>
              <w:t xml:space="preserve">- </w:t>
            </w:r>
            <w:r>
              <w:rPr>
                <w:rStyle w:val="IndexLink"/>
                <w:rtl w:val="true"/>
              </w:rPr>
              <w:t>فرجام يهود ايله</w:t>
            </w:r>
            <w:r>
              <w:rPr>
                <w:rStyle w:val="IndexLink"/>
                <w:rtl w:val="true"/>
              </w:rPr>
              <w:tab/>
            </w:r>
            <w:r>
              <w:rPr>
                <w:rStyle w:val="IndexLink"/>
              </w:rPr>
              <w:t>383</w:t>
            </w:r>
          </w:hyperlink>
        </w:p>
        <w:p>
          <w:pPr>
            <w:pStyle w:val="Contents3"/>
            <w:tabs>
              <w:tab w:val="clear" w:pos="8459"/>
              <w:tab w:val="right" w:pos="9026" w:leader="dot"/>
            </w:tabs>
            <w:rPr/>
          </w:pPr>
          <w:hyperlink w:anchor="__RefHeading___Toc1470020_653776707">
            <w:r>
              <w:rPr>
                <w:webHidden/>
                <w:rStyle w:val="IndexLink"/>
              </w:rPr>
              <w:t>21</w:t>
            </w:r>
            <w:r>
              <w:rPr>
                <w:rStyle w:val="IndexLink"/>
                <w:rtl w:val="true"/>
              </w:rPr>
              <w:t xml:space="preserve">- </w:t>
            </w:r>
            <w:r>
              <w:rPr>
                <w:rStyle w:val="IndexLink"/>
                <w:rtl w:val="true"/>
              </w:rPr>
              <w:t>فسق يهود ايله</w:t>
            </w:r>
            <w:r>
              <w:rPr>
                <w:rStyle w:val="IndexLink"/>
                <w:rtl w:val="true"/>
              </w:rPr>
              <w:tab/>
            </w:r>
            <w:r>
              <w:rPr>
                <w:rStyle w:val="IndexLink"/>
              </w:rPr>
              <w:t>383</w:t>
            </w:r>
          </w:hyperlink>
        </w:p>
        <w:p>
          <w:pPr>
            <w:pStyle w:val="Contents3"/>
            <w:tabs>
              <w:tab w:val="clear" w:pos="8459"/>
              <w:tab w:val="right" w:pos="9026" w:leader="dot"/>
            </w:tabs>
            <w:rPr/>
          </w:pPr>
          <w:hyperlink w:anchor="__RefHeading___Toc1470022_653776707">
            <w:r>
              <w:rPr>
                <w:webHidden/>
                <w:rStyle w:val="IndexLink"/>
              </w:rPr>
              <w:t>22</w:t>
            </w:r>
            <w:r>
              <w:rPr>
                <w:rStyle w:val="IndexLink"/>
                <w:rtl w:val="true"/>
              </w:rPr>
              <w:t xml:space="preserve">- </w:t>
            </w:r>
            <w:r>
              <w:rPr>
                <w:rStyle w:val="IndexLink"/>
                <w:rtl w:val="true"/>
              </w:rPr>
              <w:t>قصه اهل ايله</w:t>
            </w:r>
            <w:r>
              <w:rPr>
                <w:rStyle w:val="IndexLink"/>
                <w:rtl w:val="true"/>
              </w:rPr>
              <w:tab/>
            </w:r>
            <w:r>
              <w:rPr>
                <w:rStyle w:val="IndexLink"/>
              </w:rPr>
              <w:t>384</w:t>
            </w:r>
          </w:hyperlink>
        </w:p>
        <w:p>
          <w:pPr>
            <w:pStyle w:val="Contents3"/>
            <w:tabs>
              <w:tab w:val="clear" w:pos="8459"/>
              <w:tab w:val="right" w:pos="9026" w:leader="dot"/>
            </w:tabs>
            <w:rPr/>
          </w:pPr>
          <w:hyperlink w:anchor="__RefHeading___Toc1470024_653776707">
            <w:r>
              <w:rPr>
                <w:webHidden/>
                <w:rStyle w:val="IndexLink"/>
              </w:rPr>
              <w:t>23</w:t>
            </w:r>
            <w:r>
              <w:rPr>
                <w:rStyle w:val="IndexLink"/>
                <w:rtl w:val="true"/>
              </w:rPr>
              <w:t xml:space="preserve">- </w:t>
            </w:r>
            <w:r>
              <w:rPr>
                <w:rStyle w:val="IndexLink"/>
                <w:rtl w:val="true"/>
              </w:rPr>
              <w:t>قصه يهود ايله</w:t>
            </w:r>
            <w:r>
              <w:rPr>
                <w:rStyle w:val="IndexLink"/>
                <w:rtl w:val="true"/>
              </w:rPr>
              <w:tab/>
            </w:r>
            <w:r>
              <w:rPr>
                <w:rStyle w:val="IndexLink"/>
              </w:rPr>
              <w:t>387</w:t>
            </w:r>
          </w:hyperlink>
        </w:p>
        <w:p>
          <w:pPr>
            <w:pStyle w:val="Contents3"/>
            <w:tabs>
              <w:tab w:val="clear" w:pos="8459"/>
              <w:tab w:val="right" w:pos="9026" w:leader="dot"/>
            </w:tabs>
            <w:rPr/>
          </w:pPr>
          <w:hyperlink w:anchor="__RefHeading___Toc1470026_653776707">
            <w:r>
              <w:rPr>
                <w:webHidden/>
                <w:rStyle w:val="IndexLink"/>
              </w:rPr>
              <w:t>24</w:t>
            </w:r>
            <w:r>
              <w:rPr>
                <w:rStyle w:val="IndexLink"/>
                <w:rtl w:val="true"/>
              </w:rPr>
              <w:t xml:space="preserve">- </w:t>
            </w:r>
            <w:r>
              <w:rPr>
                <w:rStyle w:val="IndexLink"/>
                <w:rtl w:val="true"/>
              </w:rPr>
              <w:t>ماهيهاى سواحل ايله</w:t>
            </w:r>
            <w:r>
              <w:rPr>
                <w:rStyle w:val="IndexLink"/>
                <w:rtl w:val="true"/>
              </w:rPr>
              <w:tab/>
            </w:r>
            <w:r>
              <w:rPr>
                <w:rStyle w:val="IndexLink"/>
              </w:rPr>
              <w:t>387</w:t>
            </w:r>
          </w:hyperlink>
        </w:p>
        <w:p>
          <w:pPr>
            <w:pStyle w:val="Contents3"/>
            <w:tabs>
              <w:tab w:val="clear" w:pos="8459"/>
              <w:tab w:val="right" w:pos="9026" w:leader="dot"/>
            </w:tabs>
            <w:rPr/>
          </w:pPr>
          <w:hyperlink w:anchor="__RefHeading___Toc1470028_653776707">
            <w:r>
              <w:rPr>
                <w:webHidden/>
                <w:rStyle w:val="IndexLink"/>
              </w:rPr>
              <w:t>25</w:t>
            </w:r>
            <w:r>
              <w:rPr>
                <w:rStyle w:val="IndexLink"/>
                <w:rtl w:val="true"/>
              </w:rPr>
              <w:t xml:space="preserve">- </w:t>
            </w:r>
            <w:r>
              <w:rPr>
                <w:rStyle w:val="IndexLink"/>
                <w:rtl w:val="true"/>
              </w:rPr>
              <w:t>متجاوزان ايله</w:t>
            </w:r>
            <w:r>
              <w:rPr>
                <w:rStyle w:val="IndexLink"/>
                <w:rtl w:val="true"/>
              </w:rPr>
              <w:tab/>
            </w:r>
            <w:r>
              <w:rPr>
                <w:rStyle w:val="IndexLink"/>
              </w:rPr>
              <w:t>387</w:t>
            </w:r>
          </w:hyperlink>
        </w:p>
        <w:p>
          <w:pPr>
            <w:pStyle w:val="Contents3"/>
            <w:tabs>
              <w:tab w:val="clear" w:pos="8459"/>
              <w:tab w:val="right" w:pos="9026" w:leader="dot"/>
            </w:tabs>
            <w:rPr/>
          </w:pPr>
          <w:hyperlink w:anchor="__RefHeading___Toc1470030_653776707">
            <w:r>
              <w:rPr>
                <w:webHidden/>
                <w:rStyle w:val="IndexLink"/>
              </w:rPr>
              <w:t>26</w:t>
            </w:r>
            <w:r>
              <w:rPr>
                <w:rStyle w:val="IndexLink"/>
                <w:rtl w:val="true"/>
              </w:rPr>
              <w:t xml:space="preserve">- </w:t>
            </w:r>
            <w:r>
              <w:rPr>
                <w:rStyle w:val="IndexLink"/>
                <w:rtl w:val="true"/>
              </w:rPr>
              <w:t>مسخ اهل ايله</w:t>
            </w:r>
            <w:r>
              <w:rPr>
                <w:rStyle w:val="IndexLink"/>
                <w:rtl w:val="true"/>
              </w:rPr>
              <w:tab/>
            </w:r>
            <w:r>
              <w:rPr>
                <w:rStyle w:val="IndexLink"/>
              </w:rPr>
              <w:t>388</w:t>
            </w:r>
          </w:hyperlink>
        </w:p>
        <w:p>
          <w:pPr>
            <w:pStyle w:val="Contents3"/>
            <w:tabs>
              <w:tab w:val="clear" w:pos="8459"/>
              <w:tab w:val="right" w:pos="9026" w:leader="dot"/>
            </w:tabs>
            <w:rPr/>
          </w:pPr>
          <w:hyperlink w:anchor="__RefHeading___Toc1470032_653776707">
            <w:r>
              <w:rPr>
                <w:webHidden/>
                <w:rStyle w:val="IndexLink"/>
              </w:rPr>
              <w:t>27</w:t>
            </w:r>
            <w:r>
              <w:rPr>
                <w:rStyle w:val="IndexLink"/>
                <w:rtl w:val="true"/>
              </w:rPr>
              <w:t xml:space="preserve">- </w:t>
            </w:r>
            <w:r>
              <w:rPr>
                <w:rStyle w:val="IndexLink"/>
                <w:rtl w:val="true"/>
              </w:rPr>
              <w:t>مسخ يهود ايله</w:t>
            </w:r>
            <w:r>
              <w:rPr>
                <w:rStyle w:val="IndexLink"/>
                <w:rtl w:val="true"/>
              </w:rPr>
              <w:tab/>
            </w:r>
            <w:r>
              <w:rPr>
                <w:rStyle w:val="IndexLink"/>
              </w:rPr>
              <w:t>388</w:t>
            </w:r>
          </w:hyperlink>
        </w:p>
        <w:p>
          <w:pPr>
            <w:pStyle w:val="Contents3"/>
            <w:tabs>
              <w:tab w:val="clear" w:pos="8459"/>
              <w:tab w:val="right" w:pos="9026" w:leader="dot"/>
            </w:tabs>
            <w:rPr/>
          </w:pPr>
          <w:hyperlink w:anchor="__RefHeading___Toc1470034_653776707">
            <w:r>
              <w:rPr>
                <w:webHidden/>
                <w:rStyle w:val="IndexLink"/>
              </w:rPr>
              <w:t>28</w:t>
            </w:r>
            <w:r>
              <w:rPr>
                <w:rStyle w:val="IndexLink"/>
                <w:rtl w:val="true"/>
              </w:rPr>
              <w:t xml:space="preserve">- </w:t>
            </w:r>
            <w:r>
              <w:rPr>
                <w:rStyle w:val="IndexLink"/>
                <w:rtl w:val="true"/>
              </w:rPr>
              <w:t>مصلحان ايله</w:t>
            </w:r>
            <w:r>
              <w:rPr>
                <w:rStyle w:val="IndexLink"/>
                <w:rtl w:val="true"/>
              </w:rPr>
              <w:tab/>
            </w:r>
            <w:r>
              <w:rPr>
                <w:rStyle w:val="IndexLink"/>
              </w:rPr>
              <w:t>388</w:t>
            </w:r>
          </w:hyperlink>
        </w:p>
        <w:p>
          <w:pPr>
            <w:pStyle w:val="Contents3"/>
            <w:tabs>
              <w:tab w:val="clear" w:pos="8459"/>
              <w:tab w:val="right" w:pos="9026" w:leader="dot"/>
            </w:tabs>
            <w:rPr/>
          </w:pPr>
          <w:hyperlink w:anchor="__RefHeading___Toc1470036_653776707">
            <w:r>
              <w:rPr>
                <w:webHidden/>
                <w:rStyle w:val="IndexLink"/>
              </w:rPr>
              <w:t>29</w:t>
            </w:r>
            <w:r>
              <w:rPr>
                <w:rStyle w:val="IndexLink"/>
                <w:rtl w:val="true"/>
              </w:rPr>
              <w:t xml:space="preserve">- </w:t>
            </w:r>
            <w:r>
              <w:rPr>
                <w:rStyle w:val="IndexLink"/>
                <w:rtl w:val="true"/>
              </w:rPr>
              <w:t>ناهيان از منكر ايله</w:t>
            </w:r>
            <w:r>
              <w:rPr>
                <w:rStyle w:val="IndexLink"/>
                <w:rtl w:val="true"/>
              </w:rPr>
              <w:tab/>
            </w:r>
            <w:r>
              <w:rPr>
                <w:rStyle w:val="IndexLink"/>
              </w:rPr>
              <w:t>389</w:t>
            </w:r>
          </w:hyperlink>
        </w:p>
        <w:p>
          <w:pPr>
            <w:pStyle w:val="Contents3"/>
            <w:tabs>
              <w:tab w:val="clear" w:pos="8459"/>
              <w:tab w:val="right" w:pos="9026" w:leader="dot"/>
            </w:tabs>
            <w:rPr/>
          </w:pPr>
          <w:hyperlink w:anchor="__RefHeading___Toc1470038_653776707">
            <w:r>
              <w:rPr>
                <w:webHidden/>
                <w:rStyle w:val="IndexLink"/>
              </w:rPr>
              <w:t>30</w:t>
            </w:r>
            <w:r>
              <w:rPr>
                <w:rStyle w:val="IndexLink"/>
                <w:rtl w:val="true"/>
              </w:rPr>
              <w:t xml:space="preserve">- </w:t>
            </w:r>
            <w:r>
              <w:rPr>
                <w:rStyle w:val="IndexLink"/>
                <w:rtl w:val="true"/>
              </w:rPr>
              <w:t>نجات مصلحان ايله</w:t>
            </w:r>
            <w:r>
              <w:rPr>
                <w:rStyle w:val="IndexLink"/>
                <w:rtl w:val="true"/>
              </w:rPr>
              <w:tab/>
            </w:r>
            <w:r>
              <w:rPr>
                <w:rStyle w:val="IndexLink"/>
              </w:rPr>
              <w:t>390</w:t>
            </w:r>
          </w:hyperlink>
        </w:p>
        <w:p>
          <w:pPr>
            <w:pStyle w:val="Contents3"/>
            <w:tabs>
              <w:tab w:val="clear" w:pos="8459"/>
              <w:tab w:val="right" w:pos="9026" w:leader="dot"/>
            </w:tabs>
            <w:rPr/>
          </w:pPr>
          <w:hyperlink w:anchor="__RefHeading___Toc1470040_653776707">
            <w:r>
              <w:rPr>
                <w:webHidden/>
                <w:rStyle w:val="IndexLink"/>
              </w:rPr>
              <w:t>31</w:t>
            </w:r>
            <w:r>
              <w:rPr>
                <w:rStyle w:val="IndexLink"/>
                <w:rtl w:val="true"/>
              </w:rPr>
              <w:t xml:space="preserve">- </w:t>
            </w:r>
            <w:r>
              <w:rPr>
                <w:rStyle w:val="IndexLink"/>
                <w:rtl w:val="true"/>
              </w:rPr>
              <w:t>نجات ناهيان از منكر ايله</w:t>
            </w:r>
            <w:r>
              <w:rPr>
                <w:rStyle w:val="IndexLink"/>
                <w:rtl w:val="true"/>
              </w:rPr>
              <w:tab/>
            </w:r>
            <w:r>
              <w:rPr>
                <w:rStyle w:val="IndexLink"/>
              </w:rPr>
              <w:t>390</w:t>
            </w:r>
          </w:hyperlink>
        </w:p>
        <w:p>
          <w:pPr>
            <w:pStyle w:val="Contents3"/>
            <w:tabs>
              <w:tab w:val="clear" w:pos="8459"/>
              <w:tab w:val="right" w:pos="9026" w:leader="dot"/>
            </w:tabs>
            <w:rPr/>
          </w:pPr>
          <w:hyperlink w:anchor="__RefHeading___Toc1470042_653776707">
            <w:r>
              <w:rPr>
                <w:webHidden/>
                <w:rStyle w:val="IndexLink"/>
              </w:rPr>
              <w:t>32</w:t>
            </w:r>
            <w:r>
              <w:rPr>
                <w:rStyle w:val="IndexLink"/>
                <w:rtl w:val="true"/>
              </w:rPr>
              <w:t xml:space="preserve">- </w:t>
            </w:r>
            <w:r>
              <w:rPr>
                <w:rStyle w:val="IndexLink"/>
                <w:rtl w:val="true"/>
              </w:rPr>
              <w:t>نهى از منكر در ايله</w:t>
            </w:r>
            <w:r>
              <w:rPr>
                <w:rStyle w:val="IndexLink"/>
                <w:rtl w:val="true"/>
              </w:rPr>
              <w:tab/>
            </w:r>
            <w:r>
              <w:rPr>
                <w:rStyle w:val="IndexLink"/>
              </w:rPr>
              <w:t>390</w:t>
            </w:r>
          </w:hyperlink>
        </w:p>
        <w:p>
          <w:pPr>
            <w:pStyle w:val="Contents3"/>
            <w:tabs>
              <w:tab w:val="clear" w:pos="8459"/>
              <w:tab w:val="right" w:pos="9026" w:leader="dot"/>
            </w:tabs>
            <w:rPr/>
          </w:pPr>
          <w:hyperlink w:anchor="__RefHeading___Toc1470044_653776707">
            <w:r>
              <w:rPr>
                <w:webHidden/>
                <w:rStyle w:val="IndexLink"/>
              </w:rPr>
              <w:t>33</w:t>
            </w:r>
            <w:r>
              <w:rPr>
                <w:rStyle w:val="IndexLink"/>
                <w:rtl w:val="true"/>
              </w:rPr>
              <w:t xml:space="preserve">- </w:t>
            </w:r>
            <w:r>
              <w:rPr>
                <w:rStyle w:val="IndexLink"/>
                <w:rtl w:val="true"/>
              </w:rPr>
              <w:t>هلاكت متجاوزان ايله</w:t>
            </w:r>
            <w:r>
              <w:rPr>
                <w:rStyle w:val="IndexLink"/>
                <w:rtl w:val="true"/>
              </w:rPr>
              <w:tab/>
            </w:r>
            <w:r>
              <w:rPr>
                <w:rStyle w:val="IndexLink"/>
              </w:rPr>
              <w:t>391</w:t>
            </w:r>
          </w:hyperlink>
        </w:p>
        <w:p>
          <w:pPr>
            <w:pStyle w:val="Contents3"/>
            <w:tabs>
              <w:tab w:val="clear" w:pos="8459"/>
              <w:tab w:val="right" w:pos="9026" w:leader="dot"/>
            </w:tabs>
            <w:rPr/>
          </w:pPr>
          <w:hyperlink w:anchor="__RefHeading___Toc1470046_653776707">
            <w:r>
              <w:rPr>
                <w:webHidden/>
                <w:rStyle w:val="IndexLink"/>
              </w:rPr>
              <w:t>34</w:t>
            </w:r>
            <w:r>
              <w:rPr>
                <w:rStyle w:val="IndexLink"/>
                <w:rtl w:val="true"/>
              </w:rPr>
              <w:t xml:space="preserve">- </w:t>
            </w:r>
            <w:r>
              <w:rPr>
                <w:rStyle w:val="IndexLink"/>
                <w:rtl w:val="true"/>
              </w:rPr>
              <w:t>يهود ايله</w:t>
            </w:r>
            <w:r>
              <w:rPr>
                <w:rStyle w:val="IndexLink"/>
                <w:rtl w:val="true"/>
              </w:rPr>
              <w:tab/>
            </w:r>
            <w:r>
              <w:rPr>
                <w:rStyle w:val="IndexLink"/>
              </w:rPr>
              <w:t>391</w:t>
            </w:r>
          </w:hyperlink>
        </w:p>
        <w:p>
          <w:pPr>
            <w:pStyle w:val="Contents3"/>
            <w:tabs>
              <w:tab w:val="clear" w:pos="8459"/>
              <w:tab w:val="right" w:pos="9026" w:leader="dot"/>
            </w:tabs>
            <w:rPr/>
          </w:pPr>
          <w:hyperlink w:anchor="__RefHeading___Toc1470048_653776707">
            <w:r>
              <w:rPr>
                <w:webHidden/>
                <w:rStyle w:val="IndexLink"/>
              </w:rPr>
              <w:t>35</w:t>
            </w:r>
            <w:r>
              <w:rPr>
                <w:rStyle w:val="IndexLink"/>
                <w:rtl w:val="true"/>
              </w:rPr>
              <w:t xml:space="preserve">- </w:t>
            </w:r>
            <w:r>
              <w:rPr>
                <w:rStyle w:val="IndexLink"/>
                <w:rtl w:val="true"/>
              </w:rPr>
              <w:t>يهود متخلف ايله</w:t>
            </w:r>
            <w:r>
              <w:rPr>
                <w:rStyle w:val="IndexLink"/>
                <w:rtl w:val="true"/>
              </w:rPr>
              <w:tab/>
            </w:r>
            <w:r>
              <w:rPr>
                <w:rStyle w:val="IndexLink"/>
              </w:rPr>
              <w:t>392</w:t>
            </w:r>
          </w:hyperlink>
        </w:p>
        <w:p>
          <w:pPr>
            <w:pStyle w:val="Contents3"/>
            <w:tabs>
              <w:tab w:val="clear" w:pos="8459"/>
              <w:tab w:val="right" w:pos="9026" w:leader="dot"/>
            </w:tabs>
            <w:rPr/>
          </w:pPr>
          <w:hyperlink w:anchor="__RefHeading___Toc1470050_653776707">
            <w:r>
              <w:rPr>
                <w:webHidden/>
                <w:rStyle w:val="IndexLink"/>
              </w:rPr>
              <w:t>36</w:t>
            </w:r>
            <w:r>
              <w:rPr>
                <w:rStyle w:val="IndexLink"/>
                <w:rtl w:val="true"/>
              </w:rPr>
              <w:t xml:space="preserve">- </w:t>
            </w:r>
            <w:r>
              <w:rPr>
                <w:rStyle w:val="IndexLink"/>
                <w:rtl w:val="true"/>
              </w:rPr>
              <w:t>يهود و مصلحان ايله</w:t>
            </w:r>
            <w:r>
              <w:rPr>
                <w:rStyle w:val="IndexLink"/>
                <w:rtl w:val="true"/>
              </w:rPr>
              <w:tab/>
            </w:r>
            <w:r>
              <w:rPr>
                <w:rStyle w:val="IndexLink"/>
              </w:rPr>
              <w:t>393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502_49609"/>
      <w:bookmarkStart w:id="1" w:name="pg6502_49609"/>
      <w:bookmarkEnd w:id="1"/>
    </w:p>
    <w:p>
      <w:pPr>
        <w:pStyle w:val="Heading2"/>
        <w:numPr>
          <w:ilvl w:val="1"/>
          <w:numId w:val="1"/>
        </w:numPr>
        <w:rPr/>
      </w:pPr>
      <w:bookmarkStart w:id="2" w:name="pg6502_49609"/>
      <w:bookmarkStart w:id="3" w:name="__RefHeading___Toc1468518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مفاهیم شناسی در قرآن جلد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تحقیق و تالیف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ملکیان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ناشر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تحقيقات رايانه اي قائميه اصفهان</w:t>
      </w:r>
    </w:p>
    <w:p>
      <w:pPr>
        <w:pStyle w:val="Heading2"/>
        <w:numPr>
          <w:ilvl w:val="1"/>
          <w:numId w:val="1"/>
        </w:numPr>
        <w:rPr/>
      </w:pPr>
      <w:bookmarkStart w:id="5" w:name="__RefHeading___Toc1468520_653776707"/>
      <w:bookmarkStart w:id="6" w:name="_Toc2"/>
      <w:bookmarkEnd w:id="5"/>
      <w:r>
        <w:rPr/>
        <w:t>1</w:t>
      </w:r>
      <w:r>
        <w:rPr>
          <w:rtl w:val="true"/>
        </w:rPr>
        <w:t xml:space="preserve">- </w:t>
      </w:r>
      <w:r>
        <w:rPr>
          <w:rtl w:val="true"/>
        </w:rPr>
        <w:t>اهل ايله</w:t>
      </w:r>
      <w:bookmarkEnd w:id="6"/>
    </w:p>
    <w:p>
      <w:pPr>
        <w:pStyle w:val="Heading3"/>
        <w:numPr>
          <w:ilvl w:val="2"/>
          <w:numId w:val="1"/>
        </w:numPr>
        <w:rPr/>
      </w:pPr>
      <w:bookmarkStart w:id="7" w:name="__RefHeading___Toc1468522_653776707"/>
      <w:bookmarkStart w:id="8" w:name="_Toc3"/>
      <w:bookmarkEnd w:id="7"/>
      <w:r>
        <w:rPr/>
        <w:t>1</w:t>
      </w:r>
      <w:r>
        <w:rPr>
          <w:rtl w:val="true"/>
        </w:rPr>
        <w:t xml:space="preserve">- </w:t>
      </w:r>
      <w:r>
        <w:rPr>
          <w:rtl w:val="true"/>
        </w:rPr>
        <w:t>اصرار بر گناه اهل ايله</w:t>
      </w:r>
      <w:bookmarkEnd w:id="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يهوديان ايله را پس از عبرت نگرفتن از عذاب نازل شده بر آنان و اصرارشان بر صيد ماهى ، به بوزينه تبديل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أخذنا الذين ظلموا بعذاب بئيس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عتوا عن ما نهوا عنه</w:t>
      </w:r>
    </w:p>
    <w:p>
      <w:pPr>
        <w:pStyle w:val="BookText"/>
        <w:rPr/>
      </w:pPr>
      <w:r>
        <w:rPr>
          <w:rFonts w:ascii="IRNazanin" w:hAnsi="IRNazanin" w:eastAsia="IRNazanin"/>
          <w:color w:val="111111"/>
          <w:sz w:val="28"/>
          <w:sz w:val="28"/>
          <w:szCs w:val="28"/>
          <w:rtl w:val="true"/>
          <w:lang w:bidi="fa-IR"/>
        </w:rPr>
        <w:t xml:space="preserve">واقع شدن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عتوا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أخذنا الذين ظلموا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بيانگر اين است كه متجاوزان پس از مبتلا شدن به عذاب دنيوى همچنان به صيد ماهى در شنبه ادامه مى دادند</w:t>
      </w:r>
      <w:r>
        <w:rPr>
          <w:rFonts w:eastAsia="IRNazanin" w:cs="IRNazanin"/>
          <w:color w:val="111111"/>
          <w:sz w:val="28"/>
          <w:szCs w:val="28"/>
          <w:rtl w:val="true"/>
          <w:lang w:bidi="fa-IR"/>
        </w:rPr>
        <w:t>.</w:t>
      </w:r>
    </w:p>
    <w:p>
      <w:pPr>
        <w:pStyle w:val="Heading3"/>
        <w:numPr>
          <w:ilvl w:val="2"/>
          <w:numId w:val="1"/>
        </w:numPr>
        <w:rPr/>
      </w:pPr>
      <w:bookmarkStart w:id="9" w:name="__RefHeading___Toc1468524_653776707"/>
      <w:bookmarkStart w:id="10" w:name="_Toc4"/>
      <w:bookmarkEnd w:id="9"/>
      <w:r>
        <w:rPr/>
        <w:t>2</w:t>
      </w:r>
      <w:r>
        <w:rPr>
          <w:rtl w:val="true"/>
        </w:rPr>
        <w:t xml:space="preserve">- </w:t>
      </w:r>
      <w:r>
        <w:rPr>
          <w:rtl w:val="true"/>
        </w:rPr>
        <w:t>اكثريت اهل ايله</w:t>
      </w:r>
      <w:bookmarkEnd w:id="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اكثريت ساكنان ايله به گناه صيد ماهى در روز شنبه آلوده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قالت أمة منهم لم تعظون قوماً</w:t>
      </w:r>
    </w:p>
    <w:p>
      <w:pPr>
        <w:pStyle w:val="BookText"/>
        <w:rPr/>
      </w:pPr>
      <w:r>
        <w:rPr>
          <w:rFonts w:ascii="IRNazanin" w:hAnsi="IRNazanin" w:eastAsia="IRNazanin"/>
          <w:color w:val="111111"/>
          <w:sz w:val="28"/>
          <w:sz w:val="28"/>
          <w:szCs w:val="28"/>
          <w:rtl w:val="true"/>
          <w:lang w:bidi="fa-IR"/>
        </w:rPr>
        <w:t xml:space="preserve">تعبير از تجاوزگران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گوياى برداشت فوق باشد</w:t>
      </w:r>
      <w:r>
        <w:rPr>
          <w:rFonts w:eastAsia="IRNazanin" w:cs="IRNazanin"/>
          <w:color w:val="111111"/>
          <w:sz w:val="28"/>
          <w:szCs w:val="28"/>
          <w:rtl w:val="true"/>
          <w:lang w:bidi="fa-IR"/>
        </w:rPr>
        <w:t>.</w:t>
      </w:r>
    </w:p>
    <w:p>
      <w:pPr>
        <w:pStyle w:val="Heading3"/>
        <w:numPr>
          <w:ilvl w:val="2"/>
          <w:numId w:val="1"/>
        </w:numPr>
        <w:rPr/>
      </w:pPr>
      <w:bookmarkStart w:id="11" w:name="__RefHeading___Toc1468526_653776707"/>
      <w:bookmarkStart w:id="12" w:name="_Toc5"/>
      <w:bookmarkEnd w:id="11"/>
      <w:r>
        <w:rPr/>
        <w:t>3</w:t>
      </w:r>
      <w:r>
        <w:rPr>
          <w:rtl w:val="true"/>
        </w:rPr>
        <w:t xml:space="preserve">- </w:t>
      </w:r>
      <w:r>
        <w:rPr>
          <w:rtl w:val="true"/>
        </w:rPr>
        <w:t>خواسته هاى اهل ايله</w:t>
      </w:r>
      <w:bookmarkEnd w:id="1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bookmarkStart w:id="13" w:name="pg6502_49610"/>
    </w:p>
    <w:p>
      <w:pPr>
        <w:pStyle w:val="BookText"/>
        <w:rPr/>
      </w:pPr>
      <w:bookmarkEnd w:id="13"/>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ماهيانى كه روز شنبه بر ساحل درياى ايله ظاهر مى شدند ، ماهيان دلخواه مردم آن سامان بودند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تأتيهم حيتانهم</w:t>
      </w:r>
    </w:p>
    <w:p>
      <w:pPr>
        <w:pStyle w:val="BookText"/>
        <w:rPr/>
      </w:pPr>
      <w:r>
        <w:rPr>
          <w:rFonts w:ascii="IRNazanin" w:hAnsi="IRNazanin" w:eastAsia="IRNazanin"/>
          <w:color w:val="111111"/>
          <w:sz w:val="28"/>
          <w:sz w:val="28"/>
          <w:szCs w:val="28"/>
          <w:rtl w:val="true"/>
          <w:lang w:bidi="fa-IR"/>
        </w:rPr>
        <w:t xml:space="preserve">اسناد ماهيان به مردم ايله با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حيتانهم، يعنى ماهيان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تواند اشاره به برداشت فوق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علت اينكه آن ماهيان، ماهيان قوم ايله گفته شده، علاقه وافرشان به آن ماهيهاى خاص بوده است</w:t>
      </w:r>
      <w:r>
        <w:rPr>
          <w:rFonts w:eastAsia="IRNazanin" w:cs="IRNazanin"/>
          <w:color w:val="111111"/>
          <w:sz w:val="28"/>
          <w:szCs w:val="28"/>
          <w:rtl w:val="true"/>
          <w:lang w:bidi="fa-IR"/>
        </w:rPr>
        <w:t>.</w:t>
      </w:r>
    </w:p>
    <w:p>
      <w:pPr>
        <w:pStyle w:val="Heading3"/>
        <w:numPr>
          <w:ilvl w:val="2"/>
          <w:numId w:val="1"/>
        </w:numPr>
        <w:rPr/>
      </w:pPr>
      <w:bookmarkStart w:id="14" w:name="__RefHeading___Toc1468528_653776707"/>
      <w:bookmarkStart w:id="15" w:name="_Toc6"/>
      <w:bookmarkEnd w:id="14"/>
      <w:r>
        <w:rPr/>
        <w:t>4</w:t>
      </w:r>
      <w:r>
        <w:rPr>
          <w:rtl w:val="true"/>
        </w:rPr>
        <w:t xml:space="preserve">- </w:t>
      </w:r>
      <w:r>
        <w:rPr>
          <w:rtl w:val="true"/>
        </w:rPr>
        <w:t>عبرت از قصه اهل ايله</w:t>
      </w:r>
      <w:bookmarkEnd w:id="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دادن يهوديان به فرجام شوم مخالفت با فرمان هاى الهى ، هدف از پرسش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يهوديان درباره مردم ايله</w:t>
      </w:r>
    </w:p>
    <w:p>
      <w:pPr>
        <w:pStyle w:val="BookText"/>
        <w:rPr/>
      </w:pPr>
      <w:r>
        <w:rPr>
          <w:rFonts w:ascii="Amiri" w:hAnsi="Amiri" w:eastAsia="Amiri" w:cs="Amiri"/>
          <w:color w:val="111111"/>
          <w:sz w:val="28"/>
          <w:sz w:val="28"/>
          <w:szCs w:val="28"/>
          <w:rtl w:val="true"/>
          <w:lang w:bidi="ar-SA"/>
        </w:rPr>
        <w:t>و سئلهم عن القرية التى كانت حاضرة البحر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داستان مناظره دو گروه پرهيزكننده از صيد ماهى در ميان يهوديان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موعظه گران و تاركان نهى از 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داستانى آموزنده و شايان به ياد داشتن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إذ قالت أمة منهم لم تعظون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معذرة إلى ربكم</w:t>
      </w:r>
    </w:p>
    <w:p>
      <w:pPr>
        <w:pStyle w:val="BookText"/>
        <w:rPr/>
      </w:pPr>
      <w:r>
        <w:rPr>
          <w:rFonts w:ascii="Amiri" w:hAnsi="Amiri" w:eastAsia="Amiri" w:cs="Amiri"/>
          <w:color w:val="111111"/>
          <w:sz w:val="28"/>
          <w:sz w:val="28"/>
          <w:szCs w:val="28"/>
          <w:rtl w:val="true"/>
          <w:lang w:bidi="ar-SA"/>
        </w:rPr>
        <w:t xml:space="preserve">برداشت فوق مبتنى بر اين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متعلق به فعل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1468530_653776707"/>
      <w:bookmarkStart w:id="17" w:name="_Toc7"/>
      <w:bookmarkEnd w:id="16"/>
      <w:r>
        <w:rPr/>
        <w:t>5</w:t>
      </w:r>
      <w:r>
        <w:rPr>
          <w:rtl w:val="true"/>
        </w:rPr>
        <w:t xml:space="preserve">- </w:t>
      </w:r>
      <w:r>
        <w:rPr>
          <w:rtl w:val="true"/>
        </w:rPr>
        <w:t>عذاب دنيوى اهل ايله</w:t>
      </w:r>
      <w:bookmarkEnd w:id="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مسخ يهوديان متمرد آبادى ايله به بوزينگانى مطرود ، عذاب سخت الهى براى ايشان</w:t>
      </w:r>
    </w:p>
    <w:p>
      <w:pPr>
        <w:pStyle w:val="BookText"/>
        <w:rPr/>
      </w:pPr>
      <w:r>
        <w:rPr>
          <w:rFonts w:ascii="Amiri" w:hAnsi="Amiri" w:eastAsia="Amiri" w:cs="Amiri"/>
          <w:color w:val="111111"/>
          <w:sz w:val="28"/>
          <w:sz w:val="28"/>
          <w:szCs w:val="28"/>
          <w:rtl w:val="true"/>
          <w:lang w:bidi="ar-SA"/>
        </w:rPr>
        <w:t>قلنا لهم كونوا قردة خسئين</w:t>
      </w:r>
    </w:p>
    <w:p>
      <w:pPr>
        <w:pStyle w:val="BookText"/>
        <w:rPr/>
      </w:pPr>
      <w:r>
        <w:rPr>
          <w:rFonts w:ascii="IRNazanin" w:hAnsi="IRNazanin" w:eastAsia="IRNazanin"/>
          <w:color w:val="111111"/>
          <w:sz w:val="28"/>
          <w:sz w:val="28"/>
          <w:szCs w:val="28"/>
          <w:rtl w:val="true"/>
          <w:lang w:bidi="fa-IR"/>
        </w:rPr>
        <w:t xml:space="preserve">برخى برآنند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قلنا لهم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بيان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بئيس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آيه قبل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بر اين مبنا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ترك كنندگان نهى از منكر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آنان قانون حرمت صيد را نشكستند و به بوزينه تبديل نشدند</w:t>
      </w:r>
      <w:r>
        <w:rPr>
          <w:rFonts w:eastAsia="IRNazanin" w:cs="IRNazanin"/>
          <w:color w:val="111111"/>
          <w:sz w:val="28"/>
          <w:szCs w:val="28"/>
          <w:rtl w:val="true"/>
          <w:lang w:bidi="fa-IR"/>
        </w:rPr>
        <w:t>.</w:t>
      </w:r>
    </w:p>
    <w:p>
      <w:pPr>
        <w:pStyle w:val="Heading3"/>
        <w:numPr>
          <w:ilvl w:val="2"/>
          <w:numId w:val="1"/>
        </w:numPr>
        <w:rPr/>
      </w:pPr>
      <w:bookmarkStart w:id="18" w:name="__RefHeading___Toc1468532_653776707"/>
      <w:bookmarkStart w:id="19" w:name="_Toc8"/>
      <w:bookmarkEnd w:id="18"/>
      <w:r>
        <w:rPr/>
        <w:t>6</w:t>
      </w:r>
      <w:r>
        <w:rPr>
          <w:rtl w:val="true"/>
        </w:rPr>
        <w:t xml:space="preserve">- </w:t>
      </w:r>
      <w:r>
        <w:rPr>
          <w:rtl w:val="true"/>
        </w:rPr>
        <w:t>عصيان اهل ايله</w:t>
      </w:r>
      <w:bookmarkEnd w:id="1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bookmarkStart w:id="20" w:name="pg6502_49611"/>
    </w:p>
    <w:p>
      <w:pPr>
        <w:pStyle w:val="BookText"/>
        <w:rPr/>
      </w:pPr>
      <w:bookmarkEnd w:id="20"/>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اكثريت ساكنان ايله به گناه صيد ماهى در روز شنبه آلوده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قالت أمة منهم لم تعظون قوماً</w:t>
      </w:r>
    </w:p>
    <w:p>
      <w:pPr>
        <w:pStyle w:val="BookText"/>
        <w:rPr/>
      </w:pPr>
      <w:r>
        <w:rPr>
          <w:rFonts w:ascii="IRNazanin" w:hAnsi="IRNazanin" w:eastAsia="IRNazanin"/>
          <w:color w:val="111111"/>
          <w:sz w:val="28"/>
          <w:sz w:val="28"/>
          <w:szCs w:val="28"/>
          <w:rtl w:val="true"/>
          <w:lang w:bidi="fa-IR"/>
        </w:rPr>
        <w:t xml:space="preserve">تعبير از تجاوزگران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گوياى برداشت فوق باشد</w:t>
      </w:r>
      <w:r>
        <w:rPr>
          <w:rFonts w:eastAsia="IRNazanin" w:cs="IRNazanin"/>
          <w:color w:val="111111"/>
          <w:sz w:val="28"/>
          <w:szCs w:val="28"/>
          <w:rtl w:val="true"/>
          <w:lang w:bidi="fa-IR"/>
        </w:rPr>
        <w:t>.</w:t>
      </w:r>
    </w:p>
    <w:p>
      <w:pPr>
        <w:pStyle w:val="Heading3"/>
        <w:numPr>
          <w:ilvl w:val="2"/>
          <w:numId w:val="1"/>
        </w:numPr>
        <w:rPr/>
      </w:pPr>
      <w:bookmarkStart w:id="21" w:name="__RefHeading___Toc1468534_653776707"/>
      <w:bookmarkStart w:id="22" w:name="_Toc9"/>
      <w:bookmarkEnd w:id="21"/>
      <w:r>
        <w:rPr/>
        <w:t>7</w:t>
      </w:r>
      <w:r>
        <w:rPr>
          <w:rtl w:val="true"/>
        </w:rPr>
        <w:t xml:space="preserve">- </w:t>
      </w:r>
      <w:r>
        <w:rPr>
          <w:rtl w:val="true"/>
        </w:rPr>
        <w:t>قصه اهل ايله</w:t>
      </w:r>
      <w:bookmarkEnd w:id="2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تا از يهوديان ، سرگذشت مردم ايله را جويا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سئلهم عن القرية التى كانت حاضرة البحر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اكثريت ساكنان ايله به گناه صيد ماهى در روز شنبه آلوده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قالت أمة منهم لم تعظون قوماً</w:t>
      </w:r>
    </w:p>
    <w:p>
      <w:pPr>
        <w:pStyle w:val="BookText"/>
        <w:rPr/>
      </w:pPr>
      <w:r>
        <w:rPr>
          <w:rFonts w:ascii="IRNazanin" w:hAnsi="IRNazanin" w:eastAsia="IRNazanin"/>
          <w:color w:val="111111"/>
          <w:sz w:val="28"/>
          <w:sz w:val="28"/>
          <w:szCs w:val="28"/>
          <w:rtl w:val="true"/>
          <w:lang w:bidi="fa-IR"/>
        </w:rPr>
        <w:t xml:space="preserve">تعبير از تجاوزگران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گوياى برداشت فوق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موعظه گران يهود در آبادى ايله ، همكيشان خويش را از نافرمانى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شكستن احكام روز 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برحذر مى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تعظون قوماً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تاركان نهى از منكر در ميان يهوديان ايله ، به موعظه گران اعتراض كردند و عمل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از 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نابجا شمردند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تعظون قوماً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داشتن عذر در پيشگاه خداوند و نيز اميد به پرهيز تجاوزگران از تجاوز خويش ، پاسخ موعظه گران يهود به اعتراض تاركان نهى از منكر</w:t>
      </w:r>
    </w:p>
    <w:p>
      <w:pPr>
        <w:pStyle w:val="BookText"/>
        <w:rPr/>
      </w:pPr>
      <w:r>
        <w:rPr>
          <w:rFonts w:ascii="Amiri" w:hAnsi="Amiri" w:eastAsia="Amiri" w:cs="Amiri"/>
          <w:color w:val="111111"/>
          <w:sz w:val="28"/>
          <w:sz w:val="28"/>
          <w:szCs w:val="28"/>
          <w:rtl w:val="true"/>
          <w:lang w:bidi="ar-SA"/>
        </w:rPr>
        <w:t>قالوا معذرة إلى ربكم و لعلهم يتقون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 به معناى حجت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مفعولٌ له براى فعل 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نعظهم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آنان را موعظه مى كنيم تا در پيشگاه خدا حجت و عذر داشته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يهوديان متخلف در آبادى ايله ، به نصايح و مواعظ مصلحان و نهى كنندگان از منكر اعتنا نكردند و آن را به فراموشى سپردند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نسوا ما ذكروا به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يهوديان متمرد در آبادى ايله را پس از مداومت بر صيد ماهى در روز شنبه و بى اعتنايى به مواعظ اصلاحگران به عذابى شديد گرفتار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نسوا ما ذكروا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أخذنا الذين ظلموا بعذاب بئيس</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شديد است</w:t>
      </w:r>
      <w:r>
        <w:rPr>
          <w:rFonts w:eastAsia="Amiri" w:cs="Amiri" w:ascii="Amiri" w:hAnsi="Amiri"/>
          <w:color w:val="111111"/>
          <w:sz w:val="28"/>
          <w:szCs w:val="28"/>
          <w:rtl w:val="true"/>
          <w:lang w:bidi="ar-SA"/>
        </w:rPr>
        <w:t>.</w:t>
      </w:r>
      <w:bookmarkStart w:id="23" w:name="pg6502_49612"/>
    </w:p>
    <w:p>
      <w:pPr>
        <w:pStyle w:val="BookText"/>
        <w:rPr/>
      </w:pPr>
      <w:bookmarkEnd w:id="23"/>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از ميان يهوديان ايله تنها مصلحانِ نهى كننده از منكر را از گرفتار شدن به عذاب رهايى بخشيد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أنجينا الذين ينهون عن السوء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حتى آن گروه از يهوديان ايله را كه خود صالح بودند ، ولى متجاوزان را موعظه نكردند ، به عذابى شديد گرفتار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أنجينا الذين ينهون عن السوء و أخذنا الذين ظلموا بعذاب بئيس</w:t>
      </w:r>
    </w:p>
    <w:p>
      <w:pPr>
        <w:pStyle w:val="BookText"/>
        <w:rPr/>
      </w:pPr>
      <w:r>
        <w:rPr>
          <w:rFonts w:ascii="IRNazanin" w:hAnsi="IRNazanin" w:eastAsia="IRNazanin"/>
          <w:color w:val="111111"/>
          <w:sz w:val="28"/>
          <w:sz w:val="28"/>
          <w:szCs w:val="28"/>
          <w:rtl w:val="true"/>
          <w:lang w:bidi="fa-IR"/>
        </w:rPr>
        <w:t>در آيه قبل در مقام تقسيم يهوديان ايله از نظر عملكرد، آنان را به سه گروه تقسيم كرد و آيه مورد بحث در مقام بيان سرنوشت آنان است و ايشان را در دو گروه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مقايسه نشان مى دهد كه خداوند ترك كنندگان نهى از منكر را از گروه ظالمان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ترك كنندگان نهى از منكر در ميان يهوديان ايله ، بى اعتنا به تذكار موعظه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نهى از منكر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نسوا ما ذكروا به</w:t>
      </w:r>
    </w:p>
    <w:p>
      <w:pPr>
        <w:pStyle w:val="BookText"/>
        <w:rPr/>
      </w:pP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تجاوزگران و نيز به ترك كنندگان نهى از منكر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تذكرى كه به ترك كنندگان نهى از منكر داده شد، همان است كه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معذرة إلى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مصلحان به آنان تفهيم كردند كه شما نيز بايد نهى از منكر كنيد، و گر نه مسؤول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همچنان بى تفاوت ماندند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يهوديان ايله را به خاطر شكستن قانون روز شنبه با صيد ماهى ، به بوزينگانى مطرود مبدّل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عتوا عن ما نهوا عنه قلنا لهم كونوا قردة خسئين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مصدر عتوا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معناى عصيان و سركشى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نهوا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 ماهى در روز شنبه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يهوديان ايله را پس از عبرت نگرفتن از عذاب نازل شده بر آنان و اصرارشان بر صيد ماهى ، به بوزينه تبديل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أخذنا الذين ظلموا بعذاب بئيس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عتوا عن ما نهوا عنه</w:t>
      </w:r>
    </w:p>
    <w:p>
      <w:pPr>
        <w:pStyle w:val="BookText"/>
        <w:rPr/>
      </w:pPr>
      <w:r>
        <w:rPr>
          <w:rFonts w:ascii="IRNazanin" w:hAnsi="IRNazanin" w:eastAsia="IRNazanin"/>
          <w:color w:val="111111"/>
          <w:sz w:val="28"/>
          <w:sz w:val="28"/>
          <w:szCs w:val="28"/>
          <w:rtl w:val="true"/>
          <w:lang w:bidi="fa-IR"/>
        </w:rPr>
        <w:t>واق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شدن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عتوا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أخذنا الذين ظلموا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بيانگر اين است كه متجاوزان پس از مبتلا شدن به عذاب دنيوى همچنان به صيد ماهى در شنبه ادامه مى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ترك كنندگان نهى از منكر از ميان مردم ايله ، به بوزينه تبديل نشدند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عتوا عن ما نهوا عنه قلنا لهم كونوا قردة</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نهوا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ترك نهى از منكر نمى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خلاف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قبل كه شامل ترك نهى از منكر نيز هست</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1468536_653776707"/>
      <w:bookmarkStart w:id="25" w:name="_Toc10"/>
      <w:bookmarkEnd w:id="24"/>
      <w:r>
        <w:rPr/>
        <w:t>8</w:t>
      </w:r>
      <w:r>
        <w:rPr>
          <w:rtl w:val="true"/>
        </w:rPr>
        <w:t xml:space="preserve">- </w:t>
      </w:r>
      <w:r>
        <w:rPr>
          <w:rtl w:val="true"/>
        </w:rPr>
        <w:t>مسخ اهل ايله</w:t>
      </w:r>
      <w:bookmarkEnd w:id="2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فجعلناها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الضمير يعود الى الامة التى مسخت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أهل إيله قرية على شاطىء البحر ، و هو المروى عن ابى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 . .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خداوند اهل شهر ايله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ساحل دريا قرار 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مسخ نمود </w:t>
      </w:r>
      <w:r>
        <w:rPr>
          <w:rFonts w:eastAsia="Amiri" w:cs="Amiri" w:ascii="Amiri" w:hAnsi="Amiri"/>
          <w:color w:val="111111"/>
          <w:sz w:val="28"/>
          <w:szCs w:val="28"/>
          <w:rtl w:val="true"/>
          <w:lang w:bidi="ar-SA"/>
        </w:rPr>
        <w:t>. ..»</w:t>
      </w:r>
      <w:bookmarkStart w:id="26" w:name="pg6502_49613"/>
    </w:p>
    <w:p>
      <w:pPr>
        <w:pStyle w:val="Heading2"/>
        <w:numPr>
          <w:ilvl w:val="1"/>
          <w:numId w:val="1"/>
        </w:numPr>
        <w:rPr/>
      </w:pPr>
      <w:bookmarkStart w:id="27" w:name="__RefHeading___Toc1468538_653776707"/>
      <w:bookmarkStart w:id="28" w:name="_Toc11"/>
      <w:bookmarkEnd w:id="26"/>
      <w:bookmarkEnd w:id="27"/>
      <w:r>
        <w:rPr/>
        <w:t>2</w:t>
      </w:r>
      <w:r>
        <w:rPr>
          <w:rtl w:val="true"/>
        </w:rPr>
        <w:t xml:space="preserve">- </w:t>
      </w:r>
      <w:r>
        <w:rPr>
          <w:rtl w:val="true"/>
        </w:rPr>
        <w:t xml:space="preserve">اهل بيت </w:t>
      </w:r>
      <w:r>
        <w:rPr>
          <w:rtl w:val="true"/>
        </w:rPr>
        <w:t>(</w:t>
      </w:r>
      <w:r>
        <w:rPr>
          <w:rtl w:val="true"/>
        </w:rPr>
        <w:t>ع</w:t>
      </w:r>
      <w:r>
        <w:rPr>
          <w:rtl w:val="true"/>
        </w:rPr>
        <w:t>)</w:t>
      </w:r>
      <w:bookmarkEnd w:id="28"/>
    </w:p>
    <w:p>
      <w:pPr>
        <w:pStyle w:val="Heading3"/>
        <w:numPr>
          <w:ilvl w:val="2"/>
          <w:numId w:val="1"/>
        </w:numPr>
        <w:rPr/>
      </w:pPr>
      <w:bookmarkStart w:id="29" w:name="__RefHeading___Toc1468540_653776707"/>
      <w:bookmarkStart w:id="30" w:name="_Toc12"/>
      <w:bookmarkEnd w:id="29"/>
      <w:r>
        <w:rPr/>
        <w:t>1</w:t>
      </w:r>
      <w:r>
        <w:rPr>
          <w:rtl w:val="true"/>
        </w:rPr>
        <w:t xml:space="preserve">- </w:t>
      </w:r>
      <w:r>
        <w:rPr>
          <w:rtl w:val="true"/>
        </w:rPr>
        <w:t>اهل بيت</w:t>
      </w:r>
      <w:r>
        <w:rPr>
          <w:rtl w:val="true"/>
        </w:rPr>
        <w:t>(</w:t>
      </w:r>
      <w:r>
        <w:rPr>
          <w:rtl w:val="true"/>
        </w:rPr>
        <w:t>ع</w:t>
      </w:r>
      <w:r>
        <w:rPr>
          <w:rtl w:val="true"/>
        </w:rPr>
        <w:t>)</w:t>
      </w:r>
      <w:bookmarkEnd w:id="3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انفاق به پدر و مادر پيش از درخواست ايشان ، راه دستيابى به پاداش نيك خداوند</w:t>
      </w:r>
    </w:p>
    <w:p>
      <w:pPr>
        <w:pStyle w:val="BookText"/>
        <w:rPr/>
      </w:pPr>
      <w:r>
        <w:rPr>
          <w:rFonts w:ascii="IRNazanin" w:hAnsi="IRNazanin" w:eastAsia="IRNazanin"/>
          <w:color w:val="111111"/>
          <w:sz w:val="28"/>
          <w:sz w:val="28"/>
          <w:szCs w:val="28"/>
          <w:rtl w:val="true"/>
          <w:lang w:bidi="fa-IR"/>
        </w:rPr>
        <w:t>لن تنالوا البر حتى تنفقوا ممّا تحبون</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سؤال از معناى احسان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بالوالدين احسانا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لا تكلّفهما ان يسئلاك شيئا ممّا يحتاجان اليه و ان كانا مستغنيين اليس يقول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 تنالوا البر حتى تنفقوا ممّا تحبون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مصاديق حبل الهى</w:t>
      </w:r>
    </w:p>
    <w:p>
      <w:pPr>
        <w:pStyle w:val="BookText"/>
        <w:rPr/>
      </w:pPr>
      <w:r>
        <w:rPr>
          <w:rFonts w:ascii="IRNazanin" w:hAnsi="IRNazanin" w:eastAsia="IRNazanin"/>
          <w:color w:val="111111"/>
          <w:sz w:val="28"/>
          <w:sz w:val="28"/>
          <w:szCs w:val="28"/>
          <w:rtl w:val="true"/>
          <w:lang w:bidi="fa-IR"/>
        </w:rPr>
        <w:t>و اعتصموا بحبل اللّه</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الذى امرنا بالأعتصام 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اعتصموا بحبل اللّه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تفسير عياشى،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برهان،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1468542_653776707"/>
      <w:bookmarkStart w:id="32" w:name="_Toc13"/>
      <w:bookmarkEnd w:id="31"/>
      <w:r>
        <w:rPr/>
        <w:t>2</w:t>
      </w:r>
      <w:r>
        <w:rPr>
          <w:rtl w:val="true"/>
        </w:rPr>
        <w:t xml:space="preserve">- </w:t>
      </w:r>
      <w:r>
        <w:rPr>
          <w:rtl w:val="true"/>
        </w:rPr>
        <w:t>آثار محبت اهل بيت</w:t>
      </w:r>
      <w:r>
        <w:rPr>
          <w:rtl w:val="true"/>
        </w:rPr>
        <w:t>(</w:t>
      </w:r>
      <w:r>
        <w:rPr>
          <w:rtl w:val="true"/>
        </w:rPr>
        <w:t>ع</w:t>
      </w:r>
      <w:r>
        <w:rPr>
          <w:rtl w:val="true"/>
        </w:rPr>
        <w:t>)</w:t>
      </w:r>
      <w:bookmarkEnd w:id="3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18</w:t>
      </w:r>
      <w:bookmarkStart w:id="33" w:name="pg6502_49614"/>
    </w:p>
    <w:p>
      <w:pPr>
        <w:pStyle w:val="BookText"/>
        <w:rPr/>
      </w:pPr>
      <w:bookmarkEnd w:id="33"/>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مودت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زمينه ساز برخوردارى انسان از غفران و لطف الهى</w:t>
      </w:r>
    </w:p>
    <w:p>
      <w:pPr>
        <w:pStyle w:val="BookText"/>
        <w:rPr/>
      </w:pPr>
      <w:r>
        <w:rPr>
          <w:rFonts w:ascii="Amiri" w:hAnsi="Amiri" w:eastAsia="Amiri" w:cs="Amiri"/>
          <w:color w:val="111111"/>
          <w:sz w:val="28"/>
          <w:sz w:val="28"/>
          <w:szCs w:val="28"/>
          <w:rtl w:val="true"/>
          <w:lang w:bidi="ar-SA"/>
        </w:rPr>
        <w:t xml:space="preserve">قل لا أسئلكم عليه أجرًا إلاّ المودة فى القربى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غفور شكور</w:t>
      </w:r>
    </w:p>
    <w:p>
      <w:pPr>
        <w:pStyle w:val="BookText"/>
        <w:rPr/>
      </w:pPr>
      <w:r>
        <w:rPr>
          <w:rFonts w:ascii="IRNazanin" w:hAnsi="IRNazanin" w:eastAsia="IRNazanin"/>
          <w:color w:val="111111"/>
          <w:sz w:val="28"/>
          <w:sz w:val="28"/>
          <w:szCs w:val="28"/>
          <w:rtl w:val="true"/>
          <w:lang w:bidi="fa-IR"/>
        </w:rPr>
        <w:t xml:space="preserve">با توجه به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غفور شكور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طرح محبت اهل بيت ذكر گرديده، مطلب بالا را مى توان استفاده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دوستى عترت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موجب بهره مندى مؤمنان از پاداش مضاعف الهى</w:t>
      </w:r>
    </w:p>
    <w:p>
      <w:pPr>
        <w:pStyle w:val="BookText"/>
        <w:rPr/>
      </w:pPr>
      <w:r>
        <w:rPr>
          <w:rFonts w:ascii="Amiri" w:hAnsi="Amiri" w:eastAsia="Amiri" w:cs="Amiri"/>
          <w:color w:val="111111"/>
          <w:sz w:val="28"/>
          <w:sz w:val="28"/>
          <w:szCs w:val="28"/>
          <w:rtl w:val="true"/>
          <w:lang w:bidi="ar-SA"/>
        </w:rPr>
        <w:t>إلاّ المودة فى القربى و من يقترف حسنة نزد له فيها حسنًا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يقترف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ذكر آن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المودة فى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دوستدار عترت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در برداشت ياد شده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له فيها حسناً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 نظر عده اى از مفسران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پاداش الهى در نظر گرفته شده است</w:t>
      </w:r>
      <w:r>
        <w:rPr>
          <w:rFonts w:eastAsia="IRNazanin" w:cs="IRNazanin"/>
          <w:color w:val="111111"/>
          <w:sz w:val="28"/>
          <w:szCs w:val="28"/>
          <w:rtl w:val="true"/>
          <w:lang w:bidi="fa-IR"/>
        </w:rPr>
        <w:t>.</w:t>
      </w:r>
    </w:p>
    <w:p>
      <w:pPr>
        <w:pStyle w:val="Heading3"/>
        <w:numPr>
          <w:ilvl w:val="2"/>
          <w:numId w:val="1"/>
        </w:numPr>
        <w:rPr/>
      </w:pPr>
      <w:bookmarkStart w:id="34" w:name="__RefHeading___Toc1468544_653776707"/>
      <w:bookmarkStart w:id="35" w:name="_Toc14"/>
      <w:bookmarkEnd w:id="34"/>
      <w:r>
        <w:rPr/>
        <w:t>3</w:t>
      </w:r>
      <w:r>
        <w:rPr>
          <w:rtl w:val="true"/>
        </w:rPr>
        <w:t xml:space="preserve">- </w:t>
      </w:r>
      <w:r>
        <w:rPr>
          <w:rtl w:val="true"/>
        </w:rPr>
        <w:t>آثار محبت به اهل بيت</w:t>
      </w:r>
      <w:r>
        <w:rPr>
          <w:rtl w:val="true"/>
        </w:rPr>
        <w:t>(</w:t>
      </w:r>
      <w:r>
        <w:rPr>
          <w:rtl w:val="true"/>
        </w:rPr>
        <w:t>ع</w:t>
      </w:r>
      <w:r>
        <w:rPr>
          <w:rtl w:val="true"/>
        </w:rPr>
        <w:t>)</w:t>
      </w:r>
      <w:bookmarkEnd w:id="3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قول اللّه عزّوجلّ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قل ما سألتكم من أجر فهو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أجر المودّة الذى لم أسألكم غيره فهو لكم تهتدون به و تنجون من عذاب يوم القيامة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درباره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سألتكم من أجر فهو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سخن خدا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مودتى كه من از شما غير از آن را به عنوان پاداش نخواستم، به نفع خود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 وسيله آن هدايت مى شويد و از عذاب روز قيامت نجات پيدا كنيد</w:t>
      </w:r>
      <w:r>
        <w:rPr>
          <w:rFonts w:eastAsia="IRNazanin" w:cs="IRNazanin"/>
          <w:color w:val="111111"/>
          <w:sz w:val="28"/>
          <w:szCs w:val="28"/>
          <w:rtl w:val="true"/>
          <w:lang w:bidi="fa-IR"/>
        </w:rPr>
        <w:t>. ..».</w:t>
      </w:r>
    </w:p>
    <w:p>
      <w:pPr>
        <w:pStyle w:val="Heading3"/>
        <w:numPr>
          <w:ilvl w:val="2"/>
          <w:numId w:val="1"/>
        </w:numPr>
        <w:rPr/>
      </w:pPr>
      <w:bookmarkStart w:id="36" w:name="__RefHeading___Toc1468546_653776707"/>
      <w:bookmarkStart w:id="37" w:name="_Toc15"/>
      <w:bookmarkEnd w:id="36"/>
      <w:r>
        <w:rPr/>
        <w:t>4</w:t>
      </w:r>
      <w:r>
        <w:rPr>
          <w:rtl w:val="true"/>
        </w:rPr>
        <w:t xml:space="preserve">- </w:t>
      </w:r>
      <w:r>
        <w:rPr>
          <w:rtl w:val="true"/>
        </w:rPr>
        <w:t>اجتناب از اذيت اهل بيت</w:t>
      </w:r>
      <w:r>
        <w:rPr>
          <w:rtl w:val="true"/>
        </w:rPr>
        <w:t>(</w:t>
      </w:r>
      <w:r>
        <w:rPr>
          <w:rtl w:val="true"/>
        </w:rPr>
        <w:t>ع</w:t>
      </w:r>
      <w:r>
        <w:rPr>
          <w:rtl w:val="true"/>
        </w:rPr>
        <w:t>)</w:t>
      </w:r>
      <w:bookmarkEnd w:id="3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سألتكم من أجر فهو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أنّ رسول اللّه سأل قومه أن يؤدّوا أقاربه و لايؤذوهم و 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ثوابه لكم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سألتكم من أجر فهو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قومش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پاداش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خويشاوندان وى را دوست داشته باشند و آنان را اذيت نكنند و اما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ثواب آن براى خودتان مى باشد</w:t>
      </w:r>
      <w:r>
        <w:rPr>
          <w:rFonts w:eastAsia="IRNazanin" w:cs="IRNazanin"/>
          <w:color w:val="111111"/>
          <w:sz w:val="28"/>
          <w:szCs w:val="28"/>
          <w:rtl w:val="true"/>
          <w:lang w:bidi="fa-IR"/>
        </w:rPr>
        <w:t>».</w:t>
      </w:r>
    </w:p>
    <w:p>
      <w:pPr>
        <w:pStyle w:val="Heading3"/>
        <w:numPr>
          <w:ilvl w:val="2"/>
          <w:numId w:val="1"/>
        </w:numPr>
        <w:rPr/>
      </w:pPr>
      <w:bookmarkStart w:id="38" w:name="__RefHeading___Toc1468548_653776707"/>
      <w:bookmarkStart w:id="39" w:name="_Toc16"/>
      <w:bookmarkEnd w:id="38"/>
      <w:r>
        <w:rPr/>
        <w:t>5</w:t>
      </w:r>
      <w:r>
        <w:rPr>
          <w:rtl w:val="true"/>
        </w:rPr>
        <w:t xml:space="preserve">- </w:t>
      </w:r>
      <w:r>
        <w:rPr>
          <w:rtl w:val="true"/>
        </w:rPr>
        <w:t>الگوگيرى از اهل بيت</w:t>
      </w:r>
      <w:r>
        <w:rPr>
          <w:rtl w:val="true"/>
        </w:rPr>
        <w:t>(</w:t>
      </w:r>
      <w:r>
        <w:rPr>
          <w:rtl w:val="true"/>
        </w:rPr>
        <w:t>ع</w:t>
      </w:r>
      <w:r>
        <w:rPr>
          <w:rtl w:val="true"/>
        </w:rPr>
        <w:t>)</w:t>
      </w:r>
      <w:bookmarkEnd w:id="39"/>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40" w:name="pg6502_49615"/>
    </w:p>
    <w:p>
      <w:pPr>
        <w:pStyle w:val="BookText"/>
        <w:rPr/>
      </w:pPr>
      <w:bookmarkEnd w:id="40"/>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لزوم كوچ كردن از عرفات بسان اهل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افيضوا من حيث افاض النّاس</w:t>
      </w:r>
    </w:p>
    <w:p>
      <w:pPr>
        <w:pStyle w:val="BookText"/>
        <w:rPr/>
      </w:pPr>
      <w:r>
        <w:rPr>
          <w:rFonts w:ascii="Amiri" w:hAnsi="Amiri" w:eastAsia="Amiri" w:cs="Amiri"/>
          <w:color w:val="111111"/>
          <w:sz w:val="28"/>
          <w:sz w:val="28"/>
          <w:szCs w:val="28"/>
          <w:rtl w:val="true"/>
          <w:lang w:bidi="ar-SA"/>
        </w:rPr>
        <w:t xml:space="preserve">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فنحن النّاس و لذلك قال اللّه تعالى ذكره فى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افيضوا من حيث افاض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برهان،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1468550_653776707"/>
      <w:bookmarkStart w:id="42" w:name="_Toc17"/>
      <w:bookmarkEnd w:id="41"/>
      <w:r>
        <w:rPr/>
        <w:t>6</w:t>
      </w:r>
      <w:r>
        <w:rPr>
          <w:rtl w:val="true"/>
        </w:rPr>
        <w:t xml:space="preserve">- </w:t>
      </w:r>
      <w:r>
        <w:rPr>
          <w:rtl w:val="true"/>
        </w:rPr>
        <w:t>اهميت محبت اهل بيت</w:t>
      </w:r>
      <w:r>
        <w:rPr>
          <w:rtl w:val="true"/>
        </w:rPr>
        <w:t>(</w:t>
      </w:r>
      <w:r>
        <w:rPr>
          <w:rtl w:val="true"/>
        </w:rPr>
        <w:t>ع</w:t>
      </w:r>
      <w:r>
        <w:rPr>
          <w:rtl w:val="true"/>
        </w:rPr>
        <w:t>)</w:t>
      </w:r>
      <w:bookmarkEnd w:id="4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امت اسلامى ، موظف به داشتن محبت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أسئلكم عليه أجرًا إلاّ المودة فى القربى</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اهميت و ارزش والاى محبت به اهل بيت ، در مجموعه تكاليف دين</w:t>
      </w:r>
    </w:p>
    <w:p>
      <w:pPr>
        <w:pStyle w:val="BookText"/>
        <w:rPr/>
      </w:pPr>
      <w:r>
        <w:rPr>
          <w:rFonts w:ascii="Amiri" w:hAnsi="Amiri" w:eastAsia="Amiri" w:cs="Amiri"/>
          <w:color w:val="111111"/>
          <w:sz w:val="28"/>
          <w:sz w:val="28"/>
          <w:szCs w:val="28"/>
          <w:rtl w:val="true"/>
          <w:lang w:bidi="ar-SA"/>
        </w:rPr>
        <w:t>قل لا أسئلكم عليه أجرًاإلاّ المودة فى القربى</w:t>
      </w:r>
    </w:p>
    <w:p>
      <w:pPr>
        <w:pStyle w:val="BookText"/>
        <w:rPr/>
      </w:pPr>
      <w:r>
        <w:rPr>
          <w:rFonts w:ascii="IRNazanin" w:hAnsi="IRNazanin" w:eastAsia="IRNazanin"/>
          <w:color w:val="111111"/>
          <w:sz w:val="28"/>
          <w:sz w:val="28"/>
          <w:szCs w:val="28"/>
          <w:rtl w:val="true"/>
          <w:lang w:bidi="fa-IR"/>
        </w:rPr>
        <w:t>اين كه تنها دوستى اهل بيت پاداش رسالت پيامبر قرار گرفته، نشانگر اهميت والاى دوستى آنان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محبت اهل بيت ، برجسته ترين عمل نيك اهل ايمان</w:t>
      </w:r>
    </w:p>
    <w:p>
      <w:pPr>
        <w:pStyle w:val="BookText"/>
        <w:rPr/>
      </w:pPr>
      <w:r>
        <w:rPr>
          <w:rFonts w:ascii="Amiri" w:hAnsi="Amiri" w:eastAsia="Amiri" w:cs="Amiri"/>
          <w:color w:val="111111"/>
          <w:sz w:val="28"/>
          <w:sz w:val="28"/>
          <w:szCs w:val="28"/>
          <w:rtl w:val="true"/>
          <w:lang w:bidi="ar-SA"/>
        </w:rPr>
        <w:t xml:space="preserve">قل لا أسئلكم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إلاّالمودة فى القربى و من يقترف حسنة نزد له فيها حسنًا</w:t>
      </w:r>
    </w:p>
    <w:p>
      <w:pPr>
        <w:pStyle w:val="BookText"/>
        <w:rPr/>
      </w:pPr>
      <w:r>
        <w:rPr>
          <w:rFonts w:ascii="IRNazanin" w:hAnsi="IRNazanin" w:eastAsia="IRNazanin"/>
          <w:color w:val="111111"/>
          <w:sz w:val="28"/>
          <w:sz w:val="28"/>
          <w:szCs w:val="28"/>
          <w:rtl w:val="true"/>
          <w:lang w:bidi="fa-IR"/>
        </w:rPr>
        <w:t xml:space="preserve">برداشت ياد شده بنابراين نكته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مودت فى القربى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از سياق آيه استفاده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با توجه به اهميت مودت اهل بيت است كه در فراز قبل مطرح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على بن أبى طالب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أسئلكم عليه أجرًا إلاّ المودة فى القربى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لكلّ دين أصلاً و دعامة و فرعاً و بنياناً و إنّ أصل الدين و دعامته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فرعه و بنيانه محبتكم أهل البيت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أسئلكم عليه أجراً إلاّ المودّة فى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هر دينى داراى يك پايه و زيربنا است و يك فرع و روبنا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پايه و زير بناى اين دين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فرع و رو بناى آن محبت شما اهل بيت</w:t>
      </w:r>
      <w:r>
        <w:rPr>
          <w:rFonts w:eastAsia="IRNazanin" w:cs="IRNazanin"/>
          <w:color w:val="111111"/>
          <w:sz w:val="28"/>
          <w:szCs w:val="28"/>
          <w:rtl w:val="true"/>
          <w:lang w:bidi="fa-IR"/>
        </w:rPr>
        <w:t>».</w:t>
      </w:r>
    </w:p>
    <w:p>
      <w:pPr>
        <w:pStyle w:val="Heading3"/>
        <w:numPr>
          <w:ilvl w:val="2"/>
          <w:numId w:val="1"/>
        </w:numPr>
        <w:rPr/>
      </w:pPr>
      <w:bookmarkStart w:id="43" w:name="__RefHeading___Toc1468552_653776707"/>
      <w:bookmarkStart w:id="44" w:name="_Toc18"/>
      <w:bookmarkEnd w:id="43"/>
      <w:r>
        <w:rPr/>
        <w:t>7</w:t>
      </w:r>
      <w:r>
        <w:rPr>
          <w:rtl w:val="true"/>
        </w:rPr>
        <w:t xml:space="preserve">- </w:t>
      </w:r>
      <w:r>
        <w:rPr>
          <w:rtl w:val="true"/>
        </w:rPr>
        <w:t>پاداش اخروى اهل بيت</w:t>
      </w:r>
      <w:r>
        <w:rPr>
          <w:rtl w:val="true"/>
        </w:rPr>
        <w:t>(</w:t>
      </w:r>
      <w:r>
        <w:rPr>
          <w:rtl w:val="true"/>
        </w:rPr>
        <w:t>ع</w:t>
      </w:r>
      <w:r>
        <w:rPr>
          <w:rtl w:val="true"/>
        </w:rPr>
        <w:t>)</w:t>
      </w:r>
      <w:bookmarkEnd w:id="4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نعمت هاى سرشار بهشت ، پاداش الهى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 فاطمه ، حسن و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إنّ الأبرار يشربون من كأس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سقيهم ربّهم شرابًا طهورًا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كان لكم جز</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برداشت ياد شده، با توجه به شأن نزولى است كه از طريق شيعه و سنى نقل شده است و آن اين كه از آيه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آيه مورد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آيه</w:t>
      </w:r>
      <w:bookmarkStart w:id="45" w:name="pg6502_49616"/>
    </w:p>
    <w:p>
      <w:pPr>
        <w:pStyle w:val="BookText"/>
        <w:rPr/>
      </w:pPr>
      <w:bookmarkEnd w:id="45"/>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آن بزرگواران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البيان،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الكشاف،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ذيل آيه</w:t>
      </w:r>
      <w:r>
        <w:rPr>
          <w:rFonts w:eastAsia="IRNazanin" w:cs="IRNazanin"/>
          <w:color w:val="111111"/>
          <w:sz w:val="28"/>
          <w:szCs w:val="28"/>
          <w:rtl w:val="true"/>
          <w:lang w:bidi="fa-IR"/>
        </w:rPr>
        <w:t>)</w:t>
      </w:r>
    </w:p>
    <w:p>
      <w:pPr>
        <w:pStyle w:val="Heading3"/>
        <w:numPr>
          <w:ilvl w:val="2"/>
          <w:numId w:val="1"/>
        </w:numPr>
        <w:rPr/>
      </w:pPr>
      <w:bookmarkStart w:id="46" w:name="__RefHeading___Toc1468554_653776707"/>
      <w:bookmarkStart w:id="47" w:name="_Toc19"/>
      <w:bookmarkEnd w:id="46"/>
      <w:r>
        <w:rPr/>
        <w:t>8</w:t>
      </w:r>
      <w:r>
        <w:rPr>
          <w:rtl w:val="true"/>
        </w:rPr>
        <w:t xml:space="preserve">- </w:t>
      </w:r>
      <w:r>
        <w:rPr>
          <w:rtl w:val="true"/>
        </w:rPr>
        <w:t>پاداش محبت اهل بيت</w:t>
      </w:r>
      <w:r>
        <w:rPr>
          <w:rtl w:val="true"/>
        </w:rPr>
        <w:t>(</w:t>
      </w:r>
      <w:r>
        <w:rPr>
          <w:rtl w:val="true"/>
        </w:rPr>
        <w:t>ع</w:t>
      </w:r>
      <w:r>
        <w:rPr>
          <w:rtl w:val="true"/>
        </w:rPr>
        <w:t>)</w:t>
      </w:r>
      <w:bookmarkEnd w:id="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حدثنى أبى عن أبيه أبى عبداللّه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لايسئل عباده عمّا تفضّل عليهم و لايمنّ بذلك عليهم و الإمتنان بالإنعام مستقبح من المخلوقين فكيف يضاف إلى الخالق عزّوجلّ ما لايرضى المخلوق به و لكنّ النعيم حبّنا أهل البيت و موالاتنا يسئل اللّه عباده عنه بعد التوحيد و النبّوة لأنّ العبد إذا وفى بذلك ادّاه إلى نعيم الجنّة الذى لايزول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 خويش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روايت كرده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درباره آنچه به بندگانش تفضل كرده است، از آنها بازخواست نمى كند و با اين كار بر آنان منّت نمى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نهادن به جهت نعمت بخشيدن، از جانب مخلوق ها كار زشتى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به خالق عزّوجلّ چيزى نسبت داده مى شود كه مخلوق از نسبت دادن آن ناخشنود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نعيم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لتسئلنّ يومئذ عن النعيم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ما اهل بيت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پذيرش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ما است كه خداوند همه بندگان را بعد از توحيد و نبّوت، از آن بازخواست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بنده اگر به آن نعمت وفادار باشد، او را به نعمت هاى بهشت كه هرگز زايل نمى شود خواهد رساند</w:t>
      </w:r>
      <w:r>
        <w:rPr>
          <w:rFonts w:eastAsia="IRNazanin" w:cs="IRNazanin"/>
          <w:color w:val="111111"/>
          <w:sz w:val="28"/>
          <w:szCs w:val="28"/>
          <w:rtl w:val="true"/>
          <w:lang w:bidi="fa-IR"/>
        </w:rPr>
        <w:t>».</w:t>
      </w:r>
    </w:p>
    <w:p>
      <w:pPr>
        <w:pStyle w:val="Heading3"/>
        <w:numPr>
          <w:ilvl w:val="2"/>
          <w:numId w:val="1"/>
        </w:numPr>
        <w:rPr/>
      </w:pPr>
      <w:bookmarkStart w:id="48" w:name="__RefHeading___Toc1468556_653776707"/>
      <w:bookmarkStart w:id="49" w:name="_Toc20"/>
      <w:bookmarkEnd w:id="48"/>
      <w:r>
        <w:rPr/>
        <w:t>9</w:t>
      </w:r>
      <w:r>
        <w:rPr>
          <w:rtl w:val="true"/>
        </w:rPr>
        <w:t xml:space="preserve">- </w:t>
      </w:r>
      <w:r>
        <w:rPr>
          <w:rtl w:val="true"/>
        </w:rPr>
        <w:t>پاداش محبت به اهل بيت</w:t>
      </w:r>
      <w:r>
        <w:rPr>
          <w:rtl w:val="true"/>
        </w:rPr>
        <w:t>(</w:t>
      </w:r>
      <w:r>
        <w:rPr>
          <w:rtl w:val="true"/>
        </w:rPr>
        <w:t>ع</w:t>
      </w:r>
      <w:r>
        <w:rPr>
          <w:rtl w:val="true"/>
        </w:rPr>
        <w:t>)</w:t>
      </w:r>
      <w:bookmarkEnd w:id="4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سألتكم من أجر فهو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أنّ رسول اللّه سأل قومه أن يؤدّوا أقاربه و لايؤذوهم و 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ثوابه لكم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سألتكم من أجر فهو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قومش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پاداش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خويشاوندان وى را دوست داشته باشند و آنان را اذيت نكنند و اما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ثواب آن براى خودتان مى باشد</w:t>
      </w:r>
      <w:r>
        <w:rPr>
          <w:rFonts w:eastAsia="IRNazanin" w:cs="IRNazanin"/>
          <w:color w:val="111111"/>
          <w:sz w:val="28"/>
          <w:szCs w:val="28"/>
          <w:rtl w:val="true"/>
          <w:lang w:bidi="fa-IR"/>
        </w:rPr>
        <w:t>».</w:t>
      </w:r>
    </w:p>
    <w:p>
      <w:pPr>
        <w:pStyle w:val="Heading3"/>
        <w:numPr>
          <w:ilvl w:val="2"/>
          <w:numId w:val="1"/>
        </w:numPr>
        <w:rPr/>
      </w:pPr>
      <w:bookmarkStart w:id="50" w:name="__RefHeading___Toc1468558_653776707"/>
      <w:bookmarkStart w:id="51" w:name="_Toc21"/>
      <w:bookmarkEnd w:id="50"/>
      <w:r>
        <w:rPr/>
        <w:t>10</w:t>
      </w:r>
      <w:r>
        <w:rPr>
          <w:rtl w:val="true"/>
        </w:rPr>
        <w:t xml:space="preserve">- </w:t>
      </w:r>
      <w:r>
        <w:rPr>
          <w:rtl w:val="true"/>
        </w:rPr>
        <w:t>پاداش ولايت اهل بيت</w:t>
      </w:r>
      <w:r>
        <w:rPr>
          <w:rtl w:val="true"/>
        </w:rPr>
        <w:t>(</w:t>
      </w:r>
      <w:r>
        <w:rPr>
          <w:rtl w:val="true"/>
        </w:rPr>
        <w:t>ع</w:t>
      </w:r>
      <w:r>
        <w:rPr>
          <w:rtl w:val="true"/>
        </w:rPr>
        <w:t>)</w:t>
      </w:r>
      <w:bookmarkEnd w:id="5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حدثنى أبى عن أبيه أبى عبداللّه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لايسئل عباده عمّا تفضّل</w:t>
      </w:r>
      <w:bookmarkStart w:id="52" w:name="pg6502_49617"/>
    </w:p>
    <w:p>
      <w:pPr>
        <w:pStyle w:val="BookText"/>
        <w:rPr/>
      </w:pPr>
      <w:bookmarkEnd w:id="52"/>
      <w:r>
        <w:rPr>
          <w:rFonts w:ascii="Amiri" w:hAnsi="Amiri" w:eastAsia="Amiri" w:cs="Amiri"/>
          <w:color w:val="111111"/>
          <w:sz w:val="28"/>
          <w:sz w:val="28"/>
          <w:szCs w:val="28"/>
          <w:rtl w:val="true"/>
          <w:lang w:bidi="ar-SA"/>
        </w:rPr>
        <w:t xml:space="preserve">عليهم و لايمنّ بذلك عليهم و الإمتنان بالإنعام مستقبح من المخلوقين فكيف يضاف إلى الخالق عزّوجلّ ما لايرضى المخلوق به و لكنّ النعيم حبّنا أهل البيت و موالاتنا يسئل اللّه عباده عنه بعد التوحيد و النبّوة لأنّ العبد إذا وفى بذلك ادّاه إلى نعيم الجنّة الذى لايزول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 خويش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روايت كرده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درباره آنچه به بندگانش تفضل كرده است، از آنها بازخواست نمى كند و با اين كار بر آنان منّت نمى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نهادن به جهت نعمت بخشيدن، از جانب مخلوق ها كار زشتى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به خالق عزّوجلّ چيزى نسبت داده مى شود كه مخلوق از نسبت دادن آن ناخشنود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نعيم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لتسئلنّ يومئذ عن النعيم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ما اهل بيت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پذيرش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ما است كه خداوند همه بندگان را بعد از توحيد و نبّوت، از آن بازخواست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بنده اگر به آن نعمت وفادار باشد، او را به نعمت هاى بهشت كه هرگز زايل نمى شود خواهد رساند</w:t>
      </w:r>
      <w:r>
        <w:rPr>
          <w:rFonts w:eastAsia="IRNazanin" w:cs="IRNazanin"/>
          <w:color w:val="111111"/>
          <w:sz w:val="28"/>
          <w:szCs w:val="28"/>
          <w:rtl w:val="true"/>
          <w:lang w:bidi="fa-IR"/>
        </w:rPr>
        <w:t>».</w:t>
      </w:r>
    </w:p>
    <w:p>
      <w:pPr>
        <w:pStyle w:val="Heading3"/>
        <w:numPr>
          <w:ilvl w:val="2"/>
          <w:numId w:val="1"/>
        </w:numPr>
        <w:rPr/>
      </w:pPr>
      <w:bookmarkStart w:id="53" w:name="__RefHeading___Toc1468560_653776707"/>
      <w:bookmarkStart w:id="54" w:name="_Toc22"/>
      <w:bookmarkEnd w:id="53"/>
      <w:r>
        <w:rPr/>
        <w:t>11</w:t>
      </w:r>
      <w:r>
        <w:rPr>
          <w:rtl w:val="true"/>
        </w:rPr>
        <w:t xml:space="preserve">- </w:t>
      </w:r>
      <w:r>
        <w:rPr>
          <w:rtl w:val="true"/>
        </w:rPr>
        <w:t>پاكى اهل بيت</w:t>
      </w:r>
      <w:r>
        <w:rPr>
          <w:rtl w:val="true"/>
        </w:rPr>
        <w:t>(</w:t>
      </w:r>
      <w:r>
        <w:rPr>
          <w:rtl w:val="true"/>
        </w:rPr>
        <w:t>ع</w:t>
      </w:r>
      <w:r>
        <w:rPr>
          <w:rtl w:val="true"/>
        </w:rPr>
        <w:t>)</w:t>
      </w:r>
      <w:bookmarkEnd w:id="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جعفربن محمدالصادق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طهارة أهل بيت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خداوند اشاره به طهارت اهل بيت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رجس و پليدى است</w:t>
      </w:r>
      <w:r>
        <w:rPr>
          <w:rFonts w:eastAsia="IRNazanin" w:cs="IRNazanin"/>
          <w:color w:val="111111"/>
          <w:sz w:val="28"/>
          <w:szCs w:val="28"/>
          <w:rtl w:val="true"/>
          <w:lang w:bidi="fa-IR"/>
        </w:rPr>
        <w:t>».</w:t>
      </w:r>
    </w:p>
    <w:p>
      <w:pPr>
        <w:pStyle w:val="Heading3"/>
        <w:numPr>
          <w:ilvl w:val="2"/>
          <w:numId w:val="1"/>
        </w:numPr>
        <w:rPr/>
      </w:pPr>
      <w:bookmarkStart w:id="55" w:name="__RefHeading___Toc1468562_653776707"/>
      <w:bookmarkStart w:id="56" w:name="_Toc23"/>
      <w:bookmarkEnd w:id="55"/>
      <w:r>
        <w:rPr/>
        <w:t>12</w:t>
      </w:r>
      <w:r>
        <w:rPr>
          <w:rtl w:val="true"/>
        </w:rPr>
        <w:t xml:space="preserve">- </w:t>
      </w:r>
      <w:r>
        <w:rPr>
          <w:rtl w:val="true"/>
        </w:rPr>
        <w:t>پرسش از محبت اهل بيت</w:t>
      </w:r>
      <w:r>
        <w:rPr>
          <w:rtl w:val="true"/>
        </w:rPr>
        <w:t>(</w:t>
      </w:r>
      <w:r>
        <w:rPr>
          <w:rtl w:val="true"/>
        </w:rPr>
        <w:t>ع</w:t>
      </w:r>
      <w:r>
        <w:rPr>
          <w:rtl w:val="true"/>
        </w:rPr>
        <w:t>)</w:t>
      </w:r>
      <w:bookmarkEnd w:id="5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حدثنى أبى عن أبيه أبى عبداللّه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لايسئل عباده عمّا تفضّل عليهم و لايمنّ بذلك عليهم و الإمتنان بالإنعام مستقبح من المخلوقين فكيف يضاف إلى الخالق عزّوجلّ ما لايرضى المخلوق به و لكنّ النعيم حبّنا أهل البيت و موالاتنا يسئل اللّه عباده عنه بعد التوحيد و النبّوة لأنّ العبد إذا وفى بذلك ادّاه إلى نعيم الجنّة الذى لايزول </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 خويش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روايت كرده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درباره آنچه به بندگانش تفضل كرده است، از آنها بازخواست نمى كند و با اين كار بر آنان منّت نمى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نهادن به جهت نعمت بخشيدن، از جانب مخلوق ها كار زشتى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به خالق عزّوجلّ چيزى نسبت داده مى شود كه مخلوق از نسبت دادن آن ناخشنود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نعيم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لتسئلنّ يومئذ عن النعيم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ما اهل بيت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پذيرش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ما است كه خداوند همه بندگان را بعد از توحيد و نبّوت، از آن بازخواست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بنده اگر به آن نعمت وفادار باشد، او را به نعمت هاى بهشت كه هرگز زايل نمى شود خواهد رساند</w:t>
      </w:r>
      <w:r>
        <w:rPr>
          <w:rFonts w:eastAsia="IRNazanin" w:cs="IRNazanin"/>
          <w:color w:val="111111"/>
          <w:sz w:val="28"/>
          <w:szCs w:val="28"/>
          <w:rtl w:val="true"/>
          <w:lang w:bidi="fa-IR"/>
        </w:rPr>
        <w:t>».</w:t>
      </w:r>
      <w:bookmarkStart w:id="57" w:name="pg6502_49618"/>
    </w:p>
    <w:p>
      <w:pPr>
        <w:pStyle w:val="Heading3"/>
        <w:numPr>
          <w:ilvl w:val="2"/>
          <w:numId w:val="1"/>
        </w:numPr>
        <w:rPr/>
      </w:pPr>
      <w:bookmarkStart w:id="58" w:name="__RefHeading___Toc1468564_653776707"/>
      <w:bookmarkStart w:id="59" w:name="_Toc24"/>
      <w:bookmarkEnd w:id="57"/>
      <w:bookmarkEnd w:id="58"/>
      <w:r>
        <w:rPr/>
        <w:t>13</w:t>
      </w:r>
      <w:r>
        <w:rPr>
          <w:rtl w:val="true"/>
        </w:rPr>
        <w:t xml:space="preserve">- </w:t>
      </w:r>
      <w:r>
        <w:rPr>
          <w:rtl w:val="true"/>
        </w:rPr>
        <w:t>پرسش از ولايت اهل بيت</w:t>
      </w:r>
      <w:r>
        <w:rPr>
          <w:rtl w:val="true"/>
        </w:rPr>
        <w:t>(</w:t>
      </w:r>
      <w:r>
        <w:rPr>
          <w:rtl w:val="true"/>
        </w:rPr>
        <w:t>ع</w:t>
      </w:r>
      <w:r>
        <w:rPr>
          <w:rtl w:val="true"/>
        </w:rPr>
        <w:t>)</w:t>
      </w:r>
      <w:bookmarkEnd w:id="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حدثنى أبى عن أبيه أبى عبداللّه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لايسئل عباده عمّا تفضّل عليهم و لايمنّ بذلك عليهم و الإمتنان بالإنعام مستقبح من المخلوقين فكيف يضاف إلى الخالق عزّوجلّ ما لايرضى المخلوق به و لكنّ النعيم حبّنا أهل البيت و موالاتنا يسئل اللّه عباده عنه بعد التوحيد و النبّوة لأنّ العبد إذا وفى بذلك ادّاه إلى نعيم الجنّة الذى لايزول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 خويش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روايت كرده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درباره آنچه به بندگانش تفضل كرده است، از آنها بازخواست نمى كند و با اين كار بر آنان منّت نمى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نهادن به جهت نعمت بخشيدن، از جانب مخلوق ها كار زشتى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به خالق عزّوجلّ چيزى نسبت داده مى شود كه مخلوق از نسبت دادن آن ناخشنود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نعيم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لتسئلنّ يومئذ عن النعيم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ما اهل بيت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پذيرش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ما است كه خداوند همه بندگان را بعد از توحيد و نبّوت، از آن بازخواست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بنده اگر به آن نعمت وفادار باشد، او را به نعمت هاى بهشت كه هرگز زايل نمى شود خواهد رساند</w:t>
      </w:r>
      <w:r>
        <w:rPr>
          <w:rFonts w:eastAsia="IRNazanin" w:cs="IRNazanin"/>
          <w:color w:val="111111"/>
          <w:sz w:val="28"/>
          <w:szCs w:val="28"/>
          <w:rtl w:val="true"/>
          <w:lang w:bidi="fa-IR"/>
        </w:rPr>
        <w:t>».</w:t>
      </w:r>
    </w:p>
    <w:p>
      <w:pPr>
        <w:pStyle w:val="Heading3"/>
        <w:numPr>
          <w:ilvl w:val="2"/>
          <w:numId w:val="1"/>
        </w:numPr>
        <w:rPr/>
      </w:pPr>
      <w:bookmarkStart w:id="60" w:name="__RefHeading___Toc1468566_653776707"/>
      <w:bookmarkStart w:id="61" w:name="_Toc25"/>
      <w:bookmarkEnd w:id="60"/>
      <w:r>
        <w:rPr/>
        <w:t>14</w:t>
      </w:r>
      <w:r>
        <w:rPr>
          <w:rtl w:val="true"/>
        </w:rPr>
        <w:t xml:space="preserve">- </w:t>
      </w:r>
      <w:r>
        <w:rPr>
          <w:rtl w:val="true"/>
        </w:rPr>
        <w:t>تشكر از اهل بيت</w:t>
      </w:r>
      <w:r>
        <w:rPr>
          <w:rtl w:val="true"/>
        </w:rPr>
        <w:t>(</w:t>
      </w:r>
      <w:r>
        <w:rPr>
          <w:rtl w:val="true"/>
        </w:rPr>
        <w:t>ع</w:t>
      </w:r>
      <w:r>
        <w:rPr>
          <w:rtl w:val="true"/>
        </w:rPr>
        <w:t>)</w:t>
      </w:r>
      <w:bookmarkEnd w:id="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تقدير و سپاس گزارى خداوند از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 فاطمه ، حسن و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در قبال نيك كردارى آنان</w:t>
      </w:r>
    </w:p>
    <w:p>
      <w:pPr>
        <w:pStyle w:val="BookText"/>
        <w:rPr/>
      </w:pPr>
      <w:r>
        <w:rPr>
          <w:rFonts w:ascii="Amiri" w:hAnsi="Amiri" w:eastAsia="Amiri" w:cs="Amiri"/>
          <w:color w:val="111111"/>
          <w:sz w:val="28"/>
          <w:sz w:val="28"/>
          <w:szCs w:val="28"/>
          <w:rtl w:val="true"/>
          <w:lang w:bidi="ar-SA"/>
        </w:rPr>
        <w:t xml:space="preserve">إنّ الأبرار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سعيكم مشكورًا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برخوردارى از نعمت هاى سرشار بهشت ، جلوه تقدير و سپاس گزارى خداوند از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 فاطمه ، حسن و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إنّ الأبرار يشربون من كأس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سعيكم مشكورًا</w:t>
      </w:r>
    </w:p>
    <w:p>
      <w:pPr>
        <w:pStyle w:val="Heading3"/>
        <w:numPr>
          <w:ilvl w:val="2"/>
          <w:numId w:val="1"/>
        </w:numPr>
        <w:rPr/>
      </w:pPr>
      <w:bookmarkStart w:id="62" w:name="__RefHeading___Toc1468568_653776707"/>
      <w:bookmarkStart w:id="63" w:name="_Toc26"/>
      <w:bookmarkEnd w:id="62"/>
      <w:r>
        <w:rPr/>
        <w:t>15</w:t>
      </w:r>
      <w:r>
        <w:rPr>
          <w:rtl w:val="true"/>
        </w:rPr>
        <w:t xml:space="preserve">- </w:t>
      </w:r>
      <w:r>
        <w:rPr>
          <w:rtl w:val="true"/>
        </w:rPr>
        <w:t>تكريم اهل بيت</w:t>
      </w:r>
      <w:r>
        <w:rPr>
          <w:rtl w:val="true"/>
        </w:rPr>
        <w:t>(</w:t>
      </w:r>
      <w:r>
        <w:rPr>
          <w:rtl w:val="true"/>
        </w:rPr>
        <w:t>ع</w:t>
      </w:r>
      <w:r>
        <w:rPr>
          <w:rtl w:val="true"/>
        </w:rPr>
        <w:t>)</w:t>
      </w:r>
      <w:bookmarkEnd w:id="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ان اللّه تبارك و تعالى خلق آدم فأودعنا صلبه ، و أمر الملائكة بالسجود له تعظيماً لنا و اكراماً ، و كان سجودهم للّه عز و جل عبودية و لآدم اكراماً و طاعة لكوننا فى صلبه </w:t>
      </w:r>
      <w:r>
        <w:rPr>
          <w:rFonts w:eastAsia="IRNazanin" w:cs="IRNazanin"/>
          <w:color w:val="111111"/>
          <w:sz w:val="28"/>
          <w:szCs w:val="28"/>
          <w:rtl w:val="true"/>
          <w:lang w:bidi="fa-IR"/>
        </w:rPr>
        <w:t>. . .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تبارك و تعالى آدم را آفريد پس ما را در صلب او قرار داد و امر نمود به ملائكه كه به خاطر بزرگداشت و كرامت ما به آدم سجده كنند و سجود ملائكه عبادت بود براى خداوند و احترام و اطاعت بود نسبت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ما در صلب او بوديم </w:t>
      </w:r>
      <w:r>
        <w:rPr>
          <w:rFonts w:eastAsia="IRNazanin" w:cs="IRNazanin"/>
          <w:color w:val="111111"/>
          <w:sz w:val="28"/>
          <w:szCs w:val="28"/>
          <w:rtl w:val="true"/>
          <w:lang w:bidi="fa-IR"/>
        </w:rPr>
        <w:t>. ..».</w:t>
      </w:r>
      <w:bookmarkStart w:id="64" w:name="pg6502_49619"/>
    </w:p>
    <w:p>
      <w:pPr>
        <w:pStyle w:val="Heading3"/>
        <w:numPr>
          <w:ilvl w:val="2"/>
          <w:numId w:val="1"/>
        </w:numPr>
        <w:rPr/>
      </w:pPr>
      <w:bookmarkStart w:id="65" w:name="__RefHeading___Toc1468570_653776707"/>
      <w:bookmarkStart w:id="66" w:name="_Toc27"/>
      <w:bookmarkEnd w:id="64"/>
      <w:bookmarkEnd w:id="65"/>
      <w:r>
        <w:rPr/>
        <w:t>16</w:t>
      </w:r>
      <w:r>
        <w:rPr>
          <w:rtl w:val="true"/>
        </w:rPr>
        <w:t xml:space="preserve">- </w:t>
      </w:r>
      <w:r>
        <w:rPr>
          <w:rtl w:val="true"/>
        </w:rPr>
        <w:t>حب اهل بيت</w:t>
      </w:r>
      <w:r>
        <w:rPr>
          <w:rtl w:val="true"/>
        </w:rPr>
        <w:t>(</w:t>
      </w:r>
      <w:r>
        <w:rPr>
          <w:rtl w:val="true"/>
        </w:rPr>
        <w:t>ع</w:t>
      </w:r>
      <w:r>
        <w:rPr>
          <w:rtl w:val="true"/>
        </w:rPr>
        <w:t>)</w:t>
      </w:r>
      <w:bookmarkEnd w:id="6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جاء بالحسنة فله عشر امثالها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الحسنة حبنا أهل البيت و السيئة بغضنا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از اميرالمؤمنين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جاء بالحسنة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روايت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دوستى ما اهل بيت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دشمنى ماست </w:t>
      </w:r>
      <w:r>
        <w:rPr>
          <w:rFonts w:eastAsia="Amiri" w:cs="Amiri" w:ascii="Amiri" w:hAnsi="Amiri"/>
          <w:color w:val="111111"/>
          <w:sz w:val="28"/>
          <w:szCs w:val="28"/>
          <w:rtl w:val="true"/>
          <w:lang w:bidi="ar-SA"/>
        </w:rPr>
        <w:t>... .</w:t>
      </w:r>
    </w:p>
    <w:p>
      <w:pPr>
        <w:pStyle w:val="Heading3"/>
        <w:numPr>
          <w:ilvl w:val="2"/>
          <w:numId w:val="1"/>
        </w:numPr>
        <w:rPr/>
      </w:pPr>
      <w:bookmarkStart w:id="67" w:name="__RefHeading___Toc1468572_653776707"/>
      <w:bookmarkStart w:id="68" w:name="_Toc28"/>
      <w:bookmarkEnd w:id="67"/>
      <w:r>
        <w:rPr/>
        <w:t>17</w:t>
      </w:r>
      <w:r>
        <w:rPr>
          <w:rtl w:val="true"/>
        </w:rPr>
        <w:t xml:space="preserve">- </w:t>
      </w:r>
      <w:r>
        <w:rPr>
          <w:rtl w:val="true"/>
        </w:rPr>
        <w:t>دشمنان اهل بيت</w:t>
      </w:r>
      <w:r>
        <w:rPr>
          <w:rtl w:val="true"/>
        </w:rPr>
        <w:t>(</w:t>
      </w:r>
      <w:r>
        <w:rPr>
          <w:rtl w:val="true"/>
        </w:rPr>
        <w:t>ع</w:t>
      </w:r>
      <w:r>
        <w:rPr>
          <w:rtl w:val="true"/>
        </w:rPr>
        <w:t>)</w:t>
      </w:r>
      <w:bookmarkEnd w:id="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ابى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من لا يؤمن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اعداء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به قرآن ايمان نمى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محمد و آل محمد هستند كه پس از او مى آيند</w:t>
      </w:r>
      <w:r>
        <w:rPr>
          <w:rFonts w:eastAsia="IRNazanin" w:cs="IRNazanin"/>
          <w:color w:val="111111"/>
          <w:sz w:val="28"/>
          <w:szCs w:val="28"/>
          <w:rtl w:val="true"/>
          <w:lang w:bidi="fa-IR"/>
        </w:rPr>
        <w:t>».</w:t>
      </w:r>
    </w:p>
    <w:p>
      <w:pPr>
        <w:pStyle w:val="Heading3"/>
        <w:numPr>
          <w:ilvl w:val="2"/>
          <w:numId w:val="1"/>
        </w:numPr>
        <w:rPr/>
      </w:pPr>
      <w:bookmarkStart w:id="69" w:name="__RefHeading___Toc1468574_653776707"/>
      <w:bookmarkStart w:id="70" w:name="_Toc29"/>
      <w:bookmarkEnd w:id="69"/>
      <w:r>
        <w:rPr/>
        <w:t>18</w:t>
      </w:r>
      <w:r>
        <w:rPr>
          <w:rtl w:val="true"/>
        </w:rPr>
        <w:t xml:space="preserve">- </w:t>
      </w:r>
      <w:r>
        <w:rPr>
          <w:rtl w:val="true"/>
        </w:rPr>
        <w:t>دشمنى با اهل بيت</w:t>
      </w:r>
      <w:r>
        <w:rPr>
          <w:rtl w:val="true"/>
        </w:rPr>
        <w:t>(</w:t>
      </w:r>
      <w:r>
        <w:rPr>
          <w:rtl w:val="true"/>
        </w:rPr>
        <w:t>ع</w:t>
      </w:r>
      <w:r>
        <w:rPr>
          <w:rtl w:val="true"/>
        </w:rPr>
        <w:t>)</w:t>
      </w:r>
      <w:bookmarkEnd w:id="7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جاء بالحسنة فله عشر امثالها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الحسنة حبنا أهل البيت و السيئة بغضنا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از اميرالمؤمنين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جاء بالحسنة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روايت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دوستى ما اهل بيت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دشمنى ماست </w:t>
      </w:r>
      <w:r>
        <w:rPr>
          <w:rFonts w:eastAsia="Amiri" w:cs="Amiri" w:ascii="Amiri" w:hAnsi="Amiri"/>
          <w:color w:val="111111"/>
          <w:sz w:val="28"/>
          <w:szCs w:val="28"/>
          <w:rtl w:val="true"/>
          <w:lang w:bidi="ar-SA"/>
        </w:rPr>
        <w:t>... .</w:t>
      </w:r>
    </w:p>
    <w:p>
      <w:pPr>
        <w:pStyle w:val="Heading3"/>
        <w:numPr>
          <w:ilvl w:val="2"/>
          <w:numId w:val="1"/>
        </w:numPr>
        <w:rPr/>
      </w:pPr>
      <w:bookmarkStart w:id="71" w:name="__RefHeading___Toc1468576_653776707"/>
      <w:bookmarkStart w:id="72" w:name="_Toc30"/>
      <w:bookmarkEnd w:id="71"/>
      <w:r>
        <w:rPr/>
        <w:t>19</w:t>
      </w:r>
      <w:r>
        <w:rPr>
          <w:rtl w:val="true"/>
        </w:rPr>
        <w:t xml:space="preserve">- </w:t>
      </w:r>
      <w:r>
        <w:rPr>
          <w:rtl w:val="true"/>
        </w:rPr>
        <w:t>دعوت به محبت اهل بيت</w:t>
      </w:r>
      <w:r>
        <w:rPr>
          <w:rtl w:val="true"/>
        </w:rPr>
        <w:t>(</w:t>
      </w:r>
      <w:r>
        <w:rPr>
          <w:rtl w:val="true"/>
        </w:rPr>
        <w:t>ع</w:t>
      </w:r>
      <w:r>
        <w:rPr>
          <w:rtl w:val="true"/>
        </w:rPr>
        <w:t>)</w:t>
      </w:r>
      <w:bookmarkEnd w:id="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خاطر دعوت مؤمنان به مودت اهل بيت ، در معرض اتهام كذب از سوى عناصر سست ايمان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يقولون افترى على اللّه كذبًا</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مخاطب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أسئلكم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باشند، از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آيه شريفه، مى توان استفاده كرد كه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سست ايمان هستند و نه مشركان</w:t>
      </w:r>
      <w:r>
        <w:rPr>
          <w:rFonts w:eastAsia="IRNazanin" w:cs="IRNazanin"/>
          <w:color w:val="111111"/>
          <w:sz w:val="28"/>
          <w:szCs w:val="28"/>
          <w:rtl w:val="true"/>
          <w:lang w:bidi="fa-IR"/>
        </w:rPr>
        <w:t>.</w:t>
      </w:r>
      <w:bookmarkStart w:id="73" w:name="pg6502_49620"/>
    </w:p>
    <w:p>
      <w:pPr>
        <w:pStyle w:val="Heading3"/>
        <w:numPr>
          <w:ilvl w:val="2"/>
          <w:numId w:val="1"/>
        </w:numPr>
        <w:rPr/>
      </w:pPr>
      <w:bookmarkStart w:id="74" w:name="__RefHeading___Toc1468578_653776707"/>
      <w:bookmarkStart w:id="75" w:name="_Toc31"/>
      <w:bookmarkEnd w:id="73"/>
      <w:bookmarkEnd w:id="74"/>
      <w:r>
        <w:rPr/>
        <w:t>20</w:t>
      </w:r>
      <w:r>
        <w:rPr>
          <w:rtl w:val="true"/>
        </w:rPr>
        <w:t xml:space="preserve">- </w:t>
      </w:r>
      <w:r>
        <w:rPr>
          <w:rtl w:val="true"/>
        </w:rPr>
        <w:t>دوستى با اهل بيت</w:t>
      </w:r>
      <w:r>
        <w:rPr>
          <w:rtl w:val="true"/>
        </w:rPr>
        <w:t>(</w:t>
      </w:r>
      <w:r>
        <w:rPr>
          <w:rtl w:val="true"/>
        </w:rPr>
        <w:t>ع</w:t>
      </w:r>
      <w:r>
        <w:rPr>
          <w:rtl w:val="true"/>
        </w:rPr>
        <w:t>)</w:t>
      </w:r>
      <w:bookmarkEnd w:id="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لاتستصغرنّ مودّتنا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من الباقيات الصالحات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حصين بن 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هرگز كوچك مشمار، كه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باقيات 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76" w:name="__RefHeading___Toc1468580_653776707"/>
      <w:bookmarkStart w:id="77" w:name="_Toc32"/>
      <w:bookmarkEnd w:id="76"/>
      <w:r>
        <w:rPr/>
        <w:t>21</w:t>
      </w:r>
      <w:r>
        <w:rPr>
          <w:rtl w:val="true"/>
        </w:rPr>
        <w:t xml:space="preserve">- </w:t>
      </w:r>
      <w:r>
        <w:rPr>
          <w:rtl w:val="true"/>
        </w:rPr>
        <w:t>طهارت اهل بيت</w:t>
      </w:r>
      <w:r>
        <w:rPr>
          <w:rtl w:val="true"/>
        </w:rPr>
        <w:t>(</w:t>
      </w:r>
      <w:r>
        <w:rPr>
          <w:rtl w:val="true"/>
        </w:rPr>
        <w:t>ع</w:t>
      </w:r>
      <w:r>
        <w:rPr>
          <w:rtl w:val="true"/>
        </w:rPr>
        <w:t>)</w:t>
      </w:r>
      <w:bookmarkEnd w:id="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تعلق قطعى اراده خداوند ، براى از بين بردن هميشگى هرگونه پليدى از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يريد اللّه ليذهب عنكم الرجس أهل البيت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چيز پليد 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عهد و اشاره به بيت نبوت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هرگونه آلودگى ، كاملاً پاك 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يطهّركم تطهيرًا</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على بن أبى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فضّلنا أهل البيت و كيف لايكون كذلك و اللّه عزّوجلّ يقول فى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طهّرنا من الفواحش ما ظهر منها و مابطن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از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اهل بيت را برترى بخشيده و چرا چنين نباشد در حالى كه در قرآن اش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ما را از هرگونه آلودگى، چه آشكار و چه نهان، پاك گردانيده است</w:t>
      </w:r>
      <w:r>
        <w:rPr>
          <w:rFonts w:eastAsia="IRNazanin" w:cs="IRNazanin"/>
          <w:color w:val="111111"/>
          <w:sz w:val="28"/>
          <w:szCs w:val="28"/>
          <w:rtl w:val="true"/>
          <w:lang w:bidi="fa-IR"/>
        </w:rPr>
        <w:t>...».</w:t>
      </w:r>
    </w:p>
    <w:p>
      <w:pPr>
        <w:pStyle w:val="Heading3"/>
        <w:numPr>
          <w:ilvl w:val="2"/>
          <w:numId w:val="1"/>
        </w:numPr>
        <w:rPr/>
      </w:pPr>
      <w:bookmarkStart w:id="78" w:name="__RefHeading___Toc1468582_653776707"/>
      <w:bookmarkStart w:id="79" w:name="_Toc33"/>
      <w:bookmarkEnd w:id="78"/>
      <w:r>
        <w:rPr/>
        <w:t>22</w:t>
      </w:r>
      <w:r>
        <w:rPr>
          <w:rtl w:val="true"/>
        </w:rPr>
        <w:t xml:space="preserve">- </w:t>
      </w:r>
      <w:r>
        <w:rPr>
          <w:rtl w:val="true"/>
        </w:rPr>
        <w:t>عصمت اهل بيت</w:t>
      </w:r>
      <w:r>
        <w:rPr>
          <w:rtl w:val="true"/>
        </w:rPr>
        <w:t>(</w:t>
      </w:r>
      <w:r>
        <w:rPr>
          <w:rtl w:val="true"/>
        </w:rPr>
        <w:t>ع</w:t>
      </w:r>
      <w:r>
        <w:rPr>
          <w:rtl w:val="true"/>
        </w:rPr>
        <w:t>)</w:t>
      </w:r>
      <w:bookmarkEnd w:id="7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عصمت الهى برخورداراند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يريد اللّه ليذهب عنكم الرجس أهل البيت</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آلودگى و پليدى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اين جا، استعاره براى گناه است</w:t>
      </w:r>
      <w:r>
        <w:rPr>
          <w:rFonts w:eastAsia="IRNazanin" w:cs="IRNazanin"/>
          <w:color w:val="111111"/>
          <w:sz w:val="28"/>
          <w:szCs w:val="28"/>
          <w:rtl w:val="true"/>
          <w:lang w:bidi="fa-IR"/>
        </w:rPr>
        <w:t>.</w:t>
      </w:r>
      <w:bookmarkStart w:id="80" w:name="pg6502_49621"/>
    </w:p>
    <w:p>
      <w:pPr>
        <w:pStyle w:val="Heading3"/>
        <w:numPr>
          <w:ilvl w:val="2"/>
          <w:numId w:val="1"/>
        </w:numPr>
        <w:rPr/>
      </w:pPr>
      <w:bookmarkStart w:id="81" w:name="__RefHeading___Toc1468584_653776707"/>
      <w:bookmarkStart w:id="82" w:name="_Toc34"/>
      <w:bookmarkEnd w:id="80"/>
      <w:bookmarkEnd w:id="81"/>
      <w:r>
        <w:rPr/>
        <w:t>23</w:t>
      </w:r>
      <w:r>
        <w:rPr>
          <w:rtl w:val="true"/>
        </w:rPr>
        <w:t xml:space="preserve">- </w:t>
      </w:r>
      <w:r>
        <w:rPr>
          <w:rtl w:val="true"/>
        </w:rPr>
        <w:t>علم نسل اهل بيت</w:t>
      </w:r>
      <w:r>
        <w:rPr>
          <w:rtl w:val="true"/>
        </w:rPr>
        <w:t>(</w:t>
      </w:r>
      <w:r>
        <w:rPr>
          <w:rtl w:val="true"/>
        </w:rPr>
        <w:t>ع</w:t>
      </w:r>
      <w:r>
        <w:rPr>
          <w:rtl w:val="true"/>
        </w:rPr>
        <w:t>)</w:t>
      </w:r>
      <w:bookmarkEnd w:id="8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سُلَيْم بن قَيْس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علينا علىّ بن أبى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العلم فى عقبنا إلى أن تقوم الساعة ثمّ 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جعلها كلمة باقية فى 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 إبراهيم و نحن أهل البيت عقب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سليم بن قيس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ما بيرون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نسل ما است تا برپايى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جعلها كلمة باقية فى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 اهل بيت از نسل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w:t>
      </w:r>
      <w:r>
        <w:rPr>
          <w:rFonts w:eastAsia="IRNazanin" w:cs="IRNazanin"/>
          <w:color w:val="111111"/>
          <w:sz w:val="28"/>
          <w:szCs w:val="28"/>
          <w:rtl w:val="true"/>
          <w:lang w:bidi="fa-IR"/>
        </w:rPr>
        <w:t>».</w:t>
      </w:r>
    </w:p>
    <w:p>
      <w:pPr>
        <w:pStyle w:val="Heading3"/>
        <w:numPr>
          <w:ilvl w:val="2"/>
          <w:numId w:val="1"/>
        </w:numPr>
        <w:rPr/>
      </w:pPr>
      <w:bookmarkStart w:id="83" w:name="__RefHeading___Toc1468586_653776707"/>
      <w:bookmarkStart w:id="84" w:name="_Toc35"/>
      <w:bookmarkEnd w:id="83"/>
      <w:r>
        <w:rPr/>
        <w:t>24</w:t>
      </w:r>
      <w:r>
        <w:rPr>
          <w:rtl w:val="true"/>
        </w:rPr>
        <w:t xml:space="preserve">- </w:t>
      </w:r>
      <w:r>
        <w:rPr>
          <w:rtl w:val="true"/>
        </w:rPr>
        <w:t>فضايل اهل بيت</w:t>
      </w:r>
      <w:r>
        <w:rPr>
          <w:rtl w:val="true"/>
        </w:rPr>
        <w:t>(</w:t>
      </w:r>
      <w:r>
        <w:rPr>
          <w:rtl w:val="true"/>
        </w:rPr>
        <w:t>ع</w:t>
      </w:r>
      <w:r>
        <w:rPr>
          <w:rtl w:val="true"/>
        </w:rPr>
        <w:t>)</w:t>
      </w:r>
      <w:bookmarkEnd w:id="8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 جل فى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الذين أنعمت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يعنى ، محمداً و ذريته صلوات اللّه عليهم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الذين أنعمت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حمد روايت شده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أنعمت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ذريه او مى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ان اللّه تبارك و تعالى خلق آدم فأودعنا صلبه ، و أمر الملائكة بالسجود له تعظيماً لنا و اكراماً ، و كان سجودهم للّه عز و جل عبودية و لآدم اكراماً و طاعة لكوننا فى صلبه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خداوند تبارك و تعالى آدم را آفريد پس ما را در صلب او قرار داد و امر نمود به ملائكه كه به خاطر بزرگداشت و كرامت ما به آدم سجده كنند و سجود ملائكه عبادت بود براى خداوند و احترام و اطاعت بود نسبت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ما در صلب او بوديم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عباس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رسول اللّه عن الكلمات التى تلقى ها آدم من ربه فتاب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بحق محمد و على و فاطمة و الحسن و الحسين الا تبت علىّ فتاب عليه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كلماتى كه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دريافت داشت و توبه او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به حق محمد، على، فاطمه، حسن و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مرا بپذير، پس خداوند توبه او را پذيرفت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حسن و امام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تنها مصداق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 آيه مباهله</w:t>
      </w:r>
    </w:p>
    <w:p>
      <w:pPr>
        <w:pStyle w:val="BookText"/>
        <w:rPr/>
      </w:pPr>
      <w:r>
        <w:rPr>
          <w:rFonts w:ascii="Amiri" w:hAnsi="Amiri" w:eastAsia="Amiri" w:cs="Amiri"/>
          <w:color w:val="111111"/>
          <w:sz w:val="28"/>
          <w:sz w:val="28"/>
          <w:szCs w:val="28"/>
          <w:rtl w:val="true"/>
          <w:lang w:bidi="ar-SA"/>
        </w:rPr>
        <w:t>ابناءنا و ابناءكم</w:t>
      </w:r>
    </w:p>
    <w:p>
      <w:pPr>
        <w:pStyle w:val="BookText"/>
        <w:rPr/>
      </w:pPr>
      <w:r>
        <w:rPr>
          <w:rFonts w:ascii="IRNazanin" w:hAnsi="IRNazanin" w:eastAsia="IRNazanin"/>
          <w:color w:val="111111"/>
          <w:sz w:val="28"/>
          <w:sz w:val="28"/>
          <w:szCs w:val="28"/>
          <w:rtl w:val="true"/>
          <w:lang w:bidi="fa-IR"/>
        </w:rPr>
        <w:t xml:space="preserve">طبق تاريخ مسلم،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مباهله شركت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دو بزرگوار هستند و مؤيّد آن روايت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فكان تأويل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الحسن و الحسين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عيون اخبارالرضا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عظمت فوق العاده مقام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على 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نساءنا و نساءكم</w:t>
      </w:r>
    </w:p>
    <w:p>
      <w:pPr>
        <w:pStyle w:val="BookText"/>
        <w:rPr/>
      </w:pPr>
      <w:r>
        <w:rPr>
          <w:rFonts w:ascii="IRNazanin" w:hAnsi="IRNazanin" w:eastAsia="IRNazanin"/>
          <w:color w:val="111111"/>
          <w:sz w:val="28"/>
          <w:sz w:val="28"/>
          <w:szCs w:val="28"/>
          <w:rtl w:val="true"/>
          <w:lang w:bidi="fa-IR"/>
        </w:rPr>
        <w:t xml:space="preserve">با توجه به آنچه نقل شده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مباهله از همه زنان، تنها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برده بودند، معلوم مى شود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چون به لفظ جمع آمده عظمت شخصيّت آن حضرت معلوم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مؤيد حضور آن حضرت روايتى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عنى بالنساء فاطمة عليها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عيون اخبارالرضا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نفس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داراى مقامى والا و ارجمند</w:t>
      </w:r>
    </w:p>
    <w:p>
      <w:pPr>
        <w:pStyle w:val="BookText"/>
        <w:rPr/>
      </w:pPr>
      <w:r>
        <w:rPr>
          <w:rFonts w:ascii="Amiri" w:hAnsi="Amiri" w:eastAsia="Amiri" w:cs="Amiri"/>
          <w:color w:val="111111"/>
          <w:sz w:val="28"/>
          <w:sz w:val="28"/>
          <w:szCs w:val="28"/>
          <w:rtl w:val="true"/>
          <w:lang w:bidi="ar-SA"/>
        </w:rPr>
        <w:t>و انفسنا و انفسكم</w:t>
      </w:r>
    </w:p>
    <w:p>
      <w:pPr>
        <w:pStyle w:val="BookText"/>
        <w:rPr/>
      </w:pPr>
      <w:r>
        <w:rPr>
          <w:rFonts w:ascii="IRNazanin" w:hAnsi="IRNazanin" w:eastAsia="IRNazanin"/>
          <w:color w:val="111111"/>
          <w:sz w:val="28"/>
          <w:sz w:val="28"/>
          <w:szCs w:val="28"/>
          <w:rtl w:val="true"/>
          <w:lang w:bidi="fa-IR"/>
        </w:rPr>
        <w:t xml:space="preserve">با توجّه به تاريخ مسلم، از جمله شركت كنندگان در مباهله،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از او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مؤيد آن روايات فراوانى از جمله روايت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فكان تأويل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عيون اخبارالرضا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همراهان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 فاطمه ، حسن و حسين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مباهله ، عزيزترين و برترين انسانها</w:t>
      </w:r>
    </w:p>
    <w:p>
      <w:pPr>
        <w:pStyle w:val="BookText"/>
        <w:rPr/>
      </w:pPr>
      <w:r>
        <w:rPr>
          <w:rFonts w:ascii="Amiri" w:hAnsi="Amiri" w:eastAsia="Amiri" w:cs="Amiri"/>
          <w:color w:val="111111"/>
          <w:sz w:val="28"/>
          <w:sz w:val="28"/>
          <w:szCs w:val="28"/>
          <w:rtl w:val="true"/>
          <w:lang w:bidi="ar-SA"/>
        </w:rPr>
        <w:t>ندع ابناءنا و ابناءكم و نساءنا و نساءكم و انفسنا و انفسكم</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فبرز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و الحسن و الحسين و فاطمة 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خصوصيّة لا يتقدمهم فيها احد و فضل لا يلحقهم فيه 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عيون اخبارالرضا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على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ءات ذاالقربى حقّه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أُولئك الذين 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يؤتيهم حقّهم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ءات ذاالقربى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همانانى هستيم كه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پيامبرش فرمان داد حقشان را به آنان بدهد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85" w:name="pg6502_49623"/>
    </w:p>
    <w:p>
      <w:pPr>
        <w:pStyle w:val="BookText"/>
        <w:rPr/>
      </w:pPr>
      <w:bookmarkEnd w:id="85"/>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روى عن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أمر أهلك بالصلاة و اصطبر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نبيّه أن يخص أهل بيته و أهله دون الناس ليعلم الناس أنّ لأهله منزلة عنداللّه ليست لغيرهم فأمرهم مع الناس عامّة ثمّ أمرهم خاصة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در باره سخن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أهلك بالصلاة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پيامبر خود امر كرده كه خانواده و خاندان خود را جداى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امر به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دهد تا مردم بدانند كه براى اهل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منزلتى در نزد خداوند است كه براى غير آنان نيست، پس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جمع مردم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به طور خاص مورد امر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على بن أبى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فضّلنا أهل البيت و كيف لايكون كذلك و اللّه عزّوجلّ يقول فى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طهّرنا من الفواحش ما ظهر منها و مابطن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از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اهل بيت را برترى بخشيده و چرا چنين نباشد در حالى كه در قرآن اش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ما را از هرگونه آلودگى، چه آشكار و چه نهان، پاك گردانيده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اهل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على ، فاطمه ، حسن و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مظهر ابرار و نيكوكاران جهان 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الأبرار يشربون من كأس كان مزاجها كافورًا</w:t>
      </w:r>
    </w:p>
    <w:p>
      <w:pPr>
        <w:pStyle w:val="BookText"/>
        <w:rPr/>
      </w:pPr>
      <w:r>
        <w:rPr>
          <w:rFonts w:ascii="IRNazanin" w:hAnsi="IRNazanin" w:eastAsia="IRNazanin"/>
          <w:color w:val="111111"/>
          <w:sz w:val="28"/>
          <w:sz w:val="28"/>
          <w:szCs w:val="28"/>
          <w:rtl w:val="true"/>
          <w:lang w:bidi="fa-IR"/>
        </w:rPr>
        <w:t>برداشت ياد شده، با توجه به شأن نزولى است كه از طريق شيعه و سنى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آيه مورد بحث تا 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كان لكم جزاءً و كان سعيكم مشكوراً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بزرگواران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البيان،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الكشاف، زمخشرى،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ذيل آيه</w:t>
      </w:r>
      <w:r>
        <w:rPr>
          <w:rFonts w:eastAsia="IRNazanin" w:cs="IRNazanin"/>
          <w:color w:val="111111"/>
          <w:sz w:val="28"/>
          <w:szCs w:val="28"/>
          <w:rtl w:val="true"/>
          <w:lang w:bidi="fa-IR"/>
        </w:rPr>
        <w:t>)</w:t>
      </w:r>
    </w:p>
    <w:p>
      <w:pPr>
        <w:pStyle w:val="Heading3"/>
        <w:numPr>
          <w:ilvl w:val="2"/>
          <w:numId w:val="1"/>
        </w:numPr>
        <w:rPr/>
      </w:pPr>
      <w:bookmarkStart w:id="86" w:name="__RefHeading___Toc1468588_653776707"/>
      <w:bookmarkStart w:id="87" w:name="_Toc36"/>
      <w:bookmarkEnd w:id="86"/>
      <w:r>
        <w:rPr/>
        <w:t>25</w:t>
      </w:r>
      <w:r>
        <w:rPr>
          <w:rtl w:val="true"/>
        </w:rPr>
        <w:t xml:space="preserve">- </w:t>
      </w:r>
      <w:r>
        <w:rPr>
          <w:rtl w:val="true"/>
        </w:rPr>
        <w:t>فلسفه مصايب اهل بيت</w:t>
      </w:r>
      <w:r>
        <w:rPr>
          <w:rtl w:val="true"/>
        </w:rPr>
        <w:t>(</w:t>
      </w:r>
      <w:r>
        <w:rPr>
          <w:rtl w:val="true"/>
        </w:rPr>
        <w:t>ع</w:t>
      </w:r>
      <w:r>
        <w:rPr>
          <w:rtl w:val="true"/>
        </w:rPr>
        <w:t>)</w:t>
      </w:r>
      <w:bookmarkEnd w:id="8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على بن رئاب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أصابكم من مصيبة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أرأيت ما أصاب عليّاً و أهل بيته هو بما كسبت أيديهم و هم أهل الطهارة معصومون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 اللّه عزّوجلّ يخص أوليائه بالمصايب ليأجرهم عليها من غير ذنب </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رئاب مى گويد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سخن خداوند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أصابكم من مصبية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سؤال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مصايبى كه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واهل بيت او رسيده به خاطر كارهايى بوده كه انجام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آنان پاك و معصوم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اولياى خود را بدون آن كه گناهى مرتكب شده باشند گرفتار مصيبت ها بلاها مى كند تا به آنان مزد و پاداش دهد</w:t>
      </w:r>
      <w:r>
        <w:rPr>
          <w:rFonts w:eastAsia="IRNazanin" w:cs="IRNazanin"/>
          <w:color w:val="111111"/>
          <w:sz w:val="28"/>
          <w:szCs w:val="28"/>
          <w:rtl w:val="true"/>
          <w:lang w:bidi="fa-IR"/>
        </w:rPr>
        <w:t>».</w:t>
      </w:r>
      <w:bookmarkStart w:id="88" w:name="pg6502_49624"/>
    </w:p>
    <w:p>
      <w:pPr>
        <w:pStyle w:val="Heading3"/>
        <w:numPr>
          <w:ilvl w:val="2"/>
          <w:numId w:val="1"/>
        </w:numPr>
        <w:rPr/>
      </w:pPr>
      <w:bookmarkStart w:id="89" w:name="__RefHeading___Toc1468590_653776707"/>
      <w:bookmarkStart w:id="90" w:name="_Toc37"/>
      <w:bookmarkEnd w:id="88"/>
      <w:bookmarkEnd w:id="89"/>
      <w:r>
        <w:rPr/>
        <w:t>26</w:t>
      </w:r>
      <w:r>
        <w:rPr>
          <w:rtl w:val="true"/>
        </w:rPr>
        <w:t xml:space="preserve">- </w:t>
      </w:r>
      <w:r>
        <w:rPr>
          <w:rtl w:val="true"/>
        </w:rPr>
        <w:t>محبت اهل بيت</w:t>
      </w:r>
      <w:r>
        <w:rPr>
          <w:rtl w:val="true"/>
        </w:rPr>
        <w:t>(</w:t>
      </w:r>
      <w:r>
        <w:rPr>
          <w:rtl w:val="true"/>
        </w:rPr>
        <w:t>ع</w:t>
      </w:r>
      <w:r>
        <w:rPr>
          <w:rtl w:val="true"/>
        </w:rPr>
        <w:t>)</w:t>
      </w:r>
      <w:bookmarkEnd w:id="9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انجام رسالت خويش ، پاداشى جز مودت نزديكانش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نطلبيده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أسئلكم عليه أجرًا إلاّ المودة فى القربى</w:t>
      </w:r>
    </w:p>
    <w:p>
      <w:pPr>
        <w:pStyle w:val="BookText"/>
        <w:rPr/>
      </w:pPr>
      <w:r>
        <w:rPr>
          <w:rFonts w:ascii="IRNazanin" w:hAnsi="IRNazanin" w:eastAsia="IRNazanin"/>
          <w:color w:val="111111"/>
          <w:sz w:val="28"/>
          <w:sz w:val="28"/>
          <w:szCs w:val="28"/>
          <w:rtl w:val="true"/>
          <w:lang w:bidi="fa-IR"/>
        </w:rPr>
        <w:t xml:space="preserve">براساس روايات فراوان و آراى بسيارى از مفسران، منظور از قربى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محبت مؤمنان نسبت به اهل بيت ، پاداشى تعيين شده از جانب خداوند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أسئلكم</w:t>
      </w:r>
    </w:p>
    <w:p>
      <w:pPr>
        <w:pStyle w:val="Heading3"/>
        <w:numPr>
          <w:ilvl w:val="2"/>
          <w:numId w:val="1"/>
        </w:numPr>
        <w:rPr/>
      </w:pPr>
      <w:bookmarkStart w:id="91" w:name="__RefHeading___Toc1468592_653776707"/>
      <w:bookmarkStart w:id="92" w:name="_Toc38"/>
      <w:bookmarkEnd w:id="91"/>
      <w:r>
        <w:rPr/>
        <w:t>27</w:t>
      </w:r>
      <w:r>
        <w:rPr>
          <w:rtl w:val="true"/>
        </w:rPr>
        <w:t xml:space="preserve">- </w:t>
      </w:r>
      <w:r>
        <w:rPr>
          <w:rtl w:val="true"/>
        </w:rPr>
        <w:t>محبت به اهل بيت</w:t>
      </w:r>
      <w:r>
        <w:rPr>
          <w:rtl w:val="true"/>
        </w:rPr>
        <w:t>(</w:t>
      </w:r>
      <w:r>
        <w:rPr>
          <w:rtl w:val="true"/>
        </w:rPr>
        <w:t>ع</w:t>
      </w:r>
      <w:r>
        <w:rPr>
          <w:rtl w:val="true"/>
        </w:rPr>
        <w:t>)</w:t>
      </w:r>
      <w:bookmarkEnd w:id="9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لزوم رعايت حال خويشان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مودّت به ايشان</w:t>
      </w:r>
    </w:p>
    <w:p>
      <w:pPr>
        <w:pStyle w:val="BookText"/>
        <w:rPr/>
      </w:pPr>
      <w:r>
        <w:rPr>
          <w:rFonts w:ascii="Amiri" w:hAnsi="Amiri" w:eastAsia="Amiri" w:cs="Amiri"/>
          <w:color w:val="111111"/>
          <w:sz w:val="28"/>
          <w:sz w:val="28"/>
          <w:szCs w:val="28"/>
          <w:rtl w:val="true"/>
          <w:lang w:bidi="ar-SA"/>
        </w:rPr>
        <w:t xml:space="preserve">يا ايّها النّاس اتّقوا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اتّقوا اللّه الّذى تسآءلون به و الارحام</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آيه فوق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قرابة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امروا بمودّتهم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سألتكم من أجر فهو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أنّ رسول اللّه سأل قومه أن يؤدّوا أقاربه و لايؤذوهم و 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ثوابه لكم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سألتكم من أجر فهو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قومش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پاداش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خويشاوندان وى را دوست داشته باشند و آنان را اذيت نكنند و اما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ثواب آن براى خودتان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توصيه الهى به مودت اهل بيت ، مواجه با تكذيب ها و مخالفت هاى دشمنان پيامبر در عصر نزول قرآن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أسئلكم عليه أجرًا إلاّ المودة فى القربى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يقولون افترى على اللّه</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آيه قبل، كه مى توان استفاده كرد كه تكليف محبت اهل بيت به عنوان پاداش رسالت، براى عده اى سنگين آمده بود</w:t>
      </w:r>
      <w:r>
        <w:rPr>
          <w:rFonts w:eastAsia="IRNazanin" w:cs="IRNazanin"/>
          <w:color w:val="111111"/>
          <w:sz w:val="28"/>
          <w:szCs w:val="28"/>
          <w:rtl w:val="true"/>
          <w:lang w:bidi="fa-IR"/>
        </w:rPr>
        <w:t>.</w:t>
      </w:r>
      <w:bookmarkStart w:id="93" w:name="pg6502_49625"/>
    </w:p>
    <w:p>
      <w:pPr>
        <w:pStyle w:val="BookText"/>
        <w:rPr/>
      </w:pPr>
      <w:bookmarkEnd w:id="93"/>
      <w:r>
        <w:rPr>
          <w:rFonts w:ascii="IRNazanin" w:hAnsi="IRNazanin" w:eastAsia="IRNazanin"/>
          <w:color w:val="111111"/>
          <w:sz w:val="28"/>
          <w:sz w:val="28"/>
          <w:szCs w:val="28"/>
          <w:rtl w:val="true"/>
          <w:lang w:bidi="fa-IR"/>
        </w:rPr>
        <w:t>ازاين رو آنان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متهم به افترا و دروغ بستن بر خدا مى كردند</w:t>
      </w:r>
      <w:r>
        <w:rPr>
          <w:rFonts w:eastAsia="IRNazanin" w:cs="IRNazanin"/>
          <w:color w:val="111111"/>
          <w:sz w:val="28"/>
          <w:szCs w:val="28"/>
          <w:rtl w:val="true"/>
          <w:lang w:bidi="fa-IR"/>
        </w:rPr>
        <w:t>.</w:t>
      </w:r>
    </w:p>
    <w:p>
      <w:pPr>
        <w:pStyle w:val="Heading3"/>
        <w:numPr>
          <w:ilvl w:val="2"/>
          <w:numId w:val="1"/>
        </w:numPr>
        <w:rPr/>
      </w:pPr>
      <w:bookmarkStart w:id="94" w:name="__RefHeading___Toc1468594_653776707"/>
      <w:bookmarkStart w:id="95" w:name="_Toc39"/>
      <w:bookmarkEnd w:id="94"/>
      <w:r>
        <w:rPr/>
        <w:t>28</w:t>
      </w:r>
      <w:r>
        <w:rPr>
          <w:rtl w:val="true"/>
        </w:rPr>
        <w:t xml:space="preserve">- </w:t>
      </w:r>
      <w:r>
        <w:rPr>
          <w:rtl w:val="true"/>
        </w:rPr>
        <w:t>مقامات اهل بيت</w:t>
      </w:r>
      <w:r>
        <w:rPr>
          <w:rtl w:val="true"/>
        </w:rPr>
        <w:t>(</w:t>
      </w:r>
      <w:r>
        <w:rPr>
          <w:rtl w:val="true"/>
        </w:rPr>
        <w:t>ع</w:t>
      </w:r>
      <w:r>
        <w:rPr>
          <w:rtl w:val="true"/>
        </w:rPr>
        <w:t>)</w:t>
      </w:r>
      <w:bookmarkEnd w:id="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عصمت الهى برخورداراند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يريد اللّه ليذهب عنكم الرجس أهل البيت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آلودگى و پليدى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اين جا، استعاره براى گناه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مورد توجه و عنايت خاص خداوند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يريد اللّه ليذهب عنكم الرجس أهل البيت</w:t>
      </w:r>
    </w:p>
    <w:p>
      <w:pPr>
        <w:pStyle w:val="Heading3"/>
        <w:numPr>
          <w:ilvl w:val="2"/>
          <w:numId w:val="1"/>
        </w:numPr>
        <w:rPr/>
      </w:pPr>
      <w:bookmarkStart w:id="96" w:name="__RefHeading___Toc1468596_653776707"/>
      <w:bookmarkStart w:id="97" w:name="_Toc40"/>
      <w:bookmarkEnd w:id="96"/>
      <w:r>
        <w:rPr/>
        <w:t>29</w:t>
      </w:r>
      <w:r>
        <w:rPr>
          <w:rtl w:val="true"/>
        </w:rPr>
        <w:t xml:space="preserve">- </w:t>
      </w:r>
      <w:r>
        <w:rPr>
          <w:rtl w:val="true"/>
        </w:rPr>
        <w:t>منشأ عصمت اهل بيت</w:t>
      </w:r>
      <w:r>
        <w:rPr>
          <w:rtl w:val="true"/>
        </w:rPr>
        <w:t>(</w:t>
      </w:r>
      <w:r>
        <w:rPr>
          <w:rtl w:val="true"/>
        </w:rPr>
        <w:t>ع</w:t>
      </w:r>
      <w:r>
        <w:rPr>
          <w:rtl w:val="true"/>
        </w:rPr>
        <w:t>)</w:t>
      </w:r>
      <w:bookmarkEnd w:id="9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و لطف خداوند ، منشأ اعطاى عصمت به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يريد اللّه ليذهب عنكم الرجس أهل البيت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كان لطيفًا خبيرًا</w:t>
      </w:r>
    </w:p>
    <w:p>
      <w:pPr>
        <w:pStyle w:val="Heading3"/>
        <w:numPr>
          <w:ilvl w:val="2"/>
          <w:numId w:val="1"/>
        </w:numPr>
        <w:rPr/>
      </w:pPr>
      <w:bookmarkStart w:id="98" w:name="__RefHeading___Toc1468598_653776707"/>
      <w:bookmarkStart w:id="99" w:name="_Toc41"/>
      <w:bookmarkEnd w:id="98"/>
      <w:r>
        <w:rPr/>
        <w:t>30</w:t>
      </w:r>
      <w:r>
        <w:rPr>
          <w:rtl w:val="true"/>
        </w:rPr>
        <w:t xml:space="preserve">- </w:t>
      </w:r>
      <w:r>
        <w:rPr>
          <w:rtl w:val="true"/>
        </w:rPr>
        <w:t>نعمتهاى اخروى اهل بيت</w:t>
      </w:r>
      <w:r>
        <w:rPr>
          <w:rtl w:val="true"/>
        </w:rPr>
        <w:t>(</w:t>
      </w:r>
      <w:r>
        <w:rPr>
          <w:rtl w:val="true"/>
        </w:rPr>
        <w:t>ع</w:t>
      </w:r>
      <w:r>
        <w:rPr>
          <w:rtl w:val="true"/>
        </w:rPr>
        <w:t>)</w:t>
      </w:r>
      <w:bookmarkEnd w:id="9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برخوردارى از نعمت هاى سرشار بهشت ، جلوه تقدير و سپاس گزارى خداوند از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 فاطمه ، حسن و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إنّ الأبرار يشربون من كأس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سعيكم مشكورًا</w:t>
      </w:r>
    </w:p>
    <w:p>
      <w:pPr>
        <w:pStyle w:val="Heading3"/>
        <w:numPr>
          <w:ilvl w:val="2"/>
          <w:numId w:val="1"/>
        </w:numPr>
        <w:rPr/>
      </w:pPr>
      <w:bookmarkStart w:id="100" w:name="__RefHeading___Toc1468600_653776707"/>
      <w:bookmarkStart w:id="101" w:name="_Toc42"/>
      <w:bookmarkEnd w:id="100"/>
      <w:r>
        <w:rPr/>
        <w:t>31</w:t>
      </w:r>
      <w:r>
        <w:rPr>
          <w:rtl w:val="true"/>
        </w:rPr>
        <w:t xml:space="preserve">- </w:t>
      </w:r>
      <w:r>
        <w:rPr>
          <w:rtl w:val="true"/>
        </w:rPr>
        <w:t>نياكان اهل بيت</w:t>
      </w:r>
      <w:r>
        <w:rPr>
          <w:rtl w:val="true"/>
        </w:rPr>
        <w:t>(</w:t>
      </w:r>
      <w:r>
        <w:rPr>
          <w:rtl w:val="true"/>
        </w:rPr>
        <w:t>ع</w:t>
      </w:r>
      <w:r>
        <w:rPr>
          <w:rtl w:val="true"/>
        </w:rPr>
        <w:t>)</w:t>
      </w:r>
      <w:bookmarkEnd w:id="10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تبار ابراهيم</w:t>
      </w:r>
      <w:bookmarkStart w:id="102" w:name="pg6502_49626"/>
    </w:p>
    <w:p>
      <w:pPr>
        <w:pStyle w:val="BookText"/>
        <w:rPr/>
      </w:pPr>
      <w:bookmarkEnd w:id="102"/>
      <w:r>
        <w:rPr>
          <w:rFonts w:ascii="Amiri" w:hAnsi="Amiri" w:eastAsia="Amiri" w:cs="Amiri"/>
          <w:color w:val="111111"/>
          <w:sz w:val="28"/>
          <w:sz w:val="28"/>
          <w:szCs w:val="28"/>
          <w:rtl w:val="true"/>
          <w:lang w:bidi="ar-SA"/>
        </w:rPr>
        <w:t>واتينا ال ابرهيم الكتب و الحكمة و اتيناهم ملكاً عظيماً</w:t>
      </w:r>
    </w:p>
    <w:p>
      <w:pPr>
        <w:pStyle w:val="BookText"/>
        <w:rPr/>
      </w:pPr>
      <w:r>
        <w:rPr>
          <w:rFonts w:ascii="Amiri" w:hAnsi="Amiri" w:eastAsia="Amiri" w:cs="Amiri"/>
          <w:color w:val="111111"/>
          <w:sz w:val="28"/>
          <w:sz w:val="28"/>
          <w:szCs w:val="28"/>
          <w:rtl w:val="true"/>
          <w:lang w:bidi="ar-SA"/>
        </w:rPr>
        <w:t xml:space="preserve">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آيه فوق فرمود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نحن آل ابراهيم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سليم بن قيس،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سُلَيْم بن قَيْس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علينا علىّ بن أبى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العلم فى عقبنا إلى أن تقوم الساعة ثمّ 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جعلها كلمة باقية فى 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 إبراهيم و نحن أهل البيت عقب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سليم بن قيس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ما بيرون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نسل ما است تا برپايى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جعلها كلمة باقية فى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 اهل بيت از نسل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w:t>
      </w:r>
      <w:r>
        <w:rPr>
          <w:rFonts w:eastAsia="IRNazanin" w:cs="IRNazanin"/>
          <w:color w:val="111111"/>
          <w:sz w:val="28"/>
          <w:szCs w:val="28"/>
          <w:rtl w:val="true"/>
          <w:lang w:bidi="fa-IR"/>
        </w:rPr>
        <w:t>».</w:t>
      </w:r>
    </w:p>
    <w:p>
      <w:pPr>
        <w:pStyle w:val="Heading3"/>
        <w:numPr>
          <w:ilvl w:val="2"/>
          <w:numId w:val="1"/>
        </w:numPr>
        <w:rPr/>
      </w:pPr>
      <w:bookmarkStart w:id="103" w:name="__RefHeading___Toc1468602_653776707"/>
      <w:bookmarkStart w:id="104" w:name="_Toc43"/>
      <w:bookmarkEnd w:id="103"/>
      <w:r>
        <w:rPr/>
        <w:t>32</w:t>
      </w:r>
      <w:r>
        <w:rPr>
          <w:rtl w:val="true"/>
        </w:rPr>
        <w:t xml:space="preserve">- </w:t>
      </w:r>
      <w:r>
        <w:rPr>
          <w:rtl w:val="true"/>
        </w:rPr>
        <w:t>يقين اهل بيت</w:t>
      </w:r>
      <w:r>
        <w:rPr>
          <w:rtl w:val="true"/>
        </w:rPr>
        <w:t>(</w:t>
      </w:r>
      <w:r>
        <w:rPr>
          <w:rtl w:val="true"/>
        </w:rPr>
        <w:t>ع</w:t>
      </w:r>
      <w:r>
        <w:rPr>
          <w:rtl w:val="true"/>
        </w:rPr>
        <w:t>)</w:t>
      </w:r>
      <w:bookmarkEnd w:id="1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الرجس هو الشك </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همان شك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مفهوم رجس، هر نوع پليدى را شامل مى شود و برحسب اين روايت، يكى از مصاديق آن شك است</w:t>
      </w:r>
      <w:r>
        <w:rPr>
          <w:rFonts w:eastAsia="IRNazanin" w:cs="IRNazanin"/>
          <w:color w:val="111111"/>
          <w:sz w:val="28"/>
          <w:szCs w:val="28"/>
          <w:rtl w:val="true"/>
          <w:lang w:bidi="fa-IR"/>
        </w:rPr>
        <w:t>.</w:t>
      </w:r>
      <w:bookmarkStart w:id="105" w:name="pg6502_49627"/>
    </w:p>
    <w:p>
      <w:pPr>
        <w:pStyle w:val="Heading2"/>
        <w:numPr>
          <w:ilvl w:val="1"/>
          <w:numId w:val="1"/>
        </w:numPr>
        <w:rPr/>
      </w:pPr>
      <w:bookmarkStart w:id="106" w:name="__RefHeading___Toc1468604_653776707"/>
      <w:bookmarkStart w:id="107" w:name="_Toc44"/>
      <w:bookmarkEnd w:id="105"/>
      <w:bookmarkEnd w:id="106"/>
      <w:r>
        <w:rPr/>
        <w:t>3</w:t>
      </w:r>
      <w:r>
        <w:rPr>
          <w:rtl w:val="true"/>
        </w:rPr>
        <w:t xml:space="preserve">- </w:t>
      </w:r>
      <w:r>
        <w:rPr>
          <w:rtl w:val="true"/>
        </w:rPr>
        <w:t>اهل عذاب</w:t>
      </w:r>
      <w:bookmarkEnd w:id="107"/>
    </w:p>
    <w:p>
      <w:pPr>
        <w:pStyle w:val="Heading3"/>
        <w:numPr>
          <w:ilvl w:val="2"/>
          <w:numId w:val="1"/>
        </w:numPr>
        <w:rPr/>
      </w:pPr>
      <w:bookmarkStart w:id="108" w:name="__RefHeading___Toc1468606_653776707"/>
      <w:bookmarkStart w:id="109" w:name="_Toc45"/>
      <w:bookmarkEnd w:id="108"/>
      <w:r>
        <w:rPr/>
        <w:t>1</w:t>
      </w:r>
      <w:r>
        <w:rPr>
          <w:rtl w:val="true"/>
        </w:rPr>
        <w:t xml:space="preserve">- </w:t>
      </w:r>
      <w:r>
        <w:rPr>
          <w:rtl w:val="true"/>
        </w:rPr>
        <w:t>اهل عذاب</w:t>
      </w:r>
      <w:bookmarkEnd w:id="10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وارد ساختن كافران به آتش و عذاب آنان در دوزخ ، بر اساس حكمت خداوند</w:t>
      </w:r>
    </w:p>
    <w:p>
      <w:pPr>
        <w:pStyle w:val="BookText"/>
        <w:rPr/>
      </w:pPr>
      <w:r>
        <w:rPr>
          <w:rFonts w:ascii="Amiri" w:hAnsi="Amiri" w:eastAsia="Amiri" w:cs="Amiri"/>
          <w:color w:val="111111"/>
          <w:sz w:val="28"/>
          <w:sz w:val="28"/>
          <w:szCs w:val="28"/>
          <w:rtl w:val="true"/>
          <w:lang w:bidi="ar-SA"/>
        </w:rPr>
        <w:t xml:space="preserve">انّ الذين كفروا باياتنا سوف نصليهم ناراً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اللّه كان عزيزاً حكيماً</w:t>
      </w:r>
    </w:p>
    <w:p>
      <w:pPr>
        <w:pStyle w:val="BookText"/>
        <w:rPr/>
      </w:pPr>
      <w:r>
        <w:rPr>
          <w:rFonts w:ascii="IRNazanin" w:hAnsi="IRNazanin" w:eastAsia="IRNazanin"/>
          <w:color w:val="111111"/>
          <w:sz w:val="28"/>
          <w:sz w:val="28"/>
          <w:szCs w:val="28"/>
          <w:rtl w:val="true"/>
          <w:lang w:bidi="fa-IR"/>
        </w:rPr>
        <w:t>تذكّر به حكمت خداوند پس از بيان عذاب كافران، اشاره به حكيمانه بودن چنين عملى است</w:t>
      </w:r>
      <w:r>
        <w:rPr>
          <w:rFonts w:eastAsia="IRNazanin" w:cs="IRNazanin"/>
          <w:color w:val="111111"/>
          <w:sz w:val="28"/>
          <w:szCs w:val="28"/>
          <w:rtl w:val="true"/>
          <w:lang w:bidi="fa-IR"/>
        </w:rPr>
        <w:t>.</w:t>
      </w:r>
    </w:p>
    <w:p>
      <w:pPr>
        <w:pStyle w:val="Heading3"/>
        <w:numPr>
          <w:ilvl w:val="2"/>
          <w:numId w:val="1"/>
        </w:numPr>
        <w:rPr/>
      </w:pPr>
      <w:bookmarkStart w:id="110" w:name="__RefHeading___Toc1468608_653776707"/>
      <w:bookmarkStart w:id="111" w:name="_Toc46"/>
      <w:bookmarkEnd w:id="110"/>
      <w:r>
        <w:rPr/>
        <w:t>2</w:t>
      </w:r>
      <w:r>
        <w:rPr>
          <w:rtl w:val="true"/>
        </w:rPr>
        <w:t xml:space="preserve">- </w:t>
      </w:r>
      <w:r>
        <w:rPr>
          <w:rtl w:val="true"/>
        </w:rPr>
        <w:t>اتمام حجت بر اهل عذاب</w:t>
      </w:r>
      <w:bookmarkEnd w:id="1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عذاب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استيصال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امت ها ، پس از اتمام حجت با آنان 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بل جئنك بما كانوا فيه يمترون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و مشركان تهديد شده به عذاب الهى ، از پيش انذار و اخطار شده و اتمام حجت شده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فساء صباح المنذرين</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اخطار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و مشركان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مى رساند كه آنان از سوى پيامبراسلام و قرآن، انذار و اخطار شده بودند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12" w:name="pg6502_49628"/>
    </w:p>
    <w:p>
      <w:pPr>
        <w:pStyle w:val="BookText"/>
        <w:rPr/>
      </w:pPr>
      <w:bookmarkEnd w:id="112"/>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پيش از عذاب كردن مردم ، آنان را از راه نشان دادن آيات و نشانه هاى خود هدايت كرده و با آنها اتمام حجت 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أنّ اللّه هدينى لكنت من المتّقين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بلى قد جاءتك ءايتى فكذّبت بها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جواب است و در اين آيه براى اثبات چيزى مى باشد كه مورد انكار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كافران هدايت كردن خدا را منكر شده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ما را هدايت مى كرد، ما از تقواپيشگان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سخن را رد مى كند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آيات ما براى هدايتتان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شما آنها را تكذيب كرديد</w:t>
      </w:r>
      <w:r>
        <w:rPr>
          <w:rFonts w:eastAsia="IRNazanin" w:cs="IRNazanin"/>
          <w:color w:val="111111"/>
          <w:sz w:val="28"/>
          <w:szCs w:val="28"/>
          <w:rtl w:val="true"/>
          <w:lang w:bidi="fa-IR"/>
        </w:rPr>
        <w:t>.</w:t>
      </w:r>
    </w:p>
    <w:p>
      <w:pPr>
        <w:pStyle w:val="Heading3"/>
        <w:numPr>
          <w:ilvl w:val="2"/>
          <w:numId w:val="1"/>
        </w:numPr>
        <w:rPr/>
      </w:pPr>
      <w:bookmarkStart w:id="113" w:name="__RefHeading___Toc1468610_653776707"/>
      <w:bookmarkStart w:id="114" w:name="_Toc47"/>
      <w:bookmarkEnd w:id="113"/>
      <w:r>
        <w:rPr/>
        <w:t>3</w:t>
      </w:r>
      <w:r>
        <w:rPr>
          <w:rtl w:val="true"/>
        </w:rPr>
        <w:t xml:space="preserve">- </w:t>
      </w:r>
      <w:r>
        <w:rPr>
          <w:rtl w:val="true"/>
        </w:rPr>
        <w:t>احياى اهل عذاب</w:t>
      </w:r>
      <w:bookmarkEnd w:id="11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اقوام عذاب شده و به هلاكت رسيده ، هرگز زنده نشده و به دنيا باز نخواهند گشت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أنّهم إليهم لايرجعون</w:t>
      </w:r>
    </w:p>
    <w:p>
      <w:pPr>
        <w:pStyle w:val="Heading3"/>
        <w:numPr>
          <w:ilvl w:val="2"/>
          <w:numId w:val="1"/>
        </w:numPr>
        <w:rPr/>
      </w:pPr>
      <w:bookmarkStart w:id="115" w:name="__RefHeading___Toc1468612_653776707"/>
      <w:bookmarkStart w:id="116" w:name="_Toc48"/>
      <w:bookmarkEnd w:id="115"/>
      <w:r>
        <w:rPr/>
        <w:t>4</w:t>
      </w:r>
      <w:r>
        <w:rPr>
          <w:rtl w:val="true"/>
        </w:rPr>
        <w:t xml:space="preserve">- </w:t>
      </w:r>
      <w:r>
        <w:rPr>
          <w:rtl w:val="true"/>
        </w:rPr>
        <w:t>اقرار اهل عذاب</w:t>
      </w:r>
      <w:bookmarkEnd w:id="11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گرفتاران عذاب ، ربوبيت خداوند را دريافته و به آن اعتراف خواهند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أنّا أهلكنهم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لقالوا ربّنا</w:t>
      </w:r>
    </w:p>
    <w:p>
      <w:pPr>
        <w:pStyle w:val="Heading3"/>
        <w:numPr>
          <w:ilvl w:val="2"/>
          <w:numId w:val="1"/>
        </w:numPr>
        <w:rPr/>
      </w:pPr>
      <w:bookmarkStart w:id="117" w:name="__RefHeading___Toc1468614_653776707"/>
      <w:bookmarkStart w:id="118" w:name="_Toc49"/>
      <w:bookmarkEnd w:id="117"/>
      <w:r>
        <w:rPr/>
        <w:t>5</w:t>
      </w:r>
      <w:r>
        <w:rPr>
          <w:rtl w:val="true"/>
        </w:rPr>
        <w:t xml:space="preserve">- </w:t>
      </w:r>
      <w:r>
        <w:rPr>
          <w:rtl w:val="true"/>
        </w:rPr>
        <w:t>اكثريت اهل عذاب</w:t>
      </w:r>
      <w:bookmarkEnd w:id="11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اكثريت هلاك شدگان به عذاب الهى ، مشرك و چندگانه پرست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أكثرهم مشركين</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به ژرف نگرى در فرجام پيشينيان مشرك، گوياى اين نكته است كه افراد ياد شده، سرانجام خوبى نداشته و گرفتار عذاب الهى شده اند</w:t>
      </w:r>
      <w:r>
        <w:rPr>
          <w:rFonts w:eastAsia="IRNazanin" w:cs="IRNazanin"/>
          <w:color w:val="111111"/>
          <w:sz w:val="28"/>
          <w:szCs w:val="28"/>
          <w:rtl w:val="true"/>
          <w:lang w:bidi="fa-IR"/>
        </w:rPr>
        <w:t>.</w:t>
      </w:r>
      <w:bookmarkStart w:id="119" w:name="pg6502_49629"/>
    </w:p>
    <w:p>
      <w:pPr>
        <w:pStyle w:val="Heading3"/>
        <w:numPr>
          <w:ilvl w:val="2"/>
          <w:numId w:val="1"/>
        </w:numPr>
        <w:rPr/>
      </w:pPr>
      <w:bookmarkStart w:id="120" w:name="__RefHeading___Toc1468616_653776707"/>
      <w:bookmarkStart w:id="121" w:name="_Toc50"/>
      <w:bookmarkEnd w:id="119"/>
      <w:bookmarkEnd w:id="120"/>
      <w:r>
        <w:rPr/>
        <w:t>6</w:t>
      </w:r>
      <w:r>
        <w:rPr>
          <w:rtl w:val="true"/>
        </w:rPr>
        <w:t xml:space="preserve">- </w:t>
      </w:r>
      <w:r>
        <w:rPr>
          <w:rtl w:val="true"/>
        </w:rPr>
        <w:t>امداد به اهل عذاب</w:t>
      </w:r>
      <w:bookmarkEnd w:id="12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معبودان اهل 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 يارى كردن گرفتاران به عذاب الهى را نخواهد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كان لهم من دون الله من أولياء</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 ، ناتوان از دفع كيفر هاى خداوند و عاجز از يارى كردن گرفتاران به عذاب الهى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ينصرنى من الله</w:t>
      </w:r>
    </w:p>
    <w:p>
      <w:pPr>
        <w:pStyle w:val="BookText"/>
        <w:rPr/>
      </w:pPr>
      <w:r>
        <w:rPr>
          <w:rFonts w:ascii="IRNazanin" w:hAnsi="IRNazanin" w:eastAsia="IRNazanin"/>
          <w:color w:val="111111"/>
          <w:sz w:val="28"/>
          <w:sz w:val="28"/>
          <w:szCs w:val="28"/>
          <w:rtl w:val="true"/>
          <w:lang w:bidi="fa-IR"/>
        </w:rPr>
        <w:t xml:space="preserve">استفهام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ينصرنى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استفهام انكارى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يارى كردن است و چون در آيه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شده، معناى نجات و خلاص در آن تضمين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ينصرنى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نمى تواند مرا از عقاب الهى نجات دهد اگر آنان را طرد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 از دفع كيفر هاى خداوند و يارى گرفتاران به عذاب هاى او ناتوانند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ينصرنى من الله إن عصيته</w:t>
      </w:r>
    </w:p>
    <w:p>
      <w:pPr>
        <w:pStyle w:val="BookText"/>
        <w:rPr/>
      </w:pP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دليل آنكه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متعدى شده ، متضمن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ينجى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نجات مى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1468618_653776707"/>
      <w:bookmarkStart w:id="123" w:name="_Toc51"/>
      <w:bookmarkEnd w:id="122"/>
      <w:r>
        <w:rPr/>
        <w:t>7</w:t>
      </w:r>
      <w:r>
        <w:rPr>
          <w:rtl w:val="true"/>
        </w:rPr>
        <w:t xml:space="preserve">- </w:t>
      </w:r>
      <w:r>
        <w:rPr>
          <w:rtl w:val="true"/>
        </w:rPr>
        <w:t>انقراض اهل عذاب</w:t>
      </w:r>
      <w:bookmarkEnd w:id="12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اقوام گذشته در پى نزول عذاب بر آنان ، منقرض شدند و نسلى از آنان برجاى نماند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حصيد</w:t>
      </w:r>
    </w:p>
    <w:p>
      <w:pPr>
        <w:pStyle w:val="Heading3"/>
        <w:numPr>
          <w:ilvl w:val="2"/>
          <w:numId w:val="1"/>
        </w:numPr>
        <w:rPr/>
      </w:pPr>
      <w:bookmarkStart w:id="124" w:name="__RefHeading___Toc1468620_653776707"/>
      <w:bookmarkStart w:id="125" w:name="_Toc52"/>
      <w:bookmarkEnd w:id="124"/>
      <w:r>
        <w:rPr/>
        <w:t>8</w:t>
      </w:r>
      <w:r>
        <w:rPr>
          <w:rtl w:val="true"/>
        </w:rPr>
        <w:t xml:space="preserve">- </w:t>
      </w:r>
      <w:r>
        <w:rPr>
          <w:rtl w:val="true"/>
        </w:rPr>
        <w:t>اولين اهل عذاب</w:t>
      </w:r>
      <w:bookmarkEnd w:id="12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مرفهان خوشگذران و جلوداران كفر ، نخستين چشندگان شعله هاى عذاب الهى</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إذا أخذنا مترفيهم بالعذاب إذا هم يجئرون</w:t>
      </w:r>
      <w:bookmarkStart w:id="126" w:name="pg6502_49630"/>
    </w:p>
    <w:p>
      <w:pPr>
        <w:pStyle w:val="Heading3"/>
        <w:numPr>
          <w:ilvl w:val="2"/>
          <w:numId w:val="1"/>
        </w:numPr>
        <w:rPr/>
      </w:pPr>
      <w:bookmarkStart w:id="127" w:name="__RefHeading___Toc1468622_653776707"/>
      <w:bookmarkStart w:id="128" w:name="_Toc53"/>
      <w:bookmarkEnd w:id="126"/>
      <w:bookmarkEnd w:id="127"/>
      <w:r>
        <w:rPr/>
        <w:t>9</w:t>
      </w:r>
      <w:r>
        <w:rPr>
          <w:rtl w:val="true"/>
        </w:rPr>
        <w:t xml:space="preserve">- </w:t>
      </w:r>
      <w:r>
        <w:rPr>
          <w:rtl w:val="true"/>
        </w:rPr>
        <w:t>اهل عذاب</w:t>
      </w:r>
      <w:bookmarkEnd w:id="12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كفر پيشگان به عذابى گرفتار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لهم عذاب عظيم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به عذابى دردناك گرفتار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لهم عذاب اليم</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كيفر دمسازان با دروغ ، عذابى است دردناك</w:t>
      </w:r>
    </w:p>
    <w:p>
      <w:pPr>
        <w:pStyle w:val="BookText"/>
        <w:rPr/>
      </w:pPr>
      <w:r>
        <w:rPr>
          <w:rFonts w:ascii="Amiri" w:hAnsi="Amiri" w:eastAsia="Amiri" w:cs="Amiri"/>
          <w:color w:val="111111"/>
          <w:sz w:val="28"/>
          <w:sz w:val="28"/>
          <w:szCs w:val="28"/>
          <w:rtl w:val="true"/>
          <w:lang w:bidi="ar-SA"/>
        </w:rPr>
        <w:t>و لهم عذاب اليم بما كانوا يكذبون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سببيه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مصدريه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عذاب اليم بسبب كذبهم المستمر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فسادگرى و اصلاح ناپذيرى منافقان ، موجب گرفتار آمدن آنان به عذابى دردناك خواهد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لهم عذاب اليم بما 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قيل لهم لاتفسدوا فى الأرض</w:t>
      </w:r>
    </w:p>
    <w:p>
      <w:pPr>
        <w:pStyle w:val="BookText"/>
        <w:rPr/>
      </w:pPr>
      <w:r>
        <w:rPr>
          <w:rFonts w:ascii="IRNazanin" w:hAnsi="IRNazanin" w:eastAsia="IRNazanin"/>
          <w:color w:val="111111"/>
          <w:sz w:val="28"/>
          <w:sz w:val="28"/>
          <w:szCs w:val="28"/>
          <w:rtl w:val="true"/>
          <w:lang w:bidi="fa-IR"/>
        </w:rPr>
        <w:t>برداشت فوق مبتنى بر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قبل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مبنا، مفاد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سبب گرفتارى منافقان به عذاب اليم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آتش دوزخ ، مهيّا شده براى كفرپيشگان</w:t>
      </w:r>
    </w:p>
    <w:p>
      <w:pPr>
        <w:pStyle w:val="BookText"/>
        <w:rPr/>
      </w:pPr>
      <w:r>
        <w:rPr>
          <w:rFonts w:ascii="Amiri" w:hAnsi="Amiri" w:eastAsia="Amiri" w:cs="Amiri"/>
          <w:color w:val="111111"/>
          <w:sz w:val="28"/>
          <w:sz w:val="28"/>
          <w:szCs w:val="28"/>
          <w:rtl w:val="true"/>
          <w:lang w:bidi="ar-SA"/>
        </w:rPr>
        <w:t>أعدّت للكفرين</w:t>
      </w:r>
    </w:p>
    <w:p>
      <w:pPr>
        <w:pStyle w:val="BookText"/>
        <w:rPr/>
      </w:pPr>
      <w:r>
        <w:rPr>
          <w:rFonts w:ascii="Amiri" w:hAnsi="Amiri" w:eastAsia="Amiri" w:cs="Amiri"/>
          <w:color w:val="111111"/>
          <w:sz w:val="28"/>
          <w:sz w:val="28"/>
          <w:szCs w:val="28"/>
          <w:rtl w:val="true"/>
          <w:lang w:bidi="ar-SA"/>
        </w:rPr>
        <w:t xml:space="preserve">اعداد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اعدت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حاضر كردن و مهيّا ساختن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كفرپيشگان در قيامت با آتشى كه خود برافروخته اند ، عذاب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فاتقوا النار وقودها الناس و الحجارة أعدّت للكفرين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 دوزخ ، كيفر و سزاى انكار كنندگان و تكذيب كنندگان آيات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كفروا و كذبوا بأيتنا أولئك أصحب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تكذيب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كذبوا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دروغ دادن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تعلقش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كفروا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بيانگر گروهى است كه هدايتها و رهنمودهاى الهى را پذيرا نيستند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كفر پيشگان و تكذيب كنندگان آيات الهى ، براى هميشه در دوزخ خواهند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أصحب النار هم فيها خلدون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عالمان بدعتگذار و دين ساز يهود ، به عذاب الهى گرفتار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فويل للذين يكتبون الكتب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فويل لهم مما كتبت أيديهم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گنهكاران يهود همانند ديگر گنهكاران ، به اندازه استحقاقشان ، در آتش دوزخ گرفتار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 تمسنا النار إلاّ أياماً معدودة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جواب است و براى رد سخن و ادعاى مطرح شده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در آيه شريفه رد ادعاى يهود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تمسنا النار إلا أياماً معدودة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گنهكارانى كه گناهانشان سراسر وجود آنان را فرا گيرد ، در آتش دوزخ براى هميشه گرفتار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كسب سيئة و أحطت به خطيئته فأولئك أصحب النار هم فيها خلدون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معناى بدى و گناه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منكران حقانيت قرآن و كافران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عذابى خوار كننده گرفتار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للكفرين عذاب مهين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يهوديان منكر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زمره كافرانند و به عذابى خفت آور گرفتار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للكفرين عذاب مهين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يهوديان گنهكار به عذاب دوزخ گرفتار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بما قدمت أيديهم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هو بمزحزحه من العذاب</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زحزحة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مصدر مزحزح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دور ساختن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كفر پيشگان به عذابى دردناك گرفتار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للكفرين عذاب أليم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يهوديانِ كافر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استهزا كننده او ، مستحق عذابى دردناك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للكفرين عذاب أليم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هيچ پشتيبان و ياورى نيست كه بتواند مستحقان عذاب الهى را از گرفتار شدن به عقوبت رهايى بخشد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مالك من اللّه من ولىّ و لانصير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قيامت ، هيچ راه نجاتى براى كافرانِ به قرآن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نخواهد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أولئك يؤمنون به و من يكفر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اتقوا يوماً لاتجزى نفس عن نفس شيئاً</w:t>
      </w:r>
    </w:p>
    <w:p>
      <w:pPr>
        <w:pStyle w:val="BookText"/>
        <w:rPr/>
      </w:pPr>
      <w:r>
        <w:rPr>
          <w:rFonts w:ascii="IRNazanin" w:hAnsi="IRNazanin" w:eastAsia="IRNazanin"/>
          <w:color w:val="111111"/>
          <w:sz w:val="28"/>
          <w:sz w:val="28"/>
          <w:szCs w:val="28"/>
          <w:rtl w:val="true"/>
          <w:lang w:bidi="fa-IR"/>
        </w:rPr>
        <w:t xml:space="preserve">هدف از توصيف قيامت، به اينكه فديه اى گرفته نمى شود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مأيوس كردن مستحقان عذاب است از اينكه راه نجاتى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ايمان به قرآن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خويش توهم كرده و به اعتبار آن دل خوش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آنان كه به خدا و روز قيامت كافر شوند ، راهى جز ورود به آتش دوزخ نخواهند داشت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كفر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أضطره إلى عذاب النار</w:t>
      </w:r>
    </w:p>
    <w:p>
      <w:pPr>
        <w:pStyle w:val="BookText"/>
        <w:rPr/>
      </w:pPr>
      <w:r>
        <w:rPr>
          <w:rFonts w:ascii="IRNazanin" w:hAnsi="IRNazanin" w:eastAsia="IRNazanin"/>
          <w:color w:val="111111"/>
          <w:sz w:val="28"/>
          <w:sz w:val="28"/>
          <w:szCs w:val="28"/>
          <w:rtl w:val="true"/>
          <w:lang w:bidi="fa-IR"/>
        </w:rPr>
        <w:t>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مجبور ساختن كسى به انجام 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اضطره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معنا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كافران حيات دنيا را سپرى كردند، آنان را براى ورود به آتش دوزخ مجبور مى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آنان و پيروانشان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قيامت به آتش دوزخ گرفتار شده و در آن ماندگار خواهند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هم بخرجين من النار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15</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احكام و معارف كتاب هاى آسمانى را كتمان كرده اند تا بدين وسيله به متاع دنيا برسند ، در قيامت به عذاب دردناكى گرفتار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يكتمون ما أنزل اللّه من الكتب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لهم عذاب أليم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گنهكاران در قيامت ، علاوه بر آتش دوزخ به عذاب هاى روحى نيز گرفتار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لايكلمهم اللّه يوم القيمة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عالمان اهل كتاب با كتمان حقايق كتاب هاى آسمانى ، گمراه شدند و عذاب الهى را براى خويش كسب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الذين اشتروا الضللة بالهدى و العذاب بالمغفرة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عالمان بى تعهد و وظيفه نشناس ، از مغفرت الهى محروم و به آتش دوزخ گرفتار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أولئك الذين اشتروا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العذاب بالمغفرة فما أصبر هم على النار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ضلالت پيشگان و گنهكاران به عذاب طاقت فرساى قيامت گرفتار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أولئك الذين اشتروا الضللة بالهدى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أصبر هم على النار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ستيزى موجب گمراهى ، محروميت از لطف و مغفرت خدا و گرفتار شدن به آتش دوزخ مى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لايكلمهم اللّه يوم القيمة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بأن اللّه نزل الكتب بالحق</w:t>
      </w:r>
    </w:p>
    <w:p>
      <w:pPr>
        <w:pStyle w:val="BookText"/>
        <w:rPr/>
      </w:pPr>
      <w:r>
        <w:rPr>
          <w:rFonts w:ascii="Amiri" w:hAnsi="Amiri" w:eastAsia="Amiri" w:cs="Amiri"/>
          <w:color w:val="111111"/>
          <w:sz w:val="28"/>
          <w:sz w:val="28"/>
          <w:szCs w:val="28"/>
          <w:rtl w:val="true"/>
          <w:lang w:bidi="ar-SA"/>
        </w:rPr>
        <w:t xml:space="preserve">برداشت فوق بر اين اساس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عقوبتهاى مطرح شده در آيات قبل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جهنّم ، كيفر حاكمان مفسد ، سرسخت و حق ناپذير</w:t>
      </w:r>
    </w:p>
    <w:p>
      <w:pPr>
        <w:pStyle w:val="BookText"/>
        <w:rPr/>
      </w:pPr>
      <w:r>
        <w:rPr>
          <w:rFonts w:ascii="IRNazanin" w:hAnsi="IRNazanin" w:eastAsia="IRNazanin"/>
          <w:color w:val="111111"/>
          <w:sz w:val="28"/>
          <w:sz w:val="28"/>
          <w:szCs w:val="28"/>
          <w:rtl w:val="true"/>
          <w:lang w:bidi="fa-IR"/>
        </w:rPr>
        <w:t xml:space="preserve">و اذا تولى سعى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فحسبه جهنّم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بنى اسرائيل ، مصداق بارز تفرقه افكنان و تحريفگران دين خداوند و مشمول عذاب شديد الهى</w:t>
      </w:r>
    </w:p>
    <w:p>
      <w:pPr>
        <w:pStyle w:val="BookText"/>
        <w:rPr/>
      </w:pPr>
      <w:r>
        <w:rPr>
          <w:rFonts w:ascii="Amiri" w:hAnsi="Amiri" w:eastAsia="Amiri" w:cs="Amiri"/>
          <w:color w:val="111111"/>
          <w:sz w:val="28"/>
          <w:sz w:val="28"/>
          <w:szCs w:val="28"/>
          <w:rtl w:val="true"/>
          <w:lang w:bidi="ar-SA"/>
        </w:rPr>
        <w:t xml:space="preserve">ادخلوا فى السِلم كافة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زللتم من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بنى اسرائيل كم اتيناهم م</w:t>
      </w:r>
    </w:p>
    <w:p>
      <w:pPr>
        <w:pStyle w:val="BookText"/>
        <w:rPr/>
      </w:pPr>
      <w:r>
        <w:rPr>
          <w:rFonts w:ascii="IRNazanin" w:hAnsi="IRNazanin" w:eastAsia="IRNazanin"/>
          <w:color w:val="111111"/>
          <w:sz w:val="28"/>
          <w:sz w:val="28"/>
          <w:szCs w:val="28"/>
          <w:rtl w:val="true"/>
          <w:lang w:bidi="fa-IR"/>
        </w:rPr>
        <w:t xml:space="preserve">پس از امر به دخول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تسليم در برابر خداوند و اتّحاد جامعه ايمانى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عدم تبعيّت از شيطان، بنى اسرائيل را به عنوان نمونه ذكر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تحريفگران و تبديل كنندگان دين و آيات روشن الهى ، مستحق عذابى شديد</w:t>
      </w:r>
    </w:p>
    <w:p>
      <w:pPr>
        <w:pStyle w:val="BookText"/>
        <w:rPr/>
      </w:pPr>
      <w:r>
        <w:rPr>
          <w:rFonts w:ascii="Amiri" w:hAnsi="Amiri" w:eastAsia="Amiri" w:cs="Amiri"/>
          <w:color w:val="111111"/>
          <w:sz w:val="28"/>
          <w:sz w:val="28"/>
          <w:szCs w:val="28"/>
          <w:rtl w:val="true"/>
          <w:lang w:bidi="ar-SA"/>
        </w:rPr>
        <w:t xml:space="preserve">و من يبدل نعمة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اللّه شديد العقاب</w:t>
      </w:r>
    </w:p>
    <w:p>
      <w:pPr>
        <w:pStyle w:val="BookText"/>
        <w:rPr/>
      </w:pPr>
      <w:r>
        <w:rPr>
          <w:rFonts w:ascii="Amiri" w:hAnsi="Amiri" w:eastAsia="Amiri" w:cs="Amiri"/>
          <w:color w:val="111111"/>
          <w:sz w:val="28"/>
          <w:sz w:val="28"/>
          <w:szCs w:val="28"/>
          <w:rtl w:val="true"/>
          <w:lang w:bidi="ar-SA"/>
        </w:rPr>
        <w:t>از مصاديق روشن و مورد نظر نعمتهاى الهى، دين و آيات خداوندى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 از تبديل، تحريف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سنّت هاى الهى ، عذاب شديد تحريفگران و تبديل كنندگان دين است </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يبدل نعمة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اللّه شديد العقاب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يبدّل نعمة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و دربرگيرنده كليّه كسانى است كه آيات الهى را تحريف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با توجّه به ضرورت پندگيرى ديگران از بنى اسرائيل تحريفگر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كسى كه مُرتدّ بميرد ، هميشه در عذاب دوزخ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يرتدد منكم عن دينه فيمت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اولئك اصحاب النار هم فيها خالدون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كافران ، اهل آتش و ماندگار در آن براى هميشه</w:t>
      </w:r>
    </w:p>
    <w:p>
      <w:pPr>
        <w:pStyle w:val="BookText"/>
        <w:rPr/>
      </w:pPr>
      <w:r>
        <w:rPr>
          <w:rFonts w:ascii="Amiri" w:hAnsi="Amiri" w:eastAsia="Amiri" w:cs="Amiri"/>
          <w:color w:val="111111"/>
          <w:sz w:val="28"/>
          <w:sz w:val="28"/>
          <w:szCs w:val="28"/>
          <w:rtl w:val="true"/>
          <w:lang w:bidi="ar-SA"/>
        </w:rPr>
        <w:t>اولئك اصحاب النّار هم فيها خالدون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نمرود ، نمونه اى از منحرفان راه رشد ، محرومان از ولايت الهى ، روندگان از نور به ظلمت و جاودان در آتش</w:t>
      </w:r>
    </w:p>
    <w:p>
      <w:pPr>
        <w:pStyle w:val="BookText"/>
        <w:rPr/>
      </w:pPr>
      <w:r>
        <w:rPr>
          <w:rFonts w:ascii="Amiri" w:hAnsi="Amiri" w:eastAsia="Amiri" w:cs="Amiri"/>
          <w:color w:val="111111"/>
          <w:sz w:val="28"/>
          <w:sz w:val="28"/>
          <w:szCs w:val="28"/>
          <w:rtl w:val="true"/>
          <w:lang w:bidi="ar-SA"/>
        </w:rPr>
        <w:t xml:space="preserve">قد تبيّن الرّشد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ولىّ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تر الى الّذى حاجّ ابرهيم</w:t>
      </w:r>
    </w:p>
    <w:p>
      <w:pPr>
        <w:pStyle w:val="BookText"/>
        <w:rPr/>
      </w:pPr>
      <w:r>
        <w:rPr>
          <w:rFonts w:ascii="IRNazanin" w:hAnsi="IRNazanin" w:eastAsia="IRNazanin"/>
          <w:color w:val="111111"/>
          <w:sz w:val="28"/>
          <w:sz w:val="28"/>
          <w:szCs w:val="28"/>
          <w:rtl w:val="true"/>
          <w:lang w:bidi="fa-IR"/>
        </w:rPr>
        <w:t xml:space="preserve">خداوند پس از بيان ايمان و 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نشان دادن نمونه خارجى، داستان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نمرود را بيان كرده كه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اى از ايمان و نمرود، نمونه اى از كفر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كفر به آيات خدا ، موجب عذاب سخت الهى بر كافران</w:t>
      </w:r>
    </w:p>
    <w:p>
      <w:pPr>
        <w:pStyle w:val="BookText"/>
        <w:rPr/>
      </w:pPr>
      <w:r>
        <w:rPr>
          <w:rFonts w:ascii="Amiri" w:hAnsi="Amiri" w:eastAsia="Amiri" w:cs="Amiri"/>
          <w:color w:val="111111"/>
          <w:sz w:val="28"/>
          <w:sz w:val="28"/>
          <w:szCs w:val="28"/>
          <w:rtl w:val="true"/>
          <w:lang w:bidi="ar-SA"/>
        </w:rPr>
        <w:t>انّ الّذين كفروا بايات اللّه لهم عذاب شديد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عذاب شديد كافران پس از اتمام حجت بر آنان از طريق كتب آسمانى</w:t>
      </w:r>
    </w:p>
    <w:p>
      <w:pPr>
        <w:pStyle w:val="BookText"/>
        <w:rPr/>
      </w:pPr>
      <w:r>
        <w:rPr>
          <w:rFonts w:ascii="Amiri" w:hAnsi="Amiri" w:eastAsia="Amiri" w:cs="Amiri"/>
          <w:color w:val="111111"/>
          <w:sz w:val="28"/>
          <w:sz w:val="28"/>
          <w:szCs w:val="28"/>
          <w:rtl w:val="true"/>
          <w:lang w:bidi="ar-SA"/>
        </w:rPr>
        <w:t xml:space="preserve">نزّل عليك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الّذين كفروا بايات اللّه لهم عذاب شديد</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ابتلاى كافران به عذاب شديد ، انتقام الهى از آنان و نمايانگر شكست ناپذيرى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لهم عذاب شديد و اللّه عزيز ذوانتقام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هشدار الهى به كافران در مورد عاقبت بد آنان</w:t>
      </w:r>
    </w:p>
    <w:p>
      <w:pPr>
        <w:pStyle w:val="BookText"/>
        <w:rPr/>
      </w:pPr>
      <w:r>
        <w:rPr>
          <w:rFonts w:ascii="Amiri" w:hAnsi="Amiri" w:eastAsia="Amiri" w:cs="Amiri"/>
          <w:color w:val="111111"/>
          <w:sz w:val="28"/>
          <w:sz w:val="28"/>
          <w:szCs w:val="28"/>
          <w:rtl w:val="true"/>
          <w:lang w:bidi="ar-SA"/>
        </w:rPr>
        <w:t xml:space="preserve">انّ 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اولئك هم وقود النار</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آتش دوزخ ، از درون كافران زبانه مى كشد </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اولئك هم وقود النار</w:t>
      </w:r>
    </w:p>
    <w:p>
      <w:pPr>
        <w:pStyle w:val="BookText"/>
        <w:rPr/>
      </w:pPr>
      <w:r>
        <w:rPr>
          <w:rFonts w:ascii="Amiri" w:hAnsi="Amiri" w:eastAsia="Amiri" w:cs="Amiri"/>
          <w:color w:val="111111"/>
          <w:sz w:val="28"/>
          <w:sz w:val="28"/>
          <w:szCs w:val="28"/>
          <w:rtl w:val="true"/>
          <w:lang w:bidi="ar-SA"/>
        </w:rPr>
        <w:t xml:space="preserve">با توجه به معناى لغوى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الحطب المجعول للوُقود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وقود، هيزمى است براى روشن كردنِ آتش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 و اولاد كافران ، آنان را هرگز از آتش دوزخ و عذاب الهى دور نخواهد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تغنى عنهم اموالهم و لا اولادهم من اللّه شيئاً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يعنى از عذاب الهى، به قرينه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اولئك هم وقود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فرعونيان و پيشينيانشان كه تكذيب كننده آيات خدا بودند ، آتشگيره هاى دوزخند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اولئك هم وقود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كدأب ال فرعون و الذين من قبلهم كذبوا باياتنا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كدأب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تشبيه كافران عصر بعثت است به فرعونيان و پيشينيانشان و يا نمونه و مثالى است براى كافرانى كه خود را بى نياز از خدا پنداشتند و آتشگيره دوزخ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فرعونيان و پيشينيانشان كه تكذيب كنندگان آيات الهى بودند ، گرفتار عقوبت شديد خدا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كذّبوا باياتنا فاخذهم اللّه بذنوبهم و اللّه شديد العقاب</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گناهان ، خود ، مايه و وسيله عذاب و كافران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فاخذهم اللّه بذنوبهم</w:t>
      </w:r>
    </w:p>
    <w:p>
      <w:pPr>
        <w:pStyle w:val="BookText"/>
        <w:rPr/>
      </w:pPr>
      <w:r>
        <w:rPr>
          <w:rFonts w:ascii="Amiri" w:hAnsi="Amiri" w:eastAsia="Amiri" w:cs="Amiri"/>
          <w:color w:val="111111"/>
          <w:sz w:val="28"/>
          <w:sz w:val="28"/>
          <w:szCs w:val="28"/>
          <w:rtl w:val="true"/>
          <w:lang w:bidi="ar-SA"/>
        </w:rPr>
        <w:t xml:space="preserve">بنابراينكه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استعانت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مأمور اعلام كردن شكست نهايى كفار به آنها و حشرشان به سوى جهنّم</w:t>
      </w:r>
    </w:p>
    <w:p>
      <w:pPr>
        <w:pStyle w:val="BookText"/>
        <w:rPr/>
      </w:pPr>
      <w:r>
        <w:rPr>
          <w:rFonts w:ascii="Amiri" w:hAnsi="Amiri" w:eastAsia="Amiri" w:cs="Amiri"/>
          <w:color w:val="111111"/>
          <w:sz w:val="28"/>
          <w:sz w:val="28"/>
          <w:szCs w:val="28"/>
          <w:rtl w:val="true"/>
          <w:lang w:bidi="ar-SA"/>
        </w:rPr>
        <w:t>قل للّذين كفروا ستغلبون و تحشرون الى جهنّم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كافران به آيات الهى ، مستحق عذابى دردناك</w:t>
      </w:r>
    </w:p>
    <w:p>
      <w:pPr>
        <w:pStyle w:val="BookText"/>
        <w:rPr/>
      </w:pPr>
      <w:r>
        <w:rPr>
          <w:rFonts w:ascii="Amiri" w:hAnsi="Amiri" w:eastAsia="Amiri" w:cs="Amiri"/>
          <w:color w:val="111111"/>
          <w:sz w:val="28"/>
          <w:sz w:val="28"/>
          <w:szCs w:val="28"/>
          <w:rtl w:val="true"/>
          <w:lang w:bidi="ar-SA"/>
        </w:rPr>
        <w:t xml:space="preserve">انّ الذين يكفرون بايات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فبشّرهم بعذاب اليم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قاتلان پيامبران و قاتلان امر كنندگان به معروف ، گرفتار سخت ترين عذاب هاى الهى</w:t>
      </w:r>
    </w:p>
    <w:p>
      <w:pPr>
        <w:pStyle w:val="BookText"/>
        <w:rPr/>
      </w:pPr>
      <w:r>
        <w:rPr>
          <w:rFonts w:ascii="Amiri" w:hAnsi="Amiri" w:eastAsia="Amiri" w:cs="Amiri"/>
          <w:color w:val="111111"/>
          <w:sz w:val="28"/>
          <w:sz w:val="28"/>
          <w:szCs w:val="28"/>
          <w:rtl w:val="true"/>
          <w:lang w:bidi="ar-SA"/>
        </w:rPr>
        <w:t>و يقتلون النّبيّن بغير حق و يقتلون الذين يأمرون بالقسط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الناس اشد عذاباً يوم القيامة؟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قتل نبيّاً او رجلاً امر بمعروف او نهى عن منكر، سپس آن حضرت، اين آيه را تلاوت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الّذين يكفرون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تفسير طبرى،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تبيان،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كافران و قاتلان انبيا و عدالتخواهان ، راه نجاتى ندارند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الذين يكفرون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لهم من ناصرين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كافران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يهوديان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مشمول عذاب سخت خداوند در دنيا و آخرت</w:t>
      </w:r>
    </w:p>
    <w:p>
      <w:pPr>
        <w:pStyle w:val="BookText"/>
        <w:rPr/>
      </w:pPr>
      <w:r>
        <w:rPr>
          <w:rFonts w:ascii="Amiri" w:hAnsi="Amiri" w:eastAsia="Amiri" w:cs="Amiri"/>
          <w:color w:val="111111"/>
          <w:sz w:val="28"/>
          <w:sz w:val="28"/>
          <w:szCs w:val="28"/>
          <w:rtl w:val="true"/>
          <w:lang w:bidi="ar-SA"/>
        </w:rPr>
        <w:t>فاما الذين كفروا فاعذّبهم عذاباً شديداً فى الدنيا و الاخرة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برترى پيروان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يهوديان ، موجب عذاب سخن دنيوى يهوديان</w:t>
      </w:r>
    </w:p>
    <w:p>
      <w:pPr>
        <w:pStyle w:val="BookText"/>
        <w:rPr/>
      </w:pPr>
      <w:r>
        <w:rPr>
          <w:rFonts w:ascii="Amiri" w:hAnsi="Amiri" w:eastAsia="Amiri" w:cs="Amiri"/>
          <w:color w:val="111111"/>
          <w:sz w:val="28"/>
          <w:sz w:val="28"/>
          <w:szCs w:val="28"/>
          <w:rtl w:val="true"/>
          <w:lang w:bidi="ar-SA"/>
        </w:rPr>
        <w:t xml:space="preserve">و جاعل الذين اتبعوك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فاما الذين كفروا</w:t>
      </w:r>
    </w:p>
    <w:p>
      <w:pPr>
        <w:pStyle w:val="BookText"/>
        <w:rPr/>
      </w:pPr>
      <w:r>
        <w:rPr>
          <w:rFonts w:ascii="Amiri" w:hAnsi="Amiri" w:eastAsia="Amiri" w:cs="Amiri"/>
          <w:color w:val="111111"/>
          <w:sz w:val="28"/>
          <w:sz w:val="28"/>
          <w:szCs w:val="28"/>
          <w:rtl w:val="true"/>
          <w:lang w:bidi="ar-SA"/>
        </w:rPr>
        <w:t xml:space="preserve">بنابراينكه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فاما الذين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 به قرينه ذكر عذاب دنيوى، نتيجه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جاعل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عذاب دنيوى يهود نتيجه تفوّق نصارا بر ايشان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سوداگران عهد الهى و پيمان شكنان ، مستحق عذاب دردناك خداوند در قيامت</w:t>
      </w:r>
    </w:p>
    <w:p>
      <w:pPr>
        <w:pStyle w:val="BookText"/>
        <w:rPr/>
      </w:pPr>
      <w:r>
        <w:rPr>
          <w:rFonts w:ascii="Amiri" w:hAnsi="Amiri" w:eastAsia="Amiri" w:cs="Amiri"/>
          <w:color w:val="111111"/>
          <w:sz w:val="28"/>
          <w:sz w:val="28"/>
          <w:szCs w:val="28"/>
          <w:rtl w:val="true"/>
          <w:lang w:bidi="ar-SA"/>
        </w:rPr>
        <w:t xml:space="preserve">انّ الّذين يشترون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لهم عذاب اليم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علماى اهل كتاب به خاطر سوداگرى بر سر عهد الهى و پيمان شكنى ، مستحق عذاب دردناك خداوند در قيامت</w:t>
      </w:r>
    </w:p>
    <w:p>
      <w:pPr>
        <w:pStyle w:val="BookText"/>
        <w:rPr/>
      </w:pPr>
      <w:r>
        <w:rPr>
          <w:rFonts w:ascii="Amiri" w:hAnsi="Amiri" w:eastAsia="Amiri" w:cs="Amiri"/>
          <w:color w:val="111111"/>
          <w:sz w:val="28"/>
          <w:sz w:val="28"/>
          <w:szCs w:val="28"/>
          <w:rtl w:val="true"/>
          <w:lang w:bidi="ar-SA"/>
        </w:rPr>
        <w:t xml:space="preserve">و من اهل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الذين يشترون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عذاب اليم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لعنت دائمى و عذاب تخفيف ناپذير ، كيفر مرتدّان</w:t>
      </w:r>
    </w:p>
    <w:p>
      <w:pPr>
        <w:pStyle w:val="BookText"/>
        <w:rPr/>
      </w:pPr>
      <w:r>
        <w:rPr>
          <w:rFonts w:ascii="Amiri" w:hAnsi="Amiri" w:eastAsia="Amiri" w:cs="Amiri"/>
          <w:color w:val="111111"/>
          <w:sz w:val="28"/>
          <w:sz w:val="28"/>
          <w:szCs w:val="28"/>
          <w:rtl w:val="true"/>
          <w:lang w:bidi="ar-SA"/>
        </w:rPr>
        <w:t xml:space="preserve">قوماً كفروا بعد ايمانهم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خالدين فيها لا يخفّف عنهم العذاب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بدون مهلت و تأخير ، مرتدّان و كافران يهود و نصارا را عذاب مى كند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يخفّف عنهم العذاب و لا هم ينظرون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كسانى كه در حال كفر بميرند ، مستحقّ عذابى دردناك هستند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اولئك لهم عذاب اليم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اموال و فرزندان اهل كفر ، نمى تواند آنها را از كيفر خداوند برهاند </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الذين كفروا لن تغنى عنهم اموالهم و لا اولادهم من اللّه شيئاً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شود،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تُغنى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نمى رهاند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المعانى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 مشركان و پذيرش آن از سوى خداوند و يا عذاب و مجازات آنان ، هدفى براى نصرت الهى به رزمندگان بدر</w:t>
      </w:r>
    </w:p>
    <w:p>
      <w:pPr>
        <w:pStyle w:val="BookText"/>
        <w:rPr/>
      </w:pPr>
      <w:r>
        <w:rPr>
          <w:rFonts w:ascii="Amiri" w:hAnsi="Amiri" w:eastAsia="Amiri" w:cs="Amiri"/>
          <w:color w:val="111111"/>
          <w:sz w:val="28"/>
          <w:sz w:val="28"/>
          <w:szCs w:val="28"/>
          <w:rtl w:val="true"/>
          <w:lang w:bidi="ar-SA"/>
        </w:rPr>
        <w:t xml:space="preserve">ولقد نصركم اللّه ببدر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ليقطع طرفاً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يتوب عليهم</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يتوب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يعذّبهم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عطف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يقطع طرفاً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جمله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نصركم اللّه ببدر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عذاب مشركان و پذيرش توبه آنان نيز از اهداف پيروزى جنگ بدر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عذاب خداوند سرنوشت كافران محارب ، در صورت عدم بازگشت و توبه</w:t>
      </w:r>
    </w:p>
    <w:p>
      <w:pPr>
        <w:pStyle w:val="BookText"/>
        <w:rPr/>
      </w:pPr>
      <w:r>
        <w:rPr>
          <w:rFonts w:ascii="Amiri" w:hAnsi="Amiri" w:eastAsia="Amiri" w:cs="Amiri"/>
          <w:color w:val="111111"/>
          <w:sz w:val="28"/>
          <w:sz w:val="28"/>
          <w:szCs w:val="28"/>
          <w:rtl w:val="true"/>
          <w:lang w:bidi="ar-SA"/>
        </w:rPr>
        <w:t xml:space="preserve">ليقطع طرفاً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فينقلبوا خائبين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يعذّبهم</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دشمنان محارب با اهل ايمان ، مستحقّ عذاب الهى</w:t>
      </w:r>
    </w:p>
    <w:p>
      <w:pPr>
        <w:pStyle w:val="BookText"/>
        <w:rPr/>
      </w:pPr>
      <w:r>
        <w:rPr>
          <w:rFonts w:ascii="Amiri" w:hAnsi="Amiri" w:eastAsia="Amiri" w:cs="Amiri"/>
          <w:color w:val="111111"/>
          <w:sz w:val="28"/>
          <w:sz w:val="28"/>
          <w:szCs w:val="28"/>
          <w:rtl w:val="true"/>
          <w:lang w:bidi="ar-SA"/>
        </w:rPr>
        <w:t>او يعذّبهم فانّهم ظالمون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آتش دوزخ ، در انتظار كافران و رباخواران ، و آماده براى آنان</w:t>
      </w:r>
    </w:p>
    <w:p>
      <w:pPr>
        <w:pStyle w:val="BookText"/>
        <w:rPr/>
      </w:pPr>
      <w:r>
        <w:rPr>
          <w:rFonts w:ascii="Amiri" w:hAnsi="Amiri" w:eastAsia="Amiri" w:cs="Amiri"/>
          <w:color w:val="111111"/>
          <w:sz w:val="28"/>
          <w:sz w:val="28"/>
          <w:szCs w:val="28"/>
          <w:rtl w:val="true"/>
          <w:lang w:bidi="ar-SA"/>
        </w:rPr>
        <w:t xml:space="preserve">لا تاكلوا الرّبوآ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اتّقوا النّار الّتى اعدّت للكافرين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آتشِ دوزخ ، جايگاه و فرجام شوم كفرپيشگان مشرك</w:t>
      </w:r>
    </w:p>
    <w:p>
      <w:pPr>
        <w:pStyle w:val="BookText"/>
        <w:rPr/>
      </w:pPr>
      <w:r>
        <w:rPr>
          <w:rFonts w:ascii="Amiri" w:hAnsi="Amiri" w:eastAsia="Amiri" w:cs="Amiri"/>
          <w:color w:val="111111"/>
          <w:sz w:val="28"/>
          <w:sz w:val="28"/>
          <w:szCs w:val="28"/>
          <w:rtl w:val="true"/>
          <w:lang w:bidi="ar-SA"/>
        </w:rPr>
        <w:t xml:space="preserve">سنلقى فى قلوب الّذين كفروا الرعب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ماويهم النّار و بئس مثوى الظّالمين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آتش دوزخ ، جايگاه و فرجام شوم ستم پيشگان</w:t>
      </w:r>
    </w:p>
    <w:p>
      <w:pPr>
        <w:pStyle w:val="BookText"/>
        <w:rPr/>
      </w:pPr>
      <w:r>
        <w:rPr>
          <w:rFonts w:ascii="Amiri" w:hAnsi="Amiri" w:eastAsia="Amiri" w:cs="Amiri"/>
          <w:color w:val="111111"/>
          <w:sz w:val="28"/>
          <w:sz w:val="28"/>
          <w:szCs w:val="28"/>
          <w:rtl w:val="true"/>
          <w:lang w:bidi="ar-SA"/>
        </w:rPr>
        <w:t>و ماويهم النّار و بئس مثوى الظّالمين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 ، جايگاه و فرجام شوم آنانكه خشم و غضب الهى را بر خويش هموار ساخته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كمن بآء بسخط من اللّه و مأويه جهنّم و بئس المصير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مالكيّت انحصارى و قدرت مطلق خداوند ، دليل نبود گريزگاه براى مستحقان عذاب</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تحسبنّهم بمفازة من العذاب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للّه ملك السّموات و الارض و اللّه على كلّ ش</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ستمكارى ، موجب ورود آدمى به آتش دوزخ و بى ياورى وى در قيامت</w:t>
      </w:r>
    </w:p>
    <w:p>
      <w:pPr>
        <w:pStyle w:val="BookText"/>
        <w:rPr/>
      </w:pPr>
      <w:r>
        <w:rPr>
          <w:rFonts w:ascii="Amiri" w:hAnsi="Amiri" w:eastAsia="Amiri" w:cs="Amiri"/>
          <w:color w:val="111111"/>
          <w:sz w:val="28"/>
          <w:sz w:val="28"/>
          <w:szCs w:val="28"/>
          <w:rtl w:val="true"/>
          <w:lang w:bidi="ar-SA"/>
        </w:rPr>
        <w:t>ربّنا انّك من تدخل النّار فقد اخزيته و ما للظّالمين من انصار</w:t>
      </w:r>
    </w:p>
    <w:p>
      <w:pPr>
        <w:pStyle w:val="BookText"/>
        <w:rPr/>
      </w:pPr>
      <w:r>
        <w:rPr>
          <w:rFonts w:ascii="IRNazanin" w:hAnsi="IRNazanin" w:eastAsia="IRNazanin"/>
          <w:color w:val="111111"/>
          <w:sz w:val="28"/>
          <w:sz w:val="28"/>
          <w:szCs w:val="28"/>
          <w:rtl w:val="true"/>
          <w:lang w:bidi="fa-IR"/>
        </w:rPr>
        <w:t xml:space="preserve">مراد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دوزخيان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به كارگيرى اسم ظاهر به جاى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رساندن اين معناست كه ستمكارى علّت شده كه خداوند آنان را به آتش كشاند و از يارى ياوران محروم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به خاطر ناسپاسى و كفرشان به خدا ، مستحق عذاب دوزخند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المنفقين فى الدرك الاسفل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يفعل اللّه بعذابكم إن شكرتم و ءامنتم</w:t>
      </w:r>
    </w:p>
    <w:p>
      <w:pPr>
        <w:pStyle w:val="BookText"/>
        <w:rPr/>
      </w:pPr>
      <w:r>
        <w:rPr>
          <w:rFonts w:ascii="IRNazanin" w:hAnsi="IRNazanin" w:eastAsia="IRNazanin"/>
          <w:color w:val="111111"/>
          <w:sz w:val="28"/>
          <w:sz w:val="28"/>
          <w:szCs w:val="28"/>
          <w:rtl w:val="true"/>
          <w:lang w:bidi="fa-IR"/>
        </w:rPr>
        <w:t>بنابر اينكه خطاب، متوجه منافقان باشد، آيه شريفه اشاره به ناسپاسى و بى ايمانى آنان دارد و آن را از موجبات گرفتارى دوزخ مى شمرد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مشركان ، مستحق عذاب الهى</w:t>
      </w:r>
    </w:p>
    <w:p>
      <w:pPr>
        <w:pStyle w:val="BookText"/>
        <w:rPr/>
      </w:pPr>
      <w:r>
        <w:rPr>
          <w:rFonts w:ascii="Amiri" w:hAnsi="Amiri" w:eastAsia="Amiri" w:cs="Amiri"/>
          <w:color w:val="111111"/>
          <w:sz w:val="28"/>
          <w:sz w:val="28"/>
          <w:szCs w:val="28"/>
          <w:rtl w:val="true"/>
          <w:lang w:bidi="ar-SA"/>
        </w:rPr>
        <w:t>ان تعذبهم فانهم عبادك</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تكذيب كنندگان آيات الهى به عذاب گرفتار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كذبوا بأيتنا يمسهم الهذاب</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ظالمان نمى توانند خود را از مهلكه مردن و عذاب خواركننده پس از آن رهايى بخشند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الملئكة باسطوا أيديهم أخرجوا أنفسكم اليوم تجزون عذاب الهون</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أخرجوا انفسكم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ملائكه به ظالمان است، كه اگر مى توانيد خود را از اين مهلكه نجات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ملائكه از سر استهزا و بيان عجز ظالمان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ظالمان و مستكبران در برزخ به عذاب گرفتار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ترى إذ الظلمون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تجزون عذاب الهون بما كنتم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ءايته تستكبرون</w:t>
      </w:r>
    </w:p>
    <w:p>
      <w:pPr>
        <w:pStyle w:val="BookText"/>
        <w:rPr/>
      </w:pPr>
      <w:r>
        <w:rPr>
          <w:rFonts w:ascii="IRNazanin" w:hAnsi="IRNazanin" w:eastAsia="IRNazanin"/>
          <w:color w:val="111111"/>
          <w:sz w:val="28"/>
          <w:sz w:val="28"/>
          <w:szCs w:val="28"/>
          <w:rtl w:val="true"/>
          <w:lang w:bidi="fa-IR"/>
        </w:rPr>
        <w:t xml:space="preserve">ظاهراً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پس از مرگ و قبل از قيامت است كه برزخ نام دارد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ذلت در پيشگاه خداوند و عذابى شديد در انتظار سردمداران مجرم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سيصيب الذين أجرموا صغار عندالله و عذاب شديد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فريبكارى و توطئه مداوم عليه دين، عامل گرفتارى توطئه گران به ذلت و عذاب شديد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سيصيب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كانوا يمكرون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جايگاه ابدى جنيان اغواگر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انسانهاى پيرو ايشان آتش دوزخ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النار مثويكم خلدين فيها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مكان و به معنى جايگاه و محل استقرار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جامعه مجرم خود را از شمول رحمت خداوند محروم و سزاوار عذاب او مى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يرد بأسه عن القوم المجرمين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لغت به معناى شدت است و در اين آيه كنايه از عذاب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گروههاى تشكيل شده بر اساس پذيرش بخشى از دين را به عذاب گرفتار خواهد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فرقوا دينهم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أمرهم إلى الله ثم ينبئهم بما كانوا يفعلون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سازى از اعمال ناپسند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كنايه از گرفتار ساختن به عذاب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عذاب سهمگين خداوند در انتظار جوامع مختلف از قوانين دين و پذيرنده ولايتهاى غير خداوند</w:t>
      </w:r>
    </w:p>
    <w:p>
      <w:pPr>
        <w:pStyle w:val="BookText"/>
        <w:rPr/>
      </w:pPr>
      <w:r>
        <w:rPr>
          <w:rFonts w:ascii="Amiri" w:hAnsi="Amiri" w:eastAsia="Amiri" w:cs="Amiri"/>
          <w:color w:val="111111"/>
          <w:sz w:val="28"/>
          <w:sz w:val="28"/>
          <w:szCs w:val="28"/>
          <w:rtl w:val="true"/>
          <w:lang w:bidi="ar-SA"/>
        </w:rPr>
        <w:t xml:space="preserve">و لاتتبعوا من دونه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كم من قرية أهلكنها</w:t>
      </w:r>
    </w:p>
    <w:p>
      <w:pPr>
        <w:pStyle w:val="BookText"/>
        <w:rPr/>
      </w:pPr>
      <w:r>
        <w:rPr>
          <w:rFonts w:ascii="IRNazanin" w:hAnsi="IRNazanin" w:eastAsia="IRNazanin"/>
          <w:color w:val="111111"/>
          <w:sz w:val="28"/>
          <w:sz w:val="28"/>
          <w:szCs w:val="28"/>
          <w:rtl w:val="true"/>
          <w:lang w:bidi="fa-IR"/>
        </w:rPr>
        <w:t xml:space="preserve">بيان هلاكت جوامع پيشين پس از فرمان به رعايت قوانين دين و سرپيچى از ولايت غير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اتبعوا ما أنزل اليكم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بيانگر آن است كه عذاب امتهاى پيشين به سبب تخلف آنان از اين فرمان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فاصله زمانى بين نزول عذاب استيصال و هلاكت گرفتاران به آن</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كان دعويهم إذ جاء بأسنا إلا ان قالوا إنا كنا ظلمين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تكذيب كنندگان آيات الهى سزاوار عذاب از جانب خداوند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أملى لهم</w:t>
      </w:r>
    </w:p>
    <w:p>
      <w:pPr>
        <w:pStyle w:val="BookText"/>
        <w:rPr/>
      </w:pPr>
      <w:r>
        <w:rPr>
          <w:rFonts w:ascii="IRNazanin" w:hAnsi="IRNazanin" w:eastAsia="IRNazanin"/>
          <w:color w:val="111111"/>
          <w:sz w:val="28"/>
          <w:sz w:val="28"/>
          <w:szCs w:val="28"/>
          <w:rtl w:val="true"/>
          <w:lang w:bidi="fa-IR"/>
        </w:rPr>
        <w:t>آنگاه مهلت دادن و تأخير انداختن عذاب موضوع پيدا مى كند كه استحقاق عذاب بالفعل وجود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امهال خداوند به كفرپيشگان تكذيب كننده ، زمينه ساز افزايش عذاب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أملى لهم إن كيدى متين</w:t>
      </w:r>
    </w:p>
    <w:p>
      <w:pPr>
        <w:pStyle w:val="BookText"/>
        <w:rPr/>
      </w:pPr>
      <w:r>
        <w:rPr>
          <w:rFonts w:ascii="IRNazanin" w:hAnsi="IRNazanin" w:eastAsia="IRNazanin"/>
          <w:color w:val="111111"/>
          <w:sz w:val="28"/>
          <w:sz w:val="28"/>
          <w:szCs w:val="28"/>
          <w:rtl w:val="true"/>
          <w:lang w:bidi="fa-IR"/>
        </w:rPr>
        <w:t xml:space="preserve">چون امهال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 معلوم مى شود مهلت دادن در اينجا براى افزون شدن عذاب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مشركان حاضر در كارزار بدر ، مردمى كفرپيشه و مستحق عذاب با آتش دوزخ</w:t>
      </w:r>
    </w:p>
    <w:p>
      <w:pPr>
        <w:pStyle w:val="BookText"/>
        <w:rPr/>
      </w:pPr>
      <w:r>
        <w:rPr>
          <w:rFonts w:ascii="Amiri" w:hAnsi="Amiri" w:eastAsia="Amiri" w:cs="Amiri"/>
          <w:color w:val="111111"/>
          <w:sz w:val="28"/>
          <w:sz w:val="28"/>
          <w:szCs w:val="28"/>
          <w:rtl w:val="true"/>
          <w:lang w:bidi="ar-SA"/>
        </w:rPr>
        <w:t>و أن للكفرين عذاب النار</w:t>
      </w:r>
    </w:p>
    <w:p>
      <w:pPr>
        <w:pStyle w:val="BookText"/>
        <w:rPr/>
      </w:pPr>
      <w:r>
        <w:rPr>
          <w:rFonts w:ascii="Amiri" w:hAnsi="Amiri" w:eastAsia="Amiri" w:cs="Amiri"/>
          <w:color w:val="111111"/>
          <w:sz w:val="28"/>
          <w:sz w:val="28"/>
          <w:szCs w:val="28"/>
          <w:rtl w:val="true"/>
          <w:lang w:bidi="ar-SA"/>
        </w:rPr>
        <w:t xml:space="preserve">از مصاديق مورد نظر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مشركان حاضر در كارزار بدر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گردانان از جبهه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براى اتخاذ تاكتيك هاى جديد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غضب الهى و مستحق جهنم</w:t>
      </w:r>
    </w:p>
    <w:p>
      <w:pPr>
        <w:pStyle w:val="BookText"/>
        <w:rPr/>
      </w:pPr>
      <w:r>
        <w:rPr>
          <w:rFonts w:ascii="Amiri" w:hAnsi="Amiri" w:eastAsia="Amiri" w:cs="Amiri"/>
          <w:color w:val="111111"/>
          <w:sz w:val="28"/>
          <w:sz w:val="28"/>
          <w:szCs w:val="28"/>
          <w:rtl w:val="true"/>
          <w:lang w:bidi="ar-SA"/>
        </w:rPr>
        <w:t xml:space="preserve">و من يولهم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باء بغضب من اللّه و مأويه جهنم و بئس المصير</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شود مى تواند به معناى متحمل شدن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 بغضب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خشم خداوند را بر خود هموار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آنان كه طلا و نقره مى اندوزند و از انفاق آن در راه خدا ، امتناع مىورزند ، مستحق عذابى دردناكند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يكنزون الذهب و الفضة و لا ينفقونها فى سبيل اللّه فبشرهم بعذاب أليم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آزاردهندگان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مستحق عذابى دردناك</w:t>
      </w:r>
    </w:p>
    <w:p>
      <w:pPr>
        <w:pStyle w:val="BookText"/>
        <w:rPr/>
      </w:pPr>
      <w:r>
        <w:rPr>
          <w:rFonts w:ascii="Amiri" w:hAnsi="Amiri" w:eastAsia="Amiri" w:cs="Amiri"/>
          <w:color w:val="111111"/>
          <w:sz w:val="28"/>
          <w:sz w:val="28"/>
          <w:szCs w:val="28"/>
          <w:rtl w:val="true"/>
          <w:lang w:bidi="ar-SA"/>
        </w:rPr>
        <w:t>و الذين يؤذون رسول اللّه لهم عذاب أليم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كفرمداران و شرك پيشگان ، مستحق عذاب و كيفر الهى در دنيا</w:t>
      </w:r>
    </w:p>
    <w:p>
      <w:pPr>
        <w:pStyle w:val="BookText"/>
        <w:rPr/>
      </w:pPr>
      <w:r>
        <w:rPr>
          <w:rFonts w:ascii="Amiri" w:hAnsi="Amiri" w:eastAsia="Amiri" w:cs="Amiri"/>
          <w:color w:val="111111"/>
          <w:sz w:val="28"/>
          <w:sz w:val="28"/>
          <w:szCs w:val="28"/>
          <w:rtl w:val="true"/>
          <w:lang w:bidi="ar-SA"/>
        </w:rPr>
        <w:t>و لو يعجل اللّه للناس الشر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منكران قيامت ، مستحق كيفر و عذاب الهى در دنيا هستند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يعجل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لقضى إليهم أجلهم فنذر الذين لايرجون لقاءنا</w:t>
      </w:r>
    </w:p>
    <w:p>
      <w:pPr>
        <w:pStyle w:val="BookText"/>
        <w:rPr/>
      </w:pPr>
      <w:r>
        <w:rPr>
          <w:rFonts w:ascii="IRNazanin" w:hAnsi="IRNazanin" w:eastAsia="IRNazanin"/>
          <w:color w:val="111111"/>
          <w:sz w:val="28"/>
          <w:sz w:val="28"/>
          <w:szCs w:val="28"/>
          <w:rtl w:val="true"/>
          <w:lang w:bidi="fa-IR"/>
        </w:rPr>
        <w:t>از آيه شريفه استفاده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مجازات منكران قيامت منجر به مرگ آنان نمى شد، خدا بدون مهلت آنان را سركوب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آنان استحقاق كيفر را دارند لكن مانع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مردمان زشت كردار در سراى آخرت ، گرفتار خشم و عذاب الهى خواهند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الذين كسبوا السيئات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لهم من اللّه من عاصم</w:t>
      </w:r>
    </w:p>
    <w:p>
      <w:pPr>
        <w:pStyle w:val="BookText"/>
        <w:rPr/>
      </w:pPr>
      <w:r>
        <w:rPr>
          <w:rFonts w:ascii="IRNazanin" w:hAnsi="IRNazanin" w:eastAsia="IRNazanin"/>
          <w:color w:val="111111"/>
          <w:sz w:val="28"/>
          <w:sz w:val="28"/>
          <w:szCs w:val="28"/>
          <w:rtl w:val="true"/>
          <w:lang w:bidi="fa-IR"/>
        </w:rPr>
        <w:t xml:space="preserve">مراد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لهم من اللّه من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لهم من عذاب اللّه من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تكذيب كنندگان قرآن و رسالت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همواره در معرض عذاب ناگهانى استيصال ، قرار 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أرءيتم إن أتيكم عذابه بيتاً أو نهاراً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ظالمان و ستم پيشگان ، سزاوار عذابند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 لكل نفس ظلمت ما فى الأرض لافتدت به</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لكل نفس 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به عليت ظلم و بيانگر استحقاق ظالمان نسبت به عذاب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و مشركان ، در جهان آخرت عذاب شديدى را خواهند چشيد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يفترون على اللّه الكذب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نذيقهم العذاب الشديد بما كانوا يكفرون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تكذيب كنندگان آيات الهى ، مستحق عذاب استيصال و در معرض آن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أغرقنا الذين كذبوا بأيتنا</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عذاب دردناك جهنم ، كيفر كافران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فلايؤمنوا حتى يروا العذاب الأليم</w:t>
      </w:r>
    </w:p>
    <w:p>
      <w:pPr>
        <w:pStyle w:val="BookText"/>
        <w:rPr/>
      </w:pPr>
      <w:r>
        <w:rPr>
          <w:rFonts w:ascii="Amiri" w:hAnsi="Amiri" w:eastAsia="Amiri" w:cs="Amiri"/>
          <w:color w:val="111111"/>
          <w:sz w:val="28"/>
          <w:sz w:val="28"/>
          <w:szCs w:val="28"/>
          <w:rtl w:val="true"/>
          <w:lang w:bidi="ar-SA"/>
        </w:rPr>
        <w:t xml:space="preserve">ممكن است الف و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براى عهد ذهنى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عذاب دنيوى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و ممكن است اشاره به عذاب برزخى و يا عذاب اخروى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فوق مبتنى بر احتمال دوم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تكذيب آيات و نشانه هاى الهى ، زمينه ساز گرفتارى مكذبان به عذاب استيصال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لاتكونن من الذين كذبوا بأيت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الذين حقت عليهم كلمت ربك</w:t>
      </w:r>
    </w:p>
    <w:p>
      <w:pPr>
        <w:pStyle w:val="BookText"/>
        <w:rPr/>
      </w:pPr>
      <w:r>
        <w:rPr>
          <w:rFonts w:ascii="IRNazanin" w:hAnsi="IRNazanin" w:eastAsia="IRNazanin"/>
          <w:color w:val="111111"/>
          <w:sz w:val="28"/>
          <w:sz w:val="28"/>
          <w:szCs w:val="28"/>
          <w:rtl w:val="true"/>
          <w:lang w:bidi="fa-IR"/>
        </w:rPr>
        <w:t>از ارتباط اين آيه با آيه قبل استفاده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حقت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تكذيب كنندگان آيات الهى اند و از ذيل آيه بعد،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يروا العذاب الإليم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ذيل آيه بعد از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آمنوا كشفنا عنهم عذاب الخزى فى الحياة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 شود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كلمت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دنيوى استيصال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از سوى خداوند محكوم به عذاب استيصال شوند ، اگر تمام معجزات و نشانه هاى الهى بر آنان عرضه شود ، هرگز تسليم نشده و ايمان نخواهند 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حقت عليهم كلمت ربك لايؤمنون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جاءتهم كل ءاية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 يونس بر اثر تكذيب پيامبر خود و سرباز زدن از ايمان به دعوت هاى او ، در معرض عذاب استيصال قرار گرفتند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قوم يونس لما ءامنوا كشفنا عنهم عذاب الخزى فى الحيوة الدنيا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مردمى كه زمينه ايمان را از دست بدهند و از آيات الهى و هشدار پيامبران تأثير نپذيرند ، مستحق عذاب استيصال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تغنى الأيت و النذر عن قوم لايؤمنون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ينتظرون إلا مثل أيام الذين خلوا من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مشركان مكه ، به دليل از دست دادن زمينه ايمان به آيات الهى و هشدار هاى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مستحق عذاب استيصال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تغنى الأيت و النذر عن قوم لايؤمنون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ينتظرون إلا مثل أيام الذين خلوا من</w:t>
      </w:r>
    </w:p>
    <w:p>
      <w:pPr>
        <w:pStyle w:val="BookText"/>
        <w:rPr/>
      </w:pPr>
      <w:r>
        <w:rPr>
          <w:rFonts w:ascii="Amiri" w:hAnsi="Amiri" w:eastAsia="Amiri" w:cs="Amiri"/>
          <w:color w:val="111111"/>
          <w:sz w:val="28"/>
          <w:sz w:val="28"/>
          <w:szCs w:val="28"/>
          <w:rtl w:val="true"/>
          <w:lang w:bidi="ar-SA"/>
        </w:rPr>
        <w:t xml:space="preserve">با توجه به اينكه يكى از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لايؤمنون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قبل، مشركان مكه مى باشد، برداشت فوق استفاده مى شود</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عذاب استيصال ، سنتى است الهى كه انتظار وقوع آن در هر زمان و مكانى ، بر مردمى كه زمينه ايمان را از دست داده اند ، مى رود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تغنى الأيت و النذر عن قوم لايؤمنون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ينتظرون إلا مثل أيام الذين خلوا من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بسيارى از اقوام پيشين به دليل فقدان زمينه ايمان و تكذيب آيات الهى و نپذيرفتن هشدار هاى پيامبرانشان ، با عذاب استيصال نابود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تغنى الأيت و النذر عن قوم لايؤمنون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ينتظرون إلا مثل أيام الذين خلوا من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خداوند دستور يافت تا مشركان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استيصال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دهد و اعلان نمايد كه در انتظار وقوع آن 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تغنى الأيت و النذر عن قوم لايؤمنون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ينتظرون إلا مثل أيام الذين خلوا من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خداوند دستور يافت يأس و نوميدى خود را نسبت به هدايت يافتن مشركان ابلاغ كرده و اعلان كند كه در انتظار نزول عذاب بر آنان به سر مى برد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فهل ينتظرون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فانتظروا إنى معكم من المنتظرين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به قرآن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قيامت ، مستحق عذاب دنيوى اندو به آن تهديد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لئن أخّرنا عنهم العذاب</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يحبسه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 مانع نزول آن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رساند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دنيوى است و نيز حكايت از اين دارد كه كفرپيشگان ، به آن عذاب تهديد شده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به قيامت و آنان كه براى منحرف نشان دادن راه خدا تلاش مى كنند ، در خطر گرفتارشدن به عذاب هاى دنيوى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يبغونها عوجًا و هم بالأخرة هم 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لم يكونوا معجزين فى الأ</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مانعان راه خدا و آنان كه به خدا دروغ مى بندند ، در خطر گرفتار شدن به عذاب هاى دنيوى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أظلم ممن افترى على الله كذبًا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لم يكونوا معجزين فى الأرض</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لم يكونوا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كنايه از تهديد به عذاب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تواند دليل بر دنيوى بودن آن عذاب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كفرپيشگانى كه مردم را از پيوستن به راه خدا باز مى دارند ، به عذابى دو چندان گرفتار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يصدون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يضعف لهم العذاب</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كفرپيشگان ، در خطر گرفتار شدن به عذابهايى دردناك در دنيا</w:t>
      </w:r>
    </w:p>
    <w:p>
      <w:pPr>
        <w:pStyle w:val="BookText"/>
        <w:rPr/>
      </w:pPr>
      <w:r>
        <w:rPr>
          <w:rFonts w:ascii="Amiri" w:hAnsi="Amiri" w:eastAsia="Amiri" w:cs="Amiri"/>
          <w:color w:val="111111"/>
          <w:sz w:val="28"/>
          <w:sz w:val="28"/>
          <w:szCs w:val="28"/>
          <w:rtl w:val="true"/>
          <w:lang w:bidi="ar-SA"/>
        </w:rPr>
        <w:t>أن لاتعبدوا إلاّ الله إنى أخاف عليكم عذاب يوم أليم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كفرپيشگان و ستمگران ، در خطر گرفتار شدن به عذاب هاى دنيوى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لاتخطبنى فى الذين ظلموا إنهم مغرقون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شدن كفرپيشگان و ستمكاران به عذاب دنيوى ، موجب رهايى آنان از عذاب اخروى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فكان من المغرقين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قيل بعدًا للقوم الظلمين</w:t>
      </w:r>
    </w:p>
    <w:p>
      <w:pPr>
        <w:pStyle w:val="BookText"/>
        <w:rPr/>
      </w:pPr>
      <w:r>
        <w:rPr>
          <w:rFonts w:ascii="IRNazanin" w:hAnsi="IRNazanin" w:eastAsia="IRNazanin"/>
          <w:color w:val="111111"/>
          <w:sz w:val="28"/>
          <w:sz w:val="28"/>
          <w:szCs w:val="28"/>
          <w:rtl w:val="true"/>
          <w:lang w:bidi="fa-IR"/>
        </w:rPr>
        <w:t>بيان عذاب اخروى كفرپيشگان ، پس از بيان گرفتارى آنان به عذاب دنيوى ، اشاره به اين نكته دارد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گمان شود اگر كافران به كيفر دنيوى و عذاب استيصال گرفتار شدند ، از عذابهاى اخروى رهايى خواهند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دردناك ، فرجام و عاقبت كفرپيشگان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يمسّهم منا عذاب أليم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عذاب الهى بر كفرپيشگان ، برخاسته از استحقاق آنان است نه آنكه وجودشان موجب ضرر و زيان بر خدا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يستخلف ربى قومًا غيركم و لاتضرونه شيئًا</w:t>
      </w:r>
    </w:p>
    <w:p>
      <w:pPr>
        <w:pStyle w:val="BookText"/>
        <w:rPr/>
      </w:pPr>
      <w:r>
        <w:rPr>
          <w:rFonts w:ascii="IRNazanin" w:hAnsi="IRNazanin" w:eastAsia="IRNazanin"/>
          <w:color w:val="111111"/>
          <w:sz w:val="28"/>
          <w:sz w:val="28"/>
          <w:szCs w:val="28"/>
          <w:rtl w:val="true"/>
          <w:lang w:bidi="fa-IR"/>
        </w:rPr>
        <w:t xml:space="preserve">برداشت فوق مبتنى براين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لاتضرونه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براين اساس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يستخلف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لاتضرونه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معنا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ضرر و زيانى را متوجه خدا نمى كنيد شما را عذاب مى كند و اين معنا مى رساند كه موجب عذاب، استحقاق كفرپيشگان است نه اين كه وجودشان مايه ضررى بر خدا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پيشگان قوم عاد ، علاوه بر عذاب دنيوى به عذاب آخرت نيز گرفتار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نجّينهم من عذاب غليظ</w:t>
      </w:r>
    </w:p>
    <w:p>
      <w:pPr>
        <w:pStyle w:val="BookText"/>
        <w:rPr/>
      </w:pPr>
      <w:r>
        <w:rPr>
          <w:rFonts w:ascii="Amiri" w:hAnsi="Amiri" w:eastAsia="Amiri" w:cs="Amiri"/>
          <w:color w:val="111111"/>
          <w:sz w:val="28"/>
          <w:sz w:val="28"/>
          <w:szCs w:val="28"/>
          <w:rtl w:val="true"/>
          <w:lang w:bidi="ar-SA"/>
        </w:rPr>
        <w:t xml:space="preserve">برداشت فوق ، براساس اين احتمال است 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نجّيناهم من 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عذاب اخروى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انكار كنندگان ربوبيت خدا ، مخالفان پيامبران و پيروى كنندگان از سركشان ، در معرض عذاب هاى دنيوى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جاء أمرنا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تلك عاد جحدوا بأيت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واتبعوا أمر كل جبار عنيد</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قوم عاد ، تنها معاصران هود از رحمت الهى محروم شده و به عذاب گرفتار شدند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ألا بُعدًا لعاد قوم هود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بيان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قوم عاد پيش از حضرت هود بوده اند و پس از او نيز وجود داشتند ،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تبيين و توضيح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معنايى است كه در برداشت فوق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ستمگران ، مشركان و كفرپيشگان ، در خطر گرفتار شدن به عذاب هاى دنيوى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استيصال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أخذ الذين ظلموا الصيحة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لوط ، بايد به عذابى كه براى قوم لوط مقدر شده بود ، گرفتار مى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مصيبها ما أصابهم</w:t>
      </w:r>
    </w:p>
    <w:p>
      <w:pPr>
        <w:pStyle w:val="BookText"/>
        <w:rPr/>
      </w:pP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اصطلاح ضمير شأن است و حاكى از تأكيد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اقوام نوح ، هود ، صالح و لوط به خاطر مخالفت با پيامبران و ستيزه جويى با آنان ، به عذاب هاى دنيوى مبتلا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ما أصاب قوم نوح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قوم لوط منكم ببعيد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ستمگران ، مشركان و آنان كه در مبادلات كم فروشى كرده و عدل و انصاف را رعايت نكنند ، در خطر گرفتار شدن به عذاب هاى دنيوى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استيصال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أخذت الذين ظلموا الصيحة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هاى ستم پيشه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كفرپيشه و مشرك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خطر گرفتار شدن به عقوبت هاى الهى و عذاب هاى استيصال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كذلك أخذ ربك إذا أخذ القرى و هى ظلمة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انكار كنندگان قرآن و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خطر گرفتار شدن به عذاب هاى دنيوى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استيصال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اخروى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أفأمنوا أن تأتيهم غشية من عذاب الله أو تأتيهم الساعة</w:t>
      </w:r>
    </w:p>
    <w:p>
      <w:pPr>
        <w:pStyle w:val="BookText"/>
        <w:rPr/>
      </w:pP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أفأمنوا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أكثر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مقصود از آن ضمير كسانى اند كه به قرآن و وحى الهى و رسالت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شدند و آنها را انكار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مشركان ، در خطر گرفتار آمدن به عذاب هاى الهى در دنيا و آخرتند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أفأمنوا أن تأتيهم غشية من عذاب الله أو تأتيهم الساعة</w:t>
      </w:r>
    </w:p>
    <w:p>
      <w:pPr>
        <w:pStyle w:val="BookText"/>
        <w:rPr/>
      </w:pPr>
      <w:r>
        <w:rPr>
          <w:rFonts w:ascii="IRNazanin" w:hAnsi="IRNazanin" w:eastAsia="IRNazanin"/>
          <w:color w:val="111111"/>
          <w:sz w:val="28"/>
          <w:sz w:val="28"/>
          <w:szCs w:val="28"/>
          <w:rtl w:val="true"/>
          <w:lang w:bidi="fa-IR"/>
        </w:rPr>
        <w:t xml:space="preserve">برداشت فوق بر اين اساس است كه مراد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أفأمنوا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مشركانى باشند كه در آيه قبل از آنان سخن گفته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تكذيب كنندگان پيامبران پيشين به عذاب هاى دنيوى گرفتار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أفلم يسيروا فى الأرض فينظروا كيف كان عقبة الذين من قبلهم</w:t>
      </w:r>
    </w:p>
    <w:p>
      <w:pPr>
        <w:pStyle w:val="BookText"/>
        <w:rPr/>
      </w:pPr>
      <w:r>
        <w:rPr>
          <w:rFonts w:ascii="IRNazanin" w:hAnsi="IRNazanin" w:eastAsia="IRNazanin"/>
          <w:color w:val="111111"/>
          <w:sz w:val="28"/>
          <w:sz w:val="28"/>
          <w:szCs w:val="28"/>
          <w:rtl w:val="true"/>
          <w:lang w:bidi="fa-IR"/>
        </w:rPr>
        <w:t xml:space="preserve">مراد از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أفلم يسيروا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و مخالفان پيامبراكرم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من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امتهاى پيش از ايشان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آثار باقيمانده از تكذيب كنندگان انبيا ، گوياى عاقبت شوم آنان و گرفتار آمدنشان به عذاب هاى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أفلم يسيروا فى الأرض فينظروا كيف كان عقبة الذين من قبلهم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گنهكاران و تكذيب كنندگان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خطر گرفتار آمدن به عذاب هاى دنيوى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لايردّ بأسنا عن القوم المجرمين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كفرپيشگان امت هاى گذشته به عذاب هاى دنيوى گرفتار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خلت من قبلهم المثلت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مَثُلة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عقوبتها و عذابهاست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عذابها و عقوبتها بدان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از ماده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كه آن را مثال قرار مى دهند براى اينكه ديگران از آن عبرت گرفته و از عوامل آن بپرهيزند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 و سپرى شدن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گنه كاران و ستم پيشگان كه مشمول مغفرت الهى نشوند ، به عذاب هاى سهمگين الهى گرفتار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ربك لذو مغفرة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ربك لشديد العقاب</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ترديد كافران ، داراى فرجامى ناگوارند و به عذابى شديد و طاقت فرسا ، گرفتار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ويل للكفرين من عذاب شديد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به قرآن و كافرانى كه تصميم به ماندن در ظلمت ها گرفته اند ، فرجامى بس ناگوار دارند و در عذابى سخت گرفتار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ويل للكفرين من عذاب شديد</w:t>
      </w:r>
    </w:p>
    <w:p>
      <w:pPr>
        <w:pStyle w:val="BookText"/>
        <w:rPr/>
      </w:pPr>
      <w:r>
        <w:rPr>
          <w:rFonts w:ascii="IRNazanin" w:hAnsi="IRNazanin" w:eastAsia="IRNazanin"/>
          <w:color w:val="111111"/>
          <w:sz w:val="28"/>
          <w:sz w:val="28"/>
          <w:szCs w:val="28"/>
          <w:rtl w:val="true"/>
          <w:lang w:bidi="fa-IR"/>
        </w:rPr>
        <w:t>برداشت فوق مبتنى بر اين احتمال است كه مراد از كافران در اين آيه، به قرينهء آيه قبل، كسانى هستند كه كتاب خدا را نپذيرفتند و از ظلمتها خارج نشدند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پيرو به هنگام حضور در پيشگاه خداوند در قيامت پيشاپيش درمى يابند كه گرفتار عذاب الهى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برزوا لله جميعًا فقال الضعفؤا للذين استكبروا إنّا كنّا لكم تبعًا فهل أنتم مغن</w:t>
      </w:r>
    </w:p>
    <w:p>
      <w:pPr>
        <w:pStyle w:val="BookText"/>
        <w:rPr/>
      </w:pP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الضعفؤا للذين استكبروا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درخواست كمك ضعفا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حضور همه مردم را در قيامت اعلام كرد و هنوز سخنى از عذاب گفته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از اين مى كند كه آنان گرفتار شدن خود را به عذاب از قبل خواهند فهميد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كافرانِ پيرو در قيامت به قدرى شديد است كه آنان را به دريوزگى مى كشاند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الضعفؤا للذين استكبروا إنّا كنّا لكم تبعًا فهل أنتم مغنون عنّا من عذاب الل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و پيروانش در آخرت گرفتار عذاب الهى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أنا بمصرخكم و ما أنتم بمصرخى</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ستمگران قطعاً در عذابى سخت و بس دردناك گرفتار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الظلمين لهم عذاب أليم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كيفر ستمگران در قيامت بسيار شديد و هولناك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لاتحسبنّ الله غفلاً عمّا يعمل الظلمون إنما يؤخّرهم ليوم تشخص فيه الأبصر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هلاكت و عذاب دنيوى ستم پيشگان تاريخ از سوى خداوند ، على رغم مكر و چاره انديشى هاى فراوان و قدرتمندانه آنان</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سكنتم فى مسكن الذين ظلموا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مكروا مكرهم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مكرهم لتزول منه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زمره مجرمان قوم لوط و عذاب شدگان الهى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ءال لوط إنا لمنجّوهم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امرأته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ماندن همسر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عذاب شدگان قوم لوط ، به تقدير و دستور خدا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امرأته قدّرنا إنها لمن الغبرين</w:t>
      </w:r>
    </w:p>
    <w:p>
      <w:pPr>
        <w:pStyle w:val="BookText"/>
        <w:rPr/>
      </w:pPr>
      <w:r>
        <w:rPr>
          <w:rFonts w:ascii="IRNazanin" w:hAnsi="IRNazanin" w:eastAsia="IRNazanin"/>
          <w:color w:val="111111"/>
          <w:sz w:val="28"/>
          <w:sz w:val="28"/>
          <w:szCs w:val="28"/>
          <w:rtl w:val="true"/>
          <w:lang w:bidi="fa-IR"/>
        </w:rPr>
        <w:t xml:space="preserve">ترديدى نيست كه همه مقدرات به دست خداوند است و انتساب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فرشتگان، مى تواند به خاطر اين باشد كه آنان مجرى اين تقدير بوده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التقاطيون و تجزيه كنندگان قرآن در صدر اسلام ، دچار عذاب الهى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أنزلنا على المقتسمين</w:t>
      </w:r>
    </w:p>
    <w:p>
      <w:pPr>
        <w:pStyle w:val="BookText"/>
        <w:rPr/>
      </w:pPr>
      <w:r>
        <w:rPr>
          <w:rFonts w:ascii="IRNazanin" w:hAnsi="IRNazanin" w:eastAsia="IRNazanin"/>
          <w:color w:val="111111"/>
          <w:sz w:val="28"/>
          <w:sz w:val="28"/>
          <w:szCs w:val="28"/>
          <w:rtl w:val="true"/>
          <w:lang w:bidi="fa-IR"/>
        </w:rPr>
        <w:t xml:space="preserve">برداشت فوق مبتنى بر اين نكته است كه لفظ عذاب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النذير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آيه قبل، در تقدير باشد و مفعول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محذوفى باشد كه به عذاب بر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معناى آيه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عذاب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كسى است كه چيزى را به چند جزء تقسيم كند و مراد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آيه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جعلوا القرءان عضين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تجزيه كنندگان قرآن هستند كه برخى از معارف آن را پذيرفته و برخى را انكار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منكران حقانيت كتاب هاى آسمانى ، گرفتار عذاب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كذلك فعل الذين من قبلهم و ما ظلمهم الله و لكن كانوا أنفسهم يظلمون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فأصابهم سيئ</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ها و اقوامى كه در طول تاريخ ، انبياى الهى را تكذيب كردند ، گرفتار عذاب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فسيروا فى الأرض فانظروا كيف كان عقبة المكذّبين</w:t>
      </w:r>
    </w:p>
    <w:p>
      <w:pPr>
        <w:pStyle w:val="BookText"/>
        <w:rPr/>
      </w:pPr>
      <w:r>
        <w:rPr>
          <w:rFonts w:ascii="IRNazanin" w:hAnsi="IRNazanin" w:eastAsia="IRNazanin"/>
          <w:color w:val="111111"/>
          <w:sz w:val="28"/>
          <w:sz w:val="28"/>
          <w:szCs w:val="28"/>
          <w:rtl w:val="true"/>
          <w:lang w:bidi="fa-IR"/>
        </w:rPr>
        <w:t>دعوت از مردم براى جهانگردى جهت مطالعه در عاقبت تكذيب كنندگان انبيا، دلالت بر اين دارد كه آنان دچار عذاب شده اند و مطالعه آن عبرت آموز است و اگر چنان چه به مرگ طبيعى مرده بودند، با انسانهاى ديگر تفاوتى نداشتند و در نتيجه مزيتى براى مطالعه نخواهند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دردناك ، فرجام و كيفر كافرانى است كه از سر لجاج و عناد به آيات الهى ايمان نمى آورند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لايؤمنون بأيت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لهم عذاب أليم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مرتد ، داراى عذابى بزرگ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كفر بالله من بعد إيمنه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لهم عذاب عظيم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ابتلاى بدعت گذاران به عذاب دردناك ، پس از بهرهورى اندك از دنيا ، گواه عدم رستگارى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يفترون على الله الكذب لايفلحون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 قليل و لهم عذاب أليم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ذلّت و شكست ، مجازات دنيوى فسادانگيزان و عذاب حهنّم ، كيفر اخروى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لتفسدنّ فى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عدتم عدنا و جعلنا جهنّم للكفرين حصيرًا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دنياطلبان علاوه بر عذاب جسمانى ، در آخرت نيز گرفتار عذاب روحى مى 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جعلنا له جهنّم يصلها مذمومًا مدحورًا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آتش سوزان حهنّم مى سوزد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عذاب جسمى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مذموماً مدحوراً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نكوهش شده و مطرود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رنج روحى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كفرپيشگان ، و گنه كاران ، به عذاب شديد الهى گرفتار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لينذر بأسًا شديدًا من لدنه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معناى عذاب و سختى است و 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يبشّر المؤمنين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فراز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عذابى است كه كافران و گنه كاران به آن تهديد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سهم گين و فراگير ، عذاب حاضر و آماده براى كافران ، از جانب خداوند است </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أعتدنا للظلمين نارًا</w:t>
      </w:r>
    </w:p>
    <w:p>
      <w:pPr>
        <w:pStyle w:val="BookText"/>
        <w:rPr/>
      </w:pPr>
      <w:r>
        <w:rPr>
          <w:rFonts w:ascii="Amiri" w:hAnsi="Amiri" w:eastAsia="Amiri" w:cs="Amiri"/>
          <w:color w:val="111111"/>
          <w:sz w:val="28"/>
          <w:sz w:val="28"/>
          <w:szCs w:val="28"/>
          <w:rtl w:val="true"/>
          <w:lang w:bidi="ar-SA"/>
        </w:rPr>
        <w:t xml:space="preserve">نكره آوردن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دلالت بر شدّت و عظمت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امكانات ثروت مند مغرور ، با نزول عذاب فراگير الهى ، نابود شد و تمامى منافع باغ و كشت زار او از بين 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أُحيط بثمره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أُحيط بثمره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محذوف است،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العذاب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احاطه شدن، كنايه از نابود شدن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تمامى دستاوردهاى مرد ثروت مند در باغ و كشت زار خود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كاران ، در قيامت ، به عذابى سخت گرفتار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فيعذّبه عذابًا نكرًا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گرفتارى به عذاب الهى با توجه به رحمانيت خداوند ، نشانه كمال بى لياقتى و محروميت از تمام زمينه هاى رحمت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يمسّك عذاب من الرحمن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گرفتاران به عذاب الهى ، همراه و قرين شيطان خواهند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يمسّك عذاب من الرحمن فتكون للشيطن وليًّا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 مطرودترين گنه كاران از رحمت خداوند و گرفتارترين آنان به عذاب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إنّى أخاف أن يمسّك عذاب من الرحمن فتكون للشيطن وليًّا</w:t>
      </w:r>
    </w:p>
    <w:p>
      <w:pPr>
        <w:pStyle w:val="BookText"/>
        <w:rPr/>
      </w:pPr>
      <w:r>
        <w:rPr>
          <w:rFonts w:ascii="IRNazanin" w:hAnsi="IRNazanin" w:eastAsia="IRNazanin"/>
          <w:color w:val="111111"/>
          <w:sz w:val="28"/>
          <w:sz w:val="28"/>
          <w:szCs w:val="28"/>
          <w:rtl w:val="true"/>
          <w:lang w:bidi="fa-IR"/>
        </w:rPr>
        <w:t>تهديد بت پرستان به اين كه ممكن است خداى رحمان بر شما خشم گيرد و با شيطان هم دم شويد، نشانه عمق مطرود بودن شيطان و گرفتارى او به عذاب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برخى از گمراهان را به عذاب دنيوى مبتلا مى سازد و عده اى را به عذاب اخروى گرفتار خواهد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إذا رأوا ما يوعدون إمّا العذاب و إمّا الساعة</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دنيوى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كسانى را كه براى ازدياد مال و فرزند به كفر روآورده اند ، به عذابى مداوم و بىوقفه گرفتار خواهد ساخت </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نمدّ له من العذاب مدًّا</w:t>
      </w:r>
    </w:p>
    <w:p>
      <w:pPr>
        <w:pStyle w:val="BookText"/>
        <w:rPr/>
      </w:pPr>
      <w:r>
        <w:rPr>
          <w:rFonts w:ascii="IRNazanin" w:hAnsi="IRNazanin" w:eastAsia="IRNazanin"/>
          <w:color w:val="111111"/>
          <w:sz w:val="28"/>
          <w:sz w:val="28"/>
          <w:szCs w:val="28"/>
          <w:rtl w:val="true"/>
          <w:lang w:bidi="fa-IR"/>
        </w:rPr>
        <w:t xml:space="preserve">معناى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كشاندن چيزى در ناحيه طول آن و متصل ساختن اشيا به يكديگر براى طولانى ساختن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اين معنا در آيه، استمرار عذاب است و مفاد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انقطاع، از عذاب براى او پيش مى آوريم تا همواره در عذاب بماند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كفرورزان به آيات و هدايت هاى الهى ، سزاوار كيفر و عذاب در دنيا هستند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لولا كلمة سبقت من ربّك لكان لزامًا</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باب مفاعله است و خبر قرار گرفتن مصدر، حاكى از مبالغه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مفاد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لكان لزاماً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سنت مهلت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 ملازم مخالفان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اندك زمانى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فاصله نمى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مكه با انكار آيات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اتمام حجت بر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مستحق نابودى و عذاب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أنّا أهلكنهم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فستعلمون من أصحب الصرط السوىّ و من اهتدى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استهزاكنندگان پيامبران ، به عذابى مبتلا شدند كه آن را به مسخره مى گرفتند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فحاق بالذين سخروا منهم ما كانوا به يستهزءون</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كانوا به يستهزءون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استيصال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آن چه مورد تمسخر كافران در طول تاريخ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بر سرشان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استيصال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پناهى همه جانبه كافران دربرابر عذاب الهى و حتمى بودن هلاكت آنان</w:t>
      </w:r>
    </w:p>
    <w:p>
      <w:pPr>
        <w:pStyle w:val="BookText"/>
        <w:rPr/>
      </w:pPr>
      <w:r>
        <w:rPr>
          <w:rFonts w:ascii="Amiri" w:hAnsi="Amiri" w:eastAsia="Amiri" w:cs="Amiri"/>
          <w:color w:val="111111"/>
          <w:sz w:val="28"/>
          <w:sz w:val="28"/>
          <w:szCs w:val="28"/>
          <w:rtl w:val="true"/>
          <w:lang w:bidi="ar-SA"/>
        </w:rPr>
        <w:t xml:space="preserve">أم لهم ءالهة تمنعهم من دوننا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هم منّا يصحبون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شرك ، گناهى است نابخشودنى كه اهل آن مستحق عذاب الهى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كثير حقّ عليه العذاب</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شرك پيشگان ، در قيامت گرفتار عذاب خوار كننده الهى و محروم از هر كرامت بخش و گرامى دارنده اى خواهند بود </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الذين أشركوا ان اللّه يفصل بينهم يوم القيمة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كثير حقّ عليه العذاب و من ي</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اقوام تكذيب گر و كفر پيشه تاريخ را پس از اين كه از فرصت داده شده استفاده نكردند و هم چنان بر كفر و انكار خود پاى فشردند ، با عذاب استيصال نابود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فأمليت للكفرين ثمّ أخذتهم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انكار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آن به قرينه آيه بعد، تغيير نعمت به محنت، حيات به مرگ و نابودى و آبادانى به ويرانى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استفهام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فكيف كان نكير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استفهام تعجيبى و بيانگر شدت كيفر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قوم نوح ، عاد ، ثمود ، ابراهيم ، لوط ، اصحاب مدين و فرعونيان ، اقوام هلاك شده با عذاب استيصال</w:t>
      </w:r>
    </w:p>
    <w:p>
      <w:pPr>
        <w:pStyle w:val="BookText"/>
        <w:rPr/>
      </w:pPr>
      <w:r>
        <w:rPr>
          <w:rFonts w:ascii="Amiri" w:hAnsi="Amiri" w:eastAsia="Amiri" w:cs="Amiri"/>
          <w:color w:val="111111"/>
          <w:sz w:val="28"/>
          <w:sz w:val="28"/>
          <w:szCs w:val="28"/>
          <w:rtl w:val="true"/>
          <w:lang w:bidi="ar-SA"/>
        </w:rPr>
        <w:t xml:space="preserve">فقد كذّبت قبلهم قوم نوح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أخذتهم فكيف كان نكير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هلاكت و نابودى بسيارى از جوامع ستم پيشه در طول تاريخ با عذاب خداوند</w:t>
      </w:r>
    </w:p>
    <w:p>
      <w:pPr>
        <w:pStyle w:val="BookText"/>
        <w:rPr/>
      </w:pPr>
      <w:r>
        <w:rPr>
          <w:rFonts w:ascii="Amiri" w:hAnsi="Amiri" w:eastAsia="Amiri" w:cs="Amiri"/>
          <w:color w:val="111111"/>
          <w:sz w:val="28"/>
          <w:sz w:val="28"/>
          <w:szCs w:val="28"/>
          <w:rtl w:val="true"/>
          <w:lang w:bidi="ar-SA"/>
        </w:rPr>
        <w:t>فكأيّن من قرية أهلكنها و هى ظالمة</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أهلكناها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أهلكنا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سقوط كردن و فرو ريختن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سقف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براى دو معنا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سفيد را گچ كارى كردن و بنايى را بلند و برافراشته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قصرمشيد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به معناى كوشك برافراشته و بلند و يا به معناى كاخ سفيد و گچ كارى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كم نيستند شهرها و سرزمين هايى كه مردمشان را به خاطر ظلم و بى دادگرى، نابود كرديم و اكنون ديوارهاى خانه هايشان روى سقف فرو ريخته و چاه هاى متروك و كاخ هاى سفيد برافراشته، كه بى صاحب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آيه ياد شده متضمن توصيه به مشركان صدراسلام است كه در فرجام كار جوامع پيشين بنگرند و ببيند كه قهر الهى بر سر آنها و شهرهايشان چه آورده است و از آن عبرت بگيرند و دست از مخالفت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ظلم و بى دادگرى جوامع پيشين ، سبب گرفتار شدن آنان به خشم خداوند و هلاكت و نابوديشان با عذاب او</w:t>
      </w:r>
    </w:p>
    <w:p>
      <w:pPr>
        <w:pStyle w:val="BookText"/>
        <w:rPr/>
      </w:pPr>
      <w:r>
        <w:rPr>
          <w:rFonts w:ascii="Amiri" w:hAnsi="Amiri" w:eastAsia="Amiri" w:cs="Amiri"/>
          <w:color w:val="111111"/>
          <w:sz w:val="28"/>
          <w:sz w:val="28"/>
          <w:szCs w:val="28"/>
          <w:rtl w:val="true"/>
          <w:lang w:bidi="ar-SA"/>
        </w:rPr>
        <w:t>و إن يكذّبوك فقد كذّبت قبلهم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فكأيّن من قرية أهلكنها و هى ظالمة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هلاكت و نابودى بسيارى از جوامع پيشين با عذاب استيصال</w:t>
      </w:r>
    </w:p>
    <w:p>
      <w:pPr>
        <w:pStyle w:val="BookText"/>
        <w:rPr/>
      </w:pPr>
      <w:r>
        <w:rPr>
          <w:rFonts w:ascii="Amiri" w:hAnsi="Amiri" w:eastAsia="Amiri" w:cs="Amiri"/>
          <w:color w:val="111111"/>
          <w:sz w:val="28"/>
          <w:sz w:val="28"/>
          <w:szCs w:val="28"/>
          <w:rtl w:val="true"/>
          <w:lang w:bidi="ar-SA"/>
        </w:rPr>
        <w:t>و كأيّن من قرية أمليت لها و هى ظالمة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فرصت دادن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هى ظالمة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أهلها ظالمة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گرفتن و در اين جا كنايه از هلاك ساختن و از ميان برداشتن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عذاب دوزخ ، عقوبت كفر به خدا و تكذيب آيات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الذين كفروا و كذّبوا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َايتنا فأولئك لهم عذاب مهين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تگذيب گران حق ستيز ، سزاوار عذاب مرگ بار استيصال</w:t>
      </w:r>
    </w:p>
    <w:p>
      <w:pPr>
        <w:pStyle w:val="BookText"/>
        <w:rPr/>
      </w:pPr>
      <w:r>
        <w:rPr>
          <w:rFonts w:ascii="Amiri" w:hAnsi="Amiri" w:eastAsia="Amiri" w:cs="Amiri"/>
          <w:color w:val="111111"/>
          <w:sz w:val="28"/>
          <w:sz w:val="28"/>
          <w:szCs w:val="28"/>
          <w:rtl w:val="true"/>
          <w:lang w:bidi="ar-SA"/>
        </w:rPr>
        <w:t>فأخذتهم الصيحة بالحقّ</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 صورت مى توان تفسير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پس از نوح، به خاطر كفر و تكذيب گرى شان، مستحق عذاب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عذاب صيحه بر آن قوم، حكمى بر پايه حق و عدل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براساس تفسير اول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عذاب استيصال ، كيفرى بر اساس حق و به دور از كمترين بى عدالتى نسبت به كافران و تكذيب گران</w:t>
      </w:r>
    </w:p>
    <w:p>
      <w:pPr>
        <w:pStyle w:val="BookText"/>
        <w:rPr/>
      </w:pPr>
      <w:r>
        <w:rPr>
          <w:rFonts w:ascii="Amiri" w:hAnsi="Amiri" w:eastAsia="Amiri" w:cs="Amiri"/>
          <w:color w:val="111111"/>
          <w:sz w:val="28"/>
          <w:sz w:val="28"/>
          <w:szCs w:val="28"/>
          <w:rtl w:val="true"/>
          <w:lang w:bidi="ar-SA"/>
        </w:rPr>
        <w:t>فأخذتهم الصيحة بالحقّ</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جوامع گذشته تاريخ ، يكى پس از ديگرى ، با عذاب قهر الهى و در پى تكذيب انبيا و مبارزه با آنان ، مضمحل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فأتبعنا بعضهم بعضًا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إتباع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أتبعنا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يكى را در پى ديگرى روانه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امت هاى تكذيب گر را پى در پى هلاك كرديم و هر يكى را به دنبال ديگرى، به ديار نيستى روانه ساختيم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عذاب الهى ، دامنگير ظالمان و ستمگران</w:t>
      </w:r>
    </w:p>
    <w:p>
      <w:pPr>
        <w:pStyle w:val="BookText"/>
        <w:rPr/>
      </w:pPr>
      <w:r>
        <w:rPr>
          <w:rFonts w:ascii="Amiri" w:hAnsi="Amiri" w:eastAsia="Amiri" w:cs="Amiri"/>
          <w:color w:val="111111"/>
          <w:sz w:val="28"/>
          <w:sz w:val="28"/>
          <w:szCs w:val="28"/>
          <w:rtl w:val="true"/>
          <w:lang w:bidi="ar-SA"/>
        </w:rPr>
        <w:t xml:space="preserve">قل ربّ إمّا ترينّى ما يوعدون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فلاتجعلنى فى القوم الظلمين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ترويج كنندگان شايعات و تهمت پردازى هاى ناروا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از فضل و رحمت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مستحق عذاب الهى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لولا فضل اللّه عليكم و رحمته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لمسّكم فى ما أفضتم فيه عذاب عظيم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مشركان در قيامت ، ناتوان از دفاع از خويش در برابر عذاب الهى و يافتن هرگونه يار و ناصرى براى خود</w:t>
      </w:r>
    </w:p>
    <w:p>
      <w:pPr>
        <w:pStyle w:val="BookText"/>
        <w:rPr/>
      </w:pPr>
      <w:r>
        <w:rPr>
          <w:rFonts w:ascii="Amiri" w:hAnsi="Amiri" w:eastAsia="Amiri" w:cs="Amiri"/>
          <w:color w:val="111111"/>
          <w:sz w:val="28"/>
          <w:sz w:val="28"/>
          <w:szCs w:val="28"/>
          <w:rtl w:val="true"/>
          <w:lang w:bidi="ar-SA"/>
        </w:rPr>
        <w:t>فما تستطيعون صرفًا و لانصرًا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چشيدن عذاب بزرگ الهى ، كيفر حتمى ستم كاران</w:t>
      </w:r>
    </w:p>
    <w:p>
      <w:pPr>
        <w:pStyle w:val="BookText"/>
        <w:rPr/>
      </w:pPr>
      <w:r>
        <w:rPr>
          <w:rFonts w:ascii="Amiri" w:hAnsi="Amiri" w:eastAsia="Amiri" w:cs="Amiri"/>
          <w:color w:val="111111"/>
          <w:sz w:val="28"/>
          <w:sz w:val="28"/>
          <w:szCs w:val="28"/>
          <w:rtl w:val="true"/>
          <w:lang w:bidi="ar-SA"/>
        </w:rPr>
        <w:t>و من يظلم منكم نذقه عذابًا كبيرًا</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قوم عاد ، ثمود و اصحاب رسّ ، مردمانى ظالم و ستمگر و گرفتار عذاب دردناك الهى در قيامت</w:t>
      </w:r>
    </w:p>
    <w:p>
      <w:pPr>
        <w:pStyle w:val="BookText"/>
        <w:rPr/>
      </w:pPr>
      <w:r>
        <w:rPr>
          <w:rFonts w:ascii="Amiri" w:hAnsi="Amiri" w:eastAsia="Amiri" w:cs="Amiri"/>
          <w:color w:val="111111"/>
          <w:sz w:val="28"/>
          <w:sz w:val="28"/>
          <w:szCs w:val="28"/>
          <w:rtl w:val="true"/>
          <w:lang w:bidi="ar-SA"/>
        </w:rPr>
        <w:t xml:space="preserve">و أعتدنا للظلمين عذابًا أليمًا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عادًا و ثمودا و أصحب الرّسّ</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رو به سوى شرك آرند و دست به آدم كشى و زنا بيالايند ، در حال خوارى و براى هميشه در عذاب الهى گرفتار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يخلد فيه مهانًا</w:t>
      </w:r>
    </w:p>
    <w:p>
      <w:pPr>
        <w:pStyle w:val="BookText"/>
        <w:rPr/>
      </w:pPr>
      <w:r>
        <w:rPr>
          <w:rFonts w:ascii="IRNazanin" w:hAnsi="IRNazanin" w:eastAsia="IRNazanin"/>
          <w:color w:val="111111"/>
          <w:sz w:val="28"/>
          <w:sz w:val="28"/>
          <w:szCs w:val="28"/>
          <w:rtl w:val="true"/>
          <w:lang w:bidi="fa-IR"/>
        </w:rPr>
        <w:t>فوق مبتنى بر همين نظريه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يكايك گناهان ياد شده به صورت مستقل باشد، در اين صورت چون اتفاق همه علما و مفسران بر آن است كه زناكار به عذاب ابدى در قيامت گرفتار نمى شود، از اين رو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طولانى بودن عذاب است نه جاودانگى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همسر لوط ، مخالف راه او و در زمره محكومان به عذاب</w:t>
      </w:r>
    </w:p>
    <w:p>
      <w:pPr>
        <w:pStyle w:val="BookText"/>
        <w:rPr/>
      </w:pPr>
      <w:r>
        <w:rPr>
          <w:rFonts w:ascii="Amiri" w:hAnsi="Amiri" w:eastAsia="Amiri" w:cs="Amiri"/>
          <w:color w:val="111111"/>
          <w:sz w:val="28"/>
          <w:sz w:val="28"/>
          <w:szCs w:val="28"/>
          <w:rtl w:val="true"/>
          <w:lang w:bidi="ar-SA"/>
        </w:rPr>
        <w:t>إلاّ عجوزًا فى الغبرين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گرفتار شدن ثموديان به عذاب ويرانگر و كيفر نابودكننده الهى ، پيش از تحقق توطئه آنان عليه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خانواده اش</w:t>
      </w:r>
    </w:p>
    <w:p>
      <w:pPr>
        <w:pStyle w:val="BookText"/>
        <w:rPr/>
      </w:pPr>
      <w:r>
        <w:rPr>
          <w:rFonts w:ascii="Amiri" w:hAnsi="Amiri" w:eastAsia="Amiri" w:cs="Amiri"/>
          <w:color w:val="111111"/>
          <w:sz w:val="28"/>
          <w:sz w:val="28"/>
          <w:szCs w:val="28"/>
          <w:rtl w:val="true"/>
          <w:lang w:bidi="ar-SA"/>
        </w:rPr>
        <w:t>فانظر كيف كان عقبة مكرهم أنّا دمّرنهم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گروه هاى توطئه گر در برنامه ترور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مى شدند، دعوت خداوند از انسان ها براى عبرت گيرى از سرنوشت آنان معنا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دمّرناهم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أهلكناهم قبل أن يحققوا مكرهم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آنان را پيش از آن كه بتوانند طرحشان را پياده كنند، نابود ساختيم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نجات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خانواده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همسر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نازل شده بر قوم لوط</w:t>
      </w:r>
    </w:p>
    <w:p>
      <w:pPr>
        <w:pStyle w:val="BookText"/>
        <w:rPr/>
      </w:pPr>
      <w:r>
        <w:rPr>
          <w:rFonts w:ascii="Amiri" w:hAnsi="Amiri" w:eastAsia="Amiri" w:cs="Amiri"/>
          <w:color w:val="111111"/>
          <w:sz w:val="28"/>
          <w:sz w:val="28"/>
          <w:szCs w:val="28"/>
          <w:rtl w:val="true"/>
          <w:lang w:bidi="ar-SA"/>
        </w:rPr>
        <w:t>فأنجينه و أهله إلاّ امرأته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قارون و فرعون و هامان ، سه شخصيت هلاك شده با عذاب الهى اند </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قرون و فرعون و همن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فعل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كيفر حتمى فراموش كاران روز قيامت ، چشيدن عذاب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فذوقوا بما نسيتم لقاء يومكم هذا</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عذاب فراموش كاران قيامت ، عذابى بس سخت و شديد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فذوقوا بما نسيتم لقاء يومكم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ذوقوا عذاب الخلد</w:t>
      </w:r>
    </w:p>
    <w:p>
      <w:pPr>
        <w:pStyle w:val="BookText"/>
        <w:rPr/>
      </w:pPr>
      <w:r>
        <w:rPr>
          <w:rFonts w:ascii="IRNazanin" w:hAnsi="IRNazanin" w:eastAsia="IRNazanin"/>
          <w:color w:val="111111"/>
          <w:sz w:val="28"/>
          <w:sz w:val="28"/>
          <w:szCs w:val="28"/>
          <w:rtl w:val="true"/>
          <w:lang w:bidi="fa-IR"/>
        </w:rPr>
        <w:t xml:space="preserve">تكرار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مبهم گذاشتن آن و چيزى كه شخص گناهكار، امر به چشيدن آن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از سختى و شدت آن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كفرپيشگان ، همواره در آتش جهنم باقى خواهند ماند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الكفرين و أعدّ لهم سعيرًا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خلدين فيها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به آخرت ايمان نمى آورند ، گرفتار عذاب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لايؤمنون بالأخرة فى العذاب</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فرار و نجات از عذاب الهى ، براى كافران ممكن نيست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فنادوا و لات حين مناص</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سران كفر و شرك ، مستحق چشيدن عذاب الهى استيصال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لمّا يذوقوا عذاب</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گرفتار شدن قشر مرفه و ناسپاس ملت هاى گذشته به عذاب و پيامد هاى ناگوار رفتار بد خود</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خوّلنه نعمة 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فأصابهم سيّئات ماكسبوا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 نوح ، عاد ، ثمود و اقوام پس از آنان ، بر اثر مخالفت با پيامبران خود ، به عذاب الهى دچار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دأب قوم نوح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من بعدهم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 نوح ، عاد ، ثمود و اقوام پس از آنان ، مهم ترين اقوام هلاك شده تاريخ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دأب قوم نوح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من بعدهم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خاندان فرعون ، به عذاب سخت و فراگير دنيوى گرفتار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حاق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فرعون سوء العذاب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احاطه يافت و فراگير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حق ستيز و ستيزه جو ، در قيامت به آب داغ و پر حرارت افكنده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يسحبون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الحميم</w:t>
      </w:r>
    </w:p>
    <w:p>
      <w:pPr>
        <w:pStyle w:val="BookText"/>
        <w:rPr/>
      </w:pPr>
      <w:r>
        <w:rPr>
          <w:rFonts w:ascii="IRNazanin" w:hAnsi="IRNazanin" w:eastAsia="IRNazanin"/>
          <w:color w:val="111111"/>
          <w:sz w:val="28"/>
          <w:sz w:val="28"/>
          <w:szCs w:val="28"/>
          <w:rtl w:val="true"/>
          <w:lang w:bidi="fa-IR"/>
        </w:rPr>
        <w:t xml:space="preserve">يكى از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آب داغ و پر حرارت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بسيارى از اقوام صاحب قدرت و مكنت و داراى تمدن و آثار ملى ، به عذاب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استيصال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حاق بهم ما كانوا به يستهزءون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مشركان و مجادله گران حق ستيز گرفتار غضب و عذاب سخت الهى</w:t>
      </w:r>
    </w:p>
    <w:p>
      <w:pPr>
        <w:pStyle w:val="BookText"/>
        <w:rPr/>
      </w:pPr>
      <w:r>
        <w:rPr>
          <w:rFonts w:ascii="Amiri" w:hAnsi="Amiri" w:eastAsia="Amiri" w:cs="Amiri"/>
          <w:color w:val="111111"/>
          <w:sz w:val="28"/>
          <w:sz w:val="28"/>
          <w:szCs w:val="28"/>
          <w:rtl w:val="true"/>
          <w:lang w:bidi="ar-SA"/>
        </w:rPr>
        <w:t xml:space="preserve">و الذين يحاجّون فى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عليهم غضب و لهم عذاب شديد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ظالمان و سيه كاران ، مستحق عذاب دردناك آخرت اند </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الظلمين لهم عذاب أليم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متعصب و لجاجت پيشه ، هيچ گونه راه فرار و گريزى از عذاب الهى ندارند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يعلم الذين يجدلون فى ءايتنا ما لهم من محيص</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ستم پيشگان و متجاوزان ، مستحق عذابى سخت و دردناك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يظلمون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لهم عذاب أليم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ستم پيشگان ، در عذاب جاودان جهنم ، خواهند ماند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الظلمين فى عذاب مقيم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پيروان ستمگران ، همانند آنان مستحق عذاب الهى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ءاسفونا انتقمنا منهم فأغرقنهم أجمعين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تفرقه گرايان در دين و راه انبيا ، انسان هايى ستمگر و مستحق عذاب اخروى</w:t>
      </w:r>
    </w:p>
    <w:p>
      <w:pPr>
        <w:pStyle w:val="BookText"/>
        <w:rPr/>
      </w:pPr>
      <w:r>
        <w:rPr>
          <w:rFonts w:ascii="Amiri" w:hAnsi="Amiri" w:eastAsia="Amiri" w:cs="Amiri"/>
          <w:color w:val="111111"/>
          <w:sz w:val="28"/>
          <w:sz w:val="28"/>
          <w:szCs w:val="28"/>
          <w:rtl w:val="true"/>
          <w:lang w:bidi="ar-SA"/>
        </w:rPr>
        <w:t xml:space="preserve">إنّ اللّه هو ربّى و ربّكم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فاختلف الأحزاب من بينهم فويل للذين ظلموا من عذاب</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گرفتار آمدن منكران معاد ، در قيامت به عذابى كه آن را به استهزا مى گرفتند و انكار مى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حاق بهم ما كانوا به يستهزءون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نبودن كمترين گريزگاه در قيامت براى منكران معاد</w:t>
      </w:r>
    </w:p>
    <w:p>
      <w:pPr>
        <w:pStyle w:val="BookText"/>
        <w:rPr/>
      </w:pPr>
      <w:r>
        <w:rPr>
          <w:rFonts w:ascii="Amiri" w:hAnsi="Amiri" w:eastAsia="Amiri" w:cs="Amiri"/>
          <w:color w:val="111111"/>
          <w:sz w:val="28"/>
          <w:sz w:val="28"/>
          <w:szCs w:val="28"/>
          <w:rtl w:val="true"/>
          <w:lang w:bidi="ar-SA"/>
        </w:rPr>
        <w:t>و حاق بهم ما كانوا به يستهزءون</w:t>
      </w:r>
    </w:p>
    <w:p>
      <w:pPr>
        <w:pStyle w:val="BookText"/>
        <w:rPr/>
      </w:pPr>
      <w:r>
        <w:rPr>
          <w:rFonts w:ascii="IRNazanin" w:hAnsi="IRNazanin" w:eastAsia="IRNazanin"/>
          <w:color w:val="111111"/>
          <w:sz w:val="28"/>
          <w:sz w:val="28"/>
          <w:szCs w:val="28"/>
          <w:rtl w:val="true"/>
          <w:lang w:bidi="fa-IR"/>
        </w:rPr>
        <w:t xml:space="preserve">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 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نزول و احاطه بر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كنايه از اين باشد كه آنچه در قيامت بر كافران اتفاق مى افتد گريزناپذير است</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هاى بسيارى از كافران جن و انس ، محكوم به عذاب حتمى الهى در گذشته تاريخ</w:t>
      </w:r>
    </w:p>
    <w:p>
      <w:pPr>
        <w:pStyle w:val="BookText"/>
        <w:rPr/>
      </w:pPr>
      <w:r>
        <w:rPr>
          <w:rFonts w:ascii="Amiri" w:hAnsi="Amiri" w:eastAsia="Amiri" w:cs="Amiri"/>
          <w:color w:val="111111"/>
          <w:sz w:val="28"/>
          <w:sz w:val="28"/>
          <w:szCs w:val="28"/>
          <w:rtl w:val="true"/>
          <w:lang w:bidi="ar-SA"/>
        </w:rPr>
        <w:t>حقّ عليهم القول فى أُمم قد خلت من قبلهم من الجنّ و الإنس</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عصيانگران مستحق عذاب ، فاقد كمترين ياور در برابر خداوند</w:t>
      </w:r>
    </w:p>
    <w:p>
      <w:pPr>
        <w:pStyle w:val="BookText"/>
        <w:rPr/>
      </w:pPr>
      <w:r>
        <w:rPr>
          <w:rFonts w:ascii="Amiri" w:hAnsi="Amiri" w:eastAsia="Amiri" w:cs="Amiri"/>
          <w:color w:val="111111"/>
          <w:sz w:val="28"/>
          <w:sz w:val="28"/>
          <w:szCs w:val="28"/>
          <w:rtl w:val="true"/>
          <w:lang w:bidi="ar-SA"/>
        </w:rPr>
        <w:t xml:space="preserve">و من لايجب داعى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ليس له من دونه أولياء</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 چشنده عذاب الهى در قيامت ، پس از اقرارشان به مجرميت خويش</w:t>
      </w:r>
    </w:p>
    <w:p>
      <w:pPr>
        <w:pStyle w:val="BookText"/>
        <w:rPr/>
      </w:pPr>
      <w:r>
        <w:rPr>
          <w:rFonts w:ascii="Amiri" w:hAnsi="Amiri" w:eastAsia="Amiri" w:cs="Amiri"/>
          <w:color w:val="111111"/>
          <w:sz w:val="28"/>
          <w:sz w:val="28"/>
          <w:szCs w:val="28"/>
          <w:rtl w:val="true"/>
          <w:lang w:bidi="ar-SA"/>
        </w:rPr>
        <w:t>أليس هذا بالحقّ قالوا بلى و ربّنا قال فذوقوا العذاب</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كافرانى كه تا آخرين لحظه زندگى در حال عناد و ستيز با دين باشند ، محكوم به عذاب ابدى خواهند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كفروا و صدّوا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فلن يغفر اللّه لهم</w:t>
      </w:r>
    </w:p>
    <w:p>
      <w:pPr>
        <w:pStyle w:val="BookText"/>
        <w:rPr/>
      </w:pPr>
      <w:r>
        <w:rPr>
          <w:rFonts w:ascii="IRNazanin" w:hAnsi="IRNazanin" w:eastAsia="IRNazanin"/>
          <w:color w:val="111111"/>
          <w:sz w:val="28"/>
          <w:sz w:val="28"/>
          <w:szCs w:val="28"/>
          <w:rtl w:val="true"/>
          <w:lang w:bidi="fa-IR"/>
        </w:rPr>
        <w:t xml:space="preserve">لازمه قطعى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يغفر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ماندن هميشگى در عذاب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و مشركان ، گرفتار عذاب دنيوى و اخروى</w:t>
      </w:r>
    </w:p>
    <w:p>
      <w:pPr>
        <w:pStyle w:val="BookText"/>
        <w:rPr/>
      </w:pPr>
      <w:r>
        <w:rPr>
          <w:rFonts w:ascii="Amiri" w:hAnsi="Amiri" w:eastAsia="Amiri" w:cs="Amiri"/>
          <w:color w:val="111111"/>
          <w:sz w:val="28"/>
          <w:sz w:val="28"/>
          <w:szCs w:val="28"/>
          <w:rtl w:val="true"/>
          <w:lang w:bidi="ar-SA"/>
        </w:rPr>
        <w:t xml:space="preserve">عليهم دائرة السوء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أعدّ لهم جهنّم</w:t>
      </w:r>
    </w:p>
    <w:p>
      <w:pPr>
        <w:pStyle w:val="BookText"/>
        <w:rPr/>
      </w:pP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السوء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 توجه به ذيل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به عذاب جهنم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مى تواند ناظر به عذاب و سختى هاى دنيا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كافران ، مستحق عذاب حتمى الهى</w:t>
      </w:r>
    </w:p>
    <w:p>
      <w:pPr>
        <w:pStyle w:val="BookText"/>
        <w:rPr/>
      </w:pPr>
      <w:r>
        <w:rPr>
          <w:rFonts w:ascii="Amiri" w:hAnsi="Amiri" w:eastAsia="Amiri" w:cs="Amiri"/>
          <w:color w:val="111111"/>
          <w:sz w:val="28"/>
          <w:sz w:val="28"/>
          <w:szCs w:val="28"/>
          <w:rtl w:val="true"/>
          <w:lang w:bidi="ar-SA"/>
        </w:rPr>
        <w:t>لو تزيّلوا لعذّبنا الذين كفروا منهم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قوم عاد ، گرفتار عذاب الهى ، در پى درس نگرفتن از انذار هاى مكرر پيامبر خويش</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كذّبت عاد فكيف كان عذابى و نذر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فراهم آورندگان زمينه گناه ، همانند مرتكبان گناه مستحق عذاب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فعقر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أرسلنا عليهم</w:t>
      </w:r>
    </w:p>
    <w:p>
      <w:pPr>
        <w:pStyle w:val="BookText"/>
        <w:rPr/>
      </w:pPr>
      <w:r>
        <w:rPr>
          <w:rFonts w:ascii="IRNazanin" w:hAnsi="IRNazanin" w:eastAsia="IRNazanin"/>
          <w:color w:val="111111"/>
          <w:sz w:val="28"/>
          <w:sz w:val="28"/>
          <w:szCs w:val="28"/>
          <w:rtl w:val="true"/>
          <w:lang w:bidi="fa-IR"/>
        </w:rPr>
        <w:t>در صورتى كه قوم ثمود در ابتلا به عذاب خصوصيتى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آيه شريفه استفاده مى شود كه همه توطئه گران عليه حق، در معرض عذاب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مباشران و چه فراهم آورندگان زمينه جرم و خطا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كافران هر عصر ، در معرض عذاب الهى بدون هيچ امتياز بر پيشينيان خود</w:t>
      </w:r>
    </w:p>
    <w:p>
      <w:pPr>
        <w:pStyle w:val="BookText"/>
        <w:rPr/>
      </w:pPr>
      <w:r>
        <w:rPr>
          <w:rFonts w:ascii="Amiri" w:hAnsi="Amiri" w:eastAsia="Amiri" w:cs="Amiri"/>
          <w:color w:val="111111"/>
          <w:sz w:val="28"/>
          <w:sz w:val="28"/>
          <w:szCs w:val="28"/>
          <w:rtl w:val="true"/>
          <w:lang w:bidi="ar-SA"/>
        </w:rPr>
        <w:t>أكفّاركم خير من أُولئكم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مشركان عصر پيامبر ، در پليدى و استحقاق عذاب ، همچون كافران هلاك شده پيشين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هاى عاد ، ثمود ، لوط و فرعونيان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أكفّاركم خير من أُولئكم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مؤمنان در قيامت ، مشمول رحمت خداوند و منافقان محكوم به عذاب الهى 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يقول المنفقون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باطنه فيه الرحمة و ظهره من قبله العذاب</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در دنيا عمر خود را به بطالت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بازى ، سرگرمى ، آرايش ، تفاخر ، فزون خواهى 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مى گذرانند ، در آخرت محكوم به عذاب الهى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أنّما الحيوة الدنيا لعب و لهو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فى الأخرة عذاب شديد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عذاب دردناك الهى ، كيفر كافران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للكفرين عذاب أليم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عذاب دردناك الهى ، گريبانگير كسانى خواهد شد كه حدود الهى را رعايت نكرده و به آن تعدى مى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تلك حدود اللّه و للكفرين عذاب أليم</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عذابى سخت و جانكاه ، در انتظار منافقان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أعدّ اللّه لهم عذابًا شديدًا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برقرارى رابطه دوستى منافقان با يهوديان ، مصداق بارز زشت كارى آنان و سبب دچار شدنشان به عذاب سخت الهى</w:t>
      </w:r>
    </w:p>
    <w:p>
      <w:pPr>
        <w:pStyle w:val="BookText"/>
        <w:rPr/>
      </w:pPr>
      <w:r>
        <w:rPr>
          <w:rFonts w:ascii="Amiri" w:hAnsi="Amiri" w:eastAsia="Amiri" w:cs="Amiri"/>
          <w:color w:val="111111"/>
          <w:sz w:val="28"/>
          <w:sz w:val="28"/>
          <w:szCs w:val="28"/>
          <w:rtl w:val="true"/>
          <w:lang w:bidi="ar-SA"/>
        </w:rPr>
        <w:t xml:space="preserve">ألم تر إلى الذين تولّوا قومًا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ساء ما كانوا يعملون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يهوديان توطئه گر بنى نضير ، مستحق مجازاتى سخت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الذى أخرج 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لولا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لعذّبهم فى الدنيا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يهوديان توطئه 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نضير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گرفتار عذاب آتش در آخرت</w:t>
      </w:r>
    </w:p>
    <w:p>
      <w:pPr>
        <w:pStyle w:val="BookText"/>
        <w:rPr/>
      </w:pPr>
      <w:r>
        <w:rPr>
          <w:rFonts w:ascii="Amiri" w:hAnsi="Amiri" w:eastAsia="Amiri" w:cs="Amiri"/>
          <w:color w:val="111111"/>
          <w:sz w:val="28"/>
          <w:sz w:val="28"/>
          <w:szCs w:val="28"/>
          <w:rtl w:val="true"/>
          <w:lang w:bidi="ar-SA"/>
        </w:rPr>
        <w:t>و لهم فى الأخرة عذاب النار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فرعونيان و اقوام پيش از آنان و قوم لوط ، از سوى خداوند به عقوبتى سخت در دنيا گرفتار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فأخذهم أخذة رابية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اسم فاعل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 يربو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فزاينده و رو به رشد است و در اين آيه كنايه از شدّت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قوم نوح ، مستحق عذاب الهى پيش از رسالت آن حضرت</w:t>
      </w:r>
    </w:p>
    <w:p>
      <w:pPr>
        <w:pStyle w:val="BookText"/>
        <w:rPr/>
      </w:pPr>
      <w:r>
        <w:rPr>
          <w:rFonts w:ascii="Amiri" w:hAnsi="Amiri" w:eastAsia="Amiri" w:cs="Amiri"/>
          <w:color w:val="111111"/>
          <w:sz w:val="28"/>
          <w:sz w:val="28"/>
          <w:szCs w:val="28"/>
          <w:rtl w:val="true"/>
          <w:lang w:bidi="ar-SA"/>
        </w:rPr>
        <w:t>من قبل أن يأتيهم عذاب أليم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افزودن گمراهى ، از عذاب هاى الهى براى ظالمان و گمراه كنندگان جامعه</w:t>
      </w:r>
    </w:p>
    <w:p>
      <w:pPr>
        <w:pStyle w:val="BookText"/>
        <w:rPr/>
      </w:pPr>
      <w:r>
        <w:rPr>
          <w:rFonts w:ascii="Amiri" w:hAnsi="Amiri" w:eastAsia="Amiri" w:cs="Amiri"/>
          <w:color w:val="111111"/>
          <w:sz w:val="28"/>
          <w:sz w:val="28"/>
          <w:szCs w:val="28"/>
          <w:rtl w:val="true"/>
          <w:lang w:bidi="ar-SA"/>
        </w:rPr>
        <w:t>و قد أضلّوا كثيرًا و لاتزد الظلمين إلاّ ضللاً</w:t>
      </w:r>
    </w:p>
    <w:p>
      <w:pPr>
        <w:pStyle w:val="BookText"/>
        <w:rPr/>
      </w:pPr>
      <w:r>
        <w:rPr>
          <w:rFonts w:ascii="IRNazanin" w:hAnsi="IRNazanin" w:eastAsia="IRNazanin"/>
          <w:color w:val="111111"/>
          <w:sz w:val="28"/>
          <w:sz w:val="28"/>
          <w:szCs w:val="28"/>
          <w:rtl w:val="true"/>
          <w:lang w:bidi="fa-IR"/>
        </w:rPr>
        <w:t>برداشت ياد شده، با توجه به اين نكته است كه پيامبران براى هدايت مردمان مبعوث شدند و افزودن گمراهى گمراه كنندگان، جنبه مجازاتى دارد نه ابتدايى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حق ناپذيز و انديشه گر عليه دين ، مستحق شديدترين عقوبت و نابودى اند </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قتل كيف قدّر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مجازات الهى ، در انتظار منكران معاد و تكذيب كنندگان آيات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إنّهم 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كلّ شىء أحصينه كتبًا</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وكلّ شىء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بيان انكار معاد و تكذيب آيات از سوى طغيانگران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تهديد آنان به مجازات در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با فرمانى تحقيرآميز ، طغيان گران را به تحمل عذاب جهنم ملزم مى سازد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فذوقوا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منكران قيامت ، در آستانه سقوط در عذاب الهى و لبه پرتگاه آن</w:t>
      </w:r>
    </w:p>
    <w:p>
      <w:pPr>
        <w:pStyle w:val="BookText"/>
        <w:rPr/>
      </w:pPr>
      <w:r>
        <w:rPr>
          <w:rFonts w:ascii="Amiri" w:hAnsi="Amiri" w:eastAsia="Amiri" w:cs="Amiri"/>
          <w:color w:val="111111"/>
          <w:sz w:val="28"/>
          <w:sz w:val="28"/>
          <w:szCs w:val="28"/>
          <w:rtl w:val="true"/>
          <w:lang w:bidi="ar-SA"/>
        </w:rPr>
        <w:t>إنّا أنذرنكم عذابًا قريبًا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عذاب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ارتباط نزديك آن به كافران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عذابى كه كافران به آن انذار شده اند، با آنان ارتباطى تنگاتنگ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نفس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زمان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را تقويت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بروج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شكنجه گران و سوزانندگان مردمِ با ايمان ، به عذاب جهنم گرفتار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فتنوا المؤمنين و المؤمنت ثمّ لم يتوبوا فلهم عذاب جهنّم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داخل كردن طلا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مورد داخل كردن انسان در آتش نيز استعمال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گاهى به معناى تعذيب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شكنجه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بصائر فيروزآبادى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شكنجه گران و سوزانندگان مؤمنان ، علاوه بر عذاب جهنم ، به عذاب سوزانى سخت تر از آن ، گرفتار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فلهم عذاب جهنّم و لهم عذاب الحريق</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عذاب الحريق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تأكيد قبل نباشد، بر وجود عذابى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عذاب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آن را بر عذاب دوران برزخ و قيامت تطبيق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حريق بودن، بيانگر شدّت سوزندگى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حدى كه اوصاف ديگر آن را تحت الشعاع قرار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ماعون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برخى از نمازگزاران ، گرفتار نفرين خداوند و سزاوار عذاب و هلاكت اند </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فويل للمصلّين</w:t>
      </w:r>
      <w:bookmarkStart w:id="129" w:name="pg6502_49662"/>
    </w:p>
    <w:p>
      <w:pPr>
        <w:pStyle w:val="BookText"/>
        <w:rPr/>
      </w:pPr>
      <w:bookmarkEnd w:id="1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 اصل به معناى عذاب و هلاكت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اى است كه براى تهديد به عذاب به كار مى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نام درّه، يا چاه خاصى در جهنم و يا نام يكى از درهاى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قرار گرفتن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كه نكره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 دهد كه در معناى نفرين به كار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نمازخواندن تكذيب كنندگان كيفر هاى الهى ، بى ثمر بوده و مايه استحقاق عذاب جهنم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أرءيت الذى يكذّب بالدّين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فويل للمصلّين</w:t>
      </w:r>
    </w:p>
    <w:p>
      <w:pPr>
        <w:pStyle w:val="Heading3"/>
        <w:numPr>
          <w:ilvl w:val="2"/>
          <w:numId w:val="1"/>
        </w:numPr>
        <w:rPr/>
      </w:pPr>
      <w:bookmarkStart w:id="130" w:name="__RefHeading___Toc1468624_653776707"/>
      <w:bookmarkStart w:id="131" w:name="_Toc54"/>
      <w:bookmarkEnd w:id="130"/>
      <w:r>
        <w:rPr/>
        <w:t>10</w:t>
      </w:r>
      <w:r>
        <w:rPr>
          <w:rtl w:val="true"/>
        </w:rPr>
        <w:t xml:space="preserve">- </w:t>
      </w:r>
      <w:r>
        <w:rPr>
          <w:rtl w:val="true"/>
        </w:rPr>
        <w:t>اهل عذاب اخروى</w:t>
      </w:r>
      <w:bookmarkEnd w:id="1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 مشركان ، گمراهان و آنان كه پيامبران را به مسخره مى گيرند ، به عذاب هاى سخت دنيوى و اخروى گرفتار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عذاب فى الحيوة الدنيا و لعذاب الأخرة أشق</w:t>
      </w:r>
    </w:p>
    <w:p>
      <w:pPr>
        <w:pStyle w:val="BookText"/>
        <w:rPr/>
      </w:pPr>
      <w:r>
        <w:rPr>
          <w:rFonts w:ascii="IRNazanin" w:hAnsi="IRNazanin" w:eastAsia="IRNazanin"/>
          <w:color w:val="111111"/>
          <w:sz w:val="28"/>
          <w:sz w:val="28"/>
          <w:szCs w:val="28"/>
          <w:rtl w:val="true"/>
          <w:lang w:bidi="fa-IR"/>
        </w:rPr>
        <w:t xml:space="preserve">مراد از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قرينه آيه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كافران، مشركان ، استهزاگران و گمراهان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درون حصار كشيده شده ميان مؤمنان و منافقان در قيامت ، محل رحمت خدا و خارج آن در احاطه عذاب الهى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باطنه فيه الرحمة و ظهره من قبله العذاب</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كافران ، مستوجب عذاب اخروى 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للكفرين عذاب مهين</w:t>
      </w:r>
    </w:p>
    <w:p>
      <w:pPr>
        <w:pStyle w:val="Heading3"/>
        <w:numPr>
          <w:ilvl w:val="2"/>
          <w:numId w:val="1"/>
        </w:numPr>
        <w:rPr/>
      </w:pPr>
      <w:bookmarkStart w:id="132" w:name="__RefHeading___Toc1468626_653776707"/>
      <w:bookmarkStart w:id="133" w:name="_Toc55"/>
      <w:bookmarkEnd w:id="132"/>
      <w:r>
        <w:rPr/>
        <w:t>11</w:t>
      </w:r>
      <w:r>
        <w:rPr>
          <w:rtl w:val="true"/>
        </w:rPr>
        <w:t xml:space="preserve">- </w:t>
      </w:r>
      <w:r>
        <w:rPr>
          <w:rtl w:val="true"/>
        </w:rPr>
        <w:t>اهل عذاب استيصال</w:t>
      </w:r>
      <w:bookmarkEnd w:id="13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استيصال هر قومى تنها شامل مجرمان و تبهكاران آن قوم مى شود و نه پاكان و بى گناهانشان </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أُرسلنا إلى قوم 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ءال لوط إنا لمنجّوهم</w:t>
      </w:r>
      <w:bookmarkStart w:id="134" w:name="pg6502_49663"/>
    </w:p>
    <w:p>
      <w:pPr>
        <w:pStyle w:val="Heading3"/>
        <w:numPr>
          <w:ilvl w:val="2"/>
          <w:numId w:val="1"/>
        </w:numPr>
        <w:rPr/>
      </w:pPr>
      <w:bookmarkStart w:id="135" w:name="__RefHeading___Toc1468628_653776707"/>
      <w:bookmarkStart w:id="136" w:name="_Toc56"/>
      <w:bookmarkEnd w:id="134"/>
      <w:bookmarkEnd w:id="135"/>
      <w:r>
        <w:rPr/>
        <w:t>12</w:t>
      </w:r>
      <w:r>
        <w:rPr>
          <w:rtl w:val="true"/>
        </w:rPr>
        <w:t xml:space="preserve">- </w:t>
      </w:r>
      <w:r>
        <w:rPr>
          <w:rtl w:val="true"/>
        </w:rPr>
        <w:t>اهل عذاب در كتب آسمانى</w:t>
      </w:r>
      <w:bookmarkEnd w:id="1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سرگذشت حضرت نوح و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پيامبران مبعوث شده در فاصله ميان آنان و تكذيب شدن آنان و هلاكت مكذبان به عذاب استيصال ، آياتى است كه در كتاب هاى آسمانى پيشين نيز آمده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اتل عليهم نبأ نوح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كنت فى شك مما أنزلنا إليك فسئل الذين يقرءون الكتب م</w:t>
      </w:r>
    </w:p>
    <w:p>
      <w:pPr>
        <w:pStyle w:val="BookText"/>
        <w:rPr/>
      </w:pPr>
      <w:r>
        <w:rPr>
          <w:rFonts w:ascii="Amiri" w:hAnsi="Amiri" w:eastAsia="Amiri" w:cs="Amiri"/>
          <w:color w:val="111111"/>
          <w:sz w:val="28"/>
          <w:sz w:val="28"/>
          <w:szCs w:val="28"/>
          <w:rtl w:val="true"/>
          <w:lang w:bidi="ar-SA"/>
        </w:rPr>
        <w:t xml:space="preserve">برداشت فوق از ارتباط ميان اين آيه شريفه و مجموعه آيات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با هم يك بند را تشكيل مى دهند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مى شود</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1468630_653776707"/>
      <w:bookmarkStart w:id="138" w:name="_Toc57"/>
      <w:bookmarkEnd w:id="137"/>
      <w:r>
        <w:rPr/>
        <w:t>13</w:t>
      </w:r>
      <w:r>
        <w:rPr>
          <w:rtl w:val="true"/>
        </w:rPr>
        <w:t xml:space="preserve">- </w:t>
      </w:r>
      <w:r>
        <w:rPr>
          <w:rtl w:val="true"/>
        </w:rPr>
        <w:t>اهل عذاب دنيوى</w:t>
      </w:r>
      <w:bookmarkEnd w:id="1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 مشركان ، گمراهان و آنان كه پيامبران را به مسخره مى گيرند ، به عذاب هاى سخت دنيوى و اخروى گرفتار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عذاب فى الحيوة الدنيا و لعذاب الأخرة أشق</w:t>
      </w:r>
    </w:p>
    <w:p>
      <w:pPr>
        <w:pStyle w:val="BookText"/>
        <w:rPr/>
      </w:pPr>
      <w:r>
        <w:rPr>
          <w:rFonts w:ascii="IRNazanin" w:hAnsi="IRNazanin" w:eastAsia="IRNazanin"/>
          <w:color w:val="111111"/>
          <w:sz w:val="28"/>
          <w:sz w:val="28"/>
          <w:szCs w:val="28"/>
          <w:rtl w:val="true"/>
          <w:lang w:bidi="fa-IR"/>
        </w:rPr>
        <w:t xml:space="preserve">مراد از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قرينه آيه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كافران، مشركان ، استهزاگران و گمراهان مى باشد</w:t>
      </w:r>
      <w:r>
        <w:rPr>
          <w:rFonts w:eastAsia="IRNazanin" w:cs="IRNazanin"/>
          <w:color w:val="111111"/>
          <w:sz w:val="28"/>
          <w:szCs w:val="28"/>
          <w:rtl w:val="true"/>
          <w:lang w:bidi="fa-IR"/>
        </w:rPr>
        <w:t>.</w:t>
      </w:r>
    </w:p>
    <w:p>
      <w:pPr>
        <w:pStyle w:val="Heading3"/>
        <w:numPr>
          <w:ilvl w:val="2"/>
          <w:numId w:val="1"/>
        </w:numPr>
        <w:rPr/>
      </w:pPr>
      <w:bookmarkStart w:id="139" w:name="__RefHeading___Toc1468632_653776707"/>
      <w:bookmarkStart w:id="140" w:name="_Toc58"/>
      <w:bookmarkEnd w:id="139"/>
      <w:r>
        <w:rPr/>
        <w:t>14</w:t>
      </w:r>
      <w:r>
        <w:rPr>
          <w:rtl w:val="true"/>
        </w:rPr>
        <w:t xml:space="preserve">- </w:t>
      </w:r>
      <w:r>
        <w:rPr>
          <w:rtl w:val="true"/>
        </w:rPr>
        <w:t>بقاى نسل اهل عذاب</w:t>
      </w:r>
      <w:bookmarkEnd w:id="1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عذاب بر برخى از اقوام گذشته ، فراگير همه آنان نشد و نسلى از آنان باقى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قائم</w:t>
      </w:r>
    </w:p>
    <w:p>
      <w:pPr>
        <w:pStyle w:val="BookText"/>
        <w:rPr/>
      </w:pPr>
      <w:r>
        <w:rPr>
          <w:rFonts w:ascii="IRNazanin" w:hAnsi="IRNazanin" w:eastAsia="IRNazanin"/>
          <w:color w:val="111111"/>
          <w:sz w:val="28"/>
          <w:sz w:val="28"/>
          <w:szCs w:val="28"/>
          <w:rtl w:val="true"/>
          <w:lang w:bidi="fa-IR"/>
        </w:rPr>
        <w:t xml:space="preserve">برداشت فوق، براساس اين احتمال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برخى از اقوامى كه گرفتار عذاب شدند، هم اكنون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موجودند و برخى از آنان به طور كلى منقرض شده و باقى نماندند</w:t>
      </w:r>
      <w:r>
        <w:rPr>
          <w:rFonts w:eastAsia="IRNazanin" w:cs="IRNazanin"/>
          <w:color w:val="111111"/>
          <w:sz w:val="28"/>
          <w:szCs w:val="28"/>
          <w:rtl w:val="true"/>
          <w:lang w:bidi="fa-IR"/>
        </w:rPr>
        <w:t>.</w:t>
      </w:r>
    </w:p>
    <w:p>
      <w:pPr>
        <w:pStyle w:val="Heading3"/>
        <w:numPr>
          <w:ilvl w:val="2"/>
          <w:numId w:val="1"/>
        </w:numPr>
        <w:rPr/>
      </w:pPr>
      <w:bookmarkStart w:id="141" w:name="__RefHeading___Toc1468634_653776707"/>
      <w:bookmarkStart w:id="142" w:name="_Toc59"/>
      <w:bookmarkEnd w:id="141"/>
      <w:r>
        <w:rPr/>
        <w:t>15</w:t>
      </w:r>
      <w:r>
        <w:rPr>
          <w:rtl w:val="true"/>
        </w:rPr>
        <w:t xml:space="preserve">- </w:t>
      </w:r>
      <w:r>
        <w:rPr>
          <w:rtl w:val="true"/>
        </w:rPr>
        <w:t>بى ايمانى اهل عذاب</w:t>
      </w:r>
      <w:bookmarkEnd w:id="14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دسته از مشركان و كافران صدراسلام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عذاب الهى بر آنان مقرر گرديده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هميشه از ايمان محروم شدند </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حقّ القول على أكثرهم فهم لايؤمنون</w:t>
      </w:r>
      <w:bookmarkStart w:id="143" w:name="pg6502_49664"/>
    </w:p>
    <w:p>
      <w:pPr>
        <w:pStyle w:val="BookText"/>
        <w:rPr/>
      </w:pPr>
      <w:bookmarkEnd w:id="143"/>
      <w:r>
        <w:rPr>
          <w:rFonts w:ascii="IRNazanin" w:hAnsi="IRNazanin" w:eastAsia="IRNazanin"/>
          <w:color w:val="111111"/>
          <w:sz w:val="28"/>
          <w:sz w:val="28"/>
          <w:szCs w:val="28"/>
          <w:rtl w:val="true"/>
          <w:lang w:bidi="fa-IR"/>
        </w:rPr>
        <w:t xml:space="preserve">برداشت ياد شده مبتنى بر اين نكته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لايؤمنون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تفريعيه است و اين جمله متفرع بر جمله قبل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چون مقرر شد كه بيشتر آنان عذاب شوند، پس توفيقى براى ايمان آوردن نخواهند داشت</w:t>
      </w:r>
      <w:r>
        <w:rPr>
          <w:rFonts w:eastAsia="IRNazanin" w:cs="IRNazanin"/>
          <w:color w:val="111111"/>
          <w:sz w:val="28"/>
          <w:szCs w:val="28"/>
          <w:rtl w:val="true"/>
          <w:lang w:bidi="fa-IR"/>
        </w:rPr>
        <w:t>.</w:t>
      </w:r>
    </w:p>
    <w:p>
      <w:pPr>
        <w:pStyle w:val="Heading3"/>
        <w:numPr>
          <w:ilvl w:val="2"/>
          <w:numId w:val="1"/>
        </w:numPr>
        <w:rPr/>
      </w:pPr>
      <w:bookmarkStart w:id="144" w:name="__RefHeading___Toc1468636_653776707"/>
      <w:bookmarkStart w:id="145" w:name="_Toc60"/>
      <w:bookmarkEnd w:id="144"/>
      <w:r>
        <w:rPr/>
        <w:t>16</w:t>
      </w:r>
      <w:r>
        <w:rPr>
          <w:rtl w:val="true"/>
        </w:rPr>
        <w:t xml:space="preserve">- </w:t>
      </w:r>
      <w:r>
        <w:rPr>
          <w:rtl w:val="true"/>
        </w:rPr>
        <w:t>بى تأثيرى آيات خدا بر اهل عذاب</w:t>
      </w:r>
      <w:bookmarkEnd w:id="1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از سوى خداوند محكوم به عذاب استيصال شوند ، اگر تمام معجزات و نشانه هاى الهى بر آنان عرضه شود ، هرگز تسليم نشده و ايمان نخواهند 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حقت عليهم كلمت ربك لايؤمنون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جاءتهم كل ءاية</w:t>
      </w:r>
    </w:p>
    <w:p>
      <w:pPr>
        <w:pStyle w:val="Heading3"/>
        <w:numPr>
          <w:ilvl w:val="2"/>
          <w:numId w:val="1"/>
        </w:numPr>
        <w:rPr/>
      </w:pPr>
      <w:bookmarkStart w:id="146" w:name="__RefHeading___Toc1468638_653776707"/>
      <w:bookmarkStart w:id="147" w:name="_Toc61"/>
      <w:bookmarkEnd w:id="146"/>
      <w:r>
        <w:rPr/>
        <w:t>17</w:t>
      </w:r>
      <w:r>
        <w:rPr>
          <w:rtl w:val="true"/>
        </w:rPr>
        <w:t xml:space="preserve">- </w:t>
      </w:r>
      <w:r>
        <w:rPr>
          <w:rtl w:val="true"/>
        </w:rPr>
        <w:t>بى ثمرى تلاش اهل عذاب</w:t>
      </w:r>
      <w:bookmarkEnd w:id="1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محكومان به عذاب استيصال الهى ، هيچ راه گريزى از آن نداشته وتلاش هاى آنان ، بى ثمر مى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أغنى عنهم ما كانوا يكسبون</w:t>
      </w:r>
    </w:p>
    <w:p>
      <w:pPr>
        <w:pStyle w:val="Heading3"/>
        <w:numPr>
          <w:ilvl w:val="2"/>
          <w:numId w:val="1"/>
        </w:numPr>
        <w:rPr/>
      </w:pPr>
      <w:bookmarkStart w:id="148" w:name="__RefHeading___Toc1468640_653776707"/>
      <w:bookmarkStart w:id="149" w:name="_Toc62"/>
      <w:bookmarkEnd w:id="148"/>
      <w:r>
        <w:rPr/>
        <w:t>18</w:t>
      </w:r>
      <w:r>
        <w:rPr>
          <w:rtl w:val="true"/>
        </w:rPr>
        <w:t xml:space="preserve">- </w:t>
      </w:r>
      <w:r>
        <w:rPr>
          <w:rtl w:val="true"/>
        </w:rPr>
        <w:t>بى ياورى اهل عذاب</w:t>
      </w:r>
      <w:bookmarkEnd w:id="14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معبودان اهل 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 يارى كردن گرفتاران به عذاب الهى را نخواهد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كان لهم من دون الله من أولياء</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 شوندگان به عذاب خدا ، هيچ خونخواه و مدافعى نخواهند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فيغرقكم بما كفرتم ثمّ لاتجدوا لكم علينا به تبيعًا</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تبع، يتبع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دنباله روى و دنبال كردن است و مراد عبارت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نخواهد بود كه هلاكت آنها را پيگيرى نموده و از آنان دفاع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خداوند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مبنى بر اينكه در صورت مبتلا شدن به كيفر الهى ، هيچ يار و مددكارى براى نجات خويش نخواهد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كدتّ تركن إليهم شيئًا قليلاً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لاتجد لك علينا نصيرًا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 ، حتى پيامبران در صورت ابتلا به عذاب الهى ، هيچ يار و مددكارى براى نجات خويش نخواهند يافت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لاتجد لك علينا نصيرًا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معبود ها و خدايان دروغين ، از ايمن ساختن مشركان در برابر عذاب الهى ناتوان 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لهم ءالهة تمنعهم من دوننا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شريفه، از نوع منقطعه و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متضمن معناى استفهام انكارى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به معناى معبودها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نجات محكومان به عذاب قطعى الهى ، در توان هيچ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أفمن حقّ عليه كلمة العذاب أفأنت تنقذ من فى النار</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ثابت و 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به معناى وعده و يا فرمان است و همزه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أفأنت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استفهام انكارى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پيام آيه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كه وعده و فرمان عذاب بر آنان قطعى شده است، تو مى توانى نجاتش بخشى؟ هرگز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محكومان به عذاب قطعى الهى ، هيچ راه گريز و رهايى از آن ندارند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أفمن حقّ عليه كلمة العذاب أفأنت تنقذ من فى النار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نبود هيچ يار و ياورى براى گنه كاران ، هنگام گرفتار شدن به عذاب الهى</w:t>
      </w:r>
    </w:p>
    <w:p>
      <w:pPr>
        <w:pStyle w:val="BookText"/>
        <w:rPr/>
      </w:pPr>
      <w:r>
        <w:rPr>
          <w:rFonts w:ascii="Amiri" w:hAnsi="Amiri" w:eastAsia="Amiri" w:cs="Amiri"/>
          <w:color w:val="111111"/>
          <w:sz w:val="28"/>
          <w:sz w:val="28"/>
          <w:szCs w:val="28"/>
          <w:rtl w:val="true"/>
          <w:lang w:bidi="ar-SA"/>
        </w:rPr>
        <w:t>من قبل أن يأتيكم العذاب ثمّ لاتنصرون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گنه كاران محكوم شده به عذاب استيصال الهى ، محروم از هرگونه منجى و نگه دارنده اى</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فأخذهم اللّه بذنوبهم و ما كان لهم من اللّه من واق</w:t>
      </w:r>
      <w:bookmarkStart w:id="150" w:name="pg6502_49666"/>
    </w:p>
    <w:p>
      <w:pPr>
        <w:pStyle w:val="BookText"/>
        <w:rPr/>
      </w:pPr>
      <w:bookmarkEnd w:id="150"/>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تنهايى و بى پناهى انسان در برابر عذاب الهى ، از هشدار هاى مؤمن آل فرعون به قوم خود</w:t>
      </w:r>
    </w:p>
    <w:p>
      <w:pPr>
        <w:pStyle w:val="BookText"/>
        <w:rPr/>
      </w:pPr>
      <w:r>
        <w:rPr>
          <w:rFonts w:ascii="Amiri" w:hAnsi="Amiri" w:eastAsia="Amiri" w:cs="Amiri"/>
          <w:color w:val="111111"/>
          <w:sz w:val="28"/>
          <w:sz w:val="28"/>
          <w:szCs w:val="28"/>
          <w:rtl w:val="true"/>
          <w:lang w:bidi="ar-SA"/>
        </w:rPr>
        <w:t>فمن ينصرنا من بأس اللّه إن جاءنا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محكومان به عذاب استيصال الهى ، هيچ راه گريزى از آن نداشته وتلاش هاى آنان ، بى ثمر مى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أغنى عنهم ما كانوا يكسبون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ناتوانى معبود هاى مشركان ، از يارى آنان به هنگام نزول عذاب</w:t>
      </w:r>
    </w:p>
    <w:p>
      <w:pPr>
        <w:pStyle w:val="BookText"/>
        <w:rPr/>
      </w:pPr>
      <w:r>
        <w:rPr>
          <w:rFonts w:ascii="Amiri" w:hAnsi="Amiri" w:eastAsia="Amiri" w:cs="Amiri"/>
          <w:color w:val="111111"/>
          <w:sz w:val="28"/>
          <w:sz w:val="28"/>
          <w:szCs w:val="28"/>
          <w:rtl w:val="true"/>
          <w:lang w:bidi="ar-SA"/>
        </w:rPr>
        <w:t>فلولا نصرهم الذين اتّخذوا من دون اللّه قربانًا ءالهة</w:t>
      </w:r>
    </w:p>
    <w:p>
      <w:pPr>
        <w:pStyle w:val="BookText"/>
        <w:rPr/>
      </w:pPr>
      <w:r>
        <w:rPr>
          <w:rFonts w:ascii="IRNazanin" w:hAnsi="IRNazanin" w:eastAsia="IRNazanin"/>
          <w:color w:val="111111"/>
          <w:sz w:val="28"/>
          <w:sz w:val="28"/>
          <w:szCs w:val="28"/>
          <w:rtl w:val="true"/>
          <w:lang w:bidi="fa-IR"/>
        </w:rPr>
        <w:t xml:space="preserve">ارتباط اين آيه با آيات پيشين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زمينه نزول عذاب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گوياى برداشت ياد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محكومان به عذاب الهى ، از هرگونه يار و ياورى نجات بخشْ محروم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يجدوا لهم من دون اللّه أنصارًا</w:t>
      </w:r>
    </w:p>
    <w:p>
      <w:pPr>
        <w:pStyle w:val="Heading3"/>
        <w:numPr>
          <w:ilvl w:val="2"/>
          <w:numId w:val="1"/>
        </w:numPr>
        <w:rPr/>
      </w:pPr>
      <w:bookmarkStart w:id="151" w:name="__RefHeading___Toc1468642_653776707"/>
      <w:bookmarkStart w:id="152" w:name="_Toc63"/>
      <w:bookmarkEnd w:id="151"/>
      <w:r>
        <w:rPr/>
        <w:t>19</w:t>
      </w:r>
      <w:r>
        <w:rPr>
          <w:rtl w:val="true"/>
        </w:rPr>
        <w:t xml:space="preserve">- </w:t>
      </w:r>
      <w:r>
        <w:rPr>
          <w:rtl w:val="true"/>
        </w:rPr>
        <w:t>ترس بازماندگان اهل عذاب</w:t>
      </w:r>
      <w:bookmarkEnd w:id="1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هلاكت رساندن گروهى از مردم و به دنبال آن ايجاد بحران روانى در بازماندگان ، از جمله عذاب هاى دنيوى خداوند</w:t>
      </w:r>
    </w:p>
    <w:p>
      <w:pPr>
        <w:pStyle w:val="BookText"/>
        <w:rPr/>
      </w:pPr>
      <w:r>
        <w:rPr>
          <w:rFonts w:ascii="Amiri" w:hAnsi="Amiri" w:eastAsia="Amiri" w:cs="Amiri"/>
          <w:color w:val="111111"/>
          <w:sz w:val="28"/>
          <w:sz w:val="28"/>
          <w:szCs w:val="28"/>
          <w:rtl w:val="true"/>
          <w:lang w:bidi="ar-SA"/>
        </w:rPr>
        <w:t>أو يأخذهم على تخوّف</w:t>
      </w:r>
    </w:p>
    <w:p>
      <w:pPr>
        <w:pStyle w:val="Heading3"/>
        <w:numPr>
          <w:ilvl w:val="2"/>
          <w:numId w:val="1"/>
        </w:numPr>
        <w:rPr/>
      </w:pPr>
      <w:bookmarkStart w:id="153" w:name="__RefHeading___Toc1468644_653776707"/>
      <w:bookmarkStart w:id="154" w:name="_Toc64"/>
      <w:bookmarkEnd w:id="153"/>
      <w:r>
        <w:rPr/>
        <w:t>20</w:t>
      </w:r>
      <w:r>
        <w:rPr>
          <w:rtl w:val="true"/>
        </w:rPr>
        <w:t xml:space="preserve">- </w:t>
      </w:r>
      <w:r>
        <w:rPr>
          <w:rtl w:val="true"/>
        </w:rPr>
        <w:t>تشبيه اهل عذاب</w:t>
      </w:r>
      <w:bookmarkEnd w:id="1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مردمى كه ايمان نياورند و محكوم به عذاب الهى گردند ، مانند كسانى اند كه در گردنشان تا چانه ها ، غل و زنجير قرار داشته</w:t>
      </w:r>
      <w:bookmarkStart w:id="155" w:name="pg6502_49667"/>
    </w:p>
    <w:p>
      <w:pPr>
        <w:pStyle w:val="BookText"/>
        <w:rPr/>
      </w:pPr>
      <w:bookmarkEnd w:id="155"/>
      <w:r>
        <w:rPr>
          <w:rFonts w:ascii="Amiri" w:hAnsi="Amiri" w:eastAsia="Amiri" w:cs="Amiri"/>
          <w:color w:val="111111"/>
          <w:sz w:val="28"/>
          <w:sz w:val="28"/>
          <w:szCs w:val="28"/>
          <w:rtl w:val="true"/>
          <w:lang w:bidi="ar-SA"/>
        </w:rPr>
        <w:t xml:space="preserve">و سرهايشان به طرف بالا مانده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إنّا جعلنا فى أعنقهم أغللاً فهى إلى الأذقان فهم مقمحون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ذقن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چانه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مقمحون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بلند كردن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آيه شريفه در مقام تمثيل و تشبيهِ حالِ كافران و مشركانِ لجوجى است كه نمى خواستند هرگز ايمان بياورند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مردمى كه ايمان نياورند و محكوم به عذاب الهى گردند ، مانند كسانى اند كه سدّى بلند در پيش رو و پشت سرشان نهاده شده و بر ديدگانشان پرده اى افكنده شده كه هيچ چيز نبينند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من بين أيديهم سدًّا</w:t>
      </w:r>
    </w:p>
    <w:p>
      <w:pPr>
        <w:pStyle w:val="BookText"/>
        <w:rPr/>
      </w:pPr>
      <w:r>
        <w:rPr>
          <w:rFonts w:ascii="Amiri" w:hAnsi="Amiri" w:eastAsia="Amiri" w:cs="Amiri"/>
          <w:color w:val="111111"/>
          <w:sz w:val="28"/>
          <w:sz w:val="28"/>
          <w:szCs w:val="28"/>
          <w:rtl w:val="true"/>
          <w:lang w:bidi="ar-SA"/>
        </w:rPr>
        <w:t xml:space="preserve">تنكير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تعظيم است و به قرينه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فأغشيناهم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مقصود از آن، سدّى بلند است</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1468646_653776707"/>
      <w:bookmarkStart w:id="157" w:name="_Toc65"/>
      <w:bookmarkEnd w:id="156"/>
      <w:r>
        <w:rPr/>
        <w:t>21</w:t>
      </w:r>
      <w:r>
        <w:rPr>
          <w:rtl w:val="true"/>
        </w:rPr>
        <w:t xml:space="preserve">- </w:t>
      </w:r>
      <w:r>
        <w:rPr>
          <w:rtl w:val="true"/>
        </w:rPr>
        <w:t>دلايل كفر اهل عذاب</w:t>
      </w:r>
      <w:bookmarkEnd w:id="15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سرگذشت اقوام تكذيب كننده پيشين ، شاهد صدق اين ادعاست كه محكومان به عذاب استيصال ، توفيق ايمان آوردن را تا لحظه وقوع عذاب از دست خواهند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حقت عليهم كلمت ربك لايؤمنون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فلولا كانت قرية ءامنت فنفعها إيمنها</w:t>
      </w:r>
    </w:p>
    <w:p>
      <w:pPr>
        <w:pStyle w:val="BookText"/>
        <w:rPr/>
      </w:pPr>
      <w:r>
        <w:rPr>
          <w:rFonts w:ascii="IRNazanin" w:hAnsi="IRNazanin" w:eastAsia="IRNazanin"/>
          <w:color w:val="111111"/>
          <w:sz w:val="28"/>
          <w:sz w:val="28"/>
          <w:szCs w:val="28"/>
          <w:rtl w:val="true"/>
          <w:lang w:bidi="fa-IR"/>
        </w:rPr>
        <w:t xml:space="preserve">با توجه به ارتباط اين آيه با آيه قبل،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فلولا كانت قرية آمنت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تواند جواب براى شرط مقدر باشد و تقدير آن چنين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كنت فى شك من هذا فلولا كانت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اگر در اين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از سوى خداوند محكوم به عذاب استيصال شوند تا لحظه وقوع عذاب، ايمان نخواهند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 داريد، پس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به چه دليل، اقوام تكذيب كننده پيشين تا لحظه وقوع عذاب ايمان نياوردند؟</w:t>
      </w:r>
    </w:p>
    <w:p>
      <w:pPr>
        <w:pStyle w:val="Heading3"/>
        <w:numPr>
          <w:ilvl w:val="2"/>
          <w:numId w:val="1"/>
        </w:numPr>
        <w:rPr/>
      </w:pPr>
      <w:bookmarkStart w:id="158" w:name="__RefHeading___Toc1468648_653776707"/>
      <w:bookmarkStart w:id="159" w:name="_Toc66"/>
      <w:bookmarkEnd w:id="158"/>
      <w:r>
        <w:rPr/>
        <w:t>22</w:t>
      </w:r>
      <w:r>
        <w:rPr>
          <w:rtl w:val="true"/>
        </w:rPr>
        <w:t xml:space="preserve">- </w:t>
      </w:r>
      <w:r>
        <w:rPr>
          <w:rtl w:val="true"/>
        </w:rPr>
        <w:t>دلايل محروميت اهل عذاب</w:t>
      </w:r>
      <w:bookmarkEnd w:id="1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سرگذشت اقوام تكذيب كننده پيشين ، شاهد صدق اين ادعاست كه محكومان به عذاب استيصال ، توفيق ايمان آوردن را تا لحظه وقوع عذاب از دست خواهند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حقت عليهم كلمت ربك لايؤمنون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فلولا كانت قرية ءامنت فنفعها إيمنها</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ارتباط اين آيه با آيه قبل،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فلولا كانت قرية آمنت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تواند جواب براى شرط مقدر باشد و تقدير آن چنين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كنت فى شك من هذا فلولا كانت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اگر در اين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از سوى خداوند محكوم به عذاب استيصال</w:t>
      </w:r>
      <w:bookmarkStart w:id="160" w:name="pg6502_49668"/>
    </w:p>
    <w:p>
      <w:pPr>
        <w:pStyle w:val="BookText"/>
        <w:rPr/>
      </w:pPr>
      <w:bookmarkEnd w:id="160"/>
      <w:r>
        <w:rPr>
          <w:rFonts w:ascii="IRNazanin" w:hAnsi="IRNazanin" w:eastAsia="IRNazanin"/>
          <w:color w:val="111111"/>
          <w:sz w:val="28"/>
          <w:sz w:val="28"/>
          <w:szCs w:val="28"/>
          <w:rtl w:val="true"/>
          <w:lang w:bidi="fa-IR"/>
        </w:rPr>
        <w:t>شوند تا لحظه وقوع عذاب، ايمان نخواهند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 داريد، پس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به چه دليل، اقوام تكذيب كننده پيشين تا لحظه وقوع عذاب ايمان نياوردند؟</w:t>
      </w:r>
    </w:p>
    <w:p>
      <w:pPr>
        <w:pStyle w:val="Heading3"/>
        <w:numPr>
          <w:ilvl w:val="2"/>
          <w:numId w:val="1"/>
        </w:numPr>
        <w:rPr/>
      </w:pPr>
      <w:bookmarkStart w:id="161" w:name="__RefHeading___Toc1468650_653776707"/>
      <w:bookmarkStart w:id="162" w:name="_Toc67"/>
      <w:bookmarkEnd w:id="161"/>
      <w:r>
        <w:rPr/>
        <w:t>23</w:t>
      </w:r>
      <w:r>
        <w:rPr>
          <w:rtl w:val="true"/>
        </w:rPr>
        <w:t xml:space="preserve">- </w:t>
      </w:r>
      <w:r>
        <w:rPr>
          <w:rtl w:val="true"/>
        </w:rPr>
        <w:t>رد توبه اهل عذاب</w:t>
      </w:r>
      <w:bookmarkEnd w:id="16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ايمان به خداوند يكتا و توبه و بازگشت از شرك ، از سوى مشركان و كافران محكوم به عذاب استيصال به وقت نزول آن ، مورد پذيرش خداوند قرار نگرفت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رأوا بأسنا قالوا ءامنّا باللّه وحده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 يك ينفعهم إيمنهم لمّا رأوا ب</w:t>
      </w:r>
    </w:p>
    <w:p>
      <w:pPr>
        <w:pStyle w:val="Heading3"/>
        <w:numPr>
          <w:ilvl w:val="2"/>
          <w:numId w:val="1"/>
        </w:numPr>
        <w:rPr/>
      </w:pPr>
      <w:bookmarkStart w:id="163" w:name="__RefHeading___Toc1468652_653776707"/>
      <w:bookmarkStart w:id="164" w:name="_Toc68"/>
      <w:bookmarkEnd w:id="163"/>
      <w:r>
        <w:rPr/>
        <w:t>24</w:t>
      </w:r>
      <w:r>
        <w:rPr>
          <w:rtl w:val="true"/>
        </w:rPr>
        <w:t xml:space="preserve">- </w:t>
      </w:r>
      <w:r>
        <w:rPr>
          <w:rtl w:val="true"/>
        </w:rPr>
        <w:t>رد فديه اهل عذاب</w:t>
      </w:r>
      <w:bookmarkEnd w:id="16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قيامت هيچ گونه فديه اى از مستحقان عذاب پذيرفته نمى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أن لهم ما فى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لافتدوا به أُولئك لهم سوء الحساب و مأويهم جهنم و بئس</w:t>
      </w:r>
    </w:p>
    <w:p>
      <w:pPr>
        <w:pStyle w:val="BookText"/>
        <w:rPr/>
      </w:pPr>
      <w:r>
        <w:rPr>
          <w:rFonts w:ascii="IRNazanin" w:hAnsi="IRNazanin" w:eastAsia="IRNazanin"/>
          <w:color w:val="111111"/>
          <w:sz w:val="28"/>
          <w:sz w:val="28"/>
          <w:szCs w:val="28"/>
          <w:rtl w:val="true"/>
          <w:lang w:bidi="fa-IR"/>
        </w:rPr>
        <w:t xml:space="preserve">بيان فرجام روى گردانان از دعوت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اُولئك 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أن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لافتدوا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رساند كه آن فديه بر فرض وجودش از آنان پذيرفته نخواهد شد</w:t>
      </w:r>
      <w:r>
        <w:rPr>
          <w:rFonts w:eastAsia="IRNazanin" w:cs="IRNazanin"/>
          <w:color w:val="111111"/>
          <w:sz w:val="28"/>
          <w:szCs w:val="28"/>
          <w:rtl w:val="true"/>
          <w:lang w:bidi="fa-IR"/>
        </w:rPr>
        <w:t>.</w:t>
      </w:r>
    </w:p>
    <w:p>
      <w:pPr>
        <w:pStyle w:val="Heading3"/>
        <w:numPr>
          <w:ilvl w:val="2"/>
          <w:numId w:val="1"/>
        </w:numPr>
        <w:rPr/>
      </w:pPr>
      <w:bookmarkStart w:id="165" w:name="__RefHeading___Toc1468654_653776707"/>
      <w:bookmarkStart w:id="166" w:name="_Toc69"/>
      <w:bookmarkEnd w:id="165"/>
      <w:r>
        <w:rPr/>
        <w:t>25</w:t>
      </w:r>
      <w:r>
        <w:rPr>
          <w:rtl w:val="true"/>
        </w:rPr>
        <w:t xml:space="preserve">- </w:t>
      </w:r>
      <w:r>
        <w:rPr>
          <w:rtl w:val="true"/>
        </w:rPr>
        <w:t>زيانكارى اهل عذاب</w:t>
      </w:r>
      <w:bookmarkEnd w:id="16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 هاى محكوم به كيفر حتمى الهى ، مردمى سرمايه باخته و زيانكار</w:t>
      </w:r>
    </w:p>
    <w:p>
      <w:pPr>
        <w:pStyle w:val="BookText"/>
        <w:rPr/>
      </w:pPr>
      <w:r>
        <w:rPr>
          <w:rFonts w:ascii="Amiri" w:hAnsi="Amiri" w:eastAsia="Amiri" w:cs="Amiri"/>
          <w:color w:val="111111"/>
          <w:sz w:val="28"/>
          <w:sz w:val="28"/>
          <w:szCs w:val="28"/>
          <w:rtl w:val="true"/>
          <w:lang w:bidi="ar-SA"/>
        </w:rPr>
        <w:t xml:space="preserve">حقّ عليهم القول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كانوا خسرين</w:t>
      </w:r>
    </w:p>
    <w:p>
      <w:pPr>
        <w:pStyle w:val="Heading3"/>
        <w:numPr>
          <w:ilvl w:val="2"/>
          <w:numId w:val="1"/>
        </w:numPr>
        <w:rPr/>
      </w:pPr>
      <w:bookmarkStart w:id="167" w:name="__RefHeading___Toc1468656_653776707"/>
      <w:bookmarkStart w:id="168" w:name="_Toc70"/>
      <w:bookmarkEnd w:id="167"/>
      <w:r>
        <w:rPr/>
        <w:t>26</w:t>
      </w:r>
      <w:r>
        <w:rPr>
          <w:rtl w:val="true"/>
        </w:rPr>
        <w:t xml:space="preserve">- </w:t>
      </w:r>
      <w:r>
        <w:rPr>
          <w:rtl w:val="true"/>
        </w:rPr>
        <w:t>شرك اهل عذاب</w:t>
      </w:r>
      <w:bookmarkEnd w:id="1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اكثريت هلاك شدگان به عذاب الهى ، مشرك و چندگانه پرست بودند </w:t>
      </w:r>
      <w:r>
        <w:rPr>
          <w:rFonts w:eastAsia="IRNazanin" w:cs="IRNazanin"/>
          <w:color w:val="111111"/>
          <w:sz w:val="28"/>
          <w:szCs w:val="28"/>
          <w:rtl w:val="true"/>
          <w:lang w:bidi="fa-IR"/>
        </w:rPr>
        <w:t>.</w:t>
      </w:r>
      <w:bookmarkStart w:id="169" w:name="pg6502_49669"/>
    </w:p>
    <w:p>
      <w:pPr>
        <w:pStyle w:val="BookText"/>
        <w:rPr/>
      </w:pPr>
      <w:bookmarkEnd w:id="169"/>
      <w:r>
        <w:rPr>
          <w:rFonts w:ascii="Amiri" w:hAnsi="Amiri" w:eastAsia="Amiri" w:cs="Amiri"/>
          <w:color w:val="111111"/>
          <w:sz w:val="28"/>
          <w:sz w:val="28"/>
          <w:szCs w:val="28"/>
          <w:rtl w:val="true"/>
          <w:lang w:bidi="ar-SA"/>
        </w:rPr>
        <w:t>كان أكثرهم مشركين</w:t>
      </w:r>
    </w:p>
    <w:p>
      <w:pPr>
        <w:pStyle w:val="BookText"/>
        <w:rPr/>
      </w:pPr>
      <w:r>
        <w:rPr>
          <w:rFonts w:ascii="IRNazanin" w:hAnsi="IRNazanin" w:eastAsia="IRNazanin"/>
          <w:color w:val="111111"/>
          <w:sz w:val="28"/>
          <w:sz w:val="28"/>
          <w:szCs w:val="28"/>
          <w:rtl w:val="true"/>
          <w:lang w:bidi="fa-IR"/>
        </w:rPr>
        <w:t>دعوت به ژرف نگرى در فرجام پيشينيان مشرك، گوياى اين نكته است كه افراد ياد شده، سرانجام خوبى نداشته و گرفتار عذاب الهى شده اند</w:t>
      </w:r>
      <w:r>
        <w:rPr>
          <w:rFonts w:eastAsia="IRNazanin" w:cs="IRNazanin"/>
          <w:color w:val="111111"/>
          <w:sz w:val="28"/>
          <w:szCs w:val="28"/>
          <w:rtl w:val="true"/>
          <w:lang w:bidi="fa-IR"/>
        </w:rPr>
        <w:t>.</w:t>
      </w:r>
    </w:p>
    <w:p>
      <w:pPr>
        <w:pStyle w:val="Heading3"/>
        <w:numPr>
          <w:ilvl w:val="2"/>
          <w:numId w:val="1"/>
        </w:numPr>
        <w:rPr/>
      </w:pPr>
      <w:bookmarkStart w:id="170" w:name="__RefHeading___Toc1468658_653776707"/>
      <w:bookmarkStart w:id="171" w:name="_Toc71"/>
      <w:bookmarkEnd w:id="170"/>
      <w:r>
        <w:rPr/>
        <w:t>27</w:t>
      </w:r>
      <w:r>
        <w:rPr>
          <w:rtl w:val="true"/>
        </w:rPr>
        <w:t xml:space="preserve">- </w:t>
      </w:r>
      <w:r>
        <w:rPr>
          <w:rtl w:val="true"/>
        </w:rPr>
        <w:t>صفات اهل عذاب</w:t>
      </w:r>
      <w:bookmarkEnd w:id="17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دلبستگى كافران و مستكبران به اسباب و عوامل ظاهرى تا قبل از روبه رو شدن با عذاب دوزخ</w:t>
      </w:r>
    </w:p>
    <w:p>
      <w:pPr>
        <w:pStyle w:val="BookText"/>
        <w:rPr/>
      </w:pPr>
      <w:r>
        <w:rPr>
          <w:rFonts w:ascii="Amiri" w:hAnsi="Amiri" w:eastAsia="Amiri" w:cs="Amiri"/>
          <w:color w:val="111111"/>
          <w:sz w:val="28"/>
          <w:sz w:val="28"/>
          <w:szCs w:val="28"/>
          <w:rtl w:val="true"/>
          <w:lang w:bidi="ar-SA"/>
        </w:rPr>
        <w:t xml:space="preserve">حتّى إذا فتحنا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هم فيه مبلسون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يتضرّعون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گشودن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إبلاس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براى چند معناى نزديك به هم و متلازم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انكسار، حزن، تحير، يأس و سكوت همراه با اندوه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درگاه خدا زارى نمى كنند تا وقتى كه درى از عذاب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دردناك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بگشاييم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ايشان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از هر سبب نجات بخشى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نوميد خواهند شد</w:t>
      </w:r>
      <w:r>
        <w:rPr>
          <w:rFonts w:eastAsia="IRNazanin" w:cs="IRNazanin"/>
          <w:color w:val="111111"/>
          <w:sz w:val="28"/>
          <w:szCs w:val="28"/>
          <w:rtl w:val="true"/>
          <w:lang w:bidi="fa-IR"/>
        </w:rPr>
        <w:t>.</w:t>
      </w:r>
    </w:p>
    <w:p>
      <w:pPr>
        <w:pStyle w:val="Heading3"/>
        <w:numPr>
          <w:ilvl w:val="2"/>
          <w:numId w:val="1"/>
        </w:numPr>
        <w:rPr/>
      </w:pPr>
      <w:bookmarkStart w:id="172" w:name="__RefHeading___Toc1468660_653776707"/>
      <w:bookmarkStart w:id="173" w:name="_Toc72"/>
      <w:bookmarkEnd w:id="172"/>
      <w:r>
        <w:rPr/>
        <w:t>28</w:t>
      </w:r>
      <w:r>
        <w:rPr>
          <w:rtl w:val="true"/>
        </w:rPr>
        <w:t xml:space="preserve">- </w:t>
      </w:r>
      <w:r>
        <w:rPr>
          <w:rtl w:val="true"/>
        </w:rPr>
        <w:t>عبرت از اهل عذاب</w:t>
      </w:r>
      <w:bookmarkEnd w:id="17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پندآموزى از سرنوشت امت هاى مبتلا شده به عذاب الهى</w:t>
      </w:r>
    </w:p>
    <w:p>
      <w:pPr>
        <w:pStyle w:val="BookText"/>
        <w:rPr/>
      </w:pPr>
      <w:r>
        <w:rPr>
          <w:rFonts w:ascii="Amiri" w:hAnsi="Amiri" w:eastAsia="Amiri" w:cs="Amiri"/>
          <w:color w:val="111111"/>
          <w:sz w:val="28"/>
          <w:sz w:val="28"/>
          <w:szCs w:val="28"/>
          <w:rtl w:val="true"/>
          <w:lang w:bidi="ar-SA"/>
        </w:rPr>
        <w:t xml:space="preserve">أو لم تكونوا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سكنتم فى مسكن الذين ظلموا أنفسهم و تبيّن لكم كيف فعلنا بهم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 نگرفتن از تاريخ و هلاكت امت هاى پيشين ، امرى سزاوار توبيخ و سرزنش</w:t>
      </w:r>
    </w:p>
    <w:p>
      <w:pPr>
        <w:pStyle w:val="BookText"/>
        <w:rPr/>
      </w:pPr>
      <w:r>
        <w:rPr>
          <w:rFonts w:ascii="Amiri" w:hAnsi="Amiri" w:eastAsia="Amiri" w:cs="Amiri"/>
          <w:color w:val="111111"/>
          <w:sz w:val="28"/>
          <w:sz w:val="28"/>
          <w:szCs w:val="28"/>
          <w:rtl w:val="true"/>
          <w:lang w:bidi="ar-SA"/>
        </w:rPr>
        <w:t>أفلم يهد لهم كم أهلكنا قبلهم</w:t>
      </w:r>
    </w:p>
    <w:p>
      <w:pPr>
        <w:pStyle w:val="BookText"/>
        <w:rPr/>
      </w:pPr>
      <w:r>
        <w:rPr>
          <w:rFonts w:ascii="IRNazanin" w:hAnsi="IRNazanin" w:eastAsia="IRNazanin"/>
          <w:color w:val="111111"/>
          <w:sz w:val="28"/>
          <w:sz w:val="28"/>
          <w:szCs w:val="28"/>
          <w:rtl w:val="true"/>
          <w:lang w:bidi="fa-IR"/>
        </w:rPr>
        <w:t xml:space="preserve">استفهام ياد شده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انكار توبيخى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أهلكنا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فهميده مى شود و به دليل متعدى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حرف لام، معناى تبيين نيز در آن تضمين شده و مفاد جمله اين است كه آيا نابود ساختن بسيارى ازامت هاى گذشته، براى مشركان روشن نساخت كه نبايد مانند آنان عمل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سرنوشت كافران هلاك شده گذشته ، مايه عبرت و پندآموزى است </w:t>
      </w:r>
      <w:r>
        <w:rPr>
          <w:rFonts w:eastAsia="IRNazanin" w:cs="IRNazanin"/>
          <w:color w:val="111111"/>
          <w:sz w:val="28"/>
          <w:szCs w:val="28"/>
          <w:rtl w:val="true"/>
          <w:lang w:bidi="fa-IR"/>
        </w:rPr>
        <w:t>.</w:t>
      </w:r>
      <w:bookmarkStart w:id="174" w:name="pg6502_49670"/>
    </w:p>
    <w:p>
      <w:pPr>
        <w:pStyle w:val="BookText"/>
        <w:rPr/>
      </w:pPr>
      <w:bookmarkEnd w:id="174"/>
      <w:r>
        <w:rPr>
          <w:rFonts w:ascii="Amiri" w:hAnsi="Amiri" w:eastAsia="Amiri" w:cs="Amiri"/>
          <w:color w:val="111111"/>
          <w:sz w:val="28"/>
          <w:sz w:val="28"/>
          <w:szCs w:val="28"/>
          <w:rtl w:val="true"/>
          <w:lang w:bidi="ar-SA"/>
        </w:rPr>
        <w:t>ألم يروا كم أهلكنا قبلهم من القرون أنّهم إليهم لايرجعون</w:t>
      </w:r>
    </w:p>
    <w:p>
      <w:pPr>
        <w:pStyle w:val="Heading3"/>
        <w:numPr>
          <w:ilvl w:val="2"/>
          <w:numId w:val="1"/>
        </w:numPr>
        <w:rPr/>
      </w:pPr>
      <w:bookmarkStart w:id="175" w:name="__RefHeading___Toc1468662_653776707"/>
      <w:bookmarkStart w:id="176" w:name="_Toc73"/>
      <w:bookmarkEnd w:id="175"/>
      <w:r>
        <w:rPr/>
        <w:t>29</w:t>
      </w:r>
      <w:r>
        <w:rPr>
          <w:rtl w:val="true"/>
        </w:rPr>
        <w:t xml:space="preserve">- </w:t>
      </w:r>
      <w:r>
        <w:rPr>
          <w:rtl w:val="true"/>
        </w:rPr>
        <w:t>علم به مراتب اهل عذاب</w:t>
      </w:r>
      <w:bookmarkEnd w:id="17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از ميزان جرايم انسان ها و درجات عذاب آنان ، از شؤون ربوبيت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لنحن أعلم</w:t>
      </w:r>
    </w:p>
    <w:p>
      <w:pPr>
        <w:pStyle w:val="Heading3"/>
        <w:numPr>
          <w:ilvl w:val="2"/>
          <w:numId w:val="1"/>
        </w:numPr>
        <w:rPr/>
      </w:pPr>
      <w:bookmarkStart w:id="177" w:name="__RefHeading___Toc1468664_653776707"/>
      <w:bookmarkStart w:id="178" w:name="_Toc74"/>
      <w:bookmarkEnd w:id="177"/>
      <w:r>
        <w:rPr/>
        <w:t>30</w:t>
      </w:r>
      <w:r>
        <w:rPr>
          <w:rtl w:val="true"/>
        </w:rPr>
        <w:t xml:space="preserve">- </w:t>
      </w:r>
      <w:r>
        <w:rPr>
          <w:rtl w:val="true"/>
        </w:rPr>
        <w:t>كفر اهل عذاب</w:t>
      </w:r>
      <w:bookmarkEnd w:id="17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 هاى محكوم به عذاب ، على رغم بهره مندى آنان از معجزات الهى ، ايمان نياوردند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ماءامنت قبلهم من قرية أهلكنها</w:t>
      </w:r>
    </w:p>
    <w:p>
      <w:pPr>
        <w:pStyle w:val="Heading3"/>
        <w:numPr>
          <w:ilvl w:val="2"/>
          <w:numId w:val="1"/>
        </w:numPr>
        <w:rPr/>
      </w:pPr>
      <w:bookmarkStart w:id="179" w:name="__RefHeading___Toc1468666_653776707"/>
      <w:bookmarkStart w:id="180" w:name="_Toc75"/>
      <w:bookmarkEnd w:id="179"/>
      <w:r>
        <w:rPr/>
        <w:t>31</w:t>
      </w:r>
      <w:r>
        <w:rPr>
          <w:rtl w:val="true"/>
        </w:rPr>
        <w:t xml:space="preserve">- </w:t>
      </w:r>
      <w:r>
        <w:rPr>
          <w:rtl w:val="true"/>
        </w:rPr>
        <w:t>گواهان اهل عذاب</w:t>
      </w:r>
      <w:bookmarkEnd w:id="18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يوم تشهد عليهم ألسنتهم و أيديهم و أرجلهم بما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ليست تشهد الجوارح على مؤمن ، إنّما تشهد على من حقّت عليه كلمة العذاب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تشهد عليهم ألسنتهم و أيديهم و أرجلهم بما كانوا يعملون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توضيح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نيست كه جوارح عليه مؤمنى شهادت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شهادت جوارح عليه كسى است كه عذاب او حتمى شده باشد</w:t>
      </w:r>
      <w:r>
        <w:rPr>
          <w:rFonts w:eastAsia="IRNazanin" w:cs="IRNazanin"/>
          <w:color w:val="111111"/>
          <w:sz w:val="28"/>
          <w:szCs w:val="28"/>
          <w:rtl w:val="true"/>
          <w:lang w:bidi="fa-IR"/>
        </w:rPr>
        <w:t>».</w:t>
      </w:r>
    </w:p>
    <w:p>
      <w:pPr>
        <w:pStyle w:val="Heading3"/>
        <w:numPr>
          <w:ilvl w:val="2"/>
          <w:numId w:val="1"/>
        </w:numPr>
        <w:rPr/>
      </w:pPr>
      <w:bookmarkStart w:id="181" w:name="__RefHeading___Toc1468668_653776707"/>
      <w:bookmarkStart w:id="182" w:name="_Toc76"/>
      <w:bookmarkEnd w:id="181"/>
      <w:r>
        <w:rPr/>
        <w:t>32</w:t>
      </w:r>
      <w:r>
        <w:rPr>
          <w:rtl w:val="true"/>
        </w:rPr>
        <w:t xml:space="preserve">- </w:t>
      </w:r>
      <w:r>
        <w:rPr>
          <w:rtl w:val="true"/>
        </w:rPr>
        <w:t>لجاجت اهل عذاب</w:t>
      </w:r>
      <w:bookmarkEnd w:id="18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از سوى خداوند محكوم به عذاب استيصال شوند ، اگر تمام معجزات و نشانه هاى الهى بر آنان عرضه شود ، هرگز تسليم نشده و ايمان نخواهند آورد </w:t>
      </w:r>
      <w:r>
        <w:rPr>
          <w:rFonts w:eastAsia="IRNazanin" w:cs="IRNazanin"/>
          <w:color w:val="111111"/>
          <w:sz w:val="28"/>
          <w:szCs w:val="28"/>
          <w:rtl w:val="true"/>
          <w:lang w:bidi="fa-IR"/>
        </w:rPr>
        <w:t>.</w:t>
      </w:r>
      <w:bookmarkStart w:id="183" w:name="pg6502_49671"/>
    </w:p>
    <w:p>
      <w:pPr>
        <w:pStyle w:val="BookText"/>
        <w:rPr/>
      </w:pPr>
      <w:bookmarkEnd w:id="183"/>
      <w:r>
        <w:rPr>
          <w:rFonts w:ascii="Amiri" w:hAnsi="Amiri" w:eastAsia="Amiri" w:cs="Amiri"/>
          <w:color w:val="111111"/>
          <w:sz w:val="28"/>
          <w:sz w:val="28"/>
          <w:szCs w:val="28"/>
          <w:rtl w:val="true"/>
          <w:lang w:bidi="ar-SA"/>
        </w:rPr>
        <w:t>إن الذين حقت عليهم كلمت ربك لايؤمنون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جاءتهم كل ءاية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 هاى محكوم به عذاب ، على رغم بهره مندى آنان از معجزات الهى ، ايمان نياوردند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ماءامنت قبلهم من قرية أهلكنها</w:t>
      </w:r>
    </w:p>
    <w:p>
      <w:pPr>
        <w:pStyle w:val="Heading3"/>
        <w:numPr>
          <w:ilvl w:val="2"/>
          <w:numId w:val="1"/>
        </w:numPr>
        <w:rPr/>
      </w:pPr>
      <w:bookmarkStart w:id="184" w:name="__RefHeading___Toc1468670_653776707"/>
      <w:bookmarkStart w:id="185" w:name="_Toc77"/>
      <w:bookmarkEnd w:id="184"/>
      <w:r>
        <w:rPr/>
        <w:t>33</w:t>
      </w:r>
      <w:r>
        <w:rPr>
          <w:rtl w:val="true"/>
        </w:rPr>
        <w:t xml:space="preserve">- </w:t>
      </w:r>
      <w:r>
        <w:rPr>
          <w:rtl w:val="true"/>
        </w:rPr>
        <w:t>محروميت اهل عذاب</w:t>
      </w:r>
      <w:bookmarkEnd w:id="18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تكذيب كنندگانى كه از سوى خداوند محكوم به عذاب استيصال شوند ، زمينه پذيرش دعوت پيامبران را از دست داده و هرگز به آيات و نشانه هاى الهى ايمان نخواهند 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حقت عليهم كلمت ربك لايؤمنون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دسته از مشركان و كافران صدراسلام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عذاب الهى بر آنان مقرر گرديده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هميشه از ايمان محروم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حقّ القول على أكثرهم فهم لايؤمنون</w:t>
      </w:r>
    </w:p>
    <w:p>
      <w:pPr>
        <w:pStyle w:val="BookText"/>
        <w:rPr/>
      </w:pPr>
      <w:r>
        <w:rPr>
          <w:rFonts w:ascii="IRNazanin" w:hAnsi="IRNazanin" w:eastAsia="IRNazanin"/>
          <w:color w:val="111111"/>
          <w:sz w:val="28"/>
          <w:sz w:val="28"/>
          <w:szCs w:val="28"/>
          <w:rtl w:val="true"/>
          <w:lang w:bidi="fa-IR"/>
        </w:rPr>
        <w:t xml:space="preserve">برداشت ياد شده مبتنى بر اين نكته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لايؤمنون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تفريعيه است و اين جمله متفرع بر جمله قبل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چون مقرر شد كه بيشتر آنان عذاب شوند، پس توفيقى براى ايمان آوردن نخواهند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گنه كاران محكوم شده به عذاب استيصال الهى ، محروم از هرگونه منجى و نگه دارنده اى</w:t>
      </w:r>
    </w:p>
    <w:p>
      <w:pPr>
        <w:pStyle w:val="BookText"/>
        <w:rPr/>
      </w:pPr>
      <w:r>
        <w:rPr>
          <w:rFonts w:ascii="Amiri" w:hAnsi="Amiri" w:eastAsia="Amiri" w:cs="Amiri"/>
          <w:color w:val="111111"/>
          <w:sz w:val="28"/>
          <w:sz w:val="28"/>
          <w:szCs w:val="28"/>
          <w:rtl w:val="true"/>
          <w:lang w:bidi="ar-SA"/>
        </w:rPr>
        <w:t>فأخذهم اللّه بذنوبهم و ما كان لهم من اللّه من واق</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محكومان به عذاب الهى ، از هرگونه يار و ياورى نجات بخشْ محروم اند </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يجدوا لهم من دون اللّه أنصارًا</w:t>
      </w:r>
      <w:bookmarkStart w:id="186" w:name="pg6502_49672"/>
    </w:p>
    <w:p>
      <w:pPr>
        <w:pStyle w:val="Heading3"/>
        <w:numPr>
          <w:ilvl w:val="2"/>
          <w:numId w:val="1"/>
        </w:numPr>
        <w:rPr/>
      </w:pPr>
      <w:bookmarkStart w:id="187" w:name="__RefHeading___Toc1468672_653776707"/>
      <w:bookmarkStart w:id="188" w:name="_Toc78"/>
      <w:bookmarkEnd w:id="186"/>
      <w:bookmarkEnd w:id="187"/>
      <w:r>
        <w:rPr/>
        <w:t>34</w:t>
      </w:r>
      <w:r>
        <w:rPr>
          <w:rtl w:val="true"/>
        </w:rPr>
        <w:t xml:space="preserve">- </w:t>
      </w:r>
      <w:r>
        <w:rPr>
          <w:rtl w:val="true"/>
        </w:rPr>
        <w:t>مراتب اهل عذاب</w:t>
      </w:r>
      <w:bookmarkEnd w:id="1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به اندازه استحقاق و اولويت خود ، طعم عذاب دوزخ را خواهد چشيد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لنحن أعلم بالذين هم أولى بها صليًّا</w:t>
      </w:r>
    </w:p>
    <w:p>
      <w:pPr>
        <w:pStyle w:val="BookText"/>
        <w:rPr/>
      </w:pPr>
      <w:r>
        <w:rPr>
          <w:rFonts w:ascii="IRNazanin" w:hAnsi="IRNazanin" w:eastAsia="IRNazanin"/>
          <w:color w:val="111111"/>
          <w:sz w:val="28"/>
          <w:sz w:val="28"/>
          <w:szCs w:val="28"/>
          <w:rtl w:val="true"/>
          <w:lang w:bidi="fa-IR"/>
        </w:rPr>
        <w:t>درجه بندى مستحقان آتش دوزخ و تعيين اولويت هاى آنان، نشان از آن دارد كه همه يكسان عذاب نخواهند 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برخوردى متفاوت و متناسب با هر يك صورت خواهد گرفت</w:t>
      </w:r>
      <w:r>
        <w:rPr>
          <w:rFonts w:eastAsia="IRNazanin" w:cs="IRNazanin"/>
          <w:color w:val="111111"/>
          <w:sz w:val="28"/>
          <w:szCs w:val="28"/>
          <w:rtl w:val="true"/>
          <w:lang w:bidi="fa-IR"/>
        </w:rPr>
        <w:t>.</w:t>
      </w:r>
    </w:p>
    <w:p>
      <w:pPr>
        <w:pStyle w:val="Heading3"/>
        <w:numPr>
          <w:ilvl w:val="2"/>
          <w:numId w:val="1"/>
        </w:numPr>
        <w:rPr/>
      </w:pPr>
      <w:bookmarkStart w:id="189" w:name="__RefHeading___Toc1468674_653776707"/>
      <w:bookmarkStart w:id="190" w:name="_Toc79"/>
      <w:bookmarkEnd w:id="189"/>
      <w:r>
        <w:rPr/>
        <w:t>35</w:t>
      </w:r>
      <w:r>
        <w:rPr>
          <w:rtl w:val="true"/>
        </w:rPr>
        <w:t xml:space="preserve">- </w:t>
      </w:r>
      <w:r>
        <w:rPr>
          <w:rtl w:val="true"/>
        </w:rPr>
        <w:t>نجات اهل عذاب</w:t>
      </w:r>
      <w:bookmarkEnd w:id="19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ياور و نگه دارنده اى نيست كه بتواند مستحقان عذاب الهى را از گرفتار شدن به عقوبت رهايى بخشد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مالك من الله من ولىّ و لا واق</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محكومان به عذاب استيصال الهى ، هيچ راه گريزى از آن نداشته وتلاش هاى آنان ، بى ثمر مى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أغنى عنهم ما كانوا يكسبون</w:t>
      </w:r>
    </w:p>
    <w:p>
      <w:pPr>
        <w:pStyle w:val="Heading3"/>
        <w:numPr>
          <w:ilvl w:val="2"/>
          <w:numId w:val="1"/>
        </w:numPr>
        <w:rPr/>
      </w:pPr>
      <w:bookmarkStart w:id="191" w:name="__RefHeading___Toc1468676_653776707"/>
      <w:bookmarkStart w:id="192" w:name="_Toc80"/>
      <w:bookmarkEnd w:id="191"/>
      <w:r>
        <w:rPr/>
        <w:t>36</w:t>
      </w:r>
      <w:r>
        <w:rPr>
          <w:rtl w:val="true"/>
        </w:rPr>
        <w:t xml:space="preserve">- </w:t>
      </w:r>
      <w:r>
        <w:rPr>
          <w:rtl w:val="true"/>
        </w:rPr>
        <w:t>نسل اهل عذاب</w:t>
      </w:r>
      <w:bookmarkEnd w:id="19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اقوام گذشته در پى نزول عذاب بر آنان ، منقرض شدند و نسلى از آنان برجاى نماند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حصيد</w:t>
      </w:r>
    </w:p>
    <w:p>
      <w:pPr>
        <w:pStyle w:val="Heading3"/>
        <w:numPr>
          <w:ilvl w:val="2"/>
          <w:numId w:val="1"/>
        </w:numPr>
        <w:rPr/>
      </w:pPr>
      <w:bookmarkStart w:id="193" w:name="__RefHeading___Toc1468678_653776707"/>
      <w:bookmarkStart w:id="194" w:name="_Toc81"/>
      <w:bookmarkEnd w:id="193"/>
      <w:r>
        <w:rPr/>
        <w:t>37</w:t>
      </w:r>
      <w:r>
        <w:rPr>
          <w:rtl w:val="true"/>
        </w:rPr>
        <w:t xml:space="preserve">- </w:t>
      </w:r>
      <w:r>
        <w:rPr>
          <w:rtl w:val="true"/>
        </w:rPr>
        <w:t>نقش اهل عذاب</w:t>
      </w:r>
      <w:bookmarkEnd w:id="19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عذاب ، گرچه با خداوند است ، اما زمينه ساز آن خود اهل عذابند </w:t>
      </w:r>
      <w:r>
        <w:rPr>
          <w:rFonts w:eastAsia="IRNazanin" w:cs="IRNazanin"/>
          <w:color w:val="111111"/>
          <w:sz w:val="28"/>
          <w:szCs w:val="28"/>
          <w:rtl w:val="true"/>
          <w:lang w:bidi="fa-IR"/>
        </w:rPr>
        <w:t>.</w:t>
      </w:r>
      <w:bookmarkStart w:id="195" w:name="pg6502_49673"/>
    </w:p>
    <w:p>
      <w:pPr>
        <w:pStyle w:val="BookText"/>
        <w:rPr/>
      </w:pPr>
      <w:bookmarkEnd w:id="195"/>
      <w:r>
        <w:rPr>
          <w:rFonts w:ascii="Amiri" w:hAnsi="Amiri" w:eastAsia="Amiri" w:cs="Amiri"/>
          <w:color w:val="111111"/>
          <w:sz w:val="28"/>
          <w:sz w:val="28"/>
          <w:szCs w:val="28"/>
          <w:rtl w:val="true"/>
          <w:lang w:bidi="ar-SA"/>
        </w:rPr>
        <w:t xml:space="preserve">أو يأتى أمر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ظلمهم الله و لكن كانوا أنفسهم يظلمون</w:t>
      </w:r>
    </w:p>
    <w:p>
      <w:pPr>
        <w:pStyle w:val="Heading3"/>
        <w:numPr>
          <w:ilvl w:val="2"/>
          <w:numId w:val="1"/>
        </w:numPr>
        <w:rPr/>
      </w:pPr>
      <w:bookmarkStart w:id="196" w:name="__RefHeading___Toc1468680_653776707"/>
      <w:bookmarkStart w:id="197" w:name="_Toc82"/>
      <w:bookmarkEnd w:id="196"/>
      <w:r>
        <w:rPr/>
        <w:t>38</w:t>
      </w:r>
      <w:r>
        <w:rPr>
          <w:rtl w:val="true"/>
        </w:rPr>
        <w:t xml:space="preserve">- </w:t>
      </w:r>
      <w:r>
        <w:rPr>
          <w:rtl w:val="true"/>
        </w:rPr>
        <w:t>هدايت ناپذيرى اهل عذاب</w:t>
      </w:r>
      <w:bookmarkEnd w:id="19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لجاجت در برابر ايمان و حق گريزى ، زمينه ساز آمدن عذاب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حقّ القول على أكثرهم فهم لايؤمنون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دسته از مشركان و كافران صدراسلام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عذاب الهى بر آنان مقرر گرديده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هميشه از ايمان محروم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حقّ القول على أكثرهم فهم لايؤمنون</w:t>
      </w:r>
    </w:p>
    <w:p>
      <w:pPr>
        <w:pStyle w:val="BookText"/>
        <w:rPr/>
      </w:pPr>
      <w:r>
        <w:rPr>
          <w:rFonts w:ascii="IRNazanin" w:hAnsi="IRNazanin" w:eastAsia="IRNazanin"/>
          <w:color w:val="111111"/>
          <w:sz w:val="28"/>
          <w:sz w:val="28"/>
          <w:szCs w:val="28"/>
          <w:rtl w:val="true"/>
          <w:lang w:bidi="fa-IR"/>
        </w:rPr>
        <w:t xml:space="preserve">برداشت ياد شده مبتنى بر اين نكته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لايؤمنون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تفريعيه است و اين جمله متفرع بر جمله قبل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چون مقرر شد كه بيشتر آنان عذاب شوند، پس توفيقى براى ايمان آوردن نخواهند داشت</w:t>
      </w:r>
      <w:r>
        <w:rPr>
          <w:rFonts w:eastAsia="IRNazanin" w:cs="IRNazanin"/>
          <w:color w:val="111111"/>
          <w:sz w:val="28"/>
          <w:szCs w:val="28"/>
          <w:rtl w:val="true"/>
          <w:lang w:bidi="fa-IR"/>
        </w:rPr>
        <w:t>.</w:t>
      </w:r>
    </w:p>
    <w:p>
      <w:pPr>
        <w:pStyle w:val="Heading3"/>
        <w:numPr>
          <w:ilvl w:val="2"/>
          <w:numId w:val="1"/>
        </w:numPr>
        <w:rPr/>
      </w:pPr>
      <w:bookmarkStart w:id="198" w:name="__RefHeading___Toc1468682_653776707"/>
      <w:bookmarkStart w:id="199" w:name="_Toc83"/>
      <w:bookmarkEnd w:id="198"/>
      <w:r>
        <w:rPr/>
        <w:t>39</w:t>
      </w:r>
      <w:r>
        <w:rPr>
          <w:rtl w:val="true"/>
        </w:rPr>
        <w:t xml:space="preserve">- </w:t>
      </w:r>
      <w:r>
        <w:rPr>
          <w:rtl w:val="true"/>
        </w:rPr>
        <w:t>همنشينى با اهل عذاب</w:t>
      </w:r>
      <w:bookmarkEnd w:id="19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در جمع مستحقان عذاب الهى ، انسان را در معرض گرفتار شدن در عذاب آنها قرار مى 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فأسر بأهلك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لايلتفت منكم أحد</w:t>
      </w:r>
    </w:p>
    <w:p>
      <w:pPr>
        <w:pStyle w:val="BookText"/>
        <w:rPr/>
      </w:pPr>
      <w:r>
        <w:rPr>
          <w:rFonts w:ascii="IRNazanin" w:hAnsi="IRNazanin" w:eastAsia="IRNazanin"/>
          <w:color w:val="111111"/>
          <w:sz w:val="28"/>
          <w:sz w:val="28"/>
          <w:szCs w:val="28"/>
          <w:rtl w:val="true"/>
          <w:lang w:bidi="fa-IR"/>
        </w:rPr>
        <w:t>برداشت فوق، بر اين احتمال است كه غرض از دستور به عدم بازگشت به خاطر گرفتار نيامدن به عذاب الهى در سرزمين قوم لوط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نبودن در جمع ظالمان به هنگام نزول عذاب الهى بر آنان ، درخواست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w:t>
      </w:r>
    </w:p>
    <w:p>
      <w:pPr>
        <w:pStyle w:val="BookText"/>
        <w:rPr/>
      </w:pPr>
      <w:r>
        <w:rPr>
          <w:rFonts w:ascii="Amiri" w:hAnsi="Amiri" w:eastAsia="Amiri" w:cs="Amiri"/>
          <w:color w:val="111111"/>
          <w:sz w:val="28"/>
          <w:sz w:val="28"/>
          <w:szCs w:val="28"/>
          <w:rtl w:val="true"/>
          <w:lang w:bidi="ar-SA"/>
        </w:rPr>
        <w:t>ربّ فلاتجعلنى فى القوم الظلمين</w:t>
      </w:r>
    </w:p>
    <w:p>
      <w:pPr>
        <w:pStyle w:val="Heading3"/>
        <w:numPr>
          <w:ilvl w:val="2"/>
          <w:numId w:val="1"/>
        </w:numPr>
        <w:rPr/>
      </w:pPr>
      <w:bookmarkStart w:id="200" w:name="__RefHeading___Toc1468684_653776707"/>
      <w:bookmarkStart w:id="201" w:name="_Toc84"/>
      <w:bookmarkEnd w:id="200"/>
      <w:r>
        <w:rPr/>
        <w:t>40</w:t>
      </w:r>
      <w:r>
        <w:rPr>
          <w:rtl w:val="true"/>
        </w:rPr>
        <w:t xml:space="preserve">- </w:t>
      </w:r>
      <w:r>
        <w:rPr>
          <w:rtl w:val="true"/>
        </w:rPr>
        <w:t>ياور اهل عذاب</w:t>
      </w:r>
      <w:bookmarkEnd w:id="20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تنها ياور قابل اتّكا ، به هنگام عذاب و گرفتارى 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هنالك الولية للّه الحقّ</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زمان عذابى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أُحيط بثمره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داشت، مراد اين است كه هنگام نزول عذاب، اميد آدمى به اسباب، منقطع گشته و تنها نقطه اميدبخش، نصرت خداى يگانه است</w:t>
      </w:r>
      <w:r>
        <w:rPr>
          <w:rFonts w:eastAsia="IRNazanin" w:cs="IRNazanin"/>
          <w:color w:val="111111"/>
          <w:sz w:val="28"/>
          <w:szCs w:val="28"/>
          <w:rtl w:val="true"/>
          <w:lang w:bidi="fa-IR"/>
        </w:rPr>
        <w:t>.</w:t>
      </w:r>
      <w:bookmarkStart w:id="202" w:name="pg6502_49675"/>
    </w:p>
    <w:p>
      <w:pPr>
        <w:pStyle w:val="Heading2"/>
        <w:numPr>
          <w:ilvl w:val="1"/>
          <w:numId w:val="1"/>
        </w:numPr>
        <w:rPr/>
      </w:pPr>
      <w:bookmarkStart w:id="203" w:name="__RefHeading___Toc1468686_653776707"/>
      <w:bookmarkStart w:id="204" w:name="_Toc85"/>
      <w:bookmarkEnd w:id="202"/>
      <w:bookmarkEnd w:id="203"/>
      <w:r>
        <w:rPr/>
        <w:t>4</w:t>
      </w:r>
      <w:r>
        <w:rPr>
          <w:rtl w:val="true"/>
        </w:rPr>
        <w:t xml:space="preserve">- </w:t>
      </w:r>
      <w:r>
        <w:rPr>
          <w:rtl w:val="true"/>
        </w:rPr>
        <w:t>اهل قبور</w:t>
      </w:r>
      <w:bookmarkEnd w:id="204"/>
    </w:p>
    <w:p>
      <w:pPr>
        <w:pStyle w:val="Heading3"/>
        <w:numPr>
          <w:ilvl w:val="2"/>
          <w:numId w:val="1"/>
        </w:numPr>
        <w:rPr/>
      </w:pPr>
      <w:bookmarkStart w:id="205" w:name="__RefHeading___Toc1468688_653776707"/>
      <w:bookmarkStart w:id="206" w:name="_Toc86"/>
      <w:bookmarkEnd w:id="205"/>
      <w:r>
        <w:rPr/>
        <w:t>1</w:t>
      </w:r>
      <w:r>
        <w:rPr>
          <w:rtl w:val="true"/>
        </w:rPr>
        <w:t xml:space="preserve">- </w:t>
      </w:r>
      <w:r>
        <w:rPr>
          <w:rtl w:val="true"/>
        </w:rPr>
        <w:t>زيارت اهل قبور در صدر اسلام</w:t>
      </w:r>
      <w:bookmarkEnd w:id="20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سنت نماز و دعا براى ميت مسلمان و رفتن بر سر قبر وى در زمان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لاتصل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لاتقم على قبره</w:t>
      </w:r>
    </w:p>
    <w:p>
      <w:pPr>
        <w:pStyle w:val="Heading3"/>
        <w:numPr>
          <w:ilvl w:val="2"/>
          <w:numId w:val="1"/>
        </w:numPr>
        <w:rPr/>
      </w:pPr>
      <w:bookmarkStart w:id="207" w:name="__RefHeading___Toc1468690_653776707"/>
      <w:bookmarkStart w:id="208" w:name="_Toc87"/>
      <w:bookmarkEnd w:id="207"/>
      <w:r>
        <w:rPr/>
        <w:t>2</w:t>
      </w:r>
      <w:r>
        <w:rPr>
          <w:rtl w:val="true"/>
        </w:rPr>
        <w:t xml:space="preserve">- </w:t>
      </w:r>
      <w:r>
        <w:rPr>
          <w:rtl w:val="true"/>
        </w:rPr>
        <w:t>زيارت اهل قبور ناپسند</w:t>
      </w:r>
      <w:bookmarkEnd w:id="20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زيارت اهل قبور براى تفاخر بر ديگران ، ناپسند و مايه غفلت از اهداف اصلى نعمت 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ألهيكم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زرتم المقابر</w:t>
      </w:r>
    </w:p>
    <w:p>
      <w:pPr>
        <w:pStyle w:val="Heading3"/>
        <w:numPr>
          <w:ilvl w:val="2"/>
          <w:numId w:val="1"/>
        </w:numPr>
        <w:rPr/>
      </w:pPr>
      <w:bookmarkStart w:id="209" w:name="__RefHeading___Toc1468692_653776707"/>
      <w:bookmarkStart w:id="210" w:name="_Toc88"/>
      <w:bookmarkEnd w:id="209"/>
      <w:r>
        <w:rPr/>
        <w:t>3</w:t>
      </w:r>
      <w:r>
        <w:rPr>
          <w:rtl w:val="true"/>
        </w:rPr>
        <w:t xml:space="preserve">- </w:t>
      </w:r>
      <w:r>
        <w:rPr>
          <w:rtl w:val="true"/>
        </w:rPr>
        <w:t>محمد</w:t>
      </w:r>
      <w:r>
        <w:rPr>
          <w:rtl w:val="true"/>
        </w:rPr>
        <w:t>(</w:t>
      </w:r>
      <w:r>
        <w:rPr>
          <w:rtl w:val="true"/>
        </w:rPr>
        <w:t>صلی الله علیه و آله</w:t>
      </w:r>
      <w:r>
        <w:rPr>
          <w:rtl w:val="true"/>
        </w:rPr>
        <w:t xml:space="preserve">) </w:t>
      </w:r>
      <w:r>
        <w:rPr>
          <w:rtl w:val="true"/>
        </w:rPr>
        <w:t>و زيارت اهل قبور</w:t>
      </w:r>
      <w:bookmarkEnd w:id="2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مزار مؤمنان و دعا و استغفار آن حضرت براى آنان</w:t>
      </w:r>
    </w:p>
    <w:p>
      <w:pPr>
        <w:pStyle w:val="BookText"/>
        <w:rPr/>
      </w:pPr>
      <w:r>
        <w:rPr>
          <w:rFonts w:ascii="IRNazanin" w:hAnsi="IRNazanin" w:eastAsia="IRNazanin"/>
          <w:color w:val="111111"/>
          <w:sz w:val="28"/>
          <w:sz w:val="28"/>
          <w:szCs w:val="28"/>
          <w:rtl w:val="true"/>
          <w:lang w:bidi="fa-IR"/>
        </w:rPr>
        <w:t xml:space="preserve">و لاتصل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لاتقم على قبره</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اينكه خداوند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سر قبر منافقان نهى كرده است، استفاده مى شود كه روش آن حضرت حضور يافتن بر</w:t>
      </w:r>
      <w:bookmarkStart w:id="211" w:name="pg6502_49676"/>
    </w:p>
    <w:p>
      <w:pPr>
        <w:pStyle w:val="BookText"/>
        <w:rPr/>
      </w:pPr>
      <w:bookmarkEnd w:id="211"/>
      <w:r>
        <w:rPr>
          <w:rFonts w:ascii="IRNazanin" w:hAnsi="IRNazanin" w:eastAsia="IRNazanin"/>
          <w:color w:val="111111"/>
          <w:sz w:val="28"/>
          <w:sz w:val="28"/>
          <w:szCs w:val="28"/>
          <w:rtl w:val="true"/>
          <w:lang w:bidi="fa-IR"/>
        </w:rPr>
        <w:t>مزار مسلمانان بوده است</w:t>
      </w:r>
      <w:r>
        <w:rPr>
          <w:rFonts w:eastAsia="IRNazanin" w:cs="IRNazanin"/>
          <w:color w:val="111111"/>
          <w:sz w:val="28"/>
          <w:szCs w:val="28"/>
          <w:rtl w:val="true"/>
          <w:lang w:bidi="fa-IR"/>
        </w:rPr>
        <w:t>.</w:t>
      </w:r>
    </w:p>
    <w:p>
      <w:pPr>
        <w:pStyle w:val="Heading3"/>
        <w:numPr>
          <w:ilvl w:val="2"/>
          <w:numId w:val="1"/>
        </w:numPr>
        <w:rPr/>
      </w:pPr>
      <w:bookmarkStart w:id="212" w:name="__RefHeading___Toc1468694_653776707"/>
      <w:bookmarkStart w:id="213" w:name="_Toc89"/>
      <w:bookmarkEnd w:id="212"/>
      <w:r>
        <w:rPr/>
        <w:t>4</w:t>
      </w:r>
      <w:r>
        <w:rPr>
          <w:rtl w:val="true"/>
        </w:rPr>
        <w:t xml:space="preserve">- </w:t>
      </w:r>
      <w:r>
        <w:rPr>
          <w:rtl w:val="true"/>
        </w:rPr>
        <w:t>مشروعيت زيارت اهل قبور</w:t>
      </w:r>
      <w:bookmarkEnd w:id="2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مشروعيت و پسنديده بودن حضور بر مزار مؤمنان و دعا و استغفار براى آنان</w:t>
      </w:r>
    </w:p>
    <w:p>
      <w:pPr>
        <w:pStyle w:val="BookText"/>
        <w:rPr/>
      </w:pPr>
      <w:r>
        <w:rPr>
          <w:rFonts w:ascii="IRNazanin" w:hAnsi="IRNazanin" w:eastAsia="IRNazanin"/>
          <w:color w:val="111111"/>
          <w:sz w:val="28"/>
          <w:sz w:val="28"/>
          <w:szCs w:val="28"/>
          <w:rtl w:val="true"/>
          <w:lang w:bidi="fa-IR"/>
        </w:rPr>
        <w:t xml:space="preserve">و لاتصل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لاتقم على قبره</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آيه نهى شده در خصوص منافقان است و همين تخصيص مى رساند كه حضور يافتن بر مزار مؤمنان و دعا براى آنان امرى جايز، بلكه پسنديده است</w:t>
      </w:r>
      <w:r>
        <w:rPr>
          <w:rFonts w:eastAsia="IRNazanin" w:cs="IRNazanin"/>
          <w:color w:val="111111"/>
          <w:sz w:val="28"/>
          <w:szCs w:val="28"/>
          <w:rtl w:val="true"/>
          <w:lang w:bidi="fa-IR"/>
        </w:rPr>
        <w:t>.</w:t>
      </w:r>
      <w:bookmarkStart w:id="214" w:name="pg6502_49677"/>
    </w:p>
    <w:p>
      <w:pPr>
        <w:pStyle w:val="Heading2"/>
        <w:numPr>
          <w:ilvl w:val="1"/>
          <w:numId w:val="1"/>
        </w:numPr>
        <w:rPr/>
      </w:pPr>
      <w:bookmarkStart w:id="215" w:name="__RefHeading___Toc1468696_653776707"/>
      <w:bookmarkStart w:id="216" w:name="_Toc90"/>
      <w:bookmarkEnd w:id="214"/>
      <w:bookmarkEnd w:id="215"/>
      <w:r>
        <w:rPr/>
        <w:t>5</w:t>
      </w:r>
      <w:r>
        <w:rPr>
          <w:rtl w:val="true"/>
        </w:rPr>
        <w:t xml:space="preserve">- </w:t>
      </w:r>
      <w:r>
        <w:rPr>
          <w:rtl w:val="true"/>
        </w:rPr>
        <w:t>اهل كتاب</w:t>
      </w:r>
      <w:bookmarkEnd w:id="216"/>
    </w:p>
    <w:p>
      <w:pPr>
        <w:pStyle w:val="Heading3"/>
        <w:numPr>
          <w:ilvl w:val="2"/>
          <w:numId w:val="1"/>
        </w:numPr>
        <w:rPr/>
      </w:pPr>
      <w:bookmarkStart w:id="217" w:name="__RefHeading___Toc1468698_653776707"/>
      <w:bookmarkStart w:id="218" w:name="_Toc91"/>
      <w:bookmarkEnd w:id="217"/>
      <w:r>
        <w:rPr/>
        <w:t>1</w:t>
      </w:r>
      <w:r>
        <w:rPr>
          <w:rtl w:val="true"/>
        </w:rPr>
        <w:t xml:space="preserve">- </w:t>
      </w:r>
      <w:r>
        <w:rPr>
          <w:rtl w:val="true"/>
        </w:rPr>
        <w:t>كتاب</w:t>
      </w:r>
      <w:bookmarkEnd w:id="21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كريم ، از همان آغاز نزول ، از جانب 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ناميده شده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أنزلنه إليك</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 قبل از به پايان رسيدن نزول مجموعه آيات آن ، به عنوان كتاب معرفى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 تلك ءايت الكتب و قرءان مبين</w:t>
      </w:r>
    </w:p>
    <w:p>
      <w:pPr>
        <w:pStyle w:val="BookText"/>
        <w:rPr/>
      </w:pPr>
      <w:r>
        <w:rPr>
          <w:rFonts w:ascii="IRNazanin" w:hAnsi="IRNazanin" w:eastAsia="IRNazanin"/>
          <w:color w:val="111111"/>
          <w:sz w:val="28"/>
          <w:sz w:val="28"/>
          <w:szCs w:val="28"/>
          <w:rtl w:val="true"/>
          <w:lang w:bidi="fa-IR"/>
        </w:rPr>
        <w:t xml:space="preserve">با اينكه اين سوره مكى است و هنوز همه آيات قرآن در آن هنگام نازل نشده بود، از قرآن،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 از همان دوران اوليه نزول ، به عنوان كتاب معرفى و شناخته شده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أنزلنا عليك الكتب</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عهد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نيمه نخست 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كتاب شناخته شده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أنزلنا إليكم كتبًا</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 كه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نازل گرديد، استفاده مى شود كه قرآن در نيمه اول بعثت به عنوان كتاب شناخته شده بود</w:t>
      </w:r>
      <w:r>
        <w:rPr>
          <w:rFonts w:eastAsia="IRNazanin" w:cs="IRNazanin"/>
          <w:color w:val="111111"/>
          <w:sz w:val="28"/>
          <w:szCs w:val="28"/>
          <w:rtl w:val="true"/>
          <w:lang w:bidi="fa-IR"/>
        </w:rPr>
        <w:t>.</w:t>
      </w:r>
      <w:bookmarkStart w:id="219" w:name="pg6502_49678"/>
    </w:p>
    <w:p>
      <w:pPr>
        <w:pStyle w:val="BookText"/>
        <w:rPr/>
      </w:pPr>
      <w:bookmarkEnd w:id="219"/>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پيش از هجرت ،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عنوانى شناخته شده براى قرآن بوده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تلك ءايت الكتب الحكيم</w:t>
      </w:r>
    </w:p>
    <w:p>
      <w:pPr>
        <w:pStyle w:val="BookText"/>
        <w:rPr/>
      </w:pPr>
      <w:r>
        <w:rPr>
          <w:rFonts w:ascii="Amiri" w:hAnsi="Amiri" w:eastAsia="Amiri" w:cs="Amiri"/>
          <w:color w:val="111111"/>
          <w:sz w:val="28"/>
          <w:sz w:val="28"/>
          <w:szCs w:val="28"/>
          <w:rtl w:val="true"/>
          <w:lang w:bidi="ar-SA"/>
        </w:rPr>
        <w:t>سوره لقمان، سوره اى مكى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كه در اين سوره، از قرآن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شده است، نكته بالا استفاده مى شود</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1468700_653776707"/>
      <w:bookmarkStart w:id="221" w:name="_Toc92"/>
      <w:bookmarkEnd w:id="220"/>
      <w:r>
        <w:rPr/>
        <w:t>2</w:t>
      </w:r>
      <w:r>
        <w:rPr>
          <w:rtl w:val="true"/>
        </w:rPr>
        <w:t xml:space="preserve">- </w:t>
      </w:r>
      <w:r>
        <w:rPr>
          <w:rtl w:val="true"/>
        </w:rPr>
        <w:t>آثار ايمان اهل كتاب</w:t>
      </w:r>
      <w:bookmarkEnd w:id="22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و اعتقاد برخى از پيروان اديان آسمانى به قرآن ، تأييدى بر حقانيت آن</w:t>
      </w:r>
    </w:p>
    <w:p>
      <w:pPr>
        <w:pStyle w:val="BookText"/>
        <w:rPr/>
      </w:pPr>
      <w:r>
        <w:rPr>
          <w:rFonts w:ascii="Amiri" w:hAnsi="Amiri" w:eastAsia="Amiri" w:cs="Amiri"/>
          <w:color w:val="111111"/>
          <w:sz w:val="28"/>
          <w:sz w:val="28"/>
          <w:szCs w:val="28"/>
          <w:rtl w:val="true"/>
          <w:lang w:bidi="ar-SA"/>
        </w:rPr>
        <w:t>إن كان من عند اللّه و كفرتم به و شهد شهد من بنى إسرءيل على مثله</w:t>
      </w:r>
    </w:p>
    <w:p>
      <w:pPr>
        <w:pStyle w:val="BookText"/>
        <w:rPr/>
      </w:pPr>
      <w:r>
        <w:rPr>
          <w:rFonts w:ascii="IRNazanin" w:hAnsi="IRNazanin" w:eastAsia="IRNazanin"/>
          <w:color w:val="111111"/>
          <w:sz w:val="28"/>
          <w:sz w:val="28"/>
          <w:szCs w:val="28"/>
          <w:rtl w:val="true"/>
          <w:lang w:bidi="fa-IR"/>
        </w:rPr>
        <w:t>ارزش ايمانِ اهل كتاب به قرآن و پيام آن براى ديگران، از آن جهت است كه آنان با پيام وحى آشنا هستند و ايمانشان به قرآن، بر اساس آگاهى به پيام و محتواى كتاب هاى آسمانى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مى تواند براى ديگران دليل و حجت باشد</w:t>
      </w:r>
      <w:r>
        <w:rPr>
          <w:rFonts w:eastAsia="IRNazanin" w:cs="IRNazanin"/>
          <w:color w:val="111111"/>
          <w:sz w:val="28"/>
          <w:szCs w:val="28"/>
          <w:rtl w:val="true"/>
          <w:lang w:bidi="fa-IR"/>
        </w:rPr>
        <w:t>.</w:t>
      </w:r>
    </w:p>
    <w:p>
      <w:pPr>
        <w:pStyle w:val="Heading3"/>
        <w:numPr>
          <w:ilvl w:val="2"/>
          <w:numId w:val="1"/>
        </w:numPr>
        <w:rPr/>
      </w:pPr>
      <w:bookmarkStart w:id="222" w:name="__RefHeading___Toc1468702_653776707"/>
      <w:bookmarkStart w:id="223" w:name="_Toc93"/>
      <w:bookmarkEnd w:id="222"/>
      <w:r>
        <w:rPr/>
        <w:t>3</w:t>
      </w:r>
      <w:r>
        <w:rPr>
          <w:rtl w:val="true"/>
        </w:rPr>
        <w:t xml:space="preserve">- </w:t>
      </w:r>
      <w:r>
        <w:rPr>
          <w:rtl w:val="true"/>
        </w:rPr>
        <w:t>آثار تعليم كتاب آسمانى</w:t>
      </w:r>
      <w:bookmarkEnd w:id="22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رسيدن امت ها به مقام تسليم در گرو بعثت پيامبران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كتاب آسمانى و معارف و احكام دينى و پاك شدن از آلودگيهاست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ذريتنا أمة مسلمة 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وابعث فيهم رسولا منهم يتلوا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يزكّيهم</w:t>
      </w:r>
    </w:p>
    <w:p>
      <w:pPr>
        <w:pStyle w:val="BookText"/>
        <w:rPr/>
      </w:pPr>
      <w:r>
        <w:rPr>
          <w:rFonts w:ascii="IRNazanin" w:hAnsi="IRNazanin" w:eastAsia="IRNazanin"/>
          <w:color w:val="111111"/>
          <w:sz w:val="28"/>
          <w:sz w:val="28"/>
          <w:szCs w:val="28"/>
          <w:rtl w:val="true"/>
          <w:lang w:bidi="fa-IR"/>
        </w:rPr>
        <w:t xml:space="preserve">به نظر مى رسد درخواست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بعثت پيامبرى از ميان ذريه آنها درپى درخواست تشكيل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و هدفهاى آن، از ضروريات بنيادى براى تشكيل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24" w:name="__RefHeading___Toc1468704_653776707"/>
      <w:bookmarkStart w:id="225" w:name="_Toc94"/>
      <w:bookmarkEnd w:id="224"/>
      <w:r>
        <w:rPr/>
        <w:t>4</w:t>
      </w:r>
      <w:r>
        <w:rPr>
          <w:rtl w:val="true"/>
        </w:rPr>
        <w:t xml:space="preserve">- </w:t>
      </w:r>
      <w:r>
        <w:rPr>
          <w:rtl w:val="true"/>
        </w:rPr>
        <w:t>آثار حق پذيرى مؤمنان اهل كتاب</w:t>
      </w:r>
      <w:bookmarkEnd w:id="22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روحيه حق پذيرى ايمان آوردگان از اهل كتاب ، عامل گرويدن آنان به اسلام</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ءامنّا به إنّه الحقّ</w:t>
      </w:r>
      <w:bookmarkStart w:id="226" w:name="pg6502_49679"/>
    </w:p>
    <w:p>
      <w:pPr>
        <w:pStyle w:val="BookText"/>
        <w:rPr/>
      </w:pPr>
      <w:bookmarkEnd w:id="226"/>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منزله تعليل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ما بدان جهت به قرآن ايمان آورديم كه آن را حق يافتيم</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1468706_653776707"/>
      <w:bookmarkStart w:id="228" w:name="_Toc95"/>
      <w:bookmarkEnd w:id="227"/>
      <w:r>
        <w:rPr/>
        <w:t>5</w:t>
      </w:r>
      <w:r>
        <w:rPr>
          <w:rtl w:val="true"/>
        </w:rPr>
        <w:t xml:space="preserve">- </w:t>
      </w:r>
      <w:r>
        <w:rPr>
          <w:rtl w:val="true"/>
        </w:rPr>
        <w:t>آثار گمراهى اهل كتاب</w:t>
      </w:r>
      <w:bookmarkEnd w:id="22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اهل كتاب ، دين خود را با تعاليم غير الهى ، آميختند و خود به انحراف كشيده شدند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تفرّق الذين أُوتوا الكتب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أُمروا إلاّ ليعبدوا اللّه مخلصين له الد</w:t>
      </w:r>
    </w:p>
    <w:p>
      <w:pPr>
        <w:pStyle w:val="BookText"/>
        <w:rPr/>
      </w:pPr>
      <w:r>
        <w:rPr>
          <w:rFonts w:ascii="IRNazanin" w:hAnsi="IRNazanin" w:eastAsia="IRNazanin"/>
          <w:color w:val="111111"/>
          <w:sz w:val="28"/>
          <w:sz w:val="28"/>
          <w:szCs w:val="28"/>
          <w:rtl w:val="true"/>
          <w:lang w:bidi="fa-IR"/>
        </w:rPr>
        <w:t>اوامر الهى براى اهل كتاب، بيش از امورى بوده كه اين آيه از آنها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اكتفا به آنها، تعريض به اهل كتاب خواهد بود كه خود را با آن امور، بيگانه ساخته بودند</w:t>
      </w:r>
      <w:r>
        <w:rPr>
          <w:rFonts w:eastAsia="IRNazanin" w:cs="IRNazanin"/>
          <w:color w:val="111111"/>
          <w:sz w:val="28"/>
          <w:szCs w:val="28"/>
          <w:rtl w:val="true"/>
          <w:lang w:bidi="fa-IR"/>
        </w:rPr>
        <w:t>.</w:t>
      </w:r>
    </w:p>
    <w:p>
      <w:pPr>
        <w:pStyle w:val="Heading3"/>
        <w:numPr>
          <w:ilvl w:val="2"/>
          <w:numId w:val="1"/>
        </w:numPr>
        <w:rPr/>
      </w:pPr>
      <w:bookmarkStart w:id="229" w:name="__RefHeading___Toc1468708_653776707"/>
      <w:bookmarkStart w:id="230" w:name="_Toc96"/>
      <w:bookmarkEnd w:id="229"/>
      <w:r>
        <w:rPr/>
        <w:t>6</w:t>
      </w:r>
      <w:r>
        <w:rPr>
          <w:rtl w:val="true"/>
        </w:rPr>
        <w:t xml:space="preserve">- </w:t>
      </w:r>
      <w:r>
        <w:rPr>
          <w:rtl w:val="true"/>
        </w:rPr>
        <w:t>آخرين كتاب آسمانى</w:t>
      </w:r>
      <w:bookmarkEnd w:id="23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آخرين دين آسمانى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انبيا و قرآن آخرين كتاب آسمانى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تمت كلمت ربك صدقا و عدلا</w:t>
      </w:r>
    </w:p>
    <w:p>
      <w:pPr>
        <w:pStyle w:val="BookText"/>
        <w:rPr/>
      </w:pPr>
      <w:r>
        <w:rPr>
          <w:rFonts w:ascii="Amiri" w:hAnsi="Amiri" w:eastAsia="Amiri" w:cs="Amiri"/>
          <w:color w:val="111111"/>
          <w:sz w:val="28"/>
          <w:sz w:val="28"/>
          <w:szCs w:val="28"/>
          <w:rtl w:val="true"/>
          <w:lang w:bidi="ar-SA"/>
        </w:rPr>
        <w:t>لازمه تمام بودن قرآن در طول زمان اين است كه قرآن آخرين كتاب آسمانى و محتواى آن اسلام نيز آخرين دين باشد</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1468710_653776707"/>
      <w:bookmarkStart w:id="232" w:name="_Toc97"/>
      <w:bookmarkEnd w:id="231"/>
      <w:r>
        <w:rPr/>
        <w:t>7</w:t>
      </w:r>
      <w:r>
        <w:rPr>
          <w:rtl w:val="true"/>
        </w:rPr>
        <w:t xml:space="preserve">- </w:t>
      </w:r>
      <w:r>
        <w:rPr>
          <w:rtl w:val="true"/>
        </w:rPr>
        <w:t>آرزوى اهل كتاب</w:t>
      </w:r>
      <w:bookmarkEnd w:id="23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برخى از مسلمانان و گروهى از اهل كتاب ، به گزاف آرزومند معاف بودن از جزاى اعمال زشت خويش</w:t>
      </w:r>
    </w:p>
    <w:p>
      <w:pPr>
        <w:pStyle w:val="BookText"/>
        <w:rPr/>
      </w:pPr>
      <w:r>
        <w:rPr>
          <w:rFonts w:ascii="Amiri" w:hAnsi="Amiri" w:eastAsia="Amiri" w:cs="Amiri"/>
          <w:color w:val="111111"/>
          <w:sz w:val="28"/>
          <w:sz w:val="28"/>
          <w:szCs w:val="28"/>
          <w:rtl w:val="true"/>
          <w:lang w:bidi="ar-SA"/>
        </w:rPr>
        <w:t xml:space="preserve">ليس بامانيكم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يعمل سوءاً يجز به</w:t>
      </w:r>
    </w:p>
    <w:p>
      <w:pPr>
        <w:pStyle w:val="Heading3"/>
        <w:numPr>
          <w:ilvl w:val="2"/>
          <w:numId w:val="1"/>
        </w:numPr>
        <w:rPr/>
      </w:pPr>
      <w:bookmarkStart w:id="233" w:name="__RefHeading___Toc1468712_653776707"/>
      <w:bookmarkStart w:id="234" w:name="_Toc98"/>
      <w:bookmarkEnd w:id="233"/>
      <w:r>
        <w:rPr/>
        <w:t>8</w:t>
      </w:r>
      <w:r>
        <w:rPr>
          <w:rtl w:val="true"/>
        </w:rPr>
        <w:t xml:space="preserve">- </w:t>
      </w:r>
      <w:r>
        <w:rPr>
          <w:rtl w:val="true"/>
        </w:rPr>
        <w:t>آزادى اهل كتاب</w:t>
      </w:r>
      <w:bookmarkEnd w:id="23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رهايى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ذلت ، در گرو گرايش آنان به اسلام و يا بستن پيمان نامه اى با جامعه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پذيرش حاكميت جامعه اسلامى و شرايط ذمّه </w:t>
      </w:r>
      <w:r>
        <w:rPr>
          <w:rFonts w:eastAsia="IRNazanin" w:cs="IRNazanin"/>
          <w:color w:val="111111"/>
          <w:sz w:val="28"/>
          <w:szCs w:val="28"/>
          <w:rtl w:val="true"/>
          <w:lang w:bidi="fa-IR"/>
        </w:rPr>
        <w:t>)</w:t>
      </w:r>
      <w:bookmarkStart w:id="235" w:name="pg6502_49680"/>
    </w:p>
    <w:p>
      <w:pPr>
        <w:pStyle w:val="BookText"/>
        <w:rPr/>
      </w:pPr>
      <w:bookmarkEnd w:id="235"/>
      <w:r>
        <w:rPr>
          <w:rFonts w:ascii="Amiri" w:hAnsi="Amiri" w:eastAsia="Amiri" w:cs="Amiri"/>
          <w:color w:val="111111"/>
          <w:sz w:val="28"/>
          <w:sz w:val="28"/>
          <w:szCs w:val="28"/>
          <w:rtl w:val="true"/>
          <w:lang w:bidi="ar-SA"/>
        </w:rPr>
        <w:t xml:space="preserve">ضُربت عليهم الذّلّة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 بحبل من اللّه و حبل من الناس</w:t>
      </w:r>
    </w:p>
    <w:p>
      <w:pPr>
        <w:pStyle w:val="BookText"/>
        <w:rPr/>
      </w:pPr>
      <w:r>
        <w:rPr>
          <w:rFonts w:ascii="IRNazanin" w:hAnsi="IRNazanin" w:eastAsia="IRNazanin"/>
          <w:color w:val="111111"/>
          <w:sz w:val="28"/>
          <w:sz w:val="28"/>
          <w:szCs w:val="28"/>
          <w:rtl w:val="true"/>
          <w:lang w:bidi="fa-IR"/>
        </w:rPr>
        <w:t xml:space="preserve">بنابر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رابطه و تعهّد با جامعه اسلامى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اينكه در سياق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مسلمانان موظّف به رعايت حقوق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به حقوق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صورت گرايش آنان به اسلام و يا پذيرش عهدنامه با جامعه اسلامى</w:t>
      </w:r>
    </w:p>
    <w:p>
      <w:pPr>
        <w:pStyle w:val="BookText"/>
        <w:rPr/>
      </w:pPr>
      <w:r>
        <w:rPr>
          <w:rFonts w:ascii="Amiri" w:hAnsi="Amiri" w:eastAsia="Amiri" w:cs="Amiri"/>
          <w:color w:val="111111"/>
          <w:sz w:val="28"/>
          <w:sz w:val="28"/>
          <w:szCs w:val="28"/>
          <w:rtl w:val="true"/>
          <w:lang w:bidi="ar-SA"/>
        </w:rPr>
        <w:t>ضُربت عليهم الذّلّة أين ما ثقفوا الّا بحبل من اللّه و حبل من الناس</w:t>
      </w:r>
    </w:p>
    <w:p>
      <w:pPr>
        <w:pStyle w:val="BookText"/>
        <w:rPr/>
      </w:pPr>
      <w:r>
        <w:rPr>
          <w:rFonts w:ascii="IRNazanin" w:hAnsi="IRNazanin" w:eastAsia="IRNazanin"/>
          <w:color w:val="111111"/>
          <w:sz w:val="28"/>
          <w:sz w:val="28"/>
          <w:szCs w:val="28"/>
          <w:rtl w:val="true"/>
          <w:lang w:bidi="fa-IR"/>
        </w:rPr>
        <w:t xml:space="preserve">بنابر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تشريع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مورد را استثنا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پذيرش پيمان نامه با مسلمين</w:t>
      </w:r>
      <w:r>
        <w:rPr>
          <w:rFonts w:eastAsia="IRNazanin" w:cs="IRNazanin"/>
          <w:color w:val="111111"/>
          <w:sz w:val="28"/>
          <w:szCs w:val="28"/>
          <w:rtl w:val="true"/>
          <w:lang w:bidi="fa-IR"/>
        </w:rPr>
        <w:t>.</w:t>
      </w:r>
    </w:p>
    <w:p>
      <w:pPr>
        <w:pStyle w:val="Heading3"/>
        <w:numPr>
          <w:ilvl w:val="2"/>
          <w:numId w:val="1"/>
        </w:numPr>
        <w:rPr/>
      </w:pPr>
      <w:bookmarkStart w:id="236" w:name="__RefHeading___Toc1468714_653776707"/>
      <w:bookmarkStart w:id="237" w:name="_Toc99"/>
      <w:bookmarkEnd w:id="236"/>
      <w:r>
        <w:rPr/>
        <w:t>9</w:t>
      </w:r>
      <w:r>
        <w:rPr>
          <w:rtl w:val="true"/>
        </w:rPr>
        <w:t xml:space="preserve">- </w:t>
      </w:r>
      <w:r>
        <w:rPr>
          <w:rtl w:val="true"/>
        </w:rPr>
        <w:t>آگاهى اهل كتاب</w:t>
      </w:r>
      <w:bookmarkEnd w:id="23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يهود و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به حقانيت قرآن و نزول آن از جانب خدا</w:t>
      </w:r>
    </w:p>
    <w:p>
      <w:pPr>
        <w:pStyle w:val="BookText"/>
        <w:rPr/>
      </w:pPr>
      <w:r>
        <w:rPr>
          <w:rFonts w:ascii="Amiri" w:hAnsi="Amiri" w:eastAsia="Amiri" w:cs="Amiri"/>
          <w:color w:val="111111"/>
          <w:sz w:val="28"/>
          <w:sz w:val="28"/>
          <w:szCs w:val="28"/>
          <w:rtl w:val="true"/>
          <w:lang w:bidi="ar-SA"/>
        </w:rPr>
        <w:t>و الذين ءاتينهم الكتب يعلمون أنه منزل من ربك بالحق</w:t>
      </w:r>
    </w:p>
    <w:p>
      <w:pPr>
        <w:pStyle w:val="Heading3"/>
        <w:numPr>
          <w:ilvl w:val="2"/>
          <w:numId w:val="1"/>
        </w:numPr>
        <w:rPr/>
      </w:pPr>
      <w:bookmarkStart w:id="238" w:name="__RefHeading___Toc1468716_653776707"/>
      <w:bookmarkStart w:id="239" w:name="_Toc100"/>
      <w:bookmarkEnd w:id="238"/>
      <w:r>
        <w:rPr/>
        <w:t>10</w:t>
      </w:r>
      <w:r>
        <w:rPr>
          <w:rtl w:val="true"/>
        </w:rPr>
        <w:t xml:space="preserve">- </w:t>
      </w:r>
      <w:r>
        <w:rPr>
          <w:rtl w:val="true"/>
        </w:rPr>
        <w:t>آگاهى علماى اهل كتاب</w:t>
      </w:r>
      <w:bookmarkEnd w:id="23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اهل كتاب ، مطلع از وعده هاى خداوند در كتاب هاى آسمانى پيشين به نزول كتاب آسمانى قرآن</w:t>
      </w:r>
    </w:p>
    <w:p>
      <w:pPr>
        <w:pStyle w:val="BookText"/>
        <w:rPr/>
      </w:pPr>
      <w:r>
        <w:rPr>
          <w:rFonts w:ascii="Amiri" w:hAnsi="Amiri" w:eastAsia="Amiri" w:cs="Amiri"/>
          <w:color w:val="111111"/>
          <w:sz w:val="28"/>
          <w:sz w:val="28"/>
          <w:szCs w:val="28"/>
          <w:rtl w:val="true"/>
          <w:lang w:bidi="ar-SA"/>
        </w:rPr>
        <w:t xml:space="preserve">الذين أُوتوا العلم من قبله إذا يتلى عليهم يخرّون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يقولون سبحن ربّنا إن كان</w:t>
      </w:r>
    </w:p>
    <w:p>
      <w:pPr>
        <w:pStyle w:val="Heading3"/>
        <w:numPr>
          <w:ilvl w:val="2"/>
          <w:numId w:val="1"/>
        </w:numPr>
        <w:rPr/>
      </w:pPr>
      <w:bookmarkStart w:id="240" w:name="__RefHeading___Toc1468718_653776707"/>
      <w:bookmarkStart w:id="241" w:name="_Toc101"/>
      <w:bookmarkEnd w:id="240"/>
      <w:r>
        <w:rPr/>
        <w:t>11</w:t>
      </w:r>
      <w:r>
        <w:rPr>
          <w:rtl w:val="true"/>
        </w:rPr>
        <w:t xml:space="preserve">- </w:t>
      </w:r>
      <w:r>
        <w:rPr>
          <w:rtl w:val="true"/>
        </w:rPr>
        <w:t>آلودگى اهل كتاب</w:t>
      </w:r>
      <w:bookmarkEnd w:id="24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ادعاى گروهى از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مبنى بر پيراستگى خويش از آلودگى و انحراف</w:t>
      </w:r>
    </w:p>
    <w:p>
      <w:pPr>
        <w:pStyle w:val="BookText"/>
        <w:rPr/>
      </w:pPr>
      <w:r>
        <w:rPr>
          <w:rFonts w:ascii="Amiri" w:hAnsi="Amiri" w:eastAsia="Amiri" w:cs="Amiri"/>
          <w:color w:val="111111"/>
          <w:sz w:val="28"/>
          <w:sz w:val="28"/>
          <w:szCs w:val="28"/>
          <w:rtl w:val="true"/>
          <w:lang w:bidi="ar-SA"/>
        </w:rPr>
        <w:t>الم تر الى الذين يزكّون انفسهم</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تزكيه به معناى برطرف كردن رذايل و بديها است و گاهى در انتساب پاكى و طهارت معنوى نيز به كار برده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پاك شمردن و منزه 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بر اساس معناى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با توجه به آيات پيشين و نيز آيات بعدى به دست مى آيد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يزكّون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و يا گروهى از آنان است</w:t>
      </w:r>
      <w:r>
        <w:rPr>
          <w:rFonts w:eastAsia="IRNazanin" w:cs="IRNazanin"/>
          <w:color w:val="111111"/>
          <w:sz w:val="28"/>
          <w:szCs w:val="28"/>
          <w:rtl w:val="true"/>
          <w:lang w:bidi="fa-IR"/>
        </w:rPr>
        <w:t>.</w:t>
      </w:r>
      <w:bookmarkStart w:id="242" w:name="pg6502_49681"/>
    </w:p>
    <w:p>
      <w:pPr>
        <w:pStyle w:val="Heading3"/>
        <w:numPr>
          <w:ilvl w:val="2"/>
          <w:numId w:val="1"/>
        </w:numPr>
        <w:rPr/>
      </w:pPr>
      <w:bookmarkStart w:id="243" w:name="__RefHeading___Toc1468720_653776707"/>
      <w:bookmarkStart w:id="244" w:name="_Toc102"/>
      <w:bookmarkEnd w:id="242"/>
      <w:bookmarkEnd w:id="243"/>
      <w:r>
        <w:rPr/>
        <w:t>12</w:t>
      </w:r>
      <w:r>
        <w:rPr>
          <w:rtl w:val="true"/>
        </w:rPr>
        <w:t xml:space="preserve">- </w:t>
      </w:r>
      <w:r>
        <w:rPr>
          <w:rtl w:val="true"/>
        </w:rPr>
        <w:t>آمرزش اهل كتاب</w:t>
      </w:r>
      <w:bookmarkEnd w:id="24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وعده حتمى خداوند به آمرزش تمامى گناهان گذشته اهل كتاب در صورت ايمان به خدا ،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همه كتب آسمانى و پرهيز از گناهان</w:t>
      </w:r>
    </w:p>
    <w:p>
      <w:pPr>
        <w:pStyle w:val="BookText"/>
        <w:rPr/>
      </w:pPr>
      <w:r>
        <w:rPr>
          <w:rFonts w:ascii="Amiri" w:hAnsi="Amiri" w:eastAsia="Amiri" w:cs="Amiri"/>
          <w:color w:val="111111"/>
          <w:sz w:val="28"/>
          <w:sz w:val="28"/>
          <w:szCs w:val="28"/>
          <w:rtl w:val="true"/>
          <w:lang w:bidi="ar-SA"/>
        </w:rPr>
        <w:t>و لو ان أهل الكتب ءامنوا و اتقوا لكفرنا عنهم سيئاتهم</w:t>
      </w:r>
    </w:p>
    <w:p>
      <w:pPr>
        <w:pStyle w:val="BookText"/>
        <w:rPr/>
      </w:pPr>
      <w:r>
        <w:rPr>
          <w:rFonts w:ascii="IRNazanin" w:hAnsi="IRNazanin" w:eastAsia="IRNazanin"/>
          <w:color w:val="111111"/>
          <w:sz w:val="28"/>
          <w:sz w:val="28"/>
          <w:szCs w:val="28"/>
          <w:rtl w:val="true"/>
          <w:lang w:bidi="fa-IR"/>
        </w:rPr>
        <w:t xml:space="preserve">با توجه به آيه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تنقمون منا الا ان ءامنا باللّه و ما انزل الينا و ما انزل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آيه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جاءوكم قالوا ءامنا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معلوم مى شود مراد از ايمان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خدا، قرآن، همه كتب آسمانى و ايمان به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پرهيز از رشوه گيرى ، حرام خوارى ، تجاوزگرى و گفتار كفرآميز شرط آمرزش گناهان اهل كتاب و ورود آنان به بهشت</w:t>
      </w:r>
    </w:p>
    <w:p>
      <w:pPr>
        <w:pStyle w:val="BookText"/>
        <w:rPr/>
      </w:pPr>
      <w:r>
        <w:rPr>
          <w:rFonts w:ascii="Amiri" w:hAnsi="Amiri" w:eastAsia="Amiri" w:cs="Amiri"/>
          <w:color w:val="111111"/>
          <w:sz w:val="28"/>
          <w:sz w:val="28"/>
          <w:szCs w:val="28"/>
          <w:rtl w:val="true"/>
          <w:lang w:bidi="ar-SA"/>
        </w:rPr>
        <w:t>و لو ان أهل الكتب ءامنوا و اتقوا</w:t>
      </w:r>
    </w:p>
    <w:p>
      <w:pPr>
        <w:pStyle w:val="BookText"/>
        <w:rPr/>
      </w:pP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گذشت، گناهان است، از مصاديق مورد نظر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آيات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گناهانى است كه در برداشت به آنها اشاره شد</w:t>
      </w:r>
      <w:r>
        <w:rPr>
          <w:rFonts w:eastAsia="IRNazanin" w:cs="IRNazanin"/>
          <w:color w:val="111111"/>
          <w:sz w:val="28"/>
          <w:szCs w:val="28"/>
          <w:rtl w:val="true"/>
          <w:lang w:bidi="fa-IR"/>
        </w:rPr>
        <w:t>.</w:t>
      </w:r>
    </w:p>
    <w:p>
      <w:pPr>
        <w:pStyle w:val="Heading3"/>
        <w:numPr>
          <w:ilvl w:val="2"/>
          <w:numId w:val="1"/>
        </w:numPr>
        <w:rPr/>
      </w:pPr>
      <w:bookmarkStart w:id="245" w:name="__RefHeading___Toc1468722_653776707"/>
      <w:bookmarkStart w:id="246" w:name="_Toc103"/>
      <w:bookmarkEnd w:id="245"/>
      <w:r>
        <w:rPr/>
        <w:t>13</w:t>
      </w:r>
      <w:r>
        <w:rPr>
          <w:rtl w:val="true"/>
        </w:rPr>
        <w:t xml:space="preserve">- </w:t>
      </w:r>
      <w:r>
        <w:rPr>
          <w:rtl w:val="true"/>
        </w:rPr>
        <w:t>ابراهيم</w:t>
      </w:r>
      <w:r>
        <w:rPr>
          <w:rtl w:val="true"/>
        </w:rPr>
        <w:t>(</w:t>
      </w:r>
      <w:r>
        <w:rPr>
          <w:rtl w:val="true"/>
        </w:rPr>
        <w:t>ع</w:t>
      </w:r>
      <w:r>
        <w:rPr>
          <w:rtl w:val="true"/>
        </w:rPr>
        <w:t xml:space="preserve">) </w:t>
      </w:r>
      <w:r>
        <w:rPr>
          <w:rtl w:val="true"/>
        </w:rPr>
        <w:t>در اهل كتاب</w:t>
      </w:r>
      <w:bookmarkEnd w:id="24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موقعيّت ممتاز حضرت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در ميان اهل كتاب</w:t>
      </w:r>
    </w:p>
    <w:p>
      <w:pPr>
        <w:pStyle w:val="BookText"/>
        <w:rPr/>
      </w:pPr>
      <w:r>
        <w:rPr>
          <w:rFonts w:ascii="Amiri" w:hAnsi="Amiri" w:eastAsia="Amiri" w:cs="Amiri"/>
          <w:color w:val="111111"/>
          <w:sz w:val="28"/>
          <w:sz w:val="28"/>
          <w:szCs w:val="28"/>
          <w:rtl w:val="true"/>
          <w:lang w:bidi="ar-SA"/>
        </w:rPr>
        <w:t>يا اهل الكتاب لم تحاجّون فى ابرهيم</w:t>
      </w:r>
    </w:p>
    <w:p>
      <w:pPr>
        <w:pStyle w:val="BookText"/>
        <w:rPr/>
      </w:pPr>
      <w:r>
        <w:rPr>
          <w:rFonts w:ascii="Amiri" w:hAnsi="Amiri" w:eastAsia="Amiri" w:cs="Amiri"/>
          <w:color w:val="111111"/>
          <w:sz w:val="28"/>
          <w:sz w:val="28"/>
          <w:szCs w:val="28"/>
          <w:rtl w:val="true"/>
          <w:lang w:bidi="ar-SA"/>
        </w:rPr>
        <w:t>سعى هر يك از يهود و نصارا در انتساب ابراهيم به خويش، نشانه ارجمندى مقام آن حضرت نزد ايشان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محاجه يهود و نصارا درباره آيين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اهل الكتاب لم تحاجّون فى ابرهيم</w:t>
      </w:r>
    </w:p>
    <w:p>
      <w:pPr>
        <w:pStyle w:val="BookText"/>
        <w:rPr/>
      </w:pPr>
      <w:r>
        <w:rPr>
          <w:rFonts w:ascii="Amiri" w:hAnsi="Amiri" w:eastAsia="Amiri" w:cs="Amiri"/>
          <w:color w:val="111111"/>
          <w:sz w:val="28"/>
          <w:sz w:val="28"/>
          <w:szCs w:val="28"/>
          <w:rtl w:val="true"/>
          <w:lang w:bidi="ar-SA"/>
        </w:rPr>
        <w:t xml:space="preserve">از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انزلت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معلوم مى شود محاجّه و نزاع، درباره آيين ابراهيم بوده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نصارا ،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نصرانى و يهوديان ، او را يهودى مى پنداشتند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تحاجّون فى ابرهيم و ما انزلت التورية و الانجيل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احتجاج يهود و نصارا با يكديگر ، در مورد انتساب و پيوند دينى خود به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نفى آن از طرف مقابل</w:t>
      </w:r>
    </w:p>
    <w:p>
      <w:pPr>
        <w:pStyle w:val="BookText"/>
        <w:rPr/>
      </w:pPr>
      <w:r>
        <w:rPr>
          <w:rFonts w:ascii="Amiri" w:hAnsi="Amiri" w:eastAsia="Amiri" w:cs="Amiri"/>
          <w:color w:val="111111"/>
          <w:sz w:val="28"/>
          <w:sz w:val="28"/>
          <w:szCs w:val="28"/>
          <w:rtl w:val="true"/>
          <w:lang w:bidi="ar-SA"/>
        </w:rPr>
        <w:t>يا اهل الكتاب لم تحاجّون فى ابرهيم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اولى الناس بابراهيم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آيه شصت و هشتم، مى رساند كه از جمله احتجاجهاى يهود و نصارا با يكديگر، ادّعاى تبعيت و پيوند دينى خود با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نفى آن از ديگرى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توبيخ اهل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يهود و نصارا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خاطر عدم تعقل آنان در منسوب كردن حضرت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يهوديّت و نصرانيّت</w:t>
      </w:r>
    </w:p>
    <w:p>
      <w:pPr>
        <w:pStyle w:val="BookText"/>
        <w:rPr/>
      </w:pPr>
      <w:r>
        <w:rPr>
          <w:rFonts w:ascii="Amiri" w:hAnsi="Amiri" w:eastAsia="Amiri" w:cs="Amiri"/>
          <w:color w:val="111111"/>
          <w:sz w:val="28"/>
          <w:sz w:val="28"/>
          <w:szCs w:val="28"/>
          <w:rtl w:val="true"/>
          <w:lang w:bidi="ar-SA"/>
        </w:rPr>
        <w:t xml:space="preserve">يا اهل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افلا تعقلون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6</w:t>
      </w:r>
      <w:bookmarkStart w:id="247" w:name="pg6502_49682"/>
    </w:p>
    <w:p>
      <w:pPr>
        <w:pStyle w:val="BookText"/>
        <w:rPr/>
      </w:pPr>
      <w:bookmarkEnd w:id="247"/>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سرزنش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علماى يهود و نصارا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محاجّه و انتساب ناآگاهانه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يهوديّت و نصرانيّت</w:t>
      </w:r>
    </w:p>
    <w:p>
      <w:pPr>
        <w:pStyle w:val="BookText"/>
        <w:rPr/>
      </w:pPr>
      <w:r>
        <w:rPr>
          <w:rFonts w:ascii="Amiri" w:hAnsi="Amiri" w:eastAsia="Amiri" w:cs="Amiri"/>
          <w:color w:val="111111"/>
          <w:sz w:val="28"/>
          <w:sz w:val="28"/>
          <w:szCs w:val="28"/>
          <w:rtl w:val="true"/>
          <w:lang w:bidi="ar-SA"/>
        </w:rPr>
        <w:t>فلم تحاجّون فيما ليس لكم به علم</w:t>
      </w:r>
    </w:p>
    <w:p>
      <w:pPr>
        <w:pStyle w:val="BookText"/>
        <w:rPr/>
      </w:pPr>
      <w:r>
        <w:rPr>
          <w:rFonts w:ascii="IRNazanin" w:hAnsi="IRNazanin" w:eastAsia="IRNazanin"/>
          <w:color w:val="111111"/>
          <w:sz w:val="28"/>
          <w:sz w:val="28"/>
          <w:szCs w:val="28"/>
          <w:rtl w:val="true"/>
          <w:lang w:bidi="fa-IR"/>
        </w:rPr>
        <w:t>آنچه يهوديان و نصارا بدان علم نداشتند و درباره آن احتجاج مى كردند، انتساب ابراهيم به يهوديت و نصرانيت بوده و لذا به خاطر آن، سرزنش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جهل اهل كتاب به آيينى كه حضرت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بدان متديّن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يعلم و انتم لا تعلمون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يهود ، مدّعى يهوديت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نصارا ، مدّعى نصرانيّت او بودند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اهل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ابراهيم يهوديّاً و لا نصرانياً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ادعاى يهوديّت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حجت يهود بر حقانيّت خويش در مقابل نصارا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اهل الكتاب لم تحاجّون فى ابرهيم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ابراهيم يهوديّاً و لا نصرانيّاً</w:t>
      </w:r>
    </w:p>
    <w:p>
      <w:pPr>
        <w:pStyle w:val="Heading3"/>
        <w:numPr>
          <w:ilvl w:val="2"/>
          <w:numId w:val="1"/>
        </w:numPr>
        <w:rPr/>
      </w:pPr>
      <w:bookmarkStart w:id="248" w:name="__RefHeading___Toc1468724_653776707"/>
      <w:bookmarkStart w:id="249" w:name="_Toc104"/>
      <w:bookmarkEnd w:id="248"/>
      <w:r>
        <w:rPr/>
        <w:t>14</w:t>
      </w:r>
      <w:r>
        <w:rPr>
          <w:rtl w:val="true"/>
        </w:rPr>
        <w:t xml:space="preserve">- </w:t>
      </w:r>
      <w:r>
        <w:rPr>
          <w:rtl w:val="true"/>
        </w:rPr>
        <w:t>ابراهيم</w:t>
      </w:r>
      <w:r>
        <w:rPr>
          <w:rtl w:val="true"/>
        </w:rPr>
        <w:t>(</w:t>
      </w:r>
      <w:r>
        <w:rPr>
          <w:rtl w:val="true"/>
        </w:rPr>
        <w:t>ع</w:t>
      </w:r>
      <w:r>
        <w:rPr>
          <w:rtl w:val="true"/>
        </w:rPr>
        <w:t xml:space="preserve">) </w:t>
      </w:r>
      <w:r>
        <w:rPr>
          <w:rtl w:val="true"/>
        </w:rPr>
        <w:t>و اهل كتاب</w:t>
      </w:r>
      <w:bookmarkEnd w:id="24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ادعاى مسيحيّت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حجت نصارا براى حقّانيت خويش در مقابل يهوديان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اهل الكتاب لم تحاجّون فى ابرهيم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ابراهيم يهوديّاً و لا نصرانيّاً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موقعيّت ممتاز حضرت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در ميان اهل كتاب</w:t>
      </w:r>
    </w:p>
    <w:p>
      <w:pPr>
        <w:pStyle w:val="BookText"/>
        <w:rPr/>
      </w:pPr>
      <w:r>
        <w:rPr>
          <w:rFonts w:ascii="Amiri" w:hAnsi="Amiri" w:eastAsia="Amiri" w:cs="Amiri"/>
          <w:color w:val="111111"/>
          <w:sz w:val="28"/>
          <w:sz w:val="28"/>
          <w:szCs w:val="28"/>
          <w:rtl w:val="true"/>
          <w:lang w:bidi="ar-SA"/>
        </w:rPr>
        <w:t>ما كان ابراهيم يهوديّاً و لا نصرانيّاً</w:t>
      </w:r>
    </w:p>
    <w:p>
      <w:pPr>
        <w:pStyle w:val="BookText"/>
        <w:rPr/>
      </w:pPr>
      <w:r>
        <w:rPr>
          <w:rFonts w:ascii="Amiri" w:hAnsi="Amiri" w:eastAsia="Amiri" w:cs="Amiri"/>
          <w:color w:val="111111"/>
          <w:sz w:val="28"/>
          <w:sz w:val="28"/>
          <w:szCs w:val="28"/>
          <w:rtl w:val="true"/>
          <w:lang w:bidi="ar-SA"/>
        </w:rPr>
        <w:t xml:space="preserve">هر يك از يهود و نصارا سعى داشتند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خود منتسب نمايند و اين، حاكى از موقعيت ممتاز آن حضرت نزد ايشان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يهود و نصارا هر يك مدعى انتساب و پيوند دينى با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اهل الكتاب لم تحاجّون فى ابرهيم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اولى الناس بابرهيم لَلّذين اتّبعوه</w:t>
      </w:r>
    </w:p>
    <w:p>
      <w:pPr>
        <w:pStyle w:val="Heading3"/>
        <w:numPr>
          <w:ilvl w:val="2"/>
          <w:numId w:val="1"/>
        </w:numPr>
        <w:rPr/>
      </w:pPr>
      <w:bookmarkStart w:id="250" w:name="__RefHeading___Toc1468726_653776707"/>
      <w:bookmarkStart w:id="251" w:name="_Toc105"/>
      <w:bookmarkEnd w:id="250"/>
      <w:r>
        <w:rPr/>
        <w:t>15</w:t>
      </w:r>
      <w:r>
        <w:rPr>
          <w:rtl w:val="true"/>
        </w:rPr>
        <w:t xml:space="preserve">- </w:t>
      </w:r>
      <w:r>
        <w:rPr>
          <w:rtl w:val="true"/>
        </w:rPr>
        <w:t>اتحاد مشركان با اهل كتاب</w:t>
      </w:r>
      <w:bookmarkEnd w:id="251"/>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252" w:name="pg6502_49683"/>
    </w:p>
    <w:p>
      <w:pPr>
        <w:pStyle w:val="BookText"/>
        <w:rPr/>
      </w:pPr>
      <w:bookmarkEnd w:id="252"/>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همسويى اهل كتاب با مشركان در دشمنى با اسلام و مسلمانان ، امرى شگفت و به دور از انتظار</w:t>
      </w:r>
    </w:p>
    <w:p>
      <w:pPr>
        <w:pStyle w:val="BookText"/>
        <w:rPr/>
      </w:pPr>
      <w:r>
        <w:rPr>
          <w:rFonts w:ascii="Amiri" w:hAnsi="Amiri" w:eastAsia="Amiri" w:cs="Amiri"/>
          <w:color w:val="111111"/>
          <w:sz w:val="28"/>
          <w:sz w:val="28"/>
          <w:szCs w:val="28"/>
          <w:rtl w:val="true"/>
          <w:lang w:bidi="ar-SA"/>
        </w:rPr>
        <w:t>ما يودّ الذين كفروا من اهل الكتب و لاالمشركين أن ينزل عليكم من خير</w:t>
      </w:r>
    </w:p>
    <w:p>
      <w:pPr>
        <w:pStyle w:val="BookText"/>
        <w:rPr/>
      </w:pPr>
      <w:r>
        <w:rPr>
          <w:rFonts w:ascii="IRNazanin" w:hAnsi="IRNazanin" w:eastAsia="IRNazanin"/>
          <w:color w:val="111111"/>
          <w:sz w:val="28"/>
          <w:sz w:val="28"/>
          <w:szCs w:val="28"/>
          <w:rtl w:val="true"/>
          <w:lang w:bidi="fa-IR"/>
        </w:rPr>
        <w:t xml:space="preserve">آوردن عنوان اهل كتاب براى يهوديان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حكايت از اعتقاد به توحيد، رسالت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همسويى آنان با مشركانى كه هيچ يكى از اصول اديان الهى را باور ندارند، اشاره به نامعقول بودن آن پيوند و شگفت آور بودنش دارد</w:t>
      </w:r>
      <w:r>
        <w:rPr>
          <w:rFonts w:eastAsia="IRNazanin" w:cs="IRNazanin"/>
          <w:color w:val="111111"/>
          <w:sz w:val="28"/>
          <w:szCs w:val="28"/>
          <w:rtl w:val="true"/>
          <w:lang w:bidi="fa-IR"/>
        </w:rPr>
        <w:t>.</w:t>
      </w:r>
    </w:p>
    <w:p>
      <w:pPr>
        <w:pStyle w:val="Heading3"/>
        <w:numPr>
          <w:ilvl w:val="2"/>
          <w:numId w:val="1"/>
        </w:numPr>
        <w:rPr/>
      </w:pPr>
      <w:bookmarkStart w:id="253" w:name="__RefHeading___Toc1468728_653776707"/>
      <w:bookmarkStart w:id="254" w:name="_Toc106"/>
      <w:bookmarkEnd w:id="253"/>
      <w:r>
        <w:rPr/>
        <w:t>16</w:t>
      </w:r>
      <w:r>
        <w:rPr>
          <w:rtl w:val="true"/>
        </w:rPr>
        <w:t xml:space="preserve">- </w:t>
      </w:r>
      <w:r>
        <w:rPr>
          <w:rtl w:val="true"/>
        </w:rPr>
        <w:t>اتقان كتاب</w:t>
      </w:r>
      <w:bookmarkEnd w:id="2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استوارى لفظ و معنا و نيز وضوح و روشنى مطالب ، دو ويژگى شايسته</w:t>
      </w:r>
    </w:p>
    <w:p>
      <w:pPr>
        <w:pStyle w:val="BookText"/>
        <w:rPr/>
      </w:pPr>
      <w:r>
        <w:rPr>
          <w:rFonts w:ascii="Amiri" w:hAnsi="Amiri" w:eastAsia="Amiri" w:cs="Amiri"/>
          <w:color w:val="111111"/>
          <w:sz w:val="28"/>
          <w:sz w:val="28"/>
          <w:szCs w:val="28"/>
          <w:rtl w:val="true"/>
          <w:lang w:bidi="ar-SA"/>
        </w:rPr>
        <w:t>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أُحكمت ءاي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 ثم فصلت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گويايى و روشنى مطالب يك كتاب و نوشته ، داراى اهميتى خاص در</w:t>
      </w:r>
    </w:p>
    <w:p>
      <w:pPr>
        <w:pStyle w:val="BookText"/>
        <w:rPr/>
      </w:pPr>
      <w:r>
        <w:rPr>
          <w:rFonts w:ascii="Amiri" w:hAnsi="Amiri" w:eastAsia="Amiri" w:cs="Amiri"/>
          <w:color w:val="111111"/>
          <w:sz w:val="28"/>
          <w:sz w:val="28"/>
          <w:szCs w:val="28"/>
          <w:rtl w:val="true"/>
          <w:lang w:bidi="ar-SA"/>
        </w:rPr>
        <w:t>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أُحكمت ءاي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 ثم فصلت</w:t>
      </w:r>
    </w:p>
    <w:p>
      <w:pPr>
        <w:pStyle w:val="BookText"/>
        <w:rPr/>
      </w:pPr>
      <w:r>
        <w:rPr>
          <w:rFonts w:ascii="Amiri" w:hAnsi="Amiri" w:eastAsia="Amiri" w:cs="Amiri"/>
          <w:color w:val="111111"/>
          <w:sz w:val="28"/>
          <w:sz w:val="28"/>
          <w:szCs w:val="28"/>
          <w:rtl w:val="true"/>
          <w:lang w:bidi="ar-SA"/>
        </w:rPr>
        <w:t xml:space="preserve">ظاهر اين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آيهء فوق ، براى ترتيب و تراخى رتبى باشد نه تراخى زمانى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براين اساس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فصلت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براين دارد كه مبين و روشن</w:t>
      </w:r>
    </w:p>
    <w:p>
      <w:pPr>
        <w:pStyle w:val="Heading3"/>
        <w:numPr>
          <w:ilvl w:val="2"/>
          <w:numId w:val="1"/>
        </w:numPr>
        <w:rPr/>
      </w:pPr>
      <w:bookmarkStart w:id="255" w:name="__RefHeading___Toc1468730_653776707"/>
      <w:bookmarkStart w:id="256" w:name="_Toc107"/>
      <w:bookmarkEnd w:id="255"/>
      <w:r>
        <w:rPr/>
        <w:t>17</w:t>
      </w:r>
      <w:r>
        <w:rPr>
          <w:rtl w:val="true"/>
        </w:rPr>
        <w:t xml:space="preserve">- </w:t>
      </w:r>
      <w:r>
        <w:rPr>
          <w:rtl w:val="true"/>
        </w:rPr>
        <w:t>اتمام حجت با اهل كتاب</w:t>
      </w:r>
      <w:bookmarkEnd w:id="25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 چه اهل كتاب باشند و چه مشرك ، بدون اتمام حجت ر ها نخواهند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يكن الذين كفروا من أهل الكتب و المشركين منفكّين حتّى تأتيهم البيّنة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منفصل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آيه شريفه، كنار نبودن كافران از قانون فراگير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57" w:name="__RefHeading___Toc1468732_653776707"/>
      <w:bookmarkStart w:id="258" w:name="_Toc108"/>
      <w:bookmarkEnd w:id="257"/>
      <w:r>
        <w:rPr/>
        <w:t>18</w:t>
      </w:r>
      <w:r>
        <w:rPr>
          <w:rtl w:val="true"/>
        </w:rPr>
        <w:t xml:space="preserve">- </w:t>
      </w:r>
      <w:r>
        <w:rPr>
          <w:rtl w:val="true"/>
        </w:rPr>
        <w:t>اتمام حجت بر اهل كتاب</w:t>
      </w:r>
      <w:bookmarkEnd w:id="25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حجت را بر اهل كتاب در مورد رسالت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كتب آسمانى آنان تمام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ءاتينهم الكتب يعرفونه كما يعرفون أبناءهم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فهم لا يؤمنون</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اينكه منبع و منشأ شناخت اهل كتاب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 انجيل بوده و آنها منكر رسالت آن حضرتند، پس تورات و</w:t>
      </w:r>
      <w:bookmarkStart w:id="259" w:name="pg6502_49684"/>
    </w:p>
    <w:p>
      <w:pPr>
        <w:pStyle w:val="BookText"/>
        <w:rPr/>
      </w:pPr>
      <w:bookmarkEnd w:id="259"/>
      <w:r>
        <w:rPr>
          <w:rFonts w:ascii="Amiri" w:hAnsi="Amiri" w:eastAsia="Amiri" w:cs="Amiri"/>
          <w:color w:val="111111"/>
          <w:sz w:val="28"/>
          <w:sz w:val="28"/>
          <w:szCs w:val="28"/>
          <w:rtl w:val="true"/>
          <w:lang w:bidi="ar-SA"/>
        </w:rPr>
        <w:t>انجيل وسيله اتمام حجت الهى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بعثت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اتمام حجت خداوند بر اهل كتاب</w:t>
      </w:r>
    </w:p>
    <w:p>
      <w:pPr>
        <w:pStyle w:val="BookText"/>
        <w:rPr/>
      </w:pPr>
      <w:r>
        <w:rPr>
          <w:rFonts w:ascii="Amiri" w:hAnsi="Amiri" w:eastAsia="Amiri" w:cs="Amiri"/>
          <w:color w:val="111111"/>
          <w:sz w:val="28"/>
          <w:sz w:val="28"/>
          <w:szCs w:val="28"/>
          <w:rtl w:val="true"/>
          <w:lang w:bidi="ar-SA"/>
        </w:rPr>
        <w:t>ان تقولوا ما جاءنا من بشير و لانذير فقد جاءكم بشير و نذير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لئلا تقولوا</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1468734_653776707"/>
      <w:bookmarkStart w:id="261" w:name="_Toc109"/>
      <w:bookmarkEnd w:id="260"/>
      <w:r>
        <w:rPr/>
        <w:t>19</w:t>
      </w:r>
      <w:r>
        <w:rPr>
          <w:rtl w:val="true"/>
        </w:rPr>
        <w:t xml:space="preserve">- </w:t>
      </w:r>
      <w:r>
        <w:rPr>
          <w:rtl w:val="true"/>
        </w:rPr>
        <w:t>اجتناب از برخورد با اهل كتاب</w:t>
      </w:r>
      <w:bookmarkEnd w:id="2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ضرورت ناديده انگاشتن توطئه هاى اهل كتاب و پرهيز از درگيرى با آنان ، حكمى موقت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فاعفوا و اصفحوا حتى يأتى اللّه بأمره</w:t>
      </w:r>
    </w:p>
    <w:p>
      <w:pPr>
        <w:pStyle w:val="Heading3"/>
        <w:numPr>
          <w:ilvl w:val="2"/>
          <w:numId w:val="1"/>
        </w:numPr>
        <w:rPr/>
      </w:pPr>
      <w:bookmarkStart w:id="262" w:name="__RefHeading___Toc1468736_653776707"/>
      <w:bookmarkStart w:id="263" w:name="_Toc110"/>
      <w:bookmarkEnd w:id="262"/>
      <w:r>
        <w:rPr/>
        <w:t>20</w:t>
      </w:r>
      <w:r>
        <w:rPr>
          <w:rtl w:val="true"/>
        </w:rPr>
        <w:t xml:space="preserve">- </w:t>
      </w:r>
      <w:r>
        <w:rPr>
          <w:rtl w:val="true"/>
        </w:rPr>
        <w:t>احتجاج اهل كتاب</w:t>
      </w:r>
      <w:bookmarkEnd w:id="2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محاجه و گفتگوى اهل كتاب با مسلمانان صدر اسلام درباره خداوند</w:t>
      </w:r>
    </w:p>
    <w:p>
      <w:pPr>
        <w:pStyle w:val="BookText"/>
        <w:rPr/>
      </w:pPr>
      <w:r>
        <w:rPr>
          <w:rFonts w:ascii="IRNazanin" w:hAnsi="IRNazanin" w:eastAsia="IRNazanin"/>
          <w:color w:val="111111"/>
          <w:sz w:val="28"/>
          <w:sz w:val="28"/>
          <w:szCs w:val="28"/>
          <w:rtl w:val="true"/>
          <w:lang w:bidi="fa-IR"/>
        </w:rPr>
        <w:t>قل أتحاجوننا فى اللّه</w:t>
      </w:r>
    </w:p>
    <w:p>
      <w:pPr>
        <w:pStyle w:val="BookText"/>
        <w:rPr/>
      </w:pPr>
      <w:r>
        <w:rPr>
          <w:rFonts w:ascii="IRNazanin" w:hAnsi="IRNazanin" w:eastAsia="IRNazanin"/>
          <w:color w:val="111111"/>
          <w:sz w:val="28"/>
          <w:sz w:val="28"/>
          <w:szCs w:val="28"/>
          <w:rtl w:val="true"/>
          <w:lang w:bidi="fa-IR"/>
        </w:rPr>
        <w:t>آيات قبل و بعد گوياى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محاجه يهود و نصارا درباره خداوند، محاجه درباره اسلام و بعثت پيامبر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گونه اى كه به محاجه درباره خداوند و شؤون او باز مى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اين ادعا كه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نژاد عرب است و پيامبران بايد از نژاد بنى اسرائيل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بحث و گفتگوى اهل كتاب با مسلمانان درباره خداوند ، محاجه اى نابجا و بى ثمر</w:t>
      </w:r>
    </w:p>
    <w:p>
      <w:pPr>
        <w:pStyle w:val="BookText"/>
        <w:rPr/>
      </w:pPr>
      <w:r>
        <w:rPr>
          <w:rFonts w:ascii="IRNazanin" w:hAnsi="IRNazanin" w:eastAsia="IRNazanin"/>
          <w:color w:val="111111"/>
          <w:sz w:val="28"/>
          <w:sz w:val="28"/>
          <w:szCs w:val="28"/>
          <w:rtl w:val="true"/>
          <w:lang w:bidi="fa-IR"/>
        </w:rPr>
        <w:t>قل أتحاجوننا فى اللّه</w:t>
      </w:r>
    </w:p>
    <w:p>
      <w:pPr>
        <w:pStyle w:val="BookText"/>
        <w:rPr/>
      </w:pPr>
      <w:r>
        <w:rPr>
          <w:rFonts w:ascii="IRNazanin" w:hAnsi="IRNazanin" w:eastAsia="IRNazanin"/>
          <w:color w:val="111111"/>
          <w:sz w:val="28"/>
          <w:sz w:val="28"/>
          <w:szCs w:val="28"/>
          <w:rtl w:val="true"/>
          <w:lang w:bidi="fa-IR"/>
        </w:rPr>
        <w:t xml:space="preserve">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أتحاجوننا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انكار توبيخى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چرا درباره خدا با ما بحث و گفتگو مى كنيد؟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اعتقاد اهل كتاب و مسلمانان به ربوبيت خداى يكتا ، از دلايل نابجا بودن محاجه اهل كتاب با مسلمانان درباره خدا و شؤون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برانگيختن پيامبران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أتحاجوننا فى اللّه و هو ربنا و ربكم</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ربنا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حاليه است و بيانگر وجه توبيخ و اعتراض به اهل كتاب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معقول نيست كه درباره خدا و شؤون او با ما بحث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همان گونه كه پروردگار شماست، پروردگار ما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نژاد شما پيامبرى مى فرستد، قادر است از نژاد عرب نيز پيامبرى را مبعوث كند</w:t>
      </w:r>
      <w:r>
        <w:rPr>
          <w:rFonts w:eastAsia="IRNazanin" w:cs="IRNazanin"/>
          <w:color w:val="111111"/>
          <w:sz w:val="28"/>
          <w:szCs w:val="28"/>
          <w:rtl w:val="true"/>
          <w:lang w:bidi="fa-IR"/>
        </w:rPr>
        <w:t>.</w:t>
      </w:r>
      <w:bookmarkStart w:id="264" w:name="pg6502_49685"/>
    </w:p>
    <w:p>
      <w:pPr>
        <w:pStyle w:val="BookText"/>
        <w:rPr/>
      </w:pPr>
      <w:bookmarkEnd w:id="264"/>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منوط نبودن تقرب به خدا ، به طايفه و نژادى خاص دليل نابجا بودن محاجه اهل كتاب با مسلمانان درباره خداوند و شؤون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گزينش پيامبران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أتحاجوننا فى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لنا أعملنا و لكم أعملكم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اخلاص مسلمانان و باور توحيدى آنان ، دليل ناروا بودن محاجه اهل كتاب با مسلمانان درباره خداوند و انتخاب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آنان</w:t>
      </w:r>
    </w:p>
    <w:p>
      <w:pPr>
        <w:pStyle w:val="BookText"/>
        <w:rPr/>
      </w:pPr>
      <w:r>
        <w:rPr>
          <w:rFonts w:ascii="IRNazanin" w:hAnsi="IRNazanin" w:eastAsia="IRNazanin"/>
          <w:color w:val="111111"/>
          <w:sz w:val="28"/>
          <w:sz w:val="28"/>
          <w:szCs w:val="28"/>
          <w:rtl w:val="true"/>
          <w:lang w:bidi="fa-IR"/>
        </w:rPr>
        <w:t xml:space="preserve">أتحاجوننا فى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نحن له مخلصون</w:t>
      </w:r>
    </w:p>
    <w:p>
      <w:pPr>
        <w:pStyle w:val="Heading3"/>
        <w:numPr>
          <w:ilvl w:val="2"/>
          <w:numId w:val="1"/>
        </w:numPr>
        <w:rPr/>
      </w:pPr>
      <w:bookmarkStart w:id="265" w:name="__RefHeading___Toc1468738_653776707"/>
      <w:bookmarkStart w:id="266" w:name="_Toc111"/>
      <w:bookmarkEnd w:id="265"/>
      <w:r>
        <w:rPr/>
        <w:t>21</w:t>
      </w:r>
      <w:r>
        <w:rPr>
          <w:rtl w:val="true"/>
        </w:rPr>
        <w:t xml:space="preserve">- </w:t>
      </w:r>
      <w:r>
        <w:rPr>
          <w:rtl w:val="true"/>
        </w:rPr>
        <w:t>احكام اهل كتاب</w:t>
      </w:r>
      <w:bookmarkEnd w:id="26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حليت غذاى مسلمانان براى اهل كتاب</w:t>
      </w:r>
    </w:p>
    <w:p>
      <w:pPr>
        <w:pStyle w:val="BookText"/>
        <w:rPr/>
      </w:pPr>
      <w:r>
        <w:rPr>
          <w:rFonts w:ascii="Amiri" w:hAnsi="Amiri" w:eastAsia="Amiri" w:cs="Amiri"/>
          <w:color w:val="111111"/>
          <w:sz w:val="28"/>
          <w:sz w:val="28"/>
          <w:szCs w:val="28"/>
          <w:rtl w:val="true"/>
          <w:lang w:bidi="ar-SA"/>
        </w:rPr>
        <w:t>و طعامكم حل لهم</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حليت غذاى مسلمانان براى اهل كتاب در قوانين آنان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طعامكم حل لهم</w:t>
      </w:r>
    </w:p>
    <w:p>
      <w:pPr>
        <w:pStyle w:val="BookText"/>
        <w:rPr/>
      </w:pPr>
      <w:r>
        <w:rPr>
          <w:rFonts w:ascii="Amiri" w:hAnsi="Amiri" w:eastAsia="Amiri" w:cs="Amiri"/>
          <w:color w:val="111111"/>
          <w:sz w:val="28"/>
          <w:sz w:val="28"/>
          <w:szCs w:val="28"/>
          <w:rtl w:val="true"/>
          <w:lang w:bidi="ar-SA"/>
        </w:rPr>
        <w:t xml:space="preserve">بنابر اينكه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طعامكم حل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از حكمى در شريعت آنان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آنان در كتاب خود، دليلى بر حرمت غذاى شما مسلمانان ندارند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معاشرت و مبادله با اهل كتاب</w:t>
      </w:r>
    </w:p>
    <w:p>
      <w:pPr>
        <w:pStyle w:val="BookText"/>
        <w:rPr/>
      </w:pPr>
      <w:r>
        <w:rPr>
          <w:rFonts w:ascii="Amiri" w:hAnsi="Amiri" w:eastAsia="Amiri" w:cs="Amiri"/>
          <w:color w:val="111111"/>
          <w:sz w:val="28"/>
          <w:sz w:val="28"/>
          <w:szCs w:val="28"/>
          <w:rtl w:val="true"/>
          <w:lang w:bidi="ar-SA"/>
        </w:rPr>
        <w:t>و طعام الذين اوتوا الكتب حل لكم و طعامكم حل لهم</w:t>
      </w:r>
    </w:p>
    <w:p>
      <w:pPr>
        <w:pStyle w:val="BookText"/>
        <w:rPr/>
      </w:pPr>
      <w:r>
        <w:rPr>
          <w:rFonts w:ascii="IRNazanin" w:hAnsi="IRNazanin" w:eastAsia="IRNazanin"/>
          <w:color w:val="111111"/>
          <w:sz w:val="28"/>
          <w:sz w:val="28"/>
          <w:szCs w:val="28"/>
          <w:rtl w:val="true"/>
          <w:lang w:bidi="fa-IR"/>
        </w:rPr>
        <w:t xml:space="preserve">بدان احتمال كه مراد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طعام الذين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جواز دادن طعام و گرفتن طعام از اهل كتاب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روشن اين مفهوم، داد و ستد و مبادله طعام است و به نظر مى رسد كه طعام خصوصيتى نداشته باشد</w:t>
      </w:r>
      <w:r>
        <w:rPr>
          <w:rFonts w:eastAsia="IRNazanin" w:cs="IRNazanin"/>
          <w:color w:val="111111"/>
          <w:sz w:val="28"/>
          <w:szCs w:val="28"/>
          <w:rtl w:val="true"/>
          <w:lang w:bidi="fa-IR"/>
        </w:rPr>
        <w:t>.</w:t>
      </w:r>
    </w:p>
    <w:p>
      <w:pPr>
        <w:pStyle w:val="Heading3"/>
        <w:numPr>
          <w:ilvl w:val="2"/>
          <w:numId w:val="1"/>
        </w:numPr>
        <w:rPr/>
      </w:pPr>
      <w:bookmarkStart w:id="267" w:name="__RefHeading___Toc1468740_653776707"/>
      <w:bookmarkStart w:id="268" w:name="_Toc112"/>
      <w:bookmarkEnd w:id="267"/>
      <w:r>
        <w:rPr/>
        <w:t>22</w:t>
      </w:r>
      <w:r>
        <w:rPr>
          <w:rtl w:val="true"/>
        </w:rPr>
        <w:t xml:space="preserve">- </w:t>
      </w:r>
      <w:r>
        <w:rPr>
          <w:rtl w:val="true"/>
        </w:rPr>
        <w:t>اختلاف اهل كتاب</w:t>
      </w:r>
      <w:bookmarkEnd w:id="2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تورات و انجيل ، راهگشاى حل اختلاف مذهبى يهود و نصارا</w:t>
      </w:r>
    </w:p>
    <w:p>
      <w:pPr>
        <w:pStyle w:val="BookText"/>
        <w:rPr/>
      </w:pPr>
      <w:r>
        <w:rPr>
          <w:rFonts w:ascii="Amiri" w:hAnsi="Amiri" w:eastAsia="Amiri" w:cs="Amiri"/>
          <w:color w:val="111111"/>
          <w:sz w:val="28"/>
          <w:sz w:val="28"/>
          <w:szCs w:val="28"/>
          <w:rtl w:val="true"/>
          <w:lang w:bidi="ar-SA"/>
        </w:rPr>
        <w:t xml:space="preserve">قالت اليهود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قالت النصرى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يتلون الكتب</w:t>
      </w:r>
    </w:p>
    <w:p>
      <w:pPr>
        <w:pStyle w:val="BookText"/>
        <w:rPr/>
      </w:pPr>
      <w:r>
        <w:rPr>
          <w:rFonts w:ascii="IRNazanin" w:hAnsi="IRNazanin" w:eastAsia="IRNazanin"/>
          <w:color w:val="111111"/>
          <w:sz w:val="28"/>
          <w:sz w:val="28"/>
          <w:szCs w:val="28"/>
          <w:rtl w:val="true"/>
          <w:lang w:bidi="fa-IR"/>
        </w:rPr>
        <w:t xml:space="preserve">جمله حاليه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يتلون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به داعى تعجب ايراد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باعث شگفتى است كه يهود و نصارا كتابهاى آسمانى را مى خوانند، ولى در عين حال اين گونه اختلاف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bookmarkStart w:id="269" w:name="pg6502_49686"/>
    </w:p>
    <w:p>
      <w:pPr>
        <w:pStyle w:val="BookText"/>
        <w:rPr/>
      </w:pPr>
      <w:bookmarkEnd w:id="269"/>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عالمان اهل كتاب ، على رغم آگاهى به لزوم تسليم در برابر خدا ، به اختلاف روى آوردند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الدّين عند اللّه الاسلام و ما اختلف الذين اوتوا الكتاب الاّ من بعد ما جاءهم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موضعگيرى هاى متضاد در ميان عالمان اهل كتاب در برابر دعوت به حكميت كتاب آسمانى</w:t>
      </w:r>
    </w:p>
    <w:p>
      <w:pPr>
        <w:pStyle w:val="BookText"/>
        <w:rPr/>
      </w:pPr>
      <w:r>
        <w:rPr>
          <w:rFonts w:ascii="Amiri" w:hAnsi="Amiri" w:eastAsia="Amiri" w:cs="Amiri"/>
          <w:color w:val="111111"/>
          <w:sz w:val="28"/>
          <w:sz w:val="28"/>
          <w:szCs w:val="28"/>
          <w:rtl w:val="true"/>
          <w:lang w:bidi="ar-SA"/>
        </w:rPr>
        <w:t>ثمّ يتولى فريق منهم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عذاب سخت اهل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يهود و نصارا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به خاطر تفرقه و اختلاف</w:t>
      </w:r>
    </w:p>
    <w:p>
      <w:pPr>
        <w:pStyle w:val="BookText"/>
        <w:rPr/>
      </w:pPr>
      <w:r>
        <w:rPr>
          <w:rFonts w:ascii="Amiri" w:hAnsi="Amiri" w:eastAsia="Amiri" w:cs="Amiri"/>
          <w:color w:val="111111"/>
          <w:sz w:val="28"/>
          <w:sz w:val="28"/>
          <w:szCs w:val="28"/>
          <w:rtl w:val="true"/>
          <w:lang w:bidi="ar-SA"/>
        </w:rPr>
        <w:t>و لا تكونوا كالذين تفرّقوا و اختلفوا من بعد ما جاءهم البيّنات و اولئك لهم عذاب ع</w:t>
      </w:r>
    </w:p>
    <w:p>
      <w:pPr>
        <w:pStyle w:val="Heading3"/>
        <w:numPr>
          <w:ilvl w:val="2"/>
          <w:numId w:val="1"/>
        </w:numPr>
        <w:rPr/>
      </w:pPr>
      <w:bookmarkStart w:id="270" w:name="__RefHeading___Toc1468742_653776707"/>
      <w:bookmarkStart w:id="271" w:name="_Toc113"/>
      <w:bookmarkEnd w:id="270"/>
      <w:r>
        <w:rPr/>
        <w:t>23</w:t>
      </w:r>
      <w:r>
        <w:rPr>
          <w:rtl w:val="true"/>
        </w:rPr>
        <w:t xml:space="preserve">- </w:t>
      </w:r>
      <w:r>
        <w:rPr>
          <w:rtl w:val="true"/>
        </w:rPr>
        <w:t>اختلاف اهل كتاب با مسلمانان</w:t>
      </w:r>
      <w:bookmarkEnd w:id="27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اختلاف اهل كتاب با مسلمانان ، درباره خدا و صفات او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يحاجّون فى اللّه</w:t>
      </w:r>
    </w:p>
    <w:p>
      <w:pPr>
        <w:pStyle w:val="BookText"/>
        <w:rPr/>
      </w:pPr>
      <w:r>
        <w:rPr>
          <w:rFonts w:ascii="Amiri" w:hAnsi="Amiri" w:eastAsia="Amiri" w:cs="Amiri"/>
          <w:color w:val="111111"/>
          <w:sz w:val="28"/>
          <w:sz w:val="28"/>
          <w:szCs w:val="28"/>
          <w:rtl w:val="true"/>
          <w:lang w:bidi="ar-SA"/>
        </w:rPr>
        <w:t xml:space="preserve">بنابراين 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كتاب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و صفات او باشد، مى توان مطلب بالا را استفاده كرد</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1468744_653776707"/>
      <w:bookmarkStart w:id="273" w:name="_Toc114"/>
      <w:bookmarkEnd w:id="272"/>
      <w:r>
        <w:rPr/>
        <w:t>24</w:t>
      </w:r>
      <w:r>
        <w:rPr>
          <w:rtl w:val="true"/>
        </w:rPr>
        <w:t xml:space="preserve">- </w:t>
      </w:r>
      <w:r>
        <w:rPr>
          <w:rtl w:val="true"/>
        </w:rPr>
        <w:t>اختلافات اهل كتاب</w:t>
      </w:r>
      <w:bookmarkEnd w:id="27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ادعاى مسيحيّت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حجت نصارا براى حقّانيت خويش در مقابل يهوديان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اهل الكتاب لم تحاجّون فى ابرهيم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ابراهيم يهوديّاً و لا نصرانيّاً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ديدگاه هاى متفاوت اهل كتاب درباره غير همكيشان خود ، موجب حفظ امانت و يا خيانت در آن</w:t>
      </w:r>
    </w:p>
    <w:p>
      <w:pPr>
        <w:pStyle w:val="BookText"/>
        <w:rPr/>
      </w:pPr>
      <w:r>
        <w:rPr>
          <w:rFonts w:ascii="Amiri" w:hAnsi="Amiri" w:eastAsia="Amiri" w:cs="Amiri"/>
          <w:color w:val="111111"/>
          <w:sz w:val="28"/>
          <w:sz w:val="28"/>
          <w:szCs w:val="28"/>
          <w:rtl w:val="true"/>
          <w:lang w:bidi="ar-SA"/>
        </w:rPr>
        <w:t xml:space="preserve">و من اهل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منهم من ان تأمنه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بانّهم قالوا ليس علينا فى الامّي</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اشاره به طايفه دوم است</w:t>
      </w:r>
      <w:r>
        <w:rPr>
          <w:rFonts w:eastAsia="Amiri" w:cs="Amiri" w:ascii="Amiri" w:hAnsi="Amiri"/>
          <w:color w:val="111111"/>
          <w:sz w:val="28"/>
          <w:szCs w:val="28"/>
          <w:rtl w:val="true"/>
          <w:lang w:bidi="ar-SA"/>
        </w:rPr>
        <w:t>.</w:t>
      </w:r>
      <w:bookmarkStart w:id="274" w:name="pg6502_49687"/>
    </w:p>
    <w:p>
      <w:pPr>
        <w:pStyle w:val="Heading3"/>
        <w:numPr>
          <w:ilvl w:val="2"/>
          <w:numId w:val="1"/>
        </w:numPr>
        <w:rPr/>
      </w:pPr>
      <w:bookmarkStart w:id="275" w:name="__RefHeading___Toc1468746_653776707"/>
      <w:bookmarkStart w:id="276" w:name="_Toc115"/>
      <w:bookmarkEnd w:id="274"/>
      <w:bookmarkEnd w:id="275"/>
      <w:r>
        <w:rPr/>
        <w:t>25</w:t>
      </w:r>
      <w:r>
        <w:rPr>
          <w:rtl w:val="true"/>
        </w:rPr>
        <w:t xml:space="preserve">- </w:t>
      </w:r>
      <w:r>
        <w:rPr>
          <w:rtl w:val="true"/>
        </w:rPr>
        <w:t>اخلالگرى اهل كتاب</w:t>
      </w:r>
      <w:bookmarkEnd w:id="27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اخلالگرى اهل كتاب در مسير پيشرفت اسلام</w:t>
      </w:r>
    </w:p>
    <w:p>
      <w:pPr>
        <w:pStyle w:val="BookText"/>
        <w:rPr/>
      </w:pPr>
      <w:r>
        <w:rPr>
          <w:rFonts w:ascii="Amiri" w:hAnsi="Amiri" w:eastAsia="Amiri" w:cs="Amiri"/>
          <w:color w:val="111111"/>
          <w:sz w:val="28"/>
          <w:sz w:val="28"/>
          <w:szCs w:val="28"/>
          <w:rtl w:val="true"/>
          <w:lang w:bidi="ar-SA"/>
        </w:rPr>
        <w:t>قل يا اهل الكتاب لم تصدّون عن سبيل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بر اسلام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پويندگان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همان مسلمانان مى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ايمان نياوردن برخى از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اخلالگرى آنان در راه تحقق اسلام</w:t>
      </w:r>
    </w:p>
    <w:p>
      <w:pPr>
        <w:pStyle w:val="BookText"/>
        <w:rPr/>
      </w:pPr>
      <w:r>
        <w:rPr>
          <w:rFonts w:ascii="IRNazanin" w:hAnsi="IRNazanin" w:eastAsia="IRNazanin"/>
          <w:color w:val="111111"/>
          <w:sz w:val="28"/>
          <w:sz w:val="28"/>
          <w:szCs w:val="28"/>
          <w:rtl w:val="true"/>
          <w:lang w:bidi="fa-IR"/>
        </w:rPr>
        <w:t>و منهم من صدّ عنه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برداشت فوق به معناى متعدى آن، يعنى بازداشتن و منع كردن گرفته شده است و لذا از آن به اخلالگرى تعبير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ايمان نياوردن برخى از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پيامبران آل ابراهيم و اخلالگرى آنان در راه تحقق اهداف ايشان</w:t>
      </w:r>
    </w:p>
    <w:p>
      <w:pPr>
        <w:pStyle w:val="BookText"/>
        <w:rPr/>
      </w:pPr>
      <w:r>
        <w:rPr>
          <w:rFonts w:ascii="Amiri" w:hAnsi="Amiri" w:eastAsia="Amiri" w:cs="Amiri"/>
          <w:color w:val="111111"/>
          <w:sz w:val="28"/>
          <w:sz w:val="28"/>
          <w:szCs w:val="28"/>
          <w:rtl w:val="true"/>
          <w:lang w:bidi="ar-SA"/>
        </w:rPr>
        <w:t xml:space="preserve">فقد اتينا ال ابرهيم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منهم من صدّ عنه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تلاش برخى از اهل كتاب ، در ايجاد تزلزل اعتقادى در بين مسلمانان</w:t>
      </w:r>
    </w:p>
    <w:p>
      <w:pPr>
        <w:pStyle w:val="BookText"/>
        <w:rPr/>
      </w:pPr>
      <w:r>
        <w:rPr>
          <w:rFonts w:ascii="Amiri" w:hAnsi="Amiri" w:eastAsia="Amiri" w:cs="Amiri"/>
          <w:color w:val="111111"/>
          <w:sz w:val="28"/>
          <w:sz w:val="28"/>
          <w:szCs w:val="28"/>
          <w:rtl w:val="true"/>
          <w:lang w:bidi="ar-SA"/>
        </w:rPr>
        <w:t>و الذين يحاجّون فى اللّه</w:t>
      </w:r>
    </w:p>
    <w:p>
      <w:pPr>
        <w:pStyle w:val="BookText"/>
        <w:rPr/>
      </w:pPr>
      <w:r>
        <w:rPr>
          <w:rFonts w:ascii="Amiri" w:hAnsi="Amiri" w:eastAsia="Amiri" w:cs="Amiri"/>
          <w:color w:val="111111"/>
          <w:sz w:val="28"/>
          <w:sz w:val="28"/>
          <w:szCs w:val="28"/>
          <w:rtl w:val="true"/>
          <w:lang w:bidi="ar-SA"/>
        </w:rPr>
        <w:t xml:space="preserve">بنابراين 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اهل كتاب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به دست مى آيد كه برخى از اهل كتاب با ايجاد شبهه در باور مسلمانان، سعى در متزلزل ساختن اعتقاد آنان داشتند</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1468748_653776707"/>
      <w:bookmarkStart w:id="278" w:name="_Toc116"/>
      <w:bookmarkEnd w:id="277"/>
      <w:r>
        <w:rPr/>
        <w:t>26</w:t>
      </w:r>
      <w:r>
        <w:rPr>
          <w:rtl w:val="true"/>
        </w:rPr>
        <w:t xml:space="preserve">- </w:t>
      </w:r>
      <w:r>
        <w:rPr>
          <w:rtl w:val="true"/>
        </w:rPr>
        <w:t>ادعاهاى اهل كتاب</w:t>
      </w:r>
      <w:bookmarkEnd w:id="27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ادعاى اهل كتاب مبنى بر اختصاص بهشت به آنان ، ادعايى بى اساس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قالوا لن يدخل الجنة إلا من كان هوداً أو نصرى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بلى</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ابطال ادعاى مطرح شده به كار مى 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شريفه دلالت بر بطلان سخن 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يدخل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ادعاى گروهى از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مبنى بر پيراستگى خويش از آلودگى و انحراف</w:t>
      </w:r>
    </w:p>
    <w:p>
      <w:pPr>
        <w:pStyle w:val="BookText"/>
        <w:rPr/>
      </w:pPr>
      <w:r>
        <w:rPr>
          <w:rFonts w:ascii="Amiri" w:hAnsi="Amiri" w:eastAsia="Amiri" w:cs="Amiri"/>
          <w:color w:val="111111"/>
          <w:sz w:val="28"/>
          <w:sz w:val="28"/>
          <w:szCs w:val="28"/>
          <w:rtl w:val="true"/>
          <w:lang w:bidi="ar-SA"/>
        </w:rPr>
        <w:t>الم تر الى الذين يزكّون انفسهم</w:t>
      </w:r>
    </w:p>
    <w:p>
      <w:pPr>
        <w:pStyle w:val="BookText"/>
        <w:rPr/>
      </w:pPr>
      <w:r>
        <w:rPr>
          <w:rFonts w:ascii="IRNazanin" w:hAnsi="IRNazanin" w:eastAsia="IRNazanin"/>
          <w:color w:val="111111"/>
          <w:sz w:val="28"/>
          <w:sz w:val="28"/>
          <w:szCs w:val="28"/>
          <w:rtl w:val="true"/>
          <w:lang w:bidi="fa-IR"/>
        </w:rPr>
        <w:t>تزكيه به معناى برطرف كردن رذايل و بديها است و گاهى در انتساب پاكى و طهارت معنوى نيز به كار برده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پاك شمردن و منزه 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بر اساس معناى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با توجه به آيات پيشين و نيز آيات بعدى به دست مى آيد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يزكّون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و يا گروهى از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تناقض آشكار ميان ادعا هاى اهل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عالمان 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 آنان</w:t>
      </w:r>
    </w:p>
    <w:p>
      <w:pPr>
        <w:pStyle w:val="BookText"/>
        <w:rPr/>
      </w:pPr>
      <w:r>
        <w:rPr>
          <w:rFonts w:ascii="Amiri" w:hAnsi="Amiri" w:eastAsia="Amiri" w:cs="Amiri"/>
          <w:color w:val="111111"/>
          <w:sz w:val="28"/>
          <w:sz w:val="28"/>
          <w:szCs w:val="28"/>
          <w:rtl w:val="true"/>
          <w:lang w:bidi="ar-SA"/>
        </w:rPr>
        <w:t>الم تر الى الذين اوتوا نصيباً من الكتب يؤمنون بالجبت و الطّاغوت</w:t>
      </w:r>
    </w:p>
    <w:p>
      <w:pPr>
        <w:pStyle w:val="BookText"/>
        <w:rPr/>
      </w:pPr>
      <w:r>
        <w:rPr>
          <w:rFonts w:ascii="IRNazanin" w:hAnsi="IRNazanin" w:eastAsia="IRNazanin"/>
          <w:color w:val="111111"/>
          <w:sz w:val="28"/>
          <w:sz w:val="28"/>
          <w:szCs w:val="28"/>
          <w:rtl w:val="true"/>
          <w:lang w:bidi="fa-IR"/>
        </w:rPr>
        <w:t xml:space="preserve">خداوند از يكسو يهوديان را به دارا بودن كتاب آسمانى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طبعاً كتاب توحيد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كرده و از سوى ديگر شرك آنان را گوشزد كرده تا تناقض در ادعا و عمل يهوديان را به خود آنان و به مسلمانان تفهيم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گروهى از اهل كتاب در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 به دروغ مدعى ايمان به خدا ، قرآن و ديگر كتب آسمانى</w:t>
      </w:r>
    </w:p>
    <w:p>
      <w:pPr>
        <w:pStyle w:val="BookText"/>
        <w:rPr/>
      </w:pPr>
      <w:r>
        <w:rPr>
          <w:rFonts w:ascii="Amiri" w:hAnsi="Amiri" w:eastAsia="Amiri" w:cs="Amiri"/>
          <w:color w:val="111111"/>
          <w:sz w:val="28"/>
          <w:sz w:val="28"/>
          <w:szCs w:val="28"/>
          <w:rtl w:val="true"/>
          <w:lang w:bidi="ar-SA"/>
        </w:rPr>
        <w:t xml:space="preserve">و إذا جاءوكم قالوا ءامنا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اعلم بما كانوا يكتمون</w:t>
      </w:r>
    </w:p>
    <w:p>
      <w:pPr>
        <w:pStyle w:val="BookText"/>
        <w:rPr/>
      </w:pPr>
      <w:r>
        <w:rPr>
          <w:rFonts w:ascii="IRNazanin" w:hAnsi="IRNazanin" w:eastAsia="IRNazanin"/>
          <w:color w:val="111111"/>
          <w:sz w:val="28"/>
          <w:sz w:val="28"/>
          <w:szCs w:val="28"/>
          <w:rtl w:val="true"/>
          <w:lang w:bidi="fa-IR"/>
        </w:rPr>
        <w:t xml:space="preserve">با توجه به آيه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اهل كتاب را استهزا كننده اسلام و نماز معرفى كرده بود، معلوم مى شود تنها گروهى از آنان نزد مسلمانان، خود را اهل ايمان قلمداد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آيه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خدا، قرآن و ديگر كتب آسمانى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اهل كتاب مدعى داشتن شخصيت دينى و اعتقادات صحيح مذهبى</w:t>
      </w:r>
    </w:p>
    <w:p>
      <w:pPr>
        <w:pStyle w:val="BookText"/>
        <w:rPr/>
      </w:pPr>
      <w:r>
        <w:rPr>
          <w:rFonts w:ascii="Amiri" w:hAnsi="Amiri" w:eastAsia="Amiri" w:cs="Amiri"/>
          <w:color w:val="111111"/>
          <w:sz w:val="28"/>
          <w:sz w:val="28"/>
          <w:szCs w:val="28"/>
          <w:rtl w:val="true"/>
          <w:lang w:bidi="ar-SA"/>
        </w:rPr>
        <w:t>ياهل الكتب لستم على شىء حتّى تقيموا التورية و الانجيل</w:t>
      </w:r>
    </w:p>
    <w:p>
      <w:pPr>
        <w:pStyle w:val="BookText"/>
        <w:rPr/>
      </w:pPr>
      <w:r>
        <w:rPr>
          <w:rFonts w:ascii="IRNazanin" w:hAnsi="IRNazanin" w:eastAsia="IRNazanin"/>
          <w:color w:val="111111"/>
          <w:sz w:val="28"/>
          <w:sz w:val="28"/>
          <w:szCs w:val="28"/>
          <w:rtl w:val="true"/>
          <w:lang w:bidi="fa-IR"/>
        </w:rPr>
        <w:t xml:space="preserve">به نظر مى رسد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و آيين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معنى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لستم على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كتاب شما هيچ پايگاه دينى و مذهبى نداريد، و اين رد پندار آنانى است كه خويشتن را به صرف داشتن كتاب آسمانى مردمى اهل دين و آيين مى پنداشتند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اهل كتاب و مشركان ، خود را در انتظارِ رسيدن برهانى مشخص و داراى نشانه ، قلمداد مى كردند </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تأتيهم البيّنة</w:t>
      </w:r>
      <w:bookmarkStart w:id="279" w:name="pg6502_49689"/>
    </w:p>
    <w:p>
      <w:pPr>
        <w:pStyle w:val="BookText"/>
        <w:rPr/>
      </w:pPr>
      <w:bookmarkEnd w:id="279"/>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عهد ذهنى و اشاره به معروف بودن بينه نزد كسانى است كه ادعاى انتظار آن را دارند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اهل كتاب در عصر جاهليت ، بيش از مشركان خود را در انتظار آمدن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جلوه مى دادند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أهل الكتب و المشركين</w:t>
      </w:r>
    </w:p>
    <w:p>
      <w:pPr>
        <w:pStyle w:val="BookText"/>
        <w:rPr/>
      </w:pPr>
      <w:r>
        <w:rPr>
          <w:rFonts w:ascii="IRNazanin" w:hAnsi="IRNazanin" w:eastAsia="IRNazanin"/>
          <w:color w:val="111111"/>
          <w:sz w:val="28"/>
          <w:sz w:val="28"/>
          <w:szCs w:val="28"/>
          <w:rtl w:val="true"/>
          <w:lang w:bidi="fa-IR"/>
        </w:rPr>
        <w:t xml:space="preserve">تقديم اهل كتاب بر مشركان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كفر آنها در مرتبه اى ضعيف تر از كفر مشركان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به اين جهت باشد كه ادعاى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انفكاك ناپذيرى از كفر تا مشاهده 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آنان سرزده و چه بسا مشركان تحت تأثير آنها، چنين انتظارى از خود نشان مى دادند</w:t>
      </w:r>
      <w:r>
        <w:rPr>
          <w:rFonts w:eastAsia="IRNazanin" w:cs="IRNazanin"/>
          <w:color w:val="111111"/>
          <w:sz w:val="28"/>
          <w:szCs w:val="28"/>
          <w:rtl w:val="true"/>
          <w:lang w:bidi="fa-IR"/>
        </w:rPr>
        <w:t>.</w:t>
      </w:r>
    </w:p>
    <w:p>
      <w:pPr>
        <w:pStyle w:val="Heading3"/>
        <w:numPr>
          <w:ilvl w:val="2"/>
          <w:numId w:val="1"/>
        </w:numPr>
        <w:rPr/>
      </w:pPr>
      <w:bookmarkStart w:id="280" w:name="__RefHeading___Toc1468750_653776707"/>
      <w:bookmarkStart w:id="281" w:name="_Toc117"/>
      <w:bookmarkEnd w:id="280"/>
      <w:r>
        <w:rPr/>
        <w:t>27</w:t>
      </w:r>
      <w:r>
        <w:rPr>
          <w:rtl w:val="true"/>
        </w:rPr>
        <w:t xml:space="preserve">- </w:t>
      </w:r>
      <w:r>
        <w:rPr>
          <w:rtl w:val="true"/>
        </w:rPr>
        <w:t>اذيت مؤمنان اهل كتاب</w:t>
      </w:r>
      <w:bookmarkEnd w:id="28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صبر و بردبارى ايمان آوردگان از اهل كتاب ، در برابر فشار هاى هم كيشان سابق خود و نيز تحمل آزار هاى مشركان ، عامل برخوردار شدن آنان از اجر دو برابر الهى</w:t>
      </w:r>
    </w:p>
    <w:p>
      <w:pPr>
        <w:pStyle w:val="BookText"/>
        <w:rPr/>
      </w:pPr>
      <w:r>
        <w:rPr>
          <w:rFonts w:ascii="Amiri" w:hAnsi="Amiri" w:eastAsia="Amiri" w:cs="Amiri"/>
          <w:color w:val="111111"/>
          <w:sz w:val="28"/>
          <w:sz w:val="28"/>
          <w:szCs w:val="28"/>
          <w:rtl w:val="true"/>
          <w:lang w:bidi="ar-SA"/>
        </w:rPr>
        <w:t>أُولئك يؤتون أجرهم مرّتين بما صبروا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سبيبه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صبرهم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در اين كه اشخاص مورد بحث در برابر چه چيزى از خود صبر و تحمل نشان دادند، چند نظر اظهار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صبر آنان در برابر فشار اهل كتاب و مشركان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ياد شده بر پايه همين احتمال است</w:t>
      </w:r>
      <w:r>
        <w:rPr>
          <w:rFonts w:eastAsia="IRNazanin" w:cs="IRNazanin"/>
          <w:color w:val="111111"/>
          <w:sz w:val="28"/>
          <w:szCs w:val="28"/>
          <w:rtl w:val="true"/>
          <w:lang w:bidi="fa-IR"/>
        </w:rPr>
        <w:t>.</w:t>
      </w:r>
    </w:p>
    <w:p>
      <w:pPr>
        <w:pStyle w:val="Heading3"/>
        <w:numPr>
          <w:ilvl w:val="2"/>
          <w:numId w:val="1"/>
        </w:numPr>
        <w:rPr/>
      </w:pPr>
      <w:bookmarkStart w:id="282" w:name="__RefHeading___Toc1468752_653776707"/>
      <w:bookmarkStart w:id="283" w:name="_Toc118"/>
      <w:bookmarkEnd w:id="282"/>
      <w:r>
        <w:rPr/>
        <w:t>28</w:t>
      </w:r>
      <w:r>
        <w:rPr>
          <w:rtl w:val="true"/>
        </w:rPr>
        <w:t xml:space="preserve">- </w:t>
      </w:r>
      <w:r>
        <w:rPr>
          <w:rtl w:val="true"/>
        </w:rPr>
        <w:t>اذيتهاى اهل كتاب</w:t>
      </w:r>
      <w:bookmarkEnd w:id="28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صبر و بردبارى ايمان آوردگان از اهل كتاب ، در برابر فشار هاى هم كيشان سابق خود و نيز تحمل آزار هاى مشركان ، عامل برخوردار شدن آنان از اجر دو برابر الهى</w:t>
      </w:r>
    </w:p>
    <w:p>
      <w:pPr>
        <w:pStyle w:val="BookText"/>
        <w:rPr/>
      </w:pPr>
      <w:r>
        <w:rPr>
          <w:rFonts w:ascii="Amiri" w:hAnsi="Amiri" w:eastAsia="Amiri" w:cs="Amiri"/>
          <w:color w:val="111111"/>
          <w:sz w:val="28"/>
          <w:sz w:val="28"/>
          <w:szCs w:val="28"/>
          <w:rtl w:val="true"/>
          <w:lang w:bidi="ar-SA"/>
        </w:rPr>
        <w:t>أُولئك يؤتون أجرهم مرّتين بما صبروا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سبيبه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صبرهم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در اين كه اشخاص مورد بحث در برابر چه چيزى از خود صبر و تحمل نشان دادند، چند نظر اظهار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صبر آنان در برابر فشار اهل كتاب و مشركان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ياد شده بر پايه همين احتمال است</w:t>
      </w:r>
      <w:r>
        <w:rPr>
          <w:rFonts w:eastAsia="IRNazanin" w:cs="IRNazanin"/>
          <w:color w:val="111111"/>
          <w:sz w:val="28"/>
          <w:szCs w:val="28"/>
          <w:rtl w:val="true"/>
          <w:lang w:bidi="fa-IR"/>
        </w:rPr>
        <w:t>.</w:t>
      </w:r>
    </w:p>
    <w:p>
      <w:pPr>
        <w:pStyle w:val="Heading3"/>
        <w:numPr>
          <w:ilvl w:val="2"/>
          <w:numId w:val="1"/>
        </w:numPr>
        <w:rPr/>
      </w:pPr>
      <w:bookmarkStart w:id="284" w:name="__RefHeading___Toc1468754_653776707"/>
      <w:bookmarkStart w:id="285" w:name="_Toc119"/>
      <w:bookmarkEnd w:id="284"/>
      <w:r>
        <w:rPr/>
        <w:t>29</w:t>
      </w:r>
      <w:r>
        <w:rPr>
          <w:rtl w:val="true"/>
        </w:rPr>
        <w:t xml:space="preserve">- </w:t>
      </w:r>
      <w:r>
        <w:rPr>
          <w:rtl w:val="true"/>
        </w:rPr>
        <w:t>ارزش تعليم كتاب آسمانى</w:t>
      </w:r>
      <w:bookmarkEnd w:id="285"/>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286" w:name="pg6502_49690"/>
    </w:p>
    <w:p>
      <w:pPr>
        <w:pStyle w:val="BookText"/>
        <w:rPr/>
      </w:pPr>
      <w:bookmarkEnd w:id="286"/>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آموزش كتاب آسمانى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يادگيرى حكمت ، احكام و معارف الهى و زدودن آلودگى ها و ناپاكى ها از خويشتن ، داراى جايگاهى رفيع و ارجمند در ديدگاه پيامبران الهى</w:t>
      </w:r>
    </w:p>
    <w:p>
      <w:pPr>
        <w:pStyle w:val="BookText"/>
        <w:rPr/>
      </w:pPr>
      <w:r>
        <w:rPr>
          <w:rFonts w:ascii="Amiri" w:hAnsi="Amiri" w:eastAsia="Amiri" w:cs="Amiri"/>
          <w:color w:val="111111"/>
          <w:sz w:val="28"/>
          <w:sz w:val="28"/>
          <w:szCs w:val="28"/>
          <w:rtl w:val="true"/>
          <w:lang w:bidi="ar-SA"/>
        </w:rPr>
        <w:t xml:space="preserve">ربنا وابعث فيهم رسولا منهم يتلوا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يزكّيهم</w:t>
      </w:r>
    </w:p>
    <w:p>
      <w:pPr>
        <w:pStyle w:val="Heading3"/>
        <w:numPr>
          <w:ilvl w:val="2"/>
          <w:numId w:val="1"/>
        </w:numPr>
        <w:rPr/>
      </w:pPr>
      <w:bookmarkStart w:id="287" w:name="__RefHeading___Toc1468756_653776707"/>
      <w:bookmarkStart w:id="288" w:name="_Toc120"/>
      <w:bookmarkEnd w:id="287"/>
      <w:r>
        <w:rPr/>
        <w:t>30</w:t>
      </w:r>
      <w:r>
        <w:rPr>
          <w:rtl w:val="true"/>
        </w:rPr>
        <w:t xml:space="preserve">- </w:t>
      </w:r>
      <w:r>
        <w:rPr>
          <w:rtl w:val="true"/>
        </w:rPr>
        <w:t>ارزش كتاب</w:t>
      </w:r>
      <w:bookmarkEnd w:id="2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و اهل قلم ، داراى ارزش و جايگاه ويژه در پيشگاه خداوند</w:t>
      </w:r>
    </w:p>
    <w:p>
      <w:pPr>
        <w:pStyle w:val="BookText"/>
        <w:rPr/>
      </w:pPr>
      <w:r>
        <w:rPr>
          <w:rFonts w:ascii="Amiri" w:hAnsi="Amiri" w:eastAsia="Amiri" w:cs="Amiri"/>
          <w:color w:val="111111"/>
          <w:sz w:val="28"/>
          <w:sz w:val="28"/>
          <w:szCs w:val="28"/>
          <w:rtl w:val="true"/>
          <w:lang w:bidi="ar-SA"/>
        </w:rPr>
        <w:t>و القلم و ما يسطرون</w:t>
      </w:r>
    </w:p>
    <w:p>
      <w:pPr>
        <w:pStyle w:val="BookText"/>
        <w:rPr/>
      </w:pPr>
      <w:r>
        <w:rPr>
          <w:rFonts w:ascii="IRNazanin" w:hAnsi="IRNazanin" w:eastAsia="IRNazanin"/>
          <w:color w:val="111111"/>
          <w:sz w:val="28"/>
          <w:sz w:val="28"/>
          <w:szCs w:val="28"/>
          <w:rtl w:val="true"/>
          <w:lang w:bidi="fa-IR"/>
        </w:rPr>
        <w:t>برداشت ياد شده، با توجه به اين نكته است كه سوگند به هر چيزى، نشانگر عظمت و ارزشمندى آن در نگاه سوگند يادكننده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آن كه در اين جا، سوگند يادكننده، خداوند بزرگ است</w:t>
      </w:r>
      <w:r>
        <w:rPr>
          <w:rFonts w:eastAsia="IRNazanin" w:cs="IRNazanin"/>
          <w:color w:val="111111"/>
          <w:sz w:val="28"/>
          <w:szCs w:val="28"/>
          <w:rtl w:val="true"/>
          <w:lang w:bidi="fa-IR"/>
        </w:rPr>
        <w:t>.</w:t>
      </w:r>
    </w:p>
    <w:p>
      <w:pPr>
        <w:pStyle w:val="Heading3"/>
        <w:numPr>
          <w:ilvl w:val="2"/>
          <w:numId w:val="1"/>
        </w:numPr>
        <w:rPr/>
      </w:pPr>
      <w:bookmarkStart w:id="289" w:name="__RefHeading___Toc1468758_653776707"/>
      <w:bookmarkStart w:id="290" w:name="_Toc121"/>
      <w:bookmarkEnd w:id="289"/>
      <w:r>
        <w:rPr/>
        <w:t>31</w:t>
      </w:r>
      <w:r>
        <w:rPr>
          <w:rtl w:val="true"/>
        </w:rPr>
        <w:t xml:space="preserve">- </w:t>
      </w:r>
      <w:r>
        <w:rPr>
          <w:rtl w:val="true"/>
        </w:rPr>
        <w:t>ارزشگذارى اهل كتاب</w:t>
      </w:r>
      <w:bookmarkEnd w:id="29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ايمان اهل كتاب به قرآن ، نشانه ارزشگذارى صحيح آنان نسبت به آيات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و انجيل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من اهل الكتب لمن يؤمن باللّه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يشترون بايات اللّه ثمناً قليلا</w:t>
      </w:r>
    </w:p>
    <w:p>
      <w:pPr>
        <w:pStyle w:val="Heading3"/>
        <w:numPr>
          <w:ilvl w:val="2"/>
          <w:numId w:val="1"/>
        </w:numPr>
        <w:rPr/>
      </w:pPr>
      <w:bookmarkStart w:id="291" w:name="__RefHeading___Toc1468760_653776707"/>
      <w:bookmarkStart w:id="292" w:name="_Toc122"/>
      <w:bookmarkEnd w:id="291"/>
      <w:r>
        <w:rPr/>
        <w:t>32</w:t>
      </w:r>
      <w:r>
        <w:rPr>
          <w:rtl w:val="true"/>
        </w:rPr>
        <w:t xml:space="preserve">- </w:t>
      </w:r>
      <w:r>
        <w:rPr>
          <w:rtl w:val="true"/>
        </w:rPr>
        <w:t>ازدواج با اهل كتاب</w:t>
      </w:r>
      <w:bookmarkEnd w:id="29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زرارة بن أعين عن 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لاينبغى نكاح أهل الكتاب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 أين تحريمه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لاتمسكوا بعصم الكوافر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زرارة بن اعين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نموده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زنان اهل كتاب، سزاوار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ازدواج با آنان از كجا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خدا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لاتمسكوا بعصم الكوافر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34</w:t>
      </w:r>
      <w:bookmarkStart w:id="293" w:name="pg6502_49691"/>
    </w:p>
    <w:p>
      <w:pPr>
        <w:pStyle w:val="BookText"/>
        <w:rPr/>
      </w:pPr>
      <w:bookmarkEnd w:id="293"/>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جواز ازدواج با زنان پاكدامن اهل كتاب</w:t>
      </w:r>
    </w:p>
    <w:p>
      <w:pPr>
        <w:pStyle w:val="BookText"/>
        <w:rPr/>
      </w:pPr>
      <w:r>
        <w:rPr>
          <w:rFonts w:ascii="Amiri" w:hAnsi="Amiri" w:eastAsia="Amiri" w:cs="Amiri"/>
          <w:color w:val="111111"/>
          <w:sz w:val="28"/>
          <w:sz w:val="28"/>
          <w:szCs w:val="28"/>
          <w:rtl w:val="true"/>
          <w:lang w:bidi="ar-SA"/>
        </w:rPr>
        <w:t xml:space="preserve">اليوم احل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المحصنت من الذين اوتوا الكتب من قبلكم</w:t>
      </w:r>
    </w:p>
    <w:p>
      <w:pPr>
        <w:pStyle w:val="BookText"/>
        <w:rPr/>
      </w:pPr>
      <w:r>
        <w:rPr>
          <w:rFonts w:ascii="IRNazanin" w:hAnsi="IRNazanin" w:eastAsia="IRNazanin"/>
          <w:color w:val="111111"/>
          <w:sz w:val="28"/>
          <w:sz w:val="28"/>
          <w:szCs w:val="28"/>
          <w:rtl w:val="true"/>
          <w:lang w:bidi="fa-IR"/>
        </w:rPr>
        <w:t xml:space="preserve">بنابر اينكه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زنان پاكدامن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را فرمايش منقول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مى كند كه درباره آيه فوق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 العفائف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تفسير عياشى،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برهان،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حرمت ازدواج با كنيزان مسلمان و كنيزان اهل 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المحصنت و المحصنت من الذين اوتوا الكتب من قبلكم</w:t>
      </w:r>
    </w:p>
    <w:p>
      <w:pPr>
        <w:pStyle w:val="BookText"/>
        <w:rPr/>
      </w:pPr>
      <w:r>
        <w:rPr>
          <w:rFonts w:ascii="IRNazanin" w:hAnsi="IRNazanin" w:eastAsia="IRNazanin"/>
          <w:color w:val="111111"/>
          <w:sz w:val="28"/>
          <w:sz w:val="28"/>
          <w:szCs w:val="28"/>
          <w:rtl w:val="true"/>
          <w:lang w:bidi="fa-IR"/>
        </w:rPr>
        <w:t xml:space="preserve">بنابر اينكه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مورد بحث، زنان آزاده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ازدواج با كنيزانى كه مسلمان هستند، با شرايطى كه در آيه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گذشت، تجويز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حليت طيبات و غذا هاى اهل كتاب و جواز ازدواج با زنان پاكدامن آنان ، امتنان خداوند بر مسلمانان</w:t>
      </w:r>
    </w:p>
    <w:p>
      <w:pPr>
        <w:pStyle w:val="BookText"/>
        <w:rPr/>
      </w:pPr>
      <w:r>
        <w:rPr>
          <w:rFonts w:ascii="Amiri" w:hAnsi="Amiri" w:eastAsia="Amiri" w:cs="Amiri"/>
          <w:color w:val="111111"/>
          <w:sz w:val="28"/>
          <w:sz w:val="28"/>
          <w:szCs w:val="28"/>
          <w:rtl w:val="true"/>
          <w:lang w:bidi="ar-SA"/>
        </w:rPr>
        <w:t>اليوم احل لكم</w:t>
      </w:r>
    </w:p>
    <w:p>
      <w:pPr>
        <w:pStyle w:val="BookText"/>
        <w:rPr/>
      </w:pPr>
      <w:r>
        <w:rPr>
          <w:rFonts w:ascii="Amiri" w:hAnsi="Amiri" w:eastAsia="Amiri" w:cs="Amiri"/>
          <w:color w:val="111111"/>
          <w:sz w:val="28"/>
          <w:sz w:val="28"/>
          <w:szCs w:val="28"/>
          <w:rtl w:val="true"/>
          <w:lang w:bidi="ar-SA"/>
        </w:rPr>
        <w:t xml:space="preserve">علاوه بر سياق و لحن آيه،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انتفاع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امتنان استفاده 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ازدواج زنان مسلمان با اهل كتاب جايز نيست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احل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المحصنت من الذين اوتوا الكتب</w:t>
      </w:r>
    </w:p>
    <w:p>
      <w:pPr>
        <w:pStyle w:val="BookText"/>
        <w:rPr/>
      </w:pPr>
      <w:r>
        <w:rPr>
          <w:rFonts w:ascii="IRNazanin" w:hAnsi="IRNazanin" w:eastAsia="IRNazanin"/>
          <w:color w:val="111111"/>
          <w:sz w:val="28"/>
          <w:sz w:val="28"/>
          <w:szCs w:val="28"/>
          <w:rtl w:val="true"/>
          <w:lang w:bidi="fa-IR"/>
        </w:rPr>
        <w:t>خداوند در مورد طعام، تصريح به مبادله طرفينى كرد، ولى در مورد ازدواج تنها زن گرفتن از اهل كتاب را تجويز نمود، از اين مقابله به دست مى آيد كه زنان مسلمان حق ندارند به همسرى اهل كتاب در آيند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اعتقاد به خدا و رسالت انبيا ، ملاك حليت غذاى اهل كتاب و حليت ازدواج با زنان آنان</w:t>
      </w:r>
    </w:p>
    <w:p>
      <w:pPr>
        <w:pStyle w:val="BookText"/>
        <w:rPr/>
      </w:pPr>
      <w:r>
        <w:rPr>
          <w:rFonts w:ascii="Amiri" w:hAnsi="Amiri" w:eastAsia="Amiri" w:cs="Amiri"/>
          <w:color w:val="111111"/>
          <w:sz w:val="28"/>
          <w:sz w:val="28"/>
          <w:szCs w:val="28"/>
          <w:rtl w:val="true"/>
          <w:lang w:bidi="ar-SA"/>
        </w:rPr>
        <w:t xml:space="preserve">احل لكم الطيبت و طعام الذين اوتوا الكتب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المحصنت من الذين اوتوا الكتب</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اتوا الكتب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يهود و نصارا هستند، ولى از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اوتوا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تا به علت حكم اشاره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مشخصه اهل كتاب در بين ساير كافران، اعتقاد به خدا و رسالت پيامبران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انكار جواز ازدواج با زنان اهل كتاب ، كفر و موجب حبط عمل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المحصنت من الذين اوتوا الكتب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يكفر بالايمن فقد حبط عمله</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هشدار خداوند به مؤمنان مبنى بر اينكه مبادله با اهل كتاب و ازدواج با آنان نبايد موجب سستى ايمان شما گردد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طعامكم حل لهم و المحصنت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يكفر بالايمن</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يكفر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تجويز معاشرت با اهل كتاب، اشاره به هشدار خداوند دارد كه نكند معاشرت با آنان موجب تزلزل اعتقادى شما شود</w:t>
      </w:r>
      <w:r>
        <w:rPr>
          <w:rFonts w:eastAsia="IRNazanin" w:cs="IRNazanin"/>
          <w:color w:val="111111"/>
          <w:sz w:val="28"/>
          <w:szCs w:val="28"/>
          <w:rtl w:val="true"/>
          <w:lang w:bidi="fa-IR"/>
        </w:rPr>
        <w:t>.</w:t>
      </w:r>
    </w:p>
    <w:p>
      <w:pPr>
        <w:pStyle w:val="Heading3"/>
        <w:numPr>
          <w:ilvl w:val="2"/>
          <w:numId w:val="1"/>
        </w:numPr>
        <w:rPr/>
      </w:pPr>
      <w:bookmarkStart w:id="294" w:name="__RefHeading___Toc1468762_653776707"/>
      <w:bookmarkStart w:id="295" w:name="_Toc123"/>
      <w:bookmarkEnd w:id="294"/>
      <w:r>
        <w:rPr/>
        <w:t>33</w:t>
      </w:r>
      <w:r>
        <w:rPr>
          <w:rtl w:val="true"/>
        </w:rPr>
        <w:t xml:space="preserve">- </w:t>
      </w:r>
      <w:r>
        <w:rPr>
          <w:rtl w:val="true"/>
        </w:rPr>
        <w:t>استفاده از طعام اهل كتاب</w:t>
      </w:r>
      <w:bookmarkEnd w:id="2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جواز استفاده از غذا هاى اهل كتاب مگر ذبايح آنان</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طعام الذين اوتوا الكتب حل لكم</w:t>
      </w:r>
      <w:bookmarkStart w:id="296" w:name="pg6502_49692"/>
    </w:p>
    <w:p>
      <w:pPr>
        <w:pStyle w:val="BookText"/>
        <w:rPr/>
      </w:pPr>
      <w:bookmarkEnd w:id="296"/>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در رد كسى كه براى حليت ذبيحه اهل كتاب به آيه فوق تمسك كرد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الحبوب و اشباهها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1468764_653776707"/>
      <w:bookmarkStart w:id="298" w:name="_Toc124"/>
      <w:bookmarkEnd w:id="297"/>
      <w:r>
        <w:rPr/>
        <w:t>34</w:t>
      </w:r>
      <w:r>
        <w:rPr>
          <w:rtl w:val="true"/>
        </w:rPr>
        <w:t xml:space="preserve">- </w:t>
      </w:r>
      <w:r>
        <w:rPr>
          <w:rtl w:val="true"/>
        </w:rPr>
        <w:t>استقامت مؤمنان اهل كتاب</w:t>
      </w:r>
      <w:bookmarkEnd w:id="29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پافشارى ايمان آوردگان از اهل كتاب بر مواضع فكرى و عملى خويش و تسليم نشدن آنان در برابر فشار مخالفان</w:t>
      </w:r>
    </w:p>
    <w:p>
      <w:pPr>
        <w:pStyle w:val="BookText"/>
        <w:rPr/>
      </w:pPr>
      <w:r>
        <w:rPr>
          <w:rFonts w:ascii="Amiri" w:hAnsi="Amiri" w:eastAsia="Amiri" w:cs="Amiri"/>
          <w:color w:val="111111"/>
          <w:sz w:val="28"/>
          <w:sz w:val="28"/>
          <w:szCs w:val="28"/>
          <w:rtl w:val="true"/>
          <w:lang w:bidi="ar-SA"/>
        </w:rPr>
        <w:t>و قالوا لنا أعملنا و لكم أعملكم</w:t>
      </w:r>
    </w:p>
    <w:p>
      <w:pPr>
        <w:pStyle w:val="BookText"/>
        <w:rPr/>
      </w:pPr>
      <w:r>
        <w:rPr>
          <w:rFonts w:ascii="IRNazanin" w:hAnsi="IRNazanin" w:eastAsia="IRNazanin"/>
          <w:color w:val="111111"/>
          <w:sz w:val="28"/>
          <w:sz w:val="28"/>
          <w:szCs w:val="28"/>
          <w:rtl w:val="true"/>
          <w:lang w:bidi="fa-IR"/>
        </w:rPr>
        <w:t>برداشت ياد شده بدان احتمال است كه ياوه گويان با هدف متزلزل كردن مؤمنان، بدان كار دست مى زدند</w:t>
      </w:r>
      <w:r>
        <w:rPr>
          <w:rFonts w:eastAsia="IRNazanin" w:cs="IRNazanin"/>
          <w:color w:val="111111"/>
          <w:sz w:val="28"/>
          <w:szCs w:val="28"/>
          <w:rtl w:val="true"/>
          <w:lang w:bidi="fa-IR"/>
        </w:rPr>
        <w:t>.</w:t>
      </w:r>
    </w:p>
    <w:p>
      <w:pPr>
        <w:pStyle w:val="Heading3"/>
        <w:numPr>
          <w:ilvl w:val="2"/>
          <w:numId w:val="1"/>
        </w:numPr>
        <w:rPr/>
      </w:pPr>
      <w:bookmarkStart w:id="299" w:name="__RefHeading___Toc1468766_653776707"/>
      <w:bookmarkStart w:id="300" w:name="_Toc125"/>
      <w:bookmarkEnd w:id="299"/>
      <w:r>
        <w:rPr/>
        <w:t>35</w:t>
      </w:r>
      <w:r>
        <w:rPr>
          <w:rtl w:val="true"/>
        </w:rPr>
        <w:t xml:space="preserve">- </w:t>
      </w:r>
      <w:r>
        <w:rPr>
          <w:rtl w:val="true"/>
        </w:rPr>
        <w:t>استماع قرآن مؤمنان اهل كتاب</w:t>
      </w:r>
      <w:bookmarkEnd w:id="30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اعتراف ايمان آوردگان اهل كتاب ، به حقانيت و آسمانى بودن قرآن به هنگام شنيدن آيات آن</w:t>
      </w:r>
    </w:p>
    <w:p>
      <w:pPr>
        <w:pStyle w:val="BookText"/>
        <w:rPr/>
      </w:pPr>
      <w:r>
        <w:rPr>
          <w:rFonts w:ascii="Amiri" w:hAnsi="Amiri" w:eastAsia="Amiri" w:cs="Amiri"/>
          <w:color w:val="111111"/>
          <w:sz w:val="28"/>
          <w:sz w:val="28"/>
          <w:szCs w:val="28"/>
          <w:rtl w:val="true"/>
          <w:lang w:bidi="ar-SA"/>
        </w:rPr>
        <w:t xml:space="preserve">و إذا يتلى عليهم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الحقّ من ربّنا</w:t>
      </w:r>
    </w:p>
    <w:p>
      <w:pPr>
        <w:pStyle w:val="Heading3"/>
        <w:numPr>
          <w:ilvl w:val="2"/>
          <w:numId w:val="1"/>
        </w:numPr>
        <w:rPr/>
      </w:pPr>
      <w:bookmarkStart w:id="301" w:name="__RefHeading___Toc1468768_653776707"/>
      <w:bookmarkStart w:id="302" w:name="_Toc126"/>
      <w:bookmarkEnd w:id="301"/>
      <w:r>
        <w:rPr/>
        <w:t>36</w:t>
      </w:r>
      <w:r>
        <w:rPr>
          <w:rtl w:val="true"/>
        </w:rPr>
        <w:t xml:space="preserve">- </w:t>
      </w:r>
      <w:r>
        <w:rPr>
          <w:rtl w:val="true"/>
        </w:rPr>
        <w:t>استهزاهاى اهل كتاب</w:t>
      </w:r>
      <w:bookmarkEnd w:id="3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برخى اهل كتاب در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دين اسلام را بازيچه و سرگرمى پنداشته و به تمسخر و استهزاء آن مى پرداختند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لاتتخذوا الذين اتخذوا دينكم هزواً و لعباً من الذين اوتوا الكتب من قبلكم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تمسخر پيروان كتب آسمانى نسبت به اسلام و معارف الهى ، بسيار زشت و به دور از انتظار</w:t>
      </w:r>
    </w:p>
    <w:p>
      <w:pPr>
        <w:pStyle w:val="BookText"/>
        <w:rPr/>
      </w:pPr>
      <w:r>
        <w:rPr>
          <w:rFonts w:ascii="Amiri" w:hAnsi="Amiri" w:eastAsia="Amiri" w:cs="Amiri"/>
          <w:color w:val="111111"/>
          <w:sz w:val="28"/>
          <w:sz w:val="28"/>
          <w:szCs w:val="28"/>
          <w:rtl w:val="true"/>
          <w:lang w:bidi="ar-SA"/>
        </w:rPr>
        <w:t>الذين اتخذوا دينكم هزواً و لعباً من الذين اوتوا الكتب</w:t>
      </w:r>
    </w:p>
    <w:p>
      <w:pPr>
        <w:pStyle w:val="BookText"/>
        <w:rPr/>
      </w:pPr>
      <w:r>
        <w:rPr>
          <w:rFonts w:ascii="IRNazanin" w:hAnsi="IRNazanin" w:eastAsia="IRNazanin"/>
          <w:color w:val="111111"/>
          <w:sz w:val="28"/>
          <w:sz w:val="28"/>
          <w:szCs w:val="28"/>
          <w:rtl w:val="true"/>
          <w:lang w:bidi="fa-IR"/>
        </w:rPr>
        <w:t xml:space="preserve">توصيف يهود و نصارا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اوتوا الكتب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اين دارد كه آنان چون اهل كتاب و آشنا با معارف الهى هستند، نبايد با دين اسلام كه مجموعه اى از معارف الهى است، مقابله كنند و آن را به تمسخر بگيرند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10</w:t>
      </w:r>
      <w:bookmarkStart w:id="303" w:name="pg6502_49693"/>
    </w:p>
    <w:p>
      <w:pPr>
        <w:pStyle w:val="BookText"/>
        <w:rPr/>
      </w:pPr>
      <w:bookmarkEnd w:id="303"/>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استهزاى نماز و بازيچه دانستن آن ، از سوى برخى اهل كتاب و كافران صدر اسلام</w:t>
      </w:r>
    </w:p>
    <w:p>
      <w:pPr>
        <w:pStyle w:val="BookText"/>
        <w:rPr/>
      </w:pPr>
      <w:r>
        <w:rPr>
          <w:rFonts w:ascii="Amiri" w:hAnsi="Amiri" w:eastAsia="Amiri" w:cs="Amiri"/>
          <w:color w:val="111111"/>
          <w:sz w:val="28"/>
          <w:sz w:val="28"/>
          <w:szCs w:val="28"/>
          <w:rtl w:val="true"/>
          <w:lang w:bidi="ar-SA"/>
        </w:rPr>
        <w:t>و إذا ناديتم إلى الصّلوة اتخذوها هزواً و لعباً</w:t>
      </w:r>
    </w:p>
    <w:p>
      <w:pPr>
        <w:pStyle w:val="BookText"/>
        <w:rPr/>
      </w:pPr>
      <w:r>
        <w:rPr>
          <w:rFonts w:ascii="IRNazanin" w:hAnsi="IRNazanin" w:eastAsia="IRNazanin"/>
          <w:color w:val="111111"/>
          <w:sz w:val="28"/>
          <w:sz w:val="28"/>
          <w:szCs w:val="28"/>
          <w:rtl w:val="true"/>
          <w:lang w:bidi="fa-IR"/>
        </w:rPr>
        <w:t xml:space="preserve">در برداشت فوق ضمير فاعلى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اوتوا 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الكفار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آيه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بانگ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بانگى مسخره و بازيچه در پندار كافران و گروهى از اهل كتاب</w:t>
      </w:r>
    </w:p>
    <w:p>
      <w:pPr>
        <w:pStyle w:val="BookText"/>
        <w:rPr/>
      </w:pPr>
      <w:r>
        <w:rPr>
          <w:rFonts w:ascii="Amiri" w:hAnsi="Amiri" w:eastAsia="Amiri" w:cs="Amiri"/>
          <w:color w:val="111111"/>
          <w:sz w:val="28"/>
          <w:sz w:val="28"/>
          <w:szCs w:val="28"/>
          <w:rtl w:val="true"/>
          <w:lang w:bidi="ar-SA"/>
        </w:rPr>
        <w:t>و إذا ناديتم إلى الصّلوة اتخذوها هزواً و لعباً</w:t>
      </w:r>
    </w:p>
    <w:p>
      <w:pPr>
        <w:pStyle w:val="BookText"/>
        <w:rPr/>
      </w:pPr>
      <w:r>
        <w:rPr>
          <w:rFonts w:ascii="IRNazanin" w:hAnsi="IRNazanin" w:eastAsia="IRNazanin"/>
          <w:color w:val="111111"/>
          <w:sz w:val="28"/>
          <w:sz w:val="28"/>
          <w:szCs w:val="28"/>
          <w:rtl w:val="true"/>
          <w:lang w:bidi="fa-IR"/>
        </w:rPr>
        <w:t xml:space="preserve">بدان احتمال كه ضمير مفعولى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مستفاد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مبارزه تبليغاتى كافران و اهل كتاب عليه اسلام ، با استهزاى نماز و اذان و بازيچه خواندن آن</w:t>
      </w:r>
    </w:p>
    <w:p>
      <w:pPr>
        <w:pStyle w:val="BookText"/>
        <w:rPr/>
      </w:pPr>
      <w:r>
        <w:rPr>
          <w:rFonts w:ascii="Amiri" w:hAnsi="Amiri" w:eastAsia="Amiri" w:cs="Amiri"/>
          <w:color w:val="111111"/>
          <w:sz w:val="28"/>
          <w:sz w:val="28"/>
          <w:szCs w:val="28"/>
          <w:rtl w:val="true"/>
          <w:lang w:bidi="ar-SA"/>
        </w:rPr>
        <w:t>و إذا ناديتم إلى الصّلوة اتخذوها هزواً و لعباً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تمسخر برخى اهل كتاب نسبت به نماز و اذان ، دليل تحريم روابط دوستى با آنان</w:t>
      </w:r>
    </w:p>
    <w:p>
      <w:pPr>
        <w:pStyle w:val="BookText"/>
        <w:rPr/>
      </w:pPr>
      <w:r>
        <w:rPr>
          <w:rFonts w:ascii="Amiri" w:hAnsi="Amiri" w:eastAsia="Amiri" w:cs="Amiri"/>
          <w:color w:val="111111"/>
          <w:sz w:val="28"/>
          <w:sz w:val="28"/>
          <w:szCs w:val="28"/>
          <w:rtl w:val="true"/>
          <w:lang w:bidi="ar-SA"/>
        </w:rPr>
        <w:t xml:space="preserve">لاتتخذوا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إذا ناديتم إلى الصّلوة اتخذوها هزواً و لعباً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كتاب و ديگر كافران به دليل استهزاى دين اسلام و احكام و شعاير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مردمى نادان و بى خرد</w:t>
      </w:r>
    </w:p>
    <w:p>
      <w:pPr>
        <w:pStyle w:val="BookText"/>
        <w:rPr/>
      </w:pPr>
      <w:r>
        <w:rPr>
          <w:rFonts w:ascii="Amiri" w:hAnsi="Amiri" w:eastAsia="Amiri" w:cs="Amiri"/>
          <w:color w:val="111111"/>
          <w:sz w:val="28"/>
          <w:sz w:val="28"/>
          <w:szCs w:val="28"/>
          <w:rtl w:val="true"/>
          <w:lang w:bidi="ar-SA"/>
        </w:rPr>
        <w:t xml:space="preserve">اتخذوا دينكم هزواً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بانهم قوم لايعقلون</w:t>
      </w:r>
    </w:p>
    <w:p>
      <w:pPr>
        <w:pStyle w:val="BookText"/>
        <w:rPr/>
      </w:pPr>
      <w:r>
        <w:rPr>
          <w:rFonts w:ascii="Amiri" w:hAnsi="Amiri" w:eastAsia="Amiri" w:cs="Amiri"/>
          <w:color w:val="111111"/>
          <w:sz w:val="28"/>
          <w:sz w:val="28"/>
          <w:szCs w:val="28"/>
          <w:rtl w:val="true"/>
          <w:lang w:bidi="ar-SA"/>
        </w:rPr>
        <w:t xml:space="preserve">برداشت فوق بر اين مبناست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لازم باشد، يعنى اهل كتاب و كافران، فاقد عقل و انديشه كافى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حاكى از بافت خاص اجتماعى آنهاست، اين معنى را تأييد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ايمان مسلمانان به خدا ، قرآن و تمامى كتب آسمانى ، برانگيزنده اهل كتاب بر تمسخر نماز و ديگر شعاير اسلام</w:t>
      </w:r>
    </w:p>
    <w:p>
      <w:pPr>
        <w:pStyle w:val="BookText"/>
        <w:rPr/>
      </w:pPr>
      <w:r>
        <w:rPr>
          <w:rFonts w:ascii="Amiri" w:hAnsi="Amiri" w:eastAsia="Amiri" w:cs="Amiri"/>
          <w:color w:val="111111"/>
          <w:sz w:val="28"/>
          <w:sz w:val="28"/>
          <w:szCs w:val="28"/>
          <w:rtl w:val="true"/>
          <w:lang w:bidi="ar-SA"/>
        </w:rPr>
        <w:t xml:space="preserve">قل يأهل الكتب هل تنقمون منا الا ان ءامنا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أنزل من قبل</w:t>
      </w:r>
    </w:p>
    <w:p>
      <w:pPr>
        <w:pStyle w:val="BookText"/>
        <w:rPr/>
      </w:pPr>
      <w:r>
        <w:rPr>
          <w:rFonts w:ascii="IRNazanin" w:hAnsi="IRNazanin" w:eastAsia="IRNazanin"/>
          <w:color w:val="111111"/>
          <w:sz w:val="28"/>
          <w:sz w:val="28"/>
          <w:szCs w:val="28"/>
          <w:rtl w:val="true"/>
          <w:lang w:bidi="fa-IR"/>
        </w:rPr>
        <w:t xml:space="preserve">برداشت فوق بر اين مبناست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ءامنا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بيانگر كراهت و ناخرسندى اهل كتاب نسبت به مسلمانان باشد،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تنقمون منا ديننا و صلاتنا لشىء الا ايماننا باللّه </w:t>
      </w:r>
      <w:r>
        <w:rPr>
          <w:rFonts w:eastAsia="IRNazanin" w:cs="IRNazanin"/>
          <w:color w:val="111111"/>
          <w:sz w:val="28"/>
          <w:szCs w:val="28"/>
          <w:rtl w:val="true"/>
          <w:lang w:bidi="fa-IR"/>
        </w:rPr>
        <w:t>. .. ».</w:t>
      </w:r>
    </w:p>
    <w:p>
      <w:pPr>
        <w:pStyle w:val="Heading3"/>
        <w:numPr>
          <w:ilvl w:val="2"/>
          <w:numId w:val="1"/>
        </w:numPr>
        <w:rPr/>
      </w:pPr>
      <w:bookmarkStart w:id="304" w:name="__RefHeading___Toc1468770_653776707"/>
      <w:bookmarkStart w:id="305" w:name="_Toc127"/>
      <w:bookmarkEnd w:id="304"/>
      <w:r>
        <w:rPr/>
        <w:t>37</w:t>
      </w:r>
      <w:r>
        <w:rPr>
          <w:rtl w:val="true"/>
        </w:rPr>
        <w:t xml:space="preserve">- </w:t>
      </w:r>
      <w:r>
        <w:rPr>
          <w:rtl w:val="true"/>
        </w:rPr>
        <w:t>استهزاى اهل كتاب</w:t>
      </w:r>
      <w:bookmarkEnd w:id="30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گرفتاران به لعنت و غضب خدا ، مسخ شدگان و طاغوت پرستان اهل كتاب خود سزاوار استهزا و نه مؤمنان به خدا و كتب آسمانى</w:t>
      </w:r>
    </w:p>
    <w:p>
      <w:pPr>
        <w:pStyle w:val="BookText"/>
        <w:rPr/>
      </w:pPr>
      <w:r>
        <w:rPr>
          <w:rFonts w:ascii="Amiri" w:hAnsi="Amiri" w:eastAsia="Amiri" w:cs="Amiri"/>
          <w:color w:val="111111"/>
          <w:sz w:val="28"/>
          <w:sz w:val="28"/>
          <w:szCs w:val="28"/>
          <w:rtl w:val="true"/>
          <w:lang w:bidi="ar-SA"/>
        </w:rPr>
        <w:t xml:space="preserve">الذين اتخذوا دينكم هزواً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منهم القردة و الخنازير و عبد الطغوت</w:t>
      </w:r>
    </w:p>
    <w:p>
      <w:pPr>
        <w:pStyle w:val="Heading3"/>
        <w:numPr>
          <w:ilvl w:val="2"/>
          <w:numId w:val="1"/>
        </w:numPr>
        <w:rPr/>
      </w:pPr>
      <w:bookmarkStart w:id="306" w:name="__RefHeading___Toc1468772_653776707"/>
      <w:bookmarkStart w:id="307" w:name="_Toc128"/>
      <w:bookmarkEnd w:id="306"/>
      <w:r>
        <w:rPr/>
        <w:t>38</w:t>
      </w:r>
      <w:r>
        <w:rPr>
          <w:rtl w:val="true"/>
        </w:rPr>
        <w:t xml:space="preserve">- </w:t>
      </w:r>
      <w:r>
        <w:rPr>
          <w:rtl w:val="true"/>
        </w:rPr>
        <w:t>اسلام اهل كتاب</w:t>
      </w:r>
      <w:bookmarkEnd w:id="307"/>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308" w:name="pg6502_49694"/>
    </w:p>
    <w:p>
      <w:pPr>
        <w:pStyle w:val="BookText"/>
        <w:rPr/>
      </w:pPr>
      <w:bookmarkEnd w:id="308"/>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جدايى كافران اهل كتاب و مشركان از حركت اسلام گرايانه ديگر هم كيشان خود ، پس از اتمام حجت بر آنان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تفرّق الذين أُوتوا الكتب إلاّ من بعد ما جاءتهم البيّنة</w:t>
      </w:r>
    </w:p>
    <w:p>
      <w:pPr>
        <w:pStyle w:val="BookText"/>
        <w:rPr/>
      </w:pPr>
      <w:r>
        <w:rPr>
          <w:rFonts w:ascii="IRNazanin" w:hAnsi="IRNazanin" w:eastAsia="IRNazanin"/>
          <w:color w:val="111111"/>
          <w:sz w:val="28"/>
          <w:sz w:val="28"/>
          <w:szCs w:val="28"/>
          <w:rtl w:val="true"/>
          <w:lang w:bidi="fa-IR"/>
        </w:rPr>
        <w:t xml:space="preserve">در برداشت ياد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اُوتوا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اول،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فرض كه مراد از آنان، كسانى اند كه پس از ظهور اسلام، به آن كافر شدند</w:t>
      </w:r>
      <w:r>
        <w:rPr>
          <w:rFonts w:eastAsia="IRNazanin" w:cs="IRNazanin"/>
          <w:color w:val="111111"/>
          <w:sz w:val="28"/>
          <w:szCs w:val="28"/>
          <w:rtl w:val="true"/>
          <w:lang w:bidi="fa-IR"/>
        </w:rPr>
        <w:t>.</w:t>
      </w:r>
    </w:p>
    <w:p>
      <w:pPr>
        <w:pStyle w:val="Heading3"/>
        <w:numPr>
          <w:ilvl w:val="2"/>
          <w:numId w:val="1"/>
        </w:numPr>
        <w:rPr/>
      </w:pPr>
      <w:bookmarkStart w:id="309" w:name="__RefHeading___Toc1468774_653776707"/>
      <w:bookmarkStart w:id="310" w:name="_Toc129"/>
      <w:bookmarkEnd w:id="309"/>
      <w:r>
        <w:rPr/>
        <w:t>39</w:t>
      </w:r>
      <w:r>
        <w:rPr>
          <w:rtl w:val="true"/>
        </w:rPr>
        <w:t xml:space="preserve">- </w:t>
      </w:r>
      <w:r>
        <w:rPr>
          <w:rtl w:val="true"/>
        </w:rPr>
        <w:t>اسلام مؤمنان اهل كتاب</w:t>
      </w:r>
      <w:bookmarkEnd w:id="3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روحيه حق پذيرى ايمان آوردگان از اهل كتاب ، عامل گرويدن آنان به اسلام</w:t>
      </w:r>
    </w:p>
    <w:p>
      <w:pPr>
        <w:pStyle w:val="BookText"/>
        <w:rPr/>
      </w:pPr>
      <w:r>
        <w:rPr>
          <w:rFonts w:ascii="Amiri" w:hAnsi="Amiri" w:eastAsia="Amiri" w:cs="Amiri"/>
          <w:color w:val="111111"/>
          <w:sz w:val="28"/>
          <w:sz w:val="28"/>
          <w:szCs w:val="28"/>
          <w:rtl w:val="true"/>
          <w:lang w:bidi="ar-SA"/>
        </w:rPr>
        <w:t>قالوا ءامنّا به إنّه الحقّ</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منزله تعليل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ما بدان جهت به قرآن ايمان آورديم كه آن را حق يافتيم</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1468776_653776707"/>
      <w:bookmarkStart w:id="312" w:name="_Toc130"/>
      <w:bookmarkEnd w:id="311"/>
      <w:r>
        <w:rPr/>
        <w:t>40</w:t>
      </w:r>
      <w:r>
        <w:rPr>
          <w:rtl w:val="true"/>
        </w:rPr>
        <w:t xml:space="preserve">- </w:t>
      </w:r>
      <w:r>
        <w:rPr>
          <w:rtl w:val="true"/>
        </w:rPr>
        <w:t>اسلام و اهل كتاب</w:t>
      </w:r>
      <w:bookmarkEnd w:id="31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آگاهى و شهادت اهل كتاب ، بر حقانيّت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w:t>
      </w:r>
    </w:p>
    <w:p>
      <w:pPr>
        <w:pStyle w:val="BookText"/>
        <w:rPr/>
      </w:pPr>
      <w:r>
        <w:rPr>
          <w:rFonts w:ascii="IRNazanin" w:hAnsi="IRNazanin" w:eastAsia="IRNazanin"/>
          <w:color w:val="111111"/>
          <w:sz w:val="28"/>
          <w:sz w:val="28"/>
          <w:szCs w:val="28"/>
          <w:rtl w:val="true"/>
          <w:lang w:bidi="fa-IR"/>
        </w:rPr>
        <w:t>و شهدوا انّ الرسول حق</w:t>
      </w:r>
    </w:p>
    <w:p>
      <w:pPr>
        <w:pStyle w:val="Heading3"/>
        <w:numPr>
          <w:ilvl w:val="2"/>
          <w:numId w:val="1"/>
        </w:numPr>
        <w:rPr/>
      </w:pPr>
      <w:bookmarkStart w:id="313" w:name="__RefHeading___Toc1468778_653776707"/>
      <w:bookmarkStart w:id="314" w:name="_Toc131"/>
      <w:bookmarkEnd w:id="313"/>
      <w:r>
        <w:rPr/>
        <w:t>41</w:t>
      </w:r>
      <w:r>
        <w:rPr>
          <w:rtl w:val="true"/>
        </w:rPr>
        <w:t xml:space="preserve">- </w:t>
      </w:r>
      <w:r>
        <w:rPr>
          <w:rtl w:val="true"/>
        </w:rPr>
        <w:t>اضلال علماى اهل كتاب</w:t>
      </w:r>
      <w:bookmarkEnd w:id="31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تصميم عالمان اهل كتاب بر گمراه ساختن مسلمانان</w:t>
      </w:r>
    </w:p>
    <w:p>
      <w:pPr>
        <w:pStyle w:val="BookText"/>
        <w:rPr/>
      </w:pPr>
      <w:r>
        <w:rPr>
          <w:rFonts w:ascii="Amiri" w:hAnsi="Amiri" w:eastAsia="Amiri" w:cs="Amiri"/>
          <w:color w:val="111111"/>
          <w:sz w:val="28"/>
          <w:sz w:val="28"/>
          <w:szCs w:val="28"/>
          <w:rtl w:val="true"/>
          <w:lang w:bidi="ar-SA"/>
        </w:rPr>
        <w:t>و يريدون ان تضلوا السبيل</w:t>
      </w:r>
    </w:p>
    <w:p>
      <w:pPr>
        <w:pStyle w:val="Heading3"/>
        <w:numPr>
          <w:ilvl w:val="2"/>
          <w:numId w:val="1"/>
        </w:numPr>
        <w:rPr/>
      </w:pPr>
      <w:bookmarkStart w:id="315" w:name="__RefHeading___Toc1468780_653776707"/>
      <w:bookmarkStart w:id="316" w:name="_Toc132"/>
      <w:bookmarkEnd w:id="315"/>
      <w:r>
        <w:rPr/>
        <w:t>42</w:t>
      </w:r>
      <w:r>
        <w:rPr>
          <w:rtl w:val="true"/>
        </w:rPr>
        <w:t xml:space="preserve">- </w:t>
      </w:r>
      <w:r>
        <w:rPr>
          <w:rtl w:val="true"/>
        </w:rPr>
        <w:t>اطعام به اهل كتاب</w:t>
      </w:r>
      <w:bookmarkEnd w:id="31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bookmarkStart w:id="317" w:name="pg6502_49695"/>
    </w:p>
    <w:p>
      <w:pPr>
        <w:pStyle w:val="BookText"/>
        <w:rPr/>
      </w:pPr>
      <w:bookmarkEnd w:id="317"/>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اهتمام اسلام به خانواده و سلامت اعتقادى و روانى آن</w:t>
      </w:r>
    </w:p>
    <w:p>
      <w:pPr>
        <w:pStyle w:val="BookText"/>
        <w:rPr/>
      </w:pPr>
      <w:r>
        <w:rPr>
          <w:rFonts w:ascii="Amiri" w:hAnsi="Amiri" w:eastAsia="Amiri" w:cs="Amiri"/>
          <w:color w:val="111111"/>
          <w:sz w:val="28"/>
          <w:sz w:val="28"/>
          <w:szCs w:val="28"/>
          <w:rtl w:val="true"/>
          <w:lang w:bidi="ar-SA"/>
        </w:rPr>
        <w:t>و المحصنت من المؤمنت و المحصنت من الذين اوتوا الكتب</w:t>
      </w:r>
    </w:p>
    <w:p>
      <w:pPr>
        <w:pStyle w:val="Heading3"/>
        <w:numPr>
          <w:ilvl w:val="2"/>
          <w:numId w:val="1"/>
        </w:numPr>
        <w:rPr/>
      </w:pPr>
      <w:bookmarkStart w:id="318" w:name="__RefHeading___Toc1468782_653776707"/>
      <w:bookmarkStart w:id="319" w:name="_Toc133"/>
      <w:bookmarkEnd w:id="318"/>
      <w:r>
        <w:rPr/>
        <w:t>43</w:t>
      </w:r>
      <w:r>
        <w:rPr>
          <w:rtl w:val="true"/>
        </w:rPr>
        <w:t xml:space="preserve">- </w:t>
      </w:r>
      <w:r>
        <w:rPr>
          <w:rtl w:val="true"/>
        </w:rPr>
        <w:t>اطلاعات كتاب مبين</w:t>
      </w:r>
      <w:bookmarkEnd w:id="31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اطلاعات موجود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و به دور از هر گونه ابهام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رطب و لا يابس إلا فى كتب مبين</w:t>
      </w:r>
    </w:p>
    <w:p>
      <w:pPr>
        <w:pStyle w:val="BookText"/>
        <w:rPr/>
      </w:pPr>
      <w:r>
        <w:rPr>
          <w:rFonts w:ascii="Amiri" w:hAnsi="Amiri" w:eastAsia="Amiri" w:cs="Amiri"/>
          <w:color w:val="111111"/>
          <w:sz w:val="28"/>
          <w:sz w:val="28"/>
          <w:szCs w:val="28"/>
          <w:rtl w:val="true"/>
          <w:lang w:bidi="ar-SA"/>
        </w:rPr>
        <w:t>در لسان العرب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بان الشى بياناً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إتضح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كذلك أبان الشى و هو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مبين يعنى روشن و خالى از ابهام</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1468784_653776707"/>
      <w:bookmarkStart w:id="321" w:name="_Toc134"/>
      <w:bookmarkEnd w:id="320"/>
      <w:r>
        <w:rPr/>
        <w:t>44</w:t>
      </w:r>
      <w:r>
        <w:rPr>
          <w:rtl w:val="true"/>
        </w:rPr>
        <w:t xml:space="preserve">- </w:t>
      </w:r>
      <w:r>
        <w:rPr>
          <w:rtl w:val="true"/>
        </w:rPr>
        <w:t>اعراض اهل كتاب</w:t>
      </w:r>
      <w:bookmarkEnd w:id="32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كتاب و مشركانى كه اسلام را نپذيرفتند ، كسانى بودند كه از پذيرش هر برهان روشنى سرباز مى زدند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منفكّين حتّى تأتيهم البيّنة</w:t>
      </w:r>
    </w:p>
    <w:p>
      <w:pPr>
        <w:pStyle w:val="BookText"/>
        <w:rPr/>
      </w:pPr>
      <w:r>
        <w:rPr>
          <w:rFonts w:ascii="IRNazanin" w:hAnsi="IRNazanin" w:eastAsia="IRNazanin"/>
          <w:color w:val="111111"/>
          <w:sz w:val="28"/>
          <w:sz w:val="28"/>
          <w:szCs w:val="28"/>
          <w:rtl w:val="true"/>
          <w:lang w:bidi="fa-IR"/>
        </w:rPr>
        <w:t xml:space="preserve">در برداشت ياد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منفكّين عن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تأتيهم البيّنة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اتيان البيّنة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مرادف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اتيان البيّنة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توان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وقت اتيان البيّنة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باتيان البيّنة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تقدير كلام چنين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يكن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منفكّين فى وقت من الأوقات حتّى وقت اتيان البيّنة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منفكّين بأىّ طريق حتّى باتيان البيّنة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 برهانى روشن بر لزوم دست كشيدن اهل كتاب و مشركان از كفر و شرك خويش</w:t>
      </w:r>
    </w:p>
    <w:p>
      <w:pPr>
        <w:pStyle w:val="BookText"/>
        <w:rPr/>
      </w:pPr>
      <w:r>
        <w:rPr>
          <w:rFonts w:ascii="Amiri" w:hAnsi="Amiri" w:eastAsia="Amiri" w:cs="Amiri"/>
          <w:color w:val="111111"/>
          <w:sz w:val="28"/>
          <w:sz w:val="28"/>
          <w:szCs w:val="28"/>
          <w:rtl w:val="true"/>
          <w:lang w:bidi="ar-SA"/>
        </w:rPr>
        <w:t xml:space="preserve">حتّى تأتيهم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من اللّه يتلوا صحفًا مطهّرة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جدايى كافران اهل كتاب و مشركان از حركت اسلام گرايانه ديگر هم كيشان خود ، پس از اتمام حجت بر آنان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تفرّق الذين أُوتوا الكتب إلاّ من بعد ما جاءتهم البيّنة</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برداشت ياد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اُوتوا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اول،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فرض كه مراد از آنان، كسانى اند كه پس از ظهور اسلام، به آن كافر شدند</w:t>
      </w:r>
      <w:r>
        <w:rPr>
          <w:rFonts w:eastAsia="IRNazanin" w:cs="IRNazanin"/>
          <w:color w:val="111111"/>
          <w:sz w:val="28"/>
          <w:szCs w:val="28"/>
          <w:rtl w:val="true"/>
          <w:lang w:bidi="fa-IR"/>
        </w:rPr>
        <w:t>.</w:t>
      </w:r>
      <w:bookmarkStart w:id="322" w:name="pg6502_49696"/>
    </w:p>
    <w:p>
      <w:pPr>
        <w:pStyle w:val="BookText"/>
        <w:rPr/>
      </w:pPr>
      <w:bookmarkEnd w:id="322"/>
      <w:r>
        <w:rPr>
          <w:rFonts w:ascii="Amiri" w:hAnsi="Amiri" w:eastAsia="Amiri" w:cs="Amiri"/>
          <w:color w:val="111111"/>
          <w:sz w:val="28"/>
          <w:sz w:val="28"/>
          <w:szCs w:val="28"/>
          <w:rtl w:val="true"/>
          <w:lang w:bidi="ar-SA"/>
        </w:rPr>
        <w:t>اعراض اهل كتاب از كتاب خدا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سعد الخير نوشت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و كان من نبذهم الكتاب إن اقاموا حروفه و حرفوا حدوده فهم يروونه و لايرعونه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كان من نبذهم الكتاب ان ولّوه الذين لايعلمون فاوردوهم الهوى و اصدروهم الى الردى و غيّروا عرى الدين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مواردى كه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الهى را پشت سر انداختند،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كتاب را حفظ كردند و حدود آن را تحريف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آن را نقل مى كردند و به آن عمل نمى كردند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موارد ديگر پشت سر انداختن كتاب توسط آنان اين بود كه كسانى را متولى كتاب مى كردند كه از كتاب خدا چيزى نمى دانستند و در نتيجه مردم را به هواى خويش سوق داده آنان را به پستى مى كشاندند و دستگيره هاى دين را تغيير مى دادند</w:t>
      </w:r>
      <w:r>
        <w:rPr>
          <w:rFonts w:eastAsia="IRNazanin" w:cs="IRNazanin"/>
          <w:color w:val="111111"/>
          <w:sz w:val="28"/>
          <w:szCs w:val="28"/>
          <w:rtl w:val="true"/>
          <w:lang w:bidi="fa-IR"/>
        </w:rPr>
        <w:t>».</w:t>
      </w:r>
    </w:p>
    <w:p>
      <w:pPr>
        <w:pStyle w:val="Heading3"/>
        <w:numPr>
          <w:ilvl w:val="2"/>
          <w:numId w:val="1"/>
        </w:numPr>
        <w:rPr/>
      </w:pPr>
      <w:bookmarkStart w:id="323" w:name="__RefHeading___Toc1468786_653776707"/>
      <w:bookmarkStart w:id="324" w:name="_Toc135"/>
      <w:bookmarkEnd w:id="323"/>
      <w:r>
        <w:rPr/>
        <w:t>45</w:t>
      </w:r>
      <w:r>
        <w:rPr>
          <w:rtl w:val="true"/>
        </w:rPr>
        <w:t xml:space="preserve">- </w:t>
      </w:r>
      <w:r>
        <w:rPr>
          <w:rtl w:val="true"/>
        </w:rPr>
        <w:t>اعلام اتحاد با اهل كتاب</w:t>
      </w:r>
      <w:bookmarkEnd w:id="3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مأمور به اعلان و ابراز باور ها و عقايد مشترك خود با اهل كتاب</w:t>
      </w:r>
    </w:p>
    <w:p>
      <w:pPr>
        <w:pStyle w:val="BookText"/>
        <w:rPr/>
      </w:pPr>
      <w:r>
        <w:rPr>
          <w:rFonts w:ascii="Amiri" w:hAnsi="Amiri" w:eastAsia="Amiri" w:cs="Amiri"/>
          <w:color w:val="111111"/>
          <w:sz w:val="28"/>
          <w:sz w:val="28"/>
          <w:szCs w:val="28"/>
          <w:rtl w:val="true"/>
          <w:lang w:bidi="ar-SA"/>
        </w:rPr>
        <w:t>قل ءامنت بما أنزل اللّه من كتب</w:t>
      </w:r>
    </w:p>
    <w:p>
      <w:pPr>
        <w:pStyle w:val="BookText"/>
        <w:rPr/>
      </w:pPr>
      <w:r>
        <w:rPr>
          <w:rFonts w:ascii="IRNazanin" w:hAnsi="IRNazanin" w:eastAsia="IRNazanin"/>
          <w:color w:val="111111"/>
          <w:sz w:val="28"/>
          <w:sz w:val="28"/>
          <w:szCs w:val="28"/>
          <w:rtl w:val="true"/>
          <w:lang w:bidi="fa-IR"/>
        </w:rPr>
        <w:t>برداشت ياد شده بر اين اساس است كه مخاطب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كتاب باشند</w:t>
      </w:r>
      <w:r>
        <w:rPr>
          <w:rFonts w:eastAsia="IRNazanin" w:cs="IRNazanin"/>
          <w:color w:val="111111"/>
          <w:sz w:val="28"/>
          <w:szCs w:val="28"/>
          <w:rtl w:val="true"/>
          <w:lang w:bidi="fa-IR"/>
        </w:rPr>
        <w:t>.</w:t>
      </w:r>
    </w:p>
    <w:p>
      <w:pPr>
        <w:pStyle w:val="Heading3"/>
        <w:numPr>
          <w:ilvl w:val="2"/>
          <w:numId w:val="1"/>
        </w:numPr>
        <w:rPr/>
      </w:pPr>
      <w:bookmarkStart w:id="325" w:name="__RefHeading___Toc1468788_653776707"/>
      <w:bookmarkStart w:id="326" w:name="_Toc136"/>
      <w:bookmarkEnd w:id="325"/>
      <w:r>
        <w:rPr/>
        <w:t>46</w:t>
      </w:r>
      <w:r>
        <w:rPr>
          <w:rtl w:val="true"/>
        </w:rPr>
        <w:t xml:space="preserve">- </w:t>
      </w:r>
      <w:r>
        <w:rPr>
          <w:rtl w:val="true"/>
        </w:rPr>
        <w:t>افشاى اهل كتاب</w:t>
      </w:r>
      <w:bookmarkEnd w:id="32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افشاى اسرار پليد منافقان اهل كتاب از سوى خداوند</w:t>
      </w:r>
    </w:p>
    <w:p>
      <w:pPr>
        <w:pStyle w:val="BookText"/>
        <w:rPr/>
      </w:pPr>
      <w:r>
        <w:rPr>
          <w:rFonts w:ascii="Amiri" w:hAnsi="Amiri" w:eastAsia="Amiri" w:cs="Amiri"/>
          <w:color w:val="111111"/>
          <w:sz w:val="28"/>
          <w:sz w:val="28"/>
          <w:szCs w:val="28"/>
          <w:rtl w:val="true"/>
          <w:lang w:bidi="ar-SA"/>
        </w:rPr>
        <w:t>و قد دخلوا بالكفر و هم قد خرجوا به</w:t>
      </w:r>
    </w:p>
    <w:p>
      <w:pPr>
        <w:pStyle w:val="Heading3"/>
        <w:numPr>
          <w:ilvl w:val="2"/>
          <w:numId w:val="1"/>
        </w:numPr>
        <w:rPr/>
      </w:pPr>
      <w:bookmarkStart w:id="327" w:name="__RefHeading___Toc1468790_653776707"/>
      <w:bookmarkStart w:id="328" w:name="_Toc137"/>
      <w:bookmarkEnd w:id="327"/>
      <w:r>
        <w:rPr/>
        <w:t>47</w:t>
      </w:r>
      <w:r>
        <w:rPr>
          <w:rtl w:val="true"/>
        </w:rPr>
        <w:t xml:space="preserve">- </w:t>
      </w:r>
      <w:r>
        <w:rPr>
          <w:rtl w:val="true"/>
        </w:rPr>
        <w:t>اقرار علماى اهل كتاب</w:t>
      </w:r>
      <w:bookmarkEnd w:id="32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برخى از عالمان اهل كتاب ، پس از بعثت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تورات وفادار مانده و به ويژگى هاى پيامبر موعود و تطبيق آنها بر</w:t>
      </w:r>
      <w:bookmarkStart w:id="329" w:name="pg6502_49697"/>
    </w:p>
    <w:p>
      <w:pPr>
        <w:pStyle w:val="BookText"/>
        <w:rPr/>
      </w:pPr>
      <w:bookmarkEnd w:id="329"/>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معترف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نبذ فريق من الذين أوتوا الكتب كتب اللّه وراء ظهورهم</w:t>
      </w:r>
    </w:p>
    <w:p>
      <w:pPr>
        <w:pStyle w:val="BookText"/>
        <w:rPr/>
      </w:pPr>
      <w:r>
        <w:rPr>
          <w:rFonts w:ascii="IRNazanin" w:hAnsi="IRNazanin" w:eastAsia="IRNazanin"/>
          <w:color w:val="111111"/>
          <w:sz w:val="28"/>
          <w:sz w:val="28"/>
          <w:szCs w:val="28"/>
          <w:rtl w:val="true"/>
          <w:lang w:bidi="fa-IR"/>
        </w:rPr>
        <w:t xml:space="preserve">برداشت فوق بر اساس اين احتمال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أتوا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يهود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فريق من 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گروهى از عالمان، كتاب الهى را به دور افكندند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اين جمله اين است كه گروهى چنين نكردند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اذعان عالمان اهل كتاب به تخلف ناپذيرى وعده هاى خداوند ، با مشاهده تحقق بشارت خدا در پرتو نزول قرآن</w:t>
      </w:r>
    </w:p>
    <w:p>
      <w:pPr>
        <w:pStyle w:val="BookText"/>
        <w:rPr/>
      </w:pPr>
      <w:r>
        <w:rPr>
          <w:rFonts w:ascii="Amiri" w:hAnsi="Amiri" w:eastAsia="Amiri" w:cs="Amiri"/>
          <w:color w:val="111111"/>
          <w:sz w:val="28"/>
          <w:sz w:val="28"/>
          <w:szCs w:val="28"/>
          <w:rtl w:val="true"/>
          <w:lang w:bidi="ar-SA"/>
        </w:rPr>
        <w:t xml:space="preserve">أُوتوا العلم من قبله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وعد ربّنا لمفعولاً</w:t>
      </w:r>
    </w:p>
    <w:p>
      <w:pPr>
        <w:pStyle w:val="Heading3"/>
        <w:numPr>
          <w:ilvl w:val="2"/>
          <w:numId w:val="1"/>
        </w:numPr>
        <w:rPr/>
      </w:pPr>
      <w:bookmarkStart w:id="330" w:name="__RefHeading___Toc1468792_653776707"/>
      <w:bookmarkStart w:id="331" w:name="_Toc138"/>
      <w:bookmarkEnd w:id="330"/>
      <w:r>
        <w:rPr/>
        <w:t>48</w:t>
      </w:r>
      <w:r>
        <w:rPr>
          <w:rtl w:val="true"/>
        </w:rPr>
        <w:t xml:space="preserve">- </w:t>
      </w:r>
      <w:r>
        <w:rPr>
          <w:rtl w:val="true"/>
        </w:rPr>
        <w:t>اقرار مؤمنان اهل كتاب</w:t>
      </w:r>
      <w:bookmarkEnd w:id="3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اعتراف ايمان آوردگان اهل كتاب ، به حقانيت و آسمانى بودن قرآن به هنگام شنيدن آيات آن</w:t>
      </w:r>
    </w:p>
    <w:p>
      <w:pPr>
        <w:pStyle w:val="BookText"/>
        <w:rPr/>
      </w:pPr>
      <w:r>
        <w:rPr>
          <w:rFonts w:ascii="Amiri" w:hAnsi="Amiri" w:eastAsia="Amiri" w:cs="Amiri"/>
          <w:color w:val="111111"/>
          <w:sz w:val="28"/>
          <w:sz w:val="28"/>
          <w:szCs w:val="28"/>
          <w:rtl w:val="true"/>
          <w:lang w:bidi="ar-SA"/>
        </w:rPr>
        <w:t xml:space="preserve">و إذا يتلى عليهم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الحقّ من ربّنا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اقرار افتخارآميز ايمان آوردگان از اهل كتاب به اسلام خويش ، پيش از نزول قرآن</w:t>
      </w:r>
    </w:p>
    <w:p>
      <w:pPr>
        <w:pStyle w:val="BookText"/>
        <w:rPr/>
      </w:pPr>
      <w:r>
        <w:rPr>
          <w:rFonts w:ascii="Amiri" w:hAnsi="Amiri" w:eastAsia="Amiri" w:cs="Amiri"/>
          <w:color w:val="111111"/>
          <w:sz w:val="28"/>
          <w:sz w:val="28"/>
          <w:szCs w:val="28"/>
          <w:rtl w:val="true"/>
          <w:lang w:bidi="ar-SA"/>
        </w:rPr>
        <w:t>إنّا كنّا من قبله مسلمين</w:t>
      </w:r>
    </w:p>
    <w:p>
      <w:pPr>
        <w:pStyle w:val="Heading3"/>
        <w:numPr>
          <w:ilvl w:val="2"/>
          <w:numId w:val="1"/>
        </w:numPr>
        <w:rPr/>
      </w:pPr>
      <w:bookmarkStart w:id="332" w:name="__RefHeading___Toc1468794_653776707"/>
      <w:bookmarkStart w:id="333" w:name="_Toc139"/>
      <w:bookmarkEnd w:id="332"/>
      <w:r>
        <w:rPr/>
        <w:t>49</w:t>
      </w:r>
      <w:r>
        <w:rPr>
          <w:rtl w:val="true"/>
        </w:rPr>
        <w:t xml:space="preserve">- </w:t>
      </w:r>
      <w:r>
        <w:rPr>
          <w:rtl w:val="true"/>
        </w:rPr>
        <w:t>اقليت اهل كتاب</w:t>
      </w:r>
      <w:bookmarkEnd w:id="33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جمعى از اهل كتاب ، مردمى متعادل و متعهد به كتب آسمانى خويش</w:t>
      </w:r>
    </w:p>
    <w:p>
      <w:pPr>
        <w:pStyle w:val="BookText"/>
        <w:rPr/>
      </w:pPr>
      <w:r>
        <w:rPr>
          <w:rFonts w:ascii="Amiri" w:hAnsi="Amiri" w:eastAsia="Amiri" w:cs="Amiri"/>
          <w:color w:val="111111"/>
          <w:sz w:val="28"/>
          <w:sz w:val="28"/>
          <w:szCs w:val="28"/>
          <w:rtl w:val="true"/>
          <w:lang w:bidi="ar-SA"/>
        </w:rPr>
        <w:t xml:space="preserve">و لو انهم اقاموا التورية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منهم امة مقتصدة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مقتصدة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مصدر اقتصاد به معناى اعتدال در اعمال و رفتار است و مراد از آن به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انهم اقاموا التورية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تعهد به تورات و انجيل و عمل به احكام آنهاست</w:t>
      </w:r>
      <w:r>
        <w:rPr>
          <w:rFonts w:eastAsia="Amiri" w:cs="Amiri" w:ascii="Amiri" w:hAnsi="Amiri"/>
          <w:color w:val="111111"/>
          <w:sz w:val="28"/>
          <w:szCs w:val="28"/>
          <w:rtl w:val="true"/>
          <w:lang w:bidi="ar-SA"/>
        </w:rPr>
        <w:t>.</w:t>
      </w:r>
    </w:p>
    <w:p>
      <w:pPr>
        <w:pStyle w:val="Heading3"/>
        <w:numPr>
          <w:ilvl w:val="2"/>
          <w:numId w:val="1"/>
        </w:numPr>
        <w:rPr/>
      </w:pPr>
      <w:bookmarkStart w:id="334" w:name="__RefHeading___Toc1468796_653776707"/>
      <w:bookmarkStart w:id="335" w:name="_Toc140"/>
      <w:bookmarkEnd w:id="334"/>
      <w:r>
        <w:rPr/>
        <w:t>50</w:t>
      </w:r>
      <w:r>
        <w:rPr>
          <w:rtl w:val="true"/>
        </w:rPr>
        <w:t xml:space="preserve">- </w:t>
      </w:r>
      <w:r>
        <w:rPr>
          <w:rtl w:val="true"/>
        </w:rPr>
        <w:t>اقليت متعهد اهل كتاب</w:t>
      </w:r>
      <w:bookmarkEnd w:id="33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bookmarkStart w:id="336" w:name="pg6502_49698"/>
    </w:p>
    <w:p>
      <w:pPr>
        <w:pStyle w:val="BookText"/>
        <w:rPr/>
      </w:pPr>
      <w:bookmarkEnd w:id="336"/>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تعهد اقليتى از اهل كتاب ، به دين و آيين خويش</w:t>
      </w:r>
    </w:p>
    <w:p>
      <w:pPr>
        <w:pStyle w:val="BookText"/>
        <w:rPr/>
      </w:pPr>
      <w:r>
        <w:rPr>
          <w:rFonts w:ascii="Amiri" w:hAnsi="Amiri" w:eastAsia="Amiri" w:cs="Amiri"/>
          <w:color w:val="111111"/>
          <w:sz w:val="28"/>
          <w:sz w:val="28"/>
          <w:szCs w:val="28"/>
          <w:rtl w:val="true"/>
          <w:lang w:bidi="ar-SA"/>
        </w:rPr>
        <w:t>و إن اكثركم فسقون</w:t>
      </w:r>
    </w:p>
    <w:p>
      <w:pPr>
        <w:pStyle w:val="Heading3"/>
        <w:numPr>
          <w:ilvl w:val="2"/>
          <w:numId w:val="1"/>
        </w:numPr>
        <w:rPr/>
      </w:pPr>
      <w:bookmarkStart w:id="337" w:name="__RefHeading___Toc1468798_653776707"/>
      <w:bookmarkStart w:id="338" w:name="_Toc141"/>
      <w:bookmarkEnd w:id="337"/>
      <w:r>
        <w:rPr/>
        <w:t>51</w:t>
      </w:r>
      <w:r>
        <w:rPr>
          <w:rtl w:val="true"/>
        </w:rPr>
        <w:t xml:space="preserve">- </w:t>
      </w:r>
      <w:r>
        <w:rPr>
          <w:rtl w:val="true"/>
        </w:rPr>
        <w:t>اكثريت اهل كتاب</w:t>
      </w:r>
      <w:bookmarkEnd w:id="3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بسيارى از اهل كتاب در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مردمى شكننده حدود الهى و از زمره فاسقان</w:t>
      </w:r>
    </w:p>
    <w:p>
      <w:pPr>
        <w:pStyle w:val="BookText"/>
        <w:rPr/>
      </w:pPr>
      <w:r>
        <w:rPr>
          <w:rFonts w:ascii="Amiri" w:hAnsi="Amiri" w:eastAsia="Amiri" w:cs="Amiri"/>
          <w:color w:val="111111"/>
          <w:sz w:val="28"/>
          <w:sz w:val="28"/>
          <w:szCs w:val="28"/>
          <w:rtl w:val="true"/>
          <w:lang w:bidi="ar-SA"/>
        </w:rPr>
        <w:t>و إن كثيراً من الناس لفسقون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اكثريت اهل كتاب مردمى بسيار خودخواه و بى انصاف</w:t>
      </w:r>
    </w:p>
    <w:p>
      <w:pPr>
        <w:pStyle w:val="BookText"/>
        <w:rPr/>
      </w:pPr>
      <w:r>
        <w:rPr>
          <w:rFonts w:ascii="Amiri" w:hAnsi="Amiri" w:eastAsia="Amiri" w:cs="Amiri"/>
          <w:color w:val="111111"/>
          <w:sz w:val="28"/>
          <w:sz w:val="28"/>
          <w:szCs w:val="28"/>
          <w:rtl w:val="true"/>
          <w:lang w:bidi="ar-SA"/>
        </w:rPr>
        <w:t xml:space="preserve">هل تنقمون منا الا ان ءامنا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اكثركم فسقون</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اكثركم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جمله حاليه و غرض از آن اثبات كمال بى انصافى اهل كتاب باشد، يعنى اى اهل كتاب با وجود اينكه خود فاسق و تبهكار هستيد، بر ما بدليل ايمانمان كه برترين ارزشها و معقول ترين باورها است ايراد مى گيريد؟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بسيارى از اهل كتاب ، مردمى بى اعتنا به تورات ، انجيل و ديگر تعاليم نازل شده بر آنان</w:t>
      </w:r>
    </w:p>
    <w:p>
      <w:pPr>
        <w:pStyle w:val="BookText"/>
        <w:rPr/>
      </w:pPr>
      <w:r>
        <w:rPr>
          <w:rFonts w:ascii="Amiri" w:hAnsi="Amiri" w:eastAsia="Amiri" w:cs="Amiri"/>
          <w:color w:val="111111"/>
          <w:sz w:val="28"/>
          <w:sz w:val="28"/>
          <w:szCs w:val="28"/>
          <w:rtl w:val="true"/>
          <w:lang w:bidi="ar-SA"/>
        </w:rPr>
        <w:t>و لو انهم اقاموا التورية و الانجيل و ما أنزل اليهم</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بسيارى از اهل كتاب در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اعمال و رفتارى ناپسند</w:t>
      </w:r>
    </w:p>
    <w:p>
      <w:pPr>
        <w:pStyle w:val="BookText"/>
        <w:rPr/>
      </w:pPr>
      <w:r>
        <w:rPr>
          <w:rFonts w:ascii="Amiri" w:hAnsi="Amiri" w:eastAsia="Amiri" w:cs="Amiri"/>
          <w:color w:val="111111"/>
          <w:sz w:val="28"/>
          <w:sz w:val="28"/>
          <w:szCs w:val="28"/>
          <w:rtl w:val="true"/>
          <w:lang w:bidi="ar-SA"/>
        </w:rPr>
        <w:t>و كثير منهم ساء ما يعملون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تعاليم نازل شده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افزايش كفر و طغيان بسيارى از اهل كتاب</w:t>
      </w:r>
    </w:p>
    <w:p>
      <w:pPr>
        <w:pStyle w:val="BookText"/>
        <w:rPr/>
      </w:pPr>
      <w:r>
        <w:rPr>
          <w:rFonts w:ascii="Amiri" w:hAnsi="Amiri" w:eastAsia="Amiri" w:cs="Amiri"/>
          <w:color w:val="111111"/>
          <w:sz w:val="28"/>
          <w:sz w:val="28"/>
          <w:szCs w:val="28"/>
          <w:rtl w:val="true"/>
          <w:lang w:bidi="ar-SA"/>
        </w:rPr>
        <w:t>و ليزيدن كثيراً منهم ما أنزل إليك من ربك طغيناً و كفراً</w:t>
      </w:r>
    </w:p>
    <w:p>
      <w:pPr>
        <w:pStyle w:val="Heading3"/>
        <w:numPr>
          <w:ilvl w:val="2"/>
          <w:numId w:val="1"/>
        </w:numPr>
        <w:rPr/>
      </w:pPr>
      <w:bookmarkStart w:id="339" w:name="__RefHeading___Toc1468800_653776707"/>
      <w:bookmarkStart w:id="340" w:name="_Toc142"/>
      <w:bookmarkEnd w:id="339"/>
      <w:r>
        <w:rPr/>
        <w:t>52</w:t>
      </w:r>
      <w:r>
        <w:rPr>
          <w:rtl w:val="true"/>
        </w:rPr>
        <w:t xml:space="preserve">- </w:t>
      </w:r>
      <w:r>
        <w:rPr>
          <w:rtl w:val="true"/>
        </w:rPr>
        <w:t>امينان اهل كتاب</w:t>
      </w:r>
      <w:bookmarkEnd w:id="3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bookmarkStart w:id="341" w:name="pg6502_49699"/>
    </w:p>
    <w:p>
      <w:pPr>
        <w:pStyle w:val="BookText"/>
        <w:rPr/>
      </w:pPr>
      <w:bookmarkEnd w:id="341"/>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افرادى بسيار امين ، در ميان اهل كتاب</w:t>
      </w:r>
    </w:p>
    <w:p>
      <w:pPr>
        <w:pStyle w:val="BookText"/>
        <w:rPr/>
      </w:pPr>
      <w:r>
        <w:rPr>
          <w:rFonts w:ascii="Amiri" w:hAnsi="Amiri" w:eastAsia="Amiri" w:cs="Amiri"/>
          <w:color w:val="111111"/>
          <w:sz w:val="28"/>
          <w:sz w:val="28"/>
          <w:szCs w:val="28"/>
          <w:rtl w:val="true"/>
          <w:lang w:bidi="ar-SA"/>
        </w:rPr>
        <w:t>و من اهل الكتاب من ان تأمنه بقنطار يؤدّه اليك</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ارجگذارى خداوند به دسته از اهل كتاب ، به خاطر امانتدارى آنان</w:t>
      </w:r>
    </w:p>
    <w:p>
      <w:pPr>
        <w:pStyle w:val="BookText"/>
        <w:rPr/>
      </w:pPr>
      <w:r>
        <w:rPr>
          <w:rFonts w:ascii="Amiri" w:hAnsi="Amiri" w:eastAsia="Amiri" w:cs="Amiri"/>
          <w:color w:val="111111"/>
          <w:sz w:val="28"/>
          <w:sz w:val="28"/>
          <w:szCs w:val="28"/>
          <w:rtl w:val="true"/>
          <w:lang w:bidi="ar-SA"/>
        </w:rPr>
        <w:t>و من اهل الكتاب من ان تأمنه بقنطار يؤدّه اليك</w:t>
      </w:r>
    </w:p>
    <w:p>
      <w:pPr>
        <w:pStyle w:val="Heading3"/>
        <w:numPr>
          <w:ilvl w:val="2"/>
          <w:numId w:val="1"/>
        </w:numPr>
        <w:rPr/>
      </w:pPr>
      <w:bookmarkStart w:id="342" w:name="__RefHeading___Toc1468802_653776707"/>
      <w:bookmarkStart w:id="343" w:name="_Toc143"/>
      <w:bookmarkEnd w:id="342"/>
      <w:r>
        <w:rPr/>
        <w:t>53</w:t>
      </w:r>
      <w:r>
        <w:rPr>
          <w:rtl w:val="true"/>
        </w:rPr>
        <w:t xml:space="preserve">- </w:t>
      </w:r>
      <w:r>
        <w:rPr>
          <w:rtl w:val="true"/>
        </w:rPr>
        <w:t>انبيا و اهل كتاب</w:t>
      </w:r>
      <w:bookmarkEnd w:id="3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برخى از اهل كتاب ، به ربوبيّت فرشتگان و انبيا</w:t>
      </w:r>
    </w:p>
    <w:p>
      <w:pPr>
        <w:pStyle w:val="BookText"/>
        <w:rPr/>
      </w:pPr>
      <w:r>
        <w:rPr>
          <w:rFonts w:ascii="Amiri" w:hAnsi="Amiri" w:eastAsia="Amiri" w:cs="Amiri"/>
          <w:color w:val="111111"/>
          <w:sz w:val="28"/>
          <w:sz w:val="28"/>
          <w:szCs w:val="28"/>
          <w:rtl w:val="true"/>
          <w:lang w:bidi="ar-SA"/>
        </w:rPr>
        <w:t>و لا يامركم ان تتخذوا الملئكة و النّبيّن ارباباً</w:t>
      </w:r>
    </w:p>
    <w:p>
      <w:pPr>
        <w:pStyle w:val="BookText"/>
        <w:rPr/>
      </w:pPr>
      <w:r>
        <w:rPr>
          <w:rFonts w:ascii="Amiri" w:hAnsi="Amiri" w:eastAsia="Amiri" w:cs="Amiri"/>
          <w:color w:val="111111"/>
          <w:sz w:val="28"/>
          <w:sz w:val="28"/>
          <w:szCs w:val="28"/>
          <w:rtl w:val="true"/>
          <w:lang w:bidi="ar-SA"/>
        </w:rPr>
        <w:t>آيه، ناظر به اعتقاد برخى از اهل كتاب است</w:t>
      </w:r>
      <w:r>
        <w:rPr>
          <w:rFonts w:eastAsia="Amiri" w:cs="Amiri" w:ascii="Amiri" w:hAnsi="Amiri"/>
          <w:color w:val="111111"/>
          <w:sz w:val="28"/>
          <w:szCs w:val="28"/>
          <w:rtl w:val="true"/>
          <w:lang w:bidi="ar-SA"/>
        </w:rPr>
        <w:t>.</w:t>
      </w:r>
    </w:p>
    <w:p>
      <w:pPr>
        <w:pStyle w:val="Heading3"/>
        <w:numPr>
          <w:ilvl w:val="2"/>
          <w:numId w:val="1"/>
        </w:numPr>
        <w:rPr/>
      </w:pPr>
      <w:bookmarkStart w:id="344" w:name="__RefHeading___Toc1468804_653776707"/>
      <w:bookmarkStart w:id="345" w:name="_Toc144"/>
      <w:bookmarkEnd w:id="344"/>
      <w:r>
        <w:rPr/>
        <w:t>54</w:t>
      </w:r>
      <w:r>
        <w:rPr>
          <w:rtl w:val="true"/>
        </w:rPr>
        <w:t xml:space="preserve">- </w:t>
      </w:r>
      <w:r>
        <w:rPr>
          <w:rtl w:val="true"/>
        </w:rPr>
        <w:t>انبياى اهل كتاب</w:t>
      </w:r>
      <w:bookmarkEnd w:id="3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بعثت پيامبرانى متعدّد ، براى اهل كتاب</w:t>
      </w:r>
    </w:p>
    <w:p>
      <w:pPr>
        <w:pStyle w:val="BookText"/>
        <w:rPr/>
      </w:pPr>
      <w:r>
        <w:rPr>
          <w:rFonts w:ascii="Amiri" w:hAnsi="Amiri" w:eastAsia="Amiri" w:cs="Amiri"/>
          <w:color w:val="111111"/>
          <w:sz w:val="28"/>
          <w:sz w:val="28"/>
          <w:szCs w:val="28"/>
          <w:rtl w:val="true"/>
          <w:lang w:bidi="ar-SA"/>
        </w:rPr>
        <w:t>و يقتلون الانبياء بغير حقّ</w:t>
      </w:r>
    </w:p>
    <w:p>
      <w:pPr>
        <w:pStyle w:val="Heading3"/>
        <w:numPr>
          <w:ilvl w:val="2"/>
          <w:numId w:val="1"/>
        </w:numPr>
        <w:rPr/>
      </w:pPr>
      <w:bookmarkStart w:id="346" w:name="__RefHeading___Toc1468806_653776707"/>
      <w:bookmarkStart w:id="347" w:name="_Toc145"/>
      <w:bookmarkEnd w:id="346"/>
      <w:r>
        <w:rPr/>
        <w:t>55</w:t>
      </w:r>
      <w:r>
        <w:rPr>
          <w:rtl w:val="true"/>
        </w:rPr>
        <w:t xml:space="preserve">- </w:t>
      </w:r>
      <w:r>
        <w:rPr>
          <w:rtl w:val="true"/>
        </w:rPr>
        <w:t>انبياى صاحب كتاب</w:t>
      </w:r>
      <w:bookmarkEnd w:id="3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نوح، ابراهيم، اسحاق، يعقوب، داوود، يوسف، موسى و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بهره مند از تعاليم آسمانى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داراى منصب قضاوت و مقام نبوت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الذين ءاتينهم الكتب و الحكم و النبوة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انبياى مذكور در آيات قبل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زكريا، يحيى، عيسى، الياس، اسماعيل، اليسع، يونس و لوط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بهره مند از تعاليم آسمانى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داراى منصب قضاوت و مقام نبوت بودند</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أولئك الذين ءاتينهم الكتب و الحكم و النبوة</w:t>
      </w:r>
      <w:bookmarkStart w:id="348" w:name="pg6502_49700"/>
    </w:p>
    <w:p>
      <w:pPr>
        <w:pStyle w:val="Heading3"/>
        <w:numPr>
          <w:ilvl w:val="2"/>
          <w:numId w:val="1"/>
        </w:numPr>
        <w:rPr/>
      </w:pPr>
      <w:bookmarkStart w:id="349" w:name="__RefHeading___Toc1468808_653776707"/>
      <w:bookmarkStart w:id="350" w:name="_Toc146"/>
      <w:bookmarkEnd w:id="348"/>
      <w:bookmarkEnd w:id="349"/>
      <w:r>
        <w:rPr/>
        <w:t>56</w:t>
      </w:r>
      <w:r>
        <w:rPr>
          <w:rtl w:val="true"/>
        </w:rPr>
        <w:t xml:space="preserve">- </w:t>
      </w:r>
      <w:r>
        <w:rPr>
          <w:rtl w:val="true"/>
        </w:rPr>
        <w:t>انتظارات اهل كتاب</w:t>
      </w:r>
      <w:bookmarkEnd w:id="35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و نصارا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بعثت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ياهل الكتب قد جاءكم رسولنا</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بيانگر انتظار حصول فعلى باشد كه بر سر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الصلوة</w:t>
      </w:r>
      <w:r>
        <w:rPr>
          <w:rFonts w:eastAsia="IRNazanin" w:cs="IRNazanin"/>
          <w:color w:val="111111"/>
          <w:sz w:val="28"/>
          <w:szCs w:val="28"/>
          <w:rtl w:val="true"/>
          <w:lang w:bidi="fa-IR"/>
        </w:rPr>
        <w:t>».</w:t>
      </w:r>
    </w:p>
    <w:p>
      <w:pPr>
        <w:pStyle w:val="Heading3"/>
        <w:numPr>
          <w:ilvl w:val="2"/>
          <w:numId w:val="1"/>
        </w:numPr>
        <w:rPr/>
      </w:pPr>
      <w:bookmarkStart w:id="351" w:name="__RefHeading___Toc1468810_653776707"/>
      <w:bookmarkStart w:id="352" w:name="_Toc147"/>
      <w:bookmarkEnd w:id="351"/>
      <w:r>
        <w:rPr/>
        <w:t>57</w:t>
      </w:r>
      <w:r>
        <w:rPr>
          <w:rtl w:val="true"/>
        </w:rPr>
        <w:t xml:space="preserve">- </w:t>
      </w:r>
      <w:r>
        <w:rPr>
          <w:rtl w:val="true"/>
        </w:rPr>
        <w:t>انتقاد اهل كتاب</w:t>
      </w:r>
      <w:bookmarkEnd w:id="3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انتقاد نابجاى اهل كتاب و ناخرسندى بى دليل آنان از مسلمانان</w:t>
      </w:r>
    </w:p>
    <w:p>
      <w:pPr>
        <w:pStyle w:val="BookText"/>
        <w:rPr/>
      </w:pPr>
      <w:r>
        <w:rPr>
          <w:rFonts w:ascii="Amiri" w:hAnsi="Amiri" w:eastAsia="Amiri" w:cs="Amiri"/>
          <w:color w:val="111111"/>
          <w:sz w:val="28"/>
          <w:sz w:val="28"/>
          <w:szCs w:val="28"/>
          <w:rtl w:val="true"/>
          <w:lang w:bidi="ar-SA"/>
        </w:rPr>
        <w:t>قل يأهل الكتب هل تنقمون منا الا ان ءامنا باللّه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نكوهش خداوند از اهل كتاب به خاطر انتقاد آنان از ايمان مؤمنان به خدا ، قرآن و كتب آسمانى</w:t>
      </w:r>
    </w:p>
    <w:p>
      <w:pPr>
        <w:pStyle w:val="BookText"/>
        <w:rPr/>
      </w:pPr>
      <w:r>
        <w:rPr>
          <w:rFonts w:ascii="Amiri" w:hAnsi="Amiri" w:eastAsia="Amiri" w:cs="Amiri"/>
          <w:color w:val="111111"/>
          <w:sz w:val="28"/>
          <w:sz w:val="28"/>
          <w:szCs w:val="28"/>
          <w:rtl w:val="true"/>
          <w:lang w:bidi="ar-SA"/>
        </w:rPr>
        <w:t xml:space="preserve">قل يأهل الكتب هل تنقمون منا الا ان ءامنا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أنزل من قبل</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باور و اعتقاد مسلمانان به فسق اكثريت اهل كتاب ، عامل انتقاد نابجا و ناخرسندى بى دليل آنان از اهل ايمان</w:t>
      </w:r>
    </w:p>
    <w:p>
      <w:pPr>
        <w:pStyle w:val="BookText"/>
        <w:rPr/>
      </w:pPr>
      <w:r>
        <w:rPr>
          <w:rFonts w:ascii="Amiri" w:hAnsi="Amiri" w:eastAsia="Amiri" w:cs="Amiri"/>
          <w:color w:val="111111"/>
          <w:sz w:val="28"/>
          <w:sz w:val="28"/>
          <w:szCs w:val="28"/>
          <w:rtl w:val="true"/>
          <w:lang w:bidi="ar-SA"/>
        </w:rPr>
        <w:t xml:space="preserve">هل تنقمون منا الا ان ءامنا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اكثركم فسقون</w:t>
      </w:r>
    </w:p>
    <w:p>
      <w:pPr>
        <w:pStyle w:val="BookText"/>
        <w:rPr/>
      </w:pPr>
      <w:r>
        <w:rPr>
          <w:rFonts w:ascii="Amiri" w:hAnsi="Amiri" w:eastAsia="Amiri" w:cs="Amiri"/>
          <w:color w:val="111111"/>
          <w:sz w:val="28"/>
          <w:sz w:val="28"/>
          <w:szCs w:val="28"/>
          <w:rtl w:val="true"/>
          <w:lang w:bidi="ar-SA"/>
        </w:rPr>
        <w:t xml:space="preserve">بدان احتمال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اكثركم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امنا بان اكثركم فاسقون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فسق و تبهكارى اهل كتاب ، از عوامل وادار كننده آنان به انتقاد از مسلمانان</w:t>
      </w:r>
    </w:p>
    <w:p>
      <w:pPr>
        <w:pStyle w:val="BookText"/>
        <w:rPr/>
      </w:pPr>
      <w:r>
        <w:rPr>
          <w:rFonts w:ascii="Amiri" w:hAnsi="Amiri" w:eastAsia="Amiri" w:cs="Amiri"/>
          <w:color w:val="111111"/>
          <w:sz w:val="28"/>
          <w:sz w:val="28"/>
          <w:szCs w:val="28"/>
          <w:rtl w:val="true"/>
          <w:lang w:bidi="ar-SA"/>
        </w:rPr>
        <w:t xml:space="preserve">قل يأهل الكتب هل تنقمون منا 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اكثركم فسقون</w:t>
      </w:r>
    </w:p>
    <w:p>
      <w:pPr>
        <w:pStyle w:val="BookText"/>
        <w:rPr/>
      </w:pPr>
      <w:r>
        <w:rPr>
          <w:rFonts w:ascii="IRNazanin" w:hAnsi="IRNazanin" w:eastAsia="IRNazanin"/>
          <w:color w:val="111111"/>
          <w:sz w:val="28"/>
          <w:sz w:val="28"/>
          <w:szCs w:val="28"/>
          <w:rtl w:val="true"/>
          <w:lang w:bidi="fa-IR"/>
        </w:rPr>
        <w:t xml:space="preserve">برداشت فوق بر اين مبناست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اكثركم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تقدير لام، مفعول له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تنقمون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اكثركم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بر محذوف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تنقمون ما ايماننا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لكذا و كذا و لان اكثركم 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عطف گرفته شود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ءامنا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ءامنا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بيانگر علت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تنقمون منا ديننا و صلاتنا الا لايماننا و لان اكثركم فاسقون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اهل كتاب آگنده از گناهانى پليدتر از گناه ايرادشان بر اهل ايمان</w:t>
      </w:r>
    </w:p>
    <w:p>
      <w:pPr>
        <w:pStyle w:val="BookText"/>
        <w:rPr/>
      </w:pPr>
      <w:r>
        <w:rPr>
          <w:rFonts w:ascii="Amiri" w:hAnsi="Amiri" w:eastAsia="Amiri" w:cs="Amiri"/>
          <w:color w:val="111111"/>
          <w:sz w:val="28"/>
          <w:sz w:val="28"/>
          <w:szCs w:val="28"/>
          <w:rtl w:val="true"/>
          <w:lang w:bidi="ar-SA"/>
        </w:rPr>
        <w:t>قل هل انبئكم بشرّ من ذلك</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اينكه ذلك اشاره باشد به ايراد اهل كتاب به مؤمنان كه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تنقمون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ايراد اهل كتاب به مؤمنان زشت و گناه است و از آن بدتر، اعمالى است كه براى آنها در اين آيه ذكر شده است</w:t>
      </w:r>
      <w:r>
        <w:rPr>
          <w:rFonts w:eastAsia="IRNazanin" w:cs="IRNazanin"/>
          <w:color w:val="111111"/>
          <w:sz w:val="28"/>
          <w:szCs w:val="28"/>
          <w:rtl w:val="true"/>
          <w:lang w:bidi="fa-IR"/>
        </w:rPr>
        <w:t>.</w:t>
      </w:r>
      <w:bookmarkStart w:id="353" w:name="pg6502_49701"/>
    </w:p>
    <w:p>
      <w:pPr>
        <w:pStyle w:val="Heading3"/>
        <w:numPr>
          <w:ilvl w:val="2"/>
          <w:numId w:val="1"/>
        </w:numPr>
        <w:rPr/>
      </w:pPr>
      <w:bookmarkStart w:id="354" w:name="__RefHeading___Toc1468812_653776707"/>
      <w:bookmarkStart w:id="355" w:name="_Toc148"/>
      <w:bookmarkEnd w:id="353"/>
      <w:bookmarkEnd w:id="354"/>
      <w:r>
        <w:rPr/>
        <w:t>58</w:t>
      </w:r>
      <w:r>
        <w:rPr>
          <w:rtl w:val="true"/>
        </w:rPr>
        <w:t xml:space="preserve">- </w:t>
      </w:r>
      <w:r>
        <w:rPr>
          <w:rtl w:val="true"/>
        </w:rPr>
        <w:t>انجيل در اهل كتاب</w:t>
      </w:r>
      <w:bookmarkEnd w:id="35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ايمان اهل كتاب به قرآن ، نشانه ارزشگذارى صحيح آنان نسبت به آيات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و انجيل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من اهل الكتب لمن يؤمن باللّه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يشترون بايات اللّه ثمناً قليلا</w:t>
      </w:r>
    </w:p>
    <w:p>
      <w:pPr>
        <w:pStyle w:val="Heading3"/>
        <w:numPr>
          <w:ilvl w:val="2"/>
          <w:numId w:val="1"/>
        </w:numPr>
        <w:rPr/>
      </w:pPr>
      <w:bookmarkStart w:id="356" w:name="__RefHeading___Toc1468814_653776707"/>
      <w:bookmarkStart w:id="357" w:name="_Toc149"/>
      <w:bookmarkEnd w:id="356"/>
      <w:r>
        <w:rPr/>
        <w:t>59</w:t>
      </w:r>
      <w:r>
        <w:rPr>
          <w:rtl w:val="true"/>
        </w:rPr>
        <w:t xml:space="preserve">- </w:t>
      </w:r>
      <w:r>
        <w:rPr>
          <w:rtl w:val="true"/>
        </w:rPr>
        <w:t>انحراف در اهل كتاب</w:t>
      </w:r>
      <w:bookmarkEnd w:id="35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گروهى از اهل كتاب ، مطيع و فرمانبردار سران كفر و ضلالت</w:t>
      </w:r>
    </w:p>
    <w:p>
      <w:pPr>
        <w:pStyle w:val="BookText"/>
        <w:rPr/>
      </w:pPr>
      <w:r>
        <w:rPr>
          <w:rFonts w:ascii="IRNazanin" w:hAnsi="IRNazanin" w:eastAsia="IRNazanin"/>
          <w:color w:val="111111"/>
          <w:sz w:val="28"/>
          <w:sz w:val="28"/>
          <w:szCs w:val="28"/>
          <w:rtl w:val="true"/>
          <w:lang w:bidi="fa-IR"/>
        </w:rPr>
        <w:t>و عبد الطغوت</w:t>
      </w:r>
    </w:p>
    <w:p>
      <w:pPr>
        <w:pStyle w:val="Heading3"/>
        <w:numPr>
          <w:ilvl w:val="2"/>
          <w:numId w:val="1"/>
        </w:numPr>
        <w:rPr/>
      </w:pPr>
      <w:bookmarkStart w:id="358" w:name="__RefHeading___Toc1468816_653776707"/>
      <w:bookmarkStart w:id="359" w:name="_Toc150"/>
      <w:bookmarkEnd w:id="358"/>
      <w:r>
        <w:rPr/>
        <w:t>60</w:t>
      </w:r>
      <w:r>
        <w:rPr>
          <w:rtl w:val="true"/>
        </w:rPr>
        <w:t xml:space="preserve">- </w:t>
      </w:r>
      <w:r>
        <w:rPr>
          <w:rtl w:val="true"/>
        </w:rPr>
        <w:t>انحصارطلبى اهل كتاب</w:t>
      </w:r>
      <w:bookmarkEnd w:id="3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و نصارا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تنها خويشتن را سزاوار بهشت دانسته و ديگران را از آن ، محروم مى پندارند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لن يدخل الجنة إلا من كان هوداً أو نصرى</w:t>
      </w:r>
    </w:p>
    <w:p>
      <w:pPr>
        <w:pStyle w:val="BookText"/>
        <w:rPr/>
      </w:pP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ادعاى اهل كتاب مبنى بر اختصاص بهشت به آنان ، ادعايى بى اساس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قالوا لن يدخل الجنة إلا من كان هوداً أو نصرى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بلى</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ابطال ادعاى مطرح شده به كار مى 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شريفه دلالت بر بطلان سخن 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يدخل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انفاق مؤمنان اهل كتاب</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انفاق بخشى از دارايى ها ، از اوصاف مؤمنان اهل كتاب</w:t>
      </w:r>
      <w:bookmarkStart w:id="360" w:name="pg6502_49702"/>
    </w:p>
    <w:p>
      <w:pPr>
        <w:pStyle w:val="BookText"/>
        <w:rPr/>
      </w:pPr>
      <w:bookmarkEnd w:id="360"/>
      <w:r>
        <w:rPr>
          <w:rFonts w:ascii="Amiri" w:hAnsi="Amiri" w:eastAsia="Amiri" w:cs="Amiri"/>
          <w:color w:val="111111"/>
          <w:sz w:val="28"/>
          <w:sz w:val="28"/>
          <w:szCs w:val="28"/>
          <w:rtl w:val="true"/>
          <w:lang w:bidi="ar-SA"/>
        </w:rPr>
        <w:t>و ممّا رزقنهم ينفقون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ستايش الهى از ايمان آوردگان از اهل كتاب ، به خاطر خصلت انفاق گرى آنان</w:t>
      </w:r>
    </w:p>
    <w:p>
      <w:pPr>
        <w:pStyle w:val="BookText"/>
        <w:rPr/>
      </w:pPr>
      <w:r>
        <w:rPr>
          <w:rFonts w:ascii="Amiri" w:hAnsi="Amiri" w:eastAsia="Amiri" w:cs="Amiri"/>
          <w:color w:val="111111"/>
          <w:sz w:val="28"/>
          <w:sz w:val="28"/>
          <w:szCs w:val="28"/>
          <w:rtl w:val="true"/>
          <w:lang w:bidi="ar-SA"/>
        </w:rPr>
        <w:t>و ممّا رزقنهم ينفقون</w:t>
      </w:r>
    </w:p>
    <w:p>
      <w:pPr>
        <w:pStyle w:val="Heading3"/>
        <w:numPr>
          <w:ilvl w:val="2"/>
          <w:numId w:val="1"/>
        </w:numPr>
        <w:rPr/>
      </w:pPr>
      <w:bookmarkStart w:id="361" w:name="__RefHeading___Toc1468818_653776707"/>
      <w:bookmarkStart w:id="362" w:name="_Toc151"/>
      <w:bookmarkEnd w:id="361"/>
      <w:r>
        <w:rPr/>
        <w:t>61</w:t>
      </w:r>
      <w:r>
        <w:rPr>
          <w:rtl w:val="true"/>
        </w:rPr>
        <w:t xml:space="preserve">- </w:t>
      </w:r>
      <w:r>
        <w:rPr>
          <w:rtl w:val="true"/>
        </w:rPr>
        <w:t>انقياد اهل كتاب</w:t>
      </w:r>
      <w:bookmarkEnd w:id="36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اهل كتاب و مسلمانان ، در تسليم بودن در برابر خداى واحد ، عقيده مشترك دارند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قولوا ءامنّا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نحن له مسلمون</w:t>
      </w:r>
    </w:p>
    <w:p>
      <w:pPr>
        <w:pStyle w:val="BookText"/>
        <w:rPr/>
      </w:pPr>
      <w:r>
        <w:rPr>
          <w:rFonts w:ascii="IRNazanin" w:hAnsi="IRNazanin" w:eastAsia="IRNazanin"/>
          <w:color w:val="111111"/>
          <w:sz w:val="28"/>
          <w:sz w:val="28"/>
          <w:szCs w:val="28"/>
          <w:rtl w:val="true"/>
          <w:lang w:bidi="fa-IR"/>
        </w:rPr>
        <w:t xml:space="preserve">برداشت بالا، بنابراين احتمال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سخنى باشد كه مسلمانان، از زبان خود و اهل كتاب گفته باشند</w:t>
      </w:r>
      <w:r>
        <w:rPr>
          <w:rFonts w:eastAsia="IRNazanin" w:cs="IRNazanin"/>
          <w:color w:val="111111"/>
          <w:sz w:val="28"/>
          <w:szCs w:val="28"/>
          <w:rtl w:val="true"/>
          <w:lang w:bidi="fa-IR"/>
        </w:rPr>
        <w:t>.</w:t>
      </w:r>
    </w:p>
    <w:p>
      <w:pPr>
        <w:pStyle w:val="Heading3"/>
        <w:numPr>
          <w:ilvl w:val="2"/>
          <w:numId w:val="1"/>
        </w:numPr>
        <w:rPr/>
      </w:pPr>
      <w:bookmarkStart w:id="363" w:name="__RefHeading___Toc1468820_653776707"/>
      <w:bookmarkStart w:id="364" w:name="_Toc152"/>
      <w:bookmarkEnd w:id="363"/>
      <w:r>
        <w:rPr/>
        <w:t>62</w:t>
      </w:r>
      <w:r>
        <w:rPr>
          <w:rtl w:val="true"/>
        </w:rPr>
        <w:t xml:space="preserve">- </w:t>
      </w:r>
      <w:r>
        <w:rPr>
          <w:rtl w:val="true"/>
        </w:rPr>
        <w:t>انگيزه اهل كتاب</w:t>
      </w:r>
      <w:bookmarkEnd w:id="36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كتاب ، فاقد انگيزه كافى براى ايمان و تقوا</w:t>
      </w:r>
    </w:p>
    <w:p>
      <w:pPr>
        <w:pStyle w:val="BookText"/>
        <w:rPr/>
      </w:pPr>
      <w:r>
        <w:rPr>
          <w:rFonts w:ascii="Amiri" w:hAnsi="Amiri" w:eastAsia="Amiri" w:cs="Amiri"/>
          <w:color w:val="111111"/>
          <w:sz w:val="28"/>
          <w:sz w:val="28"/>
          <w:szCs w:val="28"/>
          <w:rtl w:val="true"/>
          <w:lang w:bidi="ar-SA"/>
        </w:rPr>
        <w:t>و لو ان أهل الكتب ءامنوا و اتقوا</w:t>
      </w:r>
    </w:p>
    <w:p>
      <w:pPr>
        <w:pStyle w:val="BookText"/>
        <w:rPr/>
      </w:pPr>
      <w:r>
        <w:rPr>
          <w:rFonts w:ascii="IRNazanin" w:hAnsi="IRNazanin" w:eastAsia="IRNazanin"/>
          <w:color w:val="111111"/>
          <w:sz w:val="28"/>
          <w:sz w:val="28"/>
          <w:szCs w:val="28"/>
          <w:rtl w:val="true"/>
          <w:lang w:bidi="fa-IR"/>
        </w:rPr>
        <w:t xml:space="preserve">بيان شرط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از آن دارد كه ايمان و تقواپيشگى از اهل كتاب امرى بعيد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كتاب فاقد انگيزه كافى براى برپا داشتن تورات و انجيل و ديگر كتب آسمانى</w:t>
      </w:r>
    </w:p>
    <w:p>
      <w:pPr>
        <w:pStyle w:val="BookText"/>
        <w:rPr/>
      </w:pPr>
      <w:r>
        <w:rPr>
          <w:rFonts w:ascii="Amiri" w:hAnsi="Amiri" w:eastAsia="Amiri" w:cs="Amiri"/>
          <w:color w:val="111111"/>
          <w:sz w:val="28"/>
          <w:sz w:val="28"/>
          <w:szCs w:val="28"/>
          <w:rtl w:val="true"/>
          <w:lang w:bidi="ar-SA"/>
        </w:rPr>
        <w:t>و لو انهم اقاموا التورية و الانجيل</w:t>
      </w:r>
    </w:p>
    <w:p>
      <w:pPr>
        <w:pStyle w:val="BookText"/>
        <w:rPr/>
      </w:pPr>
      <w:r>
        <w:rPr>
          <w:rFonts w:ascii="Amiri" w:hAnsi="Amiri" w:eastAsia="Amiri" w:cs="Amiri"/>
          <w:color w:val="111111"/>
          <w:sz w:val="28"/>
          <w:sz w:val="28"/>
          <w:szCs w:val="28"/>
          <w:rtl w:val="true"/>
          <w:lang w:bidi="ar-SA"/>
        </w:rPr>
        <w:t xml:space="preserve">بيان شرط با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حكايت از آن دارد كه اقامه تورات و انجيل از سوى اهل كتاب، امرى بعيد و به دور از انتظار است</w:t>
      </w:r>
      <w:r>
        <w:rPr>
          <w:rFonts w:eastAsia="Amiri" w:cs="Amiri" w:ascii="Amiri" w:hAnsi="Amiri"/>
          <w:color w:val="111111"/>
          <w:sz w:val="28"/>
          <w:szCs w:val="28"/>
          <w:rtl w:val="true"/>
          <w:lang w:bidi="ar-SA"/>
        </w:rPr>
        <w:t>.</w:t>
      </w:r>
    </w:p>
    <w:p>
      <w:pPr>
        <w:pStyle w:val="Heading3"/>
        <w:numPr>
          <w:ilvl w:val="2"/>
          <w:numId w:val="1"/>
        </w:numPr>
        <w:rPr/>
      </w:pPr>
      <w:bookmarkStart w:id="365" w:name="__RefHeading___Toc1468822_653776707"/>
      <w:bookmarkStart w:id="366" w:name="_Toc153"/>
      <w:bookmarkEnd w:id="365"/>
      <w:r>
        <w:rPr/>
        <w:t>63</w:t>
      </w:r>
      <w:r>
        <w:rPr>
          <w:rtl w:val="true"/>
        </w:rPr>
        <w:t xml:space="preserve">- </w:t>
      </w:r>
      <w:r>
        <w:rPr>
          <w:rtl w:val="true"/>
        </w:rPr>
        <w:t>اهل كتاب در جامعه اسلامى</w:t>
      </w:r>
      <w:bookmarkEnd w:id="36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سكونت و زندگى اهل كتاب در جامعه اسلامى ، مشروط به عدم ستيزه جويى و معارضه با حاكميت اسلام است </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الذى أخرج الذين كفروا من أهل الكتب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بأنّهم شاقّوااللّه و رسوله</w:t>
      </w:r>
      <w:bookmarkStart w:id="367" w:name="pg6502_49703"/>
    </w:p>
    <w:p>
      <w:pPr>
        <w:pStyle w:val="BookText"/>
        <w:rPr/>
      </w:pPr>
      <w:bookmarkEnd w:id="367"/>
      <w:r>
        <w:rPr>
          <w:rFonts w:ascii="IRNazanin" w:hAnsi="IRNazanin" w:eastAsia="IRNazanin"/>
          <w:color w:val="111111"/>
          <w:sz w:val="28"/>
          <w:sz w:val="28"/>
          <w:szCs w:val="28"/>
          <w:rtl w:val="true"/>
          <w:lang w:bidi="fa-IR"/>
        </w:rPr>
        <w:t xml:space="preserve">از تعليل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بأنّهم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مى شود كه اگر يهود بنى نضير، به معارضه با خدا و حكومت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پرداختند، محكوم به تبعيد نمى شدند و همچون گذشته در كنار مسلمانان زندگى مى كردند</w:t>
      </w:r>
      <w:r>
        <w:rPr>
          <w:rFonts w:eastAsia="IRNazanin" w:cs="IRNazanin"/>
          <w:color w:val="111111"/>
          <w:sz w:val="28"/>
          <w:szCs w:val="28"/>
          <w:rtl w:val="true"/>
          <w:lang w:bidi="fa-IR"/>
        </w:rPr>
        <w:t>.</w:t>
      </w:r>
    </w:p>
    <w:p>
      <w:pPr>
        <w:pStyle w:val="Heading3"/>
        <w:numPr>
          <w:ilvl w:val="2"/>
          <w:numId w:val="1"/>
        </w:numPr>
        <w:rPr/>
      </w:pPr>
      <w:bookmarkStart w:id="368" w:name="__RefHeading___Toc1468824_653776707"/>
      <w:bookmarkStart w:id="369" w:name="_Toc154"/>
      <w:bookmarkEnd w:id="368"/>
      <w:r>
        <w:rPr/>
        <w:t>64</w:t>
      </w:r>
      <w:r>
        <w:rPr>
          <w:rtl w:val="true"/>
        </w:rPr>
        <w:t xml:space="preserve">- </w:t>
      </w:r>
      <w:r>
        <w:rPr>
          <w:rtl w:val="true"/>
        </w:rPr>
        <w:t>اهل كتاب در حكومت اسلامى</w:t>
      </w:r>
      <w:bookmarkEnd w:id="36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حاكميت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محكوم به پرداخت جزيه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أوتوا الكتب حتى يعطوا الجزية عن يد و هم صغرون</w:t>
      </w:r>
    </w:p>
    <w:p>
      <w:pPr>
        <w:pStyle w:val="Heading3"/>
        <w:numPr>
          <w:ilvl w:val="2"/>
          <w:numId w:val="1"/>
        </w:numPr>
        <w:rPr/>
      </w:pPr>
      <w:bookmarkStart w:id="370" w:name="__RefHeading___Toc1468826_653776707"/>
      <w:bookmarkStart w:id="371" w:name="_Toc155"/>
      <w:bookmarkEnd w:id="370"/>
      <w:r>
        <w:rPr/>
        <w:t>65</w:t>
      </w:r>
      <w:r>
        <w:rPr>
          <w:rtl w:val="true"/>
        </w:rPr>
        <w:t xml:space="preserve">- </w:t>
      </w:r>
      <w:r>
        <w:rPr>
          <w:rtl w:val="true"/>
        </w:rPr>
        <w:t>اهل كتاب در صدر اسلام</w:t>
      </w:r>
      <w:bookmarkEnd w:id="37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فرمان خدا بر مدارا كردن با توطئه گران اهل كتاب ، هرگز از سرناتوانى او بر يارى مسلمانان صدر اسلام نبوده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فاعفوا و اصفحوا حتى يأتى اللّه بأمره إن اللّه على كل شىء قدير</w:t>
      </w:r>
    </w:p>
    <w:p>
      <w:pPr>
        <w:pStyle w:val="BookText"/>
        <w:rPr/>
      </w:pPr>
      <w:r>
        <w:rPr>
          <w:rFonts w:ascii="IRNazanin" w:hAnsi="IRNazanin" w:eastAsia="IRNazanin"/>
          <w:color w:val="111111"/>
          <w:sz w:val="28"/>
          <w:sz w:val="28"/>
          <w:szCs w:val="28"/>
          <w:rtl w:val="true"/>
          <w:lang w:bidi="fa-IR"/>
        </w:rPr>
        <w:t xml:space="preserve">در برداشت فوق،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ارتباط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فاعفوا و اصفحوا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گمان نشود كه فرمان به عفو و گذشت و ترك مقابله، از سر ناتوانى خداست، بلكه مصلحت مسلمانان در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اهل كتاب با جامعه مسلمانان صدر اسلام برخورد و حشر و نشر نداشتند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فاعفوا و اصفحوا حتى يأتى اللّه بأمره إن اللّه على كل شىء قدير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حضور قابل توجه اهل كتاب در جامعه عصر بعثت</w:t>
      </w:r>
    </w:p>
    <w:p>
      <w:pPr>
        <w:pStyle w:val="BookText"/>
        <w:rPr/>
      </w:pPr>
      <w:r>
        <w:rPr>
          <w:rFonts w:ascii="Amiri" w:hAnsi="Amiri" w:eastAsia="Amiri" w:cs="Amiri"/>
          <w:color w:val="111111"/>
          <w:sz w:val="28"/>
          <w:sz w:val="28"/>
          <w:szCs w:val="28"/>
          <w:rtl w:val="true"/>
          <w:lang w:bidi="ar-SA"/>
        </w:rPr>
        <w:t>قل ءامنت بما أنزل اللّه من كتب</w:t>
      </w:r>
    </w:p>
    <w:p>
      <w:pPr>
        <w:pStyle w:val="BookText"/>
        <w:rPr/>
      </w:pPr>
      <w:r>
        <w:rPr>
          <w:rFonts w:ascii="IRNazanin" w:hAnsi="IRNazanin" w:eastAsia="IRNazanin"/>
          <w:color w:val="111111"/>
          <w:sz w:val="28"/>
          <w:sz w:val="28"/>
          <w:szCs w:val="28"/>
          <w:rtl w:val="true"/>
          <w:lang w:bidi="fa-IR"/>
        </w:rPr>
        <w:t>برداشت ياد شده با توجه به تأكيد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باورهاى مشترك خود با اهل كتاب است كه مى تواند تلاشى در راستاى همسو نمودن آنان با انديشه اسلامى و بهره مندى از تأثير و نفوذ آنان باشد</w:t>
      </w:r>
      <w:r>
        <w:rPr>
          <w:rFonts w:eastAsia="IRNazanin" w:cs="IRNazanin"/>
          <w:color w:val="111111"/>
          <w:sz w:val="28"/>
          <w:szCs w:val="28"/>
          <w:rtl w:val="true"/>
          <w:lang w:bidi="fa-IR"/>
        </w:rPr>
        <w:t>.</w:t>
      </w:r>
    </w:p>
    <w:p>
      <w:pPr>
        <w:pStyle w:val="Heading3"/>
        <w:numPr>
          <w:ilvl w:val="2"/>
          <w:numId w:val="1"/>
        </w:numPr>
        <w:rPr/>
      </w:pPr>
      <w:bookmarkStart w:id="372" w:name="__RefHeading___Toc1468828_653776707"/>
      <w:bookmarkStart w:id="373" w:name="_Toc156"/>
      <w:bookmarkEnd w:id="372"/>
      <w:r>
        <w:rPr/>
        <w:t>66</w:t>
      </w:r>
      <w:r>
        <w:rPr>
          <w:rtl w:val="true"/>
        </w:rPr>
        <w:t xml:space="preserve">- </w:t>
      </w:r>
      <w:r>
        <w:rPr>
          <w:rtl w:val="true"/>
        </w:rPr>
        <w:t>اهل كتاب در قيامت</w:t>
      </w:r>
      <w:bookmarkEnd w:id="37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bookmarkStart w:id="374" w:name="pg6502_49704"/>
    </w:p>
    <w:p>
      <w:pPr>
        <w:pStyle w:val="BookText"/>
        <w:rPr/>
      </w:pPr>
      <w:bookmarkEnd w:id="374"/>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مسخ چهره انسانى گروهى از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و عالمان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قيامت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قبل ان نطمس وجوهاً فنردّها على ادبارها</w:t>
      </w:r>
    </w:p>
    <w:p>
      <w:pPr>
        <w:pStyle w:val="BookText"/>
        <w:rPr/>
      </w:pPr>
      <w:r>
        <w:rPr>
          <w:rFonts w:ascii="IRNazanin" w:hAnsi="IRNazanin" w:eastAsia="IRNazanin"/>
          <w:color w:val="111111"/>
          <w:sz w:val="28"/>
          <w:sz w:val="28"/>
          <w:szCs w:val="28"/>
          <w:rtl w:val="true"/>
          <w:lang w:bidi="fa-IR"/>
        </w:rPr>
        <w:t xml:space="preserve">نكره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حاكى از آن است كه اين عقوبت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 چهره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تمامى مخاطبان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كه برخى از مفسران تحقق اين معنى را در قيامت مى 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گردآورنده تمامى ستمگران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كتاب و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w:t>
      </w:r>
    </w:p>
    <w:p>
      <w:pPr>
        <w:pStyle w:val="BookText"/>
        <w:rPr/>
      </w:pPr>
      <w:r>
        <w:rPr>
          <w:rFonts w:ascii="Amiri" w:hAnsi="Amiri" w:eastAsia="Amiri" w:cs="Amiri"/>
          <w:color w:val="111111"/>
          <w:sz w:val="28"/>
          <w:sz w:val="28"/>
          <w:szCs w:val="28"/>
          <w:rtl w:val="true"/>
          <w:lang w:bidi="ar-SA"/>
        </w:rPr>
        <w:t xml:space="preserve">إنه لايفلح الظلمون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يوم نحشرهم جميعا</w:t>
      </w:r>
    </w:p>
    <w:p>
      <w:pPr>
        <w:pStyle w:val="BookText"/>
        <w:rPr/>
      </w:pPr>
      <w:r>
        <w:rPr>
          <w:rFonts w:ascii="IRNazanin" w:hAnsi="IRNazanin" w:eastAsia="IRNazanin"/>
          <w:color w:val="111111"/>
          <w:sz w:val="28"/>
          <w:sz w:val="28"/>
          <w:szCs w:val="28"/>
          <w:rtl w:val="true"/>
          <w:lang w:bidi="fa-IR"/>
        </w:rPr>
        <w:t>چون در آيات گذشته سخن از مشركان و اهل كتاب به ميان آمده بود، در برداشت اين دو گروه به عنوان مصاديقى بارز از ظالمان مشخص شده اند</w:t>
      </w:r>
      <w:r>
        <w:rPr>
          <w:rFonts w:eastAsia="IRNazanin" w:cs="IRNazanin"/>
          <w:color w:val="111111"/>
          <w:sz w:val="28"/>
          <w:szCs w:val="28"/>
          <w:rtl w:val="true"/>
          <w:lang w:bidi="fa-IR"/>
        </w:rPr>
        <w:t>.</w:t>
      </w:r>
    </w:p>
    <w:p>
      <w:pPr>
        <w:pStyle w:val="Heading3"/>
        <w:numPr>
          <w:ilvl w:val="2"/>
          <w:numId w:val="1"/>
        </w:numPr>
        <w:rPr/>
      </w:pPr>
      <w:bookmarkStart w:id="375" w:name="__RefHeading___Toc1468830_653776707"/>
      <w:bookmarkStart w:id="376" w:name="_Toc157"/>
      <w:bookmarkEnd w:id="375"/>
      <w:r>
        <w:rPr/>
        <w:t>67</w:t>
      </w:r>
      <w:r>
        <w:rPr>
          <w:rtl w:val="true"/>
        </w:rPr>
        <w:t xml:space="preserve">- </w:t>
      </w:r>
      <w:r>
        <w:rPr>
          <w:rtl w:val="true"/>
        </w:rPr>
        <w:t>اهل كتاب دوران جاهليت</w:t>
      </w:r>
      <w:bookmarkEnd w:id="37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كتاب و مشركان در عصر جاهليت ، خود را در انتظار پيام هاى مكتوب و پيراسته از باطل قلمداد مى كردند كه آن را از رسولى الهى دريافت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حتّى تأتيهم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من اللّه يتلوا صحفًا مطهّرة</w:t>
      </w:r>
    </w:p>
    <w:p>
      <w:pPr>
        <w:pStyle w:val="Heading3"/>
        <w:numPr>
          <w:ilvl w:val="2"/>
          <w:numId w:val="1"/>
        </w:numPr>
        <w:rPr/>
      </w:pPr>
      <w:bookmarkStart w:id="377" w:name="__RefHeading___Toc1468832_653776707"/>
      <w:bookmarkStart w:id="378" w:name="_Toc158"/>
      <w:bookmarkEnd w:id="377"/>
      <w:r>
        <w:rPr/>
        <w:t>68</w:t>
      </w:r>
      <w:r>
        <w:rPr>
          <w:rtl w:val="true"/>
        </w:rPr>
        <w:t xml:space="preserve">- </w:t>
      </w:r>
      <w:r>
        <w:rPr>
          <w:rtl w:val="true"/>
        </w:rPr>
        <w:t>اهل كتاب صدر اسلام</w:t>
      </w:r>
      <w:bookmarkEnd w:id="37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اهل كتاب زمان رسول خدا ، ناشايست براى انتساب تورات و انجيل به آنان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أنزل من قبل</w:t>
      </w:r>
    </w:p>
    <w:p>
      <w:pPr>
        <w:pStyle w:val="BookText"/>
        <w:rPr/>
      </w:pPr>
      <w:r>
        <w:rPr>
          <w:rFonts w:ascii="IRNazanin" w:hAnsi="IRNazanin" w:eastAsia="IRNazanin"/>
          <w:color w:val="111111"/>
          <w:sz w:val="28"/>
          <w:sz w:val="28"/>
          <w:szCs w:val="28"/>
          <w:rtl w:val="true"/>
          <w:lang w:bidi="fa-IR"/>
        </w:rPr>
        <w:t xml:space="preserve">سياق عبارت اقتضا مى كرد كه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اليكم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نظر مى رسد اين تغيير براى رساندن اين حقيقت است كه اهل كتاب به مضامين و احكام تورات و انجيل وفادار نماندند، لذا شايستگى آن را ندارند كه كتب آسمانى به آنان انتسابى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گروهى از اهل كتاب در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 به دروغ مدعى ايمان به خدا ، قرآن و ديگر كتب آسمانى</w:t>
      </w:r>
      <w:bookmarkStart w:id="379" w:name="pg6502_49705"/>
    </w:p>
    <w:p>
      <w:pPr>
        <w:pStyle w:val="BookText"/>
        <w:rPr/>
      </w:pPr>
      <w:bookmarkEnd w:id="379"/>
      <w:r>
        <w:rPr>
          <w:rFonts w:ascii="Amiri" w:hAnsi="Amiri" w:eastAsia="Amiri" w:cs="Amiri"/>
          <w:color w:val="111111"/>
          <w:sz w:val="28"/>
          <w:sz w:val="28"/>
          <w:szCs w:val="28"/>
          <w:rtl w:val="true"/>
          <w:lang w:bidi="ar-SA"/>
        </w:rPr>
        <w:t xml:space="preserve">و إذا جاءوكم قالوا ءامنا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اعلم بما كانوا يكتمون</w:t>
      </w:r>
    </w:p>
    <w:p>
      <w:pPr>
        <w:pStyle w:val="BookText"/>
        <w:rPr/>
      </w:pPr>
      <w:r>
        <w:rPr>
          <w:rFonts w:ascii="IRNazanin" w:hAnsi="IRNazanin" w:eastAsia="IRNazanin"/>
          <w:color w:val="111111"/>
          <w:sz w:val="28"/>
          <w:sz w:val="28"/>
          <w:szCs w:val="28"/>
          <w:rtl w:val="true"/>
          <w:lang w:bidi="fa-IR"/>
        </w:rPr>
        <w:t xml:space="preserve">با توجه به آيه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اهل كتاب را استهزا كننده اسلام و نماز معرفى كرده بود، معلوم مى شود تنها گروهى از آنان نزد مسلمانان، خود را اهل ايمان قلمداد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آيه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خدا، قرآن و ديگر كتب آسمانى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حركت آشكار و بدون پرده پوشى اهل كتاب معاصر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گناه ، تجاوز و حرام خوارى</w:t>
      </w:r>
    </w:p>
    <w:p>
      <w:pPr>
        <w:pStyle w:val="BookText"/>
        <w:rPr/>
      </w:pPr>
      <w:r>
        <w:rPr>
          <w:rFonts w:ascii="Amiri" w:hAnsi="Amiri" w:eastAsia="Amiri" w:cs="Amiri"/>
          <w:color w:val="111111"/>
          <w:sz w:val="28"/>
          <w:sz w:val="28"/>
          <w:szCs w:val="28"/>
          <w:rtl w:val="true"/>
          <w:lang w:bidi="ar-SA"/>
        </w:rPr>
        <w:t>و ترى كثيراً منهم يسرعون فى الاثم و العدون و اكلهم السحت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مى بينى و مشاهده مى 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مى كند كه اهل كتاب به طور آشكارا و علنى مرتكب آن اعمال ناروا مى شدند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مسابقه و پيشى جستن در ارتكاب گناه ، تجاوز و حرام خوارى ، شيوه بسيارى از اهل كتاب در عصر بعثت</w:t>
      </w:r>
    </w:p>
    <w:p>
      <w:pPr>
        <w:pStyle w:val="BookText"/>
        <w:rPr/>
      </w:pPr>
      <w:r>
        <w:rPr>
          <w:rFonts w:ascii="Amiri" w:hAnsi="Amiri" w:eastAsia="Amiri" w:cs="Amiri"/>
          <w:color w:val="111111"/>
          <w:sz w:val="28"/>
          <w:sz w:val="28"/>
          <w:szCs w:val="28"/>
          <w:rtl w:val="true"/>
          <w:lang w:bidi="ar-SA"/>
        </w:rPr>
        <w:t>و ترى كثيراً منهم يسرعون فى الاثم و العدون و اكلهم السحت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به معناى پيشى جستن از يكديگر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مى كند كه ارتكاب اين اعمال شيوه آنان بوده و به طور مستمر انجام مى داده اند،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 يعملون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دلالت بر اين معنا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رواج رشوه خوارى در بين اهل كتاب عصر بعثت</w:t>
      </w:r>
    </w:p>
    <w:p>
      <w:pPr>
        <w:pStyle w:val="BookText"/>
        <w:rPr/>
      </w:pPr>
      <w:r>
        <w:rPr>
          <w:rFonts w:ascii="Amiri" w:hAnsi="Amiri" w:eastAsia="Amiri" w:cs="Amiri"/>
          <w:color w:val="111111"/>
          <w:sz w:val="28"/>
          <w:sz w:val="28"/>
          <w:szCs w:val="28"/>
          <w:rtl w:val="true"/>
          <w:lang w:bidi="ar-SA"/>
        </w:rPr>
        <w:t xml:space="preserve">و ترى كثيراً منهم يسرعون فى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اكلهم السحت</w:t>
      </w:r>
    </w:p>
    <w:p>
      <w:pPr>
        <w:pStyle w:val="BookText"/>
        <w:rPr/>
      </w:pPr>
      <w:r>
        <w:rPr>
          <w:rFonts w:ascii="IRNazanin" w:hAnsi="IRNazanin" w:eastAsia="IRNazanin"/>
          <w:color w:val="111111"/>
          <w:sz w:val="28"/>
          <w:sz w:val="28"/>
          <w:szCs w:val="28"/>
          <w:rtl w:val="true"/>
          <w:lang w:bidi="fa-IR"/>
        </w:rPr>
        <w:t xml:space="preserve">راغب در مفردات آورده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رشوه را سحت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كتاب در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بى ايمان و فاقد تقوا</w:t>
      </w:r>
    </w:p>
    <w:p>
      <w:pPr>
        <w:pStyle w:val="BookText"/>
        <w:rPr/>
      </w:pPr>
      <w:r>
        <w:rPr>
          <w:rFonts w:ascii="Amiri" w:hAnsi="Amiri" w:eastAsia="Amiri" w:cs="Amiri"/>
          <w:color w:val="111111"/>
          <w:sz w:val="28"/>
          <w:sz w:val="28"/>
          <w:szCs w:val="28"/>
          <w:rtl w:val="true"/>
          <w:lang w:bidi="ar-SA"/>
        </w:rPr>
        <w:t>و لو ان أهل الكتب ءامنوا و اتقوا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بسيارى از اهل كتاب در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اعمال و رفتارى ناپسند</w:t>
      </w:r>
    </w:p>
    <w:p>
      <w:pPr>
        <w:pStyle w:val="BookText"/>
        <w:rPr/>
      </w:pPr>
      <w:r>
        <w:rPr>
          <w:rFonts w:ascii="Amiri" w:hAnsi="Amiri" w:eastAsia="Amiri" w:cs="Amiri"/>
          <w:color w:val="111111"/>
          <w:sz w:val="28"/>
          <w:sz w:val="28"/>
          <w:szCs w:val="28"/>
          <w:rtl w:val="true"/>
          <w:lang w:bidi="ar-SA"/>
        </w:rPr>
        <w:t>و كثير منهم ساء ما يعملون</w:t>
      </w:r>
    </w:p>
    <w:p>
      <w:pPr>
        <w:pStyle w:val="Heading3"/>
        <w:numPr>
          <w:ilvl w:val="2"/>
          <w:numId w:val="1"/>
        </w:numPr>
        <w:rPr/>
      </w:pPr>
      <w:bookmarkStart w:id="380" w:name="__RefHeading___Toc1468834_653776707"/>
      <w:bookmarkStart w:id="381" w:name="_Toc159"/>
      <w:bookmarkEnd w:id="380"/>
      <w:r>
        <w:rPr/>
        <w:t>69</w:t>
      </w:r>
      <w:r>
        <w:rPr>
          <w:rtl w:val="true"/>
        </w:rPr>
        <w:t xml:space="preserve">- </w:t>
      </w:r>
      <w:r>
        <w:rPr>
          <w:rtl w:val="true"/>
        </w:rPr>
        <w:t>اهل كتاب مقارن بعثت</w:t>
      </w:r>
      <w:bookmarkEnd w:id="38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ممتاز و برجسته اهل كتاب در جامعه عرب عصر بعثت</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سئل من أرسلنا من قبلك من رسلنا</w:t>
      </w:r>
      <w:bookmarkStart w:id="382" w:name="pg6502_49706"/>
    </w:p>
    <w:p>
      <w:pPr>
        <w:pStyle w:val="BookText"/>
        <w:rPr/>
      </w:pPr>
      <w:bookmarkEnd w:id="382"/>
      <w:r>
        <w:rPr>
          <w:rFonts w:ascii="Amiri" w:hAnsi="Amiri" w:eastAsia="Amiri" w:cs="Amiri"/>
          <w:color w:val="111111"/>
          <w:sz w:val="28"/>
          <w:sz w:val="28"/>
          <w:szCs w:val="28"/>
          <w:rtl w:val="true"/>
          <w:lang w:bidi="ar-SA"/>
        </w:rPr>
        <w:t>حَكَم قرار دادن اهل كتاب درباره شرك و توحيد، نشانى از موقعيت برجسته آنان دارد</w:t>
      </w:r>
      <w:r>
        <w:rPr>
          <w:rFonts w:eastAsia="Amiri" w:cs="Amiri" w:ascii="Amiri" w:hAnsi="Amiri"/>
          <w:color w:val="111111"/>
          <w:sz w:val="28"/>
          <w:szCs w:val="28"/>
          <w:rtl w:val="true"/>
          <w:lang w:bidi="ar-SA"/>
        </w:rPr>
        <w:t>.</w:t>
      </w:r>
    </w:p>
    <w:p>
      <w:pPr>
        <w:pStyle w:val="Heading3"/>
        <w:numPr>
          <w:ilvl w:val="2"/>
          <w:numId w:val="1"/>
        </w:numPr>
        <w:rPr/>
      </w:pPr>
      <w:bookmarkStart w:id="383" w:name="__RefHeading___Toc1468836_653776707"/>
      <w:bookmarkStart w:id="384" w:name="_Toc160"/>
      <w:bookmarkEnd w:id="383"/>
      <w:r>
        <w:rPr/>
        <w:t>70</w:t>
      </w:r>
      <w:r>
        <w:rPr>
          <w:rtl w:val="true"/>
        </w:rPr>
        <w:t xml:space="preserve">- </w:t>
      </w:r>
      <w:r>
        <w:rPr>
          <w:rtl w:val="true"/>
        </w:rPr>
        <w:t>اهل كتاب و ارتداد مسلمانان</w:t>
      </w:r>
      <w:bookmarkEnd w:id="38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بسيارى از اهل كتاب ، مشتاق ارتداد و بازگشت مسلمانان به شرك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 كثير من أهل الكتب لو يردونكم من بعد إيمنكم كفاراً</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يردونكم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حرف مصدرى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به مفرد مى شود و در نتيجه مفعول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 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كافر و مفعول دوم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يردونكم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كافر، به دليل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 است نه يهودى و يا نصرانى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مسلمانان صدر اسلام پيش از انتخاب اسلام، مشرك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پى گير اهل كتاب براى مرتد ساختن مسلمانان</w:t>
      </w:r>
    </w:p>
    <w:p>
      <w:pPr>
        <w:pStyle w:val="BookText"/>
        <w:rPr/>
      </w:pPr>
      <w:r>
        <w:rPr>
          <w:rFonts w:ascii="Amiri" w:hAnsi="Amiri" w:eastAsia="Amiri" w:cs="Amiri"/>
          <w:color w:val="111111"/>
          <w:sz w:val="28"/>
          <w:sz w:val="28"/>
          <w:szCs w:val="28"/>
          <w:rtl w:val="true"/>
          <w:lang w:bidi="ar-SA"/>
        </w:rPr>
        <w:t>ودّ كثير من أهل الكتب لو يردونكم من بعد إيمنكم كفاراً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علاقه داشتن است، ولى به دليل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فاعفوا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معلوم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كتاب براى تحقق بخشيدن به آرزوى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 ساختن اهل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تلاشهاى توطئه گرانه نيز روى آورده بودند</w:t>
      </w:r>
      <w:r>
        <w:rPr>
          <w:rFonts w:eastAsia="IRNazanin" w:cs="IRNazanin"/>
          <w:color w:val="111111"/>
          <w:sz w:val="28"/>
          <w:szCs w:val="28"/>
          <w:rtl w:val="true"/>
          <w:lang w:bidi="fa-IR"/>
        </w:rPr>
        <w:t>.</w:t>
      </w:r>
    </w:p>
    <w:p>
      <w:pPr>
        <w:pStyle w:val="Heading3"/>
        <w:numPr>
          <w:ilvl w:val="2"/>
          <w:numId w:val="1"/>
        </w:numPr>
        <w:rPr/>
      </w:pPr>
      <w:bookmarkStart w:id="385" w:name="__RefHeading___Toc1468838_653776707"/>
      <w:bookmarkStart w:id="386" w:name="_Toc161"/>
      <w:bookmarkEnd w:id="385"/>
      <w:r>
        <w:rPr/>
        <w:t>71</w:t>
      </w:r>
      <w:r>
        <w:rPr>
          <w:rtl w:val="true"/>
        </w:rPr>
        <w:t xml:space="preserve">- </w:t>
      </w:r>
      <w:r>
        <w:rPr>
          <w:rtl w:val="true"/>
        </w:rPr>
        <w:t>اهل كتاب و اسلام</w:t>
      </w:r>
      <w:bookmarkEnd w:id="3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نگرانى علماى يهود ، از افشاى توطئه آنان عليه اسلام</w:t>
      </w:r>
    </w:p>
    <w:p>
      <w:pPr>
        <w:pStyle w:val="BookText"/>
        <w:rPr/>
      </w:pPr>
      <w:r>
        <w:rPr>
          <w:rFonts w:ascii="Amiri" w:hAnsi="Amiri" w:eastAsia="Amiri" w:cs="Amiri"/>
          <w:color w:val="111111"/>
          <w:sz w:val="28"/>
          <w:sz w:val="28"/>
          <w:szCs w:val="28"/>
          <w:rtl w:val="true"/>
          <w:lang w:bidi="ar-SA"/>
        </w:rPr>
        <w:t xml:space="preserve">و قالت طائفة من اهل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تؤمنوا الاّ لمن تبع دينكم</w:t>
      </w:r>
    </w:p>
    <w:p>
      <w:pPr>
        <w:pStyle w:val="BookText"/>
        <w:rPr/>
      </w:pPr>
      <w:r>
        <w:rPr>
          <w:rFonts w:ascii="IRNazanin" w:hAnsi="IRNazanin" w:eastAsia="IRNazanin"/>
          <w:color w:val="111111"/>
          <w:sz w:val="28"/>
          <w:sz w:val="28"/>
          <w:szCs w:val="28"/>
          <w:rtl w:val="true"/>
          <w:lang w:bidi="fa-IR"/>
        </w:rPr>
        <w:t>نهى عالمان يهود از اعتماد به غير همكيشان، پس از طرح توطئه عليه مسلمانان، بيانگر نگرانى آنان از افشاى توطئه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نهى علماى يهود پيروان خويش را از بازگويى توطئه شان عليه اسلام ، مگر در ميان همكيشان خود</w:t>
      </w:r>
    </w:p>
    <w:p>
      <w:pPr>
        <w:pStyle w:val="BookText"/>
        <w:rPr/>
      </w:pPr>
      <w:r>
        <w:rPr>
          <w:rFonts w:ascii="Amiri" w:hAnsi="Amiri" w:eastAsia="Amiri" w:cs="Amiri"/>
          <w:color w:val="111111"/>
          <w:sz w:val="28"/>
          <w:sz w:val="28"/>
          <w:szCs w:val="28"/>
          <w:rtl w:val="true"/>
          <w:lang w:bidi="ar-SA"/>
        </w:rPr>
        <w:t xml:space="preserve">و قالت طائفة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امنوا بالذى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تؤمنوا الاّ لمن تبع دينكم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دعوت خداوند از تمامى اهل كتاب براى ايمان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پذيرش اسلام</w:t>
      </w:r>
    </w:p>
    <w:p>
      <w:pPr>
        <w:pStyle w:val="BookText"/>
        <w:rPr/>
      </w:pPr>
      <w:r>
        <w:rPr>
          <w:rFonts w:ascii="Amiri" w:hAnsi="Amiri" w:eastAsia="Amiri" w:cs="Amiri"/>
          <w:color w:val="111111"/>
          <w:sz w:val="28"/>
          <w:sz w:val="28"/>
          <w:szCs w:val="28"/>
          <w:rtl w:val="true"/>
          <w:lang w:bidi="ar-SA"/>
        </w:rPr>
        <w:t>ياهل الكتب قد جاءكم رسولنا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bookmarkStart w:id="387" w:name="pg6502_49707"/>
    </w:p>
    <w:p>
      <w:pPr>
        <w:pStyle w:val="BookText"/>
        <w:rPr/>
      </w:pPr>
      <w:bookmarkEnd w:id="387"/>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برخى اهل كتاب در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دين اسلام را بازيچه و سرگرمى پنداشته و به تمسخر و استهزاء آن مى پرداختند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لاتتخذوا الذين اتخذوا دينكم هزواً و لعباً من الذين اوتوا الكتب من قبلكم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برخى از اهل كتاب همسو با كافران ، در رويارويى با اسلام</w:t>
      </w:r>
    </w:p>
    <w:p>
      <w:pPr>
        <w:pStyle w:val="BookText"/>
        <w:rPr/>
      </w:pPr>
      <w:r>
        <w:rPr>
          <w:rFonts w:ascii="Amiri" w:hAnsi="Amiri" w:eastAsia="Amiri" w:cs="Amiri"/>
          <w:color w:val="111111"/>
          <w:sz w:val="28"/>
          <w:sz w:val="28"/>
          <w:szCs w:val="28"/>
          <w:rtl w:val="true"/>
          <w:lang w:bidi="ar-SA"/>
        </w:rPr>
        <w:t xml:space="preserve">لاتتخذوا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الذين اوتوا الكتب من قبلكم و الكفار أولياء</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ترسيم چهره اى مسخره آميز براى اسلام و ابزار سرگرمى خواندن آن ، شيوه مبارزه تبليغاتى اهل كتاب عليه مسلمانان</w:t>
      </w:r>
    </w:p>
    <w:p>
      <w:pPr>
        <w:pStyle w:val="BookText"/>
        <w:rPr/>
      </w:pPr>
      <w:r>
        <w:rPr>
          <w:rFonts w:ascii="Amiri" w:hAnsi="Amiri" w:eastAsia="Amiri" w:cs="Amiri"/>
          <w:color w:val="111111"/>
          <w:sz w:val="28"/>
          <w:sz w:val="28"/>
          <w:szCs w:val="28"/>
          <w:rtl w:val="true"/>
          <w:lang w:bidi="ar-SA"/>
        </w:rPr>
        <w:t>الذين اتخذوا دينكم هزواً و لعباً من الذين اوتوا الكتب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تمسخر پيروان كتب آسمانى نسبت به اسلام و معارف الهى ، بسيار زشت و به دور از انتظار</w:t>
      </w:r>
    </w:p>
    <w:p>
      <w:pPr>
        <w:pStyle w:val="BookText"/>
        <w:rPr/>
      </w:pPr>
      <w:r>
        <w:rPr>
          <w:rFonts w:ascii="Amiri" w:hAnsi="Amiri" w:eastAsia="Amiri" w:cs="Amiri"/>
          <w:color w:val="111111"/>
          <w:sz w:val="28"/>
          <w:sz w:val="28"/>
          <w:szCs w:val="28"/>
          <w:rtl w:val="true"/>
          <w:lang w:bidi="ar-SA"/>
        </w:rPr>
        <w:t>الذين اتخذوا دينكم هزواً و لعباً من الذين اوتوا الكتب</w:t>
      </w:r>
    </w:p>
    <w:p>
      <w:pPr>
        <w:pStyle w:val="BookText"/>
        <w:rPr/>
      </w:pPr>
      <w:r>
        <w:rPr>
          <w:rFonts w:ascii="IRNazanin" w:hAnsi="IRNazanin" w:eastAsia="IRNazanin"/>
          <w:color w:val="111111"/>
          <w:sz w:val="28"/>
          <w:sz w:val="28"/>
          <w:szCs w:val="28"/>
          <w:rtl w:val="true"/>
          <w:lang w:bidi="fa-IR"/>
        </w:rPr>
        <w:t xml:space="preserve">توصيف يهود و نصارا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اوتوا الكتب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اين دارد كه آنان چون اهل كتاب و آشنا با معارف الهى هستند، نبايد با دين اسلام كه مجموعه اى از معارف الهى است، مقابله كنند و آن را به تمسخر بگيرند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مبارزه تبليغاتى كافران و اهل كتاب عليه اسلام ، با استهزاى نماز و اذان و بازيچه خواندن آن</w:t>
      </w:r>
    </w:p>
    <w:p>
      <w:pPr>
        <w:pStyle w:val="BookText"/>
        <w:rPr/>
      </w:pPr>
      <w:r>
        <w:rPr>
          <w:rFonts w:ascii="Amiri" w:hAnsi="Amiri" w:eastAsia="Amiri" w:cs="Amiri"/>
          <w:color w:val="111111"/>
          <w:sz w:val="28"/>
          <w:sz w:val="28"/>
          <w:szCs w:val="28"/>
          <w:rtl w:val="true"/>
          <w:lang w:bidi="ar-SA"/>
        </w:rPr>
        <w:t>و إذا ناديتم إلى الصّلوة اتخذوها هزواً و لعباً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تظاهر به اسلام ، شيوه گروهى از اهل كتاب براى فريب مسلمانان و ضربه زدن به اسلام</w:t>
      </w:r>
    </w:p>
    <w:p>
      <w:pPr>
        <w:pStyle w:val="BookText"/>
        <w:rPr/>
      </w:pPr>
      <w:r>
        <w:rPr>
          <w:rFonts w:ascii="Amiri" w:hAnsi="Amiri" w:eastAsia="Amiri" w:cs="Amiri"/>
          <w:color w:val="111111"/>
          <w:sz w:val="28"/>
          <w:sz w:val="28"/>
          <w:szCs w:val="28"/>
          <w:rtl w:val="true"/>
          <w:lang w:bidi="ar-SA"/>
        </w:rPr>
        <w:t xml:space="preserve">و إذا جاءوكم قالوا ءامنا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اعلم بما كانوا يكتمون</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اعلم بما كانوا يكتمون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دشمنى اهل كتاب با مسلمانان، مى رساند كه آنان در تظاهر به اسلام اهداف پليدى را تعقيب مى كردند و آن از بين بردن اسلام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كفر اهل كتاب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بهانه مشركان صدر اسلام براى گريز از ايمان</w:t>
      </w:r>
    </w:p>
    <w:p>
      <w:pPr>
        <w:pStyle w:val="BookText"/>
        <w:rPr/>
      </w:pPr>
      <w:r>
        <w:rPr>
          <w:rFonts w:ascii="Amiri" w:hAnsi="Amiri" w:eastAsia="Amiri" w:cs="Amiri"/>
          <w:color w:val="111111"/>
          <w:sz w:val="28"/>
          <w:sz w:val="28"/>
          <w:szCs w:val="28"/>
          <w:rtl w:val="true"/>
          <w:lang w:bidi="ar-SA"/>
        </w:rPr>
        <w:t xml:space="preserve">لتشهدون أن مع اللّه ءالهة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ءاتينهم الكتب يعرفونه</w:t>
      </w:r>
    </w:p>
    <w:p>
      <w:pPr>
        <w:pStyle w:val="BookText"/>
        <w:rPr/>
      </w:pPr>
      <w:r>
        <w:rPr>
          <w:rFonts w:ascii="IRNazanin" w:hAnsi="IRNazanin" w:eastAsia="IRNazanin"/>
          <w:color w:val="111111"/>
          <w:sz w:val="28"/>
          <w:sz w:val="28"/>
          <w:szCs w:val="28"/>
          <w:rtl w:val="true"/>
          <w:lang w:bidi="fa-IR"/>
        </w:rPr>
        <w:t>روى اصلى سخن در اين آيه با مشركان و علل ايمان نياوردن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كردن اهل كتاب مى تواند براى پاسخگويى به سؤالى باشد كه براى مشركان مطرح بوده و آن اينكه اگر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است، چرا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آنان نيز دين آسمانى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ايمان نياورده اند</w:t>
      </w:r>
      <w:r>
        <w:rPr>
          <w:rFonts w:eastAsia="IRNazanin" w:cs="IRNazanin"/>
          <w:color w:val="111111"/>
          <w:sz w:val="28"/>
          <w:szCs w:val="28"/>
          <w:rtl w:val="true"/>
          <w:lang w:bidi="fa-IR"/>
        </w:rPr>
        <w:t>.</w:t>
      </w:r>
    </w:p>
    <w:p>
      <w:pPr>
        <w:pStyle w:val="Heading3"/>
        <w:numPr>
          <w:ilvl w:val="2"/>
          <w:numId w:val="1"/>
        </w:numPr>
        <w:rPr/>
      </w:pPr>
      <w:bookmarkStart w:id="388" w:name="__RefHeading___Toc1468840_653776707"/>
      <w:bookmarkStart w:id="389" w:name="_Toc162"/>
      <w:bookmarkEnd w:id="388"/>
      <w:r>
        <w:rPr/>
        <w:t>72</w:t>
      </w:r>
      <w:r>
        <w:rPr>
          <w:rtl w:val="true"/>
        </w:rPr>
        <w:t xml:space="preserve">- </w:t>
      </w:r>
      <w:r>
        <w:rPr>
          <w:rtl w:val="true"/>
        </w:rPr>
        <w:t>اهل كتاب و اضلال</w:t>
      </w:r>
      <w:bookmarkEnd w:id="389"/>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390" w:name="pg6502_49708"/>
    </w:p>
    <w:p>
      <w:pPr>
        <w:pStyle w:val="BookText"/>
        <w:rPr/>
      </w:pPr>
      <w:bookmarkEnd w:id="390"/>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آرزو و تلاش گروهى از اهل كتاب ، براى گمراه كردن مسلمانان</w:t>
      </w:r>
    </w:p>
    <w:p>
      <w:pPr>
        <w:pStyle w:val="BookText"/>
        <w:rPr/>
      </w:pPr>
      <w:r>
        <w:rPr>
          <w:rFonts w:ascii="Amiri" w:hAnsi="Amiri" w:eastAsia="Amiri" w:cs="Amiri"/>
          <w:color w:val="111111"/>
          <w:sz w:val="28"/>
          <w:sz w:val="28"/>
          <w:szCs w:val="28"/>
          <w:rtl w:val="true"/>
          <w:lang w:bidi="ar-SA"/>
        </w:rPr>
        <w:t>ودّت طائفة من اهل الكتاب لو يضلّونكم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يأس اهل كتاب از گمراه ساختن مؤمنانِ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لو يضلّونكم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هشدار خداوند به مؤمنان در مورد تلاش اهل كتاب براى گمراه سازى آنان</w:t>
      </w:r>
    </w:p>
    <w:p>
      <w:pPr>
        <w:pStyle w:val="BookText"/>
        <w:rPr/>
      </w:pPr>
      <w:r>
        <w:rPr>
          <w:rFonts w:ascii="Amiri" w:hAnsi="Amiri" w:eastAsia="Amiri" w:cs="Amiri"/>
          <w:color w:val="111111"/>
          <w:sz w:val="28"/>
          <w:sz w:val="28"/>
          <w:szCs w:val="28"/>
          <w:rtl w:val="true"/>
          <w:lang w:bidi="ar-SA"/>
        </w:rPr>
        <w:t xml:space="preserve">ودّت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يضلّونكم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گروه از اهل كتاب كه براى گمراه ساختن مسلمانان مى كوشيدند ، در واقع خويش را گمراه تر ساخته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آنكه خود بفهمند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يضلّونكم و ما يضلّون الاّ انفسهم و ما يشعرون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بى اثر بودن تلاش اهل كتاب ، براى گمراه كردن مؤمنان صدر اسلام</w:t>
      </w:r>
    </w:p>
    <w:p>
      <w:pPr>
        <w:pStyle w:val="BookText"/>
        <w:rPr/>
      </w:pPr>
      <w:r>
        <w:rPr>
          <w:rFonts w:ascii="Amiri" w:hAnsi="Amiri" w:eastAsia="Amiri" w:cs="Amiri"/>
          <w:color w:val="111111"/>
          <w:sz w:val="28"/>
          <w:sz w:val="28"/>
          <w:szCs w:val="28"/>
          <w:rtl w:val="true"/>
          <w:lang w:bidi="ar-SA"/>
        </w:rPr>
        <w:t>و ما يضلّون الاّ انفسهم</w:t>
      </w:r>
    </w:p>
    <w:p>
      <w:pPr>
        <w:pStyle w:val="Heading3"/>
        <w:numPr>
          <w:ilvl w:val="2"/>
          <w:numId w:val="1"/>
        </w:numPr>
        <w:rPr/>
      </w:pPr>
      <w:bookmarkStart w:id="391" w:name="__RefHeading___Toc1468842_653776707"/>
      <w:bookmarkStart w:id="392" w:name="_Toc163"/>
      <w:bookmarkEnd w:id="391"/>
      <w:r>
        <w:rPr/>
        <w:t>73</w:t>
      </w:r>
      <w:r>
        <w:rPr>
          <w:rtl w:val="true"/>
        </w:rPr>
        <w:t xml:space="preserve">- </w:t>
      </w:r>
      <w:r>
        <w:rPr>
          <w:rtl w:val="true"/>
        </w:rPr>
        <w:t>اهل كتاب و اضلال مردم</w:t>
      </w:r>
      <w:bookmarkEnd w:id="39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انكار و پوشاندن آيات الهى توسط اهل كتاب ، وسيله اى براى گمراه كردن ديگران</w:t>
      </w:r>
    </w:p>
    <w:p>
      <w:pPr>
        <w:pStyle w:val="BookText"/>
        <w:rPr/>
      </w:pPr>
      <w:r>
        <w:rPr>
          <w:rFonts w:ascii="Amiri" w:hAnsi="Amiri" w:eastAsia="Amiri" w:cs="Amiri"/>
          <w:color w:val="111111"/>
          <w:sz w:val="28"/>
          <w:sz w:val="28"/>
          <w:szCs w:val="28"/>
          <w:rtl w:val="true"/>
          <w:lang w:bidi="ar-SA"/>
        </w:rPr>
        <w:t xml:space="preserve">ودّت طائفة من اهل الكتاب لو يضلّونكم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تكفرون بايات اللّه</w:t>
      </w:r>
    </w:p>
    <w:p>
      <w:pPr>
        <w:pStyle w:val="BookText"/>
        <w:rPr/>
      </w:pPr>
      <w:r>
        <w:rPr>
          <w:rFonts w:ascii="IRNazanin" w:hAnsi="IRNazanin" w:eastAsia="IRNazanin"/>
          <w:color w:val="111111"/>
          <w:sz w:val="28"/>
          <w:sz w:val="28"/>
          <w:szCs w:val="28"/>
          <w:rtl w:val="true"/>
          <w:lang w:bidi="fa-IR"/>
        </w:rPr>
        <w:t xml:space="preserve">كفر، در 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همراه باء باشد و يا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انكار و پوشاندن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 المحيط</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نكوهش و سرزنش اهل كتاب به خاطر رضايتشان نسبت به اعمال نارواى علماى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ساختن ديگران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ودّت طائفة من اهل الكتاب لو يضلونكم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تكفرون بايات اللّه</w:t>
      </w:r>
    </w:p>
    <w:p>
      <w:pPr>
        <w:pStyle w:val="BookText"/>
        <w:rPr/>
      </w:pPr>
      <w:r>
        <w:rPr>
          <w:rFonts w:ascii="IRNazanin" w:hAnsi="IRNazanin" w:eastAsia="IRNazanin"/>
          <w:color w:val="111111"/>
          <w:sz w:val="28"/>
          <w:sz w:val="28"/>
          <w:szCs w:val="28"/>
          <w:rtl w:val="true"/>
          <w:lang w:bidi="fa-IR"/>
        </w:rPr>
        <w:t>با توجه به اينكه سرزنش نسبت به همه اهل كتاب است، و گمراه ساختن ديگران مخصوص عالمان آنان است، برداشت فوق به دست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علماى اهل كتاب با درآميختن حق به باطل و كتمان حق ، مردم را گمراه مى ساختند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ودّت طائفة من اهل الكتاب لو يضلّونكم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اهل الكتاب لم تلبسون الحق بالباطل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توصيه گروهى از اهل كتاب به ديگران مبنى بر ايمان به قرآن در اوّل روز و كفر به آن در آخر روز ، به منظور بازگشت مؤمنان از اسلام</w:t>
      </w:r>
      <w:bookmarkStart w:id="393" w:name="pg6502_49709"/>
    </w:p>
    <w:p>
      <w:pPr>
        <w:pStyle w:val="BookText"/>
        <w:rPr/>
      </w:pPr>
      <w:bookmarkEnd w:id="393"/>
      <w:r>
        <w:rPr>
          <w:rFonts w:ascii="Amiri" w:hAnsi="Amiri" w:eastAsia="Amiri" w:cs="Amiri"/>
          <w:color w:val="111111"/>
          <w:sz w:val="28"/>
          <w:sz w:val="28"/>
          <w:szCs w:val="28"/>
          <w:rtl w:val="true"/>
          <w:lang w:bidi="ar-SA"/>
        </w:rPr>
        <w:t xml:space="preserve">و قالت طائفة من اهل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لعلهم يرجعون</w:t>
      </w:r>
    </w:p>
    <w:p>
      <w:pPr>
        <w:pStyle w:val="BookText"/>
        <w:rPr/>
      </w:pPr>
      <w:r>
        <w:rPr>
          <w:rFonts w:ascii="Amiri" w:hAnsi="Amiri" w:eastAsia="Amiri" w:cs="Amiri"/>
          <w:color w:val="111111"/>
          <w:sz w:val="28"/>
          <w:sz w:val="28"/>
          <w:szCs w:val="28"/>
          <w:rtl w:val="true"/>
          <w:lang w:bidi="ar-SA"/>
        </w:rPr>
        <w:t xml:space="preserve">بنابراينكه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يهود ، آنچه را در اوّل روز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بودن بيت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پذيرفتند و به آنچه در انت هاى روز نازل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بودن كعبه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كفر ورزيدند تا مؤمنان را گمراه سازند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قالت طائفة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لعلّهم يرجعون</w:t>
      </w:r>
    </w:p>
    <w:p>
      <w:pPr>
        <w:pStyle w:val="BookText"/>
        <w:rPr/>
      </w:pPr>
      <w:r>
        <w:rPr>
          <w:rFonts w:ascii="IRNazanin" w:hAnsi="IRNazanin" w:eastAsia="IRNazanin"/>
          <w:color w:val="111111"/>
          <w:sz w:val="28"/>
          <w:sz w:val="28"/>
          <w:szCs w:val="28"/>
          <w:rtl w:val="true"/>
          <w:lang w:bidi="fa-IR"/>
        </w:rPr>
        <w:t xml:space="preserve">برخى از مفسران برآنند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سياق آيه مى رساند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حكمى خاص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روايات دلالت دارد كه آن حكم خاص، تغيير قبله بوده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عصرگاهى مأمور شد نماز را به سوى كعبه بخواند و قبله مسلمانان را كه تا صبحگاه آن روز، بيت المقدس بوده است تغيير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تلاش برخى اهل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عالمان آنان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براى انحراف مسلمانان ، با قلمداد كردن نوشته هاى خود به عنوان تورات و انجيل</w:t>
      </w:r>
    </w:p>
    <w:p>
      <w:pPr>
        <w:pStyle w:val="BookText"/>
        <w:rPr/>
      </w:pPr>
      <w:r>
        <w:rPr>
          <w:rFonts w:ascii="Amiri" w:hAnsi="Amiri" w:eastAsia="Amiri" w:cs="Amiri"/>
          <w:color w:val="111111"/>
          <w:sz w:val="28"/>
          <w:sz w:val="28"/>
          <w:szCs w:val="28"/>
          <w:rtl w:val="true"/>
          <w:lang w:bidi="ar-SA"/>
        </w:rPr>
        <w:t xml:space="preserve">و انّ منهم لفريقاً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لتحسبوه من الكتاب</w:t>
      </w:r>
    </w:p>
    <w:p>
      <w:pPr>
        <w:pStyle w:val="BookText"/>
        <w:rPr/>
      </w:pPr>
      <w:r>
        <w:rPr>
          <w:rFonts w:ascii="Amiri" w:hAnsi="Amiri" w:eastAsia="Amiri" w:cs="Amiri"/>
          <w:color w:val="111111"/>
          <w:sz w:val="28"/>
          <w:sz w:val="28"/>
          <w:szCs w:val="28"/>
          <w:rtl w:val="true"/>
          <w:lang w:bidi="ar-SA"/>
        </w:rPr>
        <w:t xml:space="preserve">از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لتحسبوه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بايد خطاب به مؤمنان و مسلمانان باشد استفاده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منحرف نشان دادن راه خدا براى بازداشتن مؤمنان از آن ، خواسته اهل كتاب</w:t>
      </w:r>
    </w:p>
    <w:p>
      <w:pPr>
        <w:pStyle w:val="BookText"/>
        <w:rPr/>
      </w:pPr>
      <w:r>
        <w:rPr>
          <w:rFonts w:ascii="Amiri" w:hAnsi="Amiri" w:eastAsia="Amiri" w:cs="Amiri"/>
          <w:color w:val="111111"/>
          <w:sz w:val="28"/>
          <w:sz w:val="28"/>
          <w:szCs w:val="28"/>
          <w:rtl w:val="true"/>
          <w:lang w:bidi="ar-SA"/>
        </w:rPr>
        <w:t>لم تصدّون عن سبيل اللّه من امن تبغونها عوجاً</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تبغونها عوجاً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شما اهل كتاب خواهان كج نشان دادن راه خدا هستيد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منحرف نشان دادن اسلام ، از راه هاى مبارزه اهل يهود با اسلام</w:t>
      </w:r>
    </w:p>
    <w:p>
      <w:pPr>
        <w:pStyle w:val="BookText"/>
        <w:rPr/>
      </w:pPr>
      <w:r>
        <w:rPr>
          <w:rFonts w:ascii="Amiri" w:hAnsi="Amiri" w:eastAsia="Amiri" w:cs="Amiri"/>
          <w:color w:val="111111"/>
          <w:sz w:val="28"/>
          <w:sz w:val="28"/>
          <w:szCs w:val="28"/>
          <w:rtl w:val="true"/>
          <w:lang w:bidi="ar-SA"/>
        </w:rPr>
        <w:t xml:space="preserve">لم تصدّون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تبغونها عوجاً</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انحراف عالمان و رهبران دينى ، موجب انحراف مردم و تحريف حقايق</w:t>
      </w:r>
    </w:p>
    <w:p>
      <w:pPr>
        <w:pStyle w:val="BookText"/>
        <w:rPr/>
      </w:pPr>
      <w:r>
        <w:rPr>
          <w:rFonts w:ascii="Amiri" w:hAnsi="Amiri" w:eastAsia="Amiri" w:cs="Amiri"/>
          <w:color w:val="111111"/>
          <w:sz w:val="28"/>
          <w:sz w:val="28"/>
          <w:szCs w:val="28"/>
          <w:rtl w:val="true"/>
          <w:lang w:bidi="ar-SA"/>
        </w:rPr>
        <w:t xml:space="preserve">يا اهل الكتاب لم تصدّون عن سبيل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تبغونها عوجاً و انتم شهداء</w:t>
      </w:r>
    </w:p>
    <w:p>
      <w:pPr>
        <w:pStyle w:val="BookText"/>
        <w:rPr/>
      </w:pPr>
      <w:r>
        <w:rPr>
          <w:rFonts w:ascii="Amiri" w:hAnsi="Amiri" w:eastAsia="Amiri" w:cs="Amiri"/>
          <w:color w:val="111111"/>
          <w:sz w:val="28"/>
          <w:sz w:val="28"/>
          <w:szCs w:val="28"/>
          <w:rtl w:val="true"/>
          <w:lang w:bidi="ar-SA"/>
        </w:rPr>
        <w:t xml:space="preserve">ظاهراً مراد از اهل كتاب به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انتم 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عالمان اهل كتاب هستند 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مردمان عادى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عالمان اهل كتاب از عوامل انحراف مردم و تحريف حقايق معرفى شده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آگاهى عالمان اهل كتاب ، به زشتى عمل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بازداشتن مؤمنان از راه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انتم شهداء</w:t>
      </w:r>
    </w:p>
    <w:p>
      <w:pPr>
        <w:pStyle w:val="BookText"/>
        <w:rPr/>
      </w:pPr>
      <w:r>
        <w:rPr>
          <w:rFonts w:ascii="Amiri" w:hAnsi="Amiri" w:eastAsia="Amiri" w:cs="Amiri"/>
          <w:color w:val="111111"/>
          <w:sz w:val="28"/>
          <w:sz w:val="28"/>
          <w:szCs w:val="28"/>
          <w:rtl w:val="true"/>
          <w:lang w:bidi="ar-SA"/>
        </w:rPr>
        <w:t>برخى برآنند كه مورد شهادت همان بازداشتن از راه خداست</w:t>
      </w:r>
      <w:r>
        <w:rPr>
          <w:rFonts w:eastAsia="Amiri" w:cs="Amiri" w:ascii="Amiri" w:hAnsi="Amiri"/>
          <w:color w:val="111111"/>
          <w:sz w:val="28"/>
          <w:szCs w:val="28"/>
          <w:rtl w:val="true"/>
          <w:lang w:bidi="ar-SA"/>
        </w:rPr>
        <w:t>.</w:t>
      </w:r>
    </w:p>
    <w:p>
      <w:pPr>
        <w:pStyle w:val="Heading3"/>
        <w:numPr>
          <w:ilvl w:val="2"/>
          <w:numId w:val="1"/>
        </w:numPr>
        <w:rPr/>
      </w:pPr>
      <w:bookmarkStart w:id="394" w:name="__RefHeading___Toc1468844_653776707"/>
      <w:bookmarkStart w:id="395" w:name="_Toc164"/>
      <w:bookmarkEnd w:id="394"/>
      <w:r>
        <w:rPr/>
        <w:t>74</w:t>
      </w:r>
      <w:r>
        <w:rPr>
          <w:rtl w:val="true"/>
        </w:rPr>
        <w:t xml:space="preserve">- </w:t>
      </w:r>
      <w:r>
        <w:rPr>
          <w:rtl w:val="true"/>
        </w:rPr>
        <w:t>اهل كتاب و انبيا</w:t>
      </w:r>
      <w:bookmarkEnd w:id="3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bookmarkStart w:id="396" w:name="pg6502_49710"/>
    </w:p>
    <w:p>
      <w:pPr>
        <w:pStyle w:val="BookText"/>
        <w:rPr/>
      </w:pPr>
      <w:bookmarkEnd w:id="396"/>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برخى از اهل كتاب ، به ربوبيّت فرشتگان و انبيا</w:t>
      </w:r>
    </w:p>
    <w:p>
      <w:pPr>
        <w:pStyle w:val="BookText"/>
        <w:rPr/>
      </w:pPr>
      <w:r>
        <w:rPr>
          <w:rFonts w:ascii="Amiri" w:hAnsi="Amiri" w:eastAsia="Amiri" w:cs="Amiri"/>
          <w:color w:val="111111"/>
          <w:sz w:val="28"/>
          <w:sz w:val="28"/>
          <w:szCs w:val="28"/>
          <w:rtl w:val="true"/>
          <w:lang w:bidi="ar-SA"/>
        </w:rPr>
        <w:t>و لا يامركم ان تتخذوا الملئكة و النّبيّن ارباباً</w:t>
      </w:r>
    </w:p>
    <w:p>
      <w:pPr>
        <w:pStyle w:val="BookText"/>
        <w:rPr/>
      </w:pPr>
      <w:r>
        <w:rPr>
          <w:rFonts w:ascii="Amiri" w:hAnsi="Amiri" w:eastAsia="Amiri" w:cs="Amiri"/>
          <w:color w:val="111111"/>
          <w:sz w:val="28"/>
          <w:sz w:val="28"/>
          <w:szCs w:val="28"/>
          <w:rtl w:val="true"/>
          <w:lang w:bidi="ar-SA"/>
        </w:rPr>
        <w:t>آيه، ناظر به اعتقاد برخى از اهل كتاب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درخواست معجزه هاى بى مورد ، شيوه اهل كتاب در برابر دعوت پيامبران</w:t>
      </w:r>
    </w:p>
    <w:p>
      <w:pPr>
        <w:pStyle w:val="BookText"/>
        <w:rPr/>
      </w:pPr>
      <w:r>
        <w:rPr>
          <w:rFonts w:ascii="Amiri" w:hAnsi="Amiri" w:eastAsia="Amiri" w:cs="Amiri"/>
          <w:color w:val="111111"/>
          <w:sz w:val="28"/>
          <w:sz w:val="28"/>
          <w:szCs w:val="28"/>
          <w:rtl w:val="true"/>
          <w:lang w:bidi="ar-SA"/>
        </w:rPr>
        <w:t xml:space="preserve">يسئلك أهل الكتب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سألوا موسى أكبر من ذلك</w:t>
      </w:r>
    </w:p>
    <w:p>
      <w:pPr>
        <w:pStyle w:val="Heading3"/>
        <w:numPr>
          <w:ilvl w:val="2"/>
          <w:numId w:val="1"/>
        </w:numPr>
        <w:rPr/>
      </w:pPr>
      <w:bookmarkStart w:id="397" w:name="__RefHeading___Toc1468846_653776707"/>
      <w:bookmarkStart w:id="398" w:name="_Toc165"/>
      <w:bookmarkEnd w:id="397"/>
      <w:r>
        <w:rPr/>
        <w:t>75</w:t>
      </w:r>
      <w:r>
        <w:rPr>
          <w:rtl w:val="true"/>
        </w:rPr>
        <w:t xml:space="preserve">- </w:t>
      </w:r>
      <w:r>
        <w:rPr>
          <w:rtl w:val="true"/>
        </w:rPr>
        <w:t>اهل كتاب و انجيل</w:t>
      </w:r>
      <w:bookmarkEnd w:id="39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اهل كتاب زمان رسول خدا ، ناشايست براى انتساب تورات و انجيل به آنان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أنزل من قبل</w:t>
      </w:r>
    </w:p>
    <w:p>
      <w:pPr>
        <w:pStyle w:val="BookText"/>
        <w:rPr/>
      </w:pPr>
      <w:r>
        <w:rPr>
          <w:rFonts w:ascii="IRNazanin" w:hAnsi="IRNazanin" w:eastAsia="IRNazanin"/>
          <w:color w:val="111111"/>
          <w:sz w:val="28"/>
          <w:sz w:val="28"/>
          <w:szCs w:val="28"/>
          <w:rtl w:val="true"/>
          <w:lang w:bidi="fa-IR"/>
        </w:rPr>
        <w:t xml:space="preserve">سياق عبارت اقتضا مى كرد كه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اليكم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نظر مى رسد اين تغيير براى رساندن اين حقيقت است كه اهل كتاب به مضامين و احكام تورات و انجيل وفادار نماندند، لذا شايستگى آن را ندارند كه كتب آسمانى به آنان انتسابى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دعوت خداوند از اهل كتاب به اقامه تورات ، انجيل و ساير معارف و تعاليم الهى</w:t>
      </w:r>
    </w:p>
    <w:p>
      <w:pPr>
        <w:pStyle w:val="BookText"/>
        <w:rPr/>
      </w:pPr>
      <w:r>
        <w:rPr>
          <w:rFonts w:ascii="Amiri" w:hAnsi="Amiri" w:eastAsia="Amiri" w:cs="Amiri"/>
          <w:color w:val="111111"/>
          <w:sz w:val="28"/>
          <w:sz w:val="28"/>
          <w:szCs w:val="28"/>
          <w:rtl w:val="true"/>
          <w:lang w:bidi="ar-SA"/>
        </w:rPr>
        <w:t>و لو انهم اقاموا التورية و الانجيل و ما أنزل اليهم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بهره مندى اهل كتاب از نعمت هاى آسمانى و زمينى ، در صورت باور به معارف تورات و انجيل و عمل به احكام آنها به همراه ديگر تعاليم نازل شده بر آنان</w:t>
      </w:r>
    </w:p>
    <w:p>
      <w:pPr>
        <w:pStyle w:val="BookText"/>
        <w:rPr/>
      </w:pPr>
      <w:r>
        <w:rPr>
          <w:rFonts w:ascii="Amiri" w:hAnsi="Amiri" w:eastAsia="Amiri" w:cs="Amiri"/>
          <w:color w:val="111111"/>
          <w:sz w:val="28"/>
          <w:sz w:val="28"/>
          <w:szCs w:val="28"/>
          <w:rtl w:val="true"/>
          <w:lang w:bidi="ar-SA"/>
        </w:rPr>
        <w:t>و لو انهم اقاموا التورية و الانجيل و ما أنزل اليهم من ربهم لاكلوا من فوقهم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برپايى چيزى و يا كارى است با تمام شرايط آن و اقامه كتب آسمانى، باور به معارف آن و انجام تمامى تكاليف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بسيارى از اهل كتاب ، مردمى بى اعتنا به تورات ، انجيل و ديگر تعاليم نازل شده بر آنان</w:t>
      </w:r>
    </w:p>
    <w:p>
      <w:pPr>
        <w:pStyle w:val="BookText"/>
        <w:rPr/>
      </w:pPr>
      <w:r>
        <w:rPr>
          <w:rFonts w:ascii="Amiri" w:hAnsi="Amiri" w:eastAsia="Amiri" w:cs="Amiri"/>
          <w:color w:val="111111"/>
          <w:sz w:val="28"/>
          <w:sz w:val="28"/>
          <w:szCs w:val="28"/>
          <w:rtl w:val="true"/>
          <w:lang w:bidi="ar-SA"/>
        </w:rPr>
        <w:t>و لو انهم اقاموا التورية و الانجيل و ما أنزل اليهم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كتاب فاقد انگيزه كافى براى برپا داشتن تورات و انجيل و ديگر كتب آسمانى</w:t>
      </w:r>
    </w:p>
    <w:p>
      <w:pPr>
        <w:pStyle w:val="BookText"/>
        <w:rPr/>
      </w:pPr>
      <w:r>
        <w:rPr>
          <w:rFonts w:ascii="Amiri" w:hAnsi="Amiri" w:eastAsia="Amiri" w:cs="Amiri"/>
          <w:color w:val="111111"/>
          <w:sz w:val="28"/>
          <w:sz w:val="28"/>
          <w:szCs w:val="28"/>
          <w:rtl w:val="true"/>
          <w:lang w:bidi="ar-SA"/>
        </w:rPr>
        <w:t>و لو انهم اقاموا التورية و الانجيل</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شرط با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حكايت از آن دارد كه اقامه تورات و انجيل از سوى اهل كتاب، امرى بعيد و به دور از انتظار است</w:t>
      </w:r>
      <w:r>
        <w:rPr>
          <w:rFonts w:eastAsia="Amiri" w:cs="Amiri" w:ascii="Amiri" w:hAnsi="Amiri"/>
          <w:color w:val="111111"/>
          <w:sz w:val="28"/>
          <w:szCs w:val="28"/>
          <w:rtl w:val="true"/>
          <w:lang w:bidi="ar-SA"/>
        </w:rPr>
        <w:t>.</w:t>
      </w:r>
      <w:bookmarkStart w:id="399" w:name="pg6502_49711"/>
    </w:p>
    <w:p>
      <w:pPr>
        <w:pStyle w:val="BookText"/>
        <w:rPr/>
      </w:pPr>
      <w:bookmarkEnd w:id="399"/>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اهل كتاب در كفر و طغيان روز افزون به خاطر بى اعتنايى به تعاليم تورات و انجيل</w:t>
      </w:r>
    </w:p>
    <w:p>
      <w:pPr>
        <w:pStyle w:val="BookText"/>
        <w:rPr/>
      </w:pPr>
      <w:r>
        <w:rPr>
          <w:rFonts w:ascii="Amiri" w:hAnsi="Amiri" w:eastAsia="Amiri" w:cs="Amiri"/>
          <w:color w:val="111111"/>
          <w:sz w:val="28"/>
          <w:sz w:val="28"/>
          <w:szCs w:val="28"/>
          <w:rtl w:val="true"/>
          <w:lang w:bidi="ar-SA"/>
        </w:rPr>
        <w:t>و ليزيدن كثيراً منهم ما أنزل إليك من ربك طغيناً و كفراً</w:t>
      </w:r>
    </w:p>
    <w:p>
      <w:pPr>
        <w:pStyle w:val="BookText"/>
        <w:rPr/>
      </w:pPr>
      <w:r>
        <w:rPr>
          <w:rFonts w:ascii="IRNazanin" w:hAnsi="IRNazanin" w:eastAsia="IRNazanin"/>
          <w:color w:val="111111"/>
          <w:sz w:val="28"/>
          <w:sz w:val="28"/>
          <w:szCs w:val="28"/>
          <w:rtl w:val="true"/>
          <w:lang w:bidi="fa-IR"/>
        </w:rPr>
        <w:t>ازدياد كفر و طغيان اهل كتاب بر اثر نپذيرفتن قرآن، حاكى از آن است كه قبل از نزول قرآن نيز آنان در كفر و طغيان بوده اند كه به قرينه صدر آيه، اين كفر و طغيان بر اثر مهمل گذاشتن تورات و انجيل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بى اعتنايى و عدم تعهد اهل كتاب به تورات و انجيل ، موجب كفر آنان به قرآن</w:t>
      </w:r>
    </w:p>
    <w:p>
      <w:pPr>
        <w:pStyle w:val="BookText"/>
        <w:rPr/>
      </w:pPr>
      <w:r>
        <w:rPr>
          <w:rFonts w:ascii="Amiri" w:hAnsi="Amiri" w:eastAsia="Amiri" w:cs="Amiri"/>
          <w:color w:val="111111"/>
          <w:sz w:val="28"/>
          <w:sz w:val="28"/>
          <w:szCs w:val="28"/>
          <w:rtl w:val="true"/>
          <w:lang w:bidi="ar-SA"/>
        </w:rPr>
        <w:t xml:space="preserve">قل ياهل الكتب لستم على شىء حتّى تقيموا التورية و الانجيل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طغيناً</w:t>
      </w:r>
    </w:p>
    <w:p>
      <w:pPr>
        <w:pStyle w:val="BookText"/>
        <w:rPr/>
      </w:pPr>
      <w:r>
        <w:rPr>
          <w:rFonts w:ascii="IRNazanin" w:hAnsi="IRNazanin" w:eastAsia="IRNazanin"/>
          <w:color w:val="111111"/>
          <w:sz w:val="28"/>
          <w:sz w:val="28"/>
          <w:szCs w:val="28"/>
          <w:rtl w:val="true"/>
          <w:lang w:bidi="fa-IR"/>
        </w:rPr>
        <w:t>بيان كفرورزى اهل كتاب به قرآن پس از بيان بى اعتنايى آنان به تورات و انجيل، نمايانگر اين است كه بى اعتنايى آنان به تورات و انجيل، زمينه ساز كفر و انكار قرآن شده است</w:t>
      </w:r>
      <w:r>
        <w:rPr>
          <w:rFonts w:eastAsia="IRNazanin" w:cs="IRNazanin"/>
          <w:color w:val="111111"/>
          <w:sz w:val="28"/>
          <w:szCs w:val="28"/>
          <w:rtl w:val="true"/>
          <w:lang w:bidi="fa-IR"/>
        </w:rPr>
        <w:t>.</w:t>
      </w:r>
    </w:p>
    <w:p>
      <w:pPr>
        <w:pStyle w:val="Heading3"/>
        <w:numPr>
          <w:ilvl w:val="2"/>
          <w:numId w:val="1"/>
        </w:numPr>
        <w:rPr/>
      </w:pPr>
      <w:bookmarkStart w:id="400" w:name="__RefHeading___Toc1468848_653776707"/>
      <w:bookmarkStart w:id="401" w:name="_Toc166"/>
      <w:bookmarkEnd w:id="400"/>
      <w:r>
        <w:rPr/>
        <w:t>76</w:t>
      </w:r>
      <w:r>
        <w:rPr>
          <w:rtl w:val="true"/>
        </w:rPr>
        <w:t xml:space="preserve">- </w:t>
      </w:r>
      <w:r>
        <w:rPr>
          <w:rtl w:val="true"/>
        </w:rPr>
        <w:t>اهل كتاب و بهشت</w:t>
      </w:r>
      <w:bookmarkEnd w:id="40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و نصارا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تنها خويشتن را سزاوار بهشت دانسته و ديگران را از آن ، محروم مى پندارند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لن يدخل الجنة إلا من كان هوداً أو نصرى</w:t>
      </w:r>
    </w:p>
    <w:p>
      <w:pPr>
        <w:pStyle w:val="BookText"/>
        <w:rPr/>
      </w:pP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ادعاى اهل كتاب مبنى بر اختصاص بهشت به آنان ، ادعايى بى اساس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قالوا لن يدخل الجنة إلا من كان هوداً أو نصرى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بلى</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ابطال ادعاى مطرح شده به كار مى 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شريفه دلالت بر بطلان سخن 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يدخل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w:t>
      </w:r>
    </w:p>
    <w:p>
      <w:pPr>
        <w:pStyle w:val="Heading3"/>
        <w:numPr>
          <w:ilvl w:val="2"/>
          <w:numId w:val="1"/>
        </w:numPr>
        <w:rPr/>
      </w:pPr>
      <w:bookmarkStart w:id="402" w:name="__RefHeading___Toc1468850_653776707"/>
      <w:bookmarkStart w:id="403" w:name="_Toc167"/>
      <w:bookmarkEnd w:id="402"/>
      <w:r>
        <w:rPr/>
        <w:t>77</w:t>
      </w:r>
      <w:r>
        <w:rPr>
          <w:rtl w:val="true"/>
        </w:rPr>
        <w:t xml:space="preserve">- </w:t>
      </w:r>
      <w:r>
        <w:rPr>
          <w:rtl w:val="true"/>
        </w:rPr>
        <w:t>اهل كتاب و پيامبر موعود</w:t>
      </w:r>
      <w:bookmarkEnd w:id="40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كتاب در انطباق ويژگى هاى پيامبر موعود بر پيامبر اسلام ، هيچ ترديدى نداشتند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ءاتينهم الكتب يعرفونه كما يعرفون أبناءهم</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برخى از اهل كتاب به انطباق ويژگى هاى پيامبر موعود بر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كرده و آن را كتمان نمى كردند </w:t>
      </w:r>
      <w:r>
        <w:rPr>
          <w:rFonts w:eastAsia="IRNazanin" w:cs="IRNazanin"/>
          <w:color w:val="111111"/>
          <w:sz w:val="28"/>
          <w:szCs w:val="28"/>
          <w:rtl w:val="true"/>
          <w:lang w:bidi="fa-IR"/>
        </w:rPr>
        <w:t>.</w:t>
      </w:r>
      <w:bookmarkStart w:id="404" w:name="pg6502_49712"/>
    </w:p>
    <w:p>
      <w:pPr>
        <w:pStyle w:val="BookText"/>
        <w:rPr/>
      </w:pPr>
      <w:bookmarkEnd w:id="404"/>
      <w:r>
        <w:rPr>
          <w:rFonts w:ascii="Amiri" w:hAnsi="Amiri" w:eastAsia="Amiri" w:cs="Amiri"/>
          <w:color w:val="111111"/>
          <w:sz w:val="28"/>
          <w:sz w:val="28"/>
          <w:szCs w:val="28"/>
          <w:rtl w:val="true"/>
          <w:lang w:bidi="ar-SA"/>
        </w:rPr>
        <w:t>و إن فريقاً منهم ليكتمون الحق و هم يعلمون</w:t>
      </w:r>
    </w:p>
    <w:p>
      <w:pPr>
        <w:pStyle w:val="BookText"/>
        <w:rPr/>
      </w:pPr>
      <w:r>
        <w:rPr>
          <w:rFonts w:ascii="Amiri" w:hAnsi="Amiri" w:eastAsia="Amiri" w:cs="Amiri"/>
          <w:color w:val="111111"/>
          <w:sz w:val="28"/>
          <w:sz w:val="28"/>
          <w:szCs w:val="28"/>
          <w:rtl w:val="true"/>
          <w:lang w:bidi="ar-SA"/>
        </w:rPr>
        <w:t xml:space="preserve">برداشت فوق از مفهوم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فريقاً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استفاده شده است</w:t>
      </w:r>
      <w:r>
        <w:rPr>
          <w:rFonts w:eastAsia="Amiri" w:cs="Amiri" w:ascii="Amiri" w:hAnsi="Amiri"/>
          <w:color w:val="111111"/>
          <w:sz w:val="28"/>
          <w:szCs w:val="28"/>
          <w:rtl w:val="true"/>
          <w:lang w:bidi="ar-SA"/>
        </w:rPr>
        <w:t>.</w:t>
      </w:r>
    </w:p>
    <w:p>
      <w:pPr>
        <w:pStyle w:val="Heading3"/>
        <w:numPr>
          <w:ilvl w:val="2"/>
          <w:numId w:val="1"/>
        </w:numPr>
        <w:rPr/>
      </w:pPr>
      <w:bookmarkStart w:id="405" w:name="__RefHeading___Toc1468852_653776707"/>
      <w:bookmarkStart w:id="406" w:name="_Toc168"/>
      <w:bookmarkEnd w:id="405"/>
      <w:r>
        <w:rPr/>
        <w:t>78</w:t>
      </w:r>
      <w:r>
        <w:rPr>
          <w:rtl w:val="true"/>
        </w:rPr>
        <w:t xml:space="preserve">- </w:t>
      </w:r>
      <w:r>
        <w:rPr>
          <w:rtl w:val="true"/>
        </w:rPr>
        <w:t>اهل كتاب و تعاليم دين</w:t>
      </w:r>
      <w:bookmarkEnd w:id="40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بسيارى از اهل كتاب ، مردمى بى اعتنا به تورات ، انجيل و ديگر تعاليم نازل شده بر آنان</w:t>
      </w:r>
    </w:p>
    <w:p>
      <w:pPr>
        <w:pStyle w:val="BookText"/>
        <w:rPr/>
      </w:pPr>
      <w:r>
        <w:rPr>
          <w:rFonts w:ascii="Amiri" w:hAnsi="Amiri" w:eastAsia="Amiri" w:cs="Amiri"/>
          <w:color w:val="111111"/>
          <w:sz w:val="28"/>
          <w:sz w:val="28"/>
          <w:szCs w:val="28"/>
          <w:rtl w:val="true"/>
          <w:lang w:bidi="ar-SA"/>
        </w:rPr>
        <w:t>و لو انهم اقاموا التورية و الانجيل و ما أنزل اليهم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كتاب ، موظف به پذيرش و اقامه قرآن و تعاليم نازل شده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ليزيدن كثيراً منهم ما أنزل إليك من ربك طغيناً و كفراً</w:t>
      </w:r>
    </w:p>
    <w:p>
      <w:pPr>
        <w:pStyle w:val="BookText"/>
        <w:rPr/>
      </w:pPr>
      <w:r>
        <w:rPr>
          <w:rFonts w:ascii="IRNazanin" w:hAnsi="IRNazanin" w:eastAsia="IRNazanin"/>
          <w:color w:val="111111"/>
          <w:sz w:val="28"/>
          <w:sz w:val="28"/>
          <w:szCs w:val="28"/>
          <w:rtl w:val="true"/>
          <w:lang w:bidi="fa-IR"/>
        </w:rPr>
        <w:t>ظاهراً ازدياد كفر و طغيان اهل كتاب بر اثر نپذيرفتن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آنان موظف به پذيرش قرآن و تعاليم آن هستند</w:t>
      </w:r>
      <w:r>
        <w:rPr>
          <w:rFonts w:eastAsia="IRNazanin" w:cs="IRNazanin"/>
          <w:color w:val="111111"/>
          <w:sz w:val="28"/>
          <w:szCs w:val="28"/>
          <w:rtl w:val="true"/>
          <w:lang w:bidi="fa-IR"/>
        </w:rPr>
        <w:t>.</w:t>
      </w:r>
    </w:p>
    <w:p>
      <w:pPr>
        <w:pStyle w:val="Heading3"/>
        <w:numPr>
          <w:ilvl w:val="2"/>
          <w:numId w:val="1"/>
        </w:numPr>
        <w:rPr/>
      </w:pPr>
      <w:bookmarkStart w:id="407" w:name="__RefHeading___Toc1468854_653776707"/>
      <w:bookmarkStart w:id="408" w:name="_Toc169"/>
      <w:bookmarkEnd w:id="407"/>
      <w:r>
        <w:rPr/>
        <w:t>79</w:t>
      </w:r>
      <w:r>
        <w:rPr>
          <w:rtl w:val="true"/>
        </w:rPr>
        <w:t xml:space="preserve">- </w:t>
      </w:r>
      <w:r>
        <w:rPr>
          <w:rtl w:val="true"/>
        </w:rPr>
        <w:t>اهل كتاب و تغيير قبله</w:t>
      </w:r>
      <w:bookmarkEnd w:id="40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كتاب مورد تهديد خداوند به خاطر موضعگيرى و مخالفتشان با تغيير قبله</w:t>
      </w:r>
    </w:p>
    <w:p>
      <w:pPr>
        <w:pStyle w:val="BookText"/>
        <w:rPr/>
      </w:pPr>
      <w:r>
        <w:rPr>
          <w:rFonts w:ascii="Amiri" w:hAnsi="Amiri" w:eastAsia="Amiri" w:cs="Amiri"/>
          <w:color w:val="111111"/>
          <w:sz w:val="28"/>
          <w:sz w:val="28"/>
          <w:szCs w:val="28"/>
          <w:rtl w:val="true"/>
          <w:lang w:bidi="ar-SA"/>
        </w:rPr>
        <w:t>و ما اللّه بغفل عما يعملون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كنايه از تهديد اهل كتاب به كيفرهاى الهى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كتاب ، هيچ ترديدى در حقانيت تغيير قبله نداشتند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الذين ءاتينهم الكتب يعرفونه كما يعرفون أبناءهم</w:t>
      </w:r>
    </w:p>
    <w:p>
      <w:pPr>
        <w:pStyle w:val="Heading3"/>
        <w:numPr>
          <w:ilvl w:val="2"/>
          <w:numId w:val="1"/>
        </w:numPr>
        <w:rPr/>
      </w:pPr>
      <w:bookmarkStart w:id="409" w:name="__RefHeading___Toc1468856_653776707"/>
      <w:bookmarkStart w:id="410" w:name="_Toc170"/>
      <w:bookmarkEnd w:id="409"/>
      <w:r>
        <w:rPr/>
        <w:t>80</w:t>
      </w:r>
      <w:r>
        <w:rPr>
          <w:rtl w:val="true"/>
        </w:rPr>
        <w:t xml:space="preserve">- </w:t>
      </w:r>
      <w:r>
        <w:rPr>
          <w:rtl w:val="true"/>
        </w:rPr>
        <w:t>اهل كتاب و تورات</w:t>
      </w:r>
      <w:bookmarkEnd w:id="410"/>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اطلاعات ناقص برخى اهل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كتاب آسمانى خويش</w:t>
      </w:r>
    </w:p>
    <w:p>
      <w:pPr>
        <w:pStyle w:val="BookText"/>
        <w:rPr/>
      </w:pPr>
      <w:r>
        <w:rPr>
          <w:rFonts w:ascii="Amiri" w:hAnsi="Amiri" w:eastAsia="Amiri" w:cs="Amiri"/>
          <w:color w:val="111111"/>
          <w:sz w:val="28"/>
          <w:sz w:val="28"/>
          <w:szCs w:val="28"/>
          <w:rtl w:val="true"/>
          <w:lang w:bidi="ar-SA"/>
        </w:rPr>
        <w:t>الم تر الى الذين اوتوا نصيباً من الكتاب</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اهل كتاب زمان رسول خدا ، ناشايست براى انتساب تورات و انجيل به آنان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أنزل من قبل</w:t>
      </w:r>
    </w:p>
    <w:p>
      <w:pPr>
        <w:pStyle w:val="BookText"/>
        <w:rPr/>
      </w:pPr>
      <w:r>
        <w:rPr>
          <w:rFonts w:ascii="IRNazanin" w:hAnsi="IRNazanin" w:eastAsia="IRNazanin"/>
          <w:color w:val="111111"/>
          <w:sz w:val="28"/>
          <w:sz w:val="28"/>
          <w:szCs w:val="28"/>
          <w:rtl w:val="true"/>
          <w:lang w:bidi="fa-IR"/>
        </w:rPr>
        <w:t xml:space="preserve">سياق عبارت اقتضا مى كرد كه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اليكم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نظر مى رسد اين تغيير براى رساندن اين حقيقت است كه اهل كتاب به مضامين و احكام تورات و انجيل وفادار نماندند، لذا شايستگى آن را ندارند كه كتب آسمانى به آنان انتسابى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دعوت خداوند از اهل كتاب به اقامه تورات ، انجيل و ساير معارف و تعاليم الهى</w:t>
      </w:r>
    </w:p>
    <w:p>
      <w:pPr>
        <w:pStyle w:val="BookText"/>
        <w:rPr/>
      </w:pPr>
      <w:r>
        <w:rPr>
          <w:rFonts w:ascii="Amiri" w:hAnsi="Amiri" w:eastAsia="Amiri" w:cs="Amiri"/>
          <w:color w:val="111111"/>
          <w:sz w:val="28"/>
          <w:sz w:val="28"/>
          <w:szCs w:val="28"/>
          <w:rtl w:val="true"/>
          <w:lang w:bidi="ar-SA"/>
        </w:rPr>
        <w:t>و لو انهم اقاموا التورية و الانجيل و ما أنزل اليهم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بهره مندى اهل كتاب از نعمت هاى آسمانى و زمينى ، در صورت باور به معارف تورات و انجيل و عمل به احكام آنها به همراه ديگر تعاليم نازل شده بر آنان</w:t>
      </w:r>
    </w:p>
    <w:p>
      <w:pPr>
        <w:pStyle w:val="BookText"/>
        <w:rPr/>
      </w:pPr>
      <w:r>
        <w:rPr>
          <w:rFonts w:ascii="Amiri" w:hAnsi="Amiri" w:eastAsia="Amiri" w:cs="Amiri"/>
          <w:color w:val="111111"/>
          <w:sz w:val="28"/>
          <w:sz w:val="28"/>
          <w:szCs w:val="28"/>
          <w:rtl w:val="true"/>
          <w:lang w:bidi="ar-SA"/>
        </w:rPr>
        <w:t>و لو انهم اقاموا التورية و الانجيل و ما أنزل اليهم من ربهم لاكلوا من فوقهم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برپايى چيزى و يا كارى است با تمام شرايط آن و اقامه كتب آسمانى، باور به معارف آن و انجام تمامى تكاليف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بسيارى از اهل كتاب ، مردمى بى اعتنا به تورات ، انجيل و ديگر تعاليم نازل شده بر آنان</w:t>
      </w:r>
    </w:p>
    <w:p>
      <w:pPr>
        <w:pStyle w:val="BookText"/>
        <w:rPr/>
      </w:pPr>
      <w:r>
        <w:rPr>
          <w:rFonts w:ascii="Amiri" w:hAnsi="Amiri" w:eastAsia="Amiri" w:cs="Amiri"/>
          <w:color w:val="111111"/>
          <w:sz w:val="28"/>
          <w:sz w:val="28"/>
          <w:szCs w:val="28"/>
          <w:rtl w:val="true"/>
          <w:lang w:bidi="ar-SA"/>
        </w:rPr>
        <w:t>و لو انهم اقاموا التورية و الانجيل و ما أنزل اليهم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كتاب فاقد انگيزه كافى براى برپا داشتن تورات و انجيل و ديگر كتب آسمانى</w:t>
      </w:r>
    </w:p>
    <w:p>
      <w:pPr>
        <w:pStyle w:val="BookText"/>
        <w:rPr/>
      </w:pPr>
      <w:r>
        <w:rPr>
          <w:rFonts w:ascii="Amiri" w:hAnsi="Amiri" w:eastAsia="Amiri" w:cs="Amiri"/>
          <w:color w:val="111111"/>
          <w:sz w:val="28"/>
          <w:sz w:val="28"/>
          <w:szCs w:val="28"/>
          <w:rtl w:val="true"/>
          <w:lang w:bidi="ar-SA"/>
        </w:rPr>
        <w:t>و لو انهم اقاموا التورية و الانجيل</w:t>
      </w:r>
    </w:p>
    <w:p>
      <w:pPr>
        <w:pStyle w:val="BookText"/>
        <w:rPr/>
      </w:pPr>
      <w:r>
        <w:rPr>
          <w:rFonts w:ascii="Amiri" w:hAnsi="Amiri" w:eastAsia="Amiri" w:cs="Amiri"/>
          <w:color w:val="111111"/>
          <w:sz w:val="28"/>
          <w:sz w:val="28"/>
          <w:szCs w:val="28"/>
          <w:rtl w:val="true"/>
          <w:lang w:bidi="ar-SA"/>
        </w:rPr>
        <w:t xml:space="preserve">بيان شرط با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حكايت از آن دارد كه اقامه تورات و انجيل از سوى اهل كتاب، امرى بعيد و به دور از انتظار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اهل كتاب در كفر و طغيان روز افزون به خاطر بى اعتنايى به تعاليم تورات و انجيل</w:t>
      </w:r>
    </w:p>
    <w:p>
      <w:pPr>
        <w:pStyle w:val="BookText"/>
        <w:rPr/>
      </w:pPr>
      <w:r>
        <w:rPr>
          <w:rFonts w:ascii="Amiri" w:hAnsi="Amiri" w:eastAsia="Amiri" w:cs="Amiri"/>
          <w:color w:val="111111"/>
          <w:sz w:val="28"/>
          <w:sz w:val="28"/>
          <w:szCs w:val="28"/>
          <w:rtl w:val="true"/>
          <w:lang w:bidi="ar-SA"/>
        </w:rPr>
        <w:t>و ليزيدن كثيراً منهم ما أنزل إليك من ربك طغيناً و كفراً</w:t>
      </w:r>
    </w:p>
    <w:p>
      <w:pPr>
        <w:pStyle w:val="BookText"/>
        <w:rPr/>
      </w:pPr>
      <w:r>
        <w:rPr>
          <w:rFonts w:ascii="IRNazanin" w:hAnsi="IRNazanin" w:eastAsia="IRNazanin"/>
          <w:color w:val="111111"/>
          <w:sz w:val="28"/>
          <w:sz w:val="28"/>
          <w:szCs w:val="28"/>
          <w:rtl w:val="true"/>
          <w:lang w:bidi="fa-IR"/>
        </w:rPr>
        <w:t>ازدياد كفر و طغيان اهل كتاب بر اثر نپذيرفتن قرآن، حاكى از آن است كه قبل از نزول قرآن نيز آنان در كفر و طغيان بوده اند كه به قرينه صدر آيه، اين كفر و طغيان بر اثر مهمل گذاشتن تورات و انجيل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بى اعتنايى و عدم تعهد اهل كتاب به تورات و انجيل ، موجب كفر آنان به قرآن</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ياهل الكتب لستم على شىء حتّى تقيموا التورية و الانجيل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طغيناً</w:t>
      </w:r>
      <w:bookmarkStart w:id="411" w:name="pg6502_49714"/>
    </w:p>
    <w:p>
      <w:pPr>
        <w:pStyle w:val="BookText"/>
        <w:rPr/>
      </w:pPr>
      <w:bookmarkEnd w:id="411"/>
      <w:r>
        <w:rPr>
          <w:rFonts w:ascii="IRNazanin" w:hAnsi="IRNazanin" w:eastAsia="IRNazanin"/>
          <w:color w:val="111111"/>
          <w:sz w:val="28"/>
          <w:sz w:val="28"/>
          <w:szCs w:val="28"/>
          <w:rtl w:val="true"/>
          <w:lang w:bidi="fa-IR"/>
        </w:rPr>
        <w:t>بيان كفرورزى اهل كتاب به قرآن پس از بيان بى اعتنايى آنان به تورات و انجيل، نمايانگر اين است كه بى اعتنايى آنان به تورات و انجيل، زمينه ساز كفر و انكار قرآن شده است</w:t>
      </w:r>
      <w:r>
        <w:rPr>
          <w:rFonts w:eastAsia="IRNazanin" w:cs="IRNazanin"/>
          <w:color w:val="111111"/>
          <w:sz w:val="28"/>
          <w:szCs w:val="28"/>
          <w:rtl w:val="true"/>
          <w:lang w:bidi="fa-IR"/>
        </w:rPr>
        <w:t>.</w:t>
      </w:r>
    </w:p>
    <w:p>
      <w:pPr>
        <w:pStyle w:val="Heading3"/>
        <w:numPr>
          <w:ilvl w:val="2"/>
          <w:numId w:val="1"/>
        </w:numPr>
        <w:rPr/>
      </w:pPr>
      <w:bookmarkStart w:id="412" w:name="__RefHeading___Toc1468858_653776707"/>
      <w:bookmarkStart w:id="413" w:name="_Toc171"/>
      <w:bookmarkEnd w:id="412"/>
      <w:r>
        <w:rPr/>
        <w:t>81</w:t>
      </w:r>
      <w:r>
        <w:rPr>
          <w:rtl w:val="true"/>
        </w:rPr>
        <w:t xml:space="preserve">- </w:t>
      </w:r>
      <w:r>
        <w:rPr>
          <w:rtl w:val="true"/>
        </w:rPr>
        <w:t>اهل كتاب و جبت</w:t>
      </w:r>
      <w:bookmarkEnd w:id="4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گرايش و ايمان برخى اهل كتاب و علماى يهود به جبت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غير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طاغوت</w:t>
      </w:r>
    </w:p>
    <w:p>
      <w:pPr>
        <w:pStyle w:val="BookText"/>
        <w:rPr/>
      </w:pPr>
      <w:r>
        <w:rPr>
          <w:rFonts w:ascii="Amiri" w:hAnsi="Amiri" w:eastAsia="Amiri" w:cs="Amiri"/>
          <w:color w:val="111111"/>
          <w:sz w:val="28"/>
          <w:sz w:val="28"/>
          <w:szCs w:val="28"/>
          <w:rtl w:val="true"/>
          <w:lang w:bidi="ar-SA"/>
        </w:rPr>
        <w:t>الم تر الى الذين اوتوا نصيباً من الكتب يؤمنون بالجبت و الطّاغوت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هر چيزى است كه در آن خيرى نباشد و نيز به معبودى غير از خدا گفته مى شود</w:t>
      </w:r>
      <w:r>
        <w:rPr>
          <w:rFonts w:eastAsia="IRNazanin" w:cs="IRNazanin"/>
          <w:color w:val="111111"/>
          <w:sz w:val="28"/>
          <w:szCs w:val="28"/>
          <w:rtl w:val="true"/>
          <w:lang w:bidi="fa-IR"/>
        </w:rPr>
        <w:t>.</w:t>
      </w:r>
    </w:p>
    <w:p>
      <w:pPr>
        <w:pStyle w:val="Heading3"/>
        <w:numPr>
          <w:ilvl w:val="2"/>
          <w:numId w:val="1"/>
        </w:numPr>
        <w:rPr/>
      </w:pPr>
      <w:bookmarkStart w:id="414" w:name="__RefHeading___Toc1468860_653776707"/>
      <w:bookmarkStart w:id="415" w:name="_Toc172"/>
      <w:bookmarkEnd w:id="414"/>
      <w:r>
        <w:rPr/>
        <w:t>82</w:t>
      </w:r>
      <w:r>
        <w:rPr>
          <w:rtl w:val="true"/>
        </w:rPr>
        <w:t xml:space="preserve">- </w:t>
      </w:r>
      <w:r>
        <w:rPr>
          <w:rtl w:val="true"/>
        </w:rPr>
        <w:t>اهل كتاب و حقانيت قرآن</w:t>
      </w:r>
      <w:bookmarkEnd w:id="4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يهود و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به حقانيت قرآن و نزول آن از جانب خدا</w:t>
      </w:r>
    </w:p>
    <w:p>
      <w:pPr>
        <w:pStyle w:val="BookText"/>
        <w:rPr/>
      </w:pPr>
      <w:r>
        <w:rPr>
          <w:rFonts w:ascii="Amiri" w:hAnsi="Amiri" w:eastAsia="Amiri" w:cs="Amiri"/>
          <w:color w:val="111111"/>
          <w:sz w:val="28"/>
          <w:sz w:val="28"/>
          <w:szCs w:val="28"/>
          <w:rtl w:val="true"/>
          <w:lang w:bidi="ar-SA"/>
        </w:rPr>
        <w:t>و الذين ءاتينهم الكتب يعلمون أنه منزل من ربك بالحق</w:t>
      </w:r>
    </w:p>
    <w:p>
      <w:pPr>
        <w:pStyle w:val="Heading3"/>
        <w:numPr>
          <w:ilvl w:val="2"/>
          <w:numId w:val="1"/>
        </w:numPr>
        <w:rPr/>
      </w:pPr>
      <w:bookmarkStart w:id="416" w:name="__RefHeading___Toc1468862_653776707"/>
      <w:bookmarkStart w:id="417" w:name="_Toc173"/>
      <w:bookmarkEnd w:id="416"/>
      <w:r>
        <w:rPr/>
        <w:t>83</w:t>
      </w:r>
      <w:r>
        <w:rPr>
          <w:rtl w:val="true"/>
        </w:rPr>
        <w:t xml:space="preserve">- </w:t>
      </w:r>
      <w:r>
        <w:rPr>
          <w:rtl w:val="true"/>
        </w:rPr>
        <w:t>اهل كتاب و طاغوت</w:t>
      </w:r>
      <w:bookmarkEnd w:id="4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گرايش و ايمان برخى اهل كتاب و علماى يهود به جبت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غير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طاغوت</w:t>
      </w:r>
    </w:p>
    <w:p>
      <w:pPr>
        <w:pStyle w:val="BookText"/>
        <w:rPr/>
      </w:pPr>
      <w:r>
        <w:rPr>
          <w:rFonts w:ascii="Amiri" w:hAnsi="Amiri" w:eastAsia="Amiri" w:cs="Amiri"/>
          <w:color w:val="111111"/>
          <w:sz w:val="28"/>
          <w:sz w:val="28"/>
          <w:szCs w:val="28"/>
          <w:rtl w:val="true"/>
          <w:lang w:bidi="ar-SA"/>
        </w:rPr>
        <w:t>الم تر الى الذين اوتوا نصيباً من الكتب يؤمنون بالجبت و الطّاغوت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هر چيزى است كه در آن خيرى نباشد و نيز به معبودى غير از خدا گفته مى شود</w:t>
      </w:r>
      <w:r>
        <w:rPr>
          <w:rFonts w:eastAsia="IRNazanin" w:cs="IRNazanin"/>
          <w:color w:val="111111"/>
          <w:sz w:val="28"/>
          <w:szCs w:val="28"/>
          <w:rtl w:val="true"/>
          <w:lang w:bidi="fa-IR"/>
        </w:rPr>
        <w:t>.</w:t>
      </w:r>
    </w:p>
    <w:p>
      <w:pPr>
        <w:pStyle w:val="Heading3"/>
        <w:numPr>
          <w:ilvl w:val="2"/>
          <w:numId w:val="1"/>
        </w:numPr>
        <w:rPr/>
      </w:pPr>
      <w:bookmarkStart w:id="418" w:name="__RefHeading___Toc1468864_653776707"/>
      <w:bookmarkStart w:id="419" w:name="_Toc174"/>
      <w:bookmarkEnd w:id="418"/>
      <w:r>
        <w:rPr/>
        <w:t>84</w:t>
      </w:r>
      <w:r>
        <w:rPr>
          <w:rtl w:val="true"/>
        </w:rPr>
        <w:t xml:space="preserve">- </w:t>
      </w:r>
      <w:r>
        <w:rPr>
          <w:rtl w:val="true"/>
        </w:rPr>
        <w:t>اهل كتاب و عيسى</w:t>
      </w:r>
      <w:r>
        <w:rPr>
          <w:rtl w:val="true"/>
        </w:rPr>
        <w:t>(</w:t>
      </w:r>
      <w:r>
        <w:rPr>
          <w:rtl w:val="true"/>
        </w:rPr>
        <w:t>ع</w:t>
      </w:r>
      <w:r>
        <w:rPr>
          <w:rtl w:val="true"/>
        </w:rPr>
        <w:t>)</w:t>
      </w:r>
      <w:bookmarkEnd w:id="41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اهل كتاب ، قبل از مرگ حضرت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او ايمان مى آورند </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من أهل الكتب إلاّ ليؤمننّ به قبل موته</w:t>
      </w:r>
      <w:bookmarkStart w:id="420" w:name="pg6502_49715"/>
    </w:p>
    <w:p>
      <w:pPr>
        <w:pStyle w:val="BookText"/>
        <w:rPr/>
      </w:pPr>
      <w:bookmarkEnd w:id="420"/>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نافيه است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مبتداى جمله است، حذف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احد من اهل الكتاب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ضمير در موته مى تواند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ارجاع داده شود و مى تواند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برگردانده شود، برداشت فوق مبتنى بر احتمال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بنابراين احتمال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از آنان هستند كه زمان ظهور وى را درك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اهل كتاب قبل از مرگشان ، رسالت حضرت مسيح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تصديق خواهند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من أهل الكتب إلاّ ليؤمننّ به قبل موته</w:t>
      </w:r>
    </w:p>
    <w:p>
      <w:pPr>
        <w:pStyle w:val="BookText"/>
        <w:rPr/>
      </w:pPr>
      <w:r>
        <w:rPr>
          <w:rFonts w:ascii="IRNazanin" w:hAnsi="IRNazanin" w:eastAsia="IRNazanin"/>
          <w:color w:val="111111"/>
          <w:sz w:val="28"/>
          <w:sz w:val="28"/>
          <w:szCs w:val="28"/>
          <w:rtl w:val="true"/>
          <w:lang w:bidi="fa-IR"/>
        </w:rPr>
        <w:t xml:space="preserve">بدان احتمال كه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است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برداشت فوق فرمايش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درباره آيه فوق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 لايموت رجل يفترى على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يؤمن به قبل موته و يقول فيه الحق حيث لاينفعه ذلك شيئا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تفسير فرات كوفى، ص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ذيل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3"/>
        <w:numPr>
          <w:ilvl w:val="2"/>
          <w:numId w:val="1"/>
        </w:numPr>
        <w:rPr/>
      </w:pPr>
      <w:bookmarkStart w:id="421" w:name="__RefHeading___Toc1468866_653776707"/>
      <w:bookmarkStart w:id="422" w:name="_Toc175"/>
      <w:bookmarkEnd w:id="421"/>
      <w:r>
        <w:rPr/>
        <w:t>85</w:t>
      </w:r>
      <w:r>
        <w:rPr>
          <w:rtl w:val="true"/>
        </w:rPr>
        <w:t xml:space="preserve">- </w:t>
      </w:r>
      <w:r>
        <w:rPr>
          <w:rtl w:val="true"/>
        </w:rPr>
        <w:t>اهل كتاب و قبله مسلمانان</w:t>
      </w:r>
      <w:bookmarkEnd w:id="42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و نصارا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رغم اطمينانشان به حقانيت قبله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را نخواهند پذيرفت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ليعلمون أنه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لئن أتيت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تبعوا قبلتك</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هيچ برهان و معجزه اى نمى تواند اهل كتاب را به پذيرش مسجدالحرام به عنوان قبله حق ، وادارد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أتيت الذين أوتوا الكتب بكل ءاية ما تبعوا قبلتك</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علامت و نشانه است و مقصود از آن معجزه و برهان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گروهى از عالمان اهل كتاب على رغم اطمينانشان به حقانيت قبله مسلمانان ، آن را كتمان مى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فريقاً منهم ليكتمون الحق و هم يعلمون</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معنا دارد كه كتمان كنندگان از عالمان دينى اهل كتاب بودند</w:t>
      </w:r>
      <w:r>
        <w:rPr>
          <w:rFonts w:eastAsia="IRNazanin" w:cs="IRNazanin"/>
          <w:color w:val="111111"/>
          <w:sz w:val="28"/>
          <w:szCs w:val="28"/>
          <w:rtl w:val="true"/>
          <w:lang w:bidi="fa-IR"/>
        </w:rPr>
        <w:t>.</w:t>
      </w:r>
    </w:p>
    <w:p>
      <w:pPr>
        <w:pStyle w:val="Heading3"/>
        <w:numPr>
          <w:ilvl w:val="2"/>
          <w:numId w:val="1"/>
        </w:numPr>
        <w:rPr/>
      </w:pPr>
      <w:bookmarkStart w:id="423" w:name="__RefHeading___Toc1468868_653776707"/>
      <w:bookmarkStart w:id="424" w:name="_Toc176"/>
      <w:bookmarkEnd w:id="423"/>
      <w:r>
        <w:rPr/>
        <w:t>86</w:t>
      </w:r>
      <w:r>
        <w:rPr>
          <w:rtl w:val="true"/>
        </w:rPr>
        <w:t xml:space="preserve">- </w:t>
      </w:r>
      <w:r>
        <w:rPr>
          <w:rtl w:val="true"/>
        </w:rPr>
        <w:t>اهل كتاب و قرآن</w:t>
      </w:r>
      <w:bookmarkEnd w:id="4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برخورد منافقانه برخى از اهل كتاب با مسلمانان ، در اظهار ايمان به تمامى كتب آسمانى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و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و اذا لقوكم قالوا امنا و اذا خلوا عضّوا عليكم الأنامل</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قرينه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تؤمنون بالكتاب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تمامى كتب آسمانى خواهد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23</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تأييد قرآن بر درستى و راستى تورات و انجيل ، نشانه حقانيّت آن و راهبر اهل كتاب بر ايمان بدان</w:t>
      </w:r>
    </w:p>
    <w:p>
      <w:pPr>
        <w:pStyle w:val="BookText"/>
        <w:rPr/>
      </w:pPr>
      <w:r>
        <w:rPr>
          <w:rFonts w:ascii="Amiri" w:hAnsi="Amiri" w:eastAsia="Amiri" w:cs="Amiri"/>
          <w:color w:val="111111"/>
          <w:sz w:val="28"/>
          <w:sz w:val="28"/>
          <w:szCs w:val="28"/>
          <w:rtl w:val="true"/>
          <w:lang w:bidi="ar-SA"/>
        </w:rPr>
        <w:t>امنوا بما نزّلنا مصدقاً لما معكم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مصدقاً لما معكم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دعوت اهل كتاب به ايمان به منزله دليلى است فراروى آنان براى باور به حقانيّت قرآن و لزوم ايمان بدان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خوارى و ذلت و از دست دادن منزلت اجتماعى ، پيامد انكار قرآن از سوى اهل كتاب</w:t>
      </w:r>
    </w:p>
    <w:p>
      <w:pPr>
        <w:pStyle w:val="BookText"/>
        <w:rPr/>
      </w:pPr>
      <w:r>
        <w:rPr>
          <w:rFonts w:ascii="IRNazanin" w:hAnsi="IRNazanin" w:eastAsia="IRNazanin"/>
          <w:color w:val="111111"/>
          <w:sz w:val="28"/>
          <w:sz w:val="28"/>
          <w:szCs w:val="28"/>
          <w:rtl w:val="true"/>
          <w:lang w:bidi="fa-IR"/>
        </w:rPr>
        <w:t xml:space="preserve">امنوا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قبل ان نطمس وجوهاً فنردّها على ادبارها</w:t>
      </w:r>
    </w:p>
    <w:p>
      <w:pPr>
        <w:pStyle w:val="BookText"/>
        <w:rPr/>
      </w:pPr>
      <w:r>
        <w:rPr>
          <w:rFonts w:ascii="IRNazanin" w:hAnsi="IRNazanin" w:eastAsia="IRNazanin"/>
          <w:color w:val="111111"/>
          <w:sz w:val="28"/>
          <w:sz w:val="28"/>
          <w:szCs w:val="28"/>
          <w:rtl w:val="true"/>
          <w:lang w:bidi="fa-IR"/>
        </w:rPr>
        <w:t xml:space="preserve">بدان احتمال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وجاهت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مبنا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معناست كه آن وجاهتها مبدّل به ذلت و خوارى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سرگذشت اصحاب 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 شدن به ميمون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و اندرزى براى كافران به قرآن از اهل كتاب</w:t>
      </w:r>
    </w:p>
    <w:p>
      <w:pPr>
        <w:pStyle w:val="BookText"/>
        <w:rPr/>
      </w:pPr>
      <w:r>
        <w:rPr>
          <w:rFonts w:ascii="Amiri" w:hAnsi="Amiri" w:eastAsia="Amiri" w:cs="Amiri"/>
          <w:color w:val="111111"/>
          <w:sz w:val="28"/>
          <w:sz w:val="28"/>
          <w:szCs w:val="28"/>
          <w:rtl w:val="true"/>
          <w:lang w:bidi="ar-SA"/>
        </w:rPr>
        <w:t>او نلعنهم كما لعنّا اصحاب السَّبت</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ايمان نياوردن اهل كتاب به قرآن ، زمينه گمراهى و عدم رستگارى ابدى آنان</w:t>
      </w:r>
    </w:p>
    <w:p>
      <w:pPr>
        <w:pStyle w:val="BookText"/>
        <w:rPr/>
      </w:pPr>
      <w:r>
        <w:rPr>
          <w:rFonts w:ascii="IRNazanin" w:hAnsi="IRNazanin" w:eastAsia="IRNazanin"/>
          <w:color w:val="111111"/>
          <w:sz w:val="28"/>
          <w:sz w:val="28"/>
          <w:szCs w:val="28"/>
          <w:rtl w:val="true"/>
          <w:lang w:bidi="fa-IR"/>
        </w:rPr>
        <w:t>من قبل ان نطمس وجوهاً فنردّها على ادبارها</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معنى آيه فوق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نطمسها عن الهدى فنردّها على ادبارها فى ضلالتها ذمّاً لها بانّها لا تفلح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كتاب ، موظف به پذيرش و اقامه قرآن و تعاليم نازل شده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ليزيدن كثيراً منهم ما أنزل إليك من ربك طغيناً و كفراً</w:t>
      </w:r>
    </w:p>
    <w:p>
      <w:pPr>
        <w:pStyle w:val="BookText"/>
        <w:rPr/>
      </w:pPr>
      <w:r>
        <w:rPr>
          <w:rFonts w:ascii="IRNazanin" w:hAnsi="IRNazanin" w:eastAsia="IRNazanin"/>
          <w:color w:val="111111"/>
          <w:sz w:val="28"/>
          <w:sz w:val="28"/>
          <w:szCs w:val="28"/>
          <w:rtl w:val="true"/>
          <w:lang w:bidi="fa-IR"/>
        </w:rPr>
        <w:t>ظاهراً ازدياد كفر و طغيان اهل كتاب بر اثر نپذيرفتن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آنان موظف به پذيرش قرآن و تعاليم آن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گروهى از اهل كتاب ، مردمانى وارسته از موضعگيرى كفرآميز و خصمانه در برابر قرآن</w:t>
      </w:r>
    </w:p>
    <w:p>
      <w:pPr>
        <w:pStyle w:val="BookText"/>
        <w:rPr/>
      </w:pPr>
      <w:r>
        <w:rPr>
          <w:rFonts w:ascii="Amiri" w:hAnsi="Amiri" w:eastAsia="Amiri" w:cs="Amiri"/>
          <w:color w:val="111111"/>
          <w:sz w:val="28"/>
          <w:sz w:val="28"/>
          <w:szCs w:val="28"/>
          <w:rtl w:val="true"/>
          <w:lang w:bidi="ar-SA"/>
        </w:rPr>
        <w:t>و ليزيدن كثيراً منهم ما أنزل إليك من ربك طغيناً و كفراً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اهل كتاب، قرآن و حقانيت آن را، همانند فرزندان خود، مى شناختند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أوحى إلىّ هذا القرءان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ءاتينهم الكتب يعرفونه كما يعرفون أبناءهم</w:t>
      </w:r>
    </w:p>
    <w:p>
      <w:pPr>
        <w:pStyle w:val="BookText"/>
        <w:rPr/>
      </w:pPr>
      <w:r>
        <w:rPr>
          <w:rFonts w:ascii="IRNazanin" w:hAnsi="IRNazanin" w:eastAsia="IRNazanin"/>
          <w:color w:val="111111"/>
          <w:sz w:val="28"/>
          <w:sz w:val="28"/>
          <w:szCs w:val="28"/>
          <w:rtl w:val="true"/>
          <w:lang w:bidi="fa-IR"/>
        </w:rPr>
        <w:t xml:space="preserve">از احتمالات مطرح در مورد مرجع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يعرفونه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 كه در آيه قبل به صراحت به عنوان شاهد بر نبوت و توحيد ذكر گرديده است</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425" w:name="pg6502_49717"/>
    </w:p>
    <w:p>
      <w:pPr>
        <w:pStyle w:val="BookText"/>
        <w:rPr/>
      </w:pPr>
      <w:bookmarkEnd w:id="425"/>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گروههايى از اهل كتاب ، قسمتهايى از قرآن را نمى پذيرفتند و حقانيّت آن را انكار مى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الأحزاب من ينكر بعضه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 در ادعاى واهى و نادرست اهل كتاب و مشركان ،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و برهان درخواستى آنان را تأمين نمى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منفكّين حتّى تأتيهم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تفرّق الذين أُوتوا الكتب إلاّ</w:t>
      </w:r>
    </w:p>
    <w:p>
      <w:pPr>
        <w:pStyle w:val="BookText"/>
        <w:rPr/>
      </w:pPr>
      <w:r>
        <w:rPr>
          <w:rFonts w:ascii="IRNazanin" w:hAnsi="IRNazanin" w:eastAsia="IRNazanin"/>
          <w:color w:val="111111"/>
          <w:sz w:val="28"/>
          <w:sz w:val="28"/>
          <w:szCs w:val="28"/>
          <w:rtl w:val="true"/>
          <w:lang w:bidi="fa-IR"/>
        </w:rPr>
        <w:t>اين آيه، تسلاّى خاطرى است براى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كافرانى كه حتى پس از مشاهده آن حضرت و قرآن، هنوز خود را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مى كردند و بيان مى كند كه در گذشته نيز كافران همين رويه را داشتند و آمدن بينه براى آنان اثرى نداشت</w:t>
      </w:r>
      <w:r>
        <w:rPr>
          <w:rFonts w:eastAsia="IRNazanin" w:cs="IRNazanin"/>
          <w:color w:val="111111"/>
          <w:sz w:val="28"/>
          <w:szCs w:val="28"/>
          <w:rtl w:val="true"/>
          <w:lang w:bidi="fa-IR"/>
        </w:rPr>
        <w:t>.</w:t>
      </w:r>
    </w:p>
    <w:p>
      <w:pPr>
        <w:pStyle w:val="Heading3"/>
        <w:numPr>
          <w:ilvl w:val="2"/>
          <w:numId w:val="1"/>
        </w:numPr>
        <w:rPr/>
      </w:pPr>
      <w:bookmarkStart w:id="426" w:name="__RefHeading___Toc1468870_653776707"/>
      <w:bookmarkStart w:id="427" w:name="_Toc177"/>
      <w:bookmarkEnd w:id="426"/>
      <w:r>
        <w:rPr/>
        <w:t>87</w:t>
      </w:r>
      <w:r>
        <w:rPr>
          <w:rtl w:val="true"/>
        </w:rPr>
        <w:t xml:space="preserve">- </w:t>
      </w:r>
      <w:r>
        <w:rPr>
          <w:rtl w:val="true"/>
        </w:rPr>
        <w:t>اهل كتاب و كافران</w:t>
      </w:r>
      <w:bookmarkEnd w:id="42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همسويى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كافران و تصديق عقايد آنان ، برخاسته از حسادتشان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w:t>
      </w:r>
    </w:p>
    <w:p>
      <w:pPr>
        <w:pStyle w:val="BookText"/>
        <w:rPr/>
      </w:pPr>
      <w:r>
        <w:rPr>
          <w:rFonts w:ascii="Amiri" w:hAnsi="Amiri" w:eastAsia="Amiri" w:cs="Amiri"/>
          <w:color w:val="111111"/>
          <w:sz w:val="28"/>
          <w:sz w:val="28"/>
          <w:szCs w:val="28"/>
          <w:rtl w:val="true"/>
          <w:lang w:bidi="ar-SA"/>
        </w:rPr>
        <w:t xml:space="preserve">يقولون هؤلاء اهدى من الّذين امنوا سبيلا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يحسدون النّاس</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 يحسدون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بيان علتى براى مسائل عنوان شده در آيه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جمله آنها، قضاوت ظالمانه و همسويى با كافران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اين قضاوت و همسويى، ناشى از حسادت يهود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برخى از اهل كتاب همسو با كافران ، در رويارويى با اسلام</w:t>
      </w:r>
    </w:p>
    <w:p>
      <w:pPr>
        <w:pStyle w:val="BookText"/>
        <w:rPr/>
      </w:pPr>
      <w:r>
        <w:rPr>
          <w:rFonts w:ascii="Amiri" w:hAnsi="Amiri" w:eastAsia="Amiri" w:cs="Amiri"/>
          <w:color w:val="111111"/>
          <w:sz w:val="28"/>
          <w:sz w:val="28"/>
          <w:szCs w:val="28"/>
          <w:rtl w:val="true"/>
          <w:lang w:bidi="ar-SA"/>
        </w:rPr>
        <w:t xml:space="preserve">لاتتخذوا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الذين اوتوا الكتب من قبلكم و الكفار أولياء</w:t>
      </w:r>
    </w:p>
    <w:p>
      <w:pPr>
        <w:pStyle w:val="Heading3"/>
        <w:numPr>
          <w:ilvl w:val="2"/>
          <w:numId w:val="1"/>
        </w:numPr>
        <w:rPr/>
      </w:pPr>
      <w:bookmarkStart w:id="428" w:name="__RefHeading___Toc1468872_653776707"/>
      <w:bookmarkStart w:id="429" w:name="_Toc178"/>
      <w:bookmarkEnd w:id="428"/>
      <w:r>
        <w:rPr/>
        <w:t>88</w:t>
      </w:r>
      <w:r>
        <w:rPr>
          <w:rtl w:val="true"/>
        </w:rPr>
        <w:t xml:space="preserve">- </w:t>
      </w:r>
      <w:r>
        <w:rPr>
          <w:rtl w:val="true"/>
        </w:rPr>
        <w:t>اهل كتاب و كتب آسمانى</w:t>
      </w:r>
      <w:bookmarkEnd w:id="4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تمرّد اهل كتاب در برابر دعوت به كتاب خداوند براى داورى ، بسى شگفت آفرين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 تر الى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هم معرضون</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تمرّد اهل كتاب از حاكميّت كتاب خدا ، شاهد و دليل كفر آنان</w:t>
      </w:r>
    </w:p>
    <w:p>
      <w:pPr>
        <w:pStyle w:val="BookText"/>
        <w:rPr/>
      </w:pPr>
      <w:r>
        <w:rPr>
          <w:rFonts w:ascii="Amiri" w:hAnsi="Amiri" w:eastAsia="Amiri" w:cs="Amiri"/>
          <w:color w:val="111111"/>
          <w:sz w:val="28"/>
          <w:sz w:val="28"/>
          <w:szCs w:val="28"/>
          <w:rtl w:val="true"/>
          <w:lang w:bidi="ar-SA"/>
        </w:rPr>
        <w:t xml:space="preserve">الم تر الى الذين اوتوا نصيباً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هم معرضون</w:t>
      </w:r>
    </w:p>
    <w:p>
      <w:pPr>
        <w:pStyle w:val="BookText"/>
        <w:rPr/>
      </w:pPr>
      <w:r>
        <w:rPr>
          <w:rFonts w:ascii="Amiri" w:hAnsi="Amiri" w:eastAsia="Amiri" w:cs="Amiri"/>
          <w:color w:val="111111"/>
          <w:sz w:val="28"/>
          <w:sz w:val="28"/>
          <w:szCs w:val="28"/>
          <w:rtl w:val="true"/>
          <w:lang w:bidi="ar-SA"/>
        </w:rPr>
        <w:t>به نظر مى رسد اين آيه، عهده دار بيان كفر اهل كتاب باشد كه در آيه قبل، به آن تصريح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اطلاعات ناقص برخى اهل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كتاب آسمانى خويش</w:t>
      </w:r>
    </w:p>
    <w:p>
      <w:pPr>
        <w:pStyle w:val="BookText"/>
        <w:rPr/>
      </w:pPr>
      <w:r>
        <w:rPr>
          <w:rFonts w:ascii="Amiri" w:hAnsi="Amiri" w:eastAsia="Amiri" w:cs="Amiri"/>
          <w:color w:val="111111"/>
          <w:sz w:val="28"/>
          <w:sz w:val="28"/>
          <w:szCs w:val="28"/>
          <w:rtl w:val="true"/>
          <w:lang w:bidi="ar-SA"/>
        </w:rPr>
        <w:t>الم تر الى الذين اوتوا نصيباً من الكتاب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تحريف حقايق كتب آسمانى پيشين و عدم دستيابى اهل كتاب ، جز به برخى از حقايق 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اوتوا نصيباً من الكتاب</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برخى از عالمان اهل كتاب ، حَكَميّت و حاكميّت كتاب خدا را پذيرفتند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يتولى فريق منهم</w:t>
      </w:r>
    </w:p>
    <w:p>
      <w:pPr>
        <w:pStyle w:val="BookText"/>
        <w:rPr/>
      </w:pPr>
      <w:r>
        <w:rPr>
          <w:rFonts w:ascii="IRNazanin" w:hAnsi="IRNazanin" w:eastAsia="IRNazanin"/>
          <w:color w:val="111111"/>
          <w:sz w:val="28"/>
          <w:sz w:val="28"/>
          <w:szCs w:val="28"/>
          <w:rtl w:val="true"/>
          <w:lang w:bidi="fa-IR"/>
        </w:rPr>
        <w:t>نپذيرفتن گروهى با دلالت مفهومى، اشاره به پذيرش گروهى ديگر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موضعگيرى هاى متضاد در ميان عالمان اهل كتاب در برابر دعوت به حكميت كتاب آسمانى</w:t>
      </w:r>
    </w:p>
    <w:p>
      <w:pPr>
        <w:pStyle w:val="BookText"/>
        <w:rPr/>
      </w:pPr>
      <w:r>
        <w:rPr>
          <w:rFonts w:ascii="Amiri" w:hAnsi="Amiri" w:eastAsia="Amiri" w:cs="Amiri"/>
          <w:color w:val="111111"/>
          <w:sz w:val="28"/>
          <w:sz w:val="28"/>
          <w:szCs w:val="28"/>
          <w:rtl w:val="true"/>
          <w:lang w:bidi="ar-SA"/>
        </w:rPr>
        <w:t>ثمّ يتولى فريق منهم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داورى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يهوديان بر اساس تورات ، و عدم پذيرش حكم تورات توسط برخى از آنان</w:t>
      </w:r>
    </w:p>
    <w:p>
      <w:pPr>
        <w:pStyle w:val="BookText"/>
        <w:rPr/>
      </w:pPr>
      <w:r>
        <w:rPr>
          <w:rFonts w:ascii="Amiri" w:hAnsi="Amiri" w:eastAsia="Amiri" w:cs="Amiri"/>
          <w:color w:val="111111"/>
          <w:sz w:val="28"/>
          <w:sz w:val="28"/>
          <w:szCs w:val="28"/>
          <w:rtl w:val="true"/>
          <w:lang w:bidi="ar-SA"/>
        </w:rPr>
        <w:t>يدعون الى كتاب اللّه ليحكم بينهم ثم يتولى فريق منهم</w:t>
      </w:r>
    </w:p>
    <w:p>
      <w:pPr>
        <w:pStyle w:val="BookText"/>
        <w:rPr/>
      </w:pPr>
      <w:r>
        <w:rPr>
          <w:rFonts w:ascii="IRNazanin" w:hAnsi="IRNazanin" w:eastAsia="IRNazanin"/>
          <w:color w:val="111111"/>
          <w:sz w:val="28"/>
          <w:sz w:val="28"/>
          <w:szCs w:val="28"/>
          <w:rtl w:val="true"/>
          <w:lang w:bidi="fa-IR"/>
        </w:rPr>
        <w:t xml:space="preserve">در شأن نزول آيه آمده است،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زن و مردى از يهود كه مرتكب زنا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تورات، حكم به رجم آنان نمود كه سبب خشم يهوديان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عالمان اهل كتاب كه از داورى كتاب خدا رويگردان بودند ، به گناهكارى خود اذعان 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تمسّنا النار الاّ اياماً معدودات</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كفر آگاهانه عالمان اهل كتاب به آيات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توبيخ آنان از سوى خداوند</w:t>
      </w:r>
    </w:p>
    <w:p>
      <w:pPr>
        <w:pStyle w:val="BookText"/>
        <w:rPr/>
      </w:pPr>
      <w:r>
        <w:rPr>
          <w:rFonts w:ascii="Amiri" w:hAnsi="Amiri" w:eastAsia="Amiri" w:cs="Amiri"/>
          <w:color w:val="111111"/>
          <w:sz w:val="28"/>
          <w:sz w:val="28"/>
          <w:szCs w:val="28"/>
          <w:rtl w:val="true"/>
          <w:lang w:bidi="ar-SA"/>
        </w:rPr>
        <w:t>يا اهل الكتاب لم تكفرون بايات اللّه و انتم تشهدون</w:t>
      </w:r>
    </w:p>
    <w:p>
      <w:pPr>
        <w:pStyle w:val="BookText"/>
        <w:rPr/>
      </w:pPr>
      <w:r>
        <w:rPr>
          <w:rFonts w:ascii="Amiri" w:hAnsi="Amiri" w:eastAsia="Amiri" w:cs="Amiri"/>
          <w:color w:val="111111"/>
          <w:sz w:val="28"/>
          <w:sz w:val="28"/>
          <w:szCs w:val="28"/>
          <w:rtl w:val="true"/>
          <w:lang w:bidi="ar-SA"/>
        </w:rPr>
        <w:t>با توجّه به آيات قبل و بعد كه درباره محاجّه، كتمان و درآميختن حق به باطل است، استفاده مى شود كه مقصود از اهل كتاب، عالمان آنان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برخى از اهل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عالمان آنان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براى فريب مردم ، دست نوشته خود را همانند كتاب خدا تلاوت مى كردند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منهم لفريقاً يلون السنتهم بالكتاب لتحسبوه من الكتاب</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برخى اهل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عالمان آنان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نوشته هاى خود را به عنوان كتاب خدا به مردم ارائه مى دادند </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يقولون هو من عند اللّه و ما هو من عند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بى اعتقادى كافران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به برخى از كتاب هاى آسمانى</w:t>
      </w:r>
    </w:p>
    <w:p>
      <w:pPr>
        <w:pStyle w:val="BookText"/>
        <w:rPr/>
      </w:pPr>
      <w:r>
        <w:rPr>
          <w:rFonts w:ascii="Amiri" w:hAnsi="Amiri" w:eastAsia="Amiri" w:cs="Amiri"/>
          <w:color w:val="111111"/>
          <w:sz w:val="28"/>
          <w:sz w:val="28"/>
          <w:szCs w:val="28"/>
          <w:rtl w:val="true"/>
          <w:lang w:bidi="ar-SA"/>
        </w:rPr>
        <w:t xml:space="preserve">ها انتم اولاء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تؤمنون بالكتب كلّه</w:t>
      </w:r>
    </w:p>
    <w:p>
      <w:pPr>
        <w:pStyle w:val="BookText"/>
        <w:rPr/>
      </w:pPr>
      <w:r>
        <w:rPr>
          <w:rFonts w:ascii="IRNazanin" w:hAnsi="IRNazanin" w:eastAsia="IRNazanin"/>
          <w:color w:val="111111"/>
          <w:sz w:val="28"/>
          <w:sz w:val="28"/>
          <w:szCs w:val="28"/>
          <w:rtl w:val="true"/>
          <w:lang w:bidi="fa-IR"/>
        </w:rPr>
        <w:t>ايمان مسلمانان به تمامى كتب، به قرينه مقابله، بيانگر اين است كه اهل كتاب، به تمامى كتب ايمان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برخورد منافقانه برخى از اهل كتاب با مسلمانان ، در اظهار ايمان به تمامى كتب آسمانى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و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و اذا لقوكم قالوا امنا و اذا خلوا عضّوا عليكم الأنامل</w:t>
      </w:r>
    </w:p>
    <w:p>
      <w:pPr>
        <w:pStyle w:val="BookText"/>
        <w:rPr/>
      </w:pPr>
      <w:r>
        <w:rPr>
          <w:rFonts w:ascii="Amiri" w:hAnsi="Amiri" w:eastAsia="Amiri" w:cs="Amiri"/>
          <w:color w:val="111111"/>
          <w:sz w:val="28"/>
          <w:sz w:val="28"/>
          <w:szCs w:val="28"/>
          <w:rtl w:val="true"/>
          <w:lang w:bidi="ar-SA"/>
        </w:rPr>
        <w:t xml:space="preserve">به قرينه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تؤمنون بالكتاب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تمامى كتب آسمانى خواهد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شرك برخى از اهل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علماى 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رغم بهره مندى آنان از كتاب هاى آسمانى</w:t>
      </w:r>
    </w:p>
    <w:p>
      <w:pPr>
        <w:pStyle w:val="BookText"/>
        <w:rPr/>
      </w:pPr>
      <w:r>
        <w:rPr>
          <w:rFonts w:ascii="Amiri" w:hAnsi="Amiri" w:eastAsia="Amiri" w:cs="Amiri"/>
          <w:color w:val="111111"/>
          <w:sz w:val="28"/>
          <w:sz w:val="28"/>
          <w:szCs w:val="28"/>
          <w:rtl w:val="true"/>
          <w:lang w:bidi="ar-SA"/>
        </w:rPr>
        <w:t>الم تر الى الذين اوتوا نصيباً من الكتب يؤمنون بالجبت و الطّاغوت</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اوتوا نصيباً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مى تواند اشاره به علّت سرزنش و اعتراضى باشد كه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تر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دست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چگونه است كه از كتاب خداوند بهره مند هستند، ولى كافر و مشرك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كتاب فاقد انگيزه كافى براى برپا داشتن تورات و انجيل و ديگر كتب آسمانى</w:t>
      </w:r>
    </w:p>
    <w:p>
      <w:pPr>
        <w:pStyle w:val="BookText"/>
        <w:rPr/>
      </w:pPr>
      <w:r>
        <w:rPr>
          <w:rFonts w:ascii="Amiri" w:hAnsi="Amiri" w:eastAsia="Amiri" w:cs="Amiri"/>
          <w:color w:val="111111"/>
          <w:sz w:val="28"/>
          <w:sz w:val="28"/>
          <w:szCs w:val="28"/>
          <w:rtl w:val="true"/>
          <w:lang w:bidi="ar-SA"/>
        </w:rPr>
        <w:t>و لو انهم اقاموا التورية و الانجيل</w:t>
      </w:r>
    </w:p>
    <w:p>
      <w:pPr>
        <w:pStyle w:val="BookText"/>
        <w:rPr/>
      </w:pPr>
      <w:r>
        <w:rPr>
          <w:rFonts w:ascii="Amiri" w:hAnsi="Amiri" w:eastAsia="Amiri" w:cs="Amiri"/>
          <w:color w:val="111111"/>
          <w:sz w:val="28"/>
          <w:sz w:val="28"/>
          <w:szCs w:val="28"/>
          <w:rtl w:val="true"/>
          <w:lang w:bidi="ar-SA"/>
        </w:rPr>
        <w:t xml:space="preserve">بيان شرط با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حكايت از آن دارد كه اقامه تورات و انجيل از سوى اهل كتاب، امرى بعيد و به دور از انتظار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جمعى از اهل كتاب ، مردمى متعادل و متعهد به كتب آسمانى خويش</w:t>
      </w:r>
    </w:p>
    <w:p>
      <w:pPr>
        <w:pStyle w:val="BookText"/>
        <w:rPr/>
      </w:pPr>
      <w:r>
        <w:rPr>
          <w:rFonts w:ascii="Amiri" w:hAnsi="Amiri" w:eastAsia="Amiri" w:cs="Amiri"/>
          <w:color w:val="111111"/>
          <w:sz w:val="28"/>
          <w:sz w:val="28"/>
          <w:szCs w:val="28"/>
          <w:rtl w:val="true"/>
          <w:lang w:bidi="ar-SA"/>
        </w:rPr>
        <w:t xml:space="preserve">و لو انهم اقاموا التورية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منهم امة مقتصدة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مقتصدة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مصدر اقتصاد به معناى اعتدال در اعمال و رفتار است و مراد از آن به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انهم اقاموا التورية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تعهد به تورات و انجيل و عمل به احكام آنهاست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متعهدان به كتب آسمانى از قبايل اهل كتاب ، گروهى هماهنگ و داراى هدفى مشترك</w:t>
      </w:r>
    </w:p>
    <w:p>
      <w:pPr>
        <w:pStyle w:val="BookText"/>
        <w:rPr/>
      </w:pPr>
      <w:r>
        <w:rPr>
          <w:rFonts w:ascii="Amiri" w:hAnsi="Amiri" w:eastAsia="Amiri" w:cs="Amiri"/>
          <w:color w:val="111111"/>
          <w:sz w:val="28"/>
          <w:sz w:val="28"/>
          <w:szCs w:val="28"/>
          <w:rtl w:val="true"/>
          <w:lang w:bidi="ar-SA"/>
        </w:rPr>
        <w:t>منهم امة مقتصدة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گروهى است كه داراى مقصد و هدفى مشترك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بى اعتنايى اهل كتاب به كتب آسمانى خويش ، كردارى نكوهيده و ناپسند</w:t>
      </w:r>
    </w:p>
    <w:p>
      <w:pPr>
        <w:pStyle w:val="BookText"/>
        <w:rPr/>
      </w:pPr>
      <w:r>
        <w:rPr>
          <w:rFonts w:ascii="Amiri" w:hAnsi="Amiri" w:eastAsia="Amiri" w:cs="Amiri"/>
          <w:color w:val="111111"/>
          <w:sz w:val="28"/>
          <w:sz w:val="28"/>
          <w:szCs w:val="28"/>
          <w:rtl w:val="true"/>
          <w:lang w:bidi="ar-SA"/>
        </w:rPr>
        <w:t xml:space="preserve">و لو انهم اقاموا التورية و الانجيل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كثير منهم ساء ما يعملون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كتاب مردمى بى اعتنا به كتب آسمانى خويش و رويگردان از اقامه احكام و معارف آن </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لستم على شىء حتّى تقيموا التورية و الانجيل</w:t>
      </w:r>
      <w:bookmarkStart w:id="430" w:name="pg6502_49720"/>
    </w:p>
    <w:p>
      <w:pPr>
        <w:pStyle w:val="BookText"/>
        <w:rPr/>
      </w:pPr>
      <w:bookmarkEnd w:id="430"/>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كتاب به خاطر بى توجهى به كتاب آسمانى ، فاقد هرگونه پايگاه براى دفاع از عقايد و آراى دينى خويش</w:t>
      </w:r>
    </w:p>
    <w:p>
      <w:pPr>
        <w:pStyle w:val="BookText"/>
        <w:rPr/>
      </w:pPr>
      <w:r>
        <w:rPr>
          <w:rFonts w:ascii="Amiri" w:hAnsi="Amiri" w:eastAsia="Amiri" w:cs="Amiri"/>
          <w:color w:val="111111"/>
          <w:sz w:val="28"/>
          <w:sz w:val="28"/>
          <w:szCs w:val="28"/>
          <w:rtl w:val="true"/>
          <w:lang w:bidi="ar-SA"/>
        </w:rPr>
        <w:t>لستم على شىء حتّى تقيموا التورية و الانجيل</w:t>
      </w:r>
    </w:p>
    <w:p>
      <w:pPr>
        <w:pStyle w:val="BookText"/>
        <w:rPr/>
      </w:pPr>
      <w:r>
        <w:rPr>
          <w:rFonts w:ascii="IRNazanin" w:hAnsi="IRNazanin" w:eastAsia="IRNazanin"/>
          <w:color w:val="111111"/>
          <w:sz w:val="28"/>
          <w:sz w:val="28"/>
          <w:szCs w:val="28"/>
          <w:rtl w:val="true"/>
          <w:lang w:bidi="fa-IR"/>
        </w:rPr>
        <w:t xml:space="preserve">در برداشت فوق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تعليليه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پايگاه گرفته شده است و مراد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حتى تقيموا التورية و الانجيل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بناهاى فكرى قابل اعتمادى است كه بتوان به وسيله آن از عقايد و آراى دينى دفاع كرد</w:t>
      </w:r>
      <w:r>
        <w:rPr>
          <w:rFonts w:eastAsia="IRNazanin" w:cs="IRNazanin"/>
          <w:color w:val="111111"/>
          <w:sz w:val="28"/>
          <w:szCs w:val="28"/>
          <w:rtl w:val="true"/>
          <w:lang w:bidi="fa-IR"/>
        </w:rPr>
        <w:t>.</w:t>
      </w:r>
    </w:p>
    <w:p>
      <w:pPr>
        <w:pStyle w:val="Heading3"/>
        <w:numPr>
          <w:ilvl w:val="2"/>
          <w:numId w:val="1"/>
        </w:numPr>
        <w:rPr/>
      </w:pPr>
      <w:bookmarkStart w:id="431" w:name="__RefHeading___Toc1468874_653776707"/>
      <w:bookmarkStart w:id="432" w:name="_Toc179"/>
      <w:bookmarkEnd w:id="431"/>
      <w:r>
        <w:rPr/>
        <w:t>89</w:t>
      </w:r>
      <w:r>
        <w:rPr>
          <w:rtl w:val="true"/>
        </w:rPr>
        <w:t xml:space="preserve">- </w:t>
      </w:r>
      <w:r>
        <w:rPr>
          <w:rtl w:val="true"/>
        </w:rPr>
        <w:t>اهل كتاب و كتمان حق</w:t>
      </w:r>
      <w:bookmarkEnd w:id="43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گروهى از اهل كتاب على رغم شناخت حقيقت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پيامبرى رسول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كتمان مى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فريقاً منهم ليكتمون الحق و هم يعلمون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گروهى از عالمان اهل كتاب على رغم اطمينانشان به حقانيت قبله مسلمانان ، آن را كتمان مى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فريقاً منهم ليكتمون الحق و هم يعلمون</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معنا دارد كه كتمان كنندگان از عالمان دينى اهل كتاب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انكار و پوشاندن آيات الهى توسط اهل كتاب ، وسيله اى براى گمراه كردن ديگران</w:t>
      </w:r>
    </w:p>
    <w:p>
      <w:pPr>
        <w:pStyle w:val="BookText"/>
        <w:rPr/>
      </w:pPr>
      <w:r>
        <w:rPr>
          <w:rFonts w:ascii="Amiri" w:hAnsi="Amiri" w:eastAsia="Amiri" w:cs="Amiri"/>
          <w:color w:val="111111"/>
          <w:sz w:val="28"/>
          <w:sz w:val="28"/>
          <w:szCs w:val="28"/>
          <w:rtl w:val="true"/>
          <w:lang w:bidi="ar-SA"/>
        </w:rPr>
        <w:t xml:space="preserve">ودّت طائفة من اهل الكتاب لو يضلّونكم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تكفرون بايات اللّه</w:t>
      </w:r>
    </w:p>
    <w:p>
      <w:pPr>
        <w:pStyle w:val="BookText"/>
        <w:rPr/>
      </w:pPr>
      <w:r>
        <w:rPr>
          <w:rFonts w:ascii="IRNazanin" w:hAnsi="IRNazanin" w:eastAsia="IRNazanin"/>
          <w:color w:val="111111"/>
          <w:sz w:val="28"/>
          <w:sz w:val="28"/>
          <w:szCs w:val="28"/>
          <w:rtl w:val="true"/>
          <w:lang w:bidi="fa-IR"/>
        </w:rPr>
        <w:t xml:space="preserve">كفر، در 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همراه باء باشد و يا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انكار و پوشاندن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 المحيط</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آميختن آگاهانه حق به باطل و كتمان آن توسط علماى يهود و نصارا ، و نكوهش آنان از سوى خداوند</w:t>
      </w:r>
    </w:p>
    <w:p>
      <w:pPr>
        <w:pStyle w:val="BookText"/>
        <w:rPr/>
      </w:pPr>
      <w:r>
        <w:rPr>
          <w:rFonts w:ascii="Amiri" w:hAnsi="Amiri" w:eastAsia="Amiri" w:cs="Amiri"/>
          <w:color w:val="111111"/>
          <w:sz w:val="28"/>
          <w:sz w:val="28"/>
          <w:szCs w:val="28"/>
          <w:rtl w:val="true"/>
          <w:lang w:bidi="ar-SA"/>
        </w:rPr>
        <w:t>يا اهل الكتاب لم تلبسون الحق بالباطل و تكتمون الحق و انتم تعلمون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علماى اهل كتاب با درآميختن حق به باطل و كتمان حق ، مردم را گمراه مى ساختند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ودّت طائفة من اهل الكتاب لو يضلّونكم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اهل الكتاب لم تلبسون الحق بالباطل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توصيه علماى يهود به يكديگر ، بر مخفى كردن ادلّه رسالت پيامبر اسلام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تؤمنوا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يؤتى احد مثل ما اوتيتم</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اوتيتم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دلايل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اهل كتاب ، منكر نشانه هاى روشن الهى در خانه خدا</w:t>
      </w:r>
    </w:p>
    <w:p>
      <w:pPr>
        <w:pStyle w:val="BookText"/>
        <w:rPr/>
      </w:pPr>
      <w:r>
        <w:rPr>
          <w:rFonts w:ascii="Amiri" w:hAnsi="Amiri" w:eastAsia="Amiri" w:cs="Amiri"/>
          <w:color w:val="111111"/>
          <w:sz w:val="28"/>
          <w:sz w:val="28"/>
          <w:szCs w:val="28"/>
          <w:rtl w:val="true"/>
          <w:lang w:bidi="ar-SA"/>
        </w:rPr>
        <w:t>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مبارزه عالمان اهل كتاب با اسلام ، با علم و آگاهى به حقّانيّت آن</w:t>
      </w:r>
    </w:p>
    <w:p>
      <w:pPr>
        <w:pStyle w:val="BookText"/>
        <w:rPr/>
      </w:pPr>
      <w:r>
        <w:rPr>
          <w:rFonts w:ascii="Amiri" w:hAnsi="Amiri" w:eastAsia="Amiri" w:cs="Amiri"/>
          <w:color w:val="111111"/>
          <w:sz w:val="28"/>
          <w:sz w:val="28"/>
          <w:szCs w:val="28"/>
          <w:rtl w:val="true"/>
          <w:lang w:bidi="ar-SA"/>
        </w:rPr>
        <w:t xml:space="preserve">قل يا اهل الكتاب لم تصدّون عن سبيل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انتم شهداء</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اسلام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علماى 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لعن خداوند به جهت حقپوشى و همسويى با كفار عليه مسلمانان</w:t>
      </w:r>
    </w:p>
    <w:p>
      <w:pPr>
        <w:pStyle w:val="BookText"/>
        <w:rPr/>
      </w:pPr>
      <w:r>
        <w:rPr>
          <w:rFonts w:ascii="Amiri" w:hAnsi="Amiri" w:eastAsia="Amiri" w:cs="Amiri"/>
          <w:color w:val="111111"/>
          <w:sz w:val="28"/>
          <w:sz w:val="28"/>
          <w:szCs w:val="28"/>
          <w:rtl w:val="true"/>
          <w:lang w:bidi="ar-SA"/>
        </w:rPr>
        <w:t xml:space="preserve">الم 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اولئك الّذين لعنهم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اهل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يهود و نصارا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همواره بسيارى از حقايق تورات و انجيل را مخفى مى كردند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كنتم تخفون من الكتب</w:t>
      </w:r>
    </w:p>
    <w:p>
      <w:pPr>
        <w:pStyle w:val="BookText"/>
        <w:rPr/>
      </w:pPr>
      <w:r>
        <w:rPr>
          <w:rFonts w:ascii="IRNazanin" w:hAnsi="IRNazanin" w:eastAsia="IRNazanin"/>
          <w:color w:val="111111"/>
          <w:sz w:val="28"/>
          <w:sz w:val="28"/>
          <w:szCs w:val="28"/>
          <w:rtl w:val="true"/>
          <w:lang w:bidi="fa-IR"/>
        </w:rPr>
        <w:t>با توجه به آيات پيشين، مراد از اهل كتاب هم يهوديان هستند و هم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 انجيل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چشمپوشى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افشا و بيان حقايق مخفى شده توسط اهل كتاب</w:t>
      </w:r>
    </w:p>
    <w:p>
      <w:pPr>
        <w:pStyle w:val="BookText"/>
        <w:rPr/>
      </w:pPr>
      <w:r>
        <w:rPr>
          <w:rFonts w:ascii="Amiri" w:hAnsi="Amiri" w:eastAsia="Amiri" w:cs="Amiri"/>
          <w:color w:val="111111"/>
          <w:sz w:val="28"/>
          <w:sz w:val="28"/>
          <w:szCs w:val="28"/>
          <w:rtl w:val="true"/>
          <w:lang w:bidi="ar-SA"/>
        </w:rPr>
        <w:t xml:space="preserve">يبين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يعفوا عن كثير</w:t>
      </w:r>
    </w:p>
    <w:p>
      <w:pPr>
        <w:pStyle w:val="BookText"/>
        <w:rPr/>
      </w:pPr>
      <w:r>
        <w:rPr>
          <w:rFonts w:ascii="IRNazanin" w:hAnsi="IRNazanin" w:eastAsia="IRNazanin"/>
          <w:color w:val="111111"/>
          <w:sz w:val="28"/>
          <w:sz w:val="28"/>
          <w:szCs w:val="28"/>
          <w:rtl w:val="true"/>
          <w:lang w:bidi="fa-IR"/>
        </w:rPr>
        <w:t xml:space="preserve">برداشت فوق بر اين مبناست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قرينه فراز پيشين، حقايق مخفى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عفو به معناى فاش نساختن و مسكوت گذاشتن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عناد و لجاجت اهل كتاب در مخالفت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عين آگاهى كامل از حقانيت آن حضرت</w:t>
      </w:r>
    </w:p>
    <w:p>
      <w:pPr>
        <w:pStyle w:val="BookText"/>
        <w:rPr/>
      </w:pPr>
      <w:r>
        <w:rPr>
          <w:rFonts w:ascii="Amiri" w:hAnsi="Amiri" w:eastAsia="Amiri" w:cs="Amiri"/>
          <w:color w:val="111111"/>
          <w:sz w:val="28"/>
          <w:sz w:val="28"/>
          <w:szCs w:val="28"/>
          <w:rtl w:val="true"/>
          <w:lang w:bidi="ar-SA"/>
        </w:rPr>
        <w:t xml:space="preserve">الذين ءاتينهم الكتب يعرفونه كما يعرفون أبناءهم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فهم لا يؤمنون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كتاب، مورد توبيخ خداوند به جهت كتمان حقانيت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ايمان نياوردن به او</w:t>
      </w:r>
    </w:p>
    <w:p>
      <w:pPr>
        <w:pStyle w:val="BookText"/>
        <w:rPr/>
      </w:pPr>
      <w:r>
        <w:rPr>
          <w:rFonts w:ascii="Amiri" w:hAnsi="Amiri" w:eastAsia="Amiri" w:cs="Amiri"/>
          <w:color w:val="111111"/>
          <w:sz w:val="28"/>
          <w:sz w:val="28"/>
          <w:szCs w:val="28"/>
          <w:rtl w:val="true"/>
          <w:lang w:bidi="ar-SA"/>
        </w:rPr>
        <w:t xml:space="preserve">الذين ءاتينهم الكتب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خسروا أنفسهم فهم لا يؤمنون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كتمان كنندگان حقانيت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كتاب، ايمان نخواهند آورد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ءاتينهم الكتب يعرفونه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فهم لا يؤمنون</w:t>
      </w:r>
      <w:bookmarkStart w:id="433" w:name="pg6502_49722"/>
    </w:p>
    <w:p>
      <w:pPr>
        <w:pStyle w:val="Heading3"/>
        <w:numPr>
          <w:ilvl w:val="2"/>
          <w:numId w:val="1"/>
        </w:numPr>
        <w:rPr/>
      </w:pPr>
      <w:bookmarkStart w:id="434" w:name="__RefHeading___Toc1468876_653776707"/>
      <w:bookmarkStart w:id="435" w:name="_Toc180"/>
      <w:bookmarkEnd w:id="433"/>
      <w:bookmarkEnd w:id="434"/>
      <w:r>
        <w:rPr/>
        <w:t>90</w:t>
      </w:r>
      <w:r>
        <w:rPr>
          <w:rtl w:val="true"/>
        </w:rPr>
        <w:t xml:space="preserve">- </w:t>
      </w:r>
      <w:r>
        <w:rPr>
          <w:rtl w:val="true"/>
        </w:rPr>
        <w:t>اهل كتاب و محمد</w:t>
      </w:r>
      <w:r>
        <w:rPr>
          <w:rtl w:val="true"/>
        </w:rPr>
        <w:t>(</w:t>
      </w:r>
      <w:r>
        <w:rPr>
          <w:rtl w:val="true"/>
        </w:rPr>
        <w:t>صلی الله علیه و آله</w:t>
      </w:r>
      <w:r>
        <w:rPr>
          <w:rtl w:val="true"/>
        </w:rPr>
        <w:t>)</w:t>
      </w:r>
      <w:bookmarkEnd w:id="43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كتاب در انطباق ويژگى هاى پيامبر موعود بر پيامبر اسلام ، هيچ ترديدى نداشتند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ءاتينهم الكتب يعرفونه كما يعرفون أبناءهم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گروهى از اهل كتاب على رغم شناخت حقيقت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پيامبرى رسول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كتمان مى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فريقاً منهم ليكتمون الحق و هم يعلمون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برخى از اهل كتاب به انطباق ويژگى هاى پيامبر موعود بر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كرده و آن را كتمان نمى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فريقاً منهم ليكتمون الحق و هم يعلمون</w:t>
      </w:r>
    </w:p>
    <w:p>
      <w:pPr>
        <w:pStyle w:val="BookText"/>
        <w:rPr/>
      </w:pPr>
      <w:r>
        <w:rPr>
          <w:rFonts w:ascii="Amiri" w:hAnsi="Amiri" w:eastAsia="Amiri" w:cs="Amiri"/>
          <w:color w:val="111111"/>
          <w:sz w:val="28"/>
          <w:sz w:val="28"/>
          <w:szCs w:val="28"/>
          <w:rtl w:val="true"/>
          <w:lang w:bidi="ar-SA"/>
        </w:rPr>
        <w:t xml:space="preserve">برداشت فوق از مفهوم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فريقاً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استفاده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بى نتيجه بودن حسادت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تفضّلات الهى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 يحسدون النّاس على ما اتيهم اللّه من فضله فقد اتينا ال ابرهيم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آتينا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معناست كه همان گونه كه حسدورزان به آل ابراهيم طرفى نبستند و به آنان ضررى نرساندند، حسودان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نتيجه اى نخواهند برد و ضررى را متوجّه آن حضرت نخواهند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نزول كتاب و نوشته اى از آسمان بر اهل كتاب ، خواسته گزاف و بى جاى آنان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يسئلك أهل الكتب أن تنزل عليهم كتباً من السماء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عناد ، لجاجت و بهانه جويى ، ريشه درخواست هاى بى جاى اهل كتاب از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سألوا موسى أكبر من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فأخذتهم الصعقة بظلمهم</w:t>
      </w:r>
    </w:p>
    <w:p>
      <w:pPr>
        <w:pStyle w:val="BookText"/>
        <w:rPr/>
      </w:pPr>
      <w:r>
        <w:rPr>
          <w:rFonts w:ascii="IRNazanin" w:hAnsi="IRNazanin" w:eastAsia="IRNazanin"/>
          <w:color w:val="111111"/>
          <w:sz w:val="28"/>
          <w:sz w:val="28"/>
          <w:szCs w:val="28"/>
          <w:rtl w:val="true"/>
          <w:lang w:bidi="fa-IR"/>
        </w:rPr>
        <w:t>لحن مذمت آميز آيه در بيان خواستهاى اهل كتاب، مى رساند كه آنان نه به خاطر حق جويى بلكه از سر بهانه جويى و عنادورزى چنين تقاضاهايى را مطرح مى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تسلى بخش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زدودن آزردگى وى از انكار اهل كتاب</w:t>
      </w:r>
    </w:p>
    <w:p>
      <w:pPr>
        <w:pStyle w:val="BookText"/>
        <w:rPr/>
      </w:pPr>
      <w:r>
        <w:rPr>
          <w:rFonts w:ascii="Amiri" w:hAnsi="Amiri" w:eastAsia="Amiri" w:cs="Amiri"/>
          <w:color w:val="111111"/>
          <w:sz w:val="28"/>
          <w:sz w:val="28"/>
          <w:szCs w:val="28"/>
          <w:rtl w:val="true"/>
          <w:lang w:bidi="ar-SA"/>
        </w:rPr>
        <w:t xml:space="preserve">فلايؤمنون الا قليلا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اللّه يشهد بما أنزل إليك</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خداوند به حقانيت قرآن همراه با استدراك پس از بيان انكار رسالت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اكثريت اهل كتاب، به منظور</w:t>
      </w:r>
    </w:p>
    <w:p>
      <w:pPr>
        <w:pStyle w:val="BookText"/>
        <w:rPr/>
      </w:pPr>
      <w:r>
        <w:rPr>
          <w:rFonts w:ascii="IRNazanin" w:hAnsi="IRNazanin" w:eastAsia="IRNazanin"/>
          <w:color w:val="111111"/>
          <w:sz w:val="28"/>
          <w:sz w:val="28"/>
          <w:szCs w:val="28"/>
          <w:rtl w:val="true"/>
          <w:lang w:bidi="fa-IR"/>
        </w:rPr>
        <w:t>تسلى دادن به آن حضرت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كتاب قبل از بعثت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رسالت آن حضرت</w:t>
      </w:r>
    </w:p>
    <w:p>
      <w:pPr>
        <w:pStyle w:val="BookText"/>
        <w:rPr/>
      </w:pPr>
      <w:r>
        <w:rPr>
          <w:rFonts w:ascii="Amiri" w:hAnsi="Amiri" w:eastAsia="Amiri" w:cs="Amiri"/>
          <w:color w:val="111111"/>
          <w:sz w:val="28"/>
          <w:sz w:val="28"/>
          <w:szCs w:val="28"/>
          <w:rtl w:val="true"/>
          <w:lang w:bidi="ar-SA"/>
        </w:rPr>
        <w:t>يأيها الناس قد جاءكم الرسول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جاءكم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توقع است 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عهد ذهنى است، مى رساند كه مخاطبان در انتظار بعثت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و نصارا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بعثت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ياهل الكتب قد جاءكم رسولنا</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بيانگر انتظار حصول فعلى باشد كه بر سر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تلاش موذيانه و فريبكارانه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بازداشتن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حكم و داورى بر اساس قرآن</w:t>
      </w:r>
    </w:p>
    <w:p>
      <w:pPr>
        <w:pStyle w:val="BookText"/>
        <w:rPr/>
      </w:pPr>
      <w:r>
        <w:rPr>
          <w:rFonts w:ascii="Amiri" w:hAnsi="Amiri" w:eastAsia="Amiri" w:cs="Amiri"/>
          <w:color w:val="111111"/>
          <w:sz w:val="28"/>
          <w:sz w:val="28"/>
          <w:szCs w:val="28"/>
          <w:rtl w:val="true"/>
          <w:lang w:bidi="ar-SA"/>
        </w:rPr>
        <w:t>و احذرهم ان يفتنوك عن بعض ما أنزل اللّه إليك</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يفتنوك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شده است علاوه بر بازداشتن و گمراه ساختن، معناى خدعه و نيرنگ نيز در آن اشراب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مبادا تو را با نيرنگ از احكام الهى بازدارند و گمراه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گروهى از اهل كتاب در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 به دروغ مدعى ايمان به خدا ، قرآن و ديگر كتب آسمانى</w:t>
      </w:r>
    </w:p>
    <w:p>
      <w:pPr>
        <w:pStyle w:val="BookText"/>
        <w:rPr/>
      </w:pPr>
      <w:r>
        <w:rPr>
          <w:rFonts w:ascii="Amiri" w:hAnsi="Amiri" w:eastAsia="Amiri" w:cs="Amiri"/>
          <w:color w:val="111111"/>
          <w:sz w:val="28"/>
          <w:sz w:val="28"/>
          <w:szCs w:val="28"/>
          <w:rtl w:val="true"/>
          <w:lang w:bidi="ar-SA"/>
        </w:rPr>
        <w:t xml:space="preserve">و إذا جاءوكم قالوا ءامنا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اعلم بما كانوا يكتمون</w:t>
      </w:r>
    </w:p>
    <w:p>
      <w:pPr>
        <w:pStyle w:val="BookText"/>
        <w:rPr/>
      </w:pPr>
      <w:r>
        <w:rPr>
          <w:rFonts w:ascii="IRNazanin" w:hAnsi="IRNazanin" w:eastAsia="IRNazanin"/>
          <w:color w:val="111111"/>
          <w:sz w:val="28"/>
          <w:sz w:val="28"/>
          <w:szCs w:val="28"/>
          <w:rtl w:val="true"/>
          <w:lang w:bidi="fa-IR"/>
        </w:rPr>
        <w:t xml:space="preserve">با توجه به آيه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اهل كتاب را استهزا كننده اسلام و نماز معرفى كرده بود، معلوم مى شود تنها گروهى از آنان نزد مسلمانان، خود را اهل ايمان قلمداد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آيه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خدا، قرآن و ديگر كتب آسمانى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كتاب،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همچون فرزندان خويش، مى شناختند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ءاتينهم الكتب يعرفونه كما يعرفون أبناءهم</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مرجع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يعرفونه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قرينه آيه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أوحى إلىّ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كفر اهل كتاب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بهانه مشركان صدر اسلام براى گريز از ايمان</w:t>
      </w:r>
    </w:p>
    <w:p>
      <w:pPr>
        <w:pStyle w:val="BookText"/>
        <w:rPr/>
      </w:pPr>
      <w:r>
        <w:rPr>
          <w:rFonts w:ascii="Amiri" w:hAnsi="Amiri" w:eastAsia="Amiri" w:cs="Amiri"/>
          <w:color w:val="111111"/>
          <w:sz w:val="28"/>
          <w:sz w:val="28"/>
          <w:szCs w:val="28"/>
          <w:rtl w:val="true"/>
          <w:lang w:bidi="ar-SA"/>
        </w:rPr>
        <w:t xml:space="preserve">لتشهدون أن مع اللّه ءالهة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ءاتينهم الكتب يعرفونه</w:t>
      </w:r>
    </w:p>
    <w:p>
      <w:pPr>
        <w:pStyle w:val="BookText"/>
        <w:rPr/>
      </w:pPr>
      <w:r>
        <w:rPr>
          <w:rFonts w:ascii="IRNazanin" w:hAnsi="IRNazanin" w:eastAsia="IRNazanin"/>
          <w:color w:val="111111"/>
          <w:sz w:val="28"/>
          <w:sz w:val="28"/>
          <w:szCs w:val="28"/>
          <w:rtl w:val="true"/>
          <w:lang w:bidi="fa-IR"/>
        </w:rPr>
        <w:t>روى اصلى سخن در اين آيه با مشركان و علل ايمان نياوردن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كردن اهل كتاب مى تواند براى پاسخگويى به سؤالى باشد كه براى مشركان مطرح بوده و آن اينكه اگر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است، چرا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آنان نيز دين آسمانى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ايمان نياورده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عناد و لجاجت اهل كتاب در مخالفت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عين آگاهى كامل از حقانيت آن حضرت</w:t>
      </w:r>
    </w:p>
    <w:p>
      <w:pPr>
        <w:pStyle w:val="BookText"/>
        <w:rPr/>
      </w:pPr>
      <w:r>
        <w:rPr>
          <w:rFonts w:ascii="Amiri" w:hAnsi="Amiri" w:eastAsia="Amiri" w:cs="Amiri"/>
          <w:color w:val="111111"/>
          <w:sz w:val="28"/>
          <w:sz w:val="28"/>
          <w:szCs w:val="28"/>
          <w:rtl w:val="true"/>
          <w:lang w:bidi="ar-SA"/>
        </w:rPr>
        <w:t xml:space="preserve">الذين ءاتينهم الكتب يعرفونه كما يعرفون أبناءهم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فهم لا يؤمنون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ايمان نياوردن اهل كتاب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ناشى از تباه كردن جانهايشان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ءاتينهم الكتب يعرفونه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خسروا أنفسهم فهم لا يؤمنون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كتمان كنندگان حقانيت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كتاب، ايمان نخواهند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ءاتينهم الكتب يعرفونه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فهم لا يؤمنون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أبى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الآية نزلت فى اليهود و النصارى يقول اللّه تبارك و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الذين آتيناهم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التوراة و الإنجيل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يعرفونه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لأن اللّه عز و جل قد أنزل عليهم فى التوراة و الإنجيل و الزبور صفة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مبعثه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ايمان نياوردن اهل كتاب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مخالفت آنان با حضرت، امرى شبهه افكن در دلهاى مردم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ءاتينهم الكتب يعلمون أنه منزل من ربك بالحق فلا تكونن من الممترين</w:t>
      </w:r>
    </w:p>
    <w:p>
      <w:pPr>
        <w:pStyle w:val="BookText"/>
        <w:rPr/>
      </w:pPr>
      <w:r>
        <w:rPr>
          <w:rFonts w:ascii="IRNazanin" w:hAnsi="IRNazanin" w:eastAsia="IRNazanin"/>
          <w:color w:val="111111"/>
          <w:sz w:val="28"/>
          <w:sz w:val="28"/>
          <w:szCs w:val="28"/>
          <w:rtl w:val="true"/>
          <w:lang w:bidi="fa-IR"/>
        </w:rPr>
        <w:t>ظاهراً آيه شريفه در مقام رفع ترديدى است كه از ناحيه ايمان نياوردن اهل كتاب در دلهاى برخى ايجاد مى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كه آنان حقانيت قرآن را مى دانند، ولى به جهت ديگرى آن را انكار مى كنند، پس مسلمانان نبايد به سبب ايمان نياوردن آنان به خود شك راه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امى بودن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درس نخواندن و خط ننوشتن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حقانيت رسالت او و علامتى پيشاروى اهل كتاب براى شناسايى او به پيامبرى و رسالت</w:t>
      </w:r>
    </w:p>
    <w:p>
      <w:pPr>
        <w:pStyle w:val="BookText"/>
        <w:rPr/>
      </w:pPr>
      <w:r>
        <w:rPr>
          <w:rFonts w:ascii="Amiri" w:hAnsi="Amiri" w:eastAsia="Amiri" w:cs="Amiri"/>
          <w:color w:val="111111"/>
          <w:sz w:val="28"/>
          <w:sz w:val="28"/>
          <w:szCs w:val="28"/>
          <w:rtl w:val="true"/>
          <w:lang w:bidi="ar-SA"/>
        </w:rPr>
        <w:t>الرسول النبى الأمّى الذى يجدونه مكتوبا عندهم</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يجدونه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راهنماى اين معناست كه صفات ذكر شده در آيه، نشانهايى است كه خداوند براى اهل كتاب بيان داشته تا به وسيله آنها پيامبر موعود را شناسايى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 در ادعاى واهى و نادرست اهل كتاب و مشركان ،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و برهان درخواستى آنان را تأمين نمى كردند </w:t>
      </w:r>
      <w:r>
        <w:rPr>
          <w:rFonts w:eastAsia="IRNazanin" w:cs="IRNazanin"/>
          <w:color w:val="111111"/>
          <w:sz w:val="28"/>
          <w:szCs w:val="28"/>
          <w:rtl w:val="true"/>
          <w:lang w:bidi="fa-IR"/>
        </w:rPr>
        <w:t>.</w:t>
      </w:r>
      <w:bookmarkStart w:id="436" w:name="pg6502_49725"/>
    </w:p>
    <w:p>
      <w:pPr>
        <w:pStyle w:val="BookText"/>
        <w:rPr/>
      </w:pPr>
      <w:bookmarkEnd w:id="436"/>
      <w:r>
        <w:rPr>
          <w:rFonts w:ascii="Amiri" w:hAnsi="Amiri" w:eastAsia="Amiri" w:cs="Amiri"/>
          <w:color w:val="111111"/>
          <w:sz w:val="28"/>
          <w:sz w:val="28"/>
          <w:szCs w:val="28"/>
          <w:rtl w:val="true"/>
          <w:lang w:bidi="ar-SA"/>
        </w:rPr>
        <w:t xml:space="preserve">لم يكن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منفكّين حتّى تأتيهم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تفرّق الذين أُوتوا الكتب إلاّ</w:t>
      </w:r>
    </w:p>
    <w:p>
      <w:pPr>
        <w:pStyle w:val="BookText"/>
        <w:rPr/>
      </w:pPr>
      <w:r>
        <w:rPr>
          <w:rFonts w:ascii="IRNazanin" w:hAnsi="IRNazanin" w:eastAsia="IRNazanin"/>
          <w:color w:val="111111"/>
          <w:sz w:val="28"/>
          <w:sz w:val="28"/>
          <w:szCs w:val="28"/>
          <w:rtl w:val="true"/>
          <w:lang w:bidi="fa-IR"/>
        </w:rPr>
        <w:t>اين آيه، تسلاّى خاطرى است براى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كافرانى كه حتى پس از مشاهده آن حضرت و قرآن، هنوز خود را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مى كردند و بيان مى كند كه در گذشته نيز كافران همين رويه را داشتند و آمدن بينه براى آنان اثرى نداشت</w:t>
      </w:r>
      <w:r>
        <w:rPr>
          <w:rFonts w:eastAsia="IRNazanin" w:cs="IRNazanin"/>
          <w:color w:val="111111"/>
          <w:sz w:val="28"/>
          <w:szCs w:val="28"/>
          <w:rtl w:val="true"/>
          <w:lang w:bidi="fa-IR"/>
        </w:rPr>
        <w:t>.</w:t>
      </w:r>
    </w:p>
    <w:p>
      <w:pPr>
        <w:pStyle w:val="Heading3"/>
        <w:numPr>
          <w:ilvl w:val="2"/>
          <w:numId w:val="1"/>
        </w:numPr>
        <w:rPr/>
      </w:pPr>
      <w:bookmarkStart w:id="437" w:name="__RefHeading___Toc1468878_653776707"/>
      <w:bookmarkStart w:id="438" w:name="_Toc181"/>
      <w:bookmarkEnd w:id="437"/>
      <w:r>
        <w:rPr/>
        <w:t>91</w:t>
      </w:r>
      <w:r>
        <w:rPr>
          <w:rtl w:val="true"/>
        </w:rPr>
        <w:t xml:space="preserve">- </w:t>
      </w:r>
      <w:r>
        <w:rPr>
          <w:rtl w:val="true"/>
        </w:rPr>
        <w:t>اهل كتاب و مسلمانان</w:t>
      </w:r>
      <w:bookmarkEnd w:id="4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حسادت اهل كتاب بر مسلمانان ، ريشه در اعماق جان ايشان داشت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حسداً من عند أنفسهم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محاجه و گفتگوى اهل كتاب با مسلمانان صدر اسلام درباره خداوند</w:t>
      </w:r>
    </w:p>
    <w:p>
      <w:pPr>
        <w:pStyle w:val="BookText"/>
        <w:rPr/>
      </w:pPr>
      <w:r>
        <w:rPr>
          <w:rFonts w:ascii="IRNazanin" w:hAnsi="IRNazanin" w:eastAsia="IRNazanin"/>
          <w:color w:val="111111"/>
          <w:sz w:val="28"/>
          <w:sz w:val="28"/>
          <w:szCs w:val="28"/>
          <w:rtl w:val="true"/>
          <w:lang w:bidi="fa-IR"/>
        </w:rPr>
        <w:t>قل أتحاجوننا فى اللّه</w:t>
      </w:r>
    </w:p>
    <w:p>
      <w:pPr>
        <w:pStyle w:val="BookText"/>
        <w:rPr/>
      </w:pPr>
      <w:r>
        <w:rPr>
          <w:rFonts w:ascii="IRNazanin" w:hAnsi="IRNazanin" w:eastAsia="IRNazanin"/>
          <w:color w:val="111111"/>
          <w:sz w:val="28"/>
          <w:sz w:val="28"/>
          <w:szCs w:val="28"/>
          <w:rtl w:val="true"/>
          <w:lang w:bidi="fa-IR"/>
        </w:rPr>
        <w:t>آيات قبل و بعد گوياى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محاجه يهود و نصارا درباره خداوند، محاجه درباره اسلام و بعثت پيامبر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گونه اى كه به محاجه درباره خداوند و شؤون او باز مى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اين ادعا كه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نژاد عرب است و پيامبران بايد از نژاد بنى اسرائيل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بحث و گفتگوى اهل كتاب با مسلمانان درباره خداوند ، محاجه اى نابجا و بى ثمر</w:t>
      </w:r>
    </w:p>
    <w:p>
      <w:pPr>
        <w:pStyle w:val="BookText"/>
        <w:rPr/>
      </w:pPr>
      <w:r>
        <w:rPr>
          <w:rFonts w:ascii="IRNazanin" w:hAnsi="IRNazanin" w:eastAsia="IRNazanin"/>
          <w:color w:val="111111"/>
          <w:sz w:val="28"/>
          <w:sz w:val="28"/>
          <w:szCs w:val="28"/>
          <w:rtl w:val="true"/>
          <w:lang w:bidi="fa-IR"/>
        </w:rPr>
        <w:t>قل أتحاجوننا فى اللّه</w:t>
      </w:r>
    </w:p>
    <w:p>
      <w:pPr>
        <w:pStyle w:val="BookText"/>
        <w:rPr/>
      </w:pPr>
      <w:r>
        <w:rPr>
          <w:rFonts w:ascii="IRNazanin" w:hAnsi="IRNazanin" w:eastAsia="IRNazanin"/>
          <w:color w:val="111111"/>
          <w:sz w:val="28"/>
          <w:sz w:val="28"/>
          <w:szCs w:val="28"/>
          <w:rtl w:val="true"/>
          <w:lang w:bidi="fa-IR"/>
        </w:rPr>
        <w:t xml:space="preserve">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أتحاجوننا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انكار توبيخى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چرا درباره خدا با ما بحث و گفتگو مى كنيد؟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اعتقاد اهل كتاب و مسلمانان به ربوبيت خداى يكتا ، از دلايل نابجا بودن محاجه اهل كتاب با مسلمانان درباره خدا و شؤون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برانگيختن پيامبران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أتحاجوننا فى اللّه و هو ربنا و ربكم</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ربنا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حاليه است و بيانگر وجه توبيخ و اعتراض به اهل كتاب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معقول نيست كه درباره خدا و شؤون او با ما بحث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همان گونه كه پروردگار شماست، پروردگار ما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نژاد شما پيامبرى مى فرستد، قادر است از نژاد عرب نيز پيامبرى را مبعوث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منوط نبودن تقرب به خدا ، به طايفه و نژادى خاص دليل نابجا بودن محاجه اهل كتاب با مسلمانان درباره خداوند و شؤون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گزينش پيامبران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أتحاجوننا فى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لنا أعملنا و لكم أعملكم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آرزو و تلاش گروهى از اهل كتاب ، براى گمراه كردن مسلمانان</w:t>
      </w:r>
    </w:p>
    <w:p>
      <w:pPr>
        <w:pStyle w:val="BookText"/>
        <w:rPr/>
      </w:pPr>
      <w:r>
        <w:rPr>
          <w:rFonts w:ascii="Amiri" w:hAnsi="Amiri" w:eastAsia="Amiri" w:cs="Amiri"/>
          <w:color w:val="111111"/>
          <w:sz w:val="28"/>
          <w:sz w:val="28"/>
          <w:szCs w:val="28"/>
          <w:rtl w:val="true"/>
          <w:lang w:bidi="ar-SA"/>
        </w:rPr>
        <w:t>ودّت طائفة من اهل الكتاب لو يضلّونكم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يأس اهل كتاب از گمراه ساختن مؤمنانِ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لو يضلّونكم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افشاى سوءنيت اهل كتاب نسبت به مؤمنان ، از سوى خداوند</w:t>
      </w:r>
    </w:p>
    <w:p>
      <w:pPr>
        <w:pStyle w:val="BookText"/>
        <w:rPr/>
      </w:pPr>
      <w:r>
        <w:rPr>
          <w:rFonts w:ascii="Amiri" w:hAnsi="Amiri" w:eastAsia="Amiri" w:cs="Amiri"/>
          <w:color w:val="111111"/>
          <w:sz w:val="28"/>
          <w:sz w:val="28"/>
          <w:szCs w:val="28"/>
          <w:rtl w:val="true"/>
          <w:lang w:bidi="ar-SA"/>
        </w:rPr>
        <w:t xml:space="preserve">ودّت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يضلّونكم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هشدار خداوند به مؤمنان در مورد تلاش اهل كتاب براى گمراه سازى آنان</w:t>
      </w:r>
    </w:p>
    <w:p>
      <w:pPr>
        <w:pStyle w:val="BookText"/>
        <w:rPr/>
      </w:pPr>
      <w:r>
        <w:rPr>
          <w:rFonts w:ascii="Amiri" w:hAnsi="Amiri" w:eastAsia="Amiri" w:cs="Amiri"/>
          <w:color w:val="111111"/>
          <w:sz w:val="28"/>
          <w:sz w:val="28"/>
          <w:szCs w:val="28"/>
          <w:rtl w:val="true"/>
          <w:lang w:bidi="ar-SA"/>
        </w:rPr>
        <w:t xml:space="preserve">ودّت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يضلّونكم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گروه از اهل كتاب كه براى گمراه ساختن مسلمانان مى كوشيدند ، در واقع خويش را گمراه تر ساخته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آنكه خود بفهمند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يضلّونكم و ما يضلّون الاّ انفسهم و ما يشعرون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بى اثر بودن تلاش اهل كتاب ، براى گمراه كردن مؤمنان صدر اسلام</w:t>
      </w:r>
    </w:p>
    <w:p>
      <w:pPr>
        <w:pStyle w:val="BookText"/>
        <w:rPr/>
      </w:pPr>
      <w:r>
        <w:rPr>
          <w:rFonts w:ascii="Amiri" w:hAnsi="Amiri" w:eastAsia="Amiri" w:cs="Amiri"/>
          <w:color w:val="111111"/>
          <w:sz w:val="28"/>
          <w:sz w:val="28"/>
          <w:szCs w:val="28"/>
          <w:rtl w:val="true"/>
          <w:lang w:bidi="ar-SA"/>
        </w:rPr>
        <w:t>و ما يضلّون الاّ انفسهم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تصميم عالمان اهل كتاب بر گمراه ساختن مسلمانان</w:t>
      </w:r>
    </w:p>
    <w:p>
      <w:pPr>
        <w:pStyle w:val="BookText"/>
        <w:rPr/>
      </w:pPr>
      <w:r>
        <w:rPr>
          <w:rFonts w:ascii="Amiri" w:hAnsi="Amiri" w:eastAsia="Amiri" w:cs="Amiri"/>
          <w:color w:val="111111"/>
          <w:sz w:val="28"/>
          <w:sz w:val="28"/>
          <w:szCs w:val="28"/>
          <w:rtl w:val="true"/>
          <w:lang w:bidi="ar-SA"/>
        </w:rPr>
        <w:t>و يريدون ان تضلوا السبيل</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سوء استفاده علماى يهود و دانشمندان اهل كتاب از علم و مقام خويش براى گمراهى مسلمانان</w:t>
      </w:r>
    </w:p>
    <w:p>
      <w:pPr>
        <w:pStyle w:val="BookText"/>
        <w:rPr/>
      </w:pPr>
      <w:r>
        <w:rPr>
          <w:rFonts w:ascii="Amiri" w:hAnsi="Amiri" w:eastAsia="Amiri" w:cs="Amiri"/>
          <w:color w:val="111111"/>
          <w:sz w:val="28"/>
          <w:sz w:val="28"/>
          <w:szCs w:val="28"/>
          <w:rtl w:val="true"/>
          <w:lang w:bidi="ar-SA"/>
        </w:rPr>
        <w:t xml:space="preserve">الم تر الى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تضلوا السبيل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تغيير موضع ، با اظهار ايمان و كفر مكرر ، توطئه اهل كتاب براى تضعيف عقايد مسلمانان</w:t>
      </w:r>
    </w:p>
    <w:p>
      <w:pPr>
        <w:pStyle w:val="BookText"/>
        <w:rPr/>
      </w:pPr>
      <w:r>
        <w:rPr>
          <w:rFonts w:ascii="Amiri" w:hAnsi="Amiri" w:eastAsia="Amiri" w:cs="Amiri"/>
          <w:color w:val="111111"/>
          <w:sz w:val="28"/>
          <w:sz w:val="28"/>
          <w:szCs w:val="28"/>
          <w:rtl w:val="true"/>
          <w:lang w:bidi="ar-SA"/>
        </w:rPr>
        <w:t xml:space="preserve">إنّ الذين ءامنوا ثم كفروا ثم ءامنوا ثم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لاليهديهم سبيلا</w:t>
      </w:r>
    </w:p>
    <w:p>
      <w:pPr>
        <w:pStyle w:val="BookText"/>
        <w:rPr/>
      </w:pPr>
      <w:r>
        <w:rPr>
          <w:rFonts w:ascii="IRNazanin" w:hAnsi="IRNazanin" w:eastAsia="IRNazanin"/>
          <w:color w:val="111111"/>
          <w:sz w:val="28"/>
          <w:sz w:val="28"/>
          <w:szCs w:val="28"/>
          <w:rtl w:val="true"/>
          <w:lang w:bidi="fa-IR"/>
        </w:rPr>
        <w:t>در شأن نزول آيه آمده است كه گروهى از اهل كتاب، در حضور مسلمانان اظهار ايمان مى كردند و براى القاى شبهه در بين ايشان، دوباره كافر مى شدند و كفر خويش را معلول نادرستى اسلام قلمداد مى كردند تا از اين طريق بذر ترديد و شك را در دل مسلمانان بپاشند و بارور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انتقاد نابجاى اهل كتاب و ناخرسندى بى دليل آنان از مسلمانان</w:t>
      </w:r>
    </w:p>
    <w:p>
      <w:pPr>
        <w:pStyle w:val="BookText"/>
        <w:rPr/>
      </w:pPr>
      <w:r>
        <w:rPr>
          <w:rFonts w:ascii="Amiri" w:hAnsi="Amiri" w:eastAsia="Amiri" w:cs="Amiri"/>
          <w:color w:val="111111"/>
          <w:sz w:val="28"/>
          <w:sz w:val="28"/>
          <w:szCs w:val="28"/>
          <w:rtl w:val="true"/>
          <w:lang w:bidi="ar-SA"/>
        </w:rPr>
        <w:t>قل يأهل الكتب هل تنقمون منا الا ان ءامنا باللّه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مأمور مقابله با موضعگيرى هاى مغرضانه اهل كتاب نسبت به مسلمانان</w:t>
      </w:r>
    </w:p>
    <w:p>
      <w:pPr>
        <w:pStyle w:val="BookText"/>
        <w:rPr/>
      </w:pPr>
      <w:r>
        <w:rPr>
          <w:rFonts w:ascii="Amiri" w:hAnsi="Amiri" w:eastAsia="Amiri" w:cs="Amiri"/>
          <w:color w:val="111111"/>
          <w:sz w:val="28"/>
          <w:sz w:val="28"/>
          <w:szCs w:val="28"/>
          <w:rtl w:val="true"/>
          <w:lang w:bidi="ar-SA"/>
        </w:rPr>
        <w:t>قل يأهل الكتب هل تنقمون منا الا ان ءامنا باللّه</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باور و اعتقاد مسلمانان به فسق اكثريت اهل كتاب ، عامل انتقاد نابجا و ناخرسندى بى دليل آنان از اهل ايمان</w:t>
      </w:r>
      <w:bookmarkStart w:id="439" w:name="pg6502_49727"/>
    </w:p>
    <w:p>
      <w:pPr>
        <w:pStyle w:val="BookText"/>
        <w:rPr/>
      </w:pPr>
      <w:bookmarkEnd w:id="439"/>
      <w:r>
        <w:rPr>
          <w:rFonts w:ascii="Amiri" w:hAnsi="Amiri" w:eastAsia="Amiri" w:cs="Amiri"/>
          <w:color w:val="111111"/>
          <w:sz w:val="28"/>
          <w:sz w:val="28"/>
          <w:szCs w:val="28"/>
          <w:rtl w:val="true"/>
          <w:lang w:bidi="ar-SA"/>
        </w:rPr>
        <w:t xml:space="preserve">هل تنقمون منا الا ان ءامنا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اكثركم فسقون</w:t>
      </w:r>
    </w:p>
    <w:p>
      <w:pPr>
        <w:pStyle w:val="BookText"/>
        <w:rPr/>
      </w:pPr>
      <w:r>
        <w:rPr>
          <w:rFonts w:ascii="Amiri" w:hAnsi="Amiri" w:eastAsia="Amiri" w:cs="Amiri"/>
          <w:color w:val="111111"/>
          <w:sz w:val="28"/>
          <w:sz w:val="28"/>
          <w:szCs w:val="28"/>
          <w:rtl w:val="true"/>
          <w:lang w:bidi="ar-SA"/>
        </w:rPr>
        <w:t xml:space="preserve">بدان احتمال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اكثركم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امنا بان اكثركم فاسقون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فسق و تبهكارى اهل كتاب ، از عوامل وادار كننده آنان به انتقاد از مسلمانان</w:t>
      </w:r>
    </w:p>
    <w:p>
      <w:pPr>
        <w:pStyle w:val="BookText"/>
        <w:rPr/>
      </w:pPr>
      <w:r>
        <w:rPr>
          <w:rFonts w:ascii="Amiri" w:hAnsi="Amiri" w:eastAsia="Amiri" w:cs="Amiri"/>
          <w:color w:val="111111"/>
          <w:sz w:val="28"/>
          <w:sz w:val="28"/>
          <w:szCs w:val="28"/>
          <w:rtl w:val="true"/>
          <w:lang w:bidi="ar-SA"/>
        </w:rPr>
        <w:t xml:space="preserve">قل يأهل الكتب هل تنقمون منا 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اكثركم فسقون</w:t>
      </w:r>
    </w:p>
    <w:p>
      <w:pPr>
        <w:pStyle w:val="BookText"/>
        <w:rPr/>
      </w:pPr>
      <w:r>
        <w:rPr>
          <w:rFonts w:ascii="IRNazanin" w:hAnsi="IRNazanin" w:eastAsia="IRNazanin"/>
          <w:color w:val="111111"/>
          <w:sz w:val="28"/>
          <w:sz w:val="28"/>
          <w:szCs w:val="28"/>
          <w:rtl w:val="true"/>
          <w:lang w:bidi="fa-IR"/>
        </w:rPr>
        <w:t xml:space="preserve">برداشت فوق بر اين مبناست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اكثركم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تقدير لام، مفعول له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تنقمون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اكثركم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بر محذوف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تنقمون ما ايماننا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لكذا و كذا و لان اكثركم 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عطف گرفته شود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ءامنا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ءامنا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بيانگر علت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تنقمون منا ديننا و صلاتنا الا لايماننا و لان اكثركم فاسقون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تظاهر به اسلام ، شيوه گروهى از اهل كتاب براى فريب مسلمانان و ضربه زدن به اسلام</w:t>
      </w:r>
    </w:p>
    <w:p>
      <w:pPr>
        <w:pStyle w:val="BookText"/>
        <w:rPr/>
      </w:pPr>
      <w:r>
        <w:rPr>
          <w:rFonts w:ascii="Amiri" w:hAnsi="Amiri" w:eastAsia="Amiri" w:cs="Amiri"/>
          <w:color w:val="111111"/>
          <w:sz w:val="28"/>
          <w:sz w:val="28"/>
          <w:szCs w:val="28"/>
          <w:rtl w:val="true"/>
          <w:lang w:bidi="ar-SA"/>
        </w:rPr>
        <w:t xml:space="preserve">و إذا جاءوكم قالوا ءامنا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اعلم بما كانوا يكتمون</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اعلم بما كانوا يكتمون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دشمنى اهل كتاب با مسلمانان، مى رساند كه آنان در تظاهر به اسلام اهداف پليدى را تعقيب مى كردند و آن از بين بردن اسلام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اهل كتاب مورد تهديد و هشدار خداوند به خاطر برخورد منافقانه آنان با مسلمانان</w:t>
      </w:r>
    </w:p>
    <w:p>
      <w:pPr>
        <w:pStyle w:val="BookText"/>
        <w:rPr/>
      </w:pPr>
      <w:r>
        <w:rPr>
          <w:rFonts w:ascii="Amiri" w:hAnsi="Amiri" w:eastAsia="Amiri" w:cs="Amiri"/>
          <w:color w:val="111111"/>
          <w:sz w:val="28"/>
          <w:sz w:val="28"/>
          <w:szCs w:val="28"/>
          <w:rtl w:val="true"/>
          <w:lang w:bidi="ar-SA"/>
        </w:rPr>
        <w:t>و اللّه اعلم بما كانوا يكتمون</w:t>
      </w:r>
    </w:p>
    <w:p>
      <w:pPr>
        <w:pStyle w:val="BookText"/>
        <w:rPr/>
      </w:pPr>
      <w:r>
        <w:rPr>
          <w:rFonts w:ascii="IRNazanin" w:hAnsi="IRNazanin" w:eastAsia="IRNazanin"/>
          <w:color w:val="111111"/>
          <w:sz w:val="28"/>
          <w:sz w:val="28"/>
          <w:szCs w:val="28"/>
          <w:rtl w:val="true"/>
          <w:lang w:bidi="fa-IR"/>
        </w:rPr>
        <w:t>هدف از بيان آگاهى كامل خدا به اسرار پليد گروهى از اهل كتاب، مى تواند تهديد آنان به رسوايى در دنيا و عذاب الهى در آخرت باشد</w:t>
      </w:r>
      <w:r>
        <w:rPr>
          <w:rFonts w:eastAsia="IRNazanin" w:cs="IRNazanin"/>
          <w:color w:val="111111"/>
          <w:sz w:val="28"/>
          <w:szCs w:val="28"/>
          <w:rtl w:val="true"/>
          <w:lang w:bidi="fa-IR"/>
        </w:rPr>
        <w:t>.</w:t>
      </w:r>
    </w:p>
    <w:p>
      <w:pPr>
        <w:pStyle w:val="Heading3"/>
        <w:numPr>
          <w:ilvl w:val="2"/>
          <w:numId w:val="1"/>
        </w:numPr>
        <w:rPr/>
      </w:pPr>
      <w:bookmarkStart w:id="440" w:name="__RefHeading___Toc1468880_653776707"/>
      <w:bookmarkStart w:id="441" w:name="_Toc182"/>
      <w:bookmarkEnd w:id="440"/>
      <w:r>
        <w:rPr/>
        <w:t>92</w:t>
      </w:r>
      <w:r>
        <w:rPr>
          <w:rtl w:val="true"/>
        </w:rPr>
        <w:t xml:space="preserve">- </w:t>
      </w:r>
      <w:r>
        <w:rPr>
          <w:rtl w:val="true"/>
        </w:rPr>
        <w:t>اهل كتاب و مسلمانان صدر اسلام</w:t>
      </w:r>
      <w:bookmarkEnd w:id="44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اهل كتاب با جامعه مسلمانان صدر اسلام برخورد و حشر و نشر نداشتند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فاعفوا و اصفحوا حتى يأتى اللّه بأمره إن اللّه على كل شىء قدير</w:t>
      </w:r>
    </w:p>
    <w:p>
      <w:pPr>
        <w:pStyle w:val="Heading3"/>
        <w:numPr>
          <w:ilvl w:val="2"/>
          <w:numId w:val="1"/>
        </w:numPr>
        <w:rPr/>
      </w:pPr>
      <w:bookmarkStart w:id="442" w:name="__RefHeading___Toc1468882_653776707"/>
      <w:bookmarkStart w:id="443" w:name="_Toc183"/>
      <w:bookmarkEnd w:id="442"/>
      <w:r>
        <w:rPr/>
        <w:t>93</w:t>
      </w:r>
      <w:r>
        <w:rPr>
          <w:rtl w:val="true"/>
        </w:rPr>
        <w:t xml:space="preserve">- </w:t>
      </w:r>
      <w:r>
        <w:rPr>
          <w:rtl w:val="true"/>
        </w:rPr>
        <w:t>اهل كتاب و موسى</w:t>
      </w:r>
      <w:r>
        <w:rPr>
          <w:rtl w:val="true"/>
        </w:rPr>
        <w:t>(</w:t>
      </w:r>
      <w:r>
        <w:rPr>
          <w:rtl w:val="true"/>
        </w:rPr>
        <w:t>ع</w:t>
      </w:r>
      <w:r>
        <w:rPr>
          <w:rtl w:val="true"/>
        </w:rPr>
        <w:t>)</w:t>
      </w:r>
      <w:bookmarkEnd w:id="4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عناد ، لجاجت و بهانه جويى ، ريشه درخواست هاى بى جاى اهل كتاب از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سألوا موسى أكبر من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فأخذتهم الصعقة بظلمهم</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لحن مذمت آميز آيه در بيان خواستهاى اهل كتاب، مى رساند كه آنان نه به خاطر حق جويى بلكه از سر بهانه جويى و عنادورزى</w:t>
      </w:r>
      <w:bookmarkStart w:id="444" w:name="pg6502_49728"/>
    </w:p>
    <w:p>
      <w:pPr>
        <w:pStyle w:val="BookText"/>
        <w:rPr/>
      </w:pPr>
      <w:bookmarkEnd w:id="444"/>
      <w:r>
        <w:rPr>
          <w:rFonts w:ascii="IRNazanin" w:hAnsi="IRNazanin" w:eastAsia="IRNazanin"/>
          <w:color w:val="111111"/>
          <w:sz w:val="28"/>
          <w:sz w:val="28"/>
          <w:szCs w:val="28"/>
          <w:rtl w:val="true"/>
          <w:lang w:bidi="fa-IR"/>
        </w:rPr>
        <w:t>چنين تقاضاهايى را مطرح مى كرده اند</w:t>
      </w:r>
      <w:r>
        <w:rPr>
          <w:rFonts w:eastAsia="IRNazanin" w:cs="IRNazanin"/>
          <w:color w:val="111111"/>
          <w:sz w:val="28"/>
          <w:szCs w:val="28"/>
          <w:rtl w:val="true"/>
          <w:lang w:bidi="fa-IR"/>
        </w:rPr>
        <w:t>.</w:t>
      </w:r>
    </w:p>
    <w:p>
      <w:pPr>
        <w:pStyle w:val="Heading3"/>
        <w:numPr>
          <w:ilvl w:val="2"/>
          <w:numId w:val="1"/>
        </w:numPr>
        <w:rPr/>
      </w:pPr>
      <w:bookmarkStart w:id="445" w:name="__RefHeading___Toc1468884_653776707"/>
      <w:bookmarkStart w:id="446" w:name="_Toc184"/>
      <w:bookmarkEnd w:id="445"/>
      <w:r>
        <w:rPr/>
        <w:t>94</w:t>
      </w:r>
      <w:r>
        <w:rPr>
          <w:rtl w:val="true"/>
        </w:rPr>
        <w:t xml:space="preserve">- </w:t>
      </w:r>
      <w:r>
        <w:rPr>
          <w:rtl w:val="true"/>
        </w:rPr>
        <w:t>اهل كتاب و مومنان</w:t>
      </w:r>
      <w:bookmarkEnd w:id="44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نكوهش خداوند از اهل كتاب به خاطر انتقاد آنان از ايمان مؤمنان به خدا ، قرآن و كتب آسمانى</w:t>
      </w:r>
    </w:p>
    <w:p>
      <w:pPr>
        <w:pStyle w:val="BookText"/>
        <w:rPr/>
      </w:pPr>
      <w:r>
        <w:rPr>
          <w:rFonts w:ascii="Amiri" w:hAnsi="Amiri" w:eastAsia="Amiri" w:cs="Amiri"/>
          <w:color w:val="111111"/>
          <w:sz w:val="28"/>
          <w:sz w:val="28"/>
          <w:szCs w:val="28"/>
          <w:rtl w:val="true"/>
          <w:lang w:bidi="ar-SA"/>
        </w:rPr>
        <w:t xml:space="preserve">قل يأهل الكتب هل تنقمون منا الا ان ءامنا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أنزل من قبل</w:t>
      </w:r>
    </w:p>
    <w:p>
      <w:pPr>
        <w:pStyle w:val="Heading3"/>
        <w:numPr>
          <w:ilvl w:val="2"/>
          <w:numId w:val="1"/>
        </w:numPr>
        <w:rPr/>
      </w:pPr>
      <w:bookmarkStart w:id="447" w:name="__RefHeading___Toc1468886_653776707"/>
      <w:bookmarkStart w:id="448" w:name="_Toc185"/>
      <w:bookmarkEnd w:id="447"/>
      <w:r>
        <w:rPr/>
        <w:t>95</w:t>
      </w:r>
      <w:r>
        <w:rPr>
          <w:rtl w:val="true"/>
        </w:rPr>
        <w:t xml:space="preserve">- </w:t>
      </w:r>
      <w:r>
        <w:rPr>
          <w:rtl w:val="true"/>
        </w:rPr>
        <w:t>اهل كتاب و مؤمنان</w:t>
      </w:r>
      <w:bookmarkEnd w:id="44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بدخواهى ، توطئه گرى و عداوت قلبى اهل كتاب نسبت به مؤمنان ، و خطر ايجاد روابط صميمانه جامعه ايمانى با آنان</w:t>
      </w:r>
    </w:p>
    <w:p>
      <w:pPr>
        <w:pStyle w:val="BookText"/>
        <w:rPr/>
      </w:pPr>
      <w:r>
        <w:rPr>
          <w:rFonts w:ascii="Amiri" w:hAnsi="Amiri" w:eastAsia="Amiri" w:cs="Amiri"/>
          <w:color w:val="111111"/>
          <w:sz w:val="28"/>
          <w:sz w:val="28"/>
          <w:szCs w:val="28"/>
          <w:rtl w:val="true"/>
          <w:lang w:bidi="ar-SA"/>
        </w:rPr>
        <w:t xml:space="preserve">يا ايها الذين امنوا لا تتخذوا بطانة من دونكم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صدورهم اكبر</w:t>
      </w:r>
    </w:p>
    <w:p>
      <w:pPr>
        <w:pStyle w:val="BookText"/>
        <w:rPr/>
      </w:pPr>
      <w:r>
        <w:rPr>
          <w:rFonts w:ascii="Amiri" w:hAnsi="Amiri" w:eastAsia="Amiri" w:cs="Amiri"/>
          <w:color w:val="111111"/>
          <w:sz w:val="28"/>
          <w:sz w:val="28"/>
          <w:szCs w:val="28"/>
          <w:rtl w:val="true"/>
          <w:lang w:bidi="ar-SA"/>
        </w:rPr>
        <w:t xml:space="preserve">بنابر اينكه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اهل كتاب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قرينه آيات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كتاب خود مبتلا به رفتارى بدتر از آنچه براى مؤمنان ، ناروا مى پنداشتند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هل انبئكم بشرّ من ذلك مثوبة عند اللّه</w:t>
      </w:r>
    </w:p>
    <w:p>
      <w:pPr>
        <w:pStyle w:val="BookText"/>
        <w:rPr/>
      </w:pPr>
      <w:r>
        <w:rPr>
          <w:rFonts w:ascii="IRNazanin" w:hAnsi="IRNazanin" w:eastAsia="IRNazanin"/>
          <w:color w:val="111111"/>
          <w:sz w:val="28"/>
          <w:sz w:val="28"/>
          <w:szCs w:val="28"/>
          <w:rtl w:val="true"/>
          <w:lang w:bidi="fa-IR"/>
        </w:rPr>
        <w:t xml:space="preserve">مشاراليه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ايمان مؤمنان به تمامى انبيا و كتب آسمانى كه در آيه قبل مطرح شده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تقدير قرآن براى مماشرت با اهل كتاب مى گويد بر فرض كه ايمان مؤمنان به قرآن و ديگر كتب آسمانى ناروا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رفتار خودتان بسيار بدتر و شنيع تر است، بنگريد چه ها كرده 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اهل كتاب آگنده از گناهانى پليدتر از گناه ايرادشان بر اهل ايمان</w:t>
      </w:r>
    </w:p>
    <w:p>
      <w:pPr>
        <w:pStyle w:val="BookText"/>
        <w:rPr/>
      </w:pPr>
      <w:r>
        <w:rPr>
          <w:rFonts w:ascii="Amiri" w:hAnsi="Amiri" w:eastAsia="Amiri" w:cs="Amiri"/>
          <w:color w:val="111111"/>
          <w:sz w:val="28"/>
          <w:sz w:val="28"/>
          <w:szCs w:val="28"/>
          <w:rtl w:val="true"/>
          <w:lang w:bidi="ar-SA"/>
        </w:rPr>
        <w:t>قل هل انبئكم بشرّ من ذلك</w:t>
      </w:r>
    </w:p>
    <w:p>
      <w:pPr>
        <w:pStyle w:val="BookText"/>
        <w:rPr/>
      </w:pPr>
      <w:r>
        <w:rPr>
          <w:rFonts w:ascii="IRNazanin" w:hAnsi="IRNazanin" w:eastAsia="IRNazanin"/>
          <w:color w:val="111111"/>
          <w:sz w:val="28"/>
          <w:sz w:val="28"/>
          <w:szCs w:val="28"/>
          <w:rtl w:val="true"/>
          <w:lang w:bidi="fa-IR"/>
        </w:rPr>
        <w:t xml:space="preserve">بنابر اينكه ذلك اشاره باشد به ايراد اهل كتاب به مؤمنان كه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تنقمون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ايراد اهل كتاب به مؤمنان زشت و گناه است و از آن بدتر، اعمالى است كه براى آنها در اين آيه ذكر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گرفتاران به لعنت و غضب خدا ، مسخ شدگان و طاغوت پرستان اهل كتاب خود سزاوار استهزا و نه مؤمنان به خدا و كتب آسمانى</w:t>
      </w:r>
    </w:p>
    <w:p>
      <w:pPr>
        <w:pStyle w:val="BookText"/>
        <w:rPr/>
      </w:pPr>
      <w:r>
        <w:rPr>
          <w:rFonts w:ascii="Amiri" w:hAnsi="Amiri" w:eastAsia="Amiri" w:cs="Amiri"/>
          <w:color w:val="111111"/>
          <w:sz w:val="28"/>
          <w:sz w:val="28"/>
          <w:szCs w:val="28"/>
          <w:rtl w:val="true"/>
          <w:lang w:bidi="ar-SA"/>
        </w:rPr>
        <w:t xml:space="preserve">الذين اتخذوا دينكم هزواً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منهم القردة و الخنازير و عبد الطغوت</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449" w:name="pg6502_49729"/>
    </w:p>
    <w:p>
      <w:pPr>
        <w:pStyle w:val="BookText"/>
        <w:rPr/>
      </w:pPr>
      <w:bookmarkEnd w:id="449"/>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گروهى از اهل كتاب در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 به دروغ مدعى ايمان به خدا ، قرآن و ديگر كتب آسمانى</w:t>
      </w:r>
    </w:p>
    <w:p>
      <w:pPr>
        <w:pStyle w:val="BookText"/>
        <w:rPr/>
      </w:pPr>
      <w:r>
        <w:rPr>
          <w:rFonts w:ascii="Amiri" w:hAnsi="Amiri" w:eastAsia="Amiri" w:cs="Amiri"/>
          <w:color w:val="111111"/>
          <w:sz w:val="28"/>
          <w:sz w:val="28"/>
          <w:szCs w:val="28"/>
          <w:rtl w:val="true"/>
          <w:lang w:bidi="ar-SA"/>
        </w:rPr>
        <w:t xml:space="preserve">و إذا جاءوكم قالوا ءامنا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اعلم بما كانوا يكتمون</w:t>
      </w:r>
    </w:p>
    <w:p>
      <w:pPr>
        <w:pStyle w:val="BookText"/>
        <w:rPr/>
      </w:pPr>
      <w:r>
        <w:rPr>
          <w:rFonts w:ascii="IRNazanin" w:hAnsi="IRNazanin" w:eastAsia="IRNazanin"/>
          <w:color w:val="111111"/>
          <w:sz w:val="28"/>
          <w:sz w:val="28"/>
          <w:szCs w:val="28"/>
          <w:rtl w:val="true"/>
          <w:lang w:bidi="fa-IR"/>
        </w:rPr>
        <w:t xml:space="preserve">با توجه به آيه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اهل كتاب را استهزا كننده اسلام و نماز معرفى كرده بود، معلوم مى شود تنها گروهى از آنان نزد مسلمانان، خود را اهل ايمان قلمداد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آيه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خدا، قرآن و ديگر كتب آسمانى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نكوهش خداوند از اهل كتاب به خاطر برخورد منافقانه آنان با اهل ايمان</w:t>
      </w:r>
    </w:p>
    <w:p>
      <w:pPr>
        <w:pStyle w:val="BookText"/>
        <w:rPr/>
      </w:pPr>
      <w:r>
        <w:rPr>
          <w:rFonts w:ascii="Amiri" w:hAnsi="Amiri" w:eastAsia="Amiri" w:cs="Amiri"/>
          <w:color w:val="111111"/>
          <w:sz w:val="28"/>
          <w:sz w:val="28"/>
          <w:szCs w:val="28"/>
          <w:rtl w:val="true"/>
          <w:lang w:bidi="ar-SA"/>
        </w:rPr>
        <w:t>و إذا جاءوكم قالوا ءامنا و قد دخلوا بالكفر و هم قد خرجوا به</w:t>
      </w:r>
    </w:p>
    <w:p>
      <w:pPr>
        <w:pStyle w:val="Heading3"/>
        <w:numPr>
          <w:ilvl w:val="2"/>
          <w:numId w:val="1"/>
        </w:numPr>
        <w:rPr/>
      </w:pPr>
      <w:bookmarkStart w:id="450" w:name="__RefHeading___Toc1468888_653776707"/>
      <w:bookmarkStart w:id="451" w:name="_Toc186"/>
      <w:bookmarkEnd w:id="450"/>
      <w:r>
        <w:rPr/>
        <w:t>96</w:t>
      </w:r>
      <w:r>
        <w:rPr>
          <w:rtl w:val="true"/>
        </w:rPr>
        <w:t xml:space="preserve">- </w:t>
      </w:r>
      <w:r>
        <w:rPr>
          <w:rtl w:val="true"/>
        </w:rPr>
        <w:t>اهل كتاب و نبوت محمد</w:t>
      </w:r>
      <w:r>
        <w:rPr>
          <w:rtl w:val="true"/>
        </w:rPr>
        <w:t>(</w:t>
      </w:r>
      <w:r>
        <w:rPr>
          <w:rtl w:val="true"/>
        </w:rPr>
        <w:t>صلی الله علیه و آله</w:t>
      </w:r>
      <w:r>
        <w:rPr>
          <w:rtl w:val="true"/>
        </w:rPr>
        <w:t>)</w:t>
      </w:r>
      <w:bookmarkEnd w:id="45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اطمينان اهل كتاب به نبوت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اطمينان آنان به فرزندى پسرانشان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ءاتينهم الكتب يعرفونه كما يعرفون أبناءهم</w:t>
      </w:r>
    </w:p>
    <w:p>
      <w:pPr>
        <w:pStyle w:val="BookText"/>
        <w:rPr/>
      </w:pPr>
      <w:r>
        <w:rPr>
          <w:rFonts w:ascii="IRNazanin" w:hAnsi="IRNazanin" w:eastAsia="IRNazanin"/>
          <w:color w:val="111111"/>
          <w:sz w:val="28"/>
          <w:sz w:val="28"/>
          <w:szCs w:val="28"/>
          <w:rtl w:val="true"/>
          <w:lang w:bidi="fa-IR"/>
        </w:rPr>
        <w:t xml:space="preserve">ظاهر اين است كه مراد از ضمير مفعولى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يعرفونه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اين احتمال نيز وجود دارد كه آن ضمير به تغيير قبله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مى باشد، اين احتمال قوى به نظر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تشبيه شناخت قبله به شناخت فرزندان، تناسب چندانى ندارد</w:t>
      </w:r>
      <w:r>
        <w:rPr>
          <w:rFonts w:eastAsia="IRNazanin" w:cs="IRNazanin"/>
          <w:color w:val="111111"/>
          <w:sz w:val="28"/>
          <w:szCs w:val="28"/>
          <w:rtl w:val="true"/>
          <w:lang w:bidi="fa-IR"/>
        </w:rPr>
        <w:t>.</w:t>
      </w:r>
    </w:p>
    <w:p>
      <w:pPr>
        <w:pStyle w:val="Heading3"/>
        <w:numPr>
          <w:ilvl w:val="2"/>
          <w:numId w:val="1"/>
        </w:numPr>
        <w:rPr/>
      </w:pPr>
      <w:bookmarkStart w:id="452" w:name="__RefHeading___Toc1468890_653776707"/>
      <w:bookmarkStart w:id="453" w:name="_Toc187"/>
      <w:bookmarkEnd w:id="452"/>
      <w:r>
        <w:rPr/>
        <w:t>97</w:t>
      </w:r>
      <w:r>
        <w:rPr>
          <w:rtl w:val="true"/>
        </w:rPr>
        <w:t xml:space="preserve">- </w:t>
      </w:r>
      <w:r>
        <w:rPr>
          <w:rtl w:val="true"/>
        </w:rPr>
        <w:t>اهل كتاب و نزول قرآن</w:t>
      </w:r>
      <w:bookmarkEnd w:id="45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يهود و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به حقانيت قرآن و نزول آن از جانب خدا</w:t>
      </w:r>
    </w:p>
    <w:p>
      <w:pPr>
        <w:pStyle w:val="BookText"/>
        <w:rPr/>
      </w:pPr>
      <w:r>
        <w:rPr>
          <w:rFonts w:ascii="Amiri" w:hAnsi="Amiri" w:eastAsia="Amiri" w:cs="Amiri"/>
          <w:color w:val="111111"/>
          <w:sz w:val="28"/>
          <w:sz w:val="28"/>
          <w:szCs w:val="28"/>
          <w:rtl w:val="true"/>
          <w:lang w:bidi="ar-SA"/>
        </w:rPr>
        <w:t>و الذين ءاتينهم الكتب يعلمون أنه منزل من ربك بالحق</w:t>
      </w:r>
    </w:p>
    <w:p>
      <w:pPr>
        <w:pStyle w:val="Heading3"/>
        <w:numPr>
          <w:ilvl w:val="2"/>
          <w:numId w:val="1"/>
        </w:numPr>
        <w:rPr/>
      </w:pPr>
      <w:bookmarkStart w:id="454" w:name="__RefHeading___Toc1468892_653776707"/>
      <w:bookmarkStart w:id="455" w:name="_Toc188"/>
      <w:bookmarkEnd w:id="454"/>
      <w:r>
        <w:rPr/>
        <w:t>98</w:t>
      </w:r>
      <w:r>
        <w:rPr>
          <w:rtl w:val="true"/>
        </w:rPr>
        <w:t xml:space="preserve">- </w:t>
      </w:r>
      <w:r>
        <w:rPr>
          <w:rtl w:val="true"/>
        </w:rPr>
        <w:t>اهميت اتقان كتاب</w:t>
      </w:r>
      <w:bookmarkEnd w:id="45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هر كتابى ، شايسته است كه استوار و متقن و حكيمانه باشد </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الكتب الحكيم</w:t>
      </w:r>
      <w:bookmarkStart w:id="456" w:name="pg6502_49730"/>
    </w:p>
    <w:p>
      <w:pPr>
        <w:pStyle w:val="BookText"/>
        <w:rPr/>
      </w:pPr>
      <w:bookmarkEnd w:id="456"/>
      <w:r>
        <w:rPr>
          <w:rFonts w:ascii="Amiri" w:hAnsi="Amiri" w:eastAsia="Amiri" w:cs="Amiri"/>
          <w:color w:val="111111"/>
          <w:sz w:val="28"/>
          <w:sz w:val="28"/>
          <w:szCs w:val="28"/>
          <w:rtl w:val="true"/>
          <w:lang w:bidi="ar-SA"/>
        </w:rPr>
        <w:t>وصف قرآن كريم به عنوان كتاب حكيم، مى تواند رهنمودى به نكته ياد شده باشد</w:t>
      </w:r>
      <w:r>
        <w:rPr>
          <w:rFonts w:eastAsia="Amiri" w:cs="Amiri" w:ascii="Amiri" w:hAnsi="Amiri"/>
          <w:color w:val="111111"/>
          <w:sz w:val="28"/>
          <w:szCs w:val="28"/>
          <w:rtl w:val="true"/>
          <w:lang w:bidi="ar-SA"/>
        </w:rPr>
        <w:t>.</w:t>
      </w:r>
    </w:p>
    <w:p>
      <w:pPr>
        <w:pStyle w:val="Heading3"/>
        <w:numPr>
          <w:ilvl w:val="2"/>
          <w:numId w:val="1"/>
        </w:numPr>
        <w:rPr/>
      </w:pPr>
      <w:bookmarkStart w:id="457" w:name="__RefHeading___Toc1468894_653776707"/>
      <w:bookmarkStart w:id="458" w:name="_Toc189"/>
      <w:bookmarkEnd w:id="457"/>
      <w:r>
        <w:rPr/>
        <w:t>99</w:t>
      </w:r>
      <w:r>
        <w:rPr>
          <w:rtl w:val="true"/>
        </w:rPr>
        <w:t xml:space="preserve">- </w:t>
      </w:r>
      <w:r>
        <w:rPr>
          <w:rtl w:val="true"/>
        </w:rPr>
        <w:t>اهميت تعليم كتاب</w:t>
      </w:r>
      <w:bookmarkEnd w:id="45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تلاوت آيات الهى ، تزكيه نفوس و تعليم كتاب و حكمت ، اصول و محور هاى برنامه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هدايت خلق</w:t>
      </w:r>
    </w:p>
    <w:p>
      <w:pPr>
        <w:pStyle w:val="BookText"/>
        <w:rPr/>
      </w:pPr>
      <w:r>
        <w:rPr>
          <w:rFonts w:ascii="Amiri" w:hAnsi="Amiri" w:eastAsia="Amiri" w:cs="Amiri"/>
          <w:color w:val="111111"/>
          <w:sz w:val="28"/>
          <w:sz w:val="28"/>
          <w:szCs w:val="28"/>
          <w:rtl w:val="true"/>
          <w:lang w:bidi="ar-SA"/>
        </w:rPr>
        <w:t>يتلوا عليهم ءايته و يزكّيهم و يعلّمهم الكتب و الحكمة</w:t>
      </w:r>
    </w:p>
    <w:p>
      <w:pPr>
        <w:pStyle w:val="Heading3"/>
        <w:numPr>
          <w:ilvl w:val="2"/>
          <w:numId w:val="1"/>
        </w:numPr>
        <w:rPr/>
      </w:pPr>
      <w:bookmarkStart w:id="459" w:name="__RefHeading___Toc1468896_653776707"/>
      <w:bookmarkStart w:id="460" w:name="_Toc190"/>
      <w:bookmarkEnd w:id="459"/>
      <w:r>
        <w:rPr/>
        <w:t>100</w:t>
      </w:r>
      <w:r>
        <w:rPr>
          <w:rtl w:val="true"/>
        </w:rPr>
        <w:t xml:space="preserve">- </w:t>
      </w:r>
      <w:r>
        <w:rPr>
          <w:rtl w:val="true"/>
        </w:rPr>
        <w:t>اهميت حكمت كتاب</w:t>
      </w:r>
      <w:bookmarkEnd w:id="46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هر كتابى ، شايسته است كه استوار و متقن و حكيمانه باشد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الكتب الحكيم</w:t>
      </w:r>
    </w:p>
    <w:p>
      <w:pPr>
        <w:pStyle w:val="BookText"/>
        <w:rPr/>
      </w:pPr>
      <w:r>
        <w:rPr>
          <w:rFonts w:ascii="Amiri" w:hAnsi="Amiri" w:eastAsia="Amiri" w:cs="Amiri"/>
          <w:color w:val="111111"/>
          <w:sz w:val="28"/>
          <w:sz w:val="28"/>
          <w:szCs w:val="28"/>
          <w:rtl w:val="true"/>
          <w:lang w:bidi="ar-SA"/>
        </w:rPr>
        <w:t>وصف قرآن كريم به عنوان كتاب حكيم، مى تواند رهنمودى به نكته ياد شده باشد</w:t>
      </w:r>
      <w:r>
        <w:rPr>
          <w:rFonts w:eastAsia="Amiri" w:cs="Amiri" w:ascii="Amiri" w:hAnsi="Amiri"/>
          <w:color w:val="111111"/>
          <w:sz w:val="28"/>
          <w:szCs w:val="28"/>
          <w:rtl w:val="true"/>
          <w:lang w:bidi="ar-SA"/>
        </w:rPr>
        <w:t>.</w:t>
      </w:r>
    </w:p>
    <w:p>
      <w:pPr>
        <w:pStyle w:val="Heading3"/>
        <w:numPr>
          <w:ilvl w:val="2"/>
          <w:numId w:val="1"/>
        </w:numPr>
        <w:rPr/>
      </w:pPr>
      <w:bookmarkStart w:id="461" w:name="__RefHeading___Toc1468898_653776707"/>
      <w:bookmarkStart w:id="462" w:name="_Toc191"/>
      <w:bookmarkEnd w:id="461"/>
      <w:r>
        <w:rPr/>
        <w:t>101</w:t>
      </w:r>
      <w:r>
        <w:rPr>
          <w:rtl w:val="true"/>
        </w:rPr>
        <w:t xml:space="preserve">- </w:t>
      </w:r>
      <w:r>
        <w:rPr>
          <w:rtl w:val="true"/>
        </w:rPr>
        <w:t>ايمان اهل كتاب</w:t>
      </w:r>
      <w:bookmarkEnd w:id="46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ايمان اهل كتاب به اسلام ، به خير و صلاح آنان</w:t>
      </w:r>
    </w:p>
    <w:p>
      <w:pPr>
        <w:pStyle w:val="BookText"/>
        <w:rPr/>
      </w:pPr>
      <w:r>
        <w:rPr>
          <w:rFonts w:ascii="Amiri" w:hAnsi="Amiri" w:eastAsia="Amiri" w:cs="Amiri"/>
          <w:color w:val="111111"/>
          <w:sz w:val="28"/>
          <w:sz w:val="28"/>
          <w:szCs w:val="28"/>
          <w:rtl w:val="true"/>
          <w:lang w:bidi="ar-SA"/>
        </w:rPr>
        <w:t>و لو امن من اهل الكتب لكان خيراً لهم</w:t>
      </w:r>
    </w:p>
    <w:p>
      <w:pPr>
        <w:pStyle w:val="BookText"/>
        <w:rPr/>
      </w:pPr>
      <w:r>
        <w:rPr>
          <w:rFonts w:ascii="Amiri" w:hAnsi="Amiri" w:eastAsia="Amiri" w:cs="Amiri"/>
          <w:color w:val="111111"/>
          <w:sz w:val="28"/>
          <w:sz w:val="28"/>
          <w:szCs w:val="28"/>
          <w:rtl w:val="true"/>
          <w:lang w:bidi="ar-SA"/>
        </w:rPr>
        <w:t>بنابر اينكه منظور از ايمان، ايمان به اسلام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پايبندى اهل كتاب به آيين خويش</w:t>
      </w:r>
    </w:p>
    <w:p>
      <w:pPr>
        <w:pStyle w:val="BookText"/>
        <w:rPr/>
      </w:pPr>
      <w:r>
        <w:rPr>
          <w:rFonts w:ascii="Amiri" w:hAnsi="Amiri" w:eastAsia="Amiri" w:cs="Amiri"/>
          <w:color w:val="111111"/>
          <w:sz w:val="28"/>
          <w:sz w:val="28"/>
          <w:szCs w:val="28"/>
          <w:rtl w:val="true"/>
          <w:lang w:bidi="ar-SA"/>
        </w:rPr>
        <w:t>و لو أمن من اهل الكتب لكان خيراً لهم</w:t>
      </w:r>
    </w:p>
    <w:p>
      <w:pPr>
        <w:pStyle w:val="BookText"/>
        <w:rPr/>
      </w:pPr>
      <w:r>
        <w:rPr>
          <w:rFonts w:ascii="Amiri" w:hAnsi="Amiri" w:eastAsia="Amiri" w:cs="Amiri"/>
          <w:color w:val="111111"/>
          <w:sz w:val="28"/>
          <w:sz w:val="28"/>
          <w:szCs w:val="28"/>
          <w:rtl w:val="true"/>
          <w:lang w:bidi="ar-SA"/>
        </w:rPr>
        <w:t xml:space="preserve">متعلق ايمان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قرينه صدر آيه، ايمان به خدا و ايمان به لزوم امر به معروف و نهى از منكر است، بنابراين مقصود از ايمان نداشتن اهل كتاب، ايمان در مرحله عمل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گرايش و ايمان برخى اهل كتاب و علماى يهود به جبت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غير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طاغوت</w:t>
      </w:r>
      <w:bookmarkStart w:id="463" w:name="pg6502_49731"/>
    </w:p>
    <w:p>
      <w:pPr>
        <w:pStyle w:val="BookText"/>
        <w:rPr/>
      </w:pPr>
      <w:bookmarkEnd w:id="463"/>
      <w:r>
        <w:rPr>
          <w:rFonts w:ascii="Amiri" w:hAnsi="Amiri" w:eastAsia="Amiri" w:cs="Amiri"/>
          <w:color w:val="111111"/>
          <w:sz w:val="28"/>
          <w:sz w:val="28"/>
          <w:szCs w:val="28"/>
          <w:rtl w:val="true"/>
          <w:lang w:bidi="ar-SA"/>
        </w:rPr>
        <w:t>الم تر الى الذين اوتوا نصيباً من الكتب يؤمنون بالجبت و الطّاغوت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هر چيزى است كه در آن خيرى نباشد و نيز به معبودى غير از خدا گفته مى شود</w:t>
      </w:r>
      <w:r>
        <w:rPr>
          <w:rFonts w:eastAsia="IRNazanin" w:cs="IRNazanin"/>
          <w:color w:val="111111"/>
          <w:sz w:val="28"/>
          <w:szCs w:val="28"/>
          <w:rtl w:val="true"/>
          <w:lang w:bidi="fa-IR"/>
        </w:rPr>
        <w:t>.</w:t>
      </w:r>
    </w:p>
    <w:p>
      <w:pPr>
        <w:pStyle w:val="Heading3"/>
        <w:numPr>
          <w:ilvl w:val="2"/>
          <w:numId w:val="1"/>
        </w:numPr>
        <w:rPr/>
      </w:pPr>
      <w:bookmarkStart w:id="464" w:name="__RefHeading___Toc1468900_653776707"/>
      <w:bookmarkStart w:id="465" w:name="_Toc192"/>
      <w:bookmarkEnd w:id="464"/>
      <w:r>
        <w:rPr/>
        <w:t>102</w:t>
      </w:r>
      <w:r>
        <w:rPr>
          <w:rtl w:val="true"/>
        </w:rPr>
        <w:t xml:space="preserve">- </w:t>
      </w:r>
      <w:r>
        <w:rPr>
          <w:rtl w:val="true"/>
        </w:rPr>
        <w:t>ايمان اهل كتاب صدراسلام</w:t>
      </w:r>
      <w:bookmarkEnd w:id="46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ايمان آوردن برخى از اهل كتاب صدراسلام به قرآن</w:t>
      </w:r>
    </w:p>
    <w:p>
      <w:pPr>
        <w:pStyle w:val="BookText"/>
        <w:rPr/>
      </w:pPr>
      <w:r>
        <w:rPr>
          <w:rFonts w:ascii="Amiri" w:hAnsi="Amiri" w:eastAsia="Amiri" w:cs="Amiri"/>
          <w:color w:val="111111"/>
          <w:sz w:val="28"/>
          <w:sz w:val="28"/>
          <w:szCs w:val="28"/>
          <w:rtl w:val="true"/>
          <w:lang w:bidi="ar-SA"/>
        </w:rPr>
        <w:t xml:space="preserve">الذين ءاتينهم الكتب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يؤمنون</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آتيناهم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گروهى از اهل كتاب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همه آنان، زيرا بديهى است كه همه اهل كتاب در صدراسلام به قرآن ايمان نياوردند</w:t>
      </w:r>
      <w:r>
        <w:rPr>
          <w:rFonts w:eastAsia="IRNazanin" w:cs="IRNazanin"/>
          <w:color w:val="111111"/>
          <w:sz w:val="28"/>
          <w:szCs w:val="28"/>
          <w:rtl w:val="true"/>
          <w:lang w:bidi="fa-IR"/>
        </w:rPr>
        <w:t>.</w:t>
      </w:r>
    </w:p>
    <w:p>
      <w:pPr>
        <w:pStyle w:val="Heading3"/>
        <w:numPr>
          <w:ilvl w:val="2"/>
          <w:numId w:val="1"/>
        </w:numPr>
        <w:rPr/>
      </w:pPr>
      <w:bookmarkStart w:id="466" w:name="__RefHeading___Toc1468902_653776707"/>
      <w:bookmarkStart w:id="467" w:name="_Toc193"/>
      <w:bookmarkEnd w:id="466"/>
      <w:r>
        <w:rPr/>
        <w:t>103</w:t>
      </w:r>
      <w:r>
        <w:rPr>
          <w:rtl w:val="true"/>
        </w:rPr>
        <w:t xml:space="preserve">- </w:t>
      </w:r>
      <w:r>
        <w:rPr>
          <w:rtl w:val="true"/>
        </w:rPr>
        <w:t>بت پرستى در اهل كتاب</w:t>
      </w:r>
      <w:bookmarkEnd w:id="46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گرايش گروهى از اهل كتاب به بت پرستى و عبادت غير خدا</w:t>
      </w:r>
    </w:p>
    <w:p>
      <w:pPr>
        <w:pStyle w:val="BookText"/>
        <w:rPr/>
      </w:pPr>
      <w:r>
        <w:rPr>
          <w:rFonts w:ascii="IRNazanin" w:hAnsi="IRNazanin" w:eastAsia="IRNazanin"/>
          <w:color w:val="111111"/>
          <w:sz w:val="28"/>
          <w:sz w:val="28"/>
          <w:szCs w:val="28"/>
          <w:rtl w:val="true"/>
          <w:lang w:bidi="fa-IR"/>
        </w:rPr>
        <w:t>و عبد الطغوت</w:t>
      </w:r>
    </w:p>
    <w:p>
      <w:pPr>
        <w:pStyle w:val="BookText"/>
        <w:rPr/>
      </w:pPr>
      <w:r>
        <w:rPr>
          <w:rFonts w:ascii="IRNazanin" w:hAnsi="IRNazanin" w:eastAsia="IRNazanin"/>
          <w:color w:val="111111"/>
          <w:sz w:val="28"/>
          <w:sz w:val="28"/>
          <w:szCs w:val="28"/>
          <w:rtl w:val="true"/>
          <w:lang w:bidi="fa-IR"/>
        </w:rPr>
        <w:t xml:space="preserve">طاغوت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طغيانگر و متجاوز است و اهل لغت آن را بر شيطان، بت و سران كفر و ضلالت اطلاق كرده اند</w:t>
      </w:r>
      <w:r>
        <w:rPr>
          <w:rFonts w:eastAsia="IRNazanin" w:cs="IRNazanin"/>
          <w:color w:val="111111"/>
          <w:sz w:val="28"/>
          <w:szCs w:val="28"/>
          <w:rtl w:val="true"/>
          <w:lang w:bidi="fa-IR"/>
        </w:rPr>
        <w:t>.</w:t>
      </w:r>
    </w:p>
    <w:p>
      <w:pPr>
        <w:pStyle w:val="Heading3"/>
        <w:numPr>
          <w:ilvl w:val="2"/>
          <w:numId w:val="1"/>
        </w:numPr>
        <w:rPr/>
      </w:pPr>
      <w:bookmarkStart w:id="468" w:name="__RefHeading___Toc1468904_653776707"/>
      <w:bookmarkStart w:id="469" w:name="_Toc194"/>
      <w:bookmarkEnd w:id="468"/>
      <w:r>
        <w:rPr/>
        <w:t>104</w:t>
      </w:r>
      <w:r>
        <w:rPr>
          <w:rtl w:val="true"/>
        </w:rPr>
        <w:t xml:space="preserve">- </w:t>
      </w:r>
      <w:r>
        <w:rPr>
          <w:rtl w:val="true"/>
        </w:rPr>
        <w:t>بدخواهى اهل كتاب</w:t>
      </w:r>
      <w:bookmarkEnd w:id="46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بدخواهى ، توطئه گرى و عداوت قلبى اهل كتاب نسبت به مؤمنان ، و خطر ايجاد روابط صميمانه جامعه ايمانى با آنان</w:t>
      </w:r>
    </w:p>
    <w:p>
      <w:pPr>
        <w:pStyle w:val="BookText"/>
        <w:rPr/>
      </w:pPr>
      <w:r>
        <w:rPr>
          <w:rFonts w:ascii="Amiri" w:hAnsi="Amiri" w:eastAsia="Amiri" w:cs="Amiri"/>
          <w:color w:val="111111"/>
          <w:sz w:val="28"/>
          <w:sz w:val="28"/>
          <w:szCs w:val="28"/>
          <w:rtl w:val="true"/>
          <w:lang w:bidi="ar-SA"/>
        </w:rPr>
        <w:t xml:space="preserve">يا ايها الذين امنوا لا تتخذوا بطانة من دونكم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صدورهم اكبر</w:t>
      </w:r>
    </w:p>
    <w:p>
      <w:pPr>
        <w:pStyle w:val="BookText"/>
        <w:rPr/>
      </w:pPr>
      <w:r>
        <w:rPr>
          <w:rFonts w:ascii="Amiri" w:hAnsi="Amiri" w:eastAsia="Amiri" w:cs="Amiri"/>
          <w:color w:val="111111"/>
          <w:sz w:val="28"/>
          <w:sz w:val="28"/>
          <w:szCs w:val="28"/>
          <w:rtl w:val="true"/>
          <w:lang w:bidi="ar-SA"/>
        </w:rPr>
        <w:t xml:space="preserve">بنابر اينكه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اهل كتاب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قرينه آيات قبل</w:t>
      </w:r>
      <w:r>
        <w:rPr>
          <w:rFonts w:eastAsia="Amiri" w:cs="Amiri" w:ascii="Amiri" w:hAnsi="Amiri"/>
          <w:color w:val="111111"/>
          <w:sz w:val="28"/>
          <w:szCs w:val="28"/>
          <w:rtl w:val="true"/>
          <w:lang w:bidi="ar-SA"/>
        </w:rPr>
        <w:t>.</w:t>
      </w:r>
    </w:p>
    <w:p>
      <w:pPr>
        <w:pStyle w:val="Heading3"/>
        <w:numPr>
          <w:ilvl w:val="2"/>
          <w:numId w:val="1"/>
        </w:numPr>
        <w:rPr/>
      </w:pPr>
      <w:bookmarkStart w:id="470" w:name="__RefHeading___Toc1468906_653776707"/>
      <w:bookmarkStart w:id="471" w:name="_Toc195"/>
      <w:bookmarkEnd w:id="470"/>
      <w:r>
        <w:rPr/>
        <w:t>105</w:t>
      </w:r>
      <w:r>
        <w:rPr>
          <w:rtl w:val="true"/>
        </w:rPr>
        <w:t xml:space="preserve">- </w:t>
      </w:r>
      <w:r>
        <w:rPr>
          <w:rtl w:val="true"/>
        </w:rPr>
        <w:t>برخورد اهل كتاب</w:t>
      </w:r>
      <w:bookmarkEnd w:id="47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bookmarkStart w:id="472" w:name="pg6502_49732"/>
    </w:p>
    <w:p>
      <w:pPr>
        <w:pStyle w:val="BookText"/>
        <w:rPr/>
      </w:pPr>
      <w:bookmarkEnd w:id="472"/>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نكوهش خداوند از اهل كتاب به خاطر برخورد منافقانه آنان با اهل ايمان</w:t>
      </w:r>
    </w:p>
    <w:p>
      <w:pPr>
        <w:pStyle w:val="BookText"/>
        <w:rPr/>
      </w:pPr>
      <w:r>
        <w:rPr>
          <w:rFonts w:ascii="Amiri" w:hAnsi="Amiri" w:eastAsia="Amiri" w:cs="Amiri"/>
          <w:color w:val="111111"/>
          <w:sz w:val="28"/>
          <w:sz w:val="28"/>
          <w:szCs w:val="28"/>
          <w:rtl w:val="true"/>
          <w:lang w:bidi="ar-SA"/>
        </w:rPr>
        <w:t>و إذا جاءوكم قالوا ءامنا و قد دخلوا بالكفر و هم قد خرجوا به</w:t>
      </w:r>
    </w:p>
    <w:p>
      <w:pPr>
        <w:pStyle w:val="Heading3"/>
        <w:numPr>
          <w:ilvl w:val="2"/>
          <w:numId w:val="1"/>
        </w:numPr>
        <w:rPr/>
      </w:pPr>
      <w:bookmarkStart w:id="473" w:name="__RefHeading___Toc1468908_653776707"/>
      <w:bookmarkStart w:id="474" w:name="_Toc196"/>
      <w:bookmarkEnd w:id="473"/>
      <w:r>
        <w:rPr/>
        <w:t>106</w:t>
      </w:r>
      <w:r>
        <w:rPr>
          <w:rtl w:val="true"/>
        </w:rPr>
        <w:t xml:space="preserve">- </w:t>
      </w:r>
      <w:r>
        <w:rPr>
          <w:rtl w:val="true"/>
        </w:rPr>
        <w:t>برخورد با اهل كتاب</w:t>
      </w:r>
      <w:bookmarkEnd w:id="47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لزوم طرد مرتدان و كافران آگاه از اهل كتاب ، و برخورد شديد با آنان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اولئك جزاؤهم انّ عليهم لعنة اللّه و الملئكة و النّاس اجمعين</w:t>
      </w:r>
    </w:p>
    <w:p>
      <w:pPr>
        <w:pStyle w:val="BookText"/>
        <w:rPr/>
      </w:pPr>
      <w:r>
        <w:rPr>
          <w:rFonts w:ascii="Amiri" w:hAnsi="Amiri" w:eastAsia="Amiri" w:cs="Amiri"/>
          <w:color w:val="111111"/>
          <w:sz w:val="28"/>
          <w:sz w:val="28"/>
          <w:szCs w:val="28"/>
          <w:rtl w:val="true"/>
          <w:lang w:bidi="ar-SA"/>
        </w:rPr>
        <w:t xml:space="preserve">بنابراينكه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عليهم لعنة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النّاس اجمعين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جمله انشائى به صورت خبر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مردم بايد آنان را طرد كنند</w:t>
      </w:r>
      <w:r>
        <w:rPr>
          <w:rFonts w:eastAsia="Amiri" w:cs="Amiri" w:ascii="Amiri" w:hAnsi="Amiri"/>
          <w:color w:val="111111"/>
          <w:sz w:val="28"/>
          <w:szCs w:val="28"/>
          <w:rtl w:val="true"/>
          <w:lang w:bidi="ar-SA"/>
        </w:rPr>
        <w:t>.</w:t>
      </w:r>
    </w:p>
    <w:p>
      <w:pPr>
        <w:pStyle w:val="Heading3"/>
        <w:numPr>
          <w:ilvl w:val="2"/>
          <w:numId w:val="1"/>
        </w:numPr>
        <w:rPr/>
      </w:pPr>
      <w:bookmarkStart w:id="475" w:name="__RefHeading___Toc1468910_653776707"/>
      <w:bookmarkStart w:id="476" w:name="_Toc197"/>
      <w:bookmarkEnd w:id="475"/>
      <w:r>
        <w:rPr/>
        <w:t>107</w:t>
      </w:r>
      <w:r>
        <w:rPr>
          <w:rtl w:val="true"/>
        </w:rPr>
        <w:t xml:space="preserve">- </w:t>
      </w:r>
      <w:r>
        <w:rPr>
          <w:rtl w:val="true"/>
        </w:rPr>
        <w:t>بهانه جويى اهل كتاب</w:t>
      </w:r>
      <w:bookmarkEnd w:id="47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عناد ، لجاجت و بهانه جويى ، ريشه درخواست هاى بى جاى اهل كتاب از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سألوا موسى أكبر من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فأخذتهم الصعقة بظلمهم</w:t>
      </w:r>
    </w:p>
    <w:p>
      <w:pPr>
        <w:pStyle w:val="BookText"/>
        <w:rPr/>
      </w:pPr>
      <w:r>
        <w:rPr>
          <w:rFonts w:ascii="IRNazanin" w:hAnsi="IRNazanin" w:eastAsia="IRNazanin"/>
          <w:color w:val="111111"/>
          <w:sz w:val="28"/>
          <w:sz w:val="28"/>
          <w:szCs w:val="28"/>
          <w:rtl w:val="true"/>
          <w:lang w:bidi="fa-IR"/>
        </w:rPr>
        <w:t>لحن مذمت آميز آيه در بيان خواستهاى اهل كتاب، مى رساند كه آنان نه به خاطر حق جويى بلكه از سر بهانه جويى و عنادورزى چنين تقاضاهايى را مطرح مى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دلجويى و حمايت خداوند از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برابر بهانه جويى ها و گزافگويى هاى اهل كتاب</w:t>
      </w:r>
    </w:p>
    <w:p>
      <w:pPr>
        <w:pStyle w:val="BookText"/>
        <w:rPr/>
      </w:pPr>
      <w:r>
        <w:rPr>
          <w:rFonts w:ascii="Amiri" w:hAnsi="Amiri" w:eastAsia="Amiri" w:cs="Amiri"/>
          <w:color w:val="111111"/>
          <w:sz w:val="28"/>
          <w:sz w:val="28"/>
          <w:szCs w:val="28"/>
          <w:rtl w:val="true"/>
          <w:lang w:bidi="ar-SA"/>
        </w:rPr>
        <w:t xml:space="preserve">يسئلك أهل الكتب أن تنزل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ءاتينا موسى سلطناً مبيناً</w:t>
      </w:r>
    </w:p>
    <w:p>
      <w:pPr>
        <w:pStyle w:val="BookText"/>
        <w:rPr/>
      </w:pPr>
      <w:r>
        <w:rPr>
          <w:rFonts w:ascii="IRNazanin" w:hAnsi="IRNazanin" w:eastAsia="IRNazanin"/>
          <w:color w:val="111111"/>
          <w:sz w:val="28"/>
          <w:sz w:val="28"/>
          <w:szCs w:val="28"/>
          <w:rtl w:val="true"/>
          <w:lang w:bidi="fa-IR"/>
        </w:rPr>
        <w:t>بيان گرفتارى يهوديان بهانه جو براى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منظور دلجويى و وعده حمايت از آن حضرت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ادعاى نبودن برهانى روشن بر حقانيت اسلام ، بهانه اهل كتاب و مشركان ، در امتناع از پذيرش آن</w:t>
      </w:r>
    </w:p>
    <w:p>
      <w:pPr>
        <w:pStyle w:val="BookText"/>
        <w:rPr/>
      </w:pPr>
      <w:r>
        <w:rPr>
          <w:rFonts w:ascii="Amiri" w:hAnsi="Amiri" w:eastAsia="Amiri" w:cs="Amiri"/>
          <w:color w:val="111111"/>
          <w:sz w:val="28"/>
          <w:sz w:val="28"/>
          <w:szCs w:val="28"/>
          <w:rtl w:val="true"/>
          <w:lang w:bidi="ar-SA"/>
        </w:rPr>
        <w:t>لم يكن الذين كفروا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منفكّين حتّى تأتيهم البيّنة</w:t>
      </w:r>
    </w:p>
    <w:p>
      <w:pPr>
        <w:pStyle w:val="Heading3"/>
        <w:numPr>
          <w:ilvl w:val="2"/>
          <w:numId w:val="1"/>
        </w:numPr>
        <w:rPr/>
      </w:pPr>
      <w:bookmarkStart w:id="477" w:name="__RefHeading___Toc1468912_653776707"/>
      <w:bookmarkStart w:id="478" w:name="_Toc198"/>
      <w:bookmarkEnd w:id="477"/>
      <w:r>
        <w:rPr/>
        <w:t>108</w:t>
      </w:r>
      <w:r>
        <w:rPr>
          <w:rtl w:val="true"/>
        </w:rPr>
        <w:t xml:space="preserve">- </w:t>
      </w:r>
      <w:r>
        <w:rPr>
          <w:rtl w:val="true"/>
        </w:rPr>
        <w:t>بى ارزشى ايمان اهل كتاب</w:t>
      </w:r>
      <w:bookmarkEnd w:id="47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bookmarkStart w:id="479" w:name="pg6502_49733"/>
    </w:p>
    <w:p>
      <w:pPr>
        <w:pStyle w:val="BookText"/>
        <w:rPr/>
      </w:pPr>
      <w:bookmarkEnd w:id="479"/>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ايمان اهل كتاب به خدا و رستاخيز ، ايمانى غير واقعى و بى ارزش در بينش الهى</w:t>
      </w:r>
    </w:p>
    <w:p>
      <w:pPr>
        <w:pStyle w:val="BookText"/>
        <w:rPr/>
      </w:pPr>
      <w:r>
        <w:rPr>
          <w:rFonts w:ascii="Amiri" w:hAnsi="Amiri" w:eastAsia="Amiri" w:cs="Amiri"/>
          <w:color w:val="111111"/>
          <w:sz w:val="28"/>
          <w:sz w:val="28"/>
          <w:szCs w:val="28"/>
          <w:rtl w:val="true"/>
          <w:lang w:bidi="ar-SA"/>
        </w:rPr>
        <w:t xml:space="preserve">الذين لا يؤمنون باللّه و لا باليوم الأخر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الذين أوتوا الكتب</w:t>
      </w:r>
    </w:p>
    <w:p>
      <w:pPr>
        <w:pStyle w:val="BookText"/>
        <w:rPr/>
      </w:pPr>
      <w:r>
        <w:rPr>
          <w:rFonts w:ascii="IRNazanin" w:hAnsi="IRNazanin" w:eastAsia="IRNazanin"/>
          <w:color w:val="111111"/>
          <w:sz w:val="28"/>
          <w:sz w:val="28"/>
          <w:szCs w:val="28"/>
          <w:rtl w:val="true"/>
          <w:lang w:bidi="fa-IR"/>
        </w:rPr>
        <w:t xml:space="preserve">با اينكه اهل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و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شرايع الهى بوده و به خدا و روز رستاخيز ايمان داشتند، نسبت داده شدن بى ايمانى به ايشان از سوى خدا مى تواند بيانگر مطلب فوق باشد</w:t>
      </w:r>
      <w:r>
        <w:rPr>
          <w:rFonts w:eastAsia="IRNazanin" w:cs="IRNazanin"/>
          <w:color w:val="111111"/>
          <w:sz w:val="28"/>
          <w:szCs w:val="28"/>
          <w:rtl w:val="true"/>
          <w:lang w:bidi="fa-IR"/>
        </w:rPr>
        <w:t>.</w:t>
      </w:r>
    </w:p>
    <w:p>
      <w:pPr>
        <w:pStyle w:val="Heading3"/>
        <w:numPr>
          <w:ilvl w:val="2"/>
          <w:numId w:val="1"/>
        </w:numPr>
        <w:rPr/>
      </w:pPr>
      <w:bookmarkStart w:id="480" w:name="__RefHeading___Toc1468914_653776707"/>
      <w:bookmarkStart w:id="481" w:name="_Toc199"/>
      <w:bookmarkEnd w:id="480"/>
      <w:r>
        <w:rPr/>
        <w:t>109</w:t>
      </w:r>
      <w:r>
        <w:rPr>
          <w:rtl w:val="true"/>
        </w:rPr>
        <w:t xml:space="preserve">- </w:t>
      </w:r>
      <w:r>
        <w:rPr>
          <w:rtl w:val="true"/>
        </w:rPr>
        <w:t>بى اعتنايى اهل كتاب</w:t>
      </w:r>
      <w:bookmarkEnd w:id="48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اهل كتاب ، به نماز و زكات در آيين خويش ، بى اعتنا بودند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تفرّق الذين أُوتوا الكتب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أُمروا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يقيموا الصلوة و يؤتوا</w:t>
      </w:r>
    </w:p>
    <w:p>
      <w:pPr>
        <w:pStyle w:val="Heading3"/>
        <w:numPr>
          <w:ilvl w:val="2"/>
          <w:numId w:val="1"/>
        </w:numPr>
        <w:rPr/>
      </w:pPr>
      <w:bookmarkStart w:id="482" w:name="__RefHeading___Toc1468916_653776707"/>
      <w:bookmarkStart w:id="483" w:name="_Toc200"/>
      <w:bookmarkEnd w:id="482"/>
      <w:r>
        <w:rPr/>
        <w:t>110</w:t>
      </w:r>
      <w:r>
        <w:rPr>
          <w:rtl w:val="true"/>
        </w:rPr>
        <w:t xml:space="preserve">- </w:t>
      </w:r>
      <w:r>
        <w:rPr>
          <w:rtl w:val="true"/>
        </w:rPr>
        <w:t>بى انصافى اهل كتاب</w:t>
      </w:r>
      <w:bookmarkEnd w:id="48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اكثريت اهل كتاب مردمى بسيار خودخواه و بى انصاف</w:t>
      </w:r>
    </w:p>
    <w:p>
      <w:pPr>
        <w:pStyle w:val="BookText"/>
        <w:rPr/>
      </w:pPr>
      <w:r>
        <w:rPr>
          <w:rFonts w:ascii="Amiri" w:hAnsi="Amiri" w:eastAsia="Amiri" w:cs="Amiri"/>
          <w:color w:val="111111"/>
          <w:sz w:val="28"/>
          <w:sz w:val="28"/>
          <w:szCs w:val="28"/>
          <w:rtl w:val="true"/>
          <w:lang w:bidi="ar-SA"/>
        </w:rPr>
        <w:t xml:space="preserve">هل تنقمون منا الا ان ءامنا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اكثركم فسقون</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اكثركم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جمله حاليه و غرض از آن اثبات كمال بى انصافى اهل كتاب باشد، يعنى اى اهل كتاب با وجود اينكه خود فاسق و تبهكار هستيد، بر ما بدليل ايمانمان كه برترين ارزشها و معقول ترين باورها است ايراد مى گيريد؟</w:t>
      </w:r>
      <w:r>
        <w:rPr>
          <w:rFonts w:eastAsia="IRNazanin" w:cs="IRNazanin"/>
          <w:color w:val="111111"/>
          <w:sz w:val="28"/>
          <w:szCs w:val="28"/>
          <w:rtl w:val="true"/>
          <w:lang w:bidi="fa-IR"/>
        </w:rPr>
        <w:t>!</w:t>
      </w:r>
    </w:p>
    <w:p>
      <w:pPr>
        <w:pStyle w:val="Heading3"/>
        <w:numPr>
          <w:ilvl w:val="2"/>
          <w:numId w:val="1"/>
        </w:numPr>
        <w:rPr/>
      </w:pPr>
      <w:bookmarkStart w:id="484" w:name="__RefHeading___Toc1468918_653776707"/>
      <w:bookmarkStart w:id="485" w:name="_Toc201"/>
      <w:bookmarkEnd w:id="484"/>
      <w:r>
        <w:rPr/>
        <w:t>111</w:t>
      </w:r>
      <w:r>
        <w:rPr>
          <w:rtl w:val="true"/>
        </w:rPr>
        <w:t xml:space="preserve">- </w:t>
      </w:r>
      <w:r>
        <w:rPr>
          <w:rtl w:val="true"/>
        </w:rPr>
        <w:t>بى ايمانى اهل كتاب</w:t>
      </w:r>
      <w:bookmarkEnd w:id="48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كتاب ، فاقد انگيزه كافى براى ايمان و تقوا</w:t>
      </w:r>
    </w:p>
    <w:p>
      <w:pPr>
        <w:pStyle w:val="BookText"/>
        <w:rPr/>
      </w:pPr>
      <w:r>
        <w:rPr>
          <w:rFonts w:ascii="Amiri" w:hAnsi="Amiri" w:eastAsia="Amiri" w:cs="Amiri"/>
          <w:color w:val="111111"/>
          <w:sz w:val="28"/>
          <w:sz w:val="28"/>
          <w:szCs w:val="28"/>
          <w:rtl w:val="true"/>
          <w:lang w:bidi="ar-SA"/>
        </w:rPr>
        <w:t>و لو ان أهل الكتب ءامنوا و اتقوا</w:t>
      </w:r>
    </w:p>
    <w:p>
      <w:pPr>
        <w:pStyle w:val="BookText"/>
        <w:rPr/>
      </w:pPr>
      <w:r>
        <w:rPr>
          <w:rFonts w:ascii="IRNazanin" w:hAnsi="IRNazanin" w:eastAsia="IRNazanin"/>
          <w:color w:val="111111"/>
          <w:sz w:val="28"/>
          <w:sz w:val="28"/>
          <w:szCs w:val="28"/>
          <w:rtl w:val="true"/>
          <w:lang w:bidi="fa-IR"/>
        </w:rPr>
        <w:t xml:space="preserve">بيان شرط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از آن دارد كه ايمان و تقواپيشگى از اهل كتاب امرى بعيد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كتاب در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بى ايمان و فاقد تقوا</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ان أهل الكتب ءامنوا و اتقوا</w:t>
      </w:r>
      <w:bookmarkStart w:id="486" w:name="pg6502_49734"/>
    </w:p>
    <w:p>
      <w:pPr>
        <w:pStyle w:val="Heading3"/>
        <w:numPr>
          <w:ilvl w:val="2"/>
          <w:numId w:val="1"/>
        </w:numPr>
        <w:rPr/>
      </w:pPr>
      <w:bookmarkStart w:id="487" w:name="__RefHeading___Toc1468920_653776707"/>
      <w:bookmarkStart w:id="488" w:name="_Toc202"/>
      <w:bookmarkEnd w:id="486"/>
      <w:bookmarkEnd w:id="487"/>
      <w:r>
        <w:rPr/>
        <w:t>112</w:t>
      </w:r>
      <w:r>
        <w:rPr>
          <w:rtl w:val="true"/>
        </w:rPr>
        <w:t xml:space="preserve">- </w:t>
      </w:r>
      <w:r>
        <w:rPr>
          <w:rtl w:val="true"/>
        </w:rPr>
        <w:t>بى تقوايى اهل كتاب</w:t>
      </w:r>
      <w:bookmarkEnd w:id="4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كتاب ، فاقد انگيزه كافى براى ايمان و تقوا</w:t>
      </w:r>
    </w:p>
    <w:p>
      <w:pPr>
        <w:pStyle w:val="BookText"/>
        <w:rPr/>
      </w:pPr>
      <w:r>
        <w:rPr>
          <w:rFonts w:ascii="Amiri" w:hAnsi="Amiri" w:eastAsia="Amiri" w:cs="Amiri"/>
          <w:color w:val="111111"/>
          <w:sz w:val="28"/>
          <w:sz w:val="28"/>
          <w:szCs w:val="28"/>
          <w:rtl w:val="true"/>
          <w:lang w:bidi="ar-SA"/>
        </w:rPr>
        <w:t>و لو ان أهل الكتب ءامنوا و اتقوا</w:t>
      </w:r>
    </w:p>
    <w:p>
      <w:pPr>
        <w:pStyle w:val="BookText"/>
        <w:rPr/>
      </w:pPr>
      <w:r>
        <w:rPr>
          <w:rFonts w:ascii="IRNazanin" w:hAnsi="IRNazanin" w:eastAsia="IRNazanin"/>
          <w:color w:val="111111"/>
          <w:sz w:val="28"/>
          <w:sz w:val="28"/>
          <w:szCs w:val="28"/>
          <w:rtl w:val="true"/>
          <w:lang w:bidi="fa-IR"/>
        </w:rPr>
        <w:t xml:space="preserve">بيان شرط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از آن دارد كه ايمان و تقواپيشگى از اهل كتاب امرى بعيد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كتاب در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بى ايمان و فاقد تقوا</w:t>
      </w:r>
    </w:p>
    <w:p>
      <w:pPr>
        <w:pStyle w:val="BookText"/>
        <w:rPr/>
      </w:pPr>
      <w:r>
        <w:rPr>
          <w:rFonts w:ascii="Amiri" w:hAnsi="Amiri" w:eastAsia="Amiri" w:cs="Amiri"/>
          <w:color w:val="111111"/>
          <w:sz w:val="28"/>
          <w:sz w:val="28"/>
          <w:szCs w:val="28"/>
          <w:rtl w:val="true"/>
          <w:lang w:bidi="ar-SA"/>
        </w:rPr>
        <w:t>و لو ان أهل الكتب ءامنوا و اتقوا</w:t>
      </w:r>
    </w:p>
    <w:p>
      <w:pPr>
        <w:pStyle w:val="Heading3"/>
        <w:numPr>
          <w:ilvl w:val="2"/>
          <w:numId w:val="1"/>
        </w:numPr>
        <w:rPr/>
      </w:pPr>
      <w:bookmarkStart w:id="489" w:name="__RefHeading___Toc1468922_653776707"/>
      <w:bookmarkStart w:id="490" w:name="_Toc203"/>
      <w:bookmarkEnd w:id="489"/>
      <w:r>
        <w:rPr/>
        <w:t>113</w:t>
      </w:r>
      <w:r>
        <w:rPr>
          <w:rtl w:val="true"/>
        </w:rPr>
        <w:t xml:space="preserve">- </w:t>
      </w:r>
      <w:r>
        <w:rPr>
          <w:rtl w:val="true"/>
        </w:rPr>
        <w:t>بينش اهل كتاب</w:t>
      </w:r>
      <w:bookmarkEnd w:id="49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تلاش تبليغاتى اهل كتاب عليه اسلام و مسلمانان ، حتى درديدگاه خودشان نيز ريشه مكتبى و دينى نداشت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ودّ كثير من أهل الكتب لو يردونكم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عند أنفسهم</w:t>
      </w:r>
    </w:p>
    <w:p>
      <w:pPr>
        <w:pStyle w:val="BookText"/>
        <w:rPr/>
      </w:pPr>
      <w:r>
        <w:rPr>
          <w:rFonts w:ascii="IRNazanin" w:hAnsi="IRNazanin" w:eastAsia="IRNazanin"/>
          <w:color w:val="111111"/>
          <w:sz w:val="28"/>
          <w:sz w:val="28"/>
          <w:szCs w:val="28"/>
          <w:rtl w:val="true"/>
          <w:lang w:bidi="fa-IR"/>
        </w:rPr>
        <w:t xml:space="preserve">برداشت فوق مبتنى بر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اهل كتاب از پيش خود و نه از روى احساس مسؤوليت دينى، در صدد بازگرداندن مسلمانان از اسلام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ايمان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ديدگاه اهل كتاب ارزشمند بوده و كمال محسوب مى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 كثير من أهل الكتب لو يردونكم من بعد إيمنكم كفاراً حسداً</w:t>
      </w:r>
    </w:p>
    <w:p>
      <w:pPr>
        <w:pStyle w:val="BookText"/>
        <w:rPr/>
      </w:pPr>
      <w:r>
        <w:rPr>
          <w:rFonts w:ascii="IRNazanin" w:hAnsi="IRNazanin" w:eastAsia="IRNazanin"/>
          <w:color w:val="111111"/>
          <w:sz w:val="28"/>
          <w:sz w:val="28"/>
          <w:szCs w:val="28"/>
          <w:rtl w:val="true"/>
          <w:lang w:bidi="fa-IR"/>
        </w:rPr>
        <w:t>برانگيخته شدن حسد در انسان به هنگامى است كه محسود را برخوردار از نعمتى مادى يا كمالات انسانى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نظر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ايمان مسلمانان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رشك مى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ايمان، نعمت و كمالى ارجمند مى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اهل كتاب ، بر اين باور بودند كه آنان تنها قوم صاحب فضيلت و شايسته نبوت 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لئلاّيعلم أهل الكتب ألاّيقدرون على شىء</w:t>
      </w:r>
    </w:p>
    <w:p>
      <w:pPr>
        <w:pStyle w:val="Heading3"/>
        <w:numPr>
          <w:ilvl w:val="2"/>
          <w:numId w:val="1"/>
        </w:numPr>
        <w:rPr/>
      </w:pPr>
      <w:bookmarkStart w:id="491" w:name="__RefHeading___Toc1468924_653776707"/>
      <w:bookmarkStart w:id="492" w:name="_Toc204"/>
      <w:bookmarkEnd w:id="491"/>
      <w:r>
        <w:rPr/>
        <w:t>114</w:t>
      </w:r>
      <w:r>
        <w:rPr>
          <w:rtl w:val="true"/>
        </w:rPr>
        <w:t xml:space="preserve">- </w:t>
      </w:r>
      <w:r>
        <w:rPr>
          <w:rtl w:val="true"/>
        </w:rPr>
        <w:t>پاداش مؤمنان اهل كتاب</w:t>
      </w:r>
      <w:bookmarkEnd w:id="49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وعده دوبار 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 مضاعف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خداوند ، به ايمان آوردگان از اهل كتاب</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ءاتينهم الكتب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يؤتون أجرهم مرّتين</w:t>
      </w:r>
      <w:bookmarkStart w:id="493" w:name="pg6502_49735"/>
    </w:p>
    <w:p>
      <w:pPr>
        <w:pStyle w:val="BookText"/>
        <w:rPr/>
      </w:pPr>
      <w:bookmarkEnd w:id="493"/>
      <w:r>
        <w:rPr>
          <w:rFonts w:ascii="Amiri" w:hAnsi="Amiri" w:eastAsia="Amiri" w:cs="Amiri"/>
          <w:color w:val="111111"/>
          <w:sz w:val="28"/>
          <w:sz w:val="28"/>
          <w:szCs w:val="28"/>
          <w:rtl w:val="true"/>
          <w:lang w:bidi="ar-SA"/>
        </w:rPr>
        <w:t xml:space="preserve">مفسران،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كنايه از اجر مضاعف دانسته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صبر و بردبارى ايمان آوردگان از اهل كتاب ، در برابر فشار هاى هم كيشان سابق خود و نيز تحمل آزار هاى مشركان ، عامل برخوردار شدن آنان از اجر دو برابر الهى</w:t>
      </w:r>
    </w:p>
    <w:p>
      <w:pPr>
        <w:pStyle w:val="BookText"/>
        <w:rPr/>
      </w:pPr>
      <w:r>
        <w:rPr>
          <w:rFonts w:ascii="Amiri" w:hAnsi="Amiri" w:eastAsia="Amiri" w:cs="Amiri"/>
          <w:color w:val="111111"/>
          <w:sz w:val="28"/>
          <w:sz w:val="28"/>
          <w:szCs w:val="28"/>
          <w:rtl w:val="true"/>
          <w:lang w:bidi="ar-SA"/>
        </w:rPr>
        <w:t>أُولئك يؤتون أجرهم مرّتين بما صبروا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سبيبه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صبرهم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در اين كه اشخاص مورد بحث در برابر چه چيزى از خود صبر و تحمل نشان دادند، چند نظر اظهار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صبر آنان در برابر فشار اهل كتاب و مشركان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ياد شده بر پايه همين احتمال است</w:t>
      </w:r>
      <w:r>
        <w:rPr>
          <w:rFonts w:eastAsia="IRNazanin" w:cs="IRNazanin"/>
          <w:color w:val="111111"/>
          <w:sz w:val="28"/>
          <w:szCs w:val="28"/>
          <w:rtl w:val="true"/>
          <w:lang w:bidi="fa-IR"/>
        </w:rPr>
        <w:t>.</w:t>
      </w:r>
    </w:p>
    <w:p>
      <w:pPr>
        <w:pStyle w:val="Heading3"/>
        <w:numPr>
          <w:ilvl w:val="2"/>
          <w:numId w:val="1"/>
        </w:numPr>
        <w:rPr/>
      </w:pPr>
      <w:bookmarkStart w:id="494" w:name="__RefHeading___Toc1468926_653776707"/>
      <w:bookmarkStart w:id="495" w:name="_Toc205"/>
      <w:bookmarkEnd w:id="494"/>
      <w:r>
        <w:rPr/>
        <w:t>115</w:t>
      </w:r>
      <w:r>
        <w:rPr>
          <w:rtl w:val="true"/>
        </w:rPr>
        <w:t xml:space="preserve">- </w:t>
      </w:r>
      <w:r>
        <w:rPr>
          <w:rtl w:val="true"/>
        </w:rPr>
        <w:t>پروردگار اهل كتاب</w:t>
      </w:r>
      <w:bookmarkEnd w:id="4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پروردگار همگان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 اهل كتاب 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ربنا و ربكم</w:t>
      </w:r>
    </w:p>
    <w:p>
      <w:pPr>
        <w:pStyle w:val="Heading3"/>
        <w:numPr>
          <w:ilvl w:val="2"/>
          <w:numId w:val="1"/>
        </w:numPr>
        <w:rPr/>
      </w:pPr>
      <w:bookmarkStart w:id="496" w:name="__RefHeading___Toc1468928_653776707"/>
      <w:bookmarkStart w:id="497" w:name="_Toc206"/>
      <w:bookmarkEnd w:id="496"/>
      <w:r>
        <w:rPr/>
        <w:t>116</w:t>
      </w:r>
      <w:r>
        <w:rPr>
          <w:rtl w:val="true"/>
        </w:rPr>
        <w:t xml:space="preserve">- </w:t>
      </w:r>
      <w:r>
        <w:rPr>
          <w:rtl w:val="true"/>
        </w:rPr>
        <w:t>پوچى ادعاى اهل كتاب</w:t>
      </w:r>
      <w:bookmarkEnd w:id="49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 در ادعاى واهى و نادرست اهل كتاب و مشركان ،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و برهان درخواستى آنان را تأمين نمى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منفكّين حتّى تأتيهم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تفرّق الذين أُوتوا الكتب إلاّ</w:t>
      </w:r>
    </w:p>
    <w:p>
      <w:pPr>
        <w:pStyle w:val="BookText"/>
        <w:rPr/>
      </w:pPr>
      <w:r>
        <w:rPr>
          <w:rFonts w:ascii="IRNazanin" w:hAnsi="IRNazanin" w:eastAsia="IRNazanin"/>
          <w:color w:val="111111"/>
          <w:sz w:val="28"/>
          <w:sz w:val="28"/>
          <w:szCs w:val="28"/>
          <w:rtl w:val="true"/>
          <w:lang w:bidi="fa-IR"/>
        </w:rPr>
        <w:t>اين آيه، تسلاّى خاطرى است براى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كافرانى كه حتى پس از مشاهده آن حضرت و قرآن، هنوز خود را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مى كردند و بيان مى كند كه در گذشته نيز كافران همين رويه را داشتند و آمدن بينه براى آنان اثرى نداشت</w:t>
      </w:r>
      <w:r>
        <w:rPr>
          <w:rFonts w:eastAsia="IRNazanin" w:cs="IRNazanin"/>
          <w:color w:val="111111"/>
          <w:sz w:val="28"/>
          <w:szCs w:val="28"/>
          <w:rtl w:val="true"/>
          <w:lang w:bidi="fa-IR"/>
        </w:rPr>
        <w:t>.</w:t>
      </w:r>
    </w:p>
    <w:p>
      <w:pPr>
        <w:pStyle w:val="Heading3"/>
        <w:numPr>
          <w:ilvl w:val="2"/>
          <w:numId w:val="1"/>
        </w:numPr>
        <w:rPr/>
      </w:pPr>
      <w:bookmarkStart w:id="498" w:name="__RefHeading___Toc1468930_653776707"/>
      <w:bookmarkStart w:id="499" w:name="_Toc207"/>
      <w:bookmarkEnd w:id="498"/>
      <w:r>
        <w:rPr/>
        <w:t>117</w:t>
      </w:r>
      <w:r>
        <w:rPr>
          <w:rtl w:val="true"/>
        </w:rPr>
        <w:t xml:space="preserve">- </w:t>
      </w:r>
      <w:r>
        <w:rPr>
          <w:rtl w:val="true"/>
        </w:rPr>
        <w:t>پيروى از كتاب هدايتگر</w:t>
      </w:r>
      <w:bookmarkEnd w:id="49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تعهد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پيروى از كتابى برتر از قرآن و تورات ، در صورت ارائه آن از سوى كافران</w:t>
      </w:r>
    </w:p>
    <w:p>
      <w:pPr>
        <w:pStyle w:val="BookText"/>
        <w:rPr/>
      </w:pPr>
      <w:r>
        <w:rPr>
          <w:rFonts w:ascii="Amiri" w:hAnsi="Amiri" w:eastAsia="Amiri" w:cs="Amiri"/>
          <w:color w:val="111111"/>
          <w:sz w:val="28"/>
          <w:sz w:val="28"/>
          <w:szCs w:val="28"/>
          <w:rtl w:val="true"/>
          <w:lang w:bidi="ar-SA"/>
        </w:rPr>
        <w:t xml:space="preserve">قل فأتوا بكتب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أتّبعه</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براى شرط محذوف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تأتوا بكتاب أهدى منها أتّبعه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كتابى هدايتگر بياوريد، من از آن</w:t>
      </w:r>
      <w:bookmarkStart w:id="500" w:name="pg6502_49736"/>
    </w:p>
    <w:p>
      <w:pPr>
        <w:pStyle w:val="BookText"/>
        <w:rPr/>
      </w:pPr>
      <w:bookmarkEnd w:id="500"/>
      <w:r>
        <w:rPr>
          <w:rFonts w:ascii="IRNazanin" w:hAnsi="IRNazanin" w:eastAsia="IRNazanin"/>
          <w:color w:val="111111"/>
          <w:sz w:val="28"/>
          <w:sz w:val="28"/>
          <w:szCs w:val="28"/>
          <w:rtl w:val="true"/>
          <w:lang w:bidi="fa-IR"/>
        </w:rPr>
        <w:t>پيروى خواهم كرد</w:t>
      </w:r>
      <w:r>
        <w:rPr>
          <w:rFonts w:eastAsia="IRNazanin" w:cs="IRNazanin"/>
          <w:color w:val="111111"/>
          <w:sz w:val="28"/>
          <w:szCs w:val="28"/>
          <w:rtl w:val="true"/>
          <w:lang w:bidi="fa-IR"/>
        </w:rPr>
        <w:t>».</w:t>
      </w:r>
    </w:p>
    <w:p>
      <w:pPr>
        <w:pStyle w:val="Heading3"/>
        <w:numPr>
          <w:ilvl w:val="2"/>
          <w:numId w:val="1"/>
        </w:numPr>
        <w:rPr/>
      </w:pPr>
      <w:bookmarkStart w:id="501" w:name="__RefHeading___Toc1468932_653776707"/>
      <w:bookmarkStart w:id="502" w:name="_Toc208"/>
      <w:bookmarkEnd w:id="501"/>
      <w:r>
        <w:rPr/>
        <w:t>118</w:t>
      </w:r>
      <w:r>
        <w:rPr>
          <w:rtl w:val="true"/>
        </w:rPr>
        <w:t xml:space="preserve">- </w:t>
      </w:r>
      <w:r>
        <w:rPr>
          <w:rtl w:val="true"/>
        </w:rPr>
        <w:t>پيشنهاد ارائه كتاب هدايتگر</w:t>
      </w:r>
      <w:bookmarkEnd w:id="5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پيشنهاد آوردن كتابى هدايتگرتر از قرآن و تورات ، به كافران حق ستيز از سوى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فرمان خداوند</w:t>
      </w:r>
    </w:p>
    <w:p>
      <w:pPr>
        <w:pStyle w:val="BookText"/>
        <w:rPr/>
      </w:pPr>
      <w:r>
        <w:rPr>
          <w:rFonts w:ascii="Amiri" w:hAnsi="Amiri" w:eastAsia="Amiri" w:cs="Amiri"/>
          <w:color w:val="111111"/>
          <w:sz w:val="28"/>
          <w:sz w:val="28"/>
          <w:szCs w:val="28"/>
          <w:rtl w:val="true"/>
          <w:lang w:bidi="ar-SA"/>
        </w:rPr>
        <w:t xml:space="preserve">قل فأتوا بكتب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أهدى منهما</w:t>
      </w:r>
    </w:p>
    <w:p>
      <w:pPr>
        <w:pStyle w:val="Heading3"/>
        <w:numPr>
          <w:ilvl w:val="2"/>
          <w:numId w:val="1"/>
        </w:numPr>
        <w:rPr/>
      </w:pPr>
      <w:bookmarkStart w:id="503" w:name="__RefHeading___Toc1468934_653776707"/>
      <w:bookmarkStart w:id="504" w:name="_Toc209"/>
      <w:bookmarkEnd w:id="503"/>
      <w:r>
        <w:rPr/>
        <w:t>119</w:t>
      </w:r>
      <w:r>
        <w:rPr>
          <w:rtl w:val="true"/>
        </w:rPr>
        <w:t xml:space="preserve">- </w:t>
      </w:r>
      <w:r>
        <w:rPr>
          <w:rtl w:val="true"/>
        </w:rPr>
        <w:t>تاريخ اهل كتاب</w:t>
      </w:r>
      <w:bookmarkEnd w:id="5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اهل كتاب آگنده از گناهانى پليدتر از گناه ايرادشان بر اهل ايمان</w:t>
      </w:r>
    </w:p>
    <w:p>
      <w:pPr>
        <w:pStyle w:val="BookText"/>
        <w:rPr/>
      </w:pPr>
      <w:r>
        <w:rPr>
          <w:rFonts w:ascii="Amiri" w:hAnsi="Amiri" w:eastAsia="Amiri" w:cs="Amiri"/>
          <w:color w:val="111111"/>
          <w:sz w:val="28"/>
          <w:sz w:val="28"/>
          <w:szCs w:val="28"/>
          <w:rtl w:val="true"/>
          <w:lang w:bidi="ar-SA"/>
        </w:rPr>
        <w:t>قل هل انبئكم بشرّ من ذلك</w:t>
      </w:r>
    </w:p>
    <w:p>
      <w:pPr>
        <w:pStyle w:val="BookText"/>
        <w:rPr/>
      </w:pPr>
      <w:r>
        <w:rPr>
          <w:rFonts w:ascii="IRNazanin" w:hAnsi="IRNazanin" w:eastAsia="IRNazanin"/>
          <w:color w:val="111111"/>
          <w:sz w:val="28"/>
          <w:sz w:val="28"/>
          <w:szCs w:val="28"/>
          <w:rtl w:val="true"/>
          <w:lang w:bidi="fa-IR"/>
        </w:rPr>
        <w:t xml:space="preserve">بنابر اينكه ذلك اشاره باشد به ايراد اهل كتاب به مؤمنان كه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تنقمون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ايراد اهل كتاب به مؤمنان زشت و گناه است و از آن بدتر، اعمالى است كه براى آنها در اين آيه ذكر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ممتاز و برجسته اهل كتاب در جامعه عرب عصر بعثت</w:t>
      </w:r>
    </w:p>
    <w:p>
      <w:pPr>
        <w:pStyle w:val="BookText"/>
        <w:rPr/>
      </w:pPr>
      <w:r>
        <w:rPr>
          <w:rFonts w:ascii="Amiri" w:hAnsi="Amiri" w:eastAsia="Amiri" w:cs="Amiri"/>
          <w:color w:val="111111"/>
          <w:sz w:val="28"/>
          <w:sz w:val="28"/>
          <w:szCs w:val="28"/>
          <w:rtl w:val="true"/>
          <w:lang w:bidi="ar-SA"/>
        </w:rPr>
        <w:t>و سئل من أرسلنا من قبلك من رسلنا</w:t>
      </w:r>
    </w:p>
    <w:p>
      <w:pPr>
        <w:pStyle w:val="BookText"/>
        <w:rPr/>
      </w:pPr>
      <w:r>
        <w:rPr>
          <w:rFonts w:ascii="Amiri" w:hAnsi="Amiri" w:eastAsia="Amiri" w:cs="Amiri"/>
          <w:color w:val="111111"/>
          <w:sz w:val="28"/>
          <w:sz w:val="28"/>
          <w:szCs w:val="28"/>
          <w:rtl w:val="true"/>
          <w:lang w:bidi="ar-SA"/>
        </w:rPr>
        <w:t>حَكَم قرار دادن اهل كتاب درباره شرك و توحيد، نشانى از موقعيت برجسته آنان دارد</w:t>
      </w:r>
      <w:r>
        <w:rPr>
          <w:rFonts w:eastAsia="Amiri" w:cs="Amiri" w:ascii="Amiri" w:hAnsi="Amiri"/>
          <w:color w:val="111111"/>
          <w:sz w:val="28"/>
          <w:szCs w:val="28"/>
          <w:rtl w:val="true"/>
          <w:lang w:bidi="ar-SA"/>
        </w:rPr>
        <w:t>.</w:t>
      </w:r>
    </w:p>
    <w:p>
      <w:pPr>
        <w:pStyle w:val="Heading3"/>
        <w:numPr>
          <w:ilvl w:val="2"/>
          <w:numId w:val="1"/>
        </w:numPr>
        <w:rPr/>
      </w:pPr>
      <w:bookmarkStart w:id="505" w:name="__RefHeading___Toc1468936_653776707"/>
      <w:bookmarkStart w:id="506" w:name="_Toc210"/>
      <w:bookmarkEnd w:id="505"/>
      <w:r>
        <w:rPr/>
        <w:t>120</w:t>
      </w:r>
      <w:r>
        <w:rPr>
          <w:rtl w:val="true"/>
        </w:rPr>
        <w:t xml:space="preserve">- </w:t>
      </w:r>
      <w:r>
        <w:rPr>
          <w:rtl w:val="true"/>
        </w:rPr>
        <w:t>تاريخ كتاب</w:t>
      </w:r>
      <w:bookmarkEnd w:id="50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كتاب و صنعت كتابت در عصر بعثت</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يكتبون الكتب بأيديهم</w:t>
      </w:r>
      <w:bookmarkStart w:id="507" w:name="pg6502_49737"/>
    </w:p>
    <w:p>
      <w:pPr>
        <w:pStyle w:val="Heading3"/>
        <w:numPr>
          <w:ilvl w:val="2"/>
          <w:numId w:val="1"/>
        </w:numPr>
        <w:rPr/>
      </w:pPr>
      <w:bookmarkStart w:id="508" w:name="__RefHeading___Toc1468938_653776707"/>
      <w:bookmarkStart w:id="509" w:name="_Toc211"/>
      <w:bookmarkEnd w:id="507"/>
      <w:bookmarkEnd w:id="508"/>
      <w:r>
        <w:rPr/>
        <w:t>121</w:t>
      </w:r>
      <w:r>
        <w:rPr>
          <w:rtl w:val="true"/>
        </w:rPr>
        <w:t xml:space="preserve">- </w:t>
      </w:r>
      <w:r>
        <w:rPr>
          <w:rtl w:val="true"/>
        </w:rPr>
        <w:t>تبليغ اهل كتاب</w:t>
      </w:r>
      <w:bookmarkEnd w:id="50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تلاش تبليغاتى اهل كتاب عليه اسلام و مسلمانان ، حتى درديدگاه خودشان نيز ريشه مكتبى و دينى نداشت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ودّ كثير من أهل الكتب لو يردونكم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عند أنفسهم</w:t>
      </w:r>
    </w:p>
    <w:p>
      <w:pPr>
        <w:pStyle w:val="BookText"/>
        <w:rPr/>
      </w:pPr>
      <w:r>
        <w:rPr>
          <w:rFonts w:ascii="IRNazanin" w:hAnsi="IRNazanin" w:eastAsia="IRNazanin"/>
          <w:color w:val="111111"/>
          <w:sz w:val="28"/>
          <w:sz w:val="28"/>
          <w:szCs w:val="28"/>
          <w:rtl w:val="true"/>
          <w:lang w:bidi="fa-IR"/>
        </w:rPr>
        <w:t xml:space="preserve">برداشت فوق مبتنى بر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اهل كتاب از پيش خود و نه از روى احساس مسؤوليت دينى، در صدد بازگرداندن مسلمانان از اسلام بودند</w:t>
      </w:r>
      <w:r>
        <w:rPr>
          <w:rFonts w:eastAsia="IRNazanin" w:cs="IRNazanin"/>
          <w:color w:val="111111"/>
          <w:sz w:val="28"/>
          <w:szCs w:val="28"/>
          <w:rtl w:val="true"/>
          <w:lang w:bidi="fa-IR"/>
        </w:rPr>
        <w:t>.</w:t>
      </w:r>
    </w:p>
    <w:p>
      <w:pPr>
        <w:pStyle w:val="Heading3"/>
        <w:numPr>
          <w:ilvl w:val="2"/>
          <w:numId w:val="1"/>
        </w:numPr>
        <w:rPr/>
      </w:pPr>
      <w:bookmarkStart w:id="510" w:name="__RefHeading___Toc1468940_653776707"/>
      <w:bookmarkStart w:id="511" w:name="_Toc212"/>
      <w:bookmarkEnd w:id="510"/>
      <w:r>
        <w:rPr/>
        <w:t>122</w:t>
      </w:r>
      <w:r>
        <w:rPr>
          <w:rtl w:val="true"/>
        </w:rPr>
        <w:t xml:space="preserve">- </w:t>
      </w:r>
      <w:r>
        <w:rPr>
          <w:rtl w:val="true"/>
        </w:rPr>
        <w:t>تجاوزگرى اهل كتاب</w:t>
      </w:r>
      <w:bookmarkEnd w:id="5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عصيان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تجاوز مداومشان ، باعث كفرشان به آيات الهى و كشتن پيامبران</w:t>
      </w:r>
    </w:p>
    <w:p>
      <w:pPr>
        <w:pStyle w:val="BookText"/>
        <w:rPr/>
      </w:pPr>
      <w:r>
        <w:rPr>
          <w:rFonts w:ascii="Amiri" w:hAnsi="Amiri" w:eastAsia="Amiri" w:cs="Amiri"/>
          <w:color w:val="111111"/>
          <w:sz w:val="28"/>
          <w:sz w:val="28"/>
          <w:szCs w:val="28"/>
          <w:rtl w:val="true"/>
          <w:lang w:bidi="ar-SA"/>
        </w:rPr>
        <w:t xml:space="preserve">ذلك بانّهم كانوا يكفرون بئايت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بما عصوا و كانوا يعتدون</w:t>
      </w:r>
    </w:p>
    <w:p>
      <w:pPr>
        <w:pStyle w:val="BookText"/>
        <w:rPr/>
      </w:pPr>
      <w:r>
        <w:rPr>
          <w:rFonts w:ascii="IRNazanin" w:hAnsi="IRNazanin" w:eastAsia="IRNazanin"/>
          <w:color w:val="111111"/>
          <w:sz w:val="28"/>
          <w:sz w:val="28"/>
          <w:szCs w:val="28"/>
          <w:rtl w:val="true"/>
          <w:lang w:bidi="fa-IR"/>
        </w:rPr>
        <w:t xml:space="preserve">بنابر اينكه مشاراليه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بما عصوا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كفر به آيات الهى و كشتن پيامبران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برخى از اهل كتاب ، منكر آيات الهى ، قاتل انبيا و اهل عصيان و تعدى و برخى ديگر پذيراى طاعت خدا ، اهل تلاوت آيات الهى و سجده كننده در پيشگاه او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ذلك بانّهم كانوا يكفرون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ليسوا سوآءً من اهل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يسجدون</w:t>
      </w:r>
    </w:p>
    <w:p>
      <w:pPr>
        <w:pStyle w:val="Heading3"/>
        <w:numPr>
          <w:ilvl w:val="2"/>
          <w:numId w:val="1"/>
        </w:numPr>
        <w:rPr/>
      </w:pPr>
      <w:bookmarkStart w:id="512" w:name="__RefHeading___Toc1468942_653776707"/>
      <w:bookmarkStart w:id="513" w:name="_Toc213"/>
      <w:bookmarkEnd w:id="512"/>
      <w:r>
        <w:rPr/>
        <w:t>123</w:t>
      </w:r>
      <w:r>
        <w:rPr>
          <w:rtl w:val="true"/>
        </w:rPr>
        <w:t xml:space="preserve">- </w:t>
      </w:r>
      <w:r>
        <w:rPr>
          <w:rtl w:val="true"/>
        </w:rPr>
        <w:t>تجاوزگرى در اهل كتاب</w:t>
      </w:r>
      <w:bookmarkEnd w:id="5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حركت آشكار و بدون پرده پوشى اهل كتاب معاصر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گناه ، تجاوز و حرام خوارى</w:t>
      </w:r>
    </w:p>
    <w:p>
      <w:pPr>
        <w:pStyle w:val="BookText"/>
        <w:rPr/>
      </w:pPr>
      <w:r>
        <w:rPr>
          <w:rFonts w:ascii="Amiri" w:hAnsi="Amiri" w:eastAsia="Amiri" w:cs="Amiri"/>
          <w:color w:val="111111"/>
          <w:sz w:val="28"/>
          <w:sz w:val="28"/>
          <w:szCs w:val="28"/>
          <w:rtl w:val="true"/>
          <w:lang w:bidi="ar-SA"/>
        </w:rPr>
        <w:t>و ترى كثيراً منهم يسرعون فى الاثم و العدون و اكلهم السحت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مى بينى و مشاهده مى 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مى كند كه اهل كتاب به طور آشكارا و علنى مرتكب آن اعمال ناروا مى شدند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شاهد شتاب بسيارى از اهل كتاب در گناه ، تجاوزگرى و حرام خوارى</w:t>
      </w:r>
    </w:p>
    <w:p>
      <w:pPr>
        <w:pStyle w:val="BookText"/>
        <w:rPr/>
      </w:pPr>
      <w:r>
        <w:rPr>
          <w:rFonts w:ascii="Amiri" w:hAnsi="Amiri" w:eastAsia="Amiri" w:cs="Amiri"/>
          <w:color w:val="111111"/>
          <w:sz w:val="28"/>
          <w:sz w:val="28"/>
          <w:szCs w:val="28"/>
          <w:rtl w:val="true"/>
          <w:lang w:bidi="ar-SA"/>
        </w:rPr>
        <w:t>و ترى كثيراً منهم يسرعون فى الاثم و العدون و اكلهم السحت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حرام است</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مسابقه و پيشى جستن در ارتكاب گناه ، تجاوز و حرام خوارى ، شيوه بسيارى از اهل كتاب در عصر بعثت</w:t>
      </w:r>
      <w:bookmarkStart w:id="514" w:name="pg6502_49738"/>
    </w:p>
    <w:p>
      <w:pPr>
        <w:pStyle w:val="BookText"/>
        <w:rPr/>
      </w:pPr>
      <w:bookmarkEnd w:id="514"/>
      <w:r>
        <w:rPr>
          <w:rFonts w:ascii="Amiri" w:hAnsi="Amiri" w:eastAsia="Amiri" w:cs="Amiri"/>
          <w:color w:val="111111"/>
          <w:sz w:val="28"/>
          <w:sz w:val="28"/>
          <w:szCs w:val="28"/>
          <w:rtl w:val="true"/>
          <w:lang w:bidi="ar-SA"/>
        </w:rPr>
        <w:t>و ترى كثيراً منهم يسرعون فى الاثم و العدون و اكلهم السحت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به معناى پيشى جستن از يكديگر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مى كند كه ارتكاب اين اعمال شيوه آنان بوده و به طور مستمر انجام مى داده اند،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 يعملون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دلالت بر اين معنا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رواج گسترده تر تجاوز ، حرام خوارى و رشوه گيرى در بين اهل كتاب نسبت به ديگر گناهان</w:t>
      </w:r>
    </w:p>
    <w:p>
      <w:pPr>
        <w:pStyle w:val="BookText"/>
        <w:rPr/>
      </w:pPr>
      <w:r>
        <w:rPr>
          <w:rFonts w:ascii="Amiri" w:hAnsi="Amiri" w:eastAsia="Amiri" w:cs="Amiri"/>
          <w:color w:val="111111"/>
          <w:sz w:val="28"/>
          <w:sz w:val="28"/>
          <w:szCs w:val="28"/>
          <w:rtl w:val="true"/>
          <w:lang w:bidi="ar-SA"/>
        </w:rPr>
        <w:t>و ترى كثيراً منهم يسرعون فى الاثم و العدون و اكلهم السحت</w:t>
      </w:r>
    </w:p>
    <w:p>
      <w:pPr>
        <w:pStyle w:val="BookText"/>
        <w:rPr/>
      </w:pPr>
      <w:r>
        <w:rPr>
          <w:rFonts w:ascii="IRNazanin" w:hAnsi="IRNazanin" w:eastAsia="IRNazanin"/>
          <w:color w:val="111111"/>
          <w:sz w:val="28"/>
          <w:sz w:val="28"/>
          <w:szCs w:val="28"/>
          <w:rtl w:val="true"/>
          <w:lang w:bidi="fa-IR"/>
        </w:rPr>
        <w:t xml:space="preserve">بدان احتمال كه ذكر تجاوز و حرام خوارى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رساندن اين معنا باشد كه اين دو گناه در بين اهل كتاب رواج بيشترى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رواج گناه و تجاوز و حرام خوارى در بين اهل كتاب ، نمودى از فسق آنان</w:t>
      </w:r>
    </w:p>
    <w:p>
      <w:pPr>
        <w:pStyle w:val="BookText"/>
        <w:rPr/>
      </w:pPr>
      <w:r>
        <w:rPr>
          <w:rFonts w:ascii="Amiri" w:hAnsi="Amiri" w:eastAsia="Amiri" w:cs="Amiri"/>
          <w:color w:val="111111"/>
          <w:sz w:val="28"/>
          <w:sz w:val="28"/>
          <w:szCs w:val="28"/>
          <w:rtl w:val="true"/>
          <w:lang w:bidi="ar-SA"/>
        </w:rPr>
        <w:t xml:space="preserve">و إن اكثركم فسقون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ترى كثيراً منهم يسرعون فى الاثم و العدون</w:t>
      </w:r>
    </w:p>
    <w:p>
      <w:pPr>
        <w:pStyle w:val="BookText"/>
        <w:rPr/>
      </w:pPr>
      <w:r>
        <w:rPr>
          <w:rFonts w:ascii="IRNazanin" w:hAnsi="IRNazanin" w:eastAsia="IRNazanin"/>
          <w:color w:val="111111"/>
          <w:sz w:val="28"/>
          <w:sz w:val="28"/>
          <w:szCs w:val="28"/>
          <w:rtl w:val="true"/>
          <w:lang w:bidi="fa-IR"/>
        </w:rPr>
        <w:t>به مقتضاى ارتباط بين آيات اين بخش از سوره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مورد بحث با بيان مصداق و نمونه هايى از فسق اهل كتاب براى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اكثركم فسقون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كرده است</w:t>
      </w:r>
      <w:r>
        <w:rPr>
          <w:rFonts w:eastAsia="IRNazanin" w:cs="IRNazanin"/>
          <w:color w:val="111111"/>
          <w:sz w:val="28"/>
          <w:szCs w:val="28"/>
          <w:rtl w:val="true"/>
          <w:lang w:bidi="fa-IR"/>
        </w:rPr>
        <w:t>.</w:t>
      </w:r>
    </w:p>
    <w:p>
      <w:pPr>
        <w:pStyle w:val="Heading3"/>
        <w:numPr>
          <w:ilvl w:val="2"/>
          <w:numId w:val="1"/>
        </w:numPr>
        <w:rPr/>
      </w:pPr>
      <w:bookmarkStart w:id="515" w:name="__RefHeading___Toc1468944_653776707"/>
      <w:bookmarkStart w:id="516" w:name="_Toc214"/>
      <w:bookmarkEnd w:id="515"/>
      <w:r>
        <w:rPr/>
        <w:t>124</w:t>
      </w:r>
      <w:r>
        <w:rPr>
          <w:rtl w:val="true"/>
        </w:rPr>
        <w:t xml:space="preserve">- </w:t>
      </w:r>
      <w:r>
        <w:rPr>
          <w:rtl w:val="true"/>
        </w:rPr>
        <w:t>تجاهل علماى اهل كتاب</w:t>
      </w:r>
      <w:bookmarkEnd w:id="51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عالمان اهل كتاب ، على رغم يافتن ويژگى 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 خود را بى خبر از آنها نشان مى دادند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نبذ فريق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اللّه وراء ظهورهم كانهم لايعلمون</w:t>
      </w:r>
    </w:p>
    <w:p>
      <w:pPr>
        <w:pStyle w:val="BookText"/>
        <w:rPr/>
      </w:pP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ويژگيهاى پيامبرى است كه تورات بعثت وى را بشارت داده است</w:t>
      </w:r>
      <w:r>
        <w:rPr>
          <w:rFonts w:eastAsia="IRNazanin" w:cs="IRNazanin"/>
          <w:color w:val="111111"/>
          <w:sz w:val="28"/>
          <w:szCs w:val="28"/>
          <w:rtl w:val="true"/>
          <w:lang w:bidi="fa-IR"/>
        </w:rPr>
        <w:t>.</w:t>
      </w:r>
    </w:p>
    <w:p>
      <w:pPr>
        <w:pStyle w:val="Heading3"/>
        <w:numPr>
          <w:ilvl w:val="2"/>
          <w:numId w:val="1"/>
        </w:numPr>
        <w:rPr/>
      </w:pPr>
      <w:bookmarkStart w:id="517" w:name="__RefHeading___Toc1468946_653776707"/>
      <w:bookmarkStart w:id="518" w:name="_Toc215"/>
      <w:bookmarkEnd w:id="517"/>
      <w:r>
        <w:rPr/>
        <w:t>125</w:t>
      </w:r>
      <w:r>
        <w:rPr>
          <w:rtl w:val="true"/>
        </w:rPr>
        <w:t xml:space="preserve">- </w:t>
      </w:r>
      <w:r>
        <w:rPr>
          <w:rtl w:val="true"/>
        </w:rPr>
        <w:t>تحريفگرى اهل كتاب</w:t>
      </w:r>
      <w:bookmarkEnd w:id="51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سعد الخير نوشت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و كان من نبذهم الكتاب إن اقاموا حروفه و حرفوا حدوده فهم يروونه و لايرعونه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كان من نبذهم الكتاب ان ولّوه الذين لايعلمون فاوردوهم الهوى و اصدروهم الى الردى و غيّروا عرى الدين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مواردى كه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الهى را پشت سر انداختند،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كتاب را حفظ كردند و حدود آن را تحريف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آن را نقل مى كردند و به آن عمل نمى كردند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موارد ديگر پشت سر انداختن كتاب توسط آنان اين بود كه كسانى را متولى كتاب مى كردند كه از كتاب خدا چيزى نمى دانستند و در نتيجه مردم را به هواى خويش سوق داده آنان را به پستى مى كشاندند و دستگيره هاى دين را تغيير مى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bookmarkStart w:id="519" w:name="pg6502_49739"/>
    </w:p>
    <w:p>
      <w:pPr>
        <w:pStyle w:val="BookText"/>
        <w:rPr/>
      </w:pPr>
      <w:bookmarkEnd w:id="519"/>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اعتقاد به مصونيّت از خلود در عذاب ، دروغى كه اهل كتاب ، آن را ساخته و خود را فريب دادند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غرّهم فى دينهم ما كانوا يفترون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دروغپردازى و بدعتگذارى در دين ، شيوه اهل كتاب</w:t>
      </w:r>
    </w:p>
    <w:p>
      <w:pPr>
        <w:pStyle w:val="BookText"/>
        <w:rPr/>
      </w:pPr>
      <w:r>
        <w:rPr>
          <w:rFonts w:ascii="Amiri" w:hAnsi="Amiri" w:eastAsia="Amiri" w:cs="Amiri"/>
          <w:color w:val="111111"/>
          <w:sz w:val="28"/>
          <w:sz w:val="28"/>
          <w:szCs w:val="28"/>
          <w:rtl w:val="true"/>
          <w:lang w:bidi="ar-SA"/>
        </w:rPr>
        <w:t>و غرّهم فى دينهم ما كانوا يفترون</w:t>
      </w:r>
    </w:p>
    <w:p>
      <w:pPr>
        <w:pStyle w:val="BookText"/>
        <w:rPr/>
      </w:pPr>
      <w:r>
        <w:rPr>
          <w:rFonts w:ascii="IRNazanin" w:hAnsi="IRNazanin" w:eastAsia="IRNazanin"/>
          <w:color w:val="111111"/>
          <w:sz w:val="28"/>
          <w:sz w:val="28"/>
          <w:szCs w:val="28"/>
          <w:rtl w:val="true"/>
          <w:lang w:bidi="fa-IR"/>
        </w:rPr>
        <w:t xml:space="preserve">از ماضى استمرارى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استفاده شده است كه بدعتگذارى شيوه مستمر آنان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تهديد اهل كتاب از سوى خداوند ، به لحاظ كفرشان به آيات الهى ، قتل پيامبران و عدالتخواهان و افترايشان در دين</w:t>
      </w:r>
    </w:p>
    <w:p>
      <w:pPr>
        <w:pStyle w:val="BookText"/>
        <w:rPr/>
      </w:pPr>
      <w:r>
        <w:rPr>
          <w:rFonts w:ascii="Amiri" w:hAnsi="Amiri" w:eastAsia="Amiri" w:cs="Amiri"/>
          <w:color w:val="111111"/>
          <w:sz w:val="28"/>
          <w:sz w:val="28"/>
          <w:szCs w:val="28"/>
          <w:rtl w:val="true"/>
          <w:lang w:bidi="ar-SA"/>
        </w:rPr>
        <w:t xml:space="preserve">قالوا لن تمسّنا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فكيف اذا جمعناهم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تحريف تورات و انجيل و بدعت در دين ، توسط گروهى از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آنان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منهم لفريقاً يلون السنتهم بالكتاب لتحسبوه من الكتاب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فريبكارى گروهى از اهل كتاب با سعى در تحريف كتب آسمانى</w:t>
      </w:r>
    </w:p>
    <w:p>
      <w:pPr>
        <w:pStyle w:val="BookText"/>
        <w:rPr/>
      </w:pPr>
      <w:r>
        <w:rPr>
          <w:rFonts w:ascii="Amiri" w:hAnsi="Amiri" w:eastAsia="Amiri" w:cs="Amiri"/>
          <w:color w:val="111111"/>
          <w:sz w:val="28"/>
          <w:sz w:val="28"/>
          <w:szCs w:val="28"/>
          <w:rtl w:val="true"/>
          <w:lang w:bidi="ar-SA"/>
        </w:rPr>
        <w:t xml:space="preserve">و انّ منهم لفريقاً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لتحسبوه من الكتاب</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برخى از اهل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عالمان آنان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براى فريب مردم ، دست نوشته خود را همانند كتاب خدا تلاوت مى كردند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منهم لفريقاً يلون السنتهم بالكتاب لتحسبوه من الكتاب</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تلاش برخى اهل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عالمان آنان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براى انحراف مسلمانان ، با قلمداد كردن نوشته هاى خود به عنوان تورات و انجيل</w:t>
      </w:r>
    </w:p>
    <w:p>
      <w:pPr>
        <w:pStyle w:val="BookText"/>
        <w:rPr/>
      </w:pPr>
      <w:r>
        <w:rPr>
          <w:rFonts w:ascii="Amiri" w:hAnsi="Amiri" w:eastAsia="Amiri" w:cs="Amiri"/>
          <w:color w:val="111111"/>
          <w:sz w:val="28"/>
          <w:sz w:val="28"/>
          <w:szCs w:val="28"/>
          <w:rtl w:val="true"/>
          <w:lang w:bidi="ar-SA"/>
        </w:rPr>
        <w:t xml:space="preserve">و انّ منهم لفريقاً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لتحسبوه من الكتاب</w:t>
      </w:r>
    </w:p>
    <w:p>
      <w:pPr>
        <w:pStyle w:val="BookText"/>
        <w:rPr/>
      </w:pPr>
      <w:r>
        <w:rPr>
          <w:rFonts w:ascii="Amiri" w:hAnsi="Amiri" w:eastAsia="Amiri" w:cs="Amiri"/>
          <w:color w:val="111111"/>
          <w:sz w:val="28"/>
          <w:sz w:val="28"/>
          <w:szCs w:val="28"/>
          <w:rtl w:val="true"/>
          <w:lang w:bidi="ar-SA"/>
        </w:rPr>
        <w:t xml:space="preserve">از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لتحسبوه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بايد خطاب به مؤمنان و مسلمانان باشد استفاده شده است</w:t>
      </w:r>
      <w:r>
        <w:rPr>
          <w:rFonts w:eastAsia="Amiri" w:cs="Amiri" w:ascii="Amiri" w:hAnsi="Amiri"/>
          <w:color w:val="111111"/>
          <w:sz w:val="28"/>
          <w:szCs w:val="28"/>
          <w:rtl w:val="true"/>
          <w:lang w:bidi="ar-SA"/>
        </w:rPr>
        <w:t>.</w:t>
      </w:r>
    </w:p>
    <w:p>
      <w:pPr>
        <w:pStyle w:val="Heading3"/>
        <w:numPr>
          <w:ilvl w:val="2"/>
          <w:numId w:val="1"/>
        </w:numPr>
        <w:rPr/>
      </w:pPr>
      <w:bookmarkStart w:id="520" w:name="__RefHeading___Toc1468948_653776707"/>
      <w:bookmarkStart w:id="521" w:name="_Toc216"/>
      <w:bookmarkEnd w:id="520"/>
      <w:r>
        <w:rPr/>
        <w:t>126</w:t>
      </w:r>
      <w:r>
        <w:rPr>
          <w:rtl w:val="true"/>
        </w:rPr>
        <w:t xml:space="preserve">- </w:t>
      </w:r>
      <w:r>
        <w:rPr>
          <w:rtl w:val="true"/>
        </w:rPr>
        <w:t>ترك جهاد با اهل كتاب</w:t>
      </w:r>
      <w:bookmarkEnd w:id="52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متاركه جنگ با اهل كتاب ، در صورت پرداخت جزيه و تسليم شدن ايشان در برابر حكومت اسلامى</w:t>
      </w:r>
    </w:p>
    <w:p>
      <w:pPr>
        <w:pStyle w:val="BookText"/>
        <w:rPr/>
      </w:pPr>
      <w:r>
        <w:rPr>
          <w:rFonts w:ascii="Amiri" w:hAnsi="Amiri" w:eastAsia="Amiri" w:cs="Amiri"/>
          <w:color w:val="111111"/>
          <w:sz w:val="28"/>
          <w:sz w:val="28"/>
          <w:szCs w:val="28"/>
          <w:rtl w:val="true"/>
          <w:lang w:bidi="ar-SA"/>
        </w:rPr>
        <w:t xml:space="preserve">قتلوا الذين لا يؤمنون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الذين أوتوا الكتب حتى يعطوا الجزية عن يد و هم صغرو</w:t>
      </w:r>
    </w:p>
    <w:p>
      <w:pPr>
        <w:pStyle w:val="Heading3"/>
        <w:numPr>
          <w:ilvl w:val="2"/>
          <w:numId w:val="1"/>
        </w:numPr>
        <w:rPr/>
      </w:pPr>
      <w:bookmarkStart w:id="522" w:name="__RefHeading___Toc1468950_653776707"/>
      <w:bookmarkStart w:id="523" w:name="_Toc217"/>
      <w:bookmarkEnd w:id="522"/>
      <w:r>
        <w:rPr/>
        <w:t>127</w:t>
      </w:r>
      <w:r>
        <w:rPr>
          <w:rtl w:val="true"/>
        </w:rPr>
        <w:t xml:space="preserve">- </w:t>
      </w:r>
      <w:r>
        <w:rPr>
          <w:rtl w:val="true"/>
        </w:rPr>
        <w:t>ترك زكات اهل كتاب</w:t>
      </w:r>
      <w:bookmarkEnd w:id="523"/>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524" w:name="pg6502_49740"/>
    </w:p>
    <w:p>
      <w:pPr>
        <w:pStyle w:val="BookText"/>
        <w:rPr/>
      </w:pPr>
      <w:bookmarkEnd w:id="524"/>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كتاب و مشركان ، در صورت خوددارى از پذيرش اسلام ، از عبادت خالصانه خداوند محروم مانده و خود را از بركات نماز و زكات دور ساخته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أُمروا إلاّ ليعبدوا اللّه مخلصين له الدين حنفاء و يقيموا الصلوة و يؤتوا الز</w:t>
      </w:r>
    </w:p>
    <w:p>
      <w:pPr>
        <w:pStyle w:val="Heading3"/>
        <w:numPr>
          <w:ilvl w:val="2"/>
          <w:numId w:val="1"/>
        </w:numPr>
        <w:rPr/>
      </w:pPr>
      <w:bookmarkStart w:id="525" w:name="__RefHeading___Toc1468952_653776707"/>
      <w:bookmarkStart w:id="526" w:name="_Toc218"/>
      <w:bookmarkEnd w:id="525"/>
      <w:r>
        <w:rPr/>
        <w:t>128</w:t>
      </w:r>
      <w:r>
        <w:rPr>
          <w:rtl w:val="true"/>
        </w:rPr>
        <w:t xml:space="preserve">- </w:t>
      </w:r>
      <w:r>
        <w:rPr>
          <w:rtl w:val="true"/>
        </w:rPr>
        <w:t>ترك نماز اهل كتاب</w:t>
      </w:r>
      <w:bookmarkEnd w:id="52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كتاب و مشركان ، در صورت خوددارى از پذيرش اسلام ، از عبادت خالصانه خداوند محروم مانده و خود را از بركات نماز و زكات دور ساخته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أُمروا إلاّ ليعبدوا اللّه مخلصين له الدين حنفاء و يقيموا الصلوة و يؤتوا الز</w:t>
      </w:r>
    </w:p>
    <w:p>
      <w:pPr>
        <w:pStyle w:val="Heading3"/>
        <w:numPr>
          <w:ilvl w:val="2"/>
          <w:numId w:val="1"/>
        </w:numPr>
        <w:rPr/>
      </w:pPr>
      <w:bookmarkStart w:id="527" w:name="__RefHeading___Toc1468954_653776707"/>
      <w:bookmarkStart w:id="528" w:name="_Toc219"/>
      <w:bookmarkEnd w:id="527"/>
      <w:r>
        <w:rPr/>
        <w:t>129</w:t>
      </w:r>
      <w:r>
        <w:rPr>
          <w:rtl w:val="true"/>
        </w:rPr>
        <w:t xml:space="preserve">- </w:t>
      </w:r>
      <w:r>
        <w:rPr>
          <w:rtl w:val="true"/>
        </w:rPr>
        <w:t>تظاهر اهل كتاب</w:t>
      </w:r>
      <w:bookmarkEnd w:id="52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ضرورت هشيارى مؤمنان در برابر اهل كتاب به هنگام تظاهر آنان به اسلام</w:t>
      </w:r>
    </w:p>
    <w:p>
      <w:pPr>
        <w:pStyle w:val="BookText"/>
        <w:rPr/>
      </w:pPr>
      <w:r>
        <w:rPr>
          <w:rFonts w:ascii="Amiri" w:hAnsi="Amiri" w:eastAsia="Amiri" w:cs="Amiri"/>
          <w:color w:val="111111"/>
          <w:sz w:val="28"/>
          <w:sz w:val="28"/>
          <w:szCs w:val="28"/>
          <w:rtl w:val="true"/>
          <w:lang w:bidi="ar-SA"/>
        </w:rPr>
        <w:t xml:space="preserve">و إذا جاءوكم قالوا ءامنا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اعلم بما كانوا يكتمون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داناتر از خود اهل كتاب به اسرار پليد آنان در تظاهر به اسلام</w:t>
      </w:r>
    </w:p>
    <w:p>
      <w:pPr>
        <w:pStyle w:val="BookText"/>
        <w:rPr/>
      </w:pPr>
      <w:r>
        <w:rPr>
          <w:rFonts w:ascii="Amiri" w:hAnsi="Amiri" w:eastAsia="Amiri" w:cs="Amiri"/>
          <w:color w:val="111111"/>
          <w:sz w:val="28"/>
          <w:sz w:val="28"/>
          <w:szCs w:val="28"/>
          <w:rtl w:val="true"/>
          <w:lang w:bidi="ar-SA"/>
        </w:rPr>
        <w:t>و اللّه اعلم بما كانوا يكتمون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هيچكس جز اهل كتاب به نيات پليدشان آگاهى نداشت، بنابراين مفضل عليه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اهل كتاب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اعلم من انفسهم بما كانوا يكتمون</w:t>
      </w:r>
      <w:r>
        <w:rPr>
          <w:rFonts w:eastAsia="IRNazanin" w:cs="IRNazanin"/>
          <w:color w:val="111111"/>
          <w:sz w:val="28"/>
          <w:szCs w:val="28"/>
          <w:rtl w:val="true"/>
          <w:lang w:bidi="fa-IR"/>
        </w:rPr>
        <w:t>».</w:t>
      </w:r>
    </w:p>
    <w:p>
      <w:pPr>
        <w:pStyle w:val="Heading3"/>
        <w:numPr>
          <w:ilvl w:val="2"/>
          <w:numId w:val="1"/>
        </w:numPr>
        <w:rPr/>
      </w:pPr>
      <w:bookmarkStart w:id="529" w:name="__RefHeading___Toc1468956_653776707"/>
      <w:bookmarkStart w:id="530" w:name="_Toc220"/>
      <w:bookmarkEnd w:id="529"/>
      <w:r>
        <w:rPr/>
        <w:t>130</w:t>
      </w:r>
      <w:r>
        <w:rPr>
          <w:rtl w:val="true"/>
        </w:rPr>
        <w:t xml:space="preserve">- </w:t>
      </w:r>
      <w:r>
        <w:rPr>
          <w:rtl w:val="true"/>
        </w:rPr>
        <w:t>تعاليم آسمانى اهل كتاب</w:t>
      </w:r>
      <w:bookmarkEnd w:id="53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فرمان ها و معارف نازل شده بر اهل كتاب ، در كنار تورات و انجيل ، جلوه اى از ربوبيت خداوند</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تقيموا التورية و الانجيل و ما أنزل اليكم من ربكم</w:t>
      </w:r>
      <w:bookmarkStart w:id="531" w:name="pg6502_49741"/>
    </w:p>
    <w:p>
      <w:pPr>
        <w:pStyle w:val="Heading3"/>
        <w:numPr>
          <w:ilvl w:val="2"/>
          <w:numId w:val="1"/>
        </w:numPr>
        <w:rPr/>
      </w:pPr>
      <w:bookmarkStart w:id="532" w:name="__RefHeading___Toc1468958_653776707"/>
      <w:bookmarkStart w:id="533" w:name="_Toc221"/>
      <w:bookmarkEnd w:id="531"/>
      <w:bookmarkEnd w:id="532"/>
      <w:r>
        <w:rPr/>
        <w:t>131</w:t>
      </w:r>
      <w:r>
        <w:rPr>
          <w:rtl w:val="true"/>
        </w:rPr>
        <w:t xml:space="preserve">- </w:t>
      </w:r>
      <w:r>
        <w:rPr>
          <w:rtl w:val="true"/>
        </w:rPr>
        <w:t>تعدد كتاب آسمانى ابراهيم</w:t>
      </w:r>
      <w:r>
        <w:rPr>
          <w:rtl w:val="true"/>
        </w:rPr>
        <w:t>(</w:t>
      </w:r>
      <w:r>
        <w:rPr>
          <w:rtl w:val="true"/>
        </w:rPr>
        <w:t>ع</w:t>
      </w:r>
      <w:r>
        <w:rPr>
          <w:rtl w:val="true"/>
        </w:rPr>
        <w:t>)</w:t>
      </w:r>
      <w:bookmarkEnd w:id="53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اعلى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حضرت ابراهيم 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داراى نوشته هايى متعدد و نسخه هايى مكتوب از تعاليم آسمانى</w:t>
      </w:r>
    </w:p>
    <w:p>
      <w:pPr>
        <w:pStyle w:val="BookText"/>
        <w:rPr/>
      </w:pPr>
      <w:r>
        <w:rPr>
          <w:rFonts w:ascii="Amiri" w:hAnsi="Amiri" w:eastAsia="Amiri" w:cs="Amiri"/>
          <w:color w:val="111111"/>
          <w:sz w:val="28"/>
          <w:sz w:val="28"/>
          <w:szCs w:val="28"/>
          <w:rtl w:val="true"/>
          <w:lang w:bidi="ar-SA"/>
        </w:rPr>
        <w:t>صحف إبرهيم و موسى</w:t>
      </w:r>
    </w:p>
    <w:p>
      <w:pPr>
        <w:pStyle w:val="Heading3"/>
        <w:numPr>
          <w:ilvl w:val="2"/>
          <w:numId w:val="1"/>
        </w:numPr>
        <w:rPr/>
      </w:pPr>
      <w:bookmarkStart w:id="534" w:name="__RefHeading___Toc1468960_653776707"/>
      <w:bookmarkStart w:id="535" w:name="_Toc222"/>
      <w:bookmarkEnd w:id="534"/>
      <w:r>
        <w:rPr/>
        <w:t>132</w:t>
      </w:r>
      <w:r>
        <w:rPr>
          <w:rtl w:val="true"/>
        </w:rPr>
        <w:t xml:space="preserve">- </w:t>
      </w:r>
      <w:r>
        <w:rPr>
          <w:rtl w:val="true"/>
        </w:rPr>
        <w:t>تعدد كتاب آسمانى موسى</w:t>
      </w:r>
      <w:r>
        <w:rPr>
          <w:rtl w:val="true"/>
        </w:rPr>
        <w:t>(</w:t>
      </w:r>
      <w:r>
        <w:rPr>
          <w:rtl w:val="true"/>
        </w:rPr>
        <w:t>ع</w:t>
      </w:r>
      <w:r>
        <w:rPr>
          <w:rtl w:val="true"/>
        </w:rPr>
        <w:t>)</w:t>
      </w:r>
      <w:bookmarkEnd w:id="53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اعلى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حضرت ابراهيم 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داراى نوشته هايى متعدد و نسخه هايى مكتوب از تعاليم آسمانى</w:t>
      </w:r>
    </w:p>
    <w:p>
      <w:pPr>
        <w:pStyle w:val="BookText"/>
        <w:rPr/>
      </w:pPr>
      <w:r>
        <w:rPr>
          <w:rFonts w:ascii="Amiri" w:hAnsi="Amiri" w:eastAsia="Amiri" w:cs="Amiri"/>
          <w:color w:val="111111"/>
          <w:sz w:val="28"/>
          <w:sz w:val="28"/>
          <w:szCs w:val="28"/>
          <w:rtl w:val="true"/>
          <w:lang w:bidi="ar-SA"/>
        </w:rPr>
        <w:t>صحف إبرهيم و موسى</w:t>
      </w:r>
    </w:p>
    <w:p>
      <w:pPr>
        <w:pStyle w:val="Heading3"/>
        <w:numPr>
          <w:ilvl w:val="2"/>
          <w:numId w:val="1"/>
        </w:numPr>
        <w:rPr/>
      </w:pPr>
      <w:bookmarkStart w:id="536" w:name="__RefHeading___Toc1468962_653776707"/>
      <w:bookmarkStart w:id="537" w:name="_Toc223"/>
      <w:bookmarkEnd w:id="536"/>
      <w:r>
        <w:rPr/>
        <w:t>133</w:t>
      </w:r>
      <w:r>
        <w:rPr>
          <w:rtl w:val="true"/>
        </w:rPr>
        <w:t xml:space="preserve">- </w:t>
      </w:r>
      <w:r>
        <w:rPr>
          <w:rtl w:val="true"/>
        </w:rPr>
        <w:t>تعليم كتاب</w:t>
      </w:r>
      <w:bookmarkEnd w:id="53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تلاوت آيات الهى ، تزكيه نفوس و تعليم كتاب و حكمت ، سرلوحه برنامه ها و مسؤوليت 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بعث فيهم رسولا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يتلوا عليهم ءايته و يزكّيهم و يعلّمهم الكتب و الحكمة</w:t>
      </w:r>
    </w:p>
    <w:p>
      <w:pPr>
        <w:pStyle w:val="Heading3"/>
        <w:numPr>
          <w:ilvl w:val="2"/>
          <w:numId w:val="1"/>
        </w:numPr>
        <w:rPr/>
      </w:pPr>
      <w:bookmarkStart w:id="538" w:name="__RefHeading___Toc1468964_653776707"/>
      <w:bookmarkStart w:id="539" w:name="_Toc224"/>
      <w:bookmarkEnd w:id="538"/>
      <w:r>
        <w:rPr/>
        <w:t>134</w:t>
      </w:r>
      <w:r>
        <w:rPr>
          <w:rtl w:val="true"/>
        </w:rPr>
        <w:t xml:space="preserve">- </w:t>
      </w:r>
      <w:r>
        <w:rPr>
          <w:rtl w:val="true"/>
        </w:rPr>
        <w:t>تعليم كتاب آسمانى</w:t>
      </w:r>
      <w:bookmarkEnd w:id="53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تلاوت آيات الهى ، تعليم كتاب آسمانى ، آموزش حكمت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و احكام دين 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 پاكسازى نسل ابراهيم و اسماعيل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آلودگى ها و ناخالصى ها ، از ويژگى هاى پيامبرى كه ابراهيم و اسماعيل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خواستار بعثت او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وابعث فيهم رسولا منهم يتلوا عليهم ءايتك و يعلمهم الكتب و الحكمة و يزكّيهم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تلاوت آيات خدا ، تعليم كتاب آسمانى ، آموزش حكمت و پاكسازى مردم از آلودگى ها ، از وظايف پيامبران و از اهداف بعثت ايشان است </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يتلوا عليهم ءايتك و يعلمهم الكتب و الحكمة و يزكّيهم</w:t>
      </w:r>
      <w:bookmarkStart w:id="540" w:name="pg6502_49742"/>
    </w:p>
    <w:p>
      <w:pPr>
        <w:pStyle w:val="Heading3"/>
        <w:numPr>
          <w:ilvl w:val="2"/>
          <w:numId w:val="1"/>
        </w:numPr>
        <w:rPr/>
      </w:pPr>
      <w:bookmarkStart w:id="541" w:name="__RefHeading___Toc1468966_653776707"/>
      <w:bookmarkStart w:id="542" w:name="_Toc225"/>
      <w:bookmarkEnd w:id="540"/>
      <w:bookmarkEnd w:id="541"/>
      <w:r>
        <w:rPr/>
        <w:t>135</w:t>
      </w:r>
      <w:r>
        <w:rPr>
          <w:rtl w:val="true"/>
        </w:rPr>
        <w:t xml:space="preserve">- </w:t>
      </w:r>
      <w:r>
        <w:rPr>
          <w:rtl w:val="true"/>
        </w:rPr>
        <w:t>تفرقه اهل كتاب</w:t>
      </w:r>
      <w:bookmarkEnd w:id="54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دريافت كنندگان كتاب آسمانى در عصر هاى گذشته ، به رغم دستيابى به برهان روشن ، فرقه فرقه گشته و داراى مكاتب گوناگون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تفرّق الذين أُوتوا الكتب إلاّ من بعد ما جاءتهم البيّنة</w:t>
      </w:r>
    </w:p>
    <w:p>
      <w:pPr>
        <w:pStyle w:val="Heading3"/>
        <w:numPr>
          <w:ilvl w:val="2"/>
          <w:numId w:val="1"/>
        </w:numPr>
        <w:rPr/>
      </w:pPr>
      <w:bookmarkStart w:id="543" w:name="__RefHeading___Toc1468968_653776707"/>
      <w:bookmarkStart w:id="544" w:name="_Toc226"/>
      <w:bookmarkEnd w:id="543"/>
      <w:r>
        <w:rPr/>
        <w:t>136</w:t>
      </w:r>
      <w:r>
        <w:rPr>
          <w:rtl w:val="true"/>
        </w:rPr>
        <w:t xml:space="preserve">- </w:t>
      </w:r>
      <w:r>
        <w:rPr>
          <w:rtl w:val="true"/>
        </w:rPr>
        <w:t>تكاليف اهل كتاب</w:t>
      </w:r>
      <w:bookmarkEnd w:id="54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حاكميت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محكوم به پرداخت جزيه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أوتوا الكتب حتى يعطوا الجزية عن يد و هم صغرون</w:t>
      </w:r>
    </w:p>
    <w:p>
      <w:pPr>
        <w:pStyle w:val="Heading3"/>
        <w:numPr>
          <w:ilvl w:val="2"/>
          <w:numId w:val="1"/>
        </w:numPr>
        <w:rPr/>
      </w:pPr>
      <w:bookmarkStart w:id="545" w:name="__RefHeading___Toc1468970_653776707"/>
      <w:bookmarkStart w:id="546" w:name="_Toc227"/>
      <w:bookmarkEnd w:id="545"/>
      <w:r>
        <w:rPr/>
        <w:t>137</w:t>
      </w:r>
      <w:r>
        <w:rPr>
          <w:rtl w:val="true"/>
        </w:rPr>
        <w:t xml:space="preserve">- </w:t>
      </w:r>
      <w:r>
        <w:rPr>
          <w:rtl w:val="true"/>
        </w:rPr>
        <w:t>تكبر اهل كتاب</w:t>
      </w:r>
      <w:bookmarkEnd w:id="54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اهل كتاب به دروغ ، برترى خويش را بر غير همكيشان خود و نيز جواز تصرّف در اموال آنان را به خدا نسبت مى دادند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بانّهم قالوا ليس علينا فى الامّيّن سبيل و يقولون على اللّه الكذب</w:t>
      </w:r>
    </w:p>
    <w:p>
      <w:pPr>
        <w:pStyle w:val="Heading3"/>
        <w:numPr>
          <w:ilvl w:val="2"/>
          <w:numId w:val="1"/>
        </w:numPr>
        <w:rPr/>
      </w:pPr>
      <w:bookmarkStart w:id="547" w:name="__RefHeading___Toc1468972_653776707"/>
      <w:bookmarkStart w:id="548" w:name="_Toc228"/>
      <w:bookmarkEnd w:id="547"/>
      <w:r>
        <w:rPr/>
        <w:t>138</w:t>
      </w:r>
      <w:r>
        <w:rPr>
          <w:rtl w:val="true"/>
        </w:rPr>
        <w:t xml:space="preserve">- </w:t>
      </w:r>
      <w:r>
        <w:rPr>
          <w:rtl w:val="true"/>
        </w:rPr>
        <w:t>تمايلات اهل كتاب</w:t>
      </w:r>
      <w:bookmarkEnd w:id="54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بر حذر دارنده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پيروى تمايلات اهل كتاب و عدول از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قضاوت</w:t>
      </w:r>
    </w:p>
    <w:p>
      <w:pPr>
        <w:pStyle w:val="BookText"/>
        <w:rPr/>
      </w:pPr>
      <w:r>
        <w:rPr>
          <w:rFonts w:ascii="Amiri" w:hAnsi="Amiri" w:eastAsia="Amiri" w:cs="Amiri"/>
          <w:color w:val="111111"/>
          <w:sz w:val="28"/>
          <w:sz w:val="28"/>
          <w:szCs w:val="28"/>
          <w:rtl w:val="true"/>
          <w:lang w:bidi="ar-SA"/>
        </w:rPr>
        <w:t xml:space="preserve">فاحكم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لاتتبع اهواءهم عما جاءك من الحق</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جاءك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رساند كه معناى عدول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تضمين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لاتعدل عن الحق متبعاً اهواءهم</w:t>
      </w:r>
      <w:r>
        <w:rPr>
          <w:rFonts w:eastAsia="Amiri" w:cs="Amiri" w:ascii="Amiri" w:hAnsi="Amiri"/>
          <w:color w:val="111111"/>
          <w:sz w:val="28"/>
          <w:szCs w:val="28"/>
          <w:rtl w:val="true"/>
          <w:lang w:bidi="ar-SA"/>
        </w:rPr>
        <w:t>.</w:t>
      </w:r>
      <w:bookmarkStart w:id="549" w:name="pg6502_49743"/>
    </w:p>
    <w:p>
      <w:pPr>
        <w:pStyle w:val="Heading3"/>
        <w:numPr>
          <w:ilvl w:val="2"/>
          <w:numId w:val="1"/>
        </w:numPr>
        <w:rPr/>
      </w:pPr>
      <w:bookmarkStart w:id="550" w:name="__RefHeading___Toc1468974_653776707"/>
      <w:bookmarkStart w:id="551" w:name="_Toc229"/>
      <w:bookmarkEnd w:id="549"/>
      <w:bookmarkEnd w:id="550"/>
      <w:r>
        <w:rPr/>
        <w:t>139</w:t>
      </w:r>
      <w:r>
        <w:rPr>
          <w:rtl w:val="true"/>
        </w:rPr>
        <w:t xml:space="preserve">- </w:t>
      </w:r>
      <w:r>
        <w:rPr>
          <w:rtl w:val="true"/>
        </w:rPr>
        <w:t>تملّق اهل كتاب</w:t>
      </w:r>
      <w:bookmarkEnd w:id="55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عذابى دردناك در انتظار عالمان اهل كتاب به جهت كتمان حقايق و انتظار چاپلوسى و ستايش بيجا</w:t>
      </w:r>
    </w:p>
    <w:p>
      <w:pPr>
        <w:pStyle w:val="BookText"/>
        <w:rPr/>
      </w:pPr>
      <w:r>
        <w:rPr>
          <w:rFonts w:ascii="Amiri" w:hAnsi="Amiri" w:eastAsia="Amiri" w:cs="Amiri"/>
          <w:color w:val="111111"/>
          <w:sz w:val="28"/>
          <w:sz w:val="28"/>
          <w:szCs w:val="28"/>
          <w:rtl w:val="true"/>
          <w:lang w:bidi="ar-SA"/>
        </w:rPr>
        <w:t xml:space="preserve">لا تحسبنّ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بمفازة من العذاب</w:t>
      </w:r>
    </w:p>
    <w:p>
      <w:pPr>
        <w:pStyle w:val="Heading3"/>
        <w:numPr>
          <w:ilvl w:val="2"/>
          <w:numId w:val="1"/>
        </w:numPr>
        <w:rPr/>
      </w:pPr>
      <w:bookmarkStart w:id="552" w:name="__RefHeading___Toc1468976_653776707"/>
      <w:bookmarkStart w:id="553" w:name="_Toc230"/>
      <w:bookmarkEnd w:id="552"/>
      <w:r>
        <w:rPr/>
        <w:t>140</w:t>
      </w:r>
      <w:r>
        <w:rPr>
          <w:rtl w:val="true"/>
        </w:rPr>
        <w:t xml:space="preserve">- </w:t>
      </w:r>
      <w:r>
        <w:rPr>
          <w:rtl w:val="true"/>
        </w:rPr>
        <w:t>توبه اهل كتاب</w:t>
      </w:r>
      <w:bookmarkEnd w:id="55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 از اهل كتاب و مرتدان به توبه و گرايش به اسلام و بازگشت از انحراف</w:t>
      </w:r>
    </w:p>
    <w:p>
      <w:pPr>
        <w:pStyle w:val="BookText"/>
        <w:rPr/>
      </w:pPr>
      <w:r>
        <w:rPr>
          <w:rFonts w:ascii="Amiri" w:hAnsi="Amiri" w:eastAsia="Amiri" w:cs="Amiri"/>
          <w:color w:val="111111"/>
          <w:sz w:val="28"/>
          <w:sz w:val="28"/>
          <w:szCs w:val="28"/>
          <w:rtl w:val="true"/>
          <w:lang w:bidi="ar-SA"/>
        </w:rPr>
        <w:t xml:space="preserve">قوماً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 الذين تابوا</w:t>
      </w:r>
    </w:p>
    <w:p>
      <w:pPr>
        <w:pStyle w:val="BookText"/>
        <w:rPr/>
      </w:pPr>
      <w:r>
        <w:rPr>
          <w:rFonts w:ascii="IRNazanin" w:hAnsi="IRNazanin" w:eastAsia="IRNazanin"/>
          <w:color w:val="111111"/>
          <w:sz w:val="28"/>
          <w:sz w:val="28"/>
          <w:szCs w:val="28"/>
          <w:rtl w:val="true"/>
          <w:lang w:bidi="fa-IR"/>
        </w:rPr>
        <w:t xml:space="preserve">بنابراينكه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قوماً كفروا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اهل كتاب نيز باشد كه به حقانيّت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ورزيدند</w:t>
      </w:r>
      <w:r>
        <w:rPr>
          <w:rFonts w:eastAsia="IRNazanin" w:cs="IRNazanin"/>
          <w:color w:val="111111"/>
          <w:sz w:val="28"/>
          <w:szCs w:val="28"/>
          <w:rtl w:val="true"/>
          <w:lang w:bidi="fa-IR"/>
        </w:rPr>
        <w:t>.</w:t>
      </w:r>
    </w:p>
    <w:p>
      <w:pPr>
        <w:pStyle w:val="Heading3"/>
        <w:numPr>
          <w:ilvl w:val="2"/>
          <w:numId w:val="1"/>
        </w:numPr>
        <w:rPr/>
      </w:pPr>
      <w:bookmarkStart w:id="554" w:name="__RefHeading___Toc1468978_653776707"/>
      <w:bookmarkStart w:id="555" w:name="_Toc231"/>
      <w:bookmarkEnd w:id="554"/>
      <w:r>
        <w:rPr/>
        <w:t>141</w:t>
      </w:r>
      <w:r>
        <w:rPr>
          <w:rtl w:val="true"/>
        </w:rPr>
        <w:t xml:space="preserve">- </w:t>
      </w:r>
      <w:r>
        <w:rPr>
          <w:rtl w:val="true"/>
        </w:rPr>
        <w:t>توحيد اهل كتاب</w:t>
      </w:r>
      <w:bookmarkEnd w:id="55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اعتقاد اهل كتاب و مسلمانان به ربوبيت خداى يكتا ، از دلايل نابجا بودن محاجه اهل كتاب با مسلمانان درباره خدا و شؤون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برانگيختن پيامبران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أتحاجوننا فى اللّه و هو ربنا و ربكم</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ربنا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حاليه است و بيانگر وجه توبيخ و اعتراض به اهل كتاب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معقول نيست كه درباره خدا و شؤون او با ما بحث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همان گونه كه پروردگار شماست، پروردگار ما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نژاد شما پيامبرى مى فرستد، قادر است از نژاد عرب نيز پيامبرى را مبعوث كند</w:t>
      </w:r>
      <w:r>
        <w:rPr>
          <w:rFonts w:eastAsia="IRNazanin" w:cs="IRNazanin"/>
          <w:color w:val="111111"/>
          <w:sz w:val="28"/>
          <w:szCs w:val="28"/>
          <w:rtl w:val="true"/>
          <w:lang w:bidi="fa-IR"/>
        </w:rPr>
        <w:t>.</w:t>
      </w:r>
    </w:p>
    <w:p>
      <w:pPr>
        <w:pStyle w:val="Heading3"/>
        <w:numPr>
          <w:ilvl w:val="2"/>
          <w:numId w:val="1"/>
        </w:numPr>
        <w:rPr/>
      </w:pPr>
      <w:bookmarkStart w:id="556" w:name="__RefHeading___Toc1468980_653776707"/>
      <w:bookmarkStart w:id="557" w:name="_Toc232"/>
      <w:bookmarkEnd w:id="556"/>
      <w:r>
        <w:rPr/>
        <w:t>142</w:t>
      </w:r>
      <w:r>
        <w:rPr>
          <w:rtl w:val="true"/>
        </w:rPr>
        <w:t xml:space="preserve">- </w:t>
      </w:r>
      <w:r>
        <w:rPr>
          <w:rtl w:val="true"/>
        </w:rPr>
        <w:t>تورات در اهل كتاب</w:t>
      </w:r>
      <w:bookmarkEnd w:id="55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ايمان اهل كتاب به قرآن ، نشانه ارزشگذارى صحيح آنان نسبت به آيات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و انجيل </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من اهل الكتب لمن يؤمن باللّه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يشترون بايات اللّه ثمناً قليلا</w:t>
      </w:r>
      <w:bookmarkStart w:id="558" w:name="pg6502_49744"/>
    </w:p>
    <w:p>
      <w:pPr>
        <w:pStyle w:val="Heading3"/>
        <w:numPr>
          <w:ilvl w:val="2"/>
          <w:numId w:val="1"/>
        </w:numPr>
        <w:rPr/>
      </w:pPr>
      <w:bookmarkStart w:id="559" w:name="__RefHeading___Toc1468982_653776707"/>
      <w:bookmarkStart w:id="560" w:name="_Toc233"/>
      <w:bookmarkEnd w:id="558"/>
      <w:bookmarkEnd w:id="559"/>
      <w:r>
        <w:rPr/>
        <w:t>143</w:t>
      </w:r>
      <w:r>
        <w:rPr>
          <w:rtl w:val="true"/>
        </w:rPr>
        <w:t xml:space="preserve">- </w:t>
      </w:r>
      <w:r>
        <w:rPr>
          <w:rtl w:val="true"/>
        </w:rPr>
        <w:t>توطئه اهل كتاب</w:t>
      </w:r>
      <w:bookmarkEnd w:id="56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هشدار خداوند به توطئه گران اهل كتاب و تهديد آنان به پاسخى مناسب</w:t>
      </w:r>
    </w:p>
    <w:p>
      <w:pPr>
        <w:pStyle w:val="BookText"/>
        <w:rPr/>
      </w:pPr>
      <w:r>
        <w:rPr>
          <w:rFonts w:ascii="Amiri" w:hAnsi="Amiri" w:eastAsia="Amiri" w:cs="Amiri"/>
          <w:color w:val="111111"/>
          <w:sz w:val="28"/>
          <w:sz w:val="28"/>
          <w:szCs w:val="28"/>
          <w:rtl w:val="true"/>
          <w:lang w:bidi="ar-SA"/>
        </w:rPr>
        <w:t>حتى يأتى اللّه بأمره إن اللّه على كل شىء قدير</w:t>
      </w:r>
    </w:p>
    <w:p>
      <w:pPr>
        <w:pStyle w:val="BookText"/>
        <w:rPr/>
      </w:pPr>
      <w:r>
        <w:rPr>
          <w:rFonts w:ascii="Amiri" w:hAnsi="Amiri" w:eastAsia="Amiri" w:cs="Amiri"/>
          <w:color w:val="111111"/>
          <w:sz w:val="28"/>
          <w:sz w:val="28"/>
          <w:szCs w:val="28"/>
          <w:rtl w:val="true"/>
          <w:lang w:bidi="ar-SA"/>
        </w:rPr>
        <w:t xml:space="preserve">در برداشت فوق،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ارتباط با حكم 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يأتى اللّه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استفاده مى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تظاهر به پذيرش اسلام و قرآن و سپس كفر به آن دو ، از راه هاى آميختن حق به باطل توسط اهل كتاب</w:t>
      </w:r>
    </w:p>
    <w:p>
      <w:pPr>
        <w:pStyle w:val="BookText"/>
        <w:rPr/>
      </w:pPr>
      <w:r>
        <w:rPr>
          <w:rFonts w:ascii="Amiri" w:hAnsi="Amiri" w:eastAsia="Amiri" w:cs="Amiri"/>
          <w:color w:val="111111"/>
          <w:sz w:val="28"/>
          <w:sz w:val="28"/>
          <w:szCs w:val="28"/>
          <w:rtl w:val="true"/>
          <w:lang w:bidi="ar-SA"/>
        </w:rPr>
        <w:t xml:space="preserve">يا اهل الكتاب لم تلبسون الحقّ بالباطل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طائفة من اهل الكتاب</w:t>
      </w:r>
    </w:p>
    <w:p>
      <w:pPr>
        <w:pStyle w:val="BookText"/>
        <w:rPr/>
      </w:pPr>
      <w:r>
        <w:rPr>
          <w:rFonts w:ascii="IRNazanin" w:hAnsi="IRNazanin" w:eastAsia="IRNazanin"/>
          <w:color w:val="111111"/>
          <w:sz w:val="28"/>
          <w:sz w:val="28"/>
          <w:szCs w:val="28"/>
          <w:rtl w:val="true"/>
          <w:lang w:bidi="fa-IR"/>
        </w:rPr>
        <w:t xml:space="preserve">به نظر مى رسد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قالت طائفة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تلبسون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ذكر مصداقى براى تلبيس حق به باطل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توصيه گروهى از اهل كتاب به ديگران مبنى بر ايمان به قرآن در اوّل روز و كفر به آن در آخر روز ، به منظور بازگشت مؤمنان از اسلام</w:t>
      </w:r>
    </w:p>
    <w:p>
      <w:pPr>
        <w:pStyle w:val="BookText"/>
        <w:rPr/>
      </w:pPr>
      <w:r>
        <w:rPr>
          <w:rFonts w:ascii="Amiri" w:hAnsi="Amiri" w:eastAsia="Amiri" w:cs="Amiri"/>
          <w:color w:val="111111"/>
          <w:sz w:val="28"/>
          <w:sz w:val="28"/>
          <w:szCs w:val="28"/>
          <w:rtl w:val="true"/>
          <w:lang w:bidi="ar-SA"/>
        </w:rPr>
        <w:t xml:space="preserve">و قالت طائفة من اهل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لعلهم يرجعون</w:t>
      </w:r>
    </w:p>
    <w:p>
      <w:pPr>
        <w:pStyle w:val="BookText"/>
        <w:rPr/>
      </w:pPr>
      <w:r>
        <w:rPr>
          <w:rFonts w:ascii="Amiri" w:hAnsi="Amiri" w:eastAsia="Amiri" w:cs="Amiri"/>
          <w:color w:val="111111"/>
          <w:sz w:val="28"/>
          <w:sz w:val="28"/>
          <w:szCs w:val="28"/>
          <w:rtl w:val="true"/>
          <w:lang w:bidi="ar-SA"/>
        </w:rPr>
        <w:t xml:space="preserve">بنابراينكه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هشدار خداوند به مؤمنان ، نسبت به تلاش منافقانه اهل كتاب و دشمنان اسلام</w:t>
      </w:r>
    </w:p>
    <w:p>
      <w:pPr>
        <w:pStyle w:val="BookText"/>
        <w:rPr/>
      </w:pPr>
      <w:r>
        <w:rPr>
          <w:rFonts w:ascii="Amiri" w:hAnsi="Amiri" w:eastAsia="Amiri" w:cs="Amiri"/>
          <w:color w:val="111111"/>
          <w:sz w:val="28"/>
          <w:sz w:val="28"/>
          <w:szCs w:val="28"/>
          <w:rtl w:val="true"/>
          <w:lang w:bidi="ar-SA"/>
        </w:rPr>
        <w:t xml:space="preserve">و قالت طائفة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لعلّهم يرجعون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فعاليّت پنهانى اهل كتاب عليه مسلمانان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شهيد على ما تعملون</w:t>
      </w:r>
    </w:p>
    <w:p>
      <w:pPr>
        <w:pStyle w:val="BookText"/>
        <w:rPr/>
      </w:pPr>
      <w:r>
        <w:rPr>
          <w:rFonts w:ascii="IRNazanin" w:hAnsi="IRNazanin" w:eastAsia="IRNazanin"/>
          <w:color w:val="111111"/>
          <w:sz w:val="28"/>
          <w:sz w:val="28"/>
          <w:szCs w:val="28"/>
          <w:rtl w:val="true"/>
          <w:lang w:bidi="fa-IR"/>
        </w:rPr>
        <w:t xml:space="preserve">به نظر مى رسد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شهيد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خدا آگاه به اعمال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ناظر به اَعمال پنهانى آنان عليه مسلمانان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هشدار خداوند به اهل كتاب ، در مورد برنامه هاى پنهانى آنان عليه اسلام و مؤمنان</w:t>
      </w:r>
    </w:p>
    <w:p>
      <w:pPr>
        <w:pStyle w:val="BookText"/>
        <w:rPr/>
      </w:pPr>
      <w:r>
        <w:rPr>
          <w:rFonts w:ascii="Amiri" w:hAnsi="Amiri" w:eastAsia="Amiri" w:cs="Amiri"/>
          <w:color w:val="111111"/>
          <w:sz w:val="28"/>
          <w:sz w:val="28"/>
          <w:szCs w:val="28"/>
          <w:rtl w:val="true"/>
          <w:lang w:bidi="ar-SA"/>
        </w:rPr>
        <w:t xml:space="preserve">قل يا اهل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اللّه بغافل عمّا تعملون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بدخواهى ، توطئه گرى و عداوت قلبى اهل كتاب نسبت به مؤمنان ، و خطر ايجاد روابط صميمانه جامعه ايمانى با آنان</w:t>
      </w:r>
      <w:bookmarkStart w:id="561" w:name="pg6502_49745"/>
    </w:p>
    <w:p>
      <w:pPr>
        <w:pStyle w:val="BookText"/>
        <w:rPr/>
      </w:pPr>
      <w:bookmarkEnd w:id="561"/>
      <w:r>
        <w:rPr>
          <w:rFonts w:ascii="Amiri" w:hAnsi="Amiri" w:eastAsia="Amiri" w:cs="Amiri"/>
          <w:color w:val="111111"/>
          <w:sz w:val="28"/>
          <w:sz w:val="28"/>
          <w:szCs w:val="28"/>
          <w:rtl w:val="true"/>
          <w:lang w:bidi="ar-SA"/>
        </w:rPr>
        <w:t xml:space="preserve">يا ايها الذين امنوا لا تتخذوا بطانة من دونكم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صدورهم اكبر</w:t>
      </w:r>
    </w:p>
    <w:p>
      <w:pPr>
        <w:pStyle w:val="BookText"/>
        <w:rPr/>
      </w:pPr>
      <w:r>
        <w:rPr>
          <w:rFonts w:ascii="Amiri" w:hAnsi="Amiri" w:eastAsia="Amiri" w:cs="Amiri"/>
          <w:color w:val="111111"/>
          <w:sz w:val="28"/>
          <w:sz w:val="28"/>
          <w:szCs w:val="28"/>
          <w:rtl w:val="true"/>
          <w:lang w:bidi="ar-SA"/>
        </w:rPr>
        <w:t xml:space="preserve">بنابر اينكه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اهل كتاب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قرينه آيات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همسويى اهل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علماى 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كافران و مشركان ، تلاشى براى فراهم آوردن نيرو و ياور عليه مسلمانان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 تر الى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يقولون للّذين 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تجد له نصيراً</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 تجد له نصيراً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بيان همسويى يهود با مشركان، مى تواند بيانگر اين معنا باشد كه يهوديان به منظور يارى طلبى عليه مسلمانان، با مشركان همسو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تغيير موضع ، با اظهار ايمان و كفر مكرر ، توطئه اهل كتاب براى تضعيف عقايد مسلمانان</w:t>
      </w:r>
    </w:p>
    <w:p>
      <w:pPr>
        <w:pStyle w:val="BookText"/>
        <w:rPr/>
      </w:pPr>
      <w:r>
        <w:rPr>
          <w:rFonts w:ascii="Amiri" w:hAnsi="Amiri" w:eastAsia="Amiri" w:cs="Amiri"/>
          <w:color w:val="111111"/>
          <w:sz w:val="28"/>
          <w:sz w:val="28"/>
          <w:szCs w:val="28"/>
          <w:rtl w:val="true"/>
          <w:lang w:bidi="ar-SA"/>
        </w:rPr>
        <w:t xml:space="preserve">إنّ الذين ءامنوا ثم كفروا ثم ءامنوا ثم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لاليهديهم سبيلا</w:t>
      </w:r>
    </w:p>
    <w:p>
      <w:pPr>
        <w:pStyle w:val="BookText"/>
        <w:rPr/>
      </w:pPr>
      <w:r>
        <w:rPr>
          <w:rFonts w:ascii="IRNazanin" w:hAnsi="IRNazanin" w:eastAsia="IRNazanin"/>
          <w:color w:val="111111"/>
          <w:sz w:val="28"/>
          <w:sz w:val="28"/>
          <w:szCs w:val="28"/>
          <w:rtl w:val="true"/>
          <w:lang w:bidi="fa-IR"/>
        </w:rPr>
        <w:t>در شأن نزول آيه آمده است كه گروهى از اهل كتاب، در حضور مسلمانان اظهار ايمان مى كردند و براى القاى شبهه در بين ايشان، دوباره كافر مى شدند و كفر خويش را معلول نادرستى اسلام قلمداد مى كردند تا از اين طريق بذر ترديد و شك را در دل مسلمانان بپاشند و بارور كنند</w:t>
      </w:r>
      <w:r>
        <w:rPr>
          <w:rFonts w:eastAsia="IRNazanin" w:cs="IRNazanin"/>
          <w:color w:val="111111"/>
          <w:sz w:val="28"/>
          <w:szCs w:val="28"/>
          <w:rtl w:val="true"/>
          <w:lang w:bidi="fa-IR"/>
        </w:rPr>
        <w:t>.</w:t>
      </w:r>
    </w:p>
    <w:p>
      <w:pPr>
        <w:pStyle w:val="Heading3"/>
        <w:numPr>
          <w:ilvl w:val="2"/>
          <w:numId w:val="1"/>
        </w:numPr>
        <w:rPr/>
      </w:pPr>
      <w:bookmarkStart w:id="562" w:name="__RefHeading___Toc1468984_653776707"/>
      <w:bookmarkStart w:id="563" w:name="_Toc234"/>
      <w:bookmarkEnd w:id="562"/>
      <w:r>
        <w:rPr/>
        <w:t>144</w:t>
      </w:r>
      <w:r>
        <w:rPr>
          <w:rtl w:val="true"/>
        </w:rPr>
        <w:t xml:space="preserve">- </w:t>
      </w:r>
      <w:r>
        <w:rPr>
          <w:rtl w:val="true"/>
        </w:rPr>
        <w:t>توطئه گران اهل كتاب</w:t>
      </w:r>
      <w:bookmarkEnd w:id="5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مسلمانان عصر بعثت را به عفو و گذشت از توطئه گران اهل كتاب فرا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فاعفوا و اصفحوا حتى يأتى اللّه بأمره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گذشت از خطا و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دلالت بر سرزنش نكردن نيز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مسلمانان را به آمدن حكمى جديد درباره توطئه گران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نويد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فاعفوا و اصفحوا حتى يأتى اللّه بأمره</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يأتى اللّه بأمره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گاه كه خدا فرمان خويش را صادر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قرينه مقابله آن با عفو و گذشت، فرمان جهاد و مبارزه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فرمان خدا بر مدارا كردن با توطئه گران اهل كتاب ، هرگز از سرناتوانى او بر يارى مسلمانان صدر اسلام نبوده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فاعفوا و اصفحوا حتى يأتى اللّه بأمره إن اللّه على كل شىء قدير</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برداشت فوق،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ارتباط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فاعفوا و اصفحوا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گمان نشود كه فرمان به عفو و گذشت و ترك مقابله، از سر ناتوانى خداست، بلكه مصلحت مسلمانان در آن است</w:t>
      </w:r>
      <w:r>
        <w:rPr>
          <w:rFonts w:eastAsia="IRNazanin" w:cs="IRNazanin"/>
          <w:color w:val="111111"/>
          <w:sz w:val="28"/>
          <w:szCs w:val="28"/>
          <w:rtl w:val="true"/>
          <w:lang w:bidi="fa-IR"/>
        </w:rPr>
        <w:t>.</w:t>
      </w:r>
      <w:bookmarkStart w:id="564" w:name="pg6502_49746"/>
    </w:p>
    <w:p>
      <w:pPr>
        <w:pStyle w:val="Heading3"/>
        <w:numPr>
          <w:ilvl w:val="2"/>
          <w:numId w:val="1"/>
        </w:numPr>
        <w:rPr/>
      </w:pPr>
      <w:bookmarkStart w:id="565" w:name="__RefHeading___Toc1468986_653776707"/>
      <w:bookmarkStart w:id="566" w:name="_Toc235"/>
      <w:bookmarkEnd w:id="564"/>
      <w:bookmarkEnd w:id="565"/>
      <w:r>
        <w:rPr/>
        <w:t>145</w:t>
      </w:r>
      <w:r>
        <w:rPr>
          <w:rtl w:val="true"/>
        </w:rPr>
        <w:t xml:space="preserve">- </w:t>
      </w:r>
      <w:r>
        <w:rPr>
          <w:rtl w:val="true"/>
        </w:rPr>
        <w:t>تهجّد اهل كتاب</w:t>
      </w:r>
      <w:bookmarkEnd w:id="56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گروهى از اهل كتاب كه اطاعت خدا نمودند و به هنگام شب آيات الهى را تلاوت كردند و سجده به درگاهش نمودند ، از زمره صالحان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اهل الكتب امة قائمة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اولئك من الصالحين</w:t>
      </w:r>
    </w:p>
    <w:p>
      <w:pPr>
        <w:pStyle w:val="Heading3"/>
        <w:numPr>
          <w:ilvl w:val="2"/>
          <w:numId w:val="1"/>
        </w:numPr>
        <w:rPr/>
      </w:pPr>
      <w:bookmarkStart w:id="567" w:name="__RefHeading___Toc1468988_653776707"/>
      <w:bookmarkStart w:id="568" w:name="_Toc236"/>
      <w:bookmarkEnd w:id="567"/>
      <w:r>
        <w:rPr/>
        <w:t>146</w:t>
      </w:r>
      <w:r>
        <w:rPr>
          <w:rtl w:val="true"/>
        </w:rPr>
        <w:t xml:space="preserve">- </w:t>
      </w:r>
      <w:r>
        <w:rPr>
          <w:rtl w:val="true"/>
        </w:rPr>
        <w:t>تهديد اهل كتاب</w:t>
      </w:r>
      <w:bookmarkEnd w:id="5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هشدار خداوند به توطئه گران اهل كتاب و تهديد آنان به پاسخى مناسب</w:t>
      </w:r>
    </w:p>
    <w:p>
      <w:pPr>
        <w:pStyle w:val="BookText"/>
        <w:rPr/>
      </w:pPr>
      <w:r>
        <w:rPr>
          <w:rFonts w:ascii="Amiri" w:hAnsi="Amiri" w:eastAsia="Amiri" w:cs="Amiri"/>
          <w:color w:val="111111"/>
          <w:sz w:val="28"/>
          <w:sz w:val="28"/>
          <w:szCs w:val="28"/>
          <w:rtl w:val="true"/>
          <w:lang w:bidi="ar-SA"/>
        </w:rPr>
        <w:t>حتى يأتى اللّه بأمره إن اللّه على كل شىء قدير</w:t>
      </w:r>
    </w:p>
    <w:p>
      <w:pPr>
        <w:pStyle w:val="BookText"/>
        <w:rPr/>
      </w:pPr>
      <w:r>
        <w:rPr>
          <w:rFonts w:ascii="Amiri" w:hAnsi="Amiri" w:eastAsia="Amiri" w:cs="Amiri"/>
          <w:color w:val="111111"/>
          <w:sz w:val="28"/>
          <w:sz w:val="28"/>
          <w:szCs w:val="28"/>
          <w:rtl w:val="true"/>
          <w:lang w:bidi="ar-SA"/>
        </w:rPr>
        <w:t xml:space="preserve">در برداشت فوق،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ارتباط با حكم 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يأتى اللّه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استفاده مى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كتاب مورد تهديد خداوند به خاطر موضعگيرى و مخالفتشان با تغيير قبله</w:t>
      </w:r>
    </w:p>
    <w:p>
      <w:pPr>
        <w:pStyle w:val="BookText"/>
        <w:rPr/>
      </w:pPr>
      <w:r>
        <w:rPr>
          <w:rFonts w:ascii="Amiri" w:hAnsi="Amiri" w:eastAsia="Amiri" w:cs="Amiri"/>
          <w:color w:val="111111"/>
          <w:sz w:val="28"/>
          <w:sz w:val="28"/>
          <w:szCs w:val="28"/>
          <w:rtl w:val="true"/>
          <w:lang w:bidi="ar-SA"/>
        </w:rPr>
        <w:t>و ما اللّه بغفل عما يعملون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كنايه از تهديد اهل كتاب به كيفرهاى الهى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تهديد شدن اهل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يهود و نصارا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عذاب سخت الهى ، در صورت كفر به آيات خداوند ، قرآن ، تورات و انجيل</w:t>
      </w:r>
    </w:p>
    <w:p>
      <w:pPr>
        <w:pStyle w:val="BookText"/>
        <w:rPr/>
      </w:pPr>
      <w:r>
        <w:rPr>
          <w:rFonts w:ascii="Amiri" w:hAnsi="Amiri" w:eastAsia="Amiri" w:cs="Amiri"/>
          <w:color w:val="111111"/>
          <w:sz w:val="28"/>
          <w:sz w:val="28"/>
          <w:szCs w:val="28"/>
          <w:rtl w:val="true"/>
          <w:lang w:bidi="ar-SA"/>
        </w:rPr>
        <w:t xml:space="preserve">نزّل عليك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الّذين 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عذاب شديد</w:t>
      </w:r>
    </w:p>
    <w:p>
      <w:pPr>
        <w:pStyle w:val="BookText"/>
        <w:rPr/>
      </w:pPr>
      <w:r>
        <w:rPr>
          <w:rFonts w:ascii="Amiri" w:hAnsi="Amiri" w:eastAsia="Amiri" w:cs="Amiri"/>
          <w:color w:val="111111"/>
          <w:sz w:val="28"/>
          <w:sz w:val="28"/>
          <w:szCs w:val="28"/>
          <w:rtl w:val="true"/>
          <w:lang w:bidi="ar-SA"/>
        </w:rPr>
        <w:t>از شأن نزول به دست مى آيد كه مورد آيه، اهل كتابند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تهديد اهل كتاب از سوى خداوند ، به لحاظ كفرشان به آيات الهى ، قتل پيامبران و عدالتخواهان و افترايشان در دين</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لن تمسّنا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فكيف اذا جمعناهم</w:t>
      </w:r>
      <w:bookmarkStart w:id="569" w:name="pg6502_49747"/>
    </w:p>
    <w:p>
      <w:pPr>
        <w:pStyle w:val="BookText"/>
        <w:rPr/>
      </w:pPr>
      <w:bookmarkEnd w:id="569"/>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رويارويى اهل كتاب با مسلمانان و تهديد آنان به پيكار عليه مسلمانان</w:t>
      </w:r>
    </w:p>
    <w:p>
      <w:pPr>
        <w:pStyle w:val="BookText"/>
        <w:rPr/>
      </w:pPr>
      <w:r>
        <w:rPr>
          <w:rFonts w:ascii="Amiri" w:hAnsi="Amiri" w:eastAsia="Amiri" w:cs="Amiri"/>
          <w:color w:val="111111"/>
          <w:sz w:val="28"/>
          <w:sz w:val="28"/>
          <w:szCs w:val="28"/>
          <w:rtl w:val="true"/>
          <w:lang w:bidi="ar-SA"/>
        </w:rPr>
        <w:t>و إن يقتلوكم يولّوكم الادبار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كتاب در صورت انكار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هر يك از رسولان الهى ، به عذابى خوار كننده گرفتار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هم الكفرون حقّاً و أعتدنا للكفرين عذاباً مهيناً</w:t>
      </w:r>
    </w:p>
    <w:p>
      <w:pPr>
        <w:pStyle w:val="BookText"/>
        <w:rPr/>
      </w:pPr>
      <w:r>
        <w:rPr>
          <w:rFonts w:ascii="IRNazanin" w:hAnsi="IRNazanin" w:eastAsia="IRNazanin"/>
          <w:color w:val="111111"/>
          <w:sz w:val="28"/>
          <w:sz w:val="28"/>
          <w:szCs w:val="28"/>
          <w:rtl w:val="true"/>
          <w:lang w:bidi="fa-IR"/>
        </w:rPr>
        <w:t xml:space="preserve">به گفته مفسران، مصداق مورد نظر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للكفرين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يهود و نصارا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اهل كتاب مورد تهديد و هشدار خداوند به خاطر برخورد منافقانه آنان با مسلمانان</w:t>
      </w:r>
    </w:p>
    <w:p>
      <w:pPr>
        <w:pStyle w:val="BookText"/>
        <w:rPr/>
      </w:pPr>
      <w:r>
        <w:rPr>
          <w:rFonts w:ascii="Amiri" w:hAnsi="Amiri" w:eastAsia="Amiri" w:cs="Amiri"/>
          <w:color w:val="111111"/>
          <w:sz w:val="28"/>
          <w:sz w:val="28"/>
          <w:szCs w:val="28"/>
          <w:rtl w:val="true"/>
          <w:lang w:bidi="ar-SA"/>
        </w:rPr>
        <w:t>و اللّه اعلم بما كانوا يكتمون</w:t>
      </w:r>
    </w:p>
    <w:p>
      <w:pPr>
        <w:pStyle w:val="BookText"/>
        <w:rPr/>
      </w:pPr>
      <w:r>
        <w:rPr>
          <w:rFonts w:ascii="IRNazanin" w:hAnsi="IRNazanin" w:eastAsia="IRNazanin"/>
          <w:color w:val="111111"/>
          <w:sz w:val="28"/>
          <w:sz w:val="28"/>
          <w:szCs w:val="28"/>
          <w:rtl w:val="true"/>
          <w:lang w:bidi="fa-IR"/>
        </w:rPr>
        <w:t>هدف از بيان آگاهى كامل خدا به اسرار پليد گروهى از اهل كتاب، مى تواند تهديد آنان به رسوايى در دنيا و عذاب الهى در آخرت باشد</w:t>
      </w:r>
      <w:r>
        <w:rPr>
          <w:rFonts w:eastAsia="IRNazanin" w:cs="IRNazanin"/>
          <w:color w:val="111111"/>
          <w:sz w:val="28"/>
          <w:szCs w:val="28"/>
          <w:rtl w:val="true"/>
          <w:lang w:bidi="fa-IR"/>
        </w:rPr>
        <w:t>.</w:t>
      </w:r>
    </w:p>
    <w:p>
      <w:pPr>
        <w:pStyle w:val="Heading3"/>
        <w:numPr>
          <w:ilvl w:val="2"/>
          <w:numId w:val="1"/>
        </w:numPr>
        <w:rPr/>
      </w:pPr>
      <w:bookmarkStart w:id="570" w:name="__RefHeading___Toc1468990_653776707"/>
      <w:bookmarkStart w:id="571" w:name="_Toc237"/>
      <w:bookmarkEnd w:id="570"/>
      <w:r>
        <w:rPr/>
        <w:t>147</w:t>
      </w:r>
      <w:r>
        <w:rPr>
          <w:rtl w:val="true"/>
        </w:rPr>
        <w:t xml:space="preserve">- </w:t>
      </w:r>
      <w:r>
        <w:rPr>
          <w:rtl w:val="true"/>
        </w:rPr>
        <w:t>تهديد علماى اهل كتاب</w:t>
      </w:r>
      <w:bookmarkEnd w:id="57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عالمان اهل كتاب ، مورد تهديد خداوند به خاطر كتمان حقايق آسمانى</w:t>
      </w:r>
    </w:p>
    <w:p>
      <w:pPr>
        <w:pStyle w:val="BookText"/>
        <w:rPr/>
      </w:pPr>
      <w:r>
        <w:rPr>
          <w:rFonts w:ascii="Amiri" w:hAnsi="Amiri" w:eastAsia="Amiri" w:cs="Amiri"/>
          <w:color w:val="111111"/>
          <w:sz w:val="28"/>
          <w:sz w:val="28"/>
          <w:szCs w:val="28"/>
          <w:rtl w:val="true"/>
          <w:lang w:bidi="ar-SA"/>
        </w:rPr>
        <w:t>و من أظلم ممن كتم شهدة عنده من اللّه و ما اللّه بغفل عما تعملون</w:t>
      </w:r>
    </w:p>
    <w:p>
      <w:pPr>
        <w:pStyle w:val="BookText"/>
        <w:rPr/>
      </w:pPr>
      <w:r>
        <w:rPr>
          <w:rFonts w:ascii="IRNazanin" w:hAnsi="IRNazanin" w:eastAsia="IRNazanin"/>
          <w:color w:val="111111"/>
          <w:sz w:val="28"/>
          <w:sz w:val="28"/>
          <w:szCs w:val="28"/>
          <w:rtl w:val="true"/>
          <w:lang w:bidi="fa-IR"/>
        </w:rPr>
        <w:t>هدف از بيان آگاهى خدا و غفلت نداشتن از رفتار عالمان اهل كتاب، تهديد كردن آنان به كيفر و مجازات مى باشد</w:t>
      </w:r>
      <w:r>
        <w:rPr>
          <w:rFonts w:eastAsia="IRNazanin" w:cs="IRNazanin"/>
          <w:color w:val="111111"/>
          <w:sz w:val="28"/>
          <w:szCs w:val="28"/>
          <w:rtl w:val="true"/>
          <w:lang w:bidi="fa-IR"/>
        </w:rPr>
        <w:t>.</w:t>
      </w:r>
    </w:p>
    <w:p>
      <w:pPr>
        <w:pStyle w:val="Heading3"/>
        <w:numPr>
          <w:ilvl w:val="2"/>
          <w:numId w:val="1"/>
        </w:numPr>
        <w:rPr/>
      </w:pPr>
      <w:bookmarkStart w:id="572" w:name="__RefHeading___Toc1468992_653776707"/>
      <w:bookmarkStart w:id="573" w:name="_Toc238"/>
      <w:bookmarkEnd w:id="572"/>
      <w:r>
        <w:rPr/>
        <w:t>148</w:t>
      </w:r>
      <w:r>
        <w:rPr>
          <w:rtl w:val="true"/>
        </w:rPr>
        <w:t xml:space="preserve">- </w:t>
      </w:r>
      <w:r>
        <w:rPr>
          <w:rtl w:val="true"/>
        </w:rPr>
        <w:t>ثبت موجودات در كتاب مبين</w:t>
      </w:r>
      <w:bookmarkEnd w:id="57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موجودات زمين و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كوچكترين آنها تا بزرگترينشان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منظر خدا و احاطه علمى او بوده و در كتابى روشن درج شده اند </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يعزب عن ربك من مثقال ذرة فى الأرض و لا فى السماء و لا أصغر من ذلك و لا أكبر</w:t>
      </w:r>
      <w:bookmarkStart w:id="574" w:name="pg6502_49748"/>
    </w:p>
    <w:p>
      <w:pPr>
        <w:pStyle w:val="BookText"/>
        <w:rPr/>
      </w:pPr>
      <w:bookmarkEnd w:id="574"/>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اشياى بزرگ و كوچك عالم ، در كتاب مبين الهى ثبت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أصغر من ذلك و لا أكبر إلاّ فى كتب مبين</w:t>
      </w:r>
    </w:p>
    <w:p>
      <w:pPr>
        <w:pStyle w:val="Heading3"/>
        <w:numPr>
          <w:ilvl w:val="2"/>
          <w:numId w:val="1"/>
        </w:numPr>
        <w:rPr/>
      </w:pPr>
      <w:bookmarkStart w:id="575" w:name="__RefHeading___Toc1468994_653776707"/>
      <w:bookmarkStart w:id="576" w:name="_Toc239"/>
      <w:bookmarkEnd w:id="575"/>
      <w:r>
        <w:rPr/>
        <w:t>149</w:t>
      </w:r>
      <w:r>
        <w:rPr>
          <w:rtl w:val="true"/>
        </w:rPr>
        <w:t xml:space="preserve">- </w:t>
      </w:r>
      <w:r>
        <w:rPr>
          <w:rtl w:val="true"/>
        </w:rPr>
        <w:t>جايگاه اهل كتاب</w:t>
      </w:r>
      <w:bookmarkEnd w:id="57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دستيابى اهل كتاب به جايگاه ارزشى خويش ، منوط به اقامه تورات ، انجيل و ديگر دستورات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ياهل الكتب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تقيموا التورية و الانجيل و ما أنزل اليكم من ربكم</w:t>
      </w:r>
    </w:p>
    <w:p>
      <w:pPr>
        <w:pStyle w:val="Heading3"/>
        <w:numPr>
          <w:ilvl w:val="2"/>
          <w:numId w:val="1"/>
        </w:numPr>
        <w:rPr/>
      </w:pPr>
      <w:bookmarkStart w:id="577" w:name="__RefHeading___Toc1468996_653776707"/>
      <w:bookmarkStart w:id="578" w:name="_Toc240"/>
      <w:bookmarkEnd w:id="577"/>
      <w:r>
        <w:rPr/>
        <w:t>150</w:t>
      </w:r>
      <w:r>
        <w:rPr>
          <w:rtl w:val="true"/>
        </w:rPr>
        <w:t xml:space="preserve">- </w:t>
      </w:r>
      <w:r>
        <w:rPr>
          <w:rtl w:val="true"/>
        </w:rPr>
        <w:t>جزيه از اهل كتاب</w:t>
      </w:r>
      <w:bookmarkEnd w:id="57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حاكميت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محكوم به پرداخت جزيه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أوتوا الكتب حتى يعطوا الجزية عن يد و هم صغرون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زراره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لأبى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حد الجزية على اهل الكتاب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إلى الامام أن يأخذ من كل انسان منهم ما شاء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تؤخذ منهم على قدر ما يطيقون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فإن اللّه تبارك و تعالى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يعطوا الجزية عن يد و هم صاغرون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كيف يكون صاغرا و هو لا يكترث لِما يؤخذ منه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جزيه كه بر اهل كتاب بسته مى شود چه مقدار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اختيار امام است تا هر چه بخواهد از هر يك آنان بگيرد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جزيه تا مقدارى كه توان دارند از آنها گرفته 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زيرا خداى تبارك و تعالى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اينكه جزيه را با دست خويش با خوارى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خوار مى شود كسى كه نسبت به آنچه از او گرفته مى شود بى تفاوت باشد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است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إنى لست آخذ الجزية إلا من اهل الكتاب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المجوس كان لهم نبى فقتلوه و كتاب أحرقوه </w:t>
      </w:r>
      <w:r>
        <w:rPr>
          <w:rFonts w:eastAsia="IRNazanin" w:cs="IRNazanin"/>
          <w:color w:val="111111"/>
          <w:sz w:val="28"/>
          <w:szCs w:val="28"/>
          <w:rtl w:val="true"/>
          <w:lang w:bidi="fa-IR"/>
        </w:rPr>
        <w:t>. . . ;</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جزيه نمى گيرم مگر از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مجوس، داراى پيغمبر و كتاب بودند كه پيغمبر خود را كشتند و كتاب را آتش زدند </w:t>
      </w:r>
      <w:r>
        <w:rPr>
          <w:rFonts w:eastAsia="IRNazanin" w:cs="IRNazanin"/>
          <w:color w:val="111111"/>
          <w:sz w:val="28"/>
          <w:szCs w:val="28"/>
          <w:rtl w:val="true"/>
          <w:lang w:bidi="fa-IR"/>
        </w:rPr>
        <w:t>... ».</w:t>
      </w:r>
      <w:bookmarkStart w:id="579" w:name="pg6502_49749"/>
    </w:p>
    <w:p>
      <w:pPr>
        <w:pStyle w:val="Heading3"/>
        <w:numPr>
          <w:ilvl w:val="2"/>
          <w:numId w:val="1"/>
        </w:numPr>
        <w:rPr/>
      </w:pPr>
      <w:bookmarkStart w:id="580" w:name="__RefHeading___Toc1468998_653776707"/>
      <w:bookmarkStart w:id="581" w:name="_Toc241"/>
      <w:bookmarkEnd w:id="579"/>
      <w:bookmarkEnd w:id="580"/>
      <w:r>
        <w:rPr/>
        <w:t>151</w:t>
      </w:r>
      <w:r>
        <w:rPr>
          <w:rtl w:val="true"/>
        </w:rPr>
        <w:t xml:space="preserve">- </w:t>
      </w:r>
      <w:r>
        <w:rPr>
          <w:rtl w:val="true"/>
        </w:rPr>
        <w:t>جنبندگان در كتاب مبين</w:t>
      </w:r>
      <w:bookmarkEnd w:id="58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و نشان هر جنبنده ، مقدار و نوع روزى آن و نيز مكانى كه بايد در آن روزى داده شود ، در كتابى ثبت شده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من دابّة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فى كتب</w:t>
      </w:r>
    </w:p>
    <w:p>
      <w:pPr>
        <w:pStyle w:val="BookText"/>
        <w:rPr/>
      </w:pPr>
      <w:r>
        <w:rPr>
          <w:rFonts w:ascii="IRNazanin" w:hAnsi="IRNazanin" w:eastAsia="IRNazanin"/>
          <w:color w:val="111111"/>
          <w:sz w:val="28"/>
          <w:sz w:val="28"/>
          <w:szCs w:val="28"/>
          <w:rtl w:val="true"/>
          <w:lang w:bidi="fa-IR"/>
        </w:rPr>
        <w:t xml:space="preserve">مضاف اليه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 است و جمله هاى پيشين گوياى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دابة و ما يتعلق بها فى كتاب مبين</w:t>
      </w:r>
      <w:r>
        <w:rPr>
          <w:rFonts w:eastAsia="IRNazanin" w:cs="IRNazanin"/>
          <w:color w:val="111111"/>
          <w:sz w:val="28"/>
          <w:szCs w:val="28"/>
          <w:rtl w:val="true"/>
          <w:lang w:bidi="fa-IR"/>
        </w:rPr>
        <w:t>»</w:t>
      </w:r>
    </w:p>
    <w:p>
      <w:pPr>
        <w:pStyle w:val="Heading3"/>
        <w:numPr>
          <w:ilvl w:val="2"/>
          <w:numId w:val="1"/>
        </w:numPr>
        <w:rPr/>
      </w:pPr>
      <w:bookmarkStart w:id="582" w:name="__RefHeading___Toc1469000_653776707"/>
      <w:bookmarkStart w:id="583" w:name="_Toc242"/>
      <w:bookmarkEnd w:id="582"/>
      <w:r>
        <w:rPr/>
        <w:t>152</w:t>
      </w:r>
      <w:r>
        <w:rPr>
          <w:rtl w:val="true"/>
        </w:rPr>
        <w:t xml:space="preserve">- </w:t>
      </w:r>
      <w:r>
        <w:rPr>
          <w:rtl w:val="true"/>
        </w:rPr>
        <w:t>جهاد با اهل كتاب</w:t>
      </w:r>
      <w:bookmarkEnd w:id="58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 خدا به نبرد با اهل كتاب ، به دليل عدم ايمان آنان به خدا و آخرت و عدم پرهيزشان از محرمات الهى و پايبند نبودن به دين حق</w:t>
      </w:r>
    </w:p>
    <w:p>
      <w:pPr>
        <w:pStyle w:val="BookText"/>
        <w:rPr/>
      </w:pPr>
      <w:r>
        <w:rPr>
          <w:rFonts w:ascii="Amiri" w:hAnsi="Amiri" w:eastAsia="Amiri" w:cs="Amiri"/>
          <w:color w:val="111111"/>
          <w:sz w:val="28"/>
          <w:sz w:val="28"/>
          <w:szCs w:val="28"/>
          <w:rtl w:val="true"/>
          <w:lang w:bidi="ar-SA"/>
        </w:rPr>
        <w:t xml:space="preserve">قتلوا الذين لا يؤمنون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الذين أوتوا الكتب</w:t>
      </w:r>
    </w:p>
    <w:p>
      <w:pPr>
        <w:pStyle w:val="Heading3"/>
        <w:numPr>
          <w:ilvl w:val="2"/>
          <w:numId w:val="1"/>
        </w:numPr>
        <w:rPr/>
      </w:pPr>
      <w:bookmarkStart w:id="584" w:name="__RefHeading___Toc1469002_653776707"/>
      <w:bookmarkStart w:id="585" w:name="_Toc243"/>
      <w:bookmarkEnd w:id="584"/>
      <w:r>
        <w:rPr/>
        <w:t>153</w:t>
      </w:r>
      <w:r>
        <w:rPr>
          <w:rtl w:val="true"/>
        </w:rPr>
        <w:t xml:space="preserve">- </w:t>
      </w:r>
      <w:r>
        <w:rPr>
          <w:rtl w:val="true"/>
        </w:rPr>
        <w:t>جهل اهل كتاب</w:t>
      </w:r>
      <w:bookmarkEnd w:id="58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ناآگاهى عالمان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فروشان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ارزش والاى دين و تعهّد به پيمان هاى الهى</w:t>
      </w:r>
    </w:p>
    <w:p>
      <w:pPr>
        <w:pStyle w:val="BookText"/>
        <w:rPr/>
      </w:pPr>
      <w:r>
        <w:rPr>
          <w:rFonts w:ascii="Amiri" w:hAnsi="Amiri" w:eastAsia="Amiri" w:cs="Amiri"/>
          <w:color w:val="111111"/>
          <w:sz w:val="28"/>
          <w:sz w:val="28"/>
          <w:szCs w:val="28"/>
          <w:rtl w:val="true"/>
          <w:lang w:bidi="ar-SA"/>
        </w:rPr>
        <w:t xml:space="preserve">فنبذوه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اشتروا به ثمناً قليلا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كتاب و ديگر كافران به دليل استهزاى دين اسلام و احكام و شعاير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مردمى نادان و بى خرد</w:t>
      </w:r>
    </w:p>
    <w:p>
      <w:pPr>
        <w:pStyle w:val="BookText"/>
        <w:rPr/>
      </w:pPr>
      <w:r>
        <w:rPr>
          <w:rFonts w:ascii="Amiri" w:hAnsi="Amiri" w:eastAsia="Amiri" w:cs="Amiri"/>
          <w:color w:val="111111"/>
          <w:sz w:val="28"/>
          <w:sz w:val="28"/>
          <w:szCs w:val="28"/>
          <w:rtl w:val="true"/>
          <w:lang w:bidi="ar-SA"/>
        </w:rPr>
        <w:t xml:space="preserve">اتخذوا دينكم هزواً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بانهم قوم لايعقلون</w:t>
      </w:r>
    </w:p>
    <w:p>
      <w:pPr>
        <w:pStyle w:val="BookText"/>
        <w:rPr/>
      </w:pPr>
      <w:r>
        <w:rPr>
          <w:rFonts w:ascii="Amiri" w:hAnsi="Amiri" w:eastAsia="Amiri" w:cs="Amiri"/>
          <w:color w:val="111111"/>
          <w:sz w:val="28"/>
          <w:sz w:val="28"/>
          <w:szCs w:val="28"/>
          <w:rtl w:val="true"/>
          <w:lang w:bidi="ar-SA"/>
        </w:rPr>
        <w:t xml:space="preserve">برداشت فوق بر اين مبناست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لازم باشد، يعنى اهل كتاب و كافران، فاقد عقل و انديشه كافى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حاكى از بافت خاص اجتماعى آنهاست، اين معنى را تأييد مى كند</w:t>
      </w:r>
      <w:r>
        <w:rPr>
          <w:rFonts w:eastAsia="Amiri" w:cs="Amiri" w:ascii="Amiri" w:hAnsi="Amiri"/>
          <w:color w:val="111111"/>
          <w:sz w:val="28"/>
          <w:szCs w:val="28"/>
          <w:rtl w:val="true"/>
          <w:lang w:bidi="ar-SA"/>
        </w:rPr>
        <w:t>.</w:t>
      </w:r>
    </w:p>
    <w:p>
      <w:pPr>
        <w:pStyle w:val="Heading3"/>
        <w:numPr>
          <w:ilvl w:val="2"/>
          <w:numId w:val="1"/>
        </w:numPr>
        <w:rPr/>
      </w:pPr>
      <w:bookmarkStart w:id="586" w:name="__RefHeading___Toc1469004_653776707"/>
      <w:bookmarkStart w:id="587" w:name="_Toc244"/>
      <w:bookmarkEnd w:id="586"/>
      <w:r>
        <w:rPr/>
        <w:t>154</w:t>
      </w:r>
      <w:r>
        <w:rPr>
          <w:rtl w:val="true"/>
        </w:rPr>
        <w:t xml:space="preserve">- </w:t>
      </w:r>
      <w:r>
        <w:rPr>
          <w:rtl w:val="true"/>
        </w:rPr>
        <w:t>چشم پوشى از توطئه اهل كتاب</w:t>
      </w:r>
      <w:bookmarkEnd w:id="587"/>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588" w:name="pg6502_49750"/>
    </w:p>
    <w:p>
      <w:pPr>
        <w:pStyle w:val="BookText"/>
        <w:rPr/>
      </w:pPr>
      <w:bookmarkEnd w:id="588"/>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ضرورت ناديده انگاشتن توطئه هاى اهل كتاب و پرهيز از درگيرى با آنان ، حكمى موقت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فاعفوا و اصفحوا حتى يأتى اللّه بأمره</w:t>
      </w:r>
    </w:p>
    <w:p>
      <w:pPr>
        <w:pStyle w:val="Heading3"/>
        <w:numPr>
          <w:ilvl w:val="2"/>
          <w:numId w:val="1"/>
        </w:numPr>
        <w:rPr/>
      </w:pPr>
      <w:bookmarkStart w:id="589" w:name="__RefHeading___Toc1469006_653776707"/>
      <w:bookmarkStart w:id="590" w:name="_Toc245"/>
      <w:bookmarkEnd w:id="589"/>
      <w:r>
        <w:rPr/>
        <w:t>155</w:t>
      </w:r>
      <w:r>
        <w:rPr>
          <w:rtl w:val="true"/>
        </w:rPr>
        <w:t xml:space="preserve">- </w:t>
      </w:r>
      <w:r>
        <w:rPr>
          <w:rtl w:val="true"/>
        </w:rPr>
        <w:t>حرامخوارى اهل كتاب</w:t>
      </w:r>
      <w:bookmarkEnd w:id="59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نكوهش شديد خداوند از اهل كتاب ، بخاطر آلودگى آنان به گناه ، ستمگرى و حرام خوارى</w:t>
      </w:r>
    </w:p>
    <w:p>
      <w:pPr>
        <w:pStyle w:val="BookText"/>
        <w:rPr/>
      </w:pPr>
      <w:r>
        <w:rPr>
          <w:rFonts w:ascii="Amiri" w:hAnsi="Amiri" w:eastAsia="Amiri" w:cs="Amiri"/>
          <w:color w:val="111111"/>
          <w:sz w:val="28"/>
          <w:sz w:val="28"/>
          <w:szCs w:val="28"/>
          <w:rtl w:val="true"/>
          <w:lang w:bidi="ar-SA"/>
        </w:rPr>
        <w:t>يسرعون فى الاثم و العدون و اكلهم السحت لبئس ما كانوا يعملون</w:t>
      </w:r>
    </w:p>
    <w:p>
      <w:pPr>
        <w:pStyle w:val="Heading3"/>
        <w:numPr>
          <w:ilvl w:val="2"/>
          <w:numId w:val="1"/>
        </w:numPr>
        <w:rPr/>
      </w:pPr>
      <w:bookmarkStart w:id="591" w:name="__RefHeading___Toc1469008_653776707"/>
      <w:bookmarkStart w:id="592" w:name="_Toc246"/>
      <w:bookmarkEnd w:id="591"/>
      <w:r>
        <w:rPr/>
        <w:t>156</w:t>
      </w:r>
      <w:r>
        <w:rPr>
          <w:rtl w:val="true"/>
        </w:rPr>
        <w:t xml:space="preserve">- </w:t>
      </w:r>
      <w:r>
        <w:rPr>
          <w:rtl w:val="true"/>
        </w:rPr>
        <w:t>حرامخوارى در اهل كتاب</w:t>
      </w:r>
      <w:bookmarkEnd w:id="59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حركت آشكار و بدون پرده پوشى اهل كتاب معاصر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گناه ، تجاوز و حرام خوارى</w:t>
      </w:r>
    </w:p>
    <w:p>
      <w:pPr>
        <w:pStyle w:val="BookText"/>
        <w:rPr/>
      </w:pPr>
      <w:r>
        <w:rPr>
          <w:rFonts w:ascii="Amiri" w:hAnsi="Amiri" w:eastAsia="Amiri" w:cs="Amiri"/>
          <w:color w:val="111111"/>
          <w:sz w:val="28"/>
          <w:sz w:val="28"/>
          <w:szCs w:val="28"/>
          <w:rtl w:val="true"/>
          <w:lang w:bidi="ar-SA"/>
        </w:rPr>
        <w:t>و ترى كثيراً منهم يسرعون فى الاثم و العدون و اكلهم السحت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مى بينى و مشاهده مى 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مى كند كه اهل كتاب به طور آشكارا و علنى مرتكب آن اعمال ناروا مى شدند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شاهد شتاب بسيارى از اهل كتاب در گناه ، تجاوزگرى و حرام خوارى</w:t>
      </w:r>
    </w:p>
    <w:p>
      <w:pPr>
        <w:pStyle w:val="BookText"/>
        <w:rPr/>
      </w:pPr>
      <w:r>
        <w:rPr>
          <w:rFonts w:ascii="Amiri" w:hAnsi="Amiri" w:eastAsia="Amiri" w:cs="Amiri"/>
          <w:color w:val="111111"/>
          <w:sz w:val="28"/>
          <w:sz w:val="28"/>
          <w:szCs w:val="28"/>
          <w:rtl w:val="true"/>
          <w:lang w:bidi="ar-SA"/>
        </w:rPr>
        <w:t>و ترى كثيراً منهم يسرعون فى الاثم و العدون و اكلهم السحت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مسابقه و پيشى جستن در ارتكاب گناه ، تجاوز و حرام خوارى ، شيوه بسيارى از اهل كتاب در عصر بعثت</w:t>
      </w:r>
    </w:p>
    <w:p>
      <w:pPr>
        <w:pStyle w:val="BookText"/>
        <w:rPr/>
      </w:pPr>
      <w:r>
        <w:rPr>
          <w:rFonts w:ascii="Amiri" w:hAnsi="Amiri" w:eastAsia="Amiri" w:cs="Amiri"/>
          <w:color w:val="111111"/>
          <w:sz w:val="28"/>
          <w:sz w:val="28"/>
          <w:szCs w:val="28"/>
          <w:rtl w:val="true"/>
          <w:lang w:bidi="ar-SA"/>
        </w:rPr>
        <w:t>و ترى كثيراً منهم يسرعون فى الاثم و العدون و اكلهم السحت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به معناى پيشى جستن از يكديگر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مى كند كه ارتكاب اين اعمال شيوه آنان بوده و به طور مستمر انجام مى داده اند،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 يعملون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دلالت بر اين معنا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رواج گسترده تر تجاوز ، حرام خوارى و رشوه گيرى در بين اهل كتاب نسبت به ديگر گناهان</w:t>
      </w:r>
    </w:p>
    <w:p>
      <w:pPr>
        <w:pStyle w:val="BookText"/>
        <w:rPr/>
      </w:pPr>
      <w:r>
        <w:rPr>
          <w:rFonts w:ascii="Amiri" w:hAnsi="Amiri" w:eastAsia="Amiri" w:cs="Amiri"/>
          <w:color w:val="111111"/>
          <w:sz w:val="28"/>
          <w:sz w:val="28"/>
          <w:szCs w:val="28"/>
          <w:rtl w:val="true"/>
          <w:lang w:bidi="ar-SA"/>
        </w:rPr>
        <w:t>و ترى كثيراً منهم يسرعون فى الاثم و العدون و اكلهم السحت</w:t>
      </w:r>
    </w:p>
    <w:p>
      <w:pPr>
        <w:pStyle w:val="BookText"/>
        <w:rPr/>
      </w:pPr>
      <w:r>
        <w:rPr>
          <w:rFonts w:ascii="IRNazanin" w:hAnsi="IRNazanin" w:eastAsia="IRNazanin"/>
          <w:color w:val="111111"/>
          <w:sz w:val="28"/>
          <w:sz w:val="28"/>
          <w:szCs w:val="28"/>
          <w:rtl w:val="true"/>
          <w:lang w:bidi="fa-IR"/>
        </w:rPr>
        <w:t xml:space="preserve">بدان احتمال كه ذكر تجاوز و حرام خوارى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رساندن اين معنا باشد كه اين دو گناه در بين اهل كتاب رواج بيشترى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رواج گناه و تجاوز و حرام خوارى در بين اهل كتاب ، نمودى از فسق آنان</w:t>
      </w:r>
    </w:p>
    <w:p>
      <w:pPr>
        <w:pStyle w:val="BookText"/>
        <w:rPr/>
      </w:pPr>
      <w:r>
        <w:rPr>
          <w:rFonts w:ascii="Amiri" w:hAnsi="Amiri" w:eastAsia="Amiri" w:cs="Amiri"/>
          <w:color w:val="111111"/>
          <w:sz w:val="28"/>
          <w:sz w:val="28"/>
          <w:szCs w:val="28"/>
          <w:rtl w:val="true"/>
          <w:lang w:bidi="ar-SA"/>
        </w:rPr>
        <w:t xml:space="preserve">و إن اكثركم فسقون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ترى كثيراً منهم يسرعون فى الاثم و العدون</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مقتضاى ارتباط بين آيات اين بخش از سوره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مورد بحث با بيان مصداق و نمونه هايى از فسق اهل كتاب براى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اكثركم فسقون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كرده است</w:t>
      </w:r>
      <w:r>
        <w:rPr>
          <w:rFonts w:eastAsia="IRNazanin" w:cs="IRNazanin"/>
          <w:color w:val="111111"/>
          <w:sz w:val="28"/>
          <w:szCs w:val="28"/>
          <w:rtl w:val="true"/>
          <w:lang w:bidi="fa-IR"/>
        </w:rPr>
        <w:t>.</w:t>
      </w:r>
      <w:bookmarkStart w:id="593" w:name="pg6502_49751"/>
    </w:p>
    <w:p>
      <w:pPr>
        <w:pStyle w:val="Heading3"/>
        <w:numPr>
          <w:ilvl w:val="2"/>
          <w:numId w:val="1"/>
        </w:numPr>
        <w:rPr/>
      </w:pPr>
      <w:bookmarkStart w:id="594" w:name="__RefHeading___Toc1469010_653776707"/>
      <w:bookmarkStart w:id="595" w:name="_Toc247"/>
      <w:bookmarkEnd w:id="593"/>
      <w:bookmarkEnd w:id="594"/>
      <w:r>
        <w:rPr/>
        <w:t>157</w:t>
      </w:r>
      <w:r>
        <w:rPr>
          <w:rtl w:val="true"/>
        </w:rPr>
        <w:t xml:space="preserve">- </w:t>
      </w:r>
      <w:r>
        <w:rPr>
          <w:rtl w:val="true"/>
        </w:rPr>
        <w:t>حس گرايى اهل كتاب</w:t>
      </w:r>
      <w:bookmarkEnd w:id="5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كتاب ، به ويژه يهود ، مردمى حسگرا و داراى بينشى مادى</w:t>
      </w:r>
    </w:p>
    <w:p>
      <w:pPr>
        <w:pStyle w:val="BookText"/>
        <w:rPr/>
      </w:pPr>
      <w:r>
        <w:rPr>
          <w:rFonts w:ascii="Amiri" w:hAnsi="Amiri" w:eastAsia="Amiri" w:cs="Amiri"/>
          <w:color w:val="111111"/>
          <w:sz w:val="28"/>
          <w:sz w:val="28"/>
          <w:szCs w:val="28"/>
          <w:rtl w:val="true"/>
          <w:lang w:bidi="ar-SA"/>
        </w:rPr>
        <w:t xml:space="preserve">يسئلك أهل الكتب ان تنزل عليهم كتباً من السماء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فقالوا أرنا اللّه</w:t>
      </w:r>
    </w:p>
    <w:p>
      <w:pPr>
        <w:pStyle w:val="Heading3"/>
        <w:numPr>
          <w:ilvl w:val="2"/>
          <w:numId w:val="1"/>
        </w:numPr>
        <w:rPr/>
      </w:pPr>
      <w:bookmarkStart w:id="596" w:name="__RefHeading___Toc1469012_653776707"/>
      <w:bookmarkStart w:id="597" w:name="_Toc248"/>
      <w:bookmarkEnd w:id="596"/>
      <w:r>
        <w:rPr/>
        <w:t>158</w:t>
      </w:r>
      <w:r>
        <w:rPr>
          <w:rtl w:val="true"/>
        </w:rPr>
        <w:t xml:space="preserve">- </w:t>
      </w:r>
      <w:r>
        <w:rPr>
          <w:rtl w:val="true"/>
        </w:rPr>
        <w:t>حسادت اهل كتاب</w:t>
      </w:r>
      <w:bookmarkEnd w:id="59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حسادت و تجاوز ، عامل مخالفت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و نصارا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دين مورد پذيرش خدا</w:t>
      </w:r>
    </w:p>
    <w:p>
      <w:pPr>
        <w:pStyle w:val="BookText"/>
        <w:rPr/>
      </w:pPr>
      <w:r>
        <w:rPr>
          <w:rFonts w:ascii="Amiri" w:hAnsi="Amiri" w:eastAsia="Amiri" w:cs="Amiri"/>
          <w:color w:val="111111"/>
          <w:sz w:val="28"/>
          <w:sz w:val="28"/>
          <w:szCs w:val="28"/>
          <w:rtl w:val="true"/>
          <w:lang w:bidi="ar-SA"/>
        </w:rPr>
        <w:t xml:space="preserve">و ما اختلف الذين اوتوا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بغياً بينهم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حسد و عداوت برخى اهل كتاب ، نسبت به مؤمنان</w:t>
      </w:r>
    </w:p>
    <w:p>
      <w:pPr>
        <w:pStyle w:val="BookText"/>
        <w:rPr/>
      </w:pPr>
      <w:r>
        <w:rPr>
          <w:rFonts w:ascii="Amiri" w:hAnsi="Amiri" w:eastAsia="Amiri" w:cs="Amiri"/>
          <w:color w:val="111111"/>
          <w:sz w:val="28"/>
          <w:sz w:val="28"/>
          <w:szCs w:val="28"/>
          <w:rtl w:val="true"/>
          <w:lang w:bidi="ar-SA"/>
        </w:rPr>
        <w:t xml:space="preserve">ان تمسسكم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 تصبكم سيّئة يفرحوا بها</w:t>
      </w:r>
    </w:p>
    <w:p>
      <w:pPr>
        <w:pStyle w:val="Heading3"/>
        <w:numPr>
          <w:ilvl w:val="2"/>
          <w:numId w:val="1"/>
        </w:numPr>
        <w:rPr/>
      </w:pPr>
      <w:bookmarkStart w:id="598" w:name="__RefHeading___Toc1469014_653776707"/>
      <w:bookmarkStart w:id="599" w:name="_Toc249"/>
      <w:bookmarkEnd w:id="598"/>
      <w:r>
        <w:rPr/>
        <w:t>159</w:t>
      </w:r>
      <w:r>
        <w:rPr>
          <w:rtl w:val="true"/>
        </w:rPr>
        <w:t xml:space="preserve">- </w:t>
      </w:r>
      <w:r>
        <w:rPr>
          <w:rtl w:val="true"/>
        </w:rPr>
        <w:t>حسد اهل كتاب</w:t>
      </w:r>
      <w:bookmarkEnd w:id="59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حسادت اهل كتاب بر مسلمانان ، ريشه در اعماق جان ايشان داشت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حسداً من عند أنفسهم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حسادت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نسبت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w:t>
      </w:r>
    </w:p>
    <w:p>
      <w:pPr>
        <w:pStyle w:val="BookText"/>
        <w:rPr/>
      </w:pPr>
      <w:r>
        <w:rPr>
          <w:rFonts w:ascii="Amiri" w:hAnsi="Amiri" w:eastAsia="Amiri" w:cs="Amiri"/>
          <w:color w:val="111111"/>
          <w:sz w:val="28"/>
          <w:sz w:val="28"/>
          <w:szCs w:val="28"/>
          <w:rtl w:val="true"/>
          <w:lang w:bidi="ar-SA"/>
        </w:rPr>
        <w:t>ام يحسدون النّاس على ما اتيهم اللّه من فضله</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آيه و آيات گذشته جوابى است بر گفتار غير منصفانه يهود درباره اهل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هؤلاء اهدى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بنابراين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bookmarkStart w:id="600" w:name="pg6502_49752"/>
    </w:p>
    <w:p>
      <w:pPr>
        <w:pStyle w:val="BookText"/>
        <w:rPr/>
      </w:pPr>
      <w:bookmarkEnd w:id="6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همسويى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كافران و تصديق عقايد آنان ، برخاسته از حسادتشان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w:t>
      </w:r>
    </w:p>
    <w:p>
      <w:pPr>
        <w:pStyle w:val="BookText"/>
        <w:rPr/>
      </w:pPr>
      <w:r>
        <w:rPr>
          <w:rFonts w:ascii="Amiri" w:hAnsi="Amiri" w:eastAsia="Amiri" w:cs="Amiri"/>
          <w:color w:val="111111"/>
          <w:sz w:val="28"/>
          <w:sz w:val="28"/>
          <w:szCs w:val="28"/>
          <w:rtl w:val="true"/>
          <w:lang w:bidi="ar-SA"/>
        </w:rPr>
        <w:t xml:space="preserve">يقولون هؤلاء اهدى من الّذين امنوا سبيلا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يحسدون النّاس</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 يحسدون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بيان علتى براى مسائل عنوان شده در آيه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جمله آنها، قضاوت ظالمانه و همسويى با كافران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اين قضاوت و همسويى، ناشى از حسادت يهود مى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بى نتيجه بودن حسادت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تفضّلات الهى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 يحسدون النّاس على ما اتيهم اللّه من فضله فقد اتينا ال ابرهيم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آتينا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معناست كه همان گونه كه حسدورزان به آل ابراهيم طرفى نبستند و به آنان ضررى نرساندند، حسودان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نتيجه اى نخواهند برد و ضررى را متوجّه آن حضرت نخواهند كرد</w:t>
      </w:r>
      <w:r>
        <w:rPr>
          <w:rFonts w:eastAsia="IRNazanin" w:cs="IRNazanin"/>
          <w:color w:val="111111"/>
          <w:sz w:val="28"/>
          <w:szCs w:val="28"/>
          <w:rtl w:val="true"/>
          <w:lang w:bidi="fa-IR"/>
        </w:rPr>
        <w:t>.</w:t>
      </w:r>
    </w:p>
    <w:p>
      <w:pPr>
        <w:pStyle w:val="Heading3"/>
        <w:numPr>
          <w:ilvl w:val="2"/>
          <w:numId w:val="1"/>
        </w:numPr>
        <w:rPr/>
      </w:pPr>
      <w:bookmarkStart w:id="601" w:name="__RefHeading___Toc1469016_653776707"/>
      <w:bookmarkStart w:id="602" w:name="_Toc250"/>
      <w:bookmarkEnd w:id="601"/>
      <w:r>
        <w:rPr/>
        <w:t>160</w:t>
      </w:r>
      <w:r>
        <w:rPr>
          <w:rtl w:val="true"/>
        </w:rPr>
        <w:t xml:space="preserve">- </w:t>
      </w:r>
      <w:r>
        <w:rPr>
          <w:rtl w:val="true"/>
        </w:rPr>
        <w:t>حشر اخروى اهل كتاب</w:t>
      </w:r>
      <w:bookmarkEnd w:id="6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گردآورنده تمامى ستمگران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كتاب و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w:t>
      </w:r>
    </w:p>
    <w:p>
      <w:pPr>
        <w:pStyle w:val="BookText"/>
        <w:rPr/>
      </w:pPr>
      <w:r>
        <w:rPr>
          <w:rFonts w:ascii="Amiri" w:hAnsi="Amiri" w:eastAsia="Amiri" w:cs="Amiri"/>
          <w:color w:val="111111"/>
          <w:sz w:val="28"/>
          <w:sz w:val="28"/>
          <w:szCs w:val="28"/>
          <w:rtl w:val="true"/>
          <w:lang w:bidi="ar-SA"/>
        </w:rPr>
        <w:t xml:space="preserve">إنه لايفلح الظلمون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يوم نحشرهم جميعا</w:t>
      </w:r>
    </w:p>
    <w:p>
      <w:pPr>
        <w:pStyle w:val="BookText"/>
        <w:rPr/>
      </w:pPr>
      <w:r>
        <w:rPr>
          <w:rFonts w:ascii="IRNazanin" w:hAnsi="IRNazanin" w:eastAsia="IRNazanin"/>
          <w:color w:val="111111"/>
          <w:sz w:val="28"/>
          <w:sz w:val="28"/>
          <w:szCs w:val="28"/>
          <w:rtl w:val="true"/>
          <w:lang w:bidi="fa-IR"/>
        </w:rPr>
        <w:t>چون در آيات گذشته سخن از مشركان و اهل كتاب به ميان آمده بود، در برداشت اين دو گروه به عنوان مصاديقى بارز از ظالمان مشخص شده اند</w:t>
      </w:r>
      <w:r>
        <w:rPr>
          <w:rFonts w:eastAsia="IRNazanin" w:cs="IRNazanin"/>
          <w:color w:val="111111"/>
          <w:sz w:val="28"/>
          <w:szCs w:val="28"/>
          <w:rtl w:val="true"/>
          <w:lang w:bidi="fa-IR"/>
        </w:rPr>
        <w:t>.</w:t>
      </w:r>
    </w:p>
    <w:p>
      <w:pPr>
        <w:pStyle w:val="Heading3"/>
        <w:numPr>
          <w:ilvl w:val="2"/>
          <w:numId w:val="1"/>
        </w:numPr>
        <w:rPr/>
      </w:pPr>
      <w:bookmarkStart w:id="603" w:name="__RefHeading___Toc1469018_653776707"/>
      <w:bookmarkStart w:id="604" w:name="_Toc251"/>
      <w:bookmarkEnd w:id="603"/>
      <w:r>
        <w:rPr/>
        <w:t>161</w:t>
      </w:r>
      <w:r>
        <w:rPr>
          <w:rtl w:val="true"/>
        </w:rPr>
        <w:t xml:space="preserve">- </w:t>
      </w:r>
      <w:r>
        <w:rPr>
          <w:rtl w:val="true"/>
        </w:rPr>
        <w:t>حق ناپذيران اهل كتاب</w:t>
      </w:r>
      <w:bookmarkEnd w:id="6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افرادى لجوج و حق ناپذير در ميان اهل كتاب كه سخن ملاطفت آميز با آنها ، بى فايده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لاتجدلوا أهل الكتب إلاّ بالتى هى أحسن إلاّ الذين ظلموا منهم</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قرينه سياق، كسانى اند كه در حق ناپذيرى، لجاجت به خرج مى دهند و سخن نرم و آرام را، حمل بر ضعف مى كنند</w:t>
      </w:r>
      <w:r>
        <w:rPr>
          <w:rFonts w:eastAsia="IRNazanin" w:cs="IRNazanin"/>
          <w:color w:val="111111"/>
          <w:sz w:val="28"/>
          <w:szCs w:val="28"/>
          <w:rtl w:val="true"/>
          <w:lang w:bidi="fa-IR"/>
        </w:rPr>
        <w:t>.</w:t>
      </w:r>
    </w:p>
    <w:p>
      <w:pPr>
        <w:pStyle w:val="Heading3"/>
        <w:numPr>
          <w:ilvl w:val="2"/>
          <w:numId w:val="1"/>
        </w:numPr>
        <w:rPr/>
      </w:pPr>
      <w:bookmarkStart w:id="605" w:name="__RefHeading___Toc1469020_653776707"/>
      <w:bookmarkStart w:id="606" w:name="_Toc252"/>
      <w:bookmarkEnd w:id="605"/>
      <w:r>
        <w:rPr/>
        <w:t>162</w:t>
      </w:r>
      <w:r>
        <w:rPr>
          <w:rtl w:val="true"/>
        </w:rPr>
        <w:t xml:space="preserve">- </w:t>
      </w:r>
      <w:r>
        <w:rPr>
          <w:rtl w:val="true"/>
        </w:rPr>
        <w:t>حق ناپذيرى اهل كتاب</w:t>
      </w:r>
      <w:bookmarkEnd w:id="60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bookmarkStart w:id="607" w:name="pg6502_49753"/>
    </w:p>
    <w:p>
      <w:pPr>
        <w:pStyle w:val="BookText"/>
        <w:rPr/>
      </w:pPr>
      <w:bookmarkEnd w:id="607"/>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و نصارا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مردمى لجوج و حق ناپذيرند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أتيت الذين أوتوا الكتب بكل ءاية ما تبعوا قبلتك</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لئن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معجزه و برهانى را به اهل كتاب ارائه كنى، از قبله تو پيروى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گوياى عمق عناد، لجاجت و حق ناپذيرى آنان مى باشد</w:t>
      </w:r>
      <w:r>
        <w:rPr>
          <w:rFonts w:eastAsia="IRNazanin" w:cs="IRNazanin"/>
          <w:color w:val="111111"/>
          <w:sz w:val="28"/>
          <w:szCs w:val="28"/>
          <w:rtl w:val="true"/>
          <w:lang w:bidi="fa-IR"/>
        </w:rPr>
        <w:t>.</w:t>
      </w:r>
    </w:p>
    <w:p>
      <w:pPr>
        <w:pStyle w:val="Heading3"/>
        <w:numPr>
          <w:ilvl w:val="2"/>
          <w:numId w:val="1"/>
        </w:numPr>
        <w:rPr/>
      </w:pPr>
      <w:bookmarkStart w:id="608" w:name="__RefHeading___Toc1469022_653776707"/>
      <w:bookmarkStart w:id="609" w:name="_Toc253"/>
      <w:bookmarkEnd w:id="608"/>
      <w:r>
        <w:rPr/>
        <w:t>163</w:t>
      </w:r>
      <w:r>
        <w:rPr>
          <w:rtl w:val="true"/>
        </w:rPr>
        <w:t xml:space="preserve">- </w:t>
      </w:r>
      <w:r>
        <w:rPr>
          <w:rtl w:val="true"/>
        </w:rPr>
        <w:t>حقوق اهل كتاب</w:t>
      </w:r>
      <w:bookmarkEnd w:id="60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سكونت و زندگى اهل كتاب در جامعه اسلامى ، مشروط به عدم ستيزه جويى و معارضه با حاكميت اسلام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الذى أخرج الذين كفروا من أهل الكتب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بأنّهم شاقّوااللّه و رسوله</w:t>
      </w:r>
    </w:p>
    <w:p>
      <w:pPr>
        <w:pStyle w:val="BookText"/>
        <w:rPr/>
      </w:pPr>
      <w:r>
        <w:rPr>
          <w:rFonts w:ascii="IRNazanin" w:hAnsi="IRNazanin" w:eastAsia="IRNazanin"/>
          <w:color w:val="111111"/>
          <w:sz w:val="28"/>
          <w:sz w:val="28"/>
          <w:szCs w:val="28"/>
          <w:rtl w:val="true"/>
          <w:lang w:bidi="fa-IR"/>
        </w:rPr>
        <w:t xml:space="preserve">از تعليل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بأنّهم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مى شود كه اگر يهود بنى نضير، به معارضه با خدا و حكومت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پرداختند، محكوم به تبعيد نمى شدند و همچون گذشته در كنار مسلمانان زندگى مى كردند</w:t>
      </w:r>
      <w:r>
        <w:rPr>
          <w:rFonts w:eastAsia="IRNazanin" w:cs="IRNazanin"/>
          <w:color w:val="111111"/>
          <w:sz w:val="28"/>
          <w:szCs w:val="28"/>
          <w:rtl w:val="true"/>
          <w:lang w:bidi="fa-IR"/>
        </w:rPr>
        <w:t>.</w:t>
      </w:r>
    </w:p>
    <w:p>
      <w:pPr>
        <w:pStyle w:val="Heading3"/>
        <w:numPr>
          <w:ilvl w:val="2"/>
          <w:numId w:val="1"/>
        </w:numPr>
        <w:rPr/>
      </w:pPr>
      <w:bookmarkStart w:id="610" w:name="__RefHeading___Toc1469024_653776707"/>
      <w:bookmarkStart w:id="611" w:name="_Toc254"/>
      <w:bookmarkEnd w:id="610"/>
      <w:r>
        <w:rPr/>
        <w:t>164</w:t>
      </w:r>
      <w:r>
        <w:rPr>
          <w:rtl w:val="true"/>
        </w:rPr>
        <w:t xml:space="preserve">- </w:t>
      </w:r>
      <w:r>
        <w:rPr>
          <w:rtl w:val="true"/>
        </w:rPr>
        <w:t>حليّت ذبيحه اهل كتاب</w:t>
      </w:r>
      <w:bookmarkEnd w:id="6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جواز استفاده مسلمانان از ذبايح اهل 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طعام الذين اوتوا الكتب حل لكم</w:t>
      </w:r>
    </w:p>
    <w:p>
      <w:pPr>
        <w:pStyle w:val="BookText"/>
        <w:rPr/>
      </w:pPr>
      <w:r>
        <w:rPr>
          <w:rFonts w:ascii="IRNazanin" w:hAnsi="IRNazanin" w:eastAsia="IRNazanin"/>
          <w:color w:val="111111"/>
          <w:sz w:val="28"/>
          <w:sz w:val="28"/>
          <w:szCs w:val="28"/>
          <w:rtl w:val="true"/>
          <w:lang w:bidi="fa-IR"/>
        </w:rPr>
        <w:t xml:space="preserve">از مصاديق مورد نظر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الذين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قرينه آيات گذشته كه درباره ذبح و تذكيه حيوانات بود، مى تواند ذبيحه اهل كتاب باشد</w:t>
      </w:r>
      <w:r>
        <w:rPr>
          <w:rFonts w:eastAsia="IRNazanin" w:cs="IRNazanin"/>
          <w:color w:val="111111"/>
          <w:sz w:val="28"/>
          <w:szCs w:val="28"/>
          <w:rtl w:val="true"/>
          <w:lang w:bidi="fa-IR"/>
        </w:rPr>
        <w:t>.</w:t>
      </w:r>
    </w:p>
    <w:p>
      <w:pPr>
        <w:pStyle w:val="Heading3"/>
        <w:numPr>
          <w:ilvl w:val="2"/>
          <w:numId w:val="1"/>
        </w:numPr>
        <w:rPr/>
      </w:pPr>
      <w:bookmarkStart w:id="612" w:name="__RefHeading___Toc1469026_653776707"/>
      <w:bookmarkStart w:id="613" w:name="_Toc255"/>
      <w:bookmarkEnd w:id="612"/>
      <w:r>
        <w:rPr/>
        <w:t>165</w:t>
      </w:r>
      <w:r>
        <w:rPr>
          <w:rtl w:val="true"/>
        </w:rPr>
        <w:t xml:space="preserve">- </w:t>
      </w:r>
      <w:r>
        <w:rPr>
          <w:rtl w:val="true"/>
        </w:rPr>
        <w:t>حليّت طعام اهل كتاب</w:t>
      </w:r>
      <w:bookmarkEnd w:id="6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استفاده مسلمانان از غذا هاى اهل كتاب</w:t>
      </w:r>
    </w:p>
    <w:p>
      <w:pPr>
        <w:pStyle w:val="BookText"/>
        <w:rPr/>
      </w:pPr>
      <w:r>
        <w:rPr>
          <w:rFonts w:ascii="Amiri" w:hAnsi="Amiri" w:eastAsia="Amiri" w:cs="Amiri"/>
          <w:color w:val="111111"/>
          <w:sz w:val="28"/>
          <w:sz w:val="28"/>
          <w:szCs w:val="28"/>
          <w:rtl w:val="true"/>
          <w:lang w:bidi="ar-SA"/>
        </w:rPr>
        <w:t>و طعام الذين اوتوا الكتب حل لكم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حليت طيبات و غذا هاى اهل كتاب و جواز ازدواج با زنان پاكدامن آنان ، امتنان خداوند بر مسلمانان</w:t>
      </w:r>
    </w:p>
    <w:p>
      <w:pPr>
        <w:pStyle w:val="BookText"/>
        <w:rPr/>
      </w:pPr>
      <w:r>
        <w:rPr>
          <w:rFonts w:ascii="Amiri" w:hAnsi="Amiri" w:eastAsia="Amiri" w:cs="Amiri"/>
          <w:color w:val="111111"/>
          <w:sz w:val="28"/>
          <w:sz w:val="28"/>
          <w:szCs w:val="28"/>
          <w:rtl w:val="true"/>
          <w:lang w:bidi="ar-SA"/>
        </w:rPr>
        <w:t>اليوم احل لكم</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علاوه بر سياق و لحن آيه،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انتفاع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امتنان استفاده مى شود</w:t>
      </w:r>
      <w:r>
        <w:rPr>
          <w:rFonts w:eastAsia="Amiri" w:cs="Amiri" w:ascii="Amiri" w:hAnsi="Amiri"/>
          <w:color w:val="111111"/>
          <w:sz w:val="28"/>
          <w:szCs w:val="28"/>
          <w:rtl w:val="true"/>
          <w:lang w:bidi="ar-SA"/>
        </w:rPr>
        <w:t>.</w:t>
      </w:r>
      <w:bookmarkStart w:id="614" w:name="pg6502_49754"/>
    </w:p>
    <w:p>
      <w:pPr>
        <w:pStyle w:val="BookText"/>
        <w:rPr/>
      </w:pPr>
      <w:bookmarkEnd w:id="614"/>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اعتقاد به خدا و رسالت انبيا ، ملاك حليت غذاى اهل كتاب و حليت ازدواج با زنان آنان</w:t>
      </w:r>
    </w:p>
    <w:p>
      <w:pPr>
        <w:pStyle w:val="BookText"/>
        <w:rPr/>
      </w:pPr>
      <w:r>
        <w:rPr>
          <w:rFonts w:ascii="Amiri" w:hAnsi="Amiri" w:eastAsia="Amiri" w:cs="Amiri"/>
          <w:color w:val="111111"/>
          <w:sz w:val="28"/>
          <w:sz w:val="28"/>
          <w:szCs w:val="28"/>
          <w:rtl w:val="true"/>
          <w:lang w:bidi="ar-SA"/>
        </w:rPr>
        <w:t xml:space="preserve">احل لكم الطيبت و طعام الذين اوتوا الكتب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المحصنت من الذين اوتوا الكتب</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اتوا الكتب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يهود و نصارا هستند، ولى از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اوتوا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تا به علت حكم اشاره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مشخصه اهل كتاب در بين ساير كافران، اعتقاد به خدا و رسالت پيامبران است</w:t>
      </w:r>
      <w:r>
        <w:rPr>
          <w:rFonts w:eastAsia="IRNazanin" w:cs="IRNazanin"/>
          <w:color w:val="111111"/>
          <w:sz w:val="28"/>
          <w:szCs w:val="28"/>
          <w:rtl w:val="true"/>
          <w:lang w:bidi="fa-IR"/>
        </w:rPr>
        <w:t>.</w:t>
      </w:r>
    </w:p>
    <w:p>
      <w:pPr>
        <w:pStyle w:val="Heading3"/>
        <w:numPr>
          <w:ilvl w:val="2"/>
          <w:numId w:val="1"/>
        </w:numPr>
        <w:rPr/>
      </w:pPr>
      <w:bookmarkStart w:id="615" w:name="__RefHeading___Toc1469028_653776707"/>
      <w:bookmarkStart w:id="616" w:name="_Toc256"/>
      <w:bookmarkEnd w:id="615"/>
      <w:r>
        <w:rPr/>
        <w:t>166</w:t>
      </w:r>
      <w:r>
        <w:rPr>
          <w:rtl w:val="true"/>
        </w:rPr>
        <w:t xml:space="preserve">- </w:t>
      </w:r>
      <w:r>
        <w:rPr>
          <w:rtl w:val="true"/>
        </w:rPr>
        <w:t>خائنان اهل كتاب</w:t>
      </w:r>
      <w:bookmarkEnd w:id="61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برخى از اهل كتاب ، تنها با اعمال زور و قدرت تن به بازگردانى امانت خواهند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مادُمت عليه قائماً</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مادمت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كنايه از مطلب فوق است</w:t>
      </w:r>
      <w:r>
        <w:rPr>
          <w:rFonts w:eastAsia="Amiri" w:cs="Amiri" w:ascii="Amiri" w:hAnsi="Amiri"/>
          <w:color w:val="111111"/>
          <w:sz w:val="28"/>
          <w:szCs w:val="28"/>
          <w:rtl w:val="true"/>
          <w:lang w:bidi="ar-SA"/>
        </w:rPr>
        <w:t>.</w:t>
      </w:r>
    </w:p>
    <w:p>
      <w:pPr>
        <w:pStyle w:val="Heading3"/>
        <w:numPr>
          <w:ilvl w:val="2"/>
          <w:numId w:val="1"/>
        </w:numPr>
        <w:rPr/>
      </w:pPr>
      <w:bookmarkStart w:id="617" w:name="__RefHeading___Toc1469030_653776707"/>
      <w:bookmarkStart w:id="618" w:name="_Toc257"/>
      <w:bookmarkEnd w:id="617"/>
      <w:r>
        <w:rPr/>
        <w:t>167</w:t>
      </w:r>
      <w:r>
        <w:rPr>
          <w:rtl w:val="true"/>
        </w:rPr>
        <w:t xml:space="preserve">- </w:t>
      </w:r>
      <w:r>
        <w:rPr>
          <w:rtl w:val="true"/>
        </w:rPr>
        <w:t>خشنودى اهل كتاب</w:t>
      </w:r>
      <w:bookmarkEnd w:id="61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شادمانى عالمان اهل كتاب از كتمان حقايق كتب آسمانى براى مردم</w:t>
      </w:r>
    </w:p>
    <w:p>
      <w:pPr>
        <w:pStyle w:val="BookText"/>
        <w:rPr/>
      </w:pPr>
      <w:r>
        <w:rPr>
          <w:rFonts w:ascii="Amiri" w:hAnsi="Amiri" w:eastAsia="Amiri" w:cs="Amiri"/>
          <w:color w:val="111111"/>
          <w:sz w:val="28"/>
          <w:sz w:val="28"/>
          <w:szCs w:val="28"/>
          <w:rtl w:val="true"/>
          <w:lang w:bidi="ar-SA"/>
        </w:rPr>
        <w:t xml:space="preserve">و اذ اخذ اللّه ميثاق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تكتمونه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تحسبنّ الّذين يفرحون بمآ اتوا</w:t>
      </w:r>
    </w:p>
    <w:p>
      <w:pPr>
        <w:pStyle w:val="BookText"/>
        <w:rPr/>
      </w:pPr>
      <w:r>
        <w:rPr>
          <w:rFonts w:ascii="IRNazanin" w:hAnsi="IRNazanin" w:eastAsia="IRNazanin"/>
          <w:color w:val="111111"/>
          <w:sz w:val="28"/>
          <w:sz w:val="28"/>
          <w:szCs w:val="28"/>
          <w:rtl w:val="true"/>
          <w:lang w:bidi="fa-IR"/>
        </w:rPr>
        <w:t xml:space="preserve">برخى برآنند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اهل كتاب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آيه قبل از آنان سخن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اتوا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انجام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كتمان حقايق و پشت سر انداختن كتابهاى آسمانى و ميثاق الهى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شادمانى عالمان اهل كتاب از بيان برخى حقايق كتاب هاى آسمانى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 دنياخواهى آنان منافات نداشته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تحسبنّ الّذين يفرحون بمآ اتوا</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مآ اتوا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مى تواند بيان حقايقى از كتاب باشد كه به قرينه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اشتروا به ثمناً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 دنياطلبى آنان برخوردى نداشته است</w:t>
      </w:r>
      <w:r>
        <w:rPr>
          <w:rFonts w:eastAsia="Amiri" w:cs="Amiri" w:ascii="Amiri" w:hAnsi="Amiri"/>
          <w:color w:val="111111"/>
          <w:sz w:val="28"/>
          <w:szCs w:val="28"/>
          <w:rtl w:val="true"/>
          <w:lang w:bidi="ar-SA"/>
        </w:rPr>
        <w:t>.</w:t>
      </w:r>
    </w:p>
    <w:p>
      <w:pPr>
        <w:pStyle w:val="Heading3"/>
        <w:numPr>
          <w:ilvl w:val="2"/>
          <w:numId w:val="1"/>
        </w:numPr>
        <w:rPr/>
      </w:pPr>
      <w:bookmarkStart w:id="619" w:name="__RefHeading___Toc1469032_653776707"/>
      <w:bookmarkStart w:id="620" w:name="_Toc258"/>
      <w:bookmarkEnd w:id="619"/>
      <w:r>
        <w:rPr/>
        <w:t>168</w:t>
      </w:r>
      <w:r>
        <w:rPr>
          <w:rtl w:val="true"/>
        </w:rPr>
        <w:t xml:space="preserve">- </w:t>
      </w:r>
      <w:r>
        <w:rPr>
          <w:rtl w:val="true"/>
        </w:rPr>
        <w:t>خصلتهاى اهل كتاب</w:t>
      </w:r>
      <w:bookmarkEnd w:id="6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علماى يهود ، به پيروانشان هشدار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مبادا به غير همكيش خود اعتماد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تؤمنوا الاّ لمن تبع دينكم</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تؤمنوا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معناى عدم اعتماد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به معنى عدم تصديق و باور</w:t>
      </w:r>
      <w:r>
        <w:rPr>
          <w:rFonts w:eastAsia="Amiri" w:cs="Amiri" w:ascii="Amiri" w:hAnsi="Amiri"/>
          <w:color w:val="111111"/>
          <w:sz w:val="28"/>
          <w:szCs w:val="28"/>
          <w:rtl w:val="true"/>
          <w:lang w:bidi="ar-SA"/>
        </w:rPr>
        <w:t>.</w:t>
      </w:r>
      <w:bookmarkStart w:id="621" w:name="pg6502_49755"/>
    </w:p>
    <w:p>
      <w:pPr>
        <w:pStyle w:val="BookText"/>
        <w:rPr/>
      </w:pPr>
      <w:bookmarkEnd w:id="621"/>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علماى يهود ، به پيروانشان هشدار دادند كه مبادا به غير همكيش خود ايمان بياورند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تؤمنوا الاّ لمن تبع دينكم</w:t>
      </w:r>
    </w:p>
    <w:p>
      <w:pPr>
        <w:pStyle w:val="BookText"/>
        <w:rPr/>
      </w:pPr>
      <w:r>
        <w:rPr>
          <w:rFonts w:ascii="IRNazanin" w:hAnsi="IRNazanin" w:eastAsia="IRNazanin"/>
          <w:color w:val="111111"/>
          <w:sz w:val="28"/>
          <w:sz w:val="28"/>
          <w:szCs w:val="28"/>
          <w:rtl w:val="true"/>
          <w:lang w:bidi="fa-IR"/>
        </w:rPr>
        <w:t>بنابراينكه ايمان، به معنى گرايش و باور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تضييع حقوق ديگران توسط برخى از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ناشى از روحيه خودبرتربينى آنان</w:t>
      </w:r>
    </w:p>
    <w:p>
      <w:pPr>
        <w:pStyle w:val="BookText"/>
        <w:rPr/>
      </w:pPr>
      <w:r>
        <w:rPr>
          <w:rFonts w:ascii="Amiri" w:hAnsi="Amiri" w:eastAsia="Amiri" w:cs="Amiri"/>
          <w:color w:val="111111"/>
          <w:sz w:val="28"/>
          <w:sz w:val="28"/>
          <w:szCs w:val="28"/>
          <w:rtl w:val="true"/>
          <w:lang w:bidi="ar-SA"/>
        </w:rPr>
        <w:t>ذلك بانّهم قالوا ليس علينا فى الامّيّن سبيل</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اهل كتاب به دروغ ، برترى خويش را بر غير همكيشان خود و نيز جواز تصرّف در اموال آنان را به خدا نسبت مى دادند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بانّهم قالوا ليس علينا فى الامّيّن سبيل و يقولون على اللّه الكذب</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اهل كتاب ، شكننده قسم هاى خويش براى رسيدن به اهداف دنيوى</w:t>
      </w:r>
    </w:p>
    <w:p>
      <w:pPr>
        <w:pStyle w:val="BookText"/>
        <w:rPr/>
      </w:pPr>
      <w:r>
        <w:rPr>
          <w:rFonts w:ascii="Amiri" w:hAnsi="Amiri" w:eastAsia="Amiri" w:cs="Amiri"/>
          <w:color w:val="111111"/>
          <w:sz w:val="28"/>
          <w:sz w:val="28"/>
          <w:szCs w:val="28"/>
          <w:rtl w:val="true"/>
          <w:lang w:bidi="ar-SA"/>
        </w:rPr>
        <w:t>انّ الّذين يشترون بعهد اللّه و ايمانهم ثمناً قليلا</w:t>
      </w:r>
    </w:p>
    <w:p>
      <w:pPr>
        <w:pStyle w:val="Heading3"/>
        <w:numPr>
          <w:ilvl w:val="2"/>
          <w:numId w:val="1"/>
        </w:numPr>
        <w:rPr/>
      </w:pPr>
      <w:bookmarkStart w:id="622" w:name="__RefHeading___Toc1469034_653776707"/>
      <w:bookmarkStart w:id="623" w:name="_Toc259"/>
      <w:bookmarkEnd w:id="622"/>
      <w:r>
        <w:rPr/>
        <w:t>169</w:t>
      </w:r>
      <w:r>
        <w:rPr>
          <w:rtl w:val="true"/>
        </w:rPr>
        <w:t xml:space="preserve">- </w:t>
      </w:r>
      <w:r>
        <w:rPr>
          <w:rtl w:val="true"/>
        </w:rPr>
        <w:t>خضوع علماى اهل كتاب</w:t>
      </w:r>
      <w:bookmarkEnd w:id="62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وجود سر بر آستان خداوند ساييدن و حريصانه به سجده افتادن جمعى از علماى اهل كتاب به هنگام آشنايى با قرآن</w:t>
      </w:r>
    </w:p>
    <w:p>
      <w:pPr>
        <w:pStyle w:val="BookText"/>
        <w:rPr/>
      </w:pPr>
      <w:r>
        <w:rPr>
          <w:rFonts w:ascii="Amiri" w:hAnsi="Amiri" w:eastAsia="Amiri" w:cs="Amiri"/>
          <w:color w:val="111111"/>
          <w:sz w:val="28"/>
          <w:sz w:val="28"/>
          <w:szCs w:val="28"/>
          <w:rtl w:val="true"/>
          <w:lang w:bidi="ar-SA"/>
        </w:rPr>
        <w:t xml:space="preserve">إن الذين أُوتوا العلم من قبله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يخرّون للأذقان سجّدًا</w:t>
      </w:r>
    </w:p>
    <w:p>
      <w:pPr>
        <w:pStyle w:val="BookText"/>
        <w:rPr/>
      </w:pPr>
      <w:r>
        <w:rPr>
          <w:rFonts w:ascii="Amiri" w:hAnsi="Amiri" w:eastAsia="Amiri" w:cs="Amiri"/>
          <w:color w:val="111111"/>
          <w:sz w:val="28"/>
          <w:sz w:val="28"/>
          <w:szCs w:val="28"/>
          <w:rtl w:val="true"/>
          <w:lang w:bidi="ar-SA"/>
        </w:rPr>
        <w:t xml:space="preserve">برداشت فوق، مبتنى بر اين نكته است 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أُوتوا العلم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كتاب باشد و تعبير از سجده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به معناى سقوط و به رو افتادن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تواند اشاره به حقيقت ياد شده داشته باشد</w:t>
      </w:r>
      <w:r>
        <w:rPr>
          <w:rFonts w:eastAsia="Amiri" w:cs="Amiri" w:ascii="Amiri" w:hAnsi="Amiri"/>
          <w:color w:val="111111"/>
          <w:sz w:val="28"/>
          <w:szCs w:val="28"/>
          <w:rtl w:val="true"/>
          <w:lang w:bidi="ar-SA"/>
        </w:rPr>
        <w:t>.</w:t>
      </w:r>
    </w:p>
    <w:p>
      <w:pPr>
        <w:pStyle w:val="Heading3"/>
        <w:numPr>
          <w:ilvl w:val="2"/>
          <w:numId w:val="1"/>
        </w:numPr>
        <w:rPr/>
      </w:pPr>
      <w:bookmarkStart w:id="624" w:name="__RefHeading___Toc1469036_653776707"/>
      <w:bookmarkStart w:id="625" w:name="_Toc260"/>
      <w:bookmarkEnd w:id="624"/>
      <w:r>
        <w:rPr/>
        <w:t>170</w:t>
      </w:r>
      <w:r>
        <w:rPr>
          <w:rtl w:val="true"/>
        </w:rPr>
        <w:t xml:space="preserve">- </w:t>
      </w:r>
      <w:r>
        <w:rPr>
          <w:rtl w:val="true"/>
        </w:rPr>
        <w:t>خطاهاى اهل كتاب</w:t>
      </w:r>
      <w:bookmarkEnd w:id="62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چشمپوشى و گذشت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بسيارى از خطا هاى اهل كتاب</w:t>
      </w:r>
    </w:p>
    <w:p>
      <w:pPr>
        <w:pStyle w:val="BookText"/>
        <w:rPr/>
      </w:pPr>
      <w:r>
        <w:rPr>
          <w:rFonts w:ascii="Amiri" w:hAnsi="Amiri" w:eastAsia="Amiri" w:cs="Amiri"/>
          <w:color w:val="111111"/>
          <w:sz w:val="28"/>
          <w:sz w:val="28"/>
          <w:szCs w:val="28"/>
          <w:rtl w:val="true"/>
          <w:lang w:bidi="ar-SA"/>
        </w:rPr>
        <w:t>و يعفوا عن كثير</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اين احتمال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معناى عفو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از 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گناهان و لغزشهاى اهل كتاب باشد، نه حقايق مخفى شده</w:t>
      </w:r>
      <w:r>
        <w:rPr>
          <w:rFonts w:eastAsia="IRNazanin" w:cs="IRNazanin"/>
          <w:color w:val="111111"/>
          <w:sz w:val="28"/>
          <w:szCs w:val="28"/>
          <w:rtl w:val="true"/>
          <w:lang w:bidi="fa-IR"/>
        </w:rPr>
        <w:t>.</w:t>
      </w:r>
      <w:bookmarkStart w:id="626" w:name="pg6502_49756"/>
    </w:p>
    <w:p>
      <w:pPr>
        <w:pStyle w:val="Heading3"/>
        <w:numPr>
          <w:ilvl w:val="2"/>
          <w:numId w:val="1"/>
        </w:numPr>
        <w:rPr/>
      </w:pPr>
      <w:bookmarkStart w:id="627" w:name="__RefHeading___Toc1469038_653776707"/>
      <w:bookmarkStart w:id="628" w:name="_Toc261"/>
      <w:bookmarkEnd w:id="626"/>
      <w:bookmarkEnd w:id="627"/>
      <w:r>
        <w:rPr/>
        <w:t>171</w:t>
      </w:r>
      <w:r>
        <w:rPr>
          <w:rtl w:val="true"/>
        </w:rPr>
        <w:t xml:space="preserve">- </w:t>
      </w:r>
      <w:r>
        <w:rPr>
          <w:rtl w:val="true"/>
        </w:rPr>
        <w:t>خواسته هاى اهل كتاب</w:t>
      </w:r>
      <w:bookmarkEnd w:id="62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نزول كتاب و نوشته اى از آسمان بر اهل كتاب ، خواسته گزاف و بى جاى آنان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يسئلك أهل الكتب أن تنزل عليهم كتباً من السماء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عناد ، لجاجت و بهانه جويى ، ريشه درخواست هاى بى جاى اهل كتاب از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سألوا موسى أكبر من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فأخذتهم الصعقة بظلمهم</w:t>
      </w:r>
    </w:p>
    <w:p>
      <w:pPr>
        <w:pStyle w:val="BookText"/>
        <w:rPr/>
      </w:pPr>
      <w:r>
        <w:rPr>
          <w:rFonts w:ascii="IRNazanin" w:hAnsi="IRNazanin" w:eastAsia="IRNazanin"/>
          <w:color w:val="111111"/>
          <w:sz w:val="28"/>
          <w:sz w:val="28"/>
          <w:szCs w:val="28"/>
          <w:rtl w:val="true"/>
          <w:lang w:bidi="fa-IR"/>
        </w:rPr>
        <w:t>لحن مذمت آميز آيه در بيان خواستهاى اهل كتاب، مى رساند كه آنان نه به خاطر حق جويى بلكه از سر بهانه جويى و عنادورزى چنين تقاضاهايى را مطرح مى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درخواست معجزه هاى بى مورد ، شيوه اهل كتاب در برابر دعوت پيامبران</w:t>
      </w:r>
    </w:p>
    <w:p>
      <w:pPr>
        <w:pStyle w:val="BookText"/>
        <w:rPr/>
      </w:pPr>
      <w:r>
        <w:rPr>
          <w:rFonts w:ascii="Amiri" w:hAnsi="Amiri" w:eastAsia="Amiri" w:cs="Amiri"/>
          <w:color w:val="111111"/>
          <w:sz w:val="28"/>
          <w:sz w:val="28"/>
          <w:szCs w:val="28"/>
          <w:rtl w:val="true"/>
          <w:lang w:bidi="ar-SA"/>
        </w:rPr>
        <w:t xml:space="preserve">يسئلك أهل الكتب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سألوا موسى أكبر من ذلك</w:t>
      </w:r>
    </w:p>
    <w:p>
      <w:pPr>
        <w:pStyle w:val="Heading3"/>
        <w:numPr>
          <w:ilvl w:val="2"/>
          <w:numId w:val="1"/>
        </w:numPr>
        <w:rPr/>
      </w:pPr>
      <w:bookmarkStart w:id="629" w:name="__RefHeading___Toc1469040_653776707"/>
      <w:bookmarkStart w:id="630" w:name="_Toc262"/>
      <w:bookmarkEnd w:id="629"/>
      <w:r>
        <w:rPr/>
        <w:t>172</w:t>
      </w:r>
      <w:r>
        <w:rPr>
          <w:rtl w:val="true"/>
        </w:rPr>
        <w:t xml:space="preserve">- </w:t>
      </w:r>
      <w:r>
        <w:rPr>
          <w:rtl w:val="true"/>
        </w:rPr>
        <w:t>خودخواهى اهل كتاب</w:t>
      </w:r>
      <w:bookmarkEnd w:id="63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اكثريت اهل كتاب مردمى بسيار خودخواه و بى انصاف</w:t>
      </w:r>
    </w:p>
    <w:p>
      <w:pPr>
        <w:pStyle w:val="BookText"/>
        <w:rPr/>
      </w:pPr>
      <w:r>
        <w:rPr>
          <w:rFonts w:ascii="Amiri" w:hAnsi="Amiri" w:eastAsia="Amiri" w:cs="Amiri"/>
          <w:color w:val="111111"/>
          <w:sz w:val="28"/>
          <w:sz w:val="28"/>
          <w:szCs w:val="28"/>
          <w:rtl w:val="true"/>
          <w:lang w:bidi="ar-SA"/>
        </w:rPr>
        <w:t xml:space="preserve">هل تنقمون منا الا ان ءامنا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اكثركم فسقون</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اكثركم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جمله حاليه و غرض از آن اثبات كمال بى انصافى اهل كتاب باشد، يعنى اى اهل كتاب با وجود اينكه خود فاسق و تبهكار هستيد، بر ما بدليل ايمانمان كه برترين ارزشها و معقول ترين باورها است ايراد مى گيريد؟</w:t>
      </w:r>
      <w:r>
        <w:rPr>
          <w:rFonts w:eastAsia="IRNazanin" w:cs="IRNazanin"/>
          <w:color w:val="111111"/>
          <w:sz w:val="28"/>
          <w:szCs w:val="28"/>
          <w:rtl w:val="true"/>
          <w:lang w:bidi="fa-IR"/>
        </w:rPr>
        <w:t>!</w:t>
      </w:r>
    </w:p>
    <w:p>
      <w:pPr>
        <w:pStyle w:val="Heading3"/>
        <w:numPr>
          <w:ilvl w:val="2"/>
          <w:numId w:val="1"/>
        </w:numPr>
        <w:rPr/>
      </w:pPr>
      <w:bookmarkStart w:id="631" w:name="__RefHeading___Toc1469042_653776707"/>
      <w:bookmarkStart w:id="632" w:name="_Toc263"/>
      <w:bookmarkEnd w:id="631"/>
      <w:r>
        <w:rPr/>
        <w:t>173</w:t>
      </w:r>
      <w:r>
        <w:rPr>
          <w:rtl w:val="true"/>
        </w:rPr>
        <w:t xml:space="preserve">- </w:t>
      </w:r>
      <w:r>
        <w:rPr>
          <w:rtl w:val="true"/>
        </w:rPr>
        <w:t>خيانت اهل كتاب</w:t>
      </w:r>
      <w:bookmarkEnd w:id="63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خيانتكارى برخى از اهل كتاب ، حتى در ناچيزترين امانتها</w:t>
      </w:r>
    </w:p>
    <w:p>
      <w:pPr>
        <w:pStyle w:val="BookText"/>
        <w:rPr/>
      </w:pPr>
      <w:r>
        <w:rPr>
          <w:rFonts w:ascii="Amiri" w:hAnsi="Amiri" w:eastAsia="Amiri" w:cs="Amiri"/>
          <w:color w:val="111111"/>
          <w:sz w:val="28"/>
          <w:sz w:val="28"/>
          <w:szCs w:val="28"/>
          <w:rtl w:val="true"/>
          <w:lang w:bidi="ar-SA"/>
        </w:rPr>
        <w:t>و منهم من ان تأمنه بدينار لا يؤدّه اليك</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bookmarkStart w:id="633" w:name="pg6502_49757"/>
    </w:p>
    <w:p>
      <w:pPr>
        <w:pStyle w:val="BookText"/>
        <w:rPr/>
      </w:pPr>
      <w:bookmarkEnd w:id="633"/>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اهل كتاب با اسلام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مخالفتى خائنانه و نه از روى جهل و بى خبرى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كفروا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بعد ما تبيّن لهم الهدى</w:t>
      </w:r>
    </w:p>
    <w:p>
      <w:pPr>
        <w:pStyle w:val="BookText"/>
        <w:rPr/>
      </w:pPr>
      <w:r>
        <w:rPr>
          <w:rFonts w:ascii="IRNazanin" w:hAnsi="IRNazanin" w:eastAsia="IRNazanin"/>
          <w:color w:val="111111"/>
          <w:sz w:val="28"/>
          <w:sz w:val="28"/>
          <w:szCs w:val="28"/>
          <w:rtl w:val="true"/>
          <w:lang w:bidi="fa-IR"/>
        </w:rPr>
        <w:t>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كفروا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تبيّن لهم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كتاب است</w:t>
      </w:r>
      <w:r>
        <w:rPr>
          <w:rFonts w:eastAsia="IRNazanin" w:cs="IRNazanin"/>
          <w:color w:val="111111"/>
          <w:sz w:val="28"/>
          <w:szCs w:val="28"/>
          <w:rtl w:val="true"/>
          <w:lang w:bidi="fa-IR"/>
        </w:rPr>
        <w:t>.</w:t>
      </w:r>
    </w:p>
    <w:p>
      <w:pPr>
        <w:pStyle w:val="Heading3"/>
        <w:numPr>
          <w:ilvl w:val="2"/>
          <w:numId w:val="1"/>
        </w:numPr>
        <w:rPr/>
      </w:pPr>
      <w:bookmarkStart w:id="634" w:name="__RefHeading___Toc1469044_653776707"/>
      <w:bookmarkStart w:id="635" w:name="_Toc264"/>
      <w:bookmarkEnd w:id="634"/>
      <w:r>
        <w:rPr/>
        <w:t>174</w:t>
      </w:r>
      <w:r>
        <w:rPr>
          <w:rtl w:val="true"/>
        </w:rPr>
        <w:t xml:space="preserve">- </w:t>
      </w:r>
      <w:r>
        <w:rPr>
          <w:rtl w:val="true"/>
        </w:rPr>
        <w:t>درخواست كتاب آسمانى</w:t>
      </w:r>
      <w:bookmarkEnd w:id="63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استهزاى كفار نسبت به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درخواست نزول كتاب ملموس و مشاهده فرشتگان</w:t>
      </w:r>
    </w:p>
    <w:p>
      <w:pPr>
        <w:pStyle w:val="BookText"/>
        <w:rPr/>
      </w:pPr>
      <w:r>
        <w:rPr>
          <w:rFonts w:ascii="Amiri" w:hAnsi="Amiri" w:eastAsia="Amiri" w:cs="Amiri"/>
          <w:color w:val="111111"/>
          <w:sz w:val="28"/>
          <w:sz w:val="28"/>
          <w:szCs w:val="28"/>
          <w:rtl w:val="true"/>
          <w:lang w:bidi="ar-SA"/>
        </w:rPr>
        <w:t xml:space="preserve">و لو نزلنا عليك كتبا فى قرطاس فلمسوه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لقد استهزىء برسل من قبلك</w:t>
      </w:r>
    </w:p>
    <w:p>
      <w:pPr>
        <w:pStyle w:val="BookText"/>
        <w:rPr/>
      </w:pPr>
      <w:r>
        <w:rPr>
          <w:rFonts w:ascii="IRNazanin" w:hAnsi="IRNazanin" w:eastAsia="IRNazanin"/>
          <w:color w:val="111111"/>
          <w:sz w:val="28"/>
          <w:sz w:val="28"/>
          <w:szCs w:val="28"/>
          <w:rtl w:val="true"/>
          <w:lang w:bidi="fa-IR"/>
        </w:rPr>
        <w:t>يادآورى استهزا شدن انبياى گذشته براى تسلى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بيان بهانه جوييها و توقّعات بيجاى كافران چنين مى نمايد كه همين بهانه جوييها، از مصاديق استهزاگرى كافران در مورد رسولان الهى است</w:t>
      </w:r>
      <w:r>
        <w:rPr>
          <w:rFonts w:eastAsia="IRNazanin" w:cs="IRNazanin"/>
          <w:color w:val="111111"/>
          <w:sz w:val="28"/>
          <w:szCs w:val="28"/>
          <w:rtl w:val="true"/>
          <w:lang w:bidi="fa-IR"/>
        </w:rPr>
        <w:t>.</w:t>
      </w:r>
    </w:p>
    <w:p>
      <w:pPr>
        <w:pStyle w:val="Heading3"/>
        <w:numPr>
          <w:ilvl w:val="2"/>
          <w:numId w:val="1"/>
        </w:numPr>
        <w:rPr/>
      </w:pPr>
      <w:bookmarkStart w:id="636" w:name="__RefHeading___Toc1469046_653776707"/>
      <w:bookmarkStart w:id="637" w:name="_Toc265"/>
      <w:bookmarkEnd w:id="636"/>
      <w:r>
        <w:rPr/>
        <w:t>175</w:t>
      </w:r>
      <w:r>
        <w:rPr>
          <w:rtl w:val="true"/>
        </w:rPr>
        <w:t xml:space="preserve">- </w:t>
      </w:r>
      <w:r>
        <w:rPr>
          <w:rtl w:val="true"/>
        </w:rPr>
        <w:t>دشمنان اهل كتاب</w:t>
      </w:r>
      <w:bookmarkEnd w:id="63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افشاگرى كينه و خشم شديد دشمنان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مؤمنان ، از جانب خداوند</w:t>
      </w:r>
    </w:p>
    <w:p>
      <w:pPr>
        <w:pStyle w:val="BookText"/>
        <w:rPr/>
      </w:pPr>
      <w:r>
        <w:rPr>
          <w:rFonts w:ascii="Amiri" w:hAnsi="Amiri" w:eastAsia="Amiri" w:cs="Amiri"/>
          <w:color w:val="111111"/>
          <w:sz w:val="28"/>
          <w:sz w:val="28"/>
          <w:szCs w:val="28"/>
          <w:rtl w:val="true"/>
          <w:lang w:bidi="ar-SA"/>
        </w:rPr>
        <w:t>و اذا خلوا عضّوا عليكم الأنامل من الغيظ</w:t>
      </w:r>
    </w:p>
    <w:p>
      <w:pPr>
        <w:pStyle w:val="BookText"/>
        <w:rPr/>
      </w:pPr>
      <w:r>
        <w:rPr>
          <w:rFonts w:ascii="IRNazanin" w:hAnsi="IRNazanin" w:eastAsia="IRNazanin"/>
          <w:color w:val="111111"/>
          <w:sz w:val="28"/>
          <w:sz w:val="28"/>
          <w:szCs w:val="28"/>
          <w:rtl w:val="true"/>
          <w:lang w:bidi="fa-IR"/>
        </w:rPr>
        <w:t>اِخبار از كارهاى پنهانى كافران، همان افشارگرى است</w:t>
      </w:r>
      <w:r>
        <w:rPr>
          <w:rFonts w:eastAsia="IRNazanin" w:cs="IRNazanin"/>
          <w:color w:val="111111"/>
          <w:sz w:val="28"/>
          <w:szCs w:val="28"/>
          <w:rtl w:val="true"/>
          <w:lang w:bidi="fa-IR"/>
        </w:rPr>
        <w:t>.</w:t>
      </w:r>
    </w:p>
    <w:p>
      <w:pPr>
        <w:pStyle w:val="Heading3"/>
        <w:numPr>
          <w:ilvl w:val="2"/>
          <w:numId w:val="1"/>
        </w:numPr>
        <w:rPr/>
      </w:pPr>
      <w:bookmarkStart w:id="638" w:name="__RefHeading___Toc1469048_653776707"/>
      <w:bookmarkStart w:id="639" w:name="_Toc266"/>
      <w:bookmarkEnd w:id="638"/>
      <w:r>
        <w:rPr/>
        <w:t>176</w:t>
      </w:r>
      <w:r>
        <w:rPr>
          <w:rtl w:val="true"/>
        </w:rPr>
        <w:t xml:space="preserve">- </w:t>
      </w:r>
      <w:r>
        <w:rPr>
          <w:rtl w:val="true"/>
        </w:rPr>
        <w:t>دشمنى اهل كتاب</w:t>
      </w:r>
      <w:bookmarkEnd w:id="63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همسويى اهل كتاب با مشركان در دشمنى با اسلام و مسلمانان ، امرى شگفت و به دور از انتظار</w:t>
      </w:r>
    </w:p>
    <w:p>
      <w:pPr>
        <w:pStyle w:val="BookText"/>
        <w:rPr/>
      </w:pPr>
      <w:r>
        <w:rPr>
          <w:rFonts w:ascii="Amiri" w:hAnsi="Amiri" w:eastAsia="Amiri" w:cs="Amiri"/>
          <w:color w:val="111111"/>
          <w:sz w:val="28"/>
          <w:sz w:val="28"/>
          <w:szCs w:val="28"/>
          <w:rtl w:val="true"/>
          <w:lang w:bidi="ar-SA"/>
        </w:rPr>
        <w:t>ما يودّ الذين كفروا من اهل الكتب و لاالمشركين أن ينزل عليكم من خير</w:t>
      </w:r>
    </w:p>
    <w:p>
      <w:pPr>
        <w:pStyle w:val="BookText"/>
        <w:rPr/>
      </w:pPr>
      <w:r>
        <w:rPr>
          <w:rFonts w:ascii="IRNazanin" w:hAnsi="IRNazanin" w:eastAsia="IRNazanin"/>
          <w:color w:val="111111"/>
          <w:sz w:val="28"/>
          <w:sz w:val="28"/>
          <w:szCs w:val="28"/>
          <w:rtl w:val="true"/>
          <w:lang w:bidi="fa-IR"/>
        </w:rPr>
        <w:t xml:space="preserve">آوردن عنوان اهل كتاب براى يهوديان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حكايت از اعتقاد به توحيد، رسالت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همسويى آنان با مشركانى كه هيچ يكى از اصول اديان الهى را باور ندارند، اشاره به نامعقول بودن آن پيوند و شگفت آور بودنش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بدخواهى ، توطئه گرى و عداوت قلبى اهل كتاب نسبت به مؤمنان ، و خطر ايجاد روابط صميمانه جامعه ايمانى با آنان</w:t>
      </w:r>
    </w:p>
    <w:p>
      <w:pPr>
        <w:pStyle w:val="BookText"/>
        <w:rPr/>
      </w:pPr>
      <w:r>
        <w:rPr>
          <w:rFonts w:ascii="Amiri" w:hAnsi="Amiri" w:eastAsia="Amiri" w:cs="Amiri"/>
          <w:color w:val="111111"/>
          <w:sz w:val="28"/>
          <w:sz w:val="28"/>
          <w:szCs w:val="28"/>
          <w:rtl w:val="true"/>
          <w:lang w:bidi="ar-SA"/>
        </w:rPr>
        <w:t xml:space="preserve">يا ايها الذين امنوا لا تتخذوا بطانة من دونكم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صدورهم اكبر</w:t>
      </w:r>
    </w:p>
    <w:p>
      <w:pPr>
        <w:pStyle w:val="BookText"/>
        <w:rPr/>
      </w:pPr>
      <w:r>
        <w:rPr>
          <w:rFonts w:ascii="Amiri" w:hAnsi="Amiri" w:eastAsia="Amiri" w:cs="Amiri"/>
          <w:color w:val="111111"/>
          <w:sz w:val="28"/>
          <w:sz w:val="28"/>
          <w:szCs w:val="28"/>
          <w:rtl w:val="true"/>
          <w:lang w:bidi="ar-SA"/>
        </w:rPr>
        <w:t xml:space="preserve">بنابر اينكه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اهل كتاب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قرينه آيات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شدّت كينه و خشم برخى از اهل كتاب ، نسبت به مؤمنان</w:t>
      </w:r>
    </w:p>
    <w:p>
      <w:pPr>
        <w:pStyle w:val="BookText"/>
        <w:rPr/>
      </w:pPr>
      <w:r>
        <w:rPr>
          <w:rFonts w:ascii="Amiri" w:hAnsi="Amiri" w:eastAsia="Amiri" w:cs="Amiri"/>
          <w:color w:val="111111"/>
          <w:sz w:val="28"/>
          <w:sz w:val="28"/>
          <w:szCs w:val="28"/>
          <w:rtl w:val="true"/>
          <w:lang w:bidi="ar-SA"/>
        </w:rPr>
        <w:t>و اذا لقوكم قالوا امنا و اذا خلوا عضّوا عليكم الأنامل من الغيظ</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افشاگرى كينه و خشم شديد دشمنان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مؤمنان ، از جانب خداوند</w:t>
      </w:r>
    </w:p>
    <w:p>
      <w:pPr>
        <w:pStyle w:val="BookText"/>
        <w:rPr/>
      </w:pPr>
      <w:r>
        <w:rPr>
          <w:rFonts w:ascii="Amiri" w:hAnsi="Amiri" w:eastAsia="Amiri" w:cs="Amiri"/>
          <w:color w:val="111111"/>
          <w:sz w:val="28"/>
          <w:sz w:val="28"/>
          <w:szCs w:val="28"/>
          <w:rtl w:val="true"/>
          <w:lang w:bidi="ar-SA"/>
        </w:rPr>
        <w:t>و اذا خلوا عضّوا عليكم الأنامل من الغيظ</w:t>
      </w:r>
    </w:p>
    <w:p>
      <w:pPr>
        <w:pStyle w:val="BookText"/>
        <w:rPr/>
      </w:pPr>
      <w:r>
        <w:rPr>
          <w:rFonts w:ascii="IRNazanin" w:hAnsi="IRNazanin" w:eastAsia="IRNazanin"/>
          <w:color w:val="111111"/>
          <w:sz w:val="28"/>
          <w:sz w:val="28"/>
          <w:szCs w:val="28"/>
          <w:rtl w:val="true"/>
          <w:lang w:bidi="fa-IR"/>
        </w:rPr>
        <w:t>اِخبار از كارهاى پنهانى كافران، همان افشارگرى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حسد و عداوت برخى اهل كتاب ، نسبت به مؤمنان</w:t>
      </w:r>
    </w:p>
    <w:p>
      <w:pPr>
        <w:pStyle w:val="BookText"/>
        <w:rPr/>
      </w:pPr>
      <w:r>
        <w:rPr>
          <w:rFonts w:ascii="Amiri" w:hAnsi="Amiri" w:eastAsia="Amiri" w:cs="Amiri"/>
          <w:color w:val="111111"/>
          <w:sz w:val="28"/>
          <w:sz w:val="28"/>
          <w:szCs w:val="28"/>
          <w:rtl w:val="true"/>
          <w:lang w:bidi="ar-SA"/>
        </w:rPr>
        <w:t xml:space="preserve">ان تمسسكم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 تصبكم سيّئة يفرحوا بها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دشمنى مداوم اهل كتاب و مشركان با مسلمانان</w:t>
      </w:r>
    </w:p>
    <w:p>
      <w:pPr>
        <w:pStyle w:val="BookText"/>
        <w:rPr/>
      </w:pPr>
      <w:r>
        <w:rPr>
          <w:rFonts w:ascii="Amiri" w:hAnsi="Amiri" w:eastAsia="Amiri" w:cs="Amiri"/>
          <w:color w:val="111111"/>
          <w:sz w:val="28"/>
          <w:sz w:val="28"/>
          <w:szCs w:val="28"/>
          <w:rtl w:val="true"/>
          <w:lang w:bidi="ar-SA"/>
        </w:rPr>
        <w:t>و لتسمعنّ من الّذين اوتوا الكتب من قبلكم و من الّذين اشركوا اذًى كثيراً</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شناعت و زشتى همسويى اهل كتاب با مشركان در دشمنى با مسلمانان</w:t>
      </w:r>
    </w:p>
    <w:p>
      <w:pPr>
        <w:pStyle w:val="BookText"/>
        <w:rPr/>
      </w:pPr>
      <w:r>
        <w:rPr>
          <w:rFonts w:ascii="Amiri" w:hAnsi="Amiri" w:eastAsia="Amiri" w:cs="Amiri"/>
          <w:color w:val="111111"/>
          <w:sz w:val="28"/>
          <w:sz w:val="28"/>
          <w:szCs w:val="28"/>
          <w:rtl w:val="true"/>
          <w:lang w:bidi="ar-SA"/>
        </w:rPr>
        <w:t>و لتسمعنّ من الّذين اوتوا الكتب من قبلكم و من الّذين اشركوا اذًى كثيراً</w:t>
      </w:r>
    </w:p>
    <w:p>
      <w:pPr>
        <w:pStyle w:val="BookText"/>
        <w:rPr/>
      </w:pPr>
      <w:r>
        <w:rPr>
          <w:rFonts w:ascii="Amiri" w:hAnsi="Amiri" w:eastAsia="Amiri" w:cs="Amiri"/>
          <w:color w:val="111111"/>
          <w:sz w:val="28"/>
          <w:sz w:val="28"/>
          <w:szCs w:val="28"/>
          <w:rtl w:val="true"/>
          <w:lang w:bidi="ar-SA"/>
        </w:rPr>
        <w:t>نام بردن از يهود و نصارا با وصف اهل كتاب، اشاره به زشتى همسويى و همكارى آنان با مشركان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زيرا اهل كتاب آسمانى بودن، اقتضا مى كند با مشركان ضد توحيد و مخالف برنامه هاى الهى در نبرد باشند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با مسلمانان كه مروّج توحيد و برنامه هاى الهى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عناد ، لجاجت و بهانه جويى ، ريشه درخواست هاى بى جاى اهل كتاب از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سألوا موسى أكبر من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فأخذتهم الصعقة بظلمهم</w:t>
      </w:r>
    </w:p>
    <w:p>
      <w:pPr>
        <w:pStyle w:val="BookText"/>
        <w:rPr/>
      </w:pPr>
      <w:r>
        <w:rPr>
          <w:rFonts w:ascii="IRNazanin" w:hAnsi="IRNazanin" w:eastAsia="IRNazanin"/>
          <w:color w:val="111111"/>
          <w:sz w:val="28"/>
          <w:sz w:val="28"/>
          <w:szCs w:val="28"/>
          <w:rtl w:val="true"/>
          <w:lang w:bidi="fa-IR"/>
        </w:rPr>
        <w:t>لحن مذمت آميز آيه در بيان خواستهاى اهل كتاب، مى رساند كه آنان نه به خاطر حق جويى بلكه از سر بهانه جويى و عنادورزى چنين تقاضاهايى را مطرح مى كرده اند</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640" w:name="pg6502_49759"/>
    </w:p>
    <w:p>
      <w:pPr>
        <w:pStyle w:val="BookText"/>
        <w:rPr/>
      </w:pPr>
      <w:bookmarkEnd w:id="640"/>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رفع كينه و دشمنى اهل كتاب با يكديگر در گرو پيروى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جلب رضوان الهى</w:t>
      </w:r>
    </w:p>
    <w:p>
      <w:pPr>
        <w:pStyle w:val="BookText"/>
        <w:rPr/>
      </w:pPr>
      <w:r>
        <w:rPr>
          <w:rFonts w:ascii="Amiri" w:hAnsi="Amiri" w:eastAsia="Amiri" w:cs="Amiri"/>
          <w:color w:val="111111"/>
          <w:sz w:val="28"/>
          <w:sz w:val="28"/>
          <w:szCs w:val="28"/>
          <w:rtl w:val="true"/>
          <w:lang w:bidi="ar-SA"/>
        </w:rPr>
        <w:t xml:space="preserve">فاغرينا بينهم العداوة و البغضاء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يهدى به اللّه من اتبع رضونه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گروهى از مسلمانان صدر اسلام ، پذيراى ولايت و دوستى با اهل كتاب و ديگر كافران ، على رغم دشمنى آنان با دين</w:t>
      </w:r>
    </w:p>
    <w:p>
      <w:pPr>
        <w:pStyle w:val="BookText"/>
        <w:rPr/>
      </w:pPr>
      <w:r>
        <w:rPr>
          <w:rFonts w:ascii="Amiri" w:hAnsi="Amiri" w:eastAsia="Amiri" w:cs="Amiri"/>
          <w:color w:val="111111"/>
          <w:sz w:val="28"/>
          <w:sz w:val="28"/>
          <w:szCs w:val="28"/>
          <w:rtl w:val="true"/>
          <w:lang w:bidi="ar-SA"/>
        </w:rPr>
        <w:t xml:space="preserve">يأيها الذين ءامنوا لاتتخذوا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أولياء و اتقوا اللّه ان كنتم مؤمنين</w:t>
      </w:r>
    </w:p>
    <w:p>
      <w:pPr>
        <w:pStyle w:val="BookText"/>
        <w:rPr/>
      </w:pPr>
      <w:r>
        <w:rPr>
          <w:rFonts w:ascii="IRNazanin" w:hAnsi="IRNazanin" w:eastAsia="IRNazanin"/>
          <w:color w:val="111111"/>
          <w:sz w:val="28"/>
          <w:sz w:val="28"/>
          <w:szCs w:val="28"/>
          <w:rtl w:val="true"/>
          <w:lang w:bidi="fa-IR"/>
        </w:rPr>
        <w:t xml:space="preserve">لحن مذمت گونه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اتقوا اللّه ان كنتم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رساند كه گروهى از مسلمانان با كافران روابط دوستى بر قرار كرده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عناد و لجاجت اهل كتاب در مخالفت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عين آگاهى كامل از حقانيت آن حضرت</w:t>
      </w:r>
    </w:p>
    <w:p>
      <w:pPr>
        <w:pStyle w:val="BookText"/>
        <w:rPr/>
      </w:pPr>
      <w:r>
        <w:rPr>
          <w:rFonts w:ascii="Amiri" w:hAnsi="Amiri" w:eastAsia="Amiri" w:cs="Amiri"/>
          <w:color w:val="111111"/>
          <w:sz w:val="28"/>
          <w:sz w:val="28"/>
          <w:szCs w:val="28"/>
          <w:rtl w:val="true"/>
          <w:lang w:bidi="ar-SA"/>
        </w:rPr>
        <w:t xml:space="preserve">الذين ءاتينهم الكتب يعرفونه كما يعرفون أبناءهم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فهم لا يؤمنون</w:t>
      </w:r>
    </w:p>
    <w:p>
      <w:pPr>
        <w:pStyle w:val="Heading3"/>
        <w:numPr>
          <w:ilvl w:val="2"/>
          <w:numId w:val="1"/>
        </w:numPr>
        <w:rPr/>
      </w:pPr>
      <w:bookmarkStart w:id="641" w:name="__RefHeading___Toc1469050_653776707"/>
      <w:bookmarkStart w:id="642" w:name="_Toc267"/>
      <w:bookmarkEnd w:id="641"/>
      <w:r>
        <w:rPr/>
        <w:t>177</w:t>
      </w:r>
      <w:r>
        <w:rPr>
          <w:rtl w:val="true"/>
        </w:rPr>
        <w:t xml:space="preserve">- </w:t>
      </w:r>
      <w:r>
        <w:rPr>
          <w:rtl w:val="true"/>
        </w:rPr>
        <w:t>دعوت از اهل كتاب</w:t>
      </w:r>
      <w:bookmarkEnd w:id="64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دعوت خداوند از اهل كتاب براى ايمان به قرآن</w:t>
      </w:r>
    </w:p>
    <w:p>
      <w:pPr>
        <w:pStyle w:val="BookText"/>
        <w:rPr/>
      </w:pPr>
      <w:r>
        <w:rPr>
          <w:rFonts w:ascii="Amiri" w:hAnsi="Amiri" w:eastAsia="Amiri" w:cs="Amiri"/>
          <w:color w:val="111111"/>
          <w:sz w:val="28"/>
          <w:sz w:val="28"/>
          <w:szCs w:val="28"/>
          <w:rtl w:val="true"/>
          <w:lang w:bidi="ar-SA"/>
        </w:rPr>
        <w:t>يا ايها الذين اوتوا الكتب امنوا بما نزّلنا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دعوت خداوند از اهل كتاب براى پذيرش اسلام و ايمان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ياهل الكتب قد جاءكم رسولنا</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ايمان به قرآن ، دعوت از اهل كتاب</w:t>
      </w:r>
    </w:p>
    <w:p>
      <w:pPr>
        <w:pStyle w:val="BookText"/>
        <w:rPr/>
      </w:pPr>
      <w:r>
        <w:rPr>
          <w:rFonts w:ascii="Amiri" w:hAnsi="Amiri" w:eastAsia="Amiri" w:cs="Amiri"/>
          <w:color w:val="111111"/>
          <w:sz w:val="28"/>
          <w:sz w:val="28"/>
          <w:szCs w:val="28"/>
          <w:rtl w:val="true"/>
          <w:lang w:bidi="ar-SA"/>
        </w:rPr>
        <w:t xml:space="preserve">ياهل الكتب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جاءكم من اللّه نور و كتب مبين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دعوت خداوند از تمامى اهل كتاب براى ايمان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پذيرش اسلام</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ياهل الكتب قد جاءكم رسولنا</w:t>
      </w:r>
      <w:bookmarkStart w:id="643" w:name="pg6502_49760"/>
    </w:p>
    <w:p>
      <w:pPr>
        <w:pStyle w:val="Heading3"/>
        <w:numPr>
          <w:ilvl w:val="2"/>
          <w:numId w:val="1"/>
        </w:numPr>
        <w:rPr/>
      </w:pPr>
      <w:bookmarkStart w:id="644" w:name="__RefHeading___Toc1469052_653776707"/>
      <w:bookmarkStart w:id="645" w:name="_Toc268"/>
      <w:bookmarkEnd w:id="643"/>
      <w:bookmarkEnd w:id="644"/>
      <w:r>
        <w:rPr/>
        <w:t>178</w:t>
      </w:r>
      <w:r>
        <w:rPr>
          <w:rtl w:val="true"/>
        </w:rPr>
        <w:t xml:space="preserve">- </w:t>
      </w:r>
      <w:r>
        <w:rPr>
          <w:rtl w:val="true"/>
        </w:rPr>
        <w:t>دلايل جهاد با اهل كتاب</w:t>
      </w:r>
      <w:bookmarkEnd w:id="6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 خدا به نبرد با اهل كتاب ، به دليل عدم ايمان آنان به خدا و آخرت و عدم پرهيزشان از محرمات الهى و پايبند نبودن به دين حق</w:t>
      </w:r>
    </w:p>
    <w:p>
      <w:pPr>
        <w:pStyle w:val="BookText"/>
        <w:rPr/>
      </w:pPr>
      <w:r>
        <w:rPr>
          <w:rFonts w:ascii="Amiri" w:hAnsi="Amiri" w:eastAsia="Amiri" w:cs="Amiri"/>
          <w:color w:val="111111"/>
          <w:sz w:val="28"/>
          <w:sz w:val="28"/>
          <w:szCs w:val="28"/>
          <w:rtl w:val="true"/>
          <w:lang w:bidi="ar-SA"/>
        </w:rPr>
        <w:t xml:space="preserve">قتلوا الذين لا يؤمنون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الذين أوتوا الكتب</w:t>
      </w:r>
    </w:p>
    <w:p>
      <w:pPr>
        <w:pStyle w:val="Heading3"/>
        <w:numPr>
          <w:ilvl w:val="2"/>
          <w:numId w:val="1"/>
        </w:numPr>
        <w:rPr/>
      </w:pPr>
      <w:bookmarkStart w:id="646" w:name="__RefHeading___Toc1469054_653776707"/>
      <w:bookmarkStart w:id="647" w:name="_Toc269"/>
      <w:bookmarkEnd w:id="646"/>
      <w:r>
        <w:rPr/>
        <w:t>179</w:t>
      </w:r>
      <w:r>
        <w:rPr>
          <w:rtl w:val="true"/>
        </w:rPr>
        <w:t xml:space="preserve">- </w:t>
      </w:r>
      <w:r>
        <w:rPr>
          <w:rtl w:val="true"/>
        </w:rPr>
        <w:t>دنياپرستى اهل كتاب</w:t>
      </w:r>
      <w:bookmarkEnd w:id="6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دين فروشى و دنياپرستى عالمان اهل كتاب</w:t>
      </w:r>
    </w:p>
    <w:p>
      <w:pPr>
        <w:pStyle w:val="BookText"/>
        <w:rPr/>
      </w:pPr>
      <w:r>
        <w:rPr>
          <w:rFonts w:ascii="Amiri" w:hAnsi="Amiri" w:eastAsia="Amiri" w:cs="Amiri"/>
          <w:color w:val="111111"/>
          <w:sz w:val="28"/>
          <w:sz w:val="28"/>
          <w:szCs w:val="28"/>
          <w:rtl w:val="true"/>
          <w:lang w:bidi="ar-SA"/>
        </w:rPr>
        <w:t>و اشتروا به ثمناً قليلاً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شادمانى عالمان اهل كتاب از بيان برخى حقايق كتاب هاى آسمانى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 دنياخواهى آنان منافات نداشته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تحسبنّ الّذين يفرحون بمآ اتوا</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مآ اتوا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مى تواند بيان حقايقى از كتاب باشد كه به قرينه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اشتروا به ثمناً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 دنياطلبى آنان برخوردى نداشته است</w:t>
      </w:r>
      <w:r>
        <w:rPr>
          <w:rFonts w:eastAsia="Amiri" w:cs="Amiri" w:ascii="Amiri" w:hAnsi="Amiri"/>
          <w:color w:val="111111"/>
          <w:sz w:val="28"/>
          <w:szCs w:val="28"/>
          <w:rtl w:val="true"/>
          <w:lang w:bidi="ar-SA"/>
        </w:rPr>
        <w:t>.</w:t>
      </w:r>
    </w:p>
    <w:p>
      <w:pPr>
        <w:pStyle w:val="Heading3"/>
        <w:numPr>
          <w:ilvl w:val="2"/>
          <w:numId w:val="1"/>
        </w:numPr>
        <w:rPr/>
      </w:pPr>
      <w:bookmarkStart w:id="648" w:name="__RefHeading___Toc1469056_653776707"/>
      <w:bookmarkStart w:id="649" w:name="_Toc270"/>
      <w:bookmarkEnd w:id="648"/>
      <w:r>
        <w:rPr/>
        <w:t>180</w:t>
      </w:r>
      <w:r>
        <w:rPr>
          <w:rtl w:val="true"/>
        </w:rPr>
        <w:t xml:space="preserve">- </w:t>
      </w:r>
      <w:r>
        <w:rPr>
          <w:rtl w:val="true"/>
        </w:rPr>
        <w:t>دوستى با اهل كتاب</w:t>
      </w:r>
      <w:bookmarkEnd w:id="64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بى احترامى برخى اهل كتاب به مقدسات اسلام ، دليل تحريم ايجاد رابطه ولايى و دوستى با آنان</w:t>
      </w:r>
    </w:p>
    <w:p>
      <w:pPr>
        <w:pStyle w:val="BookText"/>
        <w:rPr/>
      </w:pPr>
      <w:r>
        <w:rPr>
          <w:rFonts w:ascii="Amiri" w:hAnsi="Amiri" w:eastAsia="Amiri" w:cs="Amiri"/>
          <w:color w:val="111111"/>
          <w:sz w:val="28"/>
          <w:sz w:val="28"/>
          <w:szCs w:val="28"/>
          <w:rtl w:val="true"/>
          <w:lang w:bidi="ar-SA"/>
        </w:rPr>
        <w:t xml:space="preserve">لاتتخذوا الذين اتخذوا دينكم هزواً و لعباً من الذين اوتوا الكتب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أولياء</w:t>
      </w:r>
    </w:p>
    <w:p>
      <w:pPr>
        <w:pStyle w:val="BookText"/>
        <w:rPr/>
      </w:pPr>
      <w:r>
        <w:rPr>
          <w:rFonts w:ascii="Amiri" w:hAnsi="Amiri" w:eastAsia="Amiri" w:cs="Amiri"/>
          <w:color w:val="111111"/>
          <w:sz w:val="28"/>
          <w:sz w:val="28"/>
          <w:szCs w:val="28"/>
          <w:rtl w:val="true"/>
          <w:lang w:bidi="ar-SA"/>
        </w:rPr>
        <w:t xml:space="preserve">هدف از تبيين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اتخذوا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بيان علت تحريم ايجاد روابط دوستى با اهل كتاب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گروهى از مسلمانان صدر اسلام ، پذيراى ولايت و دوستى با اهل كتاب و ديگر كافران ، على رغم دشمنى آنان با دين</w:t>
      </w:r>
    </w:p>
    <w:p>
      <w:pPr>
        <w:pStyle w:val="BookText"/>
        <w:rPr/>
      </w:pPr>
      <w:r>
        <w:rPr>
          <w:rFonts w:ascii="Amiri" w:hAnsi="Amiri" w:eastAsia="Amiri" w:cs="Amiri"/>
          <w:color w:val="111111"/>
          <w:sz w:val="28"/>
          <w:sz w:val="28"/>
          <w:szCs w:val="28"/>
          <w:rtl w:val="true"/>
          <w:lang w:bidi="ar-SA"/>
        </w:rPr>
        <w:t xml:space="preserve">يأيها الذين ءامنوا لاتتخذوا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أولياء و اتقوا اللّه ان كنتم مؤمنين</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لحن مذمت گونه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اتقوا اللّه ان كنتم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رساند كه گروهى از مسلمانان با كافران روابط دوستى بر قرار كرده</w:t>
      </w:r>
      <w:bookmarkStart w:id="650" w:name="pg6502_49761"/>
    </w:p>
    <w:p>
      <w:pPr>
        <w:pStyle w:val="BookText"/>
        <w:rPr/>
      </w:pPr>
      <w:bookmarkEnd w:id="650"/>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Heading3"/>
        <w:numPr>
          <w:ilvl w:val="2"/>
          <w:numId w:val="1"/>
        </w:numPr>
        <w:rPr/>
      </w:pPr>
      <w:bookmarkStart w:id="651" w:name="__RefHeading___Toc1469058_653776707"/>
      <w:bookmarkStart w:id="652" w:name="_Toc271"/>
      <w:bookmarkEnd w:id="651"/>
      <w:r>
        <w:rPr/>
        <w:t>181</w:t>
      </w:r>
      <w:r>
        <w:rPr>
          <w:rtl w:val="true"/>
        </w:rPr>
        <w:t xml:space="preserve">- </w:t>
      </w:r>
      <w:r>
        <w:rPr>
          <w:rtl w:val="true"/>
        </w:rPr>
        <w:t>دين اهل كتاب</w:t>
      </w:r>
      <w:bookmarkEnd w:id="6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تشريع امر به معروف و نهى از منكر ، در آيين اهل كتاب</w:t>
      </w:r>
    </w:p>
    <w:p>
      <w:pPr>
        <w:pStyle w:val="BookText"/>
        <w:rPr/>
      </w:pPr>
      <w:r>
        <w:rPr>
          <w:rFonts w:ascii="Amiri" w:hAnsi="Amiri" w:eastAsia="Amiri" w:cs="Amiri"/>
          <w:color w:val="111111"/>
          <w:sz w:val="28"/>
          <w:sz w:val="28"/>
          <w:szCs w:val="28"/>
          <w:rtl w:val="true"/>
          <w:lang w:bidi="ar-SA"/>
        </w:rPr>
        <w:t xml:space="preserve">من اهل الكتب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يأمرون بالمعروف و ينهون عن المنكر</w:t>
      </w:r>
    </w:p>
    <w:p>
      <w:pPr>
        <w:pStyle w:val="BookText"/>
        <w:rPr/>
      </w:pPr>
      <w:r>
        <w:rPr>
          <w:rFonts w:ascii="Amiri" w:hAnsi="Amiri" w:eastAsia="Amiri" w:cs="Amiri"/>
          <w:color w:val="111111"/>
          <w:sz w:val="28"/>
          <w:sz w:val="28"/>
          <w:szCs w:val="28"/>
          <w:rtl w:val="true"/>
          <w:lang w:bidi="ar-SA"/>
        </w:rPr>
        <w:t>ظاهر اين است كه اوصاف مذكور براى اهل كتاب، با وصف اهل كتاب بودن آنان است</w:t>
      </w:r>
      <w:r>
        <w:rPr>
          <w:rFonts w:eastAsia="Amiri" w:cs="Amiri" w:ascii="Amiri" w:hAnsi="Amiri"/>
          <w:color w:val="111111"/>
          <w:sz w:val="28"/>
          <w:szCs w:val="28"/>
          <w:rtl w:val="true"/>
          <w:lang w:bidi="ar-SA"/>
        </w:rPr>
        <w:t>.</w:t>
      </w:r>
    </w:p>
    <w:p>
      <w:pPr>
        <w:pStyle w:val="Heading3"/>
        <w:numPr>
          <w:ilvl w:val="2"/>
          <w:numId w:val="1"/>
        </w:numPr>
        <w:rPr/>
      </w:pPr>
      <w:bookmarkStart w:id="653" w:name="__RefHeading___Toc1469060_653776707"/>
      <w:bookmarkStart w:id="654" w:name="_Toc272"/>
      <w:bookmarkEnd w:id="653"/>
      <w:r>
        <w:rPr/>
        <w:t>182</w:t>
      </w:r>
      <w:r>
        <w:rPr>
          <w:rtl w:val="true"/>
        </w:rPr>
        <w:t xml:space="preserve">- </w:t>
      </w:r>
      <w:r>
        <w:rPr>
          <w:rtl w:val="true"/>
        </w:rPr>
        <w:t>دين فروشى اهل كتاب</w:t>
      </w:r>
      <w:bookmarkEnd w:id="6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دين فروشى و پيمان شكنى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براى رسيدن به اهداف دنيوى</w:t>
      </w:r>
    </w:p>
    <w:p>
      <w:pPr>
        <w:pStyle w:val="BookText"/>
        <w:rPr/>
      </w:pPr>
      <w:r>
        <w:rPr>
          <w:rFonts w:ascii="Amiri" w:hAnsi="Amiri" w:eastAsia="Amiri" w:cs="Amiri"/>
          <w:color w:val="111111"/>
          <w:sz w:val="28"/>
          <w:sz w:val="28"/>
          <w:szCs w:val="28"/>
          <w:rtl w:val="true"/>
          <w:lang w:bidi="ar-SA"/>
        </w:rPr>
        <w:t>انّ الّذين يشترون بعهد اللّه و ايمانهم ثمناً قليلا</w:t>
      </w:r>
    </w:p>
    <w:p>
      <w:pPr>
        <w:pStyle w:val="BookText"/>
        <w:rPr/>
      </w:pPr>
      <w:r>
        <w:rPr>
          <w:rFonts w:ascii="IRNazanin" w:hAnsi="IRNazanin" w:eastAsia="IRNazanin"/>
          <w:color w:val="111111"/>
          <w:sz w:val="28"/>
          <w:sz w:val="28"/>
          <w:szCs w:val="28"/>
          <w:rtl w:val="true"/>
          <w:lang w:bidi="fa-IR"/>
        </w:rPr>
        <w:t xml:space="preserve">از مصاديق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الّذين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به قرينه آيات سابق، اهل كتاب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دين فروشى و بدعت معمولا به دست عالمان دين است، در برداشت فوق،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علماى اهل كتاب به لحاظ سوداگرى بر سر عهد الهى و پيمان شكنى ، مورد غضب خداوند ، و محروم از سخن و نظر او در قيامت و بى بهره از تزكيه او</w:t>
      </w:r>
    </w:p>
    <w:p>
      <w:pPr>
        <w:pStyle w:val="BookText"/>
        <w:rPr/>
      </w:pPr>
      <w:r>
        <w:rPr>
          <w:rFonts w:ascii="Amiri" w:hAnsi="Amiri" w:eastAsia="Amiri" w:cs="Amiri"/>
          <w:color w:val="111111"/>
          <w:sz w:val="28"/>
          <w:sz w:val="28"/>
          <w:szCs w:val="28"/>
          <w:rtl w:val="true"/>
          <w:lang w:bidi="ar-SA"/>
        </w:rPr>
        <w:t xml:space="preserve">و منهم من ان تأمنه بدينار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الذين يشترون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يكلّمهم اللّه و لا ينظر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علماى اهل كتاب به خاطر سوداگرى بر سر عهد الهى و پيمان شكنى ، مستحق عذاب دردناك خداوند در قيامت</w:t>
      </w:r>
    </w:p>
    <w:p>
      <w:pPr>
        <w:pStyle w:val="BookText"/>
        <w:rPr/>
      </w:pPr>
      <w:r>
        <w:rPr>
          <w:rFonts w:ascii="Amiri" w:hAnsi="Amiri" w:eastAsia="Amiri" w:cs="Amiri"/>
          <w:color w:val="111111"/>
          <w:sz w:val="28"/>
          <w:sz w:val="28"/>
          <w:szCs w:val="28"/>
          <w:rtl w:val="true"/>
          <w:lang w:bidi="ar-SA"/>
        </w:rPr>
        <w:t xml:space="preserve">و من اهل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الذين يشترون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عذاب اليم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دين فروشى و دنياپرستى عالمان اهل كتاب</w:t>
      </w:r>
    </w:p>
    <w:p>
      <w:pPr>
        <w:pStyle w:val="BookText"/>
        <w:rPr/>
      </w:pPr>
      <w:r>
        <w:rPr>
          <w:rFonts w:ascii="Amiri" w:hAnsi="Amiri" w:eastAsia="Amiri" w:cs="Amiri"/>
          <w:color w:val="111111"/>
          <w:sz w:val="28"/>
          <w:sz w:val="28"/>
          <w:szCs w:val="28"/>
          <w:rtl w:val="true"/>
          <w:lang w:bidi="ar-SA"/>
        </w:rPr>
        <w:t>و اشتروا به ثمناً قليلاً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سوداگرى عالمان اهل كتاب با كتب آسمانى و ميثاق الهى در برابر بهره هاى ناچيز</w:t>
      </w:r>
    </w:p>
    <w:p>
      <w:pPr>
        <w:pStyle w:val="BookText"/>
        <w:rPr/>
      </w:pPr>
      <w:r>
        <w:rPr>
          <w:rFonts w:ascii="Amiri" w:hAnsi="Amiri" w:eastAsia="Amiri" w:cs="Amiri"/>
          <w:color w:val="111111"/>
          <w:sz w:val="28"/>
          <w:sz w:val="28"/>
          <w:szCs w:val="28"/>
          <w:rtl w:val="true"/>
          <w:lang w:bidi="ar-SA"/>
        </w:rPr>
        <w:t>و اشتروا به ثمناً قليلاً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ناآگاهى عالمان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فروشان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ارزش والاى دين و تعهّد به پيمان هاى الهى</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فنبذوه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اشتروا به ثمناً قليلا</w:t>
      </w:r>
      <w:bookmarkStart w:id="655" w:name="pg6502_49762"/>
    </w:p>
    <w:p>
      <w:pPr>
        <w:pStyle w:val="Heading3"/>
        <w:numPr>
          <w:ilvl w:val="2"/>
          <w:numId w:val="1"/>
        </w:numPr>
        <w:rPr/>
      </w:pPr>
      <w:bookmarkStart w:id="656" w:name="__RefHeading___Toc1469062_653776707"/>
      <w:bookmarkStart w:id="657" w:name="_Toc273"/>
      <w:bookmarkEnd w:id="655"/>
      <w:bookmarkEnd w:id="656"/>
      <w:r>
        <w:rPr/>
        <w:t>183</w:t>
      </w:r>
      <w:r>
        <w:rPr>
          <w:rtl w:val="true"/>
        </w:rPr>
        <w:t xml:space="preserve">- </w:t>
      </w:r>
      <w:r>
        <w:rPr>
          <w:rtl w:val="true"/>
        </w:rPr>
        <w:t>دين فروشى در اهل كتاب</w:t>
      </w:r>
      <w:bookmarkEnd w:id="65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پرهيز از دين فروشى گروهى از اهل كتاب ، على رغم سوداگرى با آيات الهى از سوى برخى ديگر</w:t>
      </w:r>
    </w:p>
    <w:p>
      <w:pPr>
        <w:pStyle w:val="BookText"/>
        <w:rPr/>
      </w:pPr>
      <w:r>
        <w:rPr>
          <w:rFonts w:ascii="Amiri" w:hAnsi="Amiri" w:eastAsia="Amiri" w:cs="Amiri"/>
          <w:color w:val="111111"/>
          <w:sz w:val="28"/>
          <w:sz w:val="28"/>
          <w:szCs w:val="28"/>
          <w:rtl w:val="true"/>
          <w:lang w:bidi="ar-SA"/>
        </w:rPr>
        <w:t xml:space="preserve">انّ من اهل الكتب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خاشعين للّه لا يشترون بايات اللّه ثمناً قليلا</w:t>
      </w:r>
    </w:p>
    <w:p>
      <w:pPr>
        <w:pStyle w:val="Heading3"/>
        <w:numPr>
          <w:ilvl w:val="2"/>
          <w:numId w:val="1"/>
        </w:numPr>
        <w:rPr/>
      </w:pPr>
      <w:bookmarkStart w:id="658" w:name="__RefHeading___Toc1469064_653776707"/>
      <w:bookmarkStart w:id="659" w:name="_Toc274"/>
      <w:bookmarkEnd w:id="658"/>
      <w:r>
        <w:rPr/>
        <w:t>184</w:t>
      </w:r>
      <w:r>
        <w:rPr>
          <w:rtl w:val="true"/>
        </w:rPr>
        <w:t xml:space="preserve">- </w:t>
      </w:r>
      <w:r>
        <w:rPr>
          <w:rtl w:val="true"/>
        </w:rPr>
        <w:t>ديندارى اهل كتاب</w:t>
      </w:r>
      <w:bookmarkEnd w:id="6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بيگانگى برخى مسلمانان صدر اسلام و اهل كتاب ، با روح ديانت و مقررات الهى</w:t>
      </w:r>
    </w:p>
    <w:p>
      <w:pPr>
        <w:pStyle w:val="BookText"/>
        <w:rPr/>
      </w:pPr>
      <w:r>
        <w:rPr>
          <w:rFonts w:ascii="Amiri" w:hAnsi="Amiri" w:eastAsia="Amiri" w:cs="Amiri"/>
          <w:color w:val="111111"/>
          <w:sz w:val="28"/>
          <w:sz w:val="28"/>
          <w:szCs w:val="28"/>
          <w:rtl w:val="true"/>
          <w:lang w:bidi="ar-SA"/>
        </w:rPr>
        <w:t>ليس بامانيكم و لا امانى أهل الكتب من يعمل سوءاً يجز به</w:t>
      </w:r>
    </w:p>
    <w:p>
      <w:pPr>
        <w:pStyle w:val="Heading3"/>
        <w:numPr>
          <w:ilvl w:val="2"/>
          <w:numId w:val="1"/>
        </w:numPr>
        <w:rPr/>
      </w:pPr>
      <w:bookmarkStart w:id="660" w:name="__RefHeading___Toc1469066_653776707"/>
      <w:bookmarkStart w:id="661" w:name="_Toc275"/>
      <w:bookmarkEnd w:id="660"/>
      <w:r>
        <w:rPr/>
        <w:t>185</w:t>
      </w:r>
      <w:r>
        <w:rPr>
          <w:rtl w:val="true"/>
        </w:rPr>
        <w:t xml:space="preserve">- </w:t>
      </w:r>
      <w:r>
        <w:rPr>
          <w:rtl w:val="true"/>
        </w:rPr>
        <w:t>ذبيحه اهل كتاب</w:t>
      </w:r>
      <w:bookmarkEnd w:id="6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جواز استفاده از غذا هاى اهل كتاب مگر ذبايح آنان</w:t>
      </w:r>
    </w:p>
    <w:p>
      <w:pPr>
        <w:pStyle w:val="BookText"/>
        <w:rPr/>
      </w:pPr>
      <w:r>
        <w:rPr>
          <w:rFonts w:ascii="Amiri" w:hAnsi="Amiri" w:eastAsia="Amiri" w:cs="Amiri"/>
          <w:color w:val="111111"/>
          <w:sz w:val="28"/>
          <w:sz w:val="28"/>
          <w:szCs w:val="28"/>
          <w:rtl w:val="true"/>
          <w:lang w:bidi="ar-SA"/>
        </w:rPr>
        <w:t>و طعام الذين اوتوا الكتب حل لكم</w:t>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در رد كسى كه براى حليت ذبيحه اهل كتاب به آيه فوق تمسك كرد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الحبوب و اشباهها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أبى جعفر محمد 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سئل عن ذبيحة اليهودى و النصرانى و المجوسى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فتلا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مما ذكر اسم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إذاسمعتموهم يذكرون اسم الله عليه فكلوه </w:t>
      </w:r>
      <w:r>
        <w:rPr>
          <w:rFonts w:eastAsia="Amiri" w:cs="Amiri" w:ascii="Amiri" w:hAnsi="Amiri"/>
          <w:color w:val="111111"/>
          <w:sz w:val="28"/>
          <w:szCs w:val="28"/>
          <w:rtl w:val="true"/>
          <w:lang w:bidi="ar-SA"/>
        </w:rPr>
        <w:t>... .</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سؤال از ذبيحه يهودى، نصرانى و مجوس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تلاوت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فكلوا مما ذكر اسم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شنيديد كه آنان به هنگام ذبح، نام خدا را مى برند، از آن بخوريد </w:t>
      </w:r>
      <w:r>
        <w:rPr>
          <w:rFonts w:eastAsia="IRNazanin" w:cs="IRNazanin"/>
          <w:color w:val="111111"/>
          <w:sz w:val="28"/>
          <w:szCs w:val="28"/>
          <w:rtl w:val="true"/>
          <w:lang w:bidi="fa-IR"/>
        </w:rPr>
        <w:t>... .</w:t>
      </w:r>
      <w:bookmarkStart w:id="662" w:name="pg6502_49763"/>
    </w:p>
    <w:p>
      <w:pPr>
        <w:pStyle w:val="Heading3"/>
        <w:numPr>
          <w:ilvl w:val="2"/>
          <w:numId w:val="1"/>
        </w:numPr>
        <w:rPr/>
      </w:pPr>
      <w:bookmarkStart w:id="663" w:name="__RefHeading___Toc1469068_653776707"/>
      <w:bookmarkStart w:id="664" w:name="_Toc276"/>
      <w:bookmarkEnd w:id="662"/>
      <w:bookmarkEnd w:id="663"/>
      <w:r>
        <w:rPr/>
        <w:t>186</w:t>
      </w:r>
      <w:r>
        <w:rPr>
          <w:rtl w:val="true"/>
        </w:rPr>
        <w:t xml:space="preserve">- </w:t>
      </w:r>
      <w:r>
        <w:rPr>
          <w:rtl w:val="true"/>
        </w:rPr>
        <w:t>ذلّت اهل كتاب</w:t>
      </w:r>
      <w:bookmarkEnd w:id="66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ذلّتِ هميشگى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سرنوشت محتوم آنان</w:t>
      </w:r>
    </w:p>
    <w:p>
      <w:pPr>
        <w:pStyle w:val="BookText"/>
        <w:rPr/>
      </w:pPr>
      <w:r>
        <w:rPr>
          <w:rFonts w:ascii="Amiri" w:hAnsi="Amiri" w:eastAsia="Amiri" w:cs="Amiri"/>
          <w:color w:val="111111"/>
          <w:sz w:val="28"/>
          <w:sz w:val="28"/>
          <w:szCs w:val="28"/>
          <w:rtl w:val="true"/>
          <w:lang w:bidi="ar-SA"/>
        </w:rPr>
        <w:t>ضُربت عليهم الذّلّة أين ما ثقفوا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ذلّت كشانيدن اهل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زمان و مكان ، وظيفه اهل ايمان</w:t>
      </w:r>
    </w:p>
    <w:p>
      <w:pPr>
        <w:pStyle w:val="BookText"/>
        <w:rPr/>
      </w:pPr>
      <w:r>
        <w:rPr>
          <w:rFonts w:ascii="Amiri" w:hAnsi="Amiri" w:eastAsia="Amiri" w:cs="Amiri"/>
          <w:color w:val="111111"/>
          <w:sz w:val="28"/>
          <w:sz w:val="28"/>
          <w:szCs w:val="28"/>
          <w:rtl w:val="true"/>
          <w:lang w:bidi="ar-SA"/>
        </w:rPr>
        <w:t>ضُربت عليهم الذّلّة أين ما ثقفوا</w:t>
      </w:r>
    </w:p>
    <w:p>
      <w:pPr>
        <w:pStyle w:val="BookText"/>
        <w:rPr/>
      </w:pPr>
      <w:r>
        <w:rPr>
          <w:rFonts w:ascii="Amiri" w:hAnsi="Amiri" w:eastAsia="Amiri" w:cs="Amiri"/>
          <w:color w:val="111111"/>
          <w:sz w:val="28"/>
          <w:sz w:val="28"/>
          <w:szCs w:val="28"/>
          <w:rtl w:val="true"/>
          <w:lang w:bidi="ar-SA"/>
        </w:rPr>
        <w:t xml:space="preserve">بنابر اينكه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ضربت عليهم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 به قرينه استثناى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بحبل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ما ثقفوا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تعيين وظيفه باشد، و نه اِخبار از يك امر خارجى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رهايى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ذلّت ، در گرو رابطه با خدا يا وابستگى به ديگر مردمان</w:t>
      </w:r>
    </w:p>
    <w:p>
      <w:pPr>
        <w:pStyle w:val="BookText"/>
        <w:rPr/>
      </w:pPr>
      <w:r>
        <w:rPr>
          <w:rFonts w:ascii="Amiri" w:hAnsi="Amiri" w:eastAsia="Amiri" w:cs="Amiri"/>
          <w:color w:val="111111"/>
          <w:sz w:val="28"/>
          <w:sz w:val="28"/>
          <w:szCs w:val="28"/>
          <w:rtl w:val="true"/>
          <w:lang w:bidi="ar-SA"/>
        </w:rPr>
        <w:t xml:space="preserve">ضُربت عليهم الذّلّة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بحبل من اللّه و حبل من الناس</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 احتمالى وابسته شدن به مردمان و عدم استقلال معنا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همواره مبتلا به ذلت يا وابستگى و عدم استقلال</w:t>
      </w:r>
    </w:p>
    <w:p>
      <w:pPr>
        <w:pStyle w:val="BookText"/>
        <w:rPr/>
      </w:pPr>
      <w:r>
        <w:rPr>
          <w:rFonts w:ascii="Amiri" w:hAnsi="Amiri" w:eastAsia="Amiri" w:cs="Amiri"/>
          <w:color w:val="111111"/>
          <w:sz w:val="28"/>
          <w:sz w:val="28"/>
          <w:szCs w:val="28"/>
          <w:rtl w:val="true"/>
          <w:lang w:bidi="ar-SA"/>
        </w:rPr>
        <w:t xml:space="preserve">ضُربت عليهم الذّلّة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 بحبل من اللّه و حبل من الناس</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درماندگى و ناتوانى شديد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سرنوشت محتوم آنان</w:t>
      </w:r>
    </w:p>
    <w:p>
      <w:pPr>
        <w:pStyle w:val="BookText"/>
        <w:rPr/>
      </w:pPr>
      <w:r>
        <w:rPr>
          <w:rFonts w:ascii="Amiri" w:hAnsi="Amiri" w:eastAsia="Amiri" w:cs="Amiri"/>
          <w:color w:val="111111"/>
          <w:sz w:val="28"/>
          <w:sz w:val="28"/>
          <w:szCs w:val="28"/>
          <w:rtl w:val="true"/>
          <w:lang w:bidi="ar-SA"/>
        </w:rPr>
        <w:t>و ضربت عليهم المسكنة</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تقويت روحيه اهل ايمان ، با بيان وضعيّت نكبت بار و ننگين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يقتلوكم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لا 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عليهم الذّلّة أين ما ثقفوا الّا بحبل من ال</w:t>
      </w:r>
    </w:p>
    <w:p>
      <w:pPr>
        <w:pStyle w:val="BookText"/>
        <w:rPr/>
      </w:pPr>
      <w:r>
        <w:rPr>
          <w:rFonts w:ascii="IRNazanin" w:hAnsi="IRNazanin" w:eastAsia="IRNazanin"/>
          <w:color w:val="111111"/>
          <w:sz w:val="28"/>
          <w:sz w:val="28"/>
          <w:szCs w:val="28"/>
          <w:rtl w:val="true"/>
          <w:lang w:bidi="fa-IR"/>
        </w:rPr>
        <w:t>بيان ذلّت و مسكنت يهود، پس از اشاره به ستيزه جويى آنان، مى تواند براى تقويت روحيه اهل ايمان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كتمان حقايق و ديگر ترفند هاى عالمان اهل كتاب ، آنان را از عذاب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ذلّت ، شكست 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نجات نخواهد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تحسبنّ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بمفازة من العذاب</w:t>
      </w:r>
    </w:p>
    <w:p>
      <w:pPr>
        <w:pStyle w:val="BookText"/>
        <w:rPr/>
      </w:pPr>
      <w:r>
        <w:rPr>
          <w:rFonts w:ascii="IRNazanin" w:hAnsi="IRNazanin" w:eastAsia="IRNazanin"/>
          <w:color w:val="111111"/>
          <w:sz w:val="28"/>
          <w:sz w:val="28"/>
          <w:szCs w:val="28"/>
          <w:rtl w:val="true"/>
          <w:lang w:bidi="fa-IR"/>
        </w:rPr>
        <w:t>در برداشت فوق، عذاب اوّل، به قرينه تكرار آن، عذاب دنيوى گرفته شده است</w:t>
      </w:r>
      <w:r>
        <w:rPr>
          <w:rFonts w:eastAsia="IRNazanin" w:cs="IRNazanin"/>
          <w:color w:val="111111"/>
          <w:sz w:val="28"/>
          <w:szCs w:val="28"/>
          <w:rtl w:val="true"/>
          <w:lang w:bidi="fa-IR"/>
        </w:rPr>
        <w:t>.</w:t>
      </w:r>
    </w:p>
    <w:p>
      <w:pPr>
        <w:pStyle w:val="Heading3"/>
        <w:numPr>
          <w:ilvl w:val="2"/>
          <w:numId w:val="1"/>
        </w:numPr>
        <w:rPr/>
      </w:pPr>
      <w:bookmarkStart w:id="665" w:name="__RefHeading___Toc1469070_653776707"/>
      <w:bookmarkStart w:id="666" w:name="_Toc277"/>
      <w:bookmarkEnd w:id="665"/>
      <w:r>
        <w:rPr/>
        <w:t>187</w:t>
      </w:r>
      <w:r>
        <w:rPr>
          <w:rtl w:val="true"/>
        </w:rPr>
        <w:t xml:space="preserve">- </w:t>
      </w:r>
      <w:r>
        <w:rPr>
          <w:rtl w:val="true"/>
        </w:rPr>
        <w:t>رابطه با اهل كتاب</w:t>
      </w:r>
      <w:bookmarkEnd w:id="66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جواز ايجاد روابط با اهل كتاب در صورتى كه مقدسات اسلام و معارف الهى را محترم شمرده و قداست آن را محفوظ دارند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لاتتخذوا الذين اتخذوا دينكم هزواً و لعباً</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علت تحريم ايجاد روابط با اهل كتاب دارد، بنابراين در صورتى كه آنان دين اسلام را محترم بشمارند، ايجاد روابط با آنان جايز است</w:t>
      </w:r>
      <w:r>
        <w:rPr>
          <w:rFonts w:eastAsia="Amiri" w:cs="Amiri" w:ascii="Amiri" w:hAnsi="Amiri"/>
          <w:color w:val="111111"/>
          <w:sz w:val="28"/>
          <w:szCs w:val="28"/>
          <w:rtl w:val="true"/>
          <w:lang w:bidi="ar-SA"/>
        </w:rPr>
        <w:t>.</w:t>
      </w:r>
      <w:bookmarkStart w:id="667" w:name="pg6502_49764"/>
    </w:p>
    <w:p>
      <w:pPr>
        <w:pStyle w:val="Heading3"/>
        <w:numPr>
          <w:ilvl w:val="2"/>
          <w:numId w:val="1"/>
        </w:numPr>
        <w:rPr/>
      </w:pPr>
      <w:bookmarkStart w:id="668" w:name="__RefHeading___Toc1469072_653776707"/>
      <w:bookmarkStart w:id="669" w:name="_Toc278"/>
      <w:bookmarkEnd w:id="667"/>
      <w:bookmarkEnd w:id="668"/>
      <w:r>
        <w:rPr/>
        <w:t>188</w:t>
      </w:r>
      <w:r>
        <w:rPr>
          <w:rtl w:val="true"/>
        </w:rPr>
        <w:t xml:space="preserve">- </w:t>
      </w:r>
      <w:r>
        <w:rPr>
          <w:rtl w:val="true"/>
        </w:rPr>
        <w:t>راز اهل كتاب</w:t>
      </w:r>
      <w:bookmarkEnd w:id="66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داناتر از خود اهل كتاب به اسرار پليد آنان در تظاهر به اسلام</w:t>
      </w:r>
    </w:p>
    <w:p>
      <w:pPr>
        <w:pStyle w:val="BookText"/>
        <w:rPr/>
      </w:pPr>
      <w:r>
        <w:rPr>
          <w:rFonts w:ascii="Amiri" w:hAnsi="Amiri" w:eastAsia="Amiri" w:cs="Amiri"/>
          <w:color w:val="111111"/>
          <w:sz w:val="28"/>
          <w:sz w:val="28"/>
          <w:szCs w:val="28"/>
          <w:rtl w:val="true"/>
          <w:lang w:bidi="ar-SA"/>
        </w:rPr>
        <w:t>و اللّه اعلم بما كانوا يكتمون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هيچكس جز اهل كتاب به نيات پليدشان آگاهى نداشت، بنابراين مفضل عليه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اهل كتاب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اعلم من انفسهم بما كانوا يكتمون</w:t>
      </w:r>
      <w:r>
        <w:rPr>
          <w:rFonts w:eastAsia="IRNazanin" w:cs="IRNazanin"/>
          <w:color w:val="111111"/>
          <w:sz w:val="28"/>
          <w:szCs w:val="28"/>
          <w:rtl w:val="true"/>
          <w:lang w:bidi="fa-IR"/>
        </w:rPr>
        <w:t>».</w:t>
      </w:r>
    </w:p>
    <w:p>
      <w:pPr>
        <w:pStyle w:val="Heading3"/>
        <w:numPr>
          <w:ilvl w:val="2"/>
          <w:numId w:val="1"/>
        </w:numPr>
        <w:rPr/>
      </w:pPr>
      <w:bookmarkStart w:id="670" w:name="__RefHeading___Toc1469074_653776707"/>
      <w:bookmarkStart w:id="671" w:name="_Toc279"/>
      <w:bookmarkEnd w:id="670"/>
      <w:r>
        <w:rPr/>
        <w:t>189</w:t>
      </w:r>
      <w:r>
        <w:rPr>
          <w:rtl w:val="true"/>
        </w:rPr>
        <w:t xml:space="preserve">- </w:t>
      </w:r>
      <w:r>
        <w:rPr>
          <w:rtl w:val="true"/>
        </w:rPr>
        <w:t>رشوه در اهل كتاب</w:t>
      </w:r>
      <w:bookmarkEnd w:id="67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رواج رشوه خوارى در بين اهل كتاب عصر بعثت</w:t>
      </w:r>
    </w:p>
    <w:p>
      <w:pPr>
        <w:pStyle w:val="BookText"/>
        <w:rPr/>
      </w:pPr>
      <w:r>
        <w:rPr>
          <w:rFonts w:ascii="Amiri" w:hAnsi="Amiri" w:eastAsia="Amiri" w:cs="Amiri"/>
          <w:color w:val="111111"/>
          <w:sz w:val="28"/>
          <w:sz w:val="28"/>
          <w:szCs w:val="28"/>
          <w:rtl w:val="true"/>
          <w:lang w:bidi="ar-SA"/>
        </w:rPr>
        <w:t xml:space="preserve">و ترى كثيراً منهم يسرعون فى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اكلهم السحت</w:t>
      </w:r>
    </w:p>
    <w:p>
      <w:pPr>
        <w:pStyle w:val="BookText"/>
        <w:rPr/>
      </w:pPr>
      <w:r>
        <w:rPr>
          <w:rFonts w:ascii="IRNazanin" w:hAnsi="IRNazanin" w:eastAsia="IRNazanin"/>
          <w:color w:val="111111"/>
          <w:sz w:val="28"/>
          <w:sz w:val="28"/>
          <w:szCs w:val="28"/>
          <w:rtl w:val="true"/>
          <w:lang w:bidi="fa-IR"/>
        </w:rPr>
        <w:t xml:space="preserve">راغب در مفردات آورده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رشوه را سحت مى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رواج گسترده تر تجاوز ، حرام خوارى و رشوه گيرى در بين اهل كتاب نسبت به ديگر گناهان</w:t>
      </w:r>
    </w:p>
    <w:p>
      <w:pPr>
        <w:pStyle w:val="BookText"/>
        <w:rPr/>
      </w:pPr>
      <w:r>
        <w:rPr>
          <w:rFonts w:ascii="Amiri" w:hAnsi="Amiri" w:eastAsia="Amiri" w:cs="Amiri"/>
          <w:color w:val="111111"/>
          <w:sz w:val="28"/>
          <w:sz w:val="28"/>
          <w:szCs w:val="28"/>
          <w:rtl w:val="true"/>
          <w:lang w:bidi="ar-SA"/>
        </w:rPr>
        <w:t>و ترى كثيراً منهم يسرعون فى الاثم و العدون و اكلهم السحت</w:t>
      </w:r>
    </w:p>
    <w:p>
      <w:pPr>
        <w:pStyle w:val="BookText"/>
        <w:rPr/>
      </w:pPr>
      <w:r>
        <w:rPr>
          <w:rFonts w:ascii="IRNazanin" w:hAnsi="IRNazanin" w:eastAsia="IRNazanin"/>
          <w:color w:val="111111"/>
          <w:sz w:val="28"/>
          <w:sz w:val="28"/>
          <w:szCs w:val="28"/>
          <w:rtl w:val="true"/>
          <w:lang w:bidi="fa-IR"/>
        </w:rPr>
        <w:t xml:space="preserve">بدان احتمال كه ذكر تجاوز و حرام خوارى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رساندن اين معنا باشد كه اين دو گناه در بين اهل كتاب رواج بيشترى داشته است</w:t>
      </w:r>
      <w:r>
        <w:rPr>
          <w:rFonts w:eastAsia="IRNazanin" w:cs="IRNazanin"/>
          <w:color w:val="111111"/>
          <w:sz w:val="28"/>
          <w:szCs w:val="28"/>
          <w:rtl w:val="true"/>
          <w:lang w:bidi="fa-IR"/>
        </w:rPr>
        <w:t>.</w:t>
      </w:r>
    </w:p>
    <w:p>
      <w:pPr>
        <w:pStyle w:val="Heading3"/>
        <w:numPr>
          <w:ilvl w:val="2"/>
          <w:numId w:val="1"/>
        </w:numPr>
        <w:rPr/>
      </w:pPr>
      <w:bookmarkStart w:id="672" w:name="__RefHeading___Toc1469076_653776707"/>
      <w:bookmarkStart w:id="673" w:name="_Toc280"/>
      <w:bookmarkEnd w:id="672"/>
      <w:r>
        <w:rPr/>
        <w:t>190</w:t>
      </w:r>
      <w:r>
        <w:rPr>
          <w:rtl w:val="true"/>
        </w:rPr>
        <w:t xml:space="preserve">- </w:t>
      </w:r>
      <w:r>
        <w:rPr>
          <w:rtl w:val="true"/>
        </w:rPr>
        <w:t>رفتار اهل كتاب</w:t>
      </w:r>
      <w:bookmarkEnd w:id="67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كتاب خود مبتلا به رفتارى بدتر از آنچه براى مؤمنان ، ناروا مى پنداشتند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هل انبئكم بشرّ من ذلك مثوبة عند اللّه</w:t>
      </w:r>
    </w:p>
    <w:p>
      <w:pPr>
        <w:pStyle w:val="BookText"/>
        <w:rPr/>
      </w:pPr>
      <w:r>
        <w:rPr>
          <w:rFonts w:ascii="IRNazanin" w:hAnsi="IRNazanin" w:eastAsia="IRNazanin"/>
          <w:color w:val="111111"/>
          <w:sz w:val="28"/>
          <w:sz w:val="28"/>
          <w:szCs w:val="28"/>
          <w:rtl w:val="true"/>
          <w:lang w:bidi="fa-IR"/>
        </w:rPr>
        <w:t xml:space="preserve">مشاراليه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ايمان مؤمنان به تمامى انبيا و كتب آسمانى كه در آيه قبل مطرح شده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تقدير قرآن براى مماشرت با اهل كتاب مى گويد بر فرض كه ايمان مؤمنان به قرآن و ديگر كتب آسمانى ناروا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رفتار خودتان بسيار بدتر و شنيع تر است، بنگريد چه ها كرده ايد</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گرفتارى اهل كتاب به لعنت و غضب خداوند ، پرستش طاغوت و مسخ شدنشان به ميمون و خوك ، سزاى رفتار هاى زشت</w:t>
      </w:r>
      <w:bookmarkStart w:id="674" w:name="pg6502_49765"/>
    </w:p>
    <w:p>
      <w:pPr>
        <w:pStyle w:val="BookText"/>
        <w:rPr/>
      </w:pPr>
      <w:bookmarkEnd w:id="674"/>
      <w:r>
        <w:rPr>
          <w:rFonts w:ascii="IRNazanin" w:hAnsi="IRNazanin" w:eastAsia="IRNazanin"/>
          <w:color w:val="111111"/>
          <w:sz w:val="28"/>
          <w:sz w:val="28"/>
          <w:szCs w:val="28"/>
          <w:rtl w:val="true"/>
          <w:lang w:bidi="fa-IR"/>
        </w:rPr>
        <w:t>آنان</w:t>
      </w:r>
    </w:p>
    <w:p>
      <w:pPr>
        <w:pStyle w:val="BookText"/>
        <w:rPr/>
      </w:pPr>
      <w:r>
        <w:rPr>
          <w:rFonts w:ascii="Amiri" w:hAnsi="Amiri" w:eastAsia="Amiri" w:cs="Amiri"/>
          <w:color w:val="111111"/>
          <w:sz w:val="28"/>
          <w:sz w:val="28"/>
          <w:szCs w:val="28"/>
          <w:rtl w:val="true"/>
          <w:lang w:bidi="ar-SA"/>
        </w:rPr>
        <w:t xml:space="preserve">هل انبئكم بشرّ من ذلك مثوبة عند اللّه من لعنه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عبد الطغوت</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مثوبة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 و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رساند كه غضب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عنوان پيامدهاى شومى است كه اعمال نارواى اهل كتاب آنها را اقتضا مى كرده است</w:t>
      </w:r>
      <w:r>
        <w:rPr>
          <w:rFonts w:eastAsia="IRNazanin" w:cs="IRNazanin"/>
          <w:color w:val="111111"/>
          <w:sz w:val="28"/>
          <w:szCs w:val="28"/>
          <w:rtl w:val="true"/>
          <w:lang w:bidi="fa-IR"/>
        </w:rPr>
        <w:t>.</w:t>
      </w:r>
    </w:p>
    <w:p>
      <w:pPr>
        <w:pStyle w:val="Heading3"/>
        <w:numPr>
          <w:ilvl w:val="2"/>
          <w:numId w:val="1"/>
        </w:numPr>
        <w:rPr/>
      </w:pPr>
      <w:bookmarkStart w:id="675" w:name="__RefHeading___Toc1469078_653776707"/>
      <w:bookmarkStart w:id="676" w:name="_Toc281"/>
      <w:bookmarkEnd w:id="675"/>
      <w:r>
        <w:rPr/>
        <w:t>191</w:t>
      </w:r>
      <w:r>
        <w:rPr>
          <w:rtl w:val="true"/>
        </w:rPr>
        <w:t xml:space="preserve">- </w:t>
      </w:r>
      <w:r>
        <w:rPr>
          <w:rtl w:val="true"/>
        </w:rPr>
        <w:t>رفع شك اهل كتاب</w:t>
      </w:r>
      <w:bookmarkEnd w:id="67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ذكر تعداد نگهبانان دوزخ در قرآن ، زداينده هرگونه شك و ترديد ، از دل اهل كتاب و مؤمنان نسبت به حقانيت و درستى قرآن</w:t>
      </w:r>
    </w:p>
    <w:p>
      <w:pPr>
        <w:pStyle w:val="BookText"/>
        <w:rPr/>
      </w:pPr>
      <w:r>
        <w:rPr>
          <w:rFonts w:ascii="Amiri" w:hAnsi="Amiri" w:eastAsia="Amiri" w:cs="Amiri"/>
          <w:color w:val="111111"/>
          <w:sz w:val="28"/>
          <w:sz w:val="28"/>
          <w:szCs w:val="28"/>
          <w:rtl w:val="true"/>
          <w:lang w:bidi="ar-SA"/>
        </w:rPr>
        <w:t>و لايرتاب الذين أُوتوا الكتب و المؤمنون</w:t>
      </w:r>
    </w:p>
    <w:p>
      <w:pPr>
        <w:pStyle w:val="Heading3"/>
        <w:numPr>
          <w:ilvl w:val="2"/>
          <w:numId w:val="1"/>
        </w:numPr>
        <w:rPr/>
      </w:pPr>
      <w:bookmarkStart w:id="677" w:name="__RefHeading___Toc1469080_653776707"/>
      <w:bookmarkStart w:id="678" w:name="_Toc282"/>
      <w:bookmarkEnd w:id="677"/>
      <w:r>
        <w:rPr/>
        <w:t>192</w:t>
      </w:r>
      <w:r>
        <w:rPr>
          <w:rtl w:val="true"/>
        </w:rPr>
        <w:t xml:space="preserve">- </w:t>
      </w:r>
      <w:r>
        <w:rPr>
          <w:rtl w:val="true"/>
        </w:rPr>
        <w:t>روش برخورد اهل كتاب</w:t>
      </w:r>
      <w:bookmarkEnd w:id="67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درخواست معجزه هاى بى مورد ، شيوه اهل كتاب در برابر دعوت پيامبران</w:t>
      </w:r>
    </w:p>
    <w:p>
      <w:pPr>
        <w:pStyle w:val="BookText"/>
        <w:rPr/>
      </w:pPr>
      <w:r>
        <w:rPr>
          <w:rFonts w:ascii="Amiri" w:hAnsi="Amiri" w:eastAsia="Amiri" w:cs="Amiri"/>
          <w:color w:val="111111"/>
          <w:sz w:val="28"/>
          <w:sz w:val="28"/>
          <w:szCs w:val="28"/>
          <w:rtl w:val="true"/>
          <w:lang w:bidi="ar-SA"/>
        </w:rPr>
        <w:t xml:space="preserve">يسئلك أهل الكتب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سألوا موسى أكبر من ذلك</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ترسيم چهره اى مسخره آميز براى اسلام و ابزار سرگرمى خواندن آن ، شيوه مبارزه تبليغاتى اهل كتاب عليه مسلمانان</w:t>
      </w:r>
    </w:p>
    <w:p>
      <w:pPr>
        <w:pStyle w:val="BookText"/>
        <w:rPr/>
      </w:pPr>
      <w:r>
        <w:rPr>
          <w:rFonts w:ascii="Amiri" w:hAnsi="Amiri" w:eastAsia="Amiri" w:cs="Amiri"/>
          <w:color w:val="111111"/>
          <w:sz w:val="28"/>
          <w:sz w:val="28"/>
          <w:szCs w:val="28"/>
          <w:rtl w:val="true"/>
          <w:lang w:bidi="ar-SA"/>
        </w:rPr>
        <w:t>الذين اتخذوا دينكم هزواً و لعباً من الذين اوتوا الكتب</w:t>
      </w:r>
    </w:p>
    <w:p>
      <w:pPr>
        <w:pStyle w:val="Heading3"/>
        <w:numPr>
          <w:ilvl w:val="2"/>
          <w:numId w:val="1"/>
        </w:numPr>
        <w:rPr/>
      </w:pPr>
      <w:bookmarkStart w:id="679" w:name="__RefHeading___Toc1469082_653776707"/>
      <w:bookmarkStart w:id="680" w:name="_Toc283"/>
      <w:bookmarkEnd w:id="679"/>
      <w:r>
        <w:rPr/>
        <w:t>193</w:t>
      </w:r>
      <w:r>
        <w:rPr>
          <w:rtl w:val="true"/>
        </w:rPr>
        <w:t xml:space="preserve">- </w:t>
      </w:r>
      <w:r>
        <w:rPr>
          <w:rtl w:val="true"/>
        </w:rPr>
        <w:t>روش برخورد مؤمنان اهل كتاب</w:t>
      </w:r>
      <w:bookmarkEnd w:id="68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مواجه شدن ايمان آوردگان از اهل كتاب ، با ياوه گويى مخالفان نادان</w:t>
      </w:r>
    </w:p>
    <w:p>
      <w:pPr>
        <w:pStyle w:val="BookText"/>
        <w:rPr/>
      </w:pPr>
      <w:r>
        <w:rPr>
          <w:rFonts w:ascii="Amiri" w:hAnsi="Amiri" w:eastAsia="Amiri" w:cs="Amiri"/>
          <w:color w:val="111111"/>
          <w:sz w:val="28"/>
          <w:sz w:val="28"/>
          <w:szCs w:val="28"/>
          <w:rtl w:val="true"/>
          <w:lang w:bidi="ar-SA"/>
        </w:rPr>
        <w:t xml:space="preserve">الذين ءاتينهم الكتب من قبله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إذا سمعوا اللّغو أعرضوا عنه</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پرهيز ايمان آوردگان از اهل كتاب ، از مقابله به مثل كردن در برابر سخنان ياوه و بى ادبانه افراد نادان</w:t>
      </w:r>
      <w:bookmarkStart w:id="681" w:name="pg6502_49766"/>
    </w:p>
    <w:p>
      <w:pPr>
        <w:pStyle w:val="BookText"/>
        <w:rPr/>
      </w:pPr>
      <w:bookmarkEnd w:id="681"/>
      <w:r>
        <w:rPr>
          <w:rFonts w:ascii="IRNazanin" w:hAnsi="IRNazanin" w:eastAsia="IRNazanin"/>
          <w:color w:val="111111"/>
          <w:sz w:val="28"/>
          <w:sz w:val="28"/>
          <w:szCs w:val="28"/>
          <w:rtl w:val="true"/>
          <w:lang w:bidi="fa-IR"/>
        </w:rPr>
        <w:t>و إذا سمعوا اللّغو أعرضوا عنه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ستايش خداوند از ايمان آوردگان اهل كتاب به خاطر رفتار پسنديده آنان در برابر ياوه گويان</w:t>
      </w:r>
    </w:p>
    <w:p>
      <w:pPr>
        <w:pStyle w:val="BookText"/>
        <w:rPr/>
      </w:pPr>
      <w:r>
        <w:rPr>
          <w:rFonts w:ascii="IRNazanin" w:hAnsi="IRNazanin" w:eastAsia="IRNazanin"/>
          <w:color w:val="111111"/>
          <w:sz w:val="28"/>
          <w:sz w:val="28"/>
          <w:szCs w:val="28"/>
          <w:rtl w:val="true"/>
          <w:lang w:bidi="fa-IR"/>
        </w:rPr>
        <w:t>و إذا سمعوا اللّغو أعرضوا عنه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سكوت در برابر ياوه گويان ، نمودى از بردبارى ايمان آوردگان از اهل كتاب</w:t>
      </w:r>
    </w:p>
    <w:p>
      <w:pPr>
        <w:pStyle w:val="BookText"/>
        <w:rPr/>
      </w:pPr>
      <w:r>
        <w:rPr>
          <w:rFonts w:ascii="Amiri" w:hAnsi="Amiri" w:eastAsia="Amiri" w:cs="Amiri"/>
          <w:color w:val="111111"/>
          <w:sz w:val="28"/>
          <w:sz w:val="28"/>
          <w:szCs w:val="28"/>
          <w:rtl w:val="true"/>
          <w:lang w:bidi="ar-SA"/>
        </w:rPr>
        <w:t xml:space="preserve">أُولئك يؤتون أجرهم مرّتين بما صبروا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إذا سمعوا اللّغو أعرضوا عنه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رعايت ادب و حفظ منش بزرگوارانه از سوى ايمان آوردگان از اهل كتاب به هنگام جدا شدن از ياوه گويان و وانهادن آنان به حال خويش</w:t>
      </w:r>
    </w:p>
    <w:p>
      <w:pPr>
        <w:pStyle w:val="BookText"/>
        <w:rPr/>
      </w:pPr>
      <w:r>
        <w:rPr>
          <w:rFonts w:ascii="Amiri" w:hAnsi="Amiri" w:eastAsia="Amiri" w:cs="Amiri"/>
          <w:color w:val="111111"/>
          <w:sz w:val="28"/>
          <w:sz w:val="28"/>
          <w:szCs w:val="28"/>
          <w:rtl w:val="true"/>
          <w:lang w:bidi="ar-SA"/>
        </w:rPr>
        <w:t xml:space="preserve">و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سلم عليكم</w:t>
      </w:r>
    </w:p>
    <w:p>
      <w:pPr>
        <w:pStyle w:val="Heading3"/>
        <w:numPr>
          <w:ilvl w:val="2"/>
          <w:numId w:val="1"/>
        </w:numPr>
        <w:rPr/>
      </w:pPr>
      <w:bookmarkStart w:id="682" w:name="__RefHeading___Toc1469084_653776707"/>
      <w:bookmarkStart w:id="683" w:name="_Toc284"/>
      <w:bookmarkEnd w:id="682"/>
      <w:r>
        <w:rPr/>
        <w:t>194</w:t>
      </w:r>
      <w:r>
        <w:rPr>
          <w:rtl w:val="true"/>
        </w:rPr>
        <w:t xml:space="preserve">- </w:t>
      </w:r>
      <w:r>
        <w:rPr>
          <w:rtl w:val="true"/>
        </w:rPr>
        <w:t>رهبران اهل كتاب</w:t>
      </w:r>
      <w:bookmarkEnd w:id="68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مسخ چهره انسانى گروهى از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و عالمان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قيامت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قبل ان نطمس وجوهاً فنردّها على ادبارها</w:t>
      </w:r>
    </w:p>
    <w:p>
      <w:pPr>
        <w:pStyle w:val="BookText"/>
        <w:rPr/>
      </w:pPr>
      <w:r>
        <w:rPr>
          <w:rFonts w:ascii="IRNazanin" w:hAnsi="IRNazanin" w:eastAsia="IRNazanin"/>
          <w:color w:val="111111"/>
          <w:sz w:val="28"/>
          <w:sz w:val="28"/>
          <w:szCs w:val="28"/>
          <w:rtl w:val="true"/>
          <w:lang w:bidi="fa-IR"/>
        </w:rPr>
        <w:t xml:space="preserve">نكره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حاكى از آن است كه اين عقوبت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 چهره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تمامى مخاطبان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كه برخى از مفسران تحقق اين معنى را در قيامت مى دانند</w:t>
      </w:r>
      <w:r>
        <w:rPr>
          <w:rFonts w:eastAsia="IRNazanin" w:cs="IRNazanin"/>
          <w:color w:val="111111"/>
          <w:sz w:val="28"/>
          <w:szCs w:val="28"/>
          <w:rtl w:val="true"/>
          <w:lang w:bidi="fa-IR"/>
        </w:rPr>
        <w:t>.</w:t>
      </w:r>
    </w:p>
    <w:p>
      <w:pPr>
        <w:pStyle w:val="Heading3"/>
        <w:numPr>
          <w:ilvl w:val="2"/>
          <w:numId w:val="1"/>
        </w:numPr>
        <w:rPr/>
      </w:pPr>
      <w:bookmarkStart w:id="684" w:name="__RefHeading___Toc1469086_653776707"/>
      <w:bookmarkStart w:id="685" w:name="_Toc285"/>
      <w:bookmarkEnd w:id="684"/>
      <w:r>
        <w:rPr/>
        <w:t>195</w:t>
      </w:r>
      <w:r>
        <w:rPr>
          <w:rtl w:val="true"/>
        </w:rPr>
        <w:t xml:space="preserve">- </w:t>
      </w:r>
      <w:r>
        <w:rPr>
          <w:rtl w:val="true"/>
        </w:rPr>
        <w:t>زكريا</w:t>
      </w:r>
      <w:r>
        <w:rPr>
          <w:rtl w:val="true"/>
        </w:rPr>
        <w:t>(</w:t>
      </w:r>
      <w:r>
        <w:rPr>
          <w:rtl w:val="true"/>
        </w:rPr>
        <w:t>ع</w:t>
      </w:r>
      <w:r>
        <w:rPr>
          <w:rtl w:val="true"/>
        </w:rPr>
        <w:t xml:space="preserve">) </w:t>
      </w:r>
      <w:r>
        <w:rPr>
          <w:rtl w:val="true"/>
        </w:rPr>
        <w:t>و اهل كتاب</w:t>
      </w:r>
      <w:bookmarkEnd w:id="68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ناشناخته بودن حقايقى از تاريخ زكريا و مريم ، براى اهل كتاب</w:t>
      </w:r>
    </w:p>
    <w:p>
      <w:pPr>
        <w:pStyle w:val="BookText"/>
        <w:rPr/>
      </w:pPr>
      <w:r>
        <w:rPr>
          <w:rFonts w:ascii="Amiri" w:hAnsi="Amiri" w:eastAsia="Amiri" w:cs="Amiri"/>
          <w:color w:val="111111"/>
          <w:sz w:val="28"/>
          <w:sz w:val="28"/>
          <w:szCs w:val="28"/>
          <w:rtl w:val="true"/>
          <w:lang w:bidi="ar-SA"/>
        </w:rPr>
        <w:t>ذلك من انباء الغيب</w:t>
      </w:r>
    </w:p>
    <w:p>
      <w:pPr>
        <w:pStyle w:val="BookText"/>
        <w:rPr/>
      </w:pPr>
      <w:r>
        <w:rPr>
          <w:rFonts w:ascii="IRNazanin" w:hAnsi="IRNazanin" w:eastAsia="IRNazanin"/>
          <w:color w:val="111111"/>
          <w:sz w:val="28"/>
          <w:sz w:val="28"/>
          <w:szCs w:val="28"/>
          <w:rtl w:val="true"/>
          <w:lang w:bidi="fa-IR"/>
        </w:rPr>
        <w:t>آيات در مورد وفد نجران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تعريض به اهل كتاب دارد كه نسبت به سرگذشت پيامبران، خصوصاً مسيح و مريم، اظهار اطلاع مى كردند</w:t>
      </w:r>
      <w:r>
        <w:rPr>
          <w:rFonts w:eastAsia="IRNazanin" w:cs="IRNazanin"/>
          <w:color w:val="111111"/>
          <w:sz w:val="28"/>
          <w:szCs w:val="28"/>
          <w:rtl w:val="true"/>
          <w:lang w:bidi="fa-IR"/>
        </w:rPr>
        <w:t>.</w:t>
      </w:r>
    </w:p>
    <w:p>
      <w:pPr>
        <w:pStyle w:val="Heading3"/>
        <w:numPr>
          <w:ilvl w:val="2"/>
          <w:numId w:val="1"/>
        </w:numPr>
        <w:rPr/>
      </w:pPr>
      <w:bookmarkStart w:id="686" w:name="__RefHeading___Toc1469088_653776707"/>
      <w:bookmarkStart w:id="687" w:name="_Toc286"/>
      <w:bookmarkEnd w:id="686"/>
      <w:r>
        <w:rPr/>
        <w:t>196</w:t>
      </w:r>
      <w:r>
        <w:rPr>
          <w:rtl w:val="true"/>
        </w:rPr>
        <w:t xml:space="preserve">- </w:t>
      </w:r>
      <w:r>
        <w:rPr>
          <w:rtl w:val="true"/>
        </w:rPr>
        <w:t>زمينه اسلام اهل كتاب</w:t>
      </w:r>
      <w:bookmarkEnd w:id="68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كتاب ، داراى زمينه مناسب براى پذيرش اسلام و قرآن اند </w:t>
      </w:r>
      <w:r>
        <w:rPr>
          <w:rFonts w:eastAsia="IRNazanin" w:cs="IRNazanin"/>
          <w:color w:val="111111"/>
          <w:sz w:val="28"/>
          <w:szCs w:val="28"/>
          <w:rtl w:val="true"/>
          <w:lang w:bidi="fa-IR"/>
        </w:rPr>
        <w:t>.</w:t>
      </w:r>
      <w:bookmarkStart w:id="688" w:name="pg6502_49767"/>
    </w:p>
    <w:p>
      <w:pPr>
        <w:pStyle w:val="BookText"/>
        <w:rPr/>
      </w:pPr>
      <w:bookmarkEnd w:id="688"/>
      <w:r>
        <w:rPr>
          <w:rFonts w:ascii="Amiri" w:hAnsi="Amiri" w:eastAsia="Amiri" w:cs="Amiri"/>
          <w:color w:val="111111"/>
          <w:sz w:val="28"/>
          <w:sz w:val="28"/>
          <w:szCs w:val="28"/>
          <w:rtl w:val="true"/>
          <w:lang w:bidi="ar-SA"/>
        </w:rPr>
        <w:t>و كذلك أنزلنا إليك الكتب فالذين ءاتينهم الكتب يؤمنون به</w:t>
      </w:r>
    </w:p>
    <w:p>
      <w:pPr>
        <w:pStyle w:val="BookText"/>
        <w:rPr/>
      </w:pPr>
      <w:r>
        <w:rPr>
          <w:rFonts w:ascii="IRNazanin" w:hAnsi="IRNazanin" w:eastAsia="IRNazanin"/>
          <w:color w:val="111111"/>
          <w:sz w:val="28"/>
          <w:sz w:val="28"/>
          <w:szCs w:val="28"/>
          <w:rtl w:val="true"/>
          <w:lang w:bidi="fa-IR"/>
        </w:rPr>
        <w:t xml:space="preserve">تفريع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آتيناهم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فراز پيش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آن است كه صاحبان كتاب آسمانى، به دليل برخوردارى از كتاب آسمانى و در نتيجه، آگاهى از محتواى قرآن، از طريق كتاب هاشان، داراى زمينه مساعدترى براى پذيرش قرآن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بهره گيرى قرآن ، از باور هاى ارزشى و راستين اهل كتاب ، در گرايش دادن آنان به اسلام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الطّور</w:t>
      </w:r>
    </w:p>
    <w:p>
      <w:pPr>
        <w:pStyle w:val="BookText"/>
        <w:rPr/>
      </w:pPr>
      <w:r>
        <w:rPr>
          <w:rFonts w:ascii="IRNazanin" w:hAnsi="IRNazanin" w:eastAsia="IRNazanin"/>
          <w:color w:val="111111"/>
          <w:sz w:val="28"/>
          <w:sz w:val="28"/>
          <w:szCs w:val="28"/>
          <w:rtl w:val="true"/>
          <w:lang w:bidi="fa-IR"/>
        </w:rPr>
        <w:t xml:space="preserve">با توجه به اين كه كوه طور، در باور اهل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و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نزول وحى و سرزمين مقدس بوده است و اين باور از نظر قرآن به جا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سوگند خوردن به آن، قلب اهل كتاب را مجذوب پيام قرآن مى ساخته است</w:t>
      </w:r>
      <w:r>
        <w:rPr>
          <w:rFonts w:eastAsia="IRNazanin" w:cs="IRNazanin"/>
          <w:color w:val="111111"/>
          <w:sz w:val="28"/>
          <w:szCs w:val="28"/>
          <w:rtl w:val="true"/>
          <w:lang w:bidi="fa-IR"/>
        </w:rPr>
        <w:t>.</w:t>
      </w:r>
    </w:p>
    <w:p>
      <w:pPr>
        <w:pStyle w:val="Heading3"/>
        <w:numPr>
          <w:ilvl w:val="2"/>
          <w:numId w:val="1"/>
        </w:numPr>
        <w:rPr/>
      </w:pPr>
      <w:bookmarkStart w:id="689" w:name="__RefHeading___Toc1469090_653776707"/>
      <w:bookmarkStart w:id="690" w:name="_Toc287"/>
      <w:bookmarkEnd w:id="689"/>
      <w:r>
        <w:rPr/>
        <w:t>197</w:t>
      </w:r>
      <w:r>
        <w:rPr>
          <w:rtl w:val="true"/>
        </w:rPr>
        <w:t xml:space="preserve">- </w:t>
      </w:r>
      <w:r>
        <w:rPr>
          <w:rtl w:val="true"/>
        </w:rPr>
        <w:t>زمينه عصيان اهل كتاب</w:t>
      </w:r>
      <w:bookmarkEnd w:id="69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فسق پيشگى اهل كتاب و نافرمانى آنان از حق ، نتيجه بى تفاوتى دراز مدت آنان نسبت به تعاليم الهى و گرفتار شدن به قساوت قلب</w:t>
      </w:r>
    </w:p>
    <w:p>
      <w:pPr>
        <w:pStyle w:val="BookText"/>
        <w:rPr/>
      </w:pPr>
      <w:r>
        <w:rPr>
          <w:rFonts w:ascii="Amiri" w:hAnsi="Amiri" w:eastAsia="Amiri" w:cs="Amiri"/>
          <w:color w:val="111111"/>
          <w:sz w:val="28"/>
          <w:sz w:val="28"/>
          <w:szCs w:val="28"/>
          <w:rtl w:val="true"/>
          <w:lang w:bidi="ar-SA"/>
        </w:rPr>
        <w:t>فطال عليهم الأمد فقست قلوبهم و كثير منهم فسقون</w:t>
      </w:r>
    </w:p>
    <w:p>
      <w:pPr>
        <w:pStyle w:val="Heading3"/>
        <w:numPr>
          <w:ilvl w:val="2"/>
          <w:numId w:val="1"/>
        </w:numPr>
        <w:rPr/>
      </w:pPr>
      <w:bookmarkStart w:id="691" w:name="__RefHeading___Toc1469092_653776707"/>
      <w:bookmarkStart w:id="692" w:name="_Toc288"/>
      <w:bookmarkEnd w:id="691"/>
      <w:r>
        <w:rPr/>
        <w:t>198</w:t>
      </w:r>
      <w:r>
        <w:rPr>
          <w:rtl w:val="true"/>
        </w:rPr>
        <w:t xml:space="preserve">- </w:t>
      </w:r>
      <w:r>
        <w:rPr>
          <w:rtl w:val="true"/>
        </w:rPr>
        <w:t>زمينه فسق اهل كتاب</w:t>
      </w:r>
      <w:bookmarkEnd w:id="69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فسق پيشگى اهل كتاب و نافرمانى آنان از حق ، نتيجه بى تفاوتى دراز مدت آنان نسبت به تعاليم الهى و گرفتار شدن به قساوت قلب</w:t>
      </w:r>
    </w:p>
    <w:p>
      <w:pPr>
        <w:pStyle w:val="BookText"/>
        <w:rPr/>
      </w:pPr>
      <w:r>
        <w:rPr>
          <w:rFonts w:ascii="Amiri" w:hAnsi="Amiri" w:eastAsia="Amiri" w:cs="Amiri"/>
          <w:color w:val="111111"/>
          <w:sz w:val="28"/>
          <w:sz w:val="28"/>
          <w:szCs w:val="28"/>
          <w:rtl w:val="true"/>
          <w:lang w:bidi="ar-SA"/>
        </w:rPr>
        <w:t>فطال عليهم الأمد فقست قلوبهم و كثير منهم فسقون</w:t>
      </w:r>
    </w:p>
    <w:p>
      <w:pPr>
        <w:pStyle w:val="Heading3"/>
        <w:numPr>
          <w:ilvl w:val="2"/>
          <w:numId w:val="1"/>
        </w:numPr>
        <w:rPr/>
      </w:pPr>
      <w:bookmarkStart w:id="693" w:name="__RefHeading___Toc1469094_653776707"/>
      <w:bookmarkStart w:id="694" w:name="_Toc289"/>
      <w:bookmarkEnd w:id="693"/>
      <w:r>
        <w:rPr/>
        <w:t>199</w:t>
      </w:r>
      <w:r>
        <w:rPr>
          <w:rtl w:val="true"/>
        </w:rPr>
        <w:t xml:space="preserve">- </w:t>
      </w:r>
      <w:r>
        <w:rPr>
          <w:rtl w:val="true"/>
        </w:rPr>
        <w:t>زمينه قساوت قلب اهل كتاب</w:t>
      </w:r>
      <w:bookmarkEnd w:id="69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فسق پيشگى اهل كتاب و نافرمانى آنان از حق ، نتيجه بى تفاوتى دراز مدت آنان نسبت به تعاليم الهى و گرفتار شدن به</w:t>
      </w:r>
      <w:bookmarkStart w:id="695" w:name="pg6502_49768"/>
    </w:p>
    <w:p>
      <w:pPr>
        <w:pStyle w:val="BookText"/>
        <w:rPr/>
      </w:pPr>
      <w:bookmarkEnd w:id="695"/>
      <w:r>
        <w:rPr>
          <w:rFonts w:ascii="IRNazanin" w:hAnsi="IRNazanin" w:eastAsia="IRNazanin"/>
          <w:color w:val="111111"/>
          <w:sz w:val="28"/>
          <w:sz w:val="28"/>
          <w:szCs w:val="28"/>
          <w:rtl w:val="true"/>
          <w:lang w:bidi="fa-IR"/>
        </w:rPr>
        <w:t>قساوت قلب</w:t>
      </w:r>
    </w:p>
    <w:p>
      <w:pPr>
        <w:pStyle w:val="BookText"/>
        <w:rPr/>
      </w:pPr>
      <w:r>
        <w:rPr>
          <w:rFonts w:ascii="Amiri" w:hAnsi="Amiri" w:eastAsia="Amiri" w:cs="Amiri"/>
          <w:color w:val="111111"/>
          <w:sz w:val="28"/>
          <w:sz w:val="28"/>
          <w:szCs w:val="28"/>
          <w:rtl w:val="true"/>
          <w:lang w:bidi="ar-SA"/>
        </w:rPr>
        <w:t>فطال عليهم الأمد فقست قلوبهم و كثير منهم فسقون</w:t>
      </w:r>
    </w:p>
    <w:p>
      <w:pPr>
        <w:pStyle w:val="Heading3"/>
        <w:numPr>
          <w:ilvl w:val="2"/>
          <w:numId w:val="1"/>
        </w:numPr>
        <w:rPr/>
      </w:pPr>
      <w:bookmarkStart w:id="696" w:name="__RefHeading___Toc1469096_653776707"/>
      <w:bookmarkStart w:id="697" w:name="_Toc290"/>
      <w:bookmarkEnd w:id="696"/>
      <w:r>
        <w:rPr/>
        <w:t>200</w:t>
      </w:r>
      <w:r>
        <w:rPr>
          <w:rtl w:val="true"/>
        </w:rPr>
        <w:t xml:space="preserve">- </w:t>
      </w:r>
      <w:r>
        <w:rPr>
          <w:rtl w:val="true"/>
        </w:rPr>
        <w:t>زمينه كفر اهل كتاب</w:t>
      </w:r>
      <w:bookmarkEnd w:id="69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اهل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يهود و نصارا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صورت توطئه عليه اسلام و مسلمانان ، در زمره كافران 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كفروا من أهل الكتب</w:t>
      </w:r>
    </w:p>
    <w:p>
      <w:pPr>
        <w:pStyle w:val="Heading3"/>
        <w:numPr>
          <w:ilvl w:val="2"/>
          <w:numId w:val="1"/>
        </w:numPr>
        <w:rPr/>
      </w:pPr>
      <w:bookmarkStart w:id="698" w:name="__RefHeading___Toc1469098_653776707"/>
      <w:bookmarkStart w:id="699" w:name="_Toc291"/>
      <w:bookmarkEnd w:id="698"/>
      <w:r>
        <w:rPr/>
        <w:t>201</w:t>
      </w:r>
      <w:r>
        <w:rPr>
          <w:rtl w:val="true"/>
        </w:rPr>
        <w:t xml:space="preserve">- </w:t>
      </w:r>
      <w:r>
        <w:rPr>
          <w:rtl w:val="true"/>
        </w:rPr>
        <w:t>زنان اهل كتاب</w:t>
      </w:r>
      <w:bookmarkEnd w:id="69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لزوم مراعات حقوق زنان اهل كتاب</w:t>
      </w:r>
    </w:p>
    <w:p>
      <w:pPr>
        <w:pStyle w:val="BookText"/>
        <w:rPr/>
      </w:pPr>
      <w:r>
        <w:rPr>
          <w:rFonts w:ascii="Amiri" w:hAnsi="Amiri" w:eastAsia="Amiri" w:cs="Amiri"/>
          <w:color w:val="111111"/>
          <w:sz w:val="28"/>
          <w:sz w:val="28"/>
          <w:szCs w:val="28"/>
          <w:rtl w:val="true"/>
          <w:lang w:bidi="ar-SA"/>
        </w:rPr>
        <w:t>و المحصنت من الذين اوتوا الكتب من قبلكم إذا ءاتيتموهن اجورهن</w:t>
      </w:r>
    </w:p>
    <w:p>
      <w:pPr>
        <w:pStyle w:val="Heading3"/>
        <w:numPr>
          <w:ilvl w:val="2"/>
          <w:numId w:val="1"/>
        </w:numPr>
        <w:rPr/>
      </w:pPr>
      <w:bookmarkStart w:id="700" w:name="__RefHeading___Toc1469100_653776707"/>
      <w:bookmarkStart w:id="701" w:name="_Toc292"/>
      <w:bookmarkEnd w:id="700"/>
      <w:r>
        <w:rPr/>
        <w:t>202</w:t>
      </w:r>
      <w:r>
        <w:rPr>
          <w:rtl w:val="true"/>
        </w:rPr>
        <w:t xml:space="preserve">- </w:t>
      </w:r>
      <w:r>
        <w:rPr>
          <w:rtl w:val="true"/>
        </w:rPr>
        <w:t>زندگى مسالمت آميز با اهل كتاب</w:t>
      </w:r>
      <w:bookmarkEnd w:id="70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تلاش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راه ايجاد زندگى مسالمت آميز ميان مسلمانان و اهل كتاب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ءامنت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حجّة بيننا و بينكم</w:t>
      </w:r>
    </w:p>
    <w:p>
      <w:pPr>
        <w:pStyle w:val="BookText"/>
        <w:rPr/>
      </w:pPr>
      <w:r>
        <w:rPr>
          <w:rFonts w:ascii="IRNazanin" w:hAnsi="IRNazanin" w:eastAsia="IRNazanin"/>
          <w:color w:val="111111"/>
          <w:sz w:val="28"/>
          <w:sz w:val="28"/>
          <w:szCs w:val="28"/>
          <w:rtl w:val="true"/>
          <w:lang w:bidi="fa-IR"/>
        </w:rPr>
        <w:t>بنابراين كه مخاطب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كتاب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لاحجّة بيننا و بينكم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نفى خصومت و دشمنى باشد، مطلب بالا قابل برداشت است</w:t>
      </w:r>
      <w:r>
        <w:rPr>
          <w:rFonts w:eastAsia="IRNazanin" w:cs="IRNazanin"/>
          <w:color w:val="111111"/>
          <w:sz w:val="28"/>
          <w:szCs w:val="28"/>
          <w:rtl w:val="true"/>
          <w:lang w:bidi="fa-IR"/>
        </w:rPr>
        <w:t>.</w:t>
      </w:r>
    </w:p>
    <w:p>
      <w:pPr>
        <w:pStyle w:val="Heading3"/>
        <w:numPr>
          <w:ilvl w:val="2"/>
          <w:numId w:val="1"/>
        </w:numPr>
        <w:rPr/>
      </w:pPr>
      <w:bookmarkStart w:id="702" w:name="__RefHeading___Toc1469102_653776707"/>
      <w:bookmarkStart w:id="703" w:name="_Toc293"/>
      <w:bookmarkEnd w:id="702"/>
      <w:r>
        <w:rPr/>
        <w:t>203</w:t>
      </w:r>
      <w:r>
        <w:rPr>
          <w:rtl w:val="true"/>
        </w:rPr>
        <w:t xml:space="preserve">- </w:t>
      </w:r>
      <w:r>
        <w:rPr>
          <w:rtl w:val="true"/>
        </w:rPr>
        <w:t>سابقه اهل كتاب</w:t>
      </w:r>
      <w:bookmarkEnd w:id="70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مأمور افشاى سوابق ننگين اهل كتاب با توجه دادن آنان به گذشته شوم همكيشانشان</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هل انبئكم بشرّ من ذلك</w:t>
      </w:r>
      <w:bookmarkStart w:id="704" w:name="pg6502_49769"/>
    </w:p>
    <w:p>
      <w:pPr>
        <w:pStyle w:val="BookText"/>
        <w:rPr/>
      </w:pPr>
      <w:bookmarkEnd w:id="704"/>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كتاب داراى سوابقى ننگينتر و ناپسندتر از فسق و تبهكارى آنان</w:t>
      </w:r>
    </w:p>
    <w:p>
      <w:pPr>
        <w:pStyle w:val="BookText"/>
        <w:rPr/>
      </w:pPr>
      <w:r>
        <w:rPr>
          <w:rFonts w:ascii="Amiri" w:hAnsi="Amiri" w:eastAsia="Amiri" w:cs="Amiri"/>
          <w:color w:val="111111"/>
          <w:sz w:val="28"/>
          <w:sz w:val="28"/>
          <w:szCs w:val="28"/>
          <w:rtl w:val="true"/>
          <w:lang w:bidi="ar-SA"/>
        </w:rPr>
        <w:t>قل هل انبئكم بشرّ من ذلك مثوبة عند اللّه</w:t>
      </w:r>
    </w:p>
    <w:p>
      <w:pPr>
        <w:pStyle w:val="BookText"/>
        <w:rPr/>
      </w:pPr>
      <w:r>
        <w:rPr>
          <w:rFonts w:ascii="Amiri" w:hAnsi="Amiri" w:eastAsia="Amiri" w:cs="Amiri"/>
          <w:color w:val="111111"/>
          <w:sz w:val="28"/>
          <w:sz w:val="28"/>
          <w:szCs w:val="28"/>
          <w:rtl w:val="true"/>
          <w:lang w:bidi="ar-SA"/>
        </w:rPr>
        <w:t xml:space="preserve">برداشت فوق بر اين مبناست كه ذلك اشاره باشد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اكثركم فسقون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استفاده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اهل كتاب آگنده از گناهانى پليدتر از گناه ايرادشان بر اهل ايمان</w:t>
      </w:r>
    </w:p>
    <w:p>
      <w:pPr>
        <w:pStyle w:val="BookText"/>
        <w:rPr/>
      </w:pPr>
      <w:r>
        <w:rPr>
          <w:rFonts w:ascii="Amiri" w:hAnsi="Amiri" w:eastAsia="Amiri" w:cs="Amiri"/>
          <w:color w:val="111111"/>
          <w:sz w:val="28"/>
          <w:sz w:val="28"/>
          <w:szCs w:val="28"/>
          <w:rtl w:val="true"/>
          <w:lang w:bidi="ar-SA"/>
        </w:rPr>
        <w:t>قل هل انبئكم بشرّ من ذلك</w:t>
      </w:r>
    </w:p>
    <w:p>
      <w:pPr>
        <w:pStyle w:val="BookText"/>
        <w:rPr/>
      </w:pPr>
      <w:r>
        <w:rPr>
          <w:rFonts w:ascii="IRNazanin" w:hAnsi="IRNazanin" w:eastAsia="IRNazanin"/>
          <w:color w:val="111111"/>
          <w:sz w:val="28"/>
          <w:sz w:val="28"/>
          <w:szCs w:val="28"/>
          <w:rtl w:val="true"/>
          <w:lang w:bidi="fa-IR"/>
        </w:rPr>
        <w:t xml:space="preserve">بنابر اينكه ذلك اشاره باشد به ايراد اهل كتاب به مؤمنان كه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تنقمون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ايراد اهل كتاب به مؤمنان زشت و گناه است و از آن بدتر، اعمالى است كه براى آنها در اين آيه ذكر شده است</w:t>
      </w:r>
      <w:r>
        <w:rPr>
          <w:rFonts w:eastAsia="IRNazanin" w:cs="IRNazanin"/>
          <w:color w:val="111111"/>
          <w:sz w:val="28"/>
          <w:szCs w:val="28"/>
          <w:rtl w:val="true"/>
          <w:lang w:bidi="fa-IR"/>
        </w:rPr>
        <w:t>.</w:t>
      </w:r>
    </w:p>
    <w:p>
      <w:pPr>
        <w:pStyle w:val="Heading3"/>
        <w:numPr>
          <w:ilvl w:val="2"/>
          <w:numId w:val="1"/>
        </w:numPr>
        <w:rPr/>
      </w:pPr>
      <w:bookmarkStart w:id="705" w:name="__RefHeading___Toc1469104_653776707"/>
      <w:bookmarkStart w:id="706" w:name="_Toc294"/>
      <w:bookmarkEnd w:id="705"/>
      <w:r>
        <w:rPr/>
        <w:t>204</w:t>
      </w:r>
      <w:r>
        <w:rPr>
          <w:rtl w:val="true"/>
        </w:rPr>
        <w:t xml:space="preserve">- </w:t>
      </w:r>
      <w:r>
        <w:rPr>
          <w:rtl w:val="true"/>
        </w:rPr>
        <w:t>سجده علماى اهل كتاب</w:t>
      </w:r>
      <w:bookmarkEnd w:id="70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وجود سر بر آستان خداوند ساييدن و حريصانه به سجده افتادن جمعى از علماى اهل كتاب به هنگام آشنايى با قرآن</w:t>
      </w:r>
    </w:p>
    <w:p>
      <w:pPr>
        <w:pStyle w:val="BookText"/>
        <w:rPr/>
      </w:pPr>
      <w:r>
        <w:rPr>
          <w:rFonts w:ascii="Amiri" w:hAnsi="Amiri" w:eastAsia="Amiri" w:cs="Amiri"/>
          <w:color w:val="111111"/>
          <w:sz w:val="28"/>
          <w:sz w:val="28"/>
          <w:szCs w:val="28"/>
          <w:rtl w:val="true"/>
          <w:lang w:bidi="ar-SA"/>
        </w:rPr>
        <w:t xml:space="preserve">إن الذين أُوتوا العلم من قبله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يخرّون للأذقان سجّدًا</w:t>
      </w:r>
    </w:p>
    <w:p>
      <w:pPr>
        <w:pStyle w:val="BookText"/>
        <w:rPr/>
      </w:pPr>
      <w:r>
        <w:rPr>
          <w:rFonts w:ascii="Amiri" w:hAnsi="Amiri" w:eastAsia="Amiri" w:cs="Amiri"/>
          <w:color w:val="111111"/>
          <w:sz w:val="28"/>
          <w:sz w:val="28"/>
          <w:szCs w:val="28"/>
          <w:rtl w:val="true"/>
          <w:lang w:bidi="ar-SA"/>
        </w:rPr>
        <w:t xml:space="preserve">برداشت فوق، مبتنى بر اين نكته است 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أُوتوا العلم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كتاب باشد و تعبير از سجده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به معناى سقوط و به رو افتادن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تواند اشاره به حقيقت ياد شده داشته باشد</w:t>
      </w:r>
      <w:r>
        <w:rPr>
          <w:rFonts w:eastAsia="Amiri" w:cs="Amiri" w:ascii="Amiri" w:hAnsi="Amiri"/>
          <w:color w:val="111111"/>
          <w:sz w:val="28"/>
          <w:szCs w:val="28"/>
          <w:rtl w:val="true"/>
          <w:lang w:bidi="ar-SA"/>
        </w:rPr>
        <w:t>.</w:t>
      </w:r>
    </w:p>
    <w:p>
      <w:pPr>
        <w:pStyle w:val="Heading3"/>
        <w:numPr>
          <w:ilvl w:val="2"/>
          <w:numId w:val="1"/>
        </w:numPr>
        <w:rPr/>
      </w:pPr>
      <w:bookmarkStart w:id="707" w:name="__RefHeading___Toc1469106_653776707"/>
      <w:bookmarkStart w:id="708" w:name="_Toc295"/>
      <w:bookmarkEnd w:id="707"/>
      <w:r>
        <w:rPr/>
        <w:t>205</w:t>
      </w:r>
      <w:r>
        <w:rPr>
          <w:rtl w:val="true"/>
        </w:rPr>
        <w:t xml:space="preserve">- </w:t>
      </w:r>
      <w:r>
        <w:rPr>
          <w:rtl w:val="true"/>
        </w:rPr>
        <w:t>سخن پسنديده مؤمنان اهل كتاب</w:t>
      </w:r>
      <w:bookmarkEnd w:id="70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تمجيد خداوند از ايمان آوردگان از اهل كتاب به خاطر رفتار ، گفتار نيك آنان در مقابل گفتار و كردار بد ديگران</w:t>
      </w:r>
    </w:p>
    <w:p>
      <w:pPr>
        <w:pStyle w:val="BookText"/>
        <w:rPr/>
      </w:pPr>
      <w:r>
        <w:rPr>
          <w:rFonts w:ascii="Amiri" w:hAnsi="Amiri" w:eastAsia="Amiri" w:cs="Amiri"/>
          <w:color w:val="111111"/>
          <w:sz w:val="28"/>
          <w:sz w:val="28"/>
          <w:szCs w:val="28"/>
          <w:rtl w:val="true"/>
          <w:lang w:bidi="ar-SA"/>
        </w:rPr>
        <w:t>و يدروءن بالحسنة السيّئة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 براى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نيكى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و گفتار 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و كردار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Heading3"/>
        <w:numPr>
          <w:ilvl w:val="2"/>
          <w:numId w:val="1"/>
        </w:numPr>
        <w:rPr/>
      </w:pPr>
      <w:bookmarkStart w:id="709" w:name="__RefHeading___Toc1469108_653776707"/>
      <w:bookmarkStart w:id="710" w:name="_Toc296"/>
      <w:bookmarkEnd w:id="709"/>
      <w:r>
        <w:rPr/>
        <w:t>206</w:t>
      </w:r>
      <w:r>
        <w:rPr>
          <w:rtl w:val="true"/>
        </w:rPr>
        <w:t xml:space="preserve">- </w:t>
      </w:r>
      <w:r>
        <w:rPr>
          <w:rtl w:val="true"/>
        </w:rPr>
        <w:t>سرزنش اهل كتاب</w:t>
      </w:r>
      <w:bookmarkEnd w:id="7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كفر آگاهانه عالمان اهل كتاب به آيات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توبيخ آنان از سوى خداوند</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اهل الكتاب لم تكفرون بايات اللّه و انتم تشهدون</w:t>
      </w:r>
    </w:p>
    <w:p>
      <w:pPr>
        <w:pStyle w:val="BookText"/>
        <w:rPr/>
      </w:pPr>
      <w:r>
        <w:rPr>
          <w:rFonts w:ascii="Amiri" w:hAnsi="Amiri" w:eastAsia="Amiri" w:cs="Amiri"/>
          <w:color w:val="111111"/>
          <w:sz w:val="28"/>
          <w:sz w:val="28"/>
          <w:szCs w:val="28"/>
          <w:rtl w:val="true"/>
          <w:lang w:bidi="ar-SA"/>
        </w:rPr>
        <w:t>با توجّه به آيات قبل و بعد كه درباره محاجّه، كتمان و درآميختن حق به باطل است، استفاده مى شود كه مقصود از اهل كتاب، عالمان آنان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نكوهش و سرزنش اهل كتاب به خاطر رضايتشان نسبت به اعمال نارواى علماى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ساختن ديگران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ودّت طائفة من اهل الكتاب لو يضلونكم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تكفرون بايات اللّه</w:t>
      </w:r>
    </w:p>
    <w:p>
      <w:pPr>
        <w:pStyle w:val="BookText"/>
        <w:rPr/>
      </w:pPr>
      <w:r>
        <w:rPr>
          <w:rFonts w:ascii="IRNazanin" w:hAnsi="IRNazanin" w:eastAsia="IRNazanin"/>
          <w:color w:val="111111"/>
          <w:sz w:val="28"/>
          <w:sz w:val="28"/>
          <w:szCs w:val="28"/>
          <w:rtl w:val="true"/>
          <w:lang w:bidi="fa-IR"/>
        </w:rPr>
        <w:t>با توجه به اينكه سرزنش نسبت به همه اهل كتاب است، و گمراه ساختن ديگران مخصوص عالمان آنان است، برداشت فوق به دست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توبيخ اهل كتاب ، به لحاظ ممانعت مؤمنان از راه خدا</w:t>
      </w:r>
    </w:p>
    <w:p>
      <w:pPr>
        <w:pStyle w:val="BookText"/>
        <w:rPr/>
      </w:pPr>
      <w:r>
        <w:rPr>
          <w:rFonts w:ascii="Amiri" w:hAnsi="Amiri" w:eastAsia="Amiri" w:cs="Amiri"/>
          <w:color w:val="111111"/>
          <w:sz w:val="28"/>
          <w:sz w:val="28"/>
          <w:szCs w:val="28"/>
          <w:rtl w:val="true"/>
          <w:lang w:bidi="ar-SA"/>
        </w:rPr>
        <w:t>قل يا اهل الكتاب لم تصدّون عن سبيل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نكوهش اهل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علماى 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به جهت قضاوت ظالمانه درباره مؤمنان و سازش با كافران</w:t>
      </w:r>
    </w:p>
    <w:p>
      <w:pPr>
        <w:pStyle w:val="BookText"/>
        <w:rPr/>
      </w:pPr>
      <w:r>
        <w:rPr>
          <w:rFonts w:ascii="Amiri" w:hAnsi="Amiri" w:eastAsia="Amiri" w:cs="Amiri"/>
          <w:color w:val="111111"/>
          <w:sz w:val="28"/>
          <w:sz w:val="28"/>
          <w:szCs w:val="28"/>
          <w:rtl w:val="true"/>
          <w:lang w:bidi="ar-SA"/>
        </w:rPr>
        <w:t>الم تر الى الّذين اوتوا نصيباً من الكتب يؤمنون</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تر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داراى لحن مذمت گونه و اعتراض آميز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نكوهش خداوند از اهل كتاب به خاطر ترك انديشه و تعقل در حقانيت دين و احكام و شعاير آن</w:t>
      </w:r>
    </w:p>
    <w:p>
      <w:pPr>
        <w:pStyle w:val="BookText"/>
        <w:rPr/>
      </w:pPr>
      <w:r>
        <w:rPr>
          <w:rFonts w:ascii="Amiri" w:hAnsi="Amiri" w:eastAsia="Amiri" w:cs="Amiri"/>
          <w:color w:val="111111"/>
          <w:sz w:val="28"/>
          <w:sz w:val="28"/>
          <w:szCs w:val="28"/>
          <w:rtl w:val="true"/>
          <w:lang w:bidi="ar-SA"/>
        </w:rPr>
        <w:t>ذلك بانهم قوم لايعقلون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نكوهش خداوند از اهل كتاب به خاطر انتقاد آنان از ايمان مؤمنان به خدا ، قرآن و كتب آسمانى</w:t>
      </w:r>
    </w:p>
    <w:p>
      <w:pPr>
        <w:pStyle w:val="BookText"/>
        <w:rPr/>
      </w:pPr>
      <w:r>
        <w:rPr>
          <w:rFonts w:ascii="Amiri" w:hAnsi="Amiri" w:eastAsia="Amiri" w:cs="Amiri"/>
          <w:color w:val="111111"/>
          <w:sz w:val="28"/>
          <w:sz w:val="28"/>
          <w:szCs w:val="28"/>
          <w:rtl w:val="true"/>
          <w:lang w:bidi="ar-SA"/>
        </w:rPr>
        <w:t xml:space="preserve">قل يأهل الكتب هل تنقمون منا الا ان ءامنا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أنزل من قبل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نكوهش خداوند از اهل كتاب به خاطر برخورد منافقانه آنان با اهل ايمان</w:t>
      </w:r>
    </w:p>
    <w:p>
      <w:pPr>
        <w:pStyle w:val="BookText"/>
        <w:rPr/>
      </w:pPr>
      <w:r>
        <w:rPr>
          <w:rFonts w:ascii="Amiri" w:hAnsi="Amiri" w:eastAsia="Amiri" w:cs="Amiri"/>
          <w:color w:val="111111"/>
          <w:sz w:val="28"/>
          <w:sz w:val="28"/>
          <w:szCs w:val="28"/>
          <w:rtl w:val="true"/>
          <w:lang w:bidi="ar-SA"/>
        </w:rPr>
        <w:t>و إذا جاءوكم قالوا ءامنا و قد دخلوا بالكفر و هم قد خرجوا به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bookmarkStart w:id="711" w:name="pg6502_49771"/>
    </w:p>
    <w:p>
      <w:pPr>
        <w:pStyle w:val="BookText"/>
        <w:rPr/>
      </w:pPr>
      <w:bookmarkEnd w:id="711"/>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نكوهش شديد خداوند از اهل كتاب ، بخاطر آلودگى آنان به گناه ، ستمگرى و حرام خوارى</w:t>
      </w:r>
    </w:p>
    <w:p>
      <w:pPr>
        <w:pStyle w:val="BookText"/>
        <w:rPr/>
      </w:pPr>
      <w:r>
        <w:rPr>
          <w:rFonts w:ascii="Amiri" w:hAnsi="Amiri" w:eastAsia="Amiri" w:cs="Amiri"/>
          <w:color w:val="111111"/>
          <w:sz w:val="28"/>
          <w:sz w:val="28"/>
          <w:szCs w:val="28"/>
          <w:rtl w:val="true"/>
          <w:lang w:bidi="ar-SA"/>
        </w:rPr>
        <w:t>يسرعون فى الاثم و العدون و اكلهم السحت لبئس ما كانوا يعملون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كتاب، مورد توبيخ خداوند به جهت كتمان حقانيت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ايمان نياوردن به او</w:t>
      </w:r>
    </w:p>
    <w:p>
      <w:pPr>
        <w:pStyle w:val="BookText"/>
        <w:rPr/>
      </w:pPr>
      <w:r>
        <w:rPr>
          <w:rFonts w:ascii="Amiri" w:hAnsi="Amiri" w:eastAsia="Amiri" w:cs="Amiri"/>
          <w:color w:val="111111"/>
          <w:sz w:val="28"/>
          <w:sz w:val="28"/>
          <w:szCs w:val="28"/>
          <w:rtl w:val="true"/>
          <w:lang w:bidi="ar-SA"/>
        </w:rPr>
        <w:t xml:space="preserve">الذين ءاتينهم الكتب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خسروا أنفسهم فهم لا يؤمنون</w:t>
      </w:r>
    </w:p>
    <w:p>
      <w:pPr>
        <w:pStyle w:val="Heading3"/>
        <w:numPr>
          <w:ilvl w:val="2"/>
          <w:numId w:val="1"/>
        </w:numPr>
        <w:rPr/>
      </w:pPr>
      <w:bookmarkStart w:id="712" w:name="__RefHeading___Toc1469110_653776707"/>
      <w:bookmarkStart w:id="713" w:name="_Toc297"/>
      <w:bookmarkEnd w:id="712"/>
      <w:r>
        <w:rPr/>
        <w:t>207</w:t>
      </w:r>
      <w:r>
        <w:rPr>
          <w:rtl w:val="true"/>
        </w:rPr>
        <w:t xml:space="preserve">- </w:t>
      </w:r>
      <w:r>
        <w:rPr>
          <w:rtl w:val="true"/>
        </w:rPr>
        <w:t>سرزنش عصيان اهل كتاب</w:t>
      </w:r>
      <w:bookmarkEnd w:id="7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سرپيچى كافرانِ اهل كتاب و مشركان ، از پذيرش اسلام و انشعاب از مجموعه گروندگان به آن پس از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رفتارى نكوهيده و شگفت</w:t>
      </w:r>
    </w:p>
    <w:p>
      <w:pPr>
        <w:pStyle w:val="BookText"/>
        <w:rPr/>
      </w:pPr>
      <w:r>
        <w:rPr>
          <w:rFonts w:ascii="Amiri" w:hAnsi="Amiri" w:eastAsia="Amiri" w:cs="Amiri"/>
          <w:color w:val="111111"/>
          <w:sz w:val="28"/>
          <w:sz w:val="28"/>
          <w:szCs w:val="28"/>
          <w:rtl w:val="true"/>
          <w:lang w:bidi="ar-SA"/>
        </w:rPr>
        <w:t>لم يكن الذين كفروا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منفكّين حتّى تأتيهم البيّنة</w:t>
      </w:r>
    </w:p>
    <w:p>
      <w:pPr>
        <w:pStyle w:val="Heading3"/>
        <w:numPr>
          <w:ilvl w:val="2"/>
          <w:numId w:val="1"/>
        </w:numPr>
        <w:rPr/>
      </w:pPr>
      <w:bookmarkStart w:id="714" w:name="__RefHeading___Toc1469112_653776707"/>
      <w:bookmarkStart w:id="715" w:name="_Toc298"/>
      <w:bookmarkEnd w:id="714"/>
      <w:r>
        <w:rPr/>
        <w:t>208</w:t>
      </w:r>
      <w:r>
        <w:rPr>
          <w:rtl w:val="true"/>
        </w:rPr>
        <w:t xml:space="preserve">- </w:t>
      </w:r>
      <w:r>
        <w:rPr>
          <w:rtl w:val="true"/>
        </w:rPr>
        <w:t>سرزنش علماى اهل كتاب</w:t>
      </w:r>
      <w:bookmarkEnd w:id="7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سرزنش عالمان اهل كتاب از سوى خداوند به سبب ناديده گرفتن پيمان الهى و دين فروشى</w:t>
      </w:r>
    </w:p>
    <w:p>
      <w:pPr>
        <w:pStyle w:val="BookText"/>
        <w:rPr/>
      </w:pPr>
      <w:r>
        <w:rPr>
          <w:rFonts w:ascii="Amiri" w:hAnsi="Amiri" w:eastAsia="Amiri" w:cs="Amiri"/>
          <w:color w:val="111111"/>
          <w:sz w:val="28"/>
          <w:sz w:val="28"/>
          <w:szCs w:val="28"/>
          <w:rtl w:val="true"/>
          <w:lang w:bidi="ar-SA"/>
        </w:rPr>
        <w:t>فنبذوه ورآء ظهورهم و اشتروا به ثمناً قليلا</w:t>
      </w:r>
    </w:p>
    <w:p>
      <w:pPr>
        <w:pStyle w:val="Heading3"/>
        <w:numPr>
          <w:ilvl w:val="2"/>
          <w:numId w:val="1"/>
        </w:numPr>
        <w:rPr/>
      </w:pPr>
      <w:bookmarkStart w:id="716" w:name="__RefHeading___Toc1469114_653776707"/>
      <w:bookmarkStart w:id="717" w:name="_Toc299"/>
      <w:bookmarkEnd w:id="716"/>
      <w:r>
        <w:rPr/>
        <w:t>209</w:t>
      </w:r>
      <w:r>
        <w:rPr>
          <w:rtl w:val="true"/>
        </w:rPr>
        <w:t xml:space="preserve">- </w:t>
      </w:r>
      <w:r>
        <w:rPr>
          <w:rtl w:val="true"/>
        </w:rPr>
        <w:t>سرزنش كفر اهل كتاب</w:t>
      </w:r>
      <w:bookmarkEnd w:id="7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كفر اهل كتاب ، نكوهيده تر از كفر مشركان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كفروا من أهل الكتب و المشركين</w:t>
      </w:r>
    </w:p>
    <w:p>
      <w:pPr>
        <w:pStyle w:val="BookText"/>
        <w:rPr/>
      </w:pPr>
      <w:r>
        <w:rPr>
          <w:rFonts w:ascii="IRNazanin" w:hAnsi="IRNazanin" w:eastAsia="IRNazanin"/>
          <w:color w:val="111111"/>
          <w:sz w:val="28"/>
          <w:sz w:val="28"/>
          <w:szCs w:val="28"/>
          <w:rtl w:val="true"/>
          <w:lang w:bidi="fa-IR"/>
        </w:rPr>
        <w:t>تقديم اهل كتاب بر مشركان در توبيخ بر كفر، بيانگر برداشت ياد شده است</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718" w:name="pg6502_49772"/>
    </w:p>
    <w:p>
      <w:pPr>
        <w:pStyle w:val="BookText"/>
        <w:rPr/>
      </w:pPr>
      <w:bookmarkEnd w:id="718"/>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كفر اهل كتاب ، نكوهيده تر از كفر مشركان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كفروا من أهل الكتب و المشركين</w:t>
      </w:r>
    </w:p>
    <w:p>
      <w:pPr>
        <w:pStyle w:val="Heading3"/>
        <w:numPr>
          <w:ilvl w:val="2"/>
          <w:numId w:val="1"/>
        </w:numPr>
        <w:rPr/>
      </w:pPr>
      <w:bookmarkStart w:id="719" w:name="__RefHeading___Toc1469116_653776707"/>
      <w:bookmarkStart w:id="720" w:name="_Toc300"/>
      <w:bookmarkEnd w:id="719"/>
      <w:r>
        <w:rPr/>
        <w:t>210</w:t>
      </w:r>
      <w:r>
        <w:rPr>
          <w:rtl w:val="true"/>
        </w:rPr>
        <w:t xml:space="preserve">- </w:t>
      </w:r>
      <w:r>
        <w:rPr>
          <w:rtl w:val="true"/>
        </w:rPr>
        <w:t>سرنوشت اهل كتاب</w:t>
      </w:r>
      <w:bookmarkEnd w:id="7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ذلّتِ هميشگى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سرنوشت محتوم آنان</w:t>
      </w:r>
    </w:p>
    <w:p>
      <w:pPr>
        <w:pStyle w:val="BookText"/>
        <w:rPr/>
      </w:pPr>
      <w:r>
        <w:rPr>
          <w:rFonts w:ascii="Amiri" w:hAnsi="Amiri" w:eastAsia="Amiri" w:cs="Amiri"/>
          <w:color w:val="111111"/>
          <w:sz w:val="28"/>
          <w:sz w:val="28"/>
          <w:szCs w:val="28"/>
          <w:rtl w:val="true"/>
          <w:lang w:bidi="ar-SA"/>
        </w:rPr>
        <w:t>ضُربت عليهم الذّلّة أين ما ثقفوا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درماندگى و ناتوانى شديد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سرنوشت محتوم آنان</w:t>
      </w:r>
    </w:p>
    <w:p>
      <w:pPr>
        <w:pStyle w:val="BookText"/>
        <w:rPr/>
      </w:pPr>
      <w:r>
        <w:rPr>
          <w:rFonts w:ascii="Amiri" w:hAnsi="Amiri" w:eastAsia="Amiri" w:cs="Amiri"/>
          <w:color w:val="111111"/>
          <w:sz w:val="28"/>
          <w:sz w:val="28"/>
          <w:szCs w:val="28"/>
          <w:rtl w:val="true"/>
          <w:lang w:bidi="ar-SA"/>
        </w:rPr>
        <w:t>و ضربت عليهم المسكنة</w:t>
      </w:r>
    </w:p>
    <w:p>
      <w:pPr>
        <w:pStyle w:val="Heading3"/>
        <w:numPr>
          <w:ilvl w:val="2"/>
          <w:numId w:val="1"/>
        </w:numPr>
        <w:rPr/>
      </w:pPr>
      <w:bookmarkStart w:id="721" w:name="__RefHeading___Toc1469118_653776707"/>
      <w:bookmarkStart w:id="722" w:name="_Toc301"/>
      <w:bookmarkEnd w:id="721"/>
      <w:r>
        <w:rPr/>
        <w:t>211</w:t>
      </w:r>
      <w:r>
        <w:rPr>
          <w:rtl w:val="true"/>
        </w:rPr>
        <w:t xml:space="preserve">- </w:t>
      </w:r>
      <w:r>
        <w:rPr>
          <w:rtl w:val="true"/>
        </w:rPr>
        <w:t>سكوت علماى اهل كتاب</w:t>
      </w:r>
      <w:bookmarkEnd w:id="72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سكوت و بى تفاوتى عالمان اهل كتاب ، در برابر حرام خوارى مردم خويش و گفتار نارواى آنان</w:t>
      </w:r>
    </w:p>
    <w:p>
      <w:pPr>
        <w:pStyle w:val="BookText"/>
        <w:rPr/>
      </w:pPr>
      <w:r>
        <w:rPr>
          <w:rFonts w:ascii="Amiri" w:hAnsi="Amiri" w:eastAsia="Amiri" w:cs="Amiri"/>
          <w:color w:val="111111"/>
          <w:sz w:val="28"/>
          <w:sz w:val="28"/>
          <w:szCs w:val="28"/>
          <w:rtl w:val="true"/>
          <w:lang w:bidi="ar-SA"/>
        </w:rPr>
        <w:t>لولا ينهيهم الربنيون و الاحبار عن قولهم الاثم و اكلهم السحت</w:t>
      </w:r>
    </w:p>
    <w:p>
      <w:pPr>
        <w:pStyle w:val="Heading3"/>
        <w:numPr>
          <w:ilvl w:val="2"/>
          <w:numId w:val="1"/>
        </w:numPr>
        <w:rPr/>
      </w:pPr>
      <w:bookmarkStart w:id="723" w:name="__RefHeading___Toc1469120_653776707"/>
      <w:bookmarkStart w:id="724" w:name="_Toc302"/>
      <w:bookmarkEnd w:id="723"/>
      <w:r>
        <w:rPr/>
        <w:t>212</w:t>
      </w:r>
      <w:r>
        <w:rPr>
          <w:rtl w:val="true"/>
        </w:rPr>
        <w:t xml:space="preserve">- </w:t>
      </w:r>
      <w:r>
        <w:rPr>
          <w:rtl w:val="true"/>
        </w:rPr>
        <w:t>سوگند به كتاب</w:t>
      </w:r>
      <w:bookmarkEnd w:id="7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خداوند ، به كتاب نگاشته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كتب مسطور</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قبل مى تواند كوه طور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نكته قرينه است بر اين 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مسطور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تورات مى باشد كه به صورت الواح نوشته شده بر موسى در طور سينا نازل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خداوند ، به كتاب ها و نوشته ها</w:t>
      </w:r>
      <w:bookmarkStart w:id="725" w:name="pg6502_49773"/>
    </w:p>
    <w:p>
      <w:pPr>
        <w:pStyle w:val="BookText"/>
        <w:rPr/>
      </w:pPr>
      <w:bookmarkEnd w:id="725"/>
      <w:r>
        <w:rPr>
          <w:rFonts w:ascii="Amiri" w:hAnsi="Amiri" w:eastAsia="Amiri" w:cs="Amiri"/>
          <w:color w:val="111111"/>
          <w:sz w:val="28"/>
          <w:sz w:val="28"/>
          <w:szCs w:val="28"/>
          <w:rtl w:val="true"/>
          <w:lang w:bidi="ar-SA"/>
        </w:rPr>
        <w:t>و ما يسطرون</w:t>
      </w:r>
    </w:p>
    <w:p>
      <w:pPr>
        <w:pStyle w:val="Heading3"/>
        <w:numPr>
          <w:ilvl w:val="2"/>
          <w:numId w:val="1"/>
        </w:numPr>
        <w:rPr/>
      </w:pPr>
      <w:bookmarkStart w:id="726" w:name="__RefHeading___Toc1469122_653776707"/>
      <w:bookmarkStart w:id="727" w:name="_Toc303"/>
      <w:bookmarkEnd w:id="726"/>
      <w:r>
        <w:rPr/>
        <w:t>213</w:t>
      </w:r>
      <w:r>
        <w:rPr>
          <w:rtl w:val="true"/>
        </w:rPr>
        <w:t xml:space="preserve">- </w:t>
      </w:r>
      <w:r>
        <w:rPr>
          <w:rtl w:val="true"/>
        </w:rPr>
        <w:t>شرايط ايمان اهل كتاب</w:t>
      </w:r>
      <w:bookmarkEnd w:id="72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كتاب و مشركان مكه و مدينه ، خود را منتظر فرستاده ويژه خداوند مى دانستند و ترك مرام خويش را به آن مشروط ساخته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منفكّين حتّى تأتيهم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من اللّه</w:t>
      </w:r>
    </w:p>
    <w:p>
      <w:pPr>
        <w:pStyle w:val="BookText"/>
        <w:rPr/>
      </w:pPr>
      <w:r>
        <w:rPr>
          <w:rFonts w:ascii="IRNazanin" w:hAnsi="IRNazanin" w:eastAsia="IRNazanin"/>
          <w:color w:val="111111"/>
          <w:sz w:val="28"/>
          <w:sz w:val="28"/>
          <w:szCs w:val="28"/>
          <w:rtl w:val="true"/>
          <w:lang w:bidi="fa-IR"/>
        </w:rPr>
        <w:t xml:space="preserve">برداشت ياد شده، ناظر به احتمال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منفكّين عن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برداشت هاى آيه پيشين توضيح داده شد</w:t>
      </w:r>
      <w:r>
        <w:rPr>
          <w:rFonts w:eastAsia="IRNazanin" w:cs="IRNazanin"/>
          <w:color w:val="111111"/>
          <w:sz w:val="28"/>
          <w:szCs w:val="28"/>
          <w:rtl w:val="true"/>
          <w:lang w:bidi="fa-IR"/>
        </w:rPr>
        <w:t>.</w:t>
      </w:r>
    </w:p>
    <w:p>
      <w:pPr>
        <w:pStyle w:val="Heading3"/>
        <w:numPr>
          <w:ilvl w:val="2"/>
          <w:numId w:val="1"/>
        </w:numPr>
        <w:rPr/>
      </w:pPr>
      <w:bookmarkStart w:id="728" w:name="__RefHeading___Toc1469124_653776707"/>
      <w:bookmarkStart w:id="729" w:name="_Toc304"/>
      <w:bookmarkEnd w:id="728"/>
      <w:r>
        <w:rPr/>
        <w:t>214</w:t>
      </w:r>
      <w:r>
        <w:rPr>
          <w:rtl w:val="true"/>
        </w:rPr>
        <w:t xml:space="preserve">- </w:t>
      </w:r>
      <w:r>
        <w:rPr>
          <w:rtl w:val="true"/>
        </w:rPr>
        <w:t>شرك اهل كتاب</w:t>
      </w:r>
      <w:bookmarkEnd w:id="7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اهل كتاب ، مردمى مشرك ، به خاطر كفر به قرآن</w:t>
      </w:r>
    </w:p>
    <w:p>
      <w:pPr>
        <w:pStyle w:val="BookText"/>
        <w:rPr/>
      </w:pPr>
      <w:r>
        <w:rPr>
          <w:rFonts w:ascii="Amiri" w:hAnsi="Amiri" w:eastAsia="Amiri" w:cs="Amiri"/>
          <w:color w:val="111111"/>
          <w:sz w:val="28"/>
          <w:sz w:val="28"/>
          <w:szCs w:val="28"/>
          <w:rtl w:val="true"/>
          <w:lang w:bidi="ar-SA"/>
        </w:rPr>
        <w:t xml:space="preserve">فلا يؤمنون الّا قليلا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ايها الذين اوتوا الكتب امنوا بما نزّلنا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شرك برخى از اهل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علماى 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رغم بهره مندى آنان از كتاب هاى آسمانى</w:t>
      </w:r>
    </w:p>
    <w:p>
      <w:pPr>
        <w:pStyle w:val="BookText"/>
        <w:rPr/>
      </w:pPr>
      <w:r>
        <w:rPr>
          <w:rFonts w:ascii="Amiri" w:hAnsi="Amiri" w:eastAsia="Amiri" w:cs="Amiri"/>
          <w:color w:val="111111"/>
          <w:sz w:val="28"/>
          <w:sz w:val="28"/>
          <w:szCs w:val="28"/>
          <w:rtl w:val="true"/>
          <w:lang w:bidi="ar-SA"/>
        </w:rPr>
        <w:t>الم تر الى الذين اوتوا نصيباً من الكتب يؤمنون بالجبت و الطّاغوت</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اوتوا نصيباً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مى تواند اشاره به علّت سرزنش و اعتراضى باشد كه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تر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دست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چگونه است كه از كتاب خداوند بهره مند هستند، ولى كافر و مشرك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أبى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فى قوله تعالى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ما يؤمن أكثرهم بالله و إلاّ و هم مشركون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أهل الكتاب آمنوا بالله و اليوم الأخر و التوراة و الإنجيل ثم أشركوا بإنكار القرآن و إنكار نبوة نبيّنا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سخن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يؤمن أكثرهم بالله إلاّ و هم مشركون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آنان اهل كتاب هستند كه به خدا و روز واپسين و تورات و انجيل ايمان آوردند، سپس با انكار قرآن و نبوت پيامبر ما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 شدند</w:t>
      </w:r>
      <w:r>
        <w:rPr>
          <w:rFonts w:eastAsia="IRNazanin" w:cs="IRNazanin"/>
          <w:color w:val="111111"/>
          <w:sz w:val="28"/>
          <w:szCs w:val="28"/>
          <w:rtl w:val="true"/>
          <w:lang w:bidi="fa-IR"/>
        </w:rPr>
        <w:t>».</w:t>
      </w:r>
      <w:bookmarkStart w:id="730" w:name="pg6502_49774"/>
    </w:p>
    <w:p>
      <w:pPr>
        <w:pStyle w:val="Heading3"/>
        <w:numPr>
          <w:ilvl w:val="2"/>
          <w:numId w:val="1"/>
        </w:numPr>
        <w:rPr/>
      </w:pPr>
      <w:bookmarkStart w:id="731" w:name="__RefHeading___Toc1469126_653776707"/>
      <w:bookmarkStart w:id="732" w:name="_Toc305"/>
      <w:bookmarkEnd w:id="730"/>
      <w:bookmarkEnd w:id="731"/>
      <w:r>
        <w:rPr/>
        <w:t>215</w:t>
      </w:r>
      <w:r>
        <w:rPr>
          <w:rtl w:val="true"/>
        </w:rPr>
        <w:t xml:space="preserve">- </w:t>
      </w:r>
      <w:r>
        <w:rPr>
          <w:rtl w:val="true"/>
        </w:rPr>
        <w:t>شرك در اهل كتاب</w:t>
      </w:r>
      <w:bookmarkEnd w:id="73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گرايش گروهى از اهل كتاب به بت پرستى و عبادت غير خدا</w:t>
      </w:r>
    </w:p>
    <w:p>
      <w:pPr>
        <w:pStyle w:val="BookText"/>
        <w:rPr/>
      </w:pPr>
      <w:r>
        <w:rPr>
          <w:rFonts w:ascii="IRNazanin" w:hAnsi="IRNazanin" w:eastAsia="IRNazanin"/>
          <w:color w:val="111111"/>
          <w:sz w:val="28"/>
          <w:sz w:val="28"/>
          <w:szCs w:val="28"/>
          <w:rtl w:val="true"/>
          <w:lang w:bidi="fa-IR"/>
        </w:rPr>
        <w:t>و عبد الطغوت</w:t>
      </w:r>
    </w:p>
    <w:p>
      <w:pPr>
        <w:pStyle w:val="BookText"/>
        <w:rPr/>
      </w:pPr>
      <w:r>
        <w:rPr>
          <w:rFonts w:ascii="IRNazanin" w:hAnsi="IRNazanin" w:eastAsia="IRNazanin"/>
          <w:color w:val="111111"/>
          <w:sz w:val="28"/>
          <w:sz w:val="28"/>
          <w:szCs w:val="28"/>
          <w:rtl w:val="true"/>
          <w:lang w:bidi="fa-IR"/>
        </w:rPr>
        <w:t xml:space="preserve">طاغوت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طغيانگر و متجاوز است و اهل لغت آن را بر شيطان، بت و سران كفر و ضلالت اطلاق كرده اند</w:t>
      </w:r>
      <w:r>
        <w:rPr>
          <w:rFonts w:eastAsia="IRNazanin" w:cs="IRNazanin"/>
          <w:color w:val="111111"/>
          <w:sz w:val="28"/>
          <w:szCs w:val="28"/>
          <w:rtl w:val="true"/>
          <w:lang w:bidi="fa-IR"/>
        </w:rPr>
        <w:t>.</w:t>
      </w:r>
    </w:p>
    <w:p>
      <w:pPr>
        <w:pStyle w:val="Heading3"/>
        <w:numPr>
          <w:ilvl w:val="2"/>
          <w:numId w:val="1"/>
        </w:numPr>
        <w:rPr/>
      </w:pPr>
      <w:bookmarkStart w:id="733" w:name="__RefHeading___Toc1469128_653776707"/>
      <w:bookmarkStart w:id="734" w:name="_Toc306"/>
      <w:bookmarkEnd w:id="733"/>
      <w:r>
        <w:rPr/>
        <w:t>216</w:t>
      </w:r>
      <w:r>
        <w:rPr>
          <w:rtl w:val="true"/>
        </w:rPr>
        <w:t xml:space="preserve">- </w:t>
      </w:r>
      <w:r>
        <w:rPr>
          <w:rtl w:val="true"/>
        </w:rPr>
        <w:t>شك اهل كتاب صدراسلام</w:t>
      </w:r>
      <w:bookmarkEnd w:id="73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كتاب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نسبت به محتواى متون دينى خويش گرفتار ترديد و بدبينى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الذين أورثوا الكتب من بعدهم لفى شك منه مريب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شكى گفته مى شود كه آميخته با بد گمانى و سوء ظن باشد</w:t>
      </w:r>
      <w:r>
        <w:rPr>
          <w:rFonts w:eastAsia="IRNazanin" w:cs="IRNazanin"/>
          <w:color w:val="111111"/>
          <w:sz w:val="28"/>
          <w:szCs w:val="28"/>
          <w:rtl w:val="true"/>
          <w:lang w:bidi="fa-IR"/>
        </w:rPr>
        <w:t>.</w:t>
      </w:r>
    </w:p>
    <w:p>
      <w:pPr>
        <w:pStyle w:val="Heading3"/>
        <w:numPr>
          <w:ilvl w:val="2"/>
          <w:numId w:val="1"/>
        </w:numPr>
        <w:rPr/>
      </w:pPr>
      <w:bookmarkStart w:id="735" w:name="__RefHeading___Toc1469130_653776707"/>
      <w:bookmarkStart w:id="736" w:name="_Toc307"/>
      <w:bookmarkEnd w:id="735"/>
      <w:r>
        <w:rPr/>
        <w:t>217</w:t>
      </w:r>
      <w:r>
        <w:rPr>
          <w:rtl w:val="true"/>
        </w:rPr>
        <w:t xml:space="preserve">- </w:t>
      </w:r>
      <w:r>
        <w:rPr>
          <w:rtl w:val="true"/>
        </w:rPr>
        <w:t>شكست اهل كتاب</w:t>
      </w:r>
      <w:bookmarkEnd w:id="7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شكست و فرار ، فرجام رويارويى و نبرد اهل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مسلمانان</w:t>
      </w:r>
    </w:p>
    <w:p>
      <w:pPr>
        <w:pStyle w:val="BookText"/>
        <w:rPr/>
      </w:pPr>
      <w:r>
        <w:rPr>
          <w:rFonts w:ascii="Amiri" w:hAnsi="Amiri" w:eastAsia="Amiri" w:cs="Amiri"/>
          <w:color w:val="111111"/>
          <w:sz w:val="28"/>
          <w:sz w:val="28"/>
          <w:szCs w:val="28"/>
          <w:rtl w:val="true"/>
          <w:lang w:bidi="ar-SA"/>
        </w:rPr>
        <w:t>و إن يقتلوكم يولّوكم الادبار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پيشگويى قرآن در عجز اهل كتاب ، از ضرر رسانيدن به مسلمانان و شكست و فرار آنان در پيكار با مسلمانان</w:t>
      </w:r>
    </w:p>
    <w:p>
      <w:pPr>
        <w:pStyle w:val="BookText"/>
        <w:rPr/>
      </w:pPr>
      <w:r>
        <w:rPr>
          <w:rFonts w:ascii="Amiri" w:hAnsi="Amiri" w:eastAsia="Amiri" w:cs="Amiri"/>
          <w:color w:val="111111"/>
          <w:sz w:val="28"/>
          <w:sz w:val="28"/>
          <w:szCs w:val="28"/>
          <w:rtl w:val="true"/>
          <w:lang w:bidi="ar-SA"/>
        </w:rPr>
        <w:t>لن يضرّوكم إلّا اذًى و إن يقتلوكم يولّوكم الادبار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آغازگر پيكارى كه فرجامش جز شكست و فرار براى آنان نخواهد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يقتلوكم يولّوكم الادبار</w:t>
      </w:r>
    </w:p>
    <w:p>
      <w:pPr>
        <w:pStyle w:val="BookText"/>
        <w:rPr/>
      </w:pPr>
      <w:r>
        <w:rPr>
          <w:rFonts w:ascii="IRNazanin" w:hAnsi="IRNazanin" w:eastAsia="IRNazanin"/>
          <w:color w:val="111111"/>
          <w:sz w:val="28"/>
          <w:sz w:val="28"/>
          <w:szCs w:val="28"/>
          <w:rtl w:val="true"/>
          <w:lang w:bidi="fa-IR"/>
        </w:rPr>
        <w:t>چون نسبت قتال به اهل كتاب داده شده، معلوم مى شود كه آنان آغازگر پيكار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محروميّت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يارى ديگران ، پس از فرار و شكست در پيكار با مسلمانان</w:t>
      </w:r>
    </w:p>
    <w:p>
      <w:pPr>
        <w:pStyle w:val="BookText"/>
        <w:rPr/>
      </w:pPr>
      <w:r>
        <w:rPr>
          <w:rFonts w:ascii="Amiri" w:hAnsi="Amiri" w:eastAsia="Amiri" w:cs="Amiri"/>
          <w:color w:val="111111"/>
          <w:sz w:val="28"/>
          <w:sz w:val="28"/>
          <w:szCs w:val="28"/>
          <w:rtl w:val="true"/>
          <w:lang w:bidi="ar-SA"/>
        </w:rPr>
        <w:t>و إن يقتلوكم يولّوكم الادبار ثم لا ينصرون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bookmarkStart w:id="737" w:name="pg6502_49775"/>
    </w:p>
    <w:p>
      <w:pPr>
        <w:pStyle w:val="BookText"/>
        <w:rPr/>
      </w:pPr>
      <w:bookmarkEnd w:id="737"/>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كتمان حقايق و ديگر ترفند هاى عالمان اهل كتاب ، آنان را از عذاب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ذلّت ، شكست 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نجات نخواهد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تحسبنّ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بمفازة من العذاب</w:t>
      </w:r>
    </w:p>
    <w:p>
      <w:pPr>
        <w:pStyle w:val="BookText"/>
        <w:rPr/>
      </w:pPr>
      <w:r>
        <w:rPr>
          <w:rFonts w:ascii="IRNazanin" w:hAnsi="IRNazanin" w:eastAsia="IRNazanin"/>
          <w:color w:val="111111"/>
          <w:sz w:val="28"/>
          <w:sz w:val="28"/>
          <w:szCs w:val="28"/>
          <w:rtl w:val="true"/>
          <w:lang w:bidi="fa-IR"/>
        </w:rPr>
        <w:t>در برداشت فوق، عذاب اوّل، به قرينه تكرار آن، عذاب دنيوى گرفته شده است</w:t>
      </w:r>
      <w:r>
        <w:rPr>
          <w:rFonts w:eastAsia="IRNazanin" w:cs="IRNazanin"/>
          <w:color w:val="111111"/>
          <w:sz w:val="28"/>
          <w:szCs w:val="28"/>
          <w:rtl w:val="true"/>
          <w:lang w:bidi="fa-IR"/>
        </w:rPr>
        <w:t>.</w:t>
      </w:r>
    </w:p>
    <w:p>
      <w:pPr>
        <w:pStyle w:val="Heading3"/>
        <w:numPr>
          <w:ilvl w:val="2"/>
          <w:numId w:val="1"/>
        </w:numPr>
        <w:rPr/>
      </w:pPr>
      <w:bookmarkStart w:id="738" w:name="__RefHeading___Toc1469132_653776707"/>
      <w:bookmarkStart w:id="739" w:name="_Toc308"/>
      <w:bookmarkEnd w:id="738"/>
      <w:r>
        <w:rPr/>
        <w:t>218</w:t>
      </w:r>
      <w:r>
        <w:rPr>
          <w:rtl w:val="true"/>
        </w:rPr>
        <w:t xml:space="preserve">- </w:t>
      </w:r>
      <w:r>
        <w:rPr>
          <w:rtl w:val="true"/>
        </w:rPr>
        <w:t>شگفتى عصيان اهل كتاب</w:t>
      </w:r>
      <w:bookmarkEnd w:id="73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سرپيچى كافرانِ اهل كتاب و مشركان ، از پذيرش اسلام و انشعاب از مجموعه گروندگان به آن پس از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رفتارى نكوهيده و شگفت</w:t>
      </w:r>
    </w:p>
    <w:p>
      <w:pPr>
        <w:pStyle w:val="BookText"/>
        <w:rPr/>
      </w:pPr>
      <w:r>
        <w:rPr>
          <w:rFonts w:ascii="Amiri" w:hAnsi="Amiri" w:eastAsia="Amiri" w:cs="Amiri"/>
          <w:color w:val="111111"/>
          <w:sz w:val="28"/>
          <w:sz w:val="28"/>
          <w:szCs w:val="28"/>
          <w:rtl w:val="true"/>
          <w:lang w:bidi="ar-SA"/>
        </w:rPr>
        <w:t>لم يكن الذين كفروا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منفكّين حتّى تأتيهم البيّنة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سرپيچى كافران اهل كتاب و مشركان ، از پذيرش اسلام و محروم ساختن خويش از توحيد ، اعتدال ، نماز و زكات ، شگفت آور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يكن 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منفكّين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أُمروا إلاّ ليعبدوا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حنفاء و ي</w:t>
      </w:r>
    </w:p>
    <w:p>
      <w:pPr>
        <w:pStyle w:val="BookText"/>
        <w:rPr/>
      </w:pPr>
      <w:r>
        <w:rPr>
          <w:rFonts w:ascii="IRNazanin" w:hAnsi="IRNazanin" w:eastAsia="IRNazanin"/>
          <w:color w:val="111111"/>
          <w:sz w:val="28"/>
          <w:sz w:val="28"/>
          <w:szCs w:val="28"/>
          <w:rtl w:val="true"/>
          <w:lang w:bidi="fa-IR"/>
        </w:rPr>
        <w:t xml:space="preserve">چنانچه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أمروا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ناظر به اوامر اسلامى باشد، مفاد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ارتباط آن با آغاز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مى شود كه مگر اسلام، چه اوامرى دارد كه كافران، همچنان از مرام خود منفكّ نشده و به اين دين روى نمى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دين كه سراسر توحيد و نماز و زكات است، چه فرمان نادرستى در آن است كه آنان از پذيرش اين دين، امتناع مىورزند؟</w:t>
      </w:r>
      <w:r>
        <w:rPr>
          <w:rFonts w:eastAsia="IRNazanin" w:cs="IRNazanin"/>
          <w:color w:val="111111"/>
          <w:sz w:val="28"/>
          <w:szCs w:val="28"/>
          <w:rtl w:val="true"/>
          <w:lang w:bidi="fa-IR"/>
        </w:rPr>
        <w:t>!.</w:t>
      </w:r>
    </w:p>
    <w:p>
      <w:pPr>
        <w:pStyle w:val="Heading3"/>
        <w:numPr>
          <w:ilvl w:val="2"/>
          <w:numId w:val="1"/>
        </w:numPr>
        <w:rPr/>
      </w:pPr>
      <w:bookmarkStart w:id="740" w:name="__RefHeading___Toc1469134_653776707"/>
      <w:bookmarkStart w:id="741" w:name="_Toc309"/>
      <w:bookmarkEnd w:id="740"/>
      <w:r>
        <w:rPr/>
        <w:t>219</w:t>
      </w:r>
      <w:r>
        <w:rPr>
          <w:rtl w:val="true"/>
        </w:rPr>
        <w:t xml:space="preserve">- </w:t>
      </w:r>
      <w:r>
        <w:rPr>
          <w:rtl w:val="true"/>
        </w:rPr>
        <w:t>شومى اهل كتاب</w:t>
      </w:r>
      <w:bookmarkEnd w:id="74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 xml:space="preserve">أمّا ما ذكرت أصحاب المشئمة فمنهم أهل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اصحاب المشئمه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شده برخى از آنان اهل كتاب هستند</w:t>
      </w:r>
      <w:r>
        <w:rPr>
          <w:rFonts w:eastAsia="Amiri" w:cs="Amiri" w:ascii="Amiri" w:hAnsi="Amiri"/>
          <w:color w:val="111111"/>
          <w:sz w:val="28"/>
          <w:szCs w:val="28"/>
          <w:rtl w:val="true"/>
          <w:lang w:bidi="ar-SA"/>
        </w:rPr>
        <w:t>».</w:t>
      </w:r>
    </w:p>
    <w:p>
      <w:pPr>
        <w:pStyle w:val="Heading3"/>
        <w:numPr>
          <w:ilvl w:val="2"/>
          <w:numId w:val="1"/>
        </w:numPr>
        <w:rPr/>
      </w:pPr>
      <w:bookmarkStart w:id="742" w:name="__RefHeading___Toc1469136_653776707"/>
      <w:bookmarkStart w:id="743" w:name="_Toc310"/>
      <w:bookmarkEnd w:id="742"/>
      <w:r>
        <w:rPr/>
        <w:t>220</w:t>
      </w:r>
      <w:r>
        <w:rPr>
          <w:rtl w:val="true"/>
        </w:rPr>
        <w:t xml:space="preserve">- </w:t>
      </w:r>
      <w:r>
        <w:rPr>
          <w:rtl w:val="true"/>
        </w:rPr>
        <w:t>شهرت طلبى اهل كتاب</w:t>
      </w:r>
      <w:bookmarkEnd w:id="7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bookmarkStart w:id="744" w:name="pg6502_49776"/>
    </w:p>
    <w:p>
      <w:pPr>
        <w:pStyle w:val="BookText"/>
        <w:rPr/>
      </w:pPr>
      <w:bookmarkEnd w:id="744"/>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خودپسندى و شهرت طلبى عالمان اهل كتاب</w:t>
      </w:r>
    </w:p>
    <w:p>
      <w:pPr>
        <w:pStyle w:val="BookText"/>
        <w:rPr/>
      </w:pPr>
      <w:r>
        <w:rPr>
          <w:rFonts w:ascii="Amiri" w:hAnsi="Amiri" w:eastAsia="Amiri" w:cs="Amiri"/>
          <w:color w:val="111111"/>
          <w:sz w:val="28"/>
          <w:sz w:val="28"/>
          <w:szCs w:val="28"/>
          <w:rtl w:val="true"/>
          <w:lang w:bidi="ar-SA"/>
        </w:rPr>
        <w:t>لا تحسبنّ الّذين يفرحون بمآ اتوا و يحبّون ان يحمدوا بما لم يفعلوا</w:t>
      </w:r>
    </w:p>
    <w:p>
      <w:pPr>
        <w:pStyle w:val="Heading3"/>
        <w:numPr>
          <w:ilvl w:val="2"/>
          <w:numId w:val="1"/>
        </w:numPr>
        <w:rPr/>
      </w:pPr>
      <w:bookmarkStart w:id="745" w:name="__RefHeading___Toc1469138_653776707"/>
      <w:bookmarkStart w:id="746" w:name="_Toc311"/>
      <w:bookmarkEnd w:id="745"/>
      <w:r>
        <w:rPr/>
        <w:t>221</w:t>
      </w:r>
      <w:r>
        <w:rPr>
          <w:rtl w:val="true"/>
        </w:rPr>
        <w:t xml:space="preserve">- </w:t>
      </w:r>
      <w:r>
        <w:rPr>
          <w:rtl w:val="true"/>
        </w:rPr>
        <w:t>صالحان اهل كتاب</w:t>
      </w:r>
      <w:bookmarkEnd w:id="74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گروهى از اهل كتاب كه اطاعت خدا نمودند و به هنگام شب آيات الهى را تلاوت كردند و سجده به درگاهش نمودند ، از زمره صالحان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اهل الكتب امة قائمة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اولئك من الصالحين</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صالحان از اهل كتاب ، آسوده از ذلّت و مسكنت و ايمن از غضب الهى</w:t>
      </w:r>
    </w:p>
    <w:p>
      <w:pPr>
        <w:pStyle w:val="BookText"/>
        <w:rPr/>
      </w:pPr>
      <w:r>
        <w:rPr>
          <w:rFonts w:ascii="Amiri" w:hAnsi="Amiri" w:eastAsia="Amiri" w:cs="Amiri"/>
          <w:color w:val="111111"/>
          <w:sz w:val="28"/>
          <w:sz w:val="28"/>
          <w:szCs w:val="28"/>
          <w:rtl w:val="true"/>
          <w:lang w:bidi="ar-SA"/>
        </w:rPr>
        <w:t xml:space="preserve">ضربت عليهم الذّلّة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ليسوا سواءً من اهل الكتب امّة قائمة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اولئك من الصال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قطعى بودن پاداش اعمال خير صالحانِ اهل كتاب ، از سوى خداوند</w:t>
      </w:r>
    </w:p>
    <w:p>
      <w:pPr>
        <w:pStyle w:val="BookText"/>
        <w:rPr/>
      </w:pPr>
      <w:r>
        <w:rPr>
          <w:rFonts w:ascii="Amiri" w:hAnsi="Amiri" w:eastAsia="Amiri" w:cs="Amiri"/>
          <w:color w:val="111111"/>
          <w:sz w:val="28"/>
          <w:sz w:val="28"/>
          <w:szCs w:val="28"/>
          <w:rtl w:val="true"/>
          <w:lang w:bidi="ar-SA"/>
        </w:rPr>
        <w:t xml:space="preserve">من اهل الكتب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اولئك 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يفعلوا من خير فلن يكفروه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ناديده گرفتن دستورات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ريشه استهزاى دين و شعاير الهى</w:t>
      </w:r>
    </w:p>
    <w:p>
      <w:pPr>
        <w:pStyle w:val="BookText"/>
        <w:rPr/>
      </w:pPr>
      <w:r>
        <w:rPr>
          <w:rFonts w:ascii="Amiri" w:hAnsi="Amiri" w:eastAsia="Amiri" w:cs="Amiri"/>
          <w:color w:val="111111"/>
          <w:sz w:val="28"/>
          <w:sz w:val="28"/>
          <w:szCs w:val="28"/>
          <w:rtl w:val="true"/>
          <w:lang w:bidi="ar-SA"/>
        </w:rPr>
        <w:t xml:space="preserve">اتخذوا دينكم هزواً و لعباً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اكثركم فسقون</w:t>
      </w:r>
    </w:p>
    <w:p>
      <w:pPr>
        <w:pStyle w:val="BookText"/>
        <w:rPr/>
      </w:pPr>
      <w:r>
        <w:rPr>
          <w:rFonts w:ascii="IRNazanin" w:hAnsi="IRNazanin" w:eastAsia="IRNazanin"/>
          <w:color w:val="111111"/>
          <w:sz w:val="28"/>
          <w:sz w:val="28"/>
          <w:szCs w:val="28"/>
          <w:rtl w:val="true"/>
          <w:lang w:bidi="fa-IR"/>
        </w:rPr>
        <w:t xml:space="preserve">مصداق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تنقمون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استهزاى نماز و احكام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علت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در حقيقت علت استهزاى دين نيز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گروهى از اهل كتاب مردانى صالح ، پرهيز كننده از گناه ، و بدور از تجاوز و حرام خوارى</w:t>
      </w:r>
    </w:p>
    <w:p>
      <w:pPr>
        <w:pStyle w:val="BookText"/>
        <w:rPr/>
      </w:pPr>
      <w:r>
        <w:rPr>
          <w:rFonts w:ascii="Amiri" w:hAnsi="Amiri" w:eastAsia="Amiri" w:cs="Amiri"/>
          <w:color w:val="111111"/>
          <w:sz w:val="28"/>
          <w:sz w:val="28"/>
          <w:szCs w:val="28"/>
          <w:rtl w:val="true"/>
          <w:lang w:bidi="ar-SA"/>
        </w:rPr>
        <w:t>و ترى كثيراً منهم يسرعون فى الاثم و العدون و اكلهم السحت</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گروهى از اهل كتاب ، مردمانى وارسته از موضعگيرى كفرآميز و خصمانه در برابر قرآن</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ليزيدن كثيراً منهم ما أنزل إليك من ربك طغيناً و كفراً</w:t>
      </w:r>
      <w:bookmarkStart w:id="747" w:name="pg6502_49777"/>
    </w:p>
    <w:p>
      <w:pPr>
        <w:pStyle w:val="Heading3"/>
        <w:numPr>
          <w:ilvl w:val="2"/>
          <w:numId w:val="1"/>
        </w:numPr>
        <w:rPr/>
      </w:pPr>
      <w:bookmarkStart w:id="748" w:name="__RefHeading___Toc1469140_653776707"/>
      <w:bookmarkStart w:id="749" w:name="_Toc312"/>
      <w:bookmarkEnd w:id="747"/>
      <w:bookmarkEnd w:id="748"/>
      <w:r>
        <w:rPr/>
        <w:t>222</w:t>
      </w:r>
      <w:r>
        <w:rPr>
          <w:rtl w:val="true"/>
        </w:rPr>
        <w:t xml:space="preserve">- </w:t>
      </w:r>
      <w:r>
        <w:rPr>
          <w:rtl w:val="true"/>
        </w:rPr>
        <w:t>صبر مؤمنان اهل كتاب</w:t>
      </w:r>
      <w:bookmarkEnd w:id="74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صبر و بردبارى ايمان آوردگان از اهل كتاب ، در برابر فشار هاى هم كيشان سابق خود و نيز تحمل آزار هاى مشركان ، عامل برخوردار شدن آنان از اجر دو برابر الهى</w:t>
      </w:r>
    </w:p>
    <w:p>
      <w:pPr>
        <w:pStyle w:val="BookText"/>
        <w:rPr/>
      </w:pPr>
      <w:r>
        <w:rPr>
          <w:rFonts w:ascii="Amiri" w:hAnsi="Amiri" w:eastAsia="Amiri" w:cs="Amiri"/>
          <w:color w:val="111111"/>
          <w:sz w:val="28"/>
          <w:sz w:val="28"/>
          <w:szCs w:val="28"/>
          <w:rtl w:val="true"/>
          <w:lang w:bidi="ar-SA"/>
        </w:rPr>
        <w:t>أُولئك يؤتون أجرهم مرّتين بما صبروا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سبيبه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صبرهم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در اين كه اشخاص مورد بحث در برابر چه چيزى از خود صبر و تحمل نشان دادند، چند نظر اظهار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صبر آنان در برابر فشار اهل كتاب و مشركان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ياد شده بر پايه همين احتمال است</w:t>
      </w:r>
      <w:r>
        <w:rPr>
          <w:rFonts w:eastAsia="IRNazanin" w:cs="IRNazanin"/>
          <w:color w:val="111111"/>
          <w:sz w:val="28"/>
          <w:szCs w:val="28"/>
          <w:rtl w:val="true"/>
          <w:lang w:bidi="fa-IR"/>
        </w:rPr>
        <w:t>.</w:t>
      </w:r>
    </w:p>
    <w:p>
      <w:pPr>
        <w:pStyle w:val="Heading3"/>
        <w:numPr>
          <w:ilvl w:val="2"/>
          <w:numId w:val="1"/>
        </w:numPr>
        <w:rPr/>
      </w:pPr>
      <w:bookmarkStart w:id="750" w:name="__RefHeading___Toc1469142_653776707"/>
      <w:bookmarkStart w:id="751" w:name="_Toc313"/>
      <w:bookmarkEnd w:id="750"/>
      <w:r>
        <w:rPr/>
        <w:t>223</w:t>
      </w:r>
      <w:r>
        <w:rPr>
          <w:rtl w:val="true"/>
        </w:rPr>
        <w:t xml:space="preserve">- </w:t>
      </w:r>
      <w:r>
        <w:rPr>
          <w:rtl w:val="true"/>
        </w:rPr>
        <w:t>صفات اهل كتاب</w:t>
      </w:r>
      <w:bookmarkEnd w:id="75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شادمانى عالمان اهل كتاب از كتمان حقايق كتب آسمانى براى مردم</w:t>
      </w:r>
    </w:p>
    <w:p>
      <w:pPr>
        <w:pStyle w:val="BookText"/>
        <w:rPr/>
      </w:pPr>
      <w:r>
        <w:rPr>
          <w:rFonts w:ascii="Amiri" w:hAnsi="Amiri" w:eastAsia="Amiri" w:cs="Amiri"/>
          <w:color w:val="111111"/>
          <w:sz w:val="28"/>
          <w:sz w:val="28"/>
          <w:szCs w:val="28"/>
          <w:rtl w:val="true"/>
          <w:lang w:bidi="ar-SA"/>
        </w:rPr>
        <w:t xml:space="preserve">و اذ اخذ اللّه ميثاق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تكتمونه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تحسبنّ الّذين يفرحون بمآ اتوا</w:t>
      </w:r>
    </w:p>
    <w:p>
      <w:pPr>
        <w:pStyle w:val="BookText"/>
        <w:rPr/>
      </w:pPr>
      <w:r>
        <w:rPr>
          <w:rFonts w:ascii="IRNazanin" w:hAnsi="IRNazanin" w:eastAsia="IRNazanin"/>
          <w:color w:val="111111"/>
          <w:sz w:val="28"/>
          <w:sz w:val="28"/>
          <w:szCs w:val="28"/>
          <w:rtl w:val="true"/>
          <w:lang w:bidi="fa-IR"/>
        </w:rPr>
        <w:t xml:space="preserve">برخى برآنند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اهل كتاب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آيه قبل از آنان سخن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اتوا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انجام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كتمان حقايق و پشت سر انداختن كتابهاى آسمانى و ميثاق الهى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خودپسندى و شهرت طلبى عالمان اهل كتاب</w:t>
      </w:r>
    </w:p>
    <w:p>
      <w:pPr>
        <w:pStyle w:val="BookText"/>
        <w:rPr/>
      </w:pPr>
      <w:r>
        <w:rPr>
          <w:rFonts w:ascii="Amiri" w:hAnsi="Amiri" w:eastAsia="Amiri" w:cs="Amiri"/>
          <w:color w:val="111111"/>
          <w:sz w:val="28"/>
          <w:sz w:val="28"/>
          <w:szCs w:val="28"/>
          <w:rtl w:val="true"/>
          <w:lang w:bidi="ar-SA"/>
        </w:rPr>
        <w:t>لا تحسبنّ الّذين يفرحون بمآ اتوا و يحبّون ان يحمدوا بما لم يفعلوا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شادمانى عالمان اهل كتاب از بيان برخى حقايق كتاب هاى آسمانى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 دنياخواهى آنان منافات نداشته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تحسبنّ الّذين يفرحون بمآ اتوا</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مآ اتوا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مى تواند بيان حقايقى از كتاب باشد كه به قرينه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اشتروا به ثمناً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 دنياطلبى آنان برخوردى نداشته است</w:t>
      </w:r>
      <w:r>
        <w:rPr>
          <w:rFonts w:eastAsia="Amiri" w:cs="Amiri" w:ascii="Amiri" w:hAnsi="Amiri"/>
          <w:color w:val="111111"/>
          <w:sz w:val="28"/>
          <w:szCs w:val="28"/>
          <w:rtl w:val="true"/>
          <w:lang w:bidi="ar-SA"/>
        </w:rPr>
        <w:t>.</w:t>
      </w:r>
    </w:p>
    <w:p>
      <w:pPr>
        <w:pStyle w:val="Heading3"/>
        <w:numPr>
          <w:ilvl w:val="2"/>
          <w:numId w:val="1"/>
        </w:numPr>
        <w:rPr/>
      </w:pPr>
      <w:bookmarkStart w:id="752" w:name="__RefHeading___Toc1469144_653776707"/>
      <w:bookmarkStart w:id="753" w:name="_Toc314"/>
      <w:bookmarkEnd w:id="752"/>
      <w:r>
        <w:rPr/>
        <w:t>224</w:t>
      </w:r>
      <w:r>
        <w:rPr>
          <w:rtl w:val="true"/>
        </w:rPr>
        <w:t xml:space="preserve">- </w:t>
      </w:r>
      <w:r>
        <w:rPr>
          <w:rtl w:val="true"/>
        </w:rPr>
        <w:t>طاغوت پرستى اهل كتاب</w:t>
      </w:r>
      <w:bookmarkEnd w:id="75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گرفتارى اهل كتاب به لعنت و غضب خداوند ، پرستش طاغوت و مسخ شدنشان به ميمون و خوك ، سزاى رفتار هاى زشت آنان</w:t>
      </w:r>
      <w:bookmarkStart w:id="754" w:name="pg6502_49778"/>
    </w:p>
    <w:p>
      <w:pPr>
        <w:pStyle w:val="BookText"/>
        <w:rPr/>
      </w:pPr>
      <w:bookmarkEnd w:id="754"/>
      <w:r>
        <w:rPr>
          <w:rFonts w:ascii="Amiri" w:hAnsi="Amiri" w:eastAsia="Amiri" w:cs="Amiri"/>
          <w:color w:val="111111"/>
          <w:sz w:val="28"/>
          <w:sz w:val="28"/>
          <w:szCs w:val="28"/>
          <w:rtl w:val="true"/>
          <w:lang w:bidi="ar-SA"/>
        </w:rPr>
        <w:t xml:space="preserve">هل انبئكم بشرّ من ذلك مثوبة عند اللّه من لعنه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عبد الطغوت</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مثوبة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 و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رساند كه غضب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عنوان پيامدهاى شومى است كه اعمال نارواى اهل كتاب آنها را اقتضا مى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گرفتاران به لعنت و غضب خدا ، مسخ شدگان و طاغوت پرستان اهل كتاب خود سزاوار استهزا و نه مؤمنان به خدا و كتب آسمانى</w:t>
      </w:r>
    </w:p>
    <w:p>
      <w:pPr>
        <w:pStyle w:val="BookText"/>
        <w:rPr/>
      </w:pPr>
      <w:r>
        <w:rPr>
          <w:rFonts w:ascii="Amiri" w:hAnsi="Amiri" w:eastAsia="Amiri" w:cs="Amiri"/>
          <w:color w:val="111111"/>
          <w:sz w:val="28"/>
          <w:sz w:val="28"/>
          <w:szCs w:val="28"/>
          <w:rtl w:val="true"/>
          <w:lang w:bidi="ar-SA"/>
        </w:rPr>
        <w:t xml:space="preserve">الذين اتخذوا دينكم هزواً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منهم القردة و الخنازير و عبد الطغوت</w:t>
      </w:r>
    </w:p>
    <w:p>
      <w:pPr>
        <w:pStyle w:val="Heading3"/>
        <w:numPr>
          <w:ilvl w:val="2"/>
          <w:numId w:val="1"/>
        </w:numPr>
        <w:rPr/>
      </w:pPr>
      <w:bookmarkStart w:id="755" w:name="__RefHeading___Toc1469146_653776707"/>
      <w:bookmarkStart w:id="756" w:name="_Toc315"/>
      <w:bookmarkEnd w:id="755"/>
      <w:r>
        <w:rPr/>
        <w:t>225</w:t>
      </w:r>
      <w:r>
        <w:rPr>
          <w:rtl w:val="true"/>
        </w:rPr>
        <w:t xml:space="preserve">- </w:t>
      </w:r>
      <w:r>
        <w:rPr>
          <w:rtl w:val="true"/>
        </w:rPr>
        <w:t>طعام اهل كتاب</w:t>
      </w:r>
      <w:bookmarkEnd w:id="75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31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حليت غذاى مسلمانان براى اهل كتاب در قوانين آنان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طعامكم حل لهم</w:t>
      </w:r>
    </w:p>
    <w:p>
      <w:pPr>
        <w:pStyle w:val="BookText"/>
        <w:rPr/>
      </w:pPr>
      <w:r>
        <w:rPr>
          <w:rFonts w:ascii="Amiri" w:hAnsi="Amiri" w:eastAsia="Amiri" w:cs="Amiri"/>
          <w:color w:val="111111"/>
          <w:sz w:val="28"/>
          <w:sz w:val="28"/>
          <w:szCs w:val="28"/>
          <w:rtl w:val="true"/>
          <w:lang w:bidi="ar-SA"/>
        </w:rPr>
        <w:t xml:space="preserve">بنابر اينكه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طعامكم حل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از حكمى در شريعت آنان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آنان در كتاب خود، دليلى بر حرمت غذاى شما مسلمانان ندارند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انكار جواز مبادله با اهل كتاب و انكار حليت طعام آنان ، كفر و موجب حبط عمل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طعام الذين اوتوا الكتب حل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يكفر بالايمن فقد حبط عمله</w:t>
      </w:r>
    </w:p>
    <w:p>
      <w:pPr>
        <w:pStyle w:val="BookText"/>
        <w:rPr/>
      </w:pPr>
      <w:r>
        <w:rPr>
          <w:rFonts w:ascii="Amiri" w:hAnsi="Amiri" w:eastAsia="Amiri" w:cs="Amiri"/>
          <w:color w:val="111111"/>
          <w:sz w:val="28"/>
          <w:sz w:val="28"/>
          <w:szCs w:val="28"/>
          <w:rtl w:val="true"/>
          <w:lang w:bidi="ar-SA"/>
        </w:rPr>
        <w:t xml:space="preserve">از مصاديق مورد نظر براى ايمان، معارف و احكامى است كه در آيه مورد بحث، مطرح شده است، همانند حليت طعام اهل كتاب و </w:t>
      </w:r>
      <w:r>
        <w:rPr>
          <w:rFonts w:eastAsia="Amiri" w:cs="Amiri" w:ascii="Amiri" w:hAnsi="Amiri"/>
          <w:color w:val="111111"/>
          <w:sz w:val="28"/>
          <w:szCs w:val="28"/>
          <w:rtl w:val="true"/>
          <w:lang w:bidi="ar-SA"/>
        </w:rPr>
        <w:t>. .. .</w:t>
      </w:r>
    </w:p>
    <w:p>
      <w:pPr>
        <w:pStyle w:val="Heading3"/>
        <w:numPr>
          <w:ilvl w:val="2"/>
          <w:numId w:val="1"/>
        </w:numPr>
        <w:rPr/>
      </w:pPr>
      <w:bookmarkStart w:id="757" w:name="__RefHeading___Toc1469148_653776707"/>
      <w:bookmarkStart w:id="758" w:name="_Toc316"/>
      <w:bookmarkEnd w:id="757"/>
      <w:r>
        <w:rPr/>
        <w:t>226</w:t>
      </w:r>
      <w:r>
        <w:rPr>
          <w:rtl w:val="true"/>
        </w:rPr>
        <w:t xml:space="preserve">- </w:t>
      </w:r>
      <w:r>
        <w:rPr>
          <w:rtl w:val="true"/>
        </w:rPr>
        <w:t>طغيان اهل كتاب</w:t>
      </w:r>
      <w:bookmarkEnd w:id="75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تعاليم نازل شده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افزايش كفر و طغيان بسيارى از اهل كتاب</w:t>
      </w:r>
    </w:p>
    <w:p>
      <w:pPr>
        <w:pStyle w:val="BookText"/>
        <w:rPr/>
      </w:pPr>
      <w:r>
        <w:rPr>
          <w:rFonts w:ascii="Amiri" w:hAnsi="Amiri" w:eastAsia="Amiri" w:cs="Amiri"/>
          <w:color w:val="111111"/>
          <w:sz w:val="28"/>
          <w:sz w:val="28"/>
          <w:szCs w:val="28"/>
          <w:rtl w:val="true"/>
          <w:lang w:bidi="ar-SA"/>
        </w:rPr>
        <w:t>و ليزيدن كثيراً منهم ما أنزل إليك من ربك طغيناً و كفراً</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اهل كتاب در كفر و طغيان روز افزون به خاطر بى اعتنايى به تعاليم تورات و انجيل</w:t>
      </w:r>
    </w:p>
    <w:p>
      <w:pPr>
        <w:pStyle w:val="BookText"/>
        <w:rPr/>
      </w:pPr>
      <w:r>
        <w:rPr>
          <w:rFonts w:ascii="Amiri" w:hAnsi="Amiri" w:eastAsia="Amiri" w:cs="Amiri"/>
          <w:color w:val="111111"/>
          <w:sz w:val="28"/>
          <w:sz w:val="28"/>
          <w:szCs w:val="28"/>
          <w:rtl w:val="true"/>
          <w:lang w:bidi="ar-SA"/>
        </w:rPr>
        <w:t>و ليزيدن كثيراً منهم ما أنزل إليك من ربك طغيناً و كفراً</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ازدياد كفر و طغيان اهل كتاب بر اثر نپذيرفتن قرآن، حاكى از آن است كه قبل از نزول قرآن نيز آنان در كفر و طغيان بوده اند كه به قرينه صدر آيه، اين كفر و طغيان بر اثر مهمل گذاشتن تورات و انجيل بوده است</w:t>
      </w:r>
      <w:r>
        <w:rPr>
          <w:rFonts w:eastAsia="IRNazanin" w:cs="IRNazanin"/>
          <w:color w:val="111111"/>
          <w:sz w:val="28"/>
          <w:szCs w:val="28"/>
          <w:rtl w:val="true"/>
          <w:lang w:bidi="fa-IR"/>
        </w:rPr>
        <w:t>.</w:t>
      </w:r>
      <w:bookmarkStart w:id="759" w:name="pg6502_49779"/>
    </w:p>
    <w:p>
      <w:pPr>
        <w:pStyle w:val="Heading3"/>
        <w:numPr>
          <w:ilvl w:val="2"/>
          <w:numId w:val="1"/>
        </w:numPr>
        <w:rPr/>
      </w:pPr>
      <w:bookmarkStart w:id="760" w:name="__RefHeading___Toc1469150_653776707"/>
      <w:bookmarkStart w:id="761" w:name="_Toc317"/>
      <w:bookmarkEnd w:id="759"/>
      <w:bookmarkEnd w:id="760"/>
      <w:r>
        <w:rPr/>
        <w:t>227</w:t>
      </w:r>
      <w:r>
        <w:rPr>
          <w:rtl w:val="true"/>
        </w:rPr>
        <w:t xml:space="preserve">- </w:t>
      </w:r>
      <w:r>
        <w:rPr>
          <w:rtl w:val="true"/>
        </w:rPr>
        <w:t>طهارت اهل كتاب</w:t>
      </w:r>
      <w:bookmarkEnd w:id="7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طهارت و پاكى اهل كتاب</w:t>
      </w:r>
    </w:p>
    <w:p>
      <w:pPr>
        <w:pStyle w:val="BookText"/>
        <w:rPr/>
      </w:pPr>
      <w:r>
        <w:rPr>
          <w:rFonts w:ascii="Amiri" w:hAnsi="Amiri" w:eastAsia="Amiri" w:cs="Amiri"/>
          <w:color w:val="111111"/>
          <w:sz w:val="28"/>
          <w:sz w:val="28"/>
          <w:szCs w:val="28"/>
          <w:rtl w:val="true"/>
          <w:lang w:bidi="ar-SA"/>
        </w:rPr>
        <w:t>و طعام الذين اوتوا الكتب حل لكم</w:t>
      </w:r>
    </w:p>
    <w:p>
      <w:pPr>
        <w:pStyle w:val="BookText"/>
        <w:rPr/>
      </w:pPr>
      <w:r>
        <w:rPr>
          <w:rFonts w:ascii="IRNazanin" w:hAnsi="IRNazanin" w:eastAsia="IRNazanin"/>
          <w:color w:val="111111"/>
          <w:sz w:val="28"/>
          <w:sz w:val="28"/>
          <w:szCs w:val="28"/>
          <w:rtl w:val="true"/>
          <w:lang w:bidi="fa-IR"/>
        </w:rPr>
        <w:t>حليت غذاهاى اهل كتاب فرع بر طهارت و پاكى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نوعاً خوراكيها داراى رطوبت سرايت كننده است و غالباً با دست ملاقات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اهل كتاب نجس بودند، استفاده از طعام آنها براى مسلمانان جايز نبود</w:t>
      </w:r>
      <w:r>
        <w:rPr>
          <w:rFonts w:eastAsia="IRNazanin" w:cs="IRNazanin"/>
          <w:color w:val="111111"/>
          <w:sz w:val="28"/>
          <w:szCs w:val="28"/>
          <w:rtl w:val="true"/>
          <w:lang w:bidi="fa-IR"/>
        </w:rPr>
        <w:t>.</w:t>
      </w:r>
    </w:p>
    <w:p>
      <w:pPr>
        <w:pStyle w:val="Heading3"/>
        <w:numPr>
          <w:ilvl w:val="2"/>
          <w:numId w:val="1"/>
        </w:numPr>
        <w:rPr/>
      </w:pPr>
      <w:bookmarkStart w:id="762" w:name="__RefHeading___Toc1469152_653776707"/>
      <w:bookmarkStart w:id="763" w:name="_Toc318"/>
      <w:bookmarkEnd w:id="762"/>
      <w:r>
        <w:rPr/>
        <w:t>228</w:t>
      </w:r>
      <w:r>
        <w:rPr>
          <w:rtl w:val="true"/>
        </w:rPr>
        <w:t xml:space="preserve">- </w:t>
      </w:r>
      <w:r>
        <w:rPr>
          <w:rtl w:val="true"/>
        </w:rPr>
        <w:t>ظالمان اهل كتاب</w:t>
      </w:r>
      <w:bookmarkEnd w:id="7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كفرپيشگى و ستمگرى گروهى از اهل كتاب مايه محروميت آنان از مغفرت و هدايت الهى</w:t>
      </w:r>
    </w:p>
    <w:p>
      <w:pPr>
        <w:pStyle w:val="BookText"/>
        <w:rPr/>
      </w:pPr>
      <w:r>
        <w:rPr>
          <w:rFonts w:ascii="Amiri" w:hAnsi="Amiri" w:eastAsia="Amiri" w:cs="Amiri"/>
          <w:color w:val="111111"/>
          <w:sz w:val="28"/>
          <w:sz w:val="28"/>
          <w:szCs w:val="28"/>
          <w:rtl w:val="true"/>
          <w:lang w:bidi="ar-SA"/>
        </w:rPr>
        <w:t>إنّ الذين كفروا و ظلموا لم يكن اللّه ليغفر لهم و لاليهديهم طريقاً</w:t>
      </w:r>
    </w:p>
    <w:p>
      <w:pPr>
        <w:pStyle w:val="BookText"/>
        <w:rPr/>
      </w:pPr>
      <w:r>
        <w:rPr>
          <w:rFonts w:ascii="IRNazanin" w:hAnsi="IRNazanin" w:eastAsia="IRNazanin"/>
          <w:color w:val="111111"/>
          <w:sz w:val="28"/>
          <w:sz w:val="28"/>
          <w:szCs w:val="28"/>
          <w:rtl w:val="true"/>
          <w:lang w:bidi="fa-IR"/>
        </w:rPr>
        <w:t xml:space="preserve">مصداق مورد نظر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كفروا و ظلموا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دليل آيات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اهل كتاب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گروهى از اهل كتاب ، مردمى كفرپيشه و ستمگر</w:t>
      </w:r>
    </w:p>
    <w:p>
      <w:pPr>
        <w:pStyle w:val="BookText"/>
        <w:rPr/>
      </w:pPr>
      <w:r>
        <w:rPr>
          <w:rFonts w:ascii="Amiri" w:hAnsi="Amiri" w:eastAsia="Amiri" w:cs="Amiri"/>
          <w:color w:val="111111"/>
          <w:sz w:val="28"/>
          <w:sz w:val="28"/>
          <w:szCs w:val="28"/>
          <w:rtl w:val="true"/>
          <w:lang w:bidi="ar-SA"/>
        </w:rPr>
        <w:t>إنّ الذين كفروا و ظلموا لم يكن اللّه ليغفر لهم و لاليهديهم طريقاً</w:t>
      </w:r>
    </w:p>
    <w:p>
      <w:pPr>
        <w:pStyle w:val="Heading3"/>
        <w:numPr>
          <w:ilvl w:val="2"/>
          <w:numId w:val="1"/>
        </w:numPr>
        <w:rPr/>
      </w:pPr>
      <w:bookmarkStart w:id="764" w:name="__RefHeading___Toc1469154_653776707"/>
      <w:bookmarkStart w:id="765" w:name="_Toc319"/>
      <w:bookmarkEnd w:id="764"/>
      <w:r>
        <w:rPr/>
        <w:t>229</w:t>
      </w:r>
      <w:r>
        <w:rPr>
          <w:rtl w:val="true"/>
        </w:rPr>
        <w:t xml:space="preserve">- </w:t>
      </w:r>
      <w:r>
        <w:rPr>
          <w:rtl w:val="true"/>
        </w:rPr>
        <w:t>ظلم اهل كتاب</w:t>
      </w:r>
      <w:bookmarkEnd w:id="76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كفر ، جنايت و تجاوز ، سيره دائمى اهل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بانّهم كانوا يكفرون بئايت اللّه و يقتلون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كانوا يعتدون</w:t>
      </w:r>
    </w:p>
    <w:p>
      <w:pPr>
        <w:pStyle w:val="BookText"/>
        <w:rPr/>
      </w:pPr>
      <w:r>
        <w:rPr>
          <w:rFonts w:ascii="IRNazanin" w:hAnsi="IRNazanin" w:eastAsia="IRNazanin"/>
          <w:color w:val="111111"/>
          <w:sz w:val="28"/>
          <w:sz w:val="28"/>
          <w:szCs w:val="28"/>
          <w:rtl w:val="true"/>
          <w:lang w:bidi="fa-IR"/>
        </w:rPr>
        <w:t xml:space="preserve">فعل مضارع پس از فعل ماضى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استمرار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كفر و ظلم گروهى از اهل كتاب ، موجب خلود آنها در جهنم</w:t>
      </w:r>
    </w:p>
    <w:p>
      <w:pPr>
        <w:pStyle w:val="BookText"/>
        <w:rPr/>
      </w:pPr>
      <w:r>
        <w:rPr>
          <w:rFonts w:ascii="Amiri" w:hAnsi="Amiri" w:eastAsia="Amiri" w:cs="Amiri"/>
          <w:color w:val="111111"/>
          <w:sz w:val="28"/>
          <w:sz w:val="28"/>
          <w:szCs w:val="28"/>
          <w:rtl w:val="true"/>
          <w:lang w:bidi="ar-SA"/>
        </w:rPr>
        <w:t xml:space="preserve">إنّ الذين كفروا و ظلموا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لاليهديهم طريقاً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طريق جهنم خلدين فيها</w:t>
      </w:r>
    </w:p>
    <w:p>
      <w:pPr>
        <w:pStyle w:val="BookText"/>
        <w:rPr/>
      </w:pPr>
      <w:r>
        <w:rPr>
          <w:rFonts w:ascii="Amiri" w:hAnsi="Amiri" w:eastAsia="Amiri" w:cs="Amiri"/>
          <w:color w:val="111111"/>
          <w:sz w:val="28"/>
          <w:sz w:val="28"/>
          <w:szCs w:val="28"/>
          <w:rtl w:val="true"/>
          <w:lang w:bidi="ar-SA"/>
        </w:rPr>
        <w:t>با توجه به آيات قبل مصداق مورد نظر از آيه كافران اهل كتاب مى باشند</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766" w:name="pg6502_49780"/>
    </w:p>
    <w:p>
      <w:pPr>
        <w:pStyle w:val="BookText"/>
        <w:rPr/>
      </w:pPr>
      <w:bookmarkEnd w:id="766"/>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نكوهش شديد خداوند از اهل كتاب ، بخاطر آلودگى آنان به گناه ، ستمگرى و حرام خوارى</w:t>
      </w:r>
    </w:p>
    <w:p>
      <w:pPr>
        <w:pStyle w:val="BookText"/>
        <w:rPr/>
      </w:pPr>
      <w:r>
        <w:rPr>
          <w:rFonts w:ascii="Amiri" w:hAnsi="Amiri" w:eastAsia="Amiri" w:cs="Amiri"/>
          <w:color w:val="111111"/>
          <w:sz w:val="28"/>
          <w:sz w:val="28"/>
          <w:szCs w:val="28"/>
          <w:rtl w:val="true"/>
          <w:lang w:bidi="ar-SA"/>
        </w:rPr>
        <w:t>يسرعون فى الاثم و العدون و اكلهم السحت لبئس ما كانوا يعملون</w:t>
      </w:r>
    </w:p>
    <w:p>
      <w:pPr>
        <w:pStyle w:val="Heading3"/>
        <w:numPr>
          <w:ilvl w:val="2"/>
          <w:numId w:val="1"/>
        </w:numPr>
        <w:rPr/>
      </w:pPr>
      <w:bookmarkStart w:id="767" w:name="__RefHeading___Toc1469156_653776707"/>
      <w:bookmarkStart w:id="768" w:name="_Toc320"/>
      <w:bookmarkEnd w:id="767"/>
      <w:r>
        <w:rPr/>
        <w:t>230</w:t>
      </w:r>
      <w:r>
        <w:rPr>
          <w:rtl w:val="true"/>
        </w:rPr>
        <w:t xml:space="preserve">- </w:t>
      </w:r>
      <w:r>
        <w:rPr>
          <w:rtl w:val="true"/>
        </w:rPr>
        <w:t>ظلم علماى اهل كتاب</w:t>
      </w:r>
      <w:bookmarkEnd w:id="7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علماى اهل كتاب، تكذيب كنندگان آيات الهى و ستمگرانى محروم از سعادت و رستگارى</w:t>
      </w:r>
    </w:p>
    <w:p>
      <w:pPr>
        <w:pStyle w:val="BookText"/>
        <w:rPr/>
      </w:pPr>
      <w:r>
        <w:rPr>
          <w:rFonts w:ascii="Amiri" w:hAnsi="Amiri" w:eastAsia="Amiri" w:cs="Amiri"/>
          <w:color w:val="111111"/>
          <w:sz w:val="28"/>
          <w:sz w:val="28"/>
          <w:szCs w:val="28"/>
          <w:rtl w:val="true"/>
          <w:lang w:bidi="ar-SA"/>
        </w:rPr>
        <w:t xml:space="preserve">الذين ءاتينهم الكتب يعرفونه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أظلم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لايفلح الظلمون</w:t>
      </w:r>
    </w:p>
    <w:p>
      <w:pPr>
        <w:pStyle w:val="BookText"/>
        <w:rPr/>
      </w:pPr>
      <w:r>
        <w:rPr>
          <w:rFonts w:ascii="IRNazanin" w:hAnsi="IRNazanin" w:eastAsia="IRNazanin"/>
          <w:color w:val="111111"/>
          <w:sz w:val="28"/>
          <w:sz w:val="28"/>
          <w:szCs w:val="28"/>
          <w:rtl w:val="true"/>
          <w:lang w:bidi="fa-IR"/>
        </w:rPr>
        <w:t xml:space="preserve">مراد از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آتيناهم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قرينه حكم و موضوع، عالمان اهل كتاب مى تواند باشد كه دريافت كنندگان كتب آسمانى هستند، نه مردم معمولى از يهود و نصارا</w:t>
      </w:r>
      <w:r>
        <w:rPr>
          <w:rFonts w:eastAsia="IRNazanin" w:cs="IRNazanin"/>
          <w:color w:val="111111"/>
          <w:sz w:val="28"/>
          <w:szCs w:val="28"/>
          <w:rtl w:val="true"/>
          <w:lang w:bidi="fa-IR"/>
        </w:rPr>
        <w:t>.</w:t>
      </w:r>
    </w:p>
    <w:p>
      <w:pPr>
        <w:pStyle w:val="Heading3"/>
        <w:numPr>
          <w:ilvl w:val="2"/>
          <w:numId w:val="1"/>
        </w:numPr>
        <w:rPr/>
      </w:pPr>
      <w:bookmarkStart w:id="769" w:name="__RefHeading___Toc1469158_653776707"/>
      <w:bookmarkStart w:id="770" w:name="_Toc321"/>
      <w:bookmarkEnd w:id="769"/>
      <w:r>
        <w:rPr/>
        <w:t>231</w:t>
      </w:r>
      <w:r>
        <w:rPr>
          <w:rtl w:val="true"/>
        </w:rPr>
        <w:t xml:space="preserve">- </w:t>
      </w:r>
      <w:r>
        <w:rPr>
          <w:rtl w:val="true"/>
        </w:rPr>
        <w:t>عالم به كتاب خدا</w:t>
      </w:r>
      <w:bookmarkEnd w:id="77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علم الكتاب والله كلّه عندنا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علم كتاب در نزد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Heading3"/>
        <w:numPr>
          <w:ilvl w:val="2"/>
          <w:numId w:val="1"/>
        </w:numPr>
        <w:rPr/>
      </w:pPr>
      <w:bookmarkStart w:id="771" w:name="__RefHeading___Toc1469160_653776707"/>
      <w:bookmarkStart w:id="772" w:name="_Toc322"/>
      <w:bookmarkEnd w:id="771"/>
      <w:r>
        <w:rPr/>
        <w:t>232</w:t>
      </w:r>
      <w:r>
        <w:rPr>
          <w:rtl w:val="true"/>
        </w:rPr>
        <w:t xml:space="preserve">- </w:t>
      </w:r>
      <w:r>
        <w:rPr>
          <w:rtl w:val="true"/>
        </w:rPr>
        <w:t>عبرت اهل كتاب</w:t>
      </w:r>
      <w:bookmarkEnd w:id="7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سرانجام شوم حسادت و برادركشى قابيل ، درسى براى اهل كتاب</w:t>
      </w:r>
    </w:p>
    <w:p>
      <w:pPr>
        <w:pStyle w:val="BookText"/>
        <w:rPr/>
      </w:pPr>
      <w:r>
        <w:rPr>
          <w:rFonts w:ascii="Amiri" w:hAnsi="Amiri" w:eastAsia="Amiri" w:cs="Amiri"/>
          <w:color w:val="111111"/>
          <w:sz w:val="28"/>
          <w:sz w:val="28"/>
          <w:szCs w:val="28"/>
          <w:rtl w:val="true"/>
          <w:lang w:bidi="ar-SA"/>
        </w:rPr>
        <w:t xml:space="preserve">و اتل عليهم نبأ ابنى ءادم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فاصبح من الندمين</w:t>
      </w:r>
    </w:p>
    <w:p>
      <w:pPr>
        <w:pStyle w:val="BookText"/>
        <w:rPr/>
      </w:pPr>
      <w:r>
        <w:rPr>
          <w:rFonts w:ascii="IRNazanin" w:hAnsi="IRNazanin" w:eastAsia="IRNazanin"/>
          <w:color w:val="111111"/>
          <w:sz w:val="28"/>
          <w:sz w:val="28"/>
          <w:szCs w:val="28"/>
          <w:rtl w:val="true"/>
          <w:lang w:bidi="fa-IR"/>
        </w:rPr>
        <w:t xml:space="preserve">با توجه به اينكه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كتاب باز مى گردد، هدف اصلى از بر شمردن پيامدهاى قتل هابيل، پند گرفتن آنان خواهد بود</w:t>
      </w:r>
      <w:r>
        <w:rPr>
          <w:rFonts w:eastAsia="IRNazanin" w:cs="IRNazanin"/>
          <w:color w:val="111111"/>
          <w:sz w:val="28"/>
          <w:szCs w:val="28"/>
          <w:rtl w:val="true"/>
          <w:lang w:bidi="fa-IR"/>
        </w:rPr>
        <w:t>.</w:t>
      </w:r>
    </w:p>
    <w:p>
      <w:pPr>
        <w:pStyle w:val="Heading3"/>
        <w:numPr>
          <w:ilvl w:val="2"/>
          <w:numId w:val="1"/>
        </w:numPr>
        <w:rPr/>
      </w:pPr>
      <w:bookmarkStart w:id="773" w:name="__RefHeading___Toc1469162_653776707"/>
      <w:bookmarkStart w:id="774" w:name="_Toc323"/>
      <w:bookmarkEnd w:id="773"/>
      <w:r>
        <w:rPr/>
        <w:t>233</w:t>
      </w:r>
      <w:r>
        <w:rPr>
          <w:rtl w:val="true"/>
        </w:rPr>
        <w:t xml:space="preserve">- </w:t>
      </w:r>
      <w:r>
        <w:rPr>
          <w:rtl w:val="true"/>
        </w:rPr>
        <w:t>عجب اهل كتاب</w:t>
      </w:r>
      <w:bookmarkEnd w:id="774"/>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775" w:name="pg6502_49781"/>
    </w:p>
    <w:p>
      <w:pPr>
        <w:pStyle w:val="BookText"/>
        <w:rPr/>
      </w:pPr>
      <w:bookmarkEnd w:id="775"/>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خودپسندى و شهرت طلبى عالمان اهل كتاب</w:t>
      </w:r>
    </w:p>
    <w:p>
      <w:pPr>
        <w:pStyle w:val="BookText"/>
        <w:rPr/>
      </w:pPr>
      <w:r>
        <w:rPr>
          <w:rFonts w:ascii="Amiri" w:hAnsi="Amiri" w:eastAsia="Amiri" w:cs="Amiri"/>
          <w:color w:val="111111"/>
          <w:sz w:val="28"/>
          <w:sz w:val="28"/>
          <w:szCs w:val="28"/>
          <w:rtl w:val="true"/>
          <w:lang w:bidi="ar-SA"/>
        </w:rPr>
        <w:t>لا تحسبنّ الّذين يفرحون بمآ اتوا و يحبّون ان يحمدوا بما لم يفعلوا</w:t>
      </w:r>
    </w:p>
    <w:p>
      <w:pPr>
        <w:pStyle w:val="Heading3"/>
        <w:numPr>
          <w:ilvl w:val="2"/>
          <w:numId w:val="1"/>
        </w:numPr>
        <w:rPr/>
      </w:pPr>
      <w:bookmarkStart w:id="776" w:name="__RefHeading___Toc1469164_653776707"/>
      <w:bookmarkStart w:id="777" w:name="_Toc324"/>
      <w:bookmarkEnd w:id="776"/>
      <w:r>
        <w:rPr/>
        <w:t>234</w:t>
      </w:r>
      <w:r>
        <w:rPr>
          <w:rtl w:val="true"/>
        </w:rPr>
        <w:t xml:space="preserve">- </w:t>
      </w:r>
      <w:r>
        <w:rPr>
          <w:rtl w:val="true"/>
        </w:rPr>
        <w:t>عجز از ارائه كتاب هدايتگر</w:t>
      </w:r>
      <w:bookmarkEnd w:id="7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منكران قرآن و تورات ، ناتوان از پاسخ دادن به پيشنهاد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ارائه كتابى هدايتگرتر از قرآن و تورات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سحران تظهرا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لم يستجيبوا لك</w:t>
      </w:r>
    </w:p>
    <w:p>
      <w:pPr>
        <w:pStyle w:val="Heading3"/>
        <w:numPr>
          <w:ilvl w:val="2"/>
          <w:numId w:val="1"/>
        </w:numPr>
        <w:rPr/>
      </w:pPr>
      <w:bookmarkStart w:id="778" w:name="__RefHeading___Toc1469166_653776707"/>
      <w:bookmarkStart w:id="779" w:name="_Toc325"/>
      <w:bookmarkEnd w:id="778"/>
      <w:r>
        <w:rPr/>
        <w:t>235</w:t>
      </w:r>
      <w:r>
        <w:rPr>
          <w:rtl w:val="true"/>
        </w:rPr>
        <w:t xml:space="preserve">- </w:t>
      </w:r>
      <w:r>
        <w:rPr>
          <w:rtl w:val="true"/>
        </w:rPr>
        <w:t>عدالت در اهل كتاب</w:t>
      </w:r>
      <w:bookmarkEnd w:id="77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رعايت عدالت ميان گروه هاى مختلف اهل كتاب ، برنامه الهى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أُمرت لأعدل بينكم</w:t>
      </w:r>
    </w:p>
    <w:p>
      <w:pPr>
        <w:pStyle w:val="BookText"/>
        <w:rPr/>
      </w:pPr>
      <w:r>
        <w:rPr>
          <w:rFonts w:ascii="IRNazanin" w:hAnsi="IRNazanin" w:eastAsia="IRNazanin"/>
          <w:color w:val="111111"/>
          <w:sz w:val="28"/>
          <w:sz w:val="28"/>
          <w:szCs w:val="28"/>
          <w:rtl w:val="true"/>
          <w:lang w:bidi="fa-IR"/>
        </w:rPr>
        <w:t>برداشت ياد شده بر اين پايه است كه مخاطبان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كتاب باشند</w:t>
      </w:r>
      <w:r>
        <w:rPr>
          <w:rFonts w:eastAsia="IRNazanin" w:cs="IRNazanin"/>
          <w:color w:val="111111"/>
          <w:sz w:val="28"/>
          <w:szCs w:val="28"/>
          <w:rtl w:val="true"/>
          <w:lang w:bidi="fa-IR"/>
        </w:rPr>
        <w:t>.</w:t>
      </w:r>
    </w:p>
    <w:p>
      <w:pPr>
        <w:pStyle w:val="Heading3"/>
        <w:numPr>
          <w:ilvl w:val="2"/>
          <w:numId w:val="1"/>
        </w:numPr>
        <w:rPr/>
      </w:pPr>
      <w:bookmarkStart w:id="780" w:name="__RefHeading___Toc1469168_653776707"/>
      <w:bookmarkStart w:id="781" w:name="_Toc326"/>
      <w:bookmarkEnd w:id="780"/>
      <w:r>
        <w:rPr/>
        <w:t>236</w:t>
      </w:r>
      <w:r>
        <w:rPr>
          <w:rtl w:val="true"/>
        </w:rPr>
        <w:t xml:space="preserve">- </w:t>
      </w:r>
      <w:r>
        <w:rPr>
          <w:rtl w:val="true"/>
        </w:rPr>
        <w:t>عذاب اهل كتاب</w:t>
      </w:r>
      <w:bookmarkEnd w:id="78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برخى گناهان اهل كتاب ، موجب گرفتارى حتمى آنان به عذاب الهى</w:t>
      </w:r>
    </w:p>
    <w:p>
      <w:pPr>
        <w:pStyle w:val="BookText"/>
        <w:rPr/>
      </w:pPr>
      <w:r>
        <w:rPr>
          <w:rFonts w:ascii="Amiri" w:hAnsi="Amiri" w:eastAsia="Amiri" w:cs="Amiri"/>
          <w:color w:val="111111"/>
          <w:sz w:val="28"/>
          <w:sz w:val="28"/>
          <w:szCs w:val="28"/>
          <w:rtl w:val="true"/>
          <w:lang w:bidi="ar-SA"/>
        </w:rPr>
        <w:t>انما يريداللّه ان يصيبهم ببعض ذنوبهم</w:t>
      </w:r>
    </w:p>
    <w:p>
      <w:pPr>
        <w:pStyle w:val="BookText"/>
        <w:rPr/>
      </w:pPr>
      <w:r>
        <w:rPr>
          <w:rFonts w:ascii="IRNazanin" w:hAnsi="IRNazanin" w:eastAsia="IRNazanin"/>
          <w:color w:val="111111"/>
          <w:sz w:val="28"/>
          <w:sz w:val="28"/>
          <w:szCs w:val="28"/>
          <w:rtl w:val="true"/>
          <w:lang w:bidi="fa-IR"/>
        </w:rPr>
        <w:t xml:space="preserve">در برداشت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يصيبهم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گرفتار ساختن به عذاب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ذكر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ذنوبهم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اشاره به اين باشد كه برخى گناهان به گونه اى است كه خداوند مرتكبان آن گناه را قطعاً به عذاب گرفتار خواهد ساخت و لذا توفيق حق پذيرى را از آنان سلب خواهد كرد</w:t>
      </w:r>
      <w:r>
        <w:rPr>
          <w:rFonts w:eastAsia="IRNazanin" w:cs="IRNazanin"/>
          <w:color w:val="111111"/>
          <w:sz w:val="28"/>
          <w:szCs w:val="28"/>
          <w:rtl w:val="true"/>
          <w:lang w:bidi="fa-IR"/>
        </w:rPr>
        <w:t>.</w:t>
      </w:r>
    </w:p>
    <w:p>
      <w:pPr>
        <w:pStyle w:val="Heading3"/>
        <w:numPr>
          <w:ilvl w:val="2"/>
          <w:numId w:val="1"/>
        </w:numPr>
        <w:rPr/>
      </w:pPr>
      <w:bookmarkStart w:id="782" w:name="__RefHeading___Toc1469170_653776707"/>
      <w:bookmarkStart w:id="783" w:name="_Toc327"/>
      <w:bookmarkEnd w:id="782"/>
      <w:r>
        <w:rPr/>
        <w:t>237</w:t>
      </w:r>
      <w:r>
        <w:rPr>
          <w:rtl w:val="true"/>
        </w:rPr>
        <w:t xml:space="preserve">- </w:t>
      </w:r>
      <w:r>
        <w:rPr>
          <w:rtl w:val="true"/>
        </w:rPr>
        <w:t>عذاب دنيوى اهل كتاب</w:t>
      </w:r>
      <w:bookmarkEnd w:id="783"/>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784" w:name="pg6502_49782"/>
    </w:p>
    <w:p>
      <w:pPr>
        <w:pStyle w:val="BookText"/>
        <w:rPr/>
      </w:pPr>
      <w:bookmarkEnd w:id="784"/>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كتمان حقايق و ديگر ترفند هاى عالمان اهل كتاب ، آنان را از عذاب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ذلّت ، شكست 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نجات نخواهد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تحسبنّ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بمفازة من العذاب</w:t>
      </w:r>
    </w:p>
    <w:p>
      <w:pPr>
        <w:pStyle w:val="BookText"/>
        <w:rPr/>
      </w:pPr>
      <w:r>
        <w:rPr>
          <w:rFonts w:ascii="IRNazanin" w:hAnsi="IRNazanin" w:eastAsia="IRNazanin"/>
          <w:color w:val="111111"/>
          <w:sz w:val="28"/>
          <w:sz w:val="28"/>
          <w:szCs w:val="28"/>
          <w:rtl w:val="true"/>
          <w:lang w:bidi="fa-IR"/>
        </w:rPr>
        <w:t>در برداشت فوق، عذاب اوّل، به قرينه تكرار آن، عذاب دنيوى گرفته شده است</w:t>
      </w:r>
      <w:r>
        <w:rPr>
          <w:rFonts w:eastAsia="IRNazanin" w:cs="IRNazanin"/>
          <w:color w:val="111111"/>
          <w:sz w:val="28"/>
          <w:szCs w:val="28"/>
          <w:rtl w:val="true"/>
          <w:lang w:bidi="fa-IR"/>
        </w:rPr>
        <w:t>.</w:t>
      </w:r>
    </w:p>
    <w:p>
      <w:pPr>
        <w:pStyle w:val="Heading3"/>
        <w:numPr>
          <w:ilvl w:val="2"/>
          <w:numId w:val="1"/>
        </w:numPr>
        <w:rPr/>
      </w:pPr>
      <w:bookmarkStart w:id="785" w:name="__RefHeading___Toc1469172_653776707"/>
      <w:bookmarkStart w:id="786" w:name="_Toc328"/>
      <w:bookmarkEnd w:id="785"/>
      <w:r>
        <w:rPr/>
        <w:t>238</w:t>
      </w:r>
      <w:r>
        <w:rPr>
          <w:rtl w:val="true"/>
        </w:rPr>
        <w:t xml:space="preserve">- </w:t>
      </w:r>
      <w:r>
        <w:rPr>
          <w:rtl w:val="true"/>
        </w:rPr>
        <w:t>عذاب علماى اهل كتاب</w:t>
      </w:r>
      <w:bookmarkEnd w:id="7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عالمان اهل كتاب با كتمان حقايق كتاب هاى آسمانى ، گمراه شدند و عذاب الهى را براى خويش كسب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الذين اشتروا الضللة بالهدى و العذاب بالمغفرة</w:t>
      </w:r>
    </w:p>
    <w:p>
      <w:pPr>
        <w:pStyle w:val="Heading3"/>
        <w:numPr>
          <w:ilvl w:val="2"/>
          <w:numId w:val="1"/>
        </w:numPr>
        <w:rPr/>
      </w:pPr>
      <w:bookmarkStart w:id="787" w:name="__RefHeading___Toc1469174_653776707"/>
      <w:bookmarkStart w:id="788" w:name="_Toc329"/>
      <w:bookmarkEnd w:id="787"/>
      <w:r>
        <w:rPr/>
        <w:t>239</w:t>
      </w:r>
      <w:r>
        <w:rPr>
          <w:rtl w:val="true"/>
        </w:rPr>
        <w:t xml:space="preserve">- </w:t>
      </w:r>
      <w:r>
        <w:rPr>
          <w:rtl w:val="true"/>
        </w:rPr>
        <w:t>عصيان اهل كتاب</w:t>
      </w:r>
      <w:bookmarkEnd w:id="7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بسيارى از اهل كتاب در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مردمى شكننده حدود الهى و از زمره فاسقان</w:t>
      </w:r>
    </w:p>
    <w:p>
      <w:pPr>
        <w:pStyle w:val="BookText"/>
        <w:rPr/>
      </w:pPr>
      <w:r>
        <w:rPr>
          <w:rFonts w:ascii="Amiri" w:hAnsi="Amiri" w:eastAsia="Amiri" w:cs="Amiri"/>
          <w:color w:val="111111"/>
          <w:sz w:val="28"/>
          <w:sz w:val="28"/>
          <w:szCs w:val="28"/>
          <w:rtl w:val="true"/>
          <w:lang w:bidi="ar-SA"/>
        </w:rPr>
        <w:t>و إن كثيراً من الناس لفسقون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 خدا به نبرد با اهل كتاب ، به دليل عدم ايمان آنان به خدا و آخرت و عدم پرهيزشان از محرمات الهى و پايبند نبودن به دين حق</w:t>
      </w:r>
    </w:p>
    <w:p>
      <w:pPr>
        <w:pStyle w:val="BookText"/>
        <w:rPr/>
      </w:pPr>
      <w:r>
        <w:rPr>
          <w:rFonts w:ascii="Amiri" w:hAnsi="Amiri" w:eastAsia="Amiri" w:cs="Amiri"/>
          <w:color w:val="111111"/>
          <w:sz w:val="28"/>
          <w:sz w:val="28"/>
          <w:szCs w:val="28"/>
          <w:rtl w:val="true"/>
          <w:lang w:bidi="ar-SA"/>
        </w:rPr>
        <w:t xml:space="preserve">قتلوا الذين لا يؤمنون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الذين أوتوا الكتب</w:t>
      </w:r>
    </w:p>
    <w:p>
      <w:pPr>
        <w:pStyle w:val="Heading3"/>
        <w:numPr>
          <w:ilvl w:val="2"/>
          <w:numId w:val="1"/>
        </w:numPr>
        <w:rPr/>
      </w:pPr>
      <w:bookmarkStart w:id="789" w:name="__RefHeading___Toc1469176_653776707"/>
      <w:bookmarkStart w:id="790" w:name="_Toc330"/>
      <w:bookmarkEnd w:id="789"/>
      <w:r>
        <w:rPr/>
        <w:t>240</w:t>
      </w:r>
      <w:r>
        <w:rPr>
          <w:rtl w:val="true"/>
        </w:rPr>
        <w:t xml:space="preserve">- </w:t>
      </w:r>
      <w:r>
        <w:rPr>
          <w:rtl w:val="true"/>
        </w:rPr>
        <w:t>عفو از اهل كتاب</w:t>
      </w:r>
      <w:bookmarkEnd w:id="79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چشمپوشى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افشا و بيان حقايق مخفى شده توسط اهل كتاب</w:t>
      </w:r>
    </w:p>
    <w:p>
      <w:pPr>
        <w:pStyle w:val="BookText"/>
        <w:rPr/>
      </w:pPr>
      <w:r>
        <w:rPr>
          <w:rFonts w:ascii="Amiri" w:hAnsi="Amiri" w:eastAsia="Amiri" w:cs="Amiri"/>
          <w:color w:val="111111"/>
          <w:sz w:val="28"/>
          <w:sz w:val="28"/>
          <w:szCs w:val="28"/>
          <w:rtl w:val="true"/>
          <w:lang w:bidi="ar-SA"/>
        </w:rPr>
        <w:t xml:space="preserve">يبين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يعفوا عن كثير</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فوق بر اين مبناست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قرينه فراز پيشين، حقايق مخفى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عفو به معناى فاش</w:t>
      </w:r>
      <w:bookmarkStart w:id="791" w:name="pg6502_49783"/>
    </w:p>
    <w:p>
      <w:pPr>
        <w:pStyle w:val="BookText"/>
        <w:rPr/>
      </w:pPr>
      <w:bookmarkEnd w:id="791"/>
      <w:r>
        <w:rPr>
          <w:rFonts w:ascii="IRNazanin" w:hAnsi="IRNazanin" w:eastAsia="IRNazanin"/>
          <w:color w:val="111111"/>
          <w:sz w:val="28"/>
          <w:sz w:val="28"/>
          <w:szCs w:val="28"/>
          <w:rtl w:val="true"/>
          <w:lang w:bidi="fa-IR"/>
        </w:rPr>
        <w:t>نساختن و مسكوت گذاشتن است</w:t>
      </w:r>
      <w:r>
        <w:rPr>
          <w:rFonts w:eastAsia="IRNazanin" w:cs="IRNazanin"/>
          <w:color w:val="111111"/>
          <w:sz w:val="28"/>
          <w:szCs w:val="28"/>
          <w:rtl w:val="true"/>
          <w:lang w:bidi="fa-IR"/>
        </w:rPr>
        <w:t>.</w:t>
      </w:r>
    </w:p>
    <w:p>
      <w:pPr>
        <w:pStyle w:val="Heading3"/>
        <w:numPr>
          <w:ilvl w:val="2"/>
          <w:numId w:val="1"/>
        </w:numPr>
        <w:rPr/>
      </w:pPr>
      <w:bookmarkStart w:id="792" w:name="__RefHeading___Toc1469178_653776707"/>
      <w:bookmarkStart w:id="793" w:name="_Toc331"/>
      <w:bookmarkEnd w:id="792"/>
      <w:r>
        <w:rPr/>
        <w:t>241</w:t>
      </w:r>
      <w:r>
        <w:rPr>
          <w:rtl w:val="true"/>
        </w:rPr>
        <w:t xml:space="preserve">- </w:t>
      </w:r>
      <w:r>
        <w:rPr>
          <w:rtl w:val="true"/>
        </w:rPr>
        <w:t>عفو اهل كتاب</w:t>
      </w:r>
      <w:bookmarkEnd w:id="79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مسلمانان عصر بعثت را به عفو و گذشت از توطئه گران اهل كتاب فرا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فاعفوا و اصفحوا حتى يأتى اللّه بأمره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گذشت از خطا و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دلالت بر سرزنش نكردن نيز دارد</w:t>
      </w:r>
      <w:r>
        <w:rPr>
          <w:rFonts w:eastAsia="IRNazanin" w:cs="IRNazanin"/>
          <w:color w:val="111111"/>
          <w:sz w:val="28"/>
          <w:szCs w:val="28"/>
          <w:rtl w:val="true"/>
          <w:lang w:bidi="fa-IR"/>
        </w:rPr>
        <w:t>.</w:t>
      </w:r>
    </w:p>
    <w:p>
      <w:pPr>
        <w:pStyle w:val="Heading3"/>
        <w:numPr>
          <w:ilvl w:val="2"/>
          <w:numId w:val="1"/>
        </w:numPr>
        <w:rPr/>
      </w:pPr>
      <w:bookmarkStart w:id="794" w:name="__RefHeading___Toc1469180_653776707"/>
      <w:bookmarkStart w:id="795" w:name="_Toc332"/>
      <w:bookmarkEnd w:id="794"/>
      <w:r>
        <w:rPr/>
        <w:t>242</w:t>
      </w:r>
      <w:r>
        <w:rPr>
          <w:rtl w:val="true"/>
        </w:rPr>
        <w:t xml:space="preserve">- </w:t>
      </w:r>
      <w:r>
        <w:rPr>
          <w:rtl w:val="true"/>
        </w:rPr>
        <w:t>عقايد اهل كتاب</w:t>
      </w:r>
      <w:bookmarkEnd w:id="7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پايبندى به خرافات ، عقايد بى اساس و احساس امنيّت واهى ، عامل رويگردانى اهل كتاب از اسلام</w:t>
      </w:r>
    </w:p>
    <w:p>
      <w:pPr>
        <w:pStyle w:val="BookText"/>
        <w:rPr/>
      </w:pPr>
      <w:r>
        <w:rPr>
          <w:rFonts w:ascii="Amiri" w:hAnsi="Amiri" w:eastAsia="Amiri" w:cs="Amiri"/>
          <w:color w:val="111111"/>
          <w:sz w:val="28"/>
          <w:sz w:val="28"/>
          <w:szCs w:val="28"/>
          <w:rtl w:val="true"/>
          <w:lang w:bidi="ar-SA"/>
        </w:rPr>
        <w:t xml:space="preserve">ثمّ يتولّى فريق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بانّهم قالوا لن تمسّنا النار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اعتقاد واهى برخى از اهل كتاب به اينكه چند روزى بيش در آتش دوزخ نخواهند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يتولّى فريق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بانّهم قالوا لن تمسّنا النار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اعتقاد اهل كتاب به برترى نژادى و قومى خويش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 تمسّنا النار</w:t>
      </w:r>
    </w:p>
    <w:p>
      <w:pPr>
        <w:pStyle w:val="BookText"/>
        <w:rPr/>
      </w:pPr>
      <w:r>
        <w:rPr>
          <w:rFonts w:ascii="IRNazanin" w:hAnsi="IRNazanin" w:eastAsia="IRNazanin"/>
          <w:color w:val="111111"/>
          <w:sz w:val="28"/>
          <w:sz w:val="28"/>
          <w:szCs w:val="28"/>
          <w:rtl w:val="true"/>
          <w:lang w:bidi="fa-IR"/>
        </w:rPr>
        <w:t xml:space="preserve">باور يهود به اينكه جز اندكى عذاب نمى شوند، 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تمسّنا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احتمالا برخاسته از خودبرتربينى در نژادشان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اهل كتاب ، معتقد به رستاخيز و كيفر اعمال</w:t>
      </w:r>
    </w:p>
    <w:p>
      <w:pPr>
        <w:pStyle w:val="BookText"/>
        <w:rPr/>
      </w:pPr>
      <w:r>
        <w:rPr>
          <w:rFonts w:ascii="Amiri" w:hAnsi="Amiri" w:eastAsia="Amiri" w:cs="Amiri"/>
          <w:color w:val="111111"/>
          <w:sz w:val="28"/>
          <w:sz w:val="28"/>
          <w:szCs w:val="28"/>
          <w:rtl w:val="true"/>
          <w:lang w:bidi="ar-SA"/>
        </w:rPr>
        <w:t>لن تمسّنا النار الاّ اياماً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گروهى از اهل كتاب ، قائل به وجود تبعيض در رستاخيز و كيفر هاى الهى بودند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لن تمسّنا النار الاّ اياماً</w:t>
      </w:r>
    </w:p>
    <w:p>
      <w:pPr>
        <w:pStyle w:val="BookText"/>
        <w:rPr/>
      </w:pPr>
      <w:r>
        <w:rPr>
          <w:rFonts w:ascii="IRNazanin" w:hAnsi="IRNazanin" w:eastAsia="IRNazanin"/>
          <w:color w:val="111111"/>
          <w:sz w:val="28"/>
          <w:sz w:val="28"/>
          <w:szCs w:val="28"/>
          <w:rtl w:val="true"/>
          <w:lang w:bidi="fa-IR"/>
        </w:rPr>
        <w:t>زيرا نسبت به خودشان عذاب اندكى را باور داشتند، ولى نسبت به ديگران چنين پندارى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تبعيض در رستاخيز و كيفرهاى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اعتقاد به مصونيّت از خلود در عذاب ، دروغى كه اهل كتاب ، آن را ساخته و خود را فريب دادند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غرّهم فى دينهم ما كانوا يفترون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پندار غلط برخى از اهل كتاب ، نسبت به محو اعمال ناشايست آنان در قيامت</w:t>
      </w:r>
    </w:p>
    <w:p>
      <w:pPr>
        <w:pStyle w:val="BookText"/>
        <w:rPr/>
      </w:pPr>
      <w:r>
        <w:rPr>
          <w:rFonts w:ascii="Amiri" w:hAnsi="Amiri" w:eastAsia="Amiri" w:cs="Amiri"/>
          <w:color w:val="111111"/>
          <w:sz w:val="28"/>
          <w:sz w:val="28"/>
          <w:szCs w:val="28"/>
          <w:rtl w:val="true"/>
          <w:lang w:bidi="ar-SA"/>
        </w:rPr>
        <w:t xml:space="preserve">لن تمسّنا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وفّيت كل نفس ما كسبت</w:t>
      </w:r>
    </w:p>
    <w:p>
      <w:pPr>
        <w:pStyle w:val="BookText"/>
        <w:rPr/>
      </w:pPr>
      <w:r>
        <w:rPr>
          <w:rFonts w:ascii="IRNazanin" w:hAnsi="IRNazanin" w:eastAsia="IRNazanin"/>
          <w:color w:val="111111"/>
          <w:sz w:val="28"/>
          <w:sz w:val="28"/>
          <w:szCs w:val="28"/>
          <w:rtl w:val="true"/>
          <w:lang w:bidi="fa-IR"/>
        </w:rPr>
        <w:t xml:space="preserve">به نظر مى رسد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وفّيت كل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اشاره به علّت پندارى است كه اهل كتاب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تمسّنا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ارتداد و تأثيرپذيرى مؤمنان ، از ديدگاه اهل كتاب</w:t>
      </w:r>
    </w:p>
    <w:p>
      <w:pPr>
        <w:pStyle w:val="BookText"/>
        <w:rPr/>
      </w:pPr>
      <w:r>
        <w:rPr>
          <w:rFonts w:ascii="Amiri" w:hAnsi="Amiri" w:eastAsia="Amiri" w:cs="Amiri"/>
          <w:color w:val="111111"/>
          <w:sz w:val="28"/>
          <w:sz w:val="28"/>
          <w:szCs w:val="28"/>
          <w:rtl w:val="true"/>
          <w:lang w:bidi="ar-SA"/>
        </w:rPr>
        <w:t xml:space="preserve">امنوا بالذى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لعلّهم يرجعون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علماى يهود مى پنداشتند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از ميان آنان برگزيده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تؤمنوا الاّ لمن تبع دينكم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ديدگاه هاى متفاوت اهل كتاب درباره غير همكيشان خود ، موجب حفظ امانت و يا خيانت در آن</w:t>
      </w:r>
    </w:p>
    <w:p>
      <w:pPr>
        <w:pStyle w:val="BookText"/>
        <w:rPr/>
      </w:pPr>
      <w:r>
        <w:rPr>
          <w:rFonts w:ascii="Amiri" w:hAnsi="Amiri" w:eastAsia="Amiri" w:cs="Amiri"/>
          <w:color w:val="111111"/>
          <w:sz w:val="28"/>
          <w:sz w:val="28"/>
          <w:szCs w:val="28"/>
          <w:rtl w:val="true"/>
          <w:lang w:bidi="ar-SA"/>
        </w:rPr>
        <w:t xml:space="preserve">و من اهل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منهم من ان تأمنه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بانّهم قالوا ليس علينا فى الامّي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اشاره به طايفه دوم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پندار باطل برخى از اهل كتاب به جواز تصرّف در اموال ديگران و تضييع آنها ، عامل خيانتشان به حقوق غير همكيشان خود</w:t>
      </w:r>
    </w:p>
    <w:p>
      <w:pPr>
        <w:pStyle w:val="BookText"/>
        <w:rPr/>
      </w:pPr>
      <w:r>
        <w:rPr>
          <w:rFonts w:ascii="Amiri" w:hAnsi="Amiri" w:eastAsia="Amiri" w:cs="Amiri"/>
          <w:color w:val="111111"/>
          <w:sz w:val="28"/>
          <w:sz w:val="28"/>
          <w:szCs w:val="28"/>
          <w:rtl w:val="true"/>
          <w:lang w:bidi="ar-SA"/>
        </w:rPr>
        <w:t>ذلك بانّهم قالوا ليس علينا فى الامّيّن سبيل</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كتاب ، عقايد خودساخته شان را آگاهانه به خدا نسبت مى دادند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يقولون على اللّه الكذب و هم يعلمون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ردّ پندار اهل كتاب مبنى بر برترى آنان بر ديگران</w:t>
      </w:r>
    </w:p>
    <w:p>
      <w:pPr>
        <w:pStyle w:val="BookText"/>
        <w:rPr/>
      </w:pPr>
      <w:r>
        <w:rPr>
          <w:rFonts w:ascii="Amiri" w:hAnsi="Amiri" w:eastAsia="Amiri" w:cs="Amiri"/>
          <w:color w:val="111111"/>
          <w:sz w:val="28"/>
          <w:sz w:val="28"/>
          <w:szCs w:val="28"/>
          <w:rtl w:val="true"/>
          <w:lang w:bidi="ar-SA"/>
        </w:rPr>
        <w:t xml:space="preserve">ذلك بانّهم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بلى من اوفى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برخى از اهل كتاب ، به ربوبيّت فرشتگان و انبيا</w:t>
      </w:r>
    </w:p>
    <w:p>
      <w:pPr>
        <w:pStyle w:val="BookText"/>
        <w:rPr/>
      </w:pPr>
      <w:r>
        <w:rPr>
          <w:rFonts w:ascii="Amiri" w:hAnsi="Amiri" w:eastAsia="Amiri" w:cs="Amiri"/>
          <w:color w:val="111111"/>
          <w:sz w:val="28"/>
          <w:sz w:val="28"/>
          <w:szCs w:val="28"/>
          <w:rtl w:val="true"/>
          <w:lang w:bidi="ar-SA"/>
        </w:rPr>
        <w:t>و لا يامركم ان تتخذوا الملئكة و النّبيّن ارباباً</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آيه، ناظر به اعتقاد برخى از اهل كتاب است</w:t>
      </w:r>
      <w:r>
        <w:rPr>
          <w:rFonts w:eastAsia="Amiri" w:cs="Amiri" w:ascii="Amiri" w:hAnsi="Amiri"/>
          <w:color w:val="111111"/>
          <w:sz w:val="28"/>
          <w:szCs w:val="28"/>
          <w:rtl w:val="true"/>
          <w:lang w:bidi="ar-SA"/>
        </w:rPr>
        <w:t>.</w:t>
      </w:r>
      <w:bookmarkStart w:id="796" w:name="pg6502_49785"/>
    </w:p>
    <w:p>
      <w:pPr>
        <w:pStyle w:val="Heading3"/>
        <w:numPr>
          <w:ilvl w:val="2"/>
          <w:numId w:val="1"/>
        </w:numPr>
        <w:rPr/>
      </w:pPr>
      <w:bookmarkStart w:id="797" w:name="__RefHeading___Toc1469182_653776707"/>
      <w:bookmarkStart w:id="798" w:name="_Toc333"/>
      <w:bookmarkEnd w:id="796"/>
      <w:bookmarkEnd w:id="797"/>
      <w:r>
        <w:rPr/>
        <w:t>243</w:t>
      </w:r>
      <w:r>
        <w:rPr>
          <w:rtl w:val="true"/>
        </w:rPr>
        <w:t xml:space="preserve">- </w:t>
      </w:r>
      <w:r>
        <w:rPr>
          <w:rtl w:val="true"/>
        </w:rPr>
        <w:t>عقيده اهل كتاب</w:t>
      </w:r>
      <w:bookmarkEnd w:id="79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و نصارا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تنها خويشتن را سزاوار بهشت دانسته و ديگران را از آن ، محروم مى پندارند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لن يدخل الجنة إلا من كان هوداً أو نصرى</w:t>
      </w:r>
    </w:p>
    <w:p>
      <w:pPr>
        <w:pStyle w:val="BookText"/>
        <w:rPr/>
      </w:pP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عالمان اهل كتاب ، بيان محتواى كتب آسمانى را به زيان دنياى خود مى انگاشتند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اذ اخذ اللّه ميثاق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لتبيّننّه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اشتروا به ثمناً قليلا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واهى بودن پندار نجات عالمان اهل كتاب از عذاب الهى ، با وجود عملكرد ناشايست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كتمان حقايق و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 xml:space="preserve">لا تحسبنّ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بمفازة من العذاب</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مصدر ميمى و به معناى خلاص و نجات يافتن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موظف به شناخت و ارزيابى عقايد و اعمال اهل كتاب</w:t>
      </w:r>
    </w:p>
    <w:p>
      <w:pPr>
        <w:pStyle w:val="BookText"/>
        <w:rPr/>
      </w:pPr>
      <w:r>
        <w:rPr>
          <w:rFonts w:ascii="Amiri" w:hAnsi="Amiri" w:eastAsia="Amiri" w:cs="Amiri"/>
          <w:color w:val="111111"/>
          <w:sz w:val="28"/>
          <w:sz w:val="28"/>
          <w:szCs w:val="28"/>
          <w:rtl w:val="true"/>
          <w:lang w:bidi="ar-SA"/>
        </w:rPr>
        <w:t xml:space="preserve">الم 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كيف يفترون على اللّه الكذب</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برخى از اهل كتاب ، مشركان مكّه را هدايت يافته تر از مسلمانان قلمداد مى كردند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يقولون للّذين كفروا هؤلاء اهدى من الّذين امنوا سبيلاً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پندار باطل گروهى از اهل كتاب و برخى از مسلمانان در مورد نجات از جهنم و ورود به بهشت ، به صرف انتساب به اديان الهى</w:t>
      </w:r>
    </w:p>
    <w:p>
      <w:pPr>
        <w:pStyle w:val="BookText"/>
        <w:rPr/>
      </w:pPr>
      <w:r>
        <w:rPr>
          <w:rFonts w:ascii="Amiri" w:hAnsi="Amiri" w:eastAsia="Amiri" w:cs="Amiri"/>
          <w:color w:val="111111"/>
          <w:sz w:val="28"/>
          <w:sz w:val="28"/>
          <w:szCs w:val="28"/>
          <w:rtl w:val="true"/>
          <w:lang w:bidi="ar-SA"/>
        </w:rPr>
        <w:t>ليس بامانيكم و لا امانى أهل الكتب</w:t>
      </w:r>
    </w:p>
    <w:p>
      <w:pPr>
        <w:pStyle w:val="BookText"/>
        <w:rPr/>
      </w:pPr>
      <w:r>
        <w:rPr>
          <w:rFonts w:ascii="IRNazanin" w:hAnsi="IRNazanin" w:eastAsia="IRNazanin"/>
          <w:color w:val="111111"/>
          <w:sz w:val="28"/>
          <w:sz w:val="28"/>
          <w:szCs w:val="28"/>
          <w:rtl w:val="true"/>
          <w:lang w:bidi="fa-IR"/>
        </w:rPr>
        <w:t xml:space="preserve">مراد از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آيات گذشته، رهايى از جهنم و ورود به بهشت است يعنى ليس الجنة و المحيص عن النار </w:t>
      </w:r>
      <w:r>
        <w:rPr>
          <w:rFonts w:eastAsia="IRNazanin" w:cs="IRNazanin"/>
          <w:color w:val="111111"/>
          <w:sz w:val="28"/>
          <w:szCs w:val="28"/>
          <w:rtl w:val="true"/>
          <w:lang w:bidi="fa-IR"/>
        </w:rPr>
        <w:t>. .. .</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799" w:name="pg6502_49786"/>
    </w:p>
    <w:p>
      <w:pPr>
        <w:pStyle w:val="BookText"/>
        <w:rPr/>
      </w:pPr>
      <w:bookmarkEnd w:id="799"/>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اهل كتاب مدعى داشتن شخصيت دينى و اعتقادات صحيح مذهبى</w:t>
      </w:r>
    </w:p>
    <w:p>
      <w:pPr>
        <w:pStyle w:val="BookText"/>
        <w:rPr/>
      </w:pPr>
      <w:r>
        <w:rPr>
          <w:rFonts w:ascii="Amiri" w:hAnsi="Amiri" w:eastAsia="Amiri" w:cs="Amiri"/>
          <w:color w:val="111111"/>
          <w:sz w:val="28"/>
          <w:sz w:val="28"/>
          <w:szCs w:val="28"/>
          <w:rtl w:val="true"/>
          <w:lang w:bidi="ar-SA"/>
        </w:rPr>
        <w:t>ياهل الكتب لستم على شىء حتّى تقيموا التورية و الانجيل</w:t>
      </w:r>
    </w:p>
    <w:p>
      <w:pPr>
        <w:pStyle w:val="BookText"/>
        <w:rPr/>
      </w:pPr>
      <w:r>
        <w:rPr>
          <w:rFonts w:ascii="IRNazanin" w:hAnsi="IRNazanin" w:eastAsia="IRNazanin"/>
          <w:color w:val="111111"/>
          <w:sz w:val="28"/>
          <w:sz w:val="28"/>
          <w:szCs w:val="28"/>
          <w:rtl w:val="true"/>
          <w:lang w:bidi="fa-IR"/>
        </w:rPr>
        <w:t xml:space="preserve">به نظر مى رسد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و آيين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معنى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لستم على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كتاب شما هيچ پايگاه دينى و مذهبى نداريد، و اين رد پندار آنانى است كه خويشتن را به صرف داشتن كتاب آسمانى مردمى اهل دين و آيين مى پنداشتند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كتاب به خاطر بى توجهى به كتاب آسمانى ، فاقد هرگونه پايگاه براى دفاع از عقايد و آراى دينى خويش</w:t>
      </w:r>
    </w:p>
    <w:p>
      <w:pPr>
        <w:pStyle w:val="BookText"/>
        <w:rPr/>
      </w:pPr>
      <w:r>
        <w:rPr>
          <w:rFonts w:ascii="Amiri" w:hAnsi="Amiri" w:eastAsia="Amiri" w:cs="Amiri"/>
          <w:color w:val="111111"/>
          <w:sz w:val="28"/>
          <w:sz w:val="28"/>
          <w:szCs w:val="28"/>
          <w:rtl w:val="true"/>
          <w:lang w:bidi="ar-SA"/>
        </w:rPr>
        <w:t>لستم على شىء حتّى تقيموا التورية و الانجيل</w:t>
      </w:r>
    </w:p>
    <w:p>
      <w:pPr>
        <w:pStyle w:val="BookText"/>
        <w:rPr/>
      </w:pPr>
      <w:r>
        <w:rPr>
          <w:rFonts w:ascii="IRNazanin" w:hAnsi="IRNazanin" w:eastAsia="IRNazanin"/>
          <w:color w:val="111111"/>
          <w:sz w:val="28"/>
          <w:sz w:val="28"/>
          <w:szCs w:val="28"/>
          <w:rtl w:val="true"/>
          <w:lang w:bidi="fa-IR"/>
        </w:rPr>
        <w:t xml:space="preserve">در برداشت فوق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تعليليه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پايگاه گرفته شده است و مراد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حتى تقيموا التورية و الانجيل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بناهاى فكرى قابل اعتمادى است كه بتوان به وسيله آن از عقايد و آراى دينى دفاع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اعتقادات دينى اهل كتاب آميخته با غلو ، گزافه گويى و امورى باطل</w:t>
      </w:r>
    </w:p>
    <w:p>
      <w:pPr>
        <w:pStyle w:val="BookText"/>
        <w:rPr/>
      </w:pPr>
      <w:r>
        <w:rPr>
          <w:rFonts w:ascii="Amiri" w:hAnsi="Amiri" w:eastAsia="Amiri" w:cs="Amiri"/>
          <w:color w:val="111111"/>
          <w:sz w:val="28"/>
          <w:sz w:val="28"/>
          <w:szCs w:val="28"/>
          <w:rtl w:val="true"/>
          <w:lang w:bidi="ar-SA"/>
        </w:rPr>
        <w:t>قل ياهل الكتب لاتغلوا فى دينكم غير 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لاتغلوا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خروج از حد اعتدال و گرايش به افراط است كه از آن به گزافه گويى تعبير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نهى اهل كتاب از غلو و گزافه گويى در آيين خويش</w:t>
      </w:r>
    </w:p>
    <w:p>
      <w:pPr>
        <w:pStyle w:val="BookText"/>
        <w:rPr/>
      </w:pPr>
      <w:r>
        <w:rPr>
          <w:rFonts w:ascii="Amiri" w:hAnsi="Amiri" w:eastAsia="Amiri" w:cs="Amiri"/>
          <w:color w:val="111111"/>
          <w:sz w:val="28"/>
          <w:sz w:val="28"/>
          <w:szCs w:val="28"/>
          <w:rtl w:val="true"/>
          <w:lang w:bidi="ar-SA"/>
        </w:rPr>
        <w:t>قل ياهل الكتب لاتغلوا فى دينكم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عقايد ناروا و غلوآميز اهل كتاب برخاسته از افكار باطل گمراهانى مشرك در گذشته تاريخ</w:t>
      </w:r>
    </w:p>
    <w:p>
      <w:pPr>
        <w:pStyle w:val="BookText"/>
        <w:rPr/>
      </w:pPr>
      <w:r>
        <w:rPr>
          <w:rFonts w:ascii="Amiri" w:hAnsi="Amiri" w:eastAsia="Amiri" w:cs="Amiri"/>
          <w:color w:val="111111"/>
          <w:sz w:val="28"/>
          <w:sz w:val="28"/>
          <w:szCs w:val="28"/>
          <w:rtl w:val="true"/>
          <w:lang w:bidi="ar-SA"/>
        </w:rPr>
        <w:t xml:space="preserve">قل ياهل الكتب لاتغلوا فى دينكم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لاتتبعوا اهواء قوم قد ضلوا</w:t>
      </w:r>
    </w:p>
    <w:p>
      <w:pPr>
        <w:pStyle w:val="BookText"/>
        <w:rPr/>
      </w:pPr>
      <w:r>
        <w:rPr>
          <w:rFonts w:ascii="IRNazanin" w:hAnsi="IRNazanin" w:eastAsia="IRNazanin"/>
          <w:color w:val="111111"/>
          <w:sz w:val="28"/>
          <w:sz w:val="28"/>
          <w:szCs w:val="28"/>
          <w:rtl w:val="true"/>
          <w:lang w:bidi="fa-IR"/>
        </w:rPr>
        <w:t xml:space="preserve">بدان احتمال كه 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اهل 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تمام يهود و نصارا باشد نه خصوص آنانكه در عصر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مبنا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قد 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پيشينيان اهل كتاب نخواهند بود بلكه مقصود، پيروان مذاهب شرك مى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بهره گيرى قرآن ، از باور هاى ارزشى و راستين اهل كتاب ، در گرايش دادن آنان به اسلام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الطّور</w:t>
      </w:r>
    </w:p>
    <w:p>
      <w:pPr>
        <w:pStyle w:val="BookText"/>
        <w:rPr/>
      </w:pPr>
      <w:r>
        <w:rPr>
          <w:rFonts w:ascii="IRNazanin" w:hAnsi="IRNazanin" w:eastAsia="IRNazanin"/>
          <w:color w:val="111111"/>
          <w:sz w:val="28"/>
          <w:sz w:val="28"/>
          <w:szCs w:val="28"/>
          <w:rtl w:val="true"/>
          <w:lang w:bidi="fa-IR"/>
        </w:rPr>
        <w:t xml:space="preserve">با توجه به اين كه كوه طور، در باور اهل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و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نزول وحى و سرزمين مقدس بوده است و اين باور از نظر قرآن به جا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سوگند خوردن به آن، قلب اهل كتاب را مجذوب پيام قرآن مى ساخته است</w:t>
      </w:r>
      <w:r>
        <w:rPr>
          <w:rFonts w:eastAsia="IRNazanin" w:cs="IRNazanin"/>
          <w:color w:val="111111"/>
          <w:sz w:val="28"/>
          <w:szCs w:val="28"/>
          <w:rtl w:val="true"/>
          <w:lang w:bidi="fa-IR"/>
        </w:rPr>
        <w:t>.</w:t>
      </w:r>
    </w:p>
    <w:p>
      <w:pPr>
        <w:pStyle w:val="Heading3"/>
        <w:numPr>
          <w:ilvl w:val="2"/>
          <w:numId w:val="1"/>
        </w:numPr>
        <w:rPr/>
      </w:pPr>
      <w:bookmarkStart w:id="800" w:name="__RefHeading___Toc1469184_653776707"/>
      <w:bookmarkStart w:id="801" w:name="_Toc334"/>
      <w:bookmarkEnd w:id="800"/>
      <w:r>
        <w:rPr/>
        <w:t>244</w:t>
      </w:r>
      <w:r>
        <w:rPr>
          <w:rtl w:val="true"/>
        </w:rPr>
        <w:t xml:space="preserve">- </w:t>
      </w:r>
      <w:r>
        <w:rPr>
          <w:rtl w:val="true"/>
        </w:rPr>
        <w:t>علايق اهل كتاب</w:t>
      </w:r>
      <w:bookmarkEnd w:id="801"/>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802" w:name="pg6502_49787"/>
    </w:p>
    <w:p>
      <w:pPr>
        <w:pStyle w:val="BookText"/>
        <w:rPr/>
      </w:pPr>
      <w:bookmarkEnd w:id="802"/>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بسيارى از اهل كتاب ، مشتاق ارتداد و بازگشت مسلمانان به شرك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 كثير من أهل الكتب لو يردونكم من بعد إيمنكم كفاراً</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يردونكم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حرف مصدرى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به مفرد مى شود و در نتيجه مفعول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 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كافر و مفعول دوم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يردونكم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كافر، به دليل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 است نه يهودى و يا نصرانى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مسلمانان صدر اسلام پيش از انتخاب اسلام، مشرك بودند</w:t>
      </w:r>
      <w:r>
        <w:rPr>
          <w:rFonts w:eastAsia="IRNazanin" w:cs="IRNazanin"/>
          <w:color w:val="111111"/>
          <w:sz w:val="28"/>
          <w:szCs w:val="28"/>
          <w:rtl w:val="true"/>
          <w:lang w:bidi="fa-IR"/>
        </w:rPr>
        <w:t>.</w:t>
      </w:r>
    </w:p>
    <w:p>
      <w:pPr>
        <w:pStyle w:val="Heading3"/>
        <w:numPr>
          <w:ilvl w:val="2"/>
          <w:numId w:val="1"/>
        </w:numPr>
        <w:rPr/>
      </w:pPr>
      <w:bookmarkStart w:id="803" w:name="__RefHeading___Toc1469186_653776707"/>
      <w:bookmarkStart w:id="804" w:name="_Toc335"/>
      <w:bookmarkEnd w:id="803"/>
      <w:r>
        <w:rPr/>
        <w:t>245</w:t>
      </w:r>
      <w:r>
        <w:rPr>
          <w:rtl w:val="true"/>
        </w:rPr>
        <w:t xml:space="preserve">- </w:t>
      </w:r>
      <w:r>
        <w:rPr>
          <w:rtl w:val="true"/>
        </w:rPr>
        <w:t>علم علماى اهل كتاب</w:t>
      </w:r>
      <w:bookmarkEnd w:id="8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عالمان اهل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يهود و نصارا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حقانيت تغيير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بيت المقدس به مسجدالحرام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واقف بودند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أوتوا الكتب ليعلمون أنه الحق</w:t>
      </w:r>
    </w:p>
    <w:p>
      <w:pPr>
        <w:pStyle w:val="BookText"/>
        <w:rPr/>
      </w:pPr>
      <w:r>
        <w:rPr>
          <w:rFonts w:ascii="Amiri" w:hAnsi="Amiri" w:eastAsia="Amiri" w:cs="Amiri"/>
          <w:color w:val="111111"/>
          <w:sz w:val="28"/>
          <w:sz w:val="28"/>
          <w:szCs w:val="28"/>
          <w:rtl w:val="true"/>
          <w:lang w:bidi="ar-SA"/>
        </w:rPr>
        <w:t xml:space="preserve">مراد از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قبله 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تعيين قبله فعلى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3"/>
        <w:numPr>
          <w:ilvl w:val="2"/>
          <w:numId w:val="1"/>
        </w:numPr>
        <w:rPr/>
      </w:pPr>
      <w:bookmarkStart w:id="805" w:name="__RefHeading___Toc1469188_653776707"/>
      <w:bookmarkStart w:id="806" w:name="_Toc336"/>
      <w:bookmarkEnd w:id="805"/>
      <w:r>
        <w:rPr/>
        <w:t>246</w:t>
      </w:r>
      <w:r>
        <w:rPr>
          <w:rtl w:val="true"/>
        </w:rPr>
        <w:t xml:space="preserve">- </w:t>
      </w:r>
      <w:r>
        <w:rPr>
          <w:rtl w:val="true"/>
        </w:rPr>
        <w:t>علماى اهل كتاب</w:t>
      </w:r>
      <w:bookmarkEnd w:id="80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عالمان اهل كتاب ، على رغم آگاهى به لزوم تسليم در برابر خدا ، به اختلاف روى آوردند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الدّين عند اللّه الاسلام و ما اختلف الذين اوتوا الكتاب الاّ من بعد ما جاءهم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عالمان اهل كتاب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على رغم آگاهى آنان به حقيقت</w:t>
      </w:r>
    </w:p>
    <w:p>
      <w:pPr>
        <w:pStyle w:val="BookText"/>
        <w:rPr/>
      </w:pPr>
      <w:r>
        <w:rPr>
          <w:rFonts w:ascii="Amiri" w:hAnsi="Amiri" w:eastAsia="Amiri" w:cs="Amiri"/>
          <w:color w:val="111111"/>
          <w:sz w:val="28"/>
          <w:sz w:val="28"/>
          <w:szCs w:val="28"/>
          <w:rtl w:val="true"/>
          <w:lang w:bidi="ar-SA"/>
        </w:rPr>
        <w:t xml:space="preserve">من بعد ما جاءهم العلم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حاجّوك فقل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رهنمود خدا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مبنى بر ترك مجادله با عالمان جدالگر اهل كتاب</w:t>
      </w:r>
    </w:p>
    <w:p>
      <w:pPr>
        <w:pStyle w:val="BookText"/>
        <w:rPr/>
      </w:pPr>
      <w:r>
        <w:rPr>
          <w:rFonts w:ascii="Amiri" w:hAnsi="Amiri" w:eastAsia="Amiri" w:cs="Amiri"/>
          <w:color w:val="111111"/>
          <w:sz w:val="28"/>
          <w:sz w:val="28"/>
          <w:szCs w:val="28"/>
          <w:rtl w:val="true"/>
          <w:lang w:bidi="ar-SA"/>
        </w:rPr>
        <w:t>فان حاجّوك فقل اسلمت</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برخى از عالمان اهل كتاب ، حَكَميّت و حاكميّت كتاب خدا را پذيرفتند </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يتولى فريق منهم</w:t>
      </w:r>
    </w:p>
    <w:p>
      <w:pPr>
        <w:pStyle w:val="BookText"/>
        <w:rPr/>
      </w:pPr>
      <w:r>
        <w:rPr>
          <w:rFonts w:ascii="IRNazanin" w:hAnsi="IRNazanin" w:eastAsia="IRNazanin"/>
          <w:color w:val="111111"/>
          <w:sz w:val="28"/>
          <w:sz w:val="28"/>
          <w:szCs w:val="28"/>
          <w:rtl w:val="true"/>
          <w:lang w:bidi="fa-IR"/>
        </w:rPr>
        <w:t>نپذيرفتن گروهى با دلالت مفهومى، اشاره به پذيرش گروهى ديگر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پذيرش حقانيّت اسلام از سوى برخى از عالمان اهل كتاب در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يتولى فريق منهم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موضعگيرى هاى متضاد در ميان عالمان اهل كتاب در برابر دعوت به حكميت كتاب آسمانى</w:t>
      </w:r>
    </w:p>
    <w:p>
      <w:pPr>
        <w:pStyle w:val="BookText"/>
        <w:rPr/>
      </w:pPr>
      <w:r>
        <w:rPr>
          <w:rFonts w:ascii="Amiri" w:hAnsi="Amiri" w:eastAsia="Amiri" w:cs="Amiri"/>
          <w:color w:val="111111"/>
          <w:sz w:val="28"/>
          <w:sz w:val="28"/>
          <w:szCs w:val="28"/>
          <w:rtl w:val="true"/>
          <w:lang w:bidi="ar-SA"/>
        </w:rPr>
        <w:t>ثمّ يتولى فريق منهم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عالمان اهل كتاب كه از داورى كتاب خدا رويگردان بودند ، به گناهكارى خود اذعان 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تمسّنا النار الاّ اياماً معدودات</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علماى نصاراى نجران ، مفسد ، مشرك ، مجادله گر ، حق ناپذير و مورد تهديد خداوند</w:t>
      </w:r>
    </w:p>
    <w:p>
      <w:pPr>
        <w:pStyle w:val="BookText"/>
        <w:rPr/>
      </w:pPr>
      <w:r>
        <w:rPr>
          <w:rFonts w:ascii="Amiri" w:hAnsi="Amiri" w:eastAsia="Amiri" w:cs="Amiri"/>
          <w:color w:val="111111"/>
          <w:sz w:val="28"/>
          <w:sz w:val="28"/>
          <w:szCs w:val="28"/>
          <w:rtl w:val="true"/>
          <w:lang w:bidi="ar-SA"/>
        </w:rPr>
        <w:t xml:space="preserve">فمن حاجّك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تولّوا فانّ اللّه عليم بالمفسدين</w:t>
      </w:r>
    </w:p>
    <w:p>
      <w:pPr>
        <w:pStyle w:val="BookText"/>
        <w:rPr/>
      </w:pPr>
      <w:r>
        <w:rPr>
          <w:rFonts w:ascii="Amiri" w:hAnsi="Amiri" w:eastAsia="Amiri" w:cs="Amiri"/>
          <w:color w:val="111111"/>
          <w:sz w:val="28"/>
          <w:sz w:val="28"/>
          <w:szCs w:val="28"/>
          <w:rtl w:val="true"/>
          <w:lang w:bidi="ar-SA"/>
        </w:rPr>
        <w:t>در شأن نزول آمده كه اين آيات درباره علماى نجران نازل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سرزنش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علماى يهود و نصارا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محاجّه و انتساب ناآگاهانه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يهوديّت و نصرانيّت</w:t>
      </w:r>
    </w:p>
    <w:p>
      <w:pPr>
        <w:pStyle w:val="BookText"/>
        <w:rPr/>
      </w:pPr>
      <w:r>
        <w:rPr>
          <w:rFonts w:ascii="Amiri" w:hAnsi="Amiri" w:eastAsia="Amiri" w:cs="Amiri"/>
          <w:color w:val="111111"/>
          <w:sz w:val="28"/>
          <w:sz w:val="28"/>
          <w:szCs w:val="28"/>
          <w:rtl w:val="true"/>
          <w:lang w:bidi="ar-SA"/>
        </w:rPr>
        <w:t>فلم تحاجّون فيما ليس لكم به علم</w:t>
      </w:r>
    </w:p>
    <w:p>
      <w:pPr>
        <w:pStyle w:val="BookText"/>
        <w:rPr/>
      </w:pPr>
      <w:r>
        <w:rPr>
          <w:rFonts w:ascii="IRNazanin" w:hAnsi="IRNazanin" w:eastAsia="IRNazanin"/>
          <w:color w:val="111111"/>
          <w:sz w:val="28"/>
          <w:sz w:val="28"/>
          <w:szCs w:val="28"/>
          <w:rtl w:val="true"/>
          <w:lang w:bidi="fa-IR"/>
        </w:rPr>
        <w:t>آنچه يهوديان و نصارا بدان علم نداشتند و درباره آن احتجاج مى كردند، انتساب ابراهيم به يهوديت و نصرانيت بوده و لذا به خاطر آن، سرزنش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كفر آگاهانه عالمان اهل كتاب به آيات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توبيخ آنان از سوى خداوند</w:t>
      </w:r>
    </w:p>
    <w:p>
      <w:pPr>
        <w:pStyle w:val="BookText"/>
        <w:rPr/>
      </w:pPr>
      <w:r>
        <w:rPr>
          <w:rFonts w:ascii="Amiri" w:hAnsi="Amiri" w:eastAsia="Amiri" w:cs="Amiri"/>
          <w:color w:val="111111"/>
          <w:sz w:val="28"/>
          <w:sz w:val="28"/>
          <w:szCs w:val="28"/>
          <w:rtl w:val="true"/>
          <w:lang w:bidi="ar-SA"/>
        </w:rPr>
        <w:t>يا اهل الكتاب لم تكفرون بايات اللّه و انتم تشهدون</w:t>
      </w:r>
    </w:p>
    <w:p>
      <w:pPr>
        <w:pStyle w:val="BookText"/>
        <w:rPr/>
      </w:pPr>
      <w:r>
        <w:rPr>
          <w:rFonts w:ascii="Amiri" w:hAnsi="Amiri" w:eastAsia="Amiri" w:cs="Amiri"/>
          <w:color w:val="111111"/>
          <w:sz w:val="28"/>
          <w:sz w:val="28"/>
          <w:szCs w:val="28"/>
          <w:rtl w:val="true"/>
          <w:lang w:bidi="ar-SA"/>
        </w:rPr>
        <w:t>با توجّه به آيات قبل و بعد كه درباره محاجّه، كتمان و درآميختن حق به باطل است، استفاده مى شود كه مقصود از اهل كتاب، عالمان آنان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نكوهش و سرزنش اهل كتاب به خاطر رضايتشان نسبت به اعمال نارواى علماى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ساختن ديگران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ودّت طائفة من اهل الكتاب لو يضلونكم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تكفرون بايات اللّه</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اينكه سرزنش نسبت به همه اهل كتاب است، و گمراه ساختن ديگران مخصوص عالمان آنان است، برداشت فوق به دست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آميختن آگاهانه حق به باطل و كتمان آن توسط علماى يهود و نصارا ، و نكوهش آنان از سوى خداوند</w:t>
      </w:r>
    </w:p>
    <w:p>
      <w:pPr>
        <w:pStyle w:val="BookText"/>
        <w:rPr/>
      </w:pPr>
      <w:r>
        <w:rPr>
          <w:rFonts w:ascii="Amiri" w:hAnsi="Amiri" w:eastAsia="Amiri" w:cs="Amiri"/>
          <w:color w:val="111111"/>
          <w:sz w:val="28"/>
          <w:sz w:val="28"/>
          <w:szCs w:val="28"/>
          <w:rtl w:val="true"/>
          <w:lang w:bidi="ar-SA"/>
        </w:rPr>
        <w:t>يا اهل الكتاب لم تلبسون الحق بالباطل و تكتمون الحق و انتم تعلمون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علماى اهل كتاب با درآميختن حق به باطل و كتمان حق ، مردم را گمراه مى ساختند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ودّت طائفة من اهل الكتاب لو يضلّونكم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اهل الكتاب لم تلبسون الحق بالباطل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و آگاهى علماى يهود و نصارا به حقّانيّت قرآن و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اهل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انتم تعلمون</w:t>
      </w:r>
    </w:p>
    <w:p>
      <w:pPr>
        <w:pStyle w:val="BookText"/>
        <w:rPr/>
      </w:pPr>
      <w:r>
        <w:rPr>
          <w:rFonts w:ascii="IRNazanin" w:hAnsi="IRNazanin" w:eastAsia="IRNazanin"/>
          <w:color w:val="111111"/>
          <w:sz w:val="28"/>
          <w:sz w:val="28"/>
          <w:szCs w:val="28"/>
          <w:rtl w:val="true"/>
          <w:lang w:bidi="fa-IR"/>
        </w:rPr>
        <w:t xml:space="preserve">با توجه به اينكه محور اختلاف اهل كتاب با مسلمانان در حقانيت قرآن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معلوم مى شود منظور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قرآن و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دستور علماى يهود به پيروان خود مبنى بر پذيرش بيت المقدس به عنوان قبله و مخالفت با كعبه</w:t>
      </w:r>
    </w:p>
    <w:p>
      <w:pPr>
        <w:pStyle w:val="BookText"/>
        <w:rPr/>
      </w:pPr>
      <w:r>
        <w:rPr>
          <w:rFonts w:ascii="Amiri" w:hAnsi="Amiri" w:eastAsia="Amiri" w:cs="Amiri"/>
          <w:color w:val="111111"/>
          <w:sz w:val="28"/>
          <w:sz w:val="28"/>
          <w:szCs w:val="28"/>
          <w:rtl w:val="true"/>
          <w:lang w:bidi="ar-SA"/>
        </w:rPr>
        <w:t xml:space="preserve">و قالت طائفة من اهل الكتاب امنوا بالّذى انزل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اكفروا اخره</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فقالوا صلى محمد الغداة فاستقبل قبلتنا فامنوا بالّذى انزل على محمد وجه النهار و اكفروا اخره يعنون القبلة حين استقبل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 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تفسير قمى،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برهان،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علماى يهود ، به پيروانشان هشدار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مبادا به غير همكيش خود اعتماد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تؤمنوا الاّ لمن تبع دينكم</w:t>
      </w:r>
    </w:p>
    <w:p>
      <w:pPr>
        <w:pStyle w:val="BookText"/>
        <w:rPr/>
      </w:pPr>
      <w:r>
        <w:rPr>
          <w:rFonts w:ascii="Amiri" w:hAnsi="Amiri" w:eastAsia="Amiri" w:cs="Amiri"/>
          <w:color w:val="111111"/>
          <w:sz w:val="28"/>
          <w:sz w:val="28"/>
          <w:szCs w:val="28"/>
          <w:rtl w:val="true"/>
          <w:lang w:bidi="ar-SA"/>
        </w:rPr>
        <w:t xml:space="preserve">بنابراينكه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تؤمنوا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معناى عدم اعتماد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به معنى عدم تصديق و باور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علماى يهود ، به پيروانشان هشدار دادند كه مبادا به غير همكيش خود ايمان بياورند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تؤمنوا الاّ لمن تبع دينكم</w:t>
      </w:r>
    </w:p>
    <w:p>
      <w:pPr>
        <w:pStyle w:val="BookText"/>
        <w:rPr/>
      </w:pPr>
      <w:r>
        <w:rPr>
          <w:rFonts w:ascii="IRNazanin" w:hAnsi="IRNazanin" w:eastAsia="IRNazanin"/>
          <w:color w:val="111111"/>
          <w:sz w:val="28"/>
          <w:sz w:val="28"/>
          <w:szCs w:val="28"/>
          <w:rtl w:val="true"/>
          <w:lang w:bidi="fa-IR"/>
        </w:rPr>
        <w:t>بنابراينكه ايمان، به معنى گرايش و باور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نگرانى علماى يهود ، از افشاى توطئه آنان عليه اسلام</w:t>
      </w:r>
    </w:p>
    <w:p>
      <w:pPr>
        <w:pStyle w:val="BookText"/>
        <w:rPr/>
      </w:pPr>
      <w:r>
        <w:rPr>
          <w:rFonts w:ascii="Amiri" w:hAnsi="Amiri" w:eastAsia="Amiri" w:cs="Amiri"/>
          <w:color w:val="111111"/>
          <w:sz w:val="28"/>
          <w:sz w:val="28"/>
          <w:szCs w:val="28"/>
          <w:rtl w:val="true"/>
          <w:lang w:bidi="ar-SA"/>
        </w:rPr>
        <w:t xml:space="preserve">و قالت طائفة من اهل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تؤمنوا الاّ لمن تبع دينكم</w:t>
      </w:r>
    </w:p>
    <w:p>
      <w:pPr>
        <w:pStyle w:val="BookText"/>
        <w:rPr/>
      </w:pPr>
      <w:r>
        <w:rPr>
          <w:rFonts w:ascii="IRNazanin" w:hAnsi="IRNazanin" w:eastAsia="IRNazanin"/>
          <w:color w:val="111111"/>
          <w:sz w:val="28"/>
          <w:sz w:val="28"/>
          <w:szCs w:val="28"/>
          <w:rtl w:val="true"/>
          <w:lang w:bidi="fa-IR"/>
        </w:rPr>
        <w:t>نهى عالمان يهود از اعتماد به غير همكيشان، پس از طرح توطئه عليه مسلمانان، بيانگر نگرانى آنان از افشاى توطئه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نهى علماى يهود پيروان خويش را از بازگويى توطئه شان عليه اسلام ، مگر در ميان همكيشان خود</w:t>
      </w:r>
    </w:p>
    <w:p>
      <w:pPr>
        <w:pStyle w:val="BookText"/>
        <w:rPr/>
      </w:pPr>
      <w:r>
        <w:rPr>
          <w:rFonts w:ascii="Amiri" w:hAnsi="Amiri" w:eastAsia="Amiri" w:cs="Amiri"/>
          <w:color w:val="111111"/>
          <w:sz w:val="28"/>
          <w:sz w:val="28"/>
          <w:szCs w:val="28"/>
          <w:rtl w:val="true"/>
          <w:lang w:bidi="ar-SA"/>
        </w:rPr>
        <w:t xml:space="preserve">و قالت طائفة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امنوا بالذى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تؤمنوا الاّ لمن تبع دينكم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نگرانى علماى يهود ، از گرايش پيروانشان به اسلام</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تؤمنوا الاّ لمن تبع دينكم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بنابراينكه ايمان، به معناى گرايش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علماى يهود مى پنداشتند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از ميان آنان برگزيده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تؤمنوا الاّ لمن تبع دينكم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توصيه علماى يهود به يكديگر ، بر مخفى كردن ادلّه رسالت پيامبر اسلام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تؤمنوا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يؤتى احد مثل ما اوتيتم</w:t>
      </w:r>
    </w:p>
    <w:p>
      <w:pPr>
        <w:pStyle w:val="BookText"/>
        <w:rPr/>
      </w:pPr>
      <w:r>
        <w:rPr>
          <w:rFonts w:ascii="IRNazanin" w:hAnsi="IRNazanin" w:eastAsia="IRNazanin"/>
          <w:color w:val="111111"/>
          <w:sz w:val="28"/>
          <w:sz w:val="28"/>
          <w:szCs w:val="28"/>
          <w:rtl w:val="true"/>
          <w:lang w:bidi="fa-IR"/>
        </w:rPr>
        <w:t xml:space="preserve">احتمالا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اوتيتم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دلايل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علماى يهود ، منكر توان مسلمانان در احتجاج بر نبوّت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تؤمنوا الاّ لمن تبع دينكم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 يجاجّوكم عند ربّكم</w:t>
      </w:r>
    </w:p>
    <w:p>
      <w:pPr>
        <w:pStyle w:val="BookText"/>
        <w:rPr/>
      </w:pPr>
      <w:r>
        <w:rPr>
          <w:rFonts w:ascii="Amiri" w:hAnsi="Amiri" w:eastAsia="Amiri" w:cs="Amiri"/>
          <w:color w:val="111111"/>
          <w:sz w:val="28"/>
          <w:sz w:val="28"/>
          <w:szCs w:val="28"/>
          <w:rtl w:val="true"/>
          <w:lang w:bidi="ar-SA"/>
        </w:rPr>
        <w:t xml:space="preserve">بنابراينكه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يحاجّوكم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كه عطف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يؤتى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مفعول له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لا يحاجّوكم عند ربّكم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نگرانى علماى يهود ، از احتجاج مسلمانان با آنها در پيشگاه خداوند</w:t>
      </w:r>
    </w:p>
    <w:p>
      <w:pPr>
        <w:pStyle w:val="BookText"/>
        <w:rPr/>
      </w:pPr>
      <w:r>
        <w:rPr>
          <w:rFonts w:ascii="Amiri" w:hAnsi="Amiri" w:eastAsia="Amiri" w:cs="Amiri"/>
          <w:color w:val="111111"/>
          <w:sz w:val="28"/>
          <w:sz w:val="28"/>
          <w:szCs w:val="28"/>
          <w:rtl w:val="true"/>
          <w:lang w:bidi="ar-SA"/>
        </w:rPr>
        <w:t xml:space="preserve">و لا تؤمنوا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 يحاجّوكم عند ربّكم</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افشاى توطئه علماى يهود عليه مسلمانان ، از جانب خداوند</w:t>
      </w:r>
    </w:p>
    <w:p>
      <w:pPr>
        <w:pStyle w:val="BookText"/>
        <w:rPr/>
      </w:pPr>
      <w:r>
        <w:rPr>
          <w:rFonts w:ascii="Amiri" w:hAnsi="Amiri" w:eastAsia="Amiri" w:cs="Amiri"/>
          <w:color w:val="111111"/>
          <w:sz w:val="28"/>
          <w:sz w:val="28"/>
          <w:szCs w:val="28"/>
          <w:rtl w:val="true"/>
          <w:lang w:bidi="ar-SA"/>
        </w:rPr>
        <w:t xml:space="preserve">و لا تؤمنوا الاّ لمن تبع دينكم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 يحاجوكم عند ربّكم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دين فروشى و پيمان شكنى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براى رسيدن به اهداف دنيوى</w:t>
      </w:r>
    </w:p>
    <w:p>
      <w:pPr>
        <w:pStyle w:val="BookText"/>
        <w:rPr/>
      </w:pPr>
      <w:r>
        <w:rPr>
          <w:rFonts w:ascii="Amiri" w:hAnsi="Amiri" w:eastAsia="Amiri" w:cs="Amiri"/>
          <w:color w:val="111111"/>
          <w:sz w:val="28"/>
          <w:sz w:val="28"/>
          <w:szCs w:val="28"/>
          <w:rtl w:val="true"/>
          <w:lang w:bidi="ar-SA"/>
        </w:rPr>
        <w:t>انّ الّذين يشترون بعهد اللّه و ايمانهم ثمناً قليلا</w:t>
      </w:r>
    </w:p>
    <w:p>
      <w:pPr>
        <w:pStyle w:val="BookText"/>
        <w:rPr/>
      </w:pPr>
      <w:r>
        <w:rPr>
          <w:rFonts w:ascii="IRNazanin" w:hAnsi="IRNazanin" w:eastAsia="IRNazanin"/>
          <w:color w:val="111111"/>
          <w:sz w:val="28"/>
          <w:sz w:val="28"/>
          <w:szCs w:val="28"/>
          <w:rtl w:val="true"/>
          <w:lang w:bidi="fa-IR"/>
        </w:rPr>
        <w:t xml:space="preserve">از مصاديق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الّذين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به قرينه آيات سابق، اهل كتاب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دين فروشى و بدعت معمولا به دست عالمان دين است، در برداشت فوق،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 ارزش بودن عهد الهى و مسؤوليت هاى آن ، در نزد علماى اهل كتاب</w:t>
      </w:r>
    </w:p>
    <w:p>
      <w:pPr>
        <w:pStyle w:val="BookText"/>
        <w:rPr/>
      </w:pPr>
      <w:r>
        <w:rPr>
          <w:rFonts w:ascii="Amiri" w:hAnsi="Amiri" w:eastAsia="Amiri" w:cs="Amiri"/>
          <w:color w:val="111111"/>
          <w:sz w:val="28"/>
          <w:sz w:val="28"/>
          <w:szCs w:val="28"/>
          <w:rtl w:val="true"/>
          <w:lang w:bidi="ar-SA"/>
        </w:rPr>
        <w:t xml:space="preserve">انّ الّذين يشترون بعهد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ثمناً قليلا</w:t>
      </w:r>
    </w:p>
    <w:p>
      <w:pPr>
        <w:pStyle w:val="BookText"/>
        <w:rPr/>
      </w:pPr>
      <w:r>
        <w:rPr>
          <w:rFonts w:ascii="IRNazanin" w:hAnsi="IRNazanin" w:eastAsia="IRNazanin"/>
          <w:color w:val="111111"/>
          <w:sz w:val="28"/>
          <w:sz w:val="28"/>
          <w:szCs w:val="28"/>
          <w:rtl w:val="true"/>
          <w:lang w:bidi="fa-IR"/>
        </w:rPr>
        <w:t>فروختن پيمانهاى الهى به بهاى كم، نشانگر كم ارزش دانستن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علماى اهل كتاب به لحاظ سوداگرى بر سر عهد الهى و پيمان شكنى ، مورد غضب خداوند ، و محروم از سخن و نظر او در قيامت و بى بهره از تزكيه او</w:t>
      </w:r>
    </w:p>
    <w:p>
      <w:pPr>
        <w:pStyle w:val="BookText"/>
        <w:rPr/>
      </w:pPr>
      <w:r>
        <w:rPr>
          <w:rFonts w:ascii="Amiri" w:hAnsi="Amiri" w:eastAsia="Amiri" w:cs="Amiri"/>
          <w:color w:val="111111"/>
          <w:sz w:val="28"/>
          <w:sz w:val="28"/>
          <w:szCs w:val="28"/>
          <w:rtl w:val="true"/>
          <w:lang w:bidi="ar-SA"/>
        </w:rPr>
        <w:t xml:space="preserve">و منهم من ان تأمنه بدينار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الذين يشترون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يكلّمهم اللّه و لا ينظر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علماى اهل كتاب به خاطر سوداگرى بر سر عهد الهى و پيمان شكنى ، مستحق عذاب دردناك خداوند در قيامت</w:t>
      </w:r>
    </w:p>
    <w:p>
      <w:pPr>
        <w:pStyle w:val="BookText"/>
        <w:rPr/>
      </w:pPr>
      <w:r>
        <w:rPr>
          <w:rFonts w:ascii="Amiri" w:hAnsi="Amiri" w:eastAsia="Amiri" w:cs="Amiri"/>
          <w:color w:val="111111"/>
          <w:sz w:val="28"/>
          <w:sz w:val="28"/>
          <w:szCs w:val="28"/>
          <w:rtl w:val="true"/>
          <w:lang w:bidi="ar-SA"/>
        </w:rPr>
        <w:t xml:space="preserve">و من اهل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الذين يشترون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عذاب اليم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تحريف تورات و انجيل و بدعت در دين ، توسط گروهى از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آنان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منهم لفريقاً يلون السنتهم بالكتاب لتحسبوه من الكتاب</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برخى از اهل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عالمان آنان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براى فريب مردم ، دست نوشته خود را همانند كتاب خدا تلاوت مى كردند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منهم لفريقاً يلون السنتهم بالكتاب لتحسبوه من الكتاب</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تلاش برخى اهل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عالمان آنان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براى انحراف مسلمانان ، با قلمداد كردن نوشته هاى خود به عنوان تورات و انجيل</w:t>
      </w:r>
    </w:p>
    <w:p>
      <w:pPr>
        <w:pStyle w:val="BookText"/>
        <w:rPr/>
      </w:pPr>
      <w:r>
        <w:rPr>
          <w:rFonts w:ascii="Amiri" w:hAnsi="Amiri" w:eastAsia="Amiri" w:cs="Amiri"/>
          <w:color w:val="111111"/>
          <w:sz w:val="28"/>
          <w:sz w:val="28"/>
          <w:szCs w:val="28"/>
          <w:rtl w:val="true"/>
          <w:lang w:bidi="ar-SA"/>
        </w:rPr>
        <w:t xml:space="preserve">و انّ منهم لفريقاً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لتحسبوه من الكتاب</w:t>
      </w:r>
    </w:p>
    <w:p>
      <w:pPr>
        <w:pStyle w:val="BookText"/>
        <w:rPr/>
      </w:pPr>
      <w:r>
        <w:rPr>
          <w:rFonts w:ascii="Amiri" w:hAnsi="Amiri" w:eastAsia="Amiri" w:cs="Amiri"/>
          <w:color w:val="111111"/>
          <w:sz w:val="28"/>
          <w:sz w:val="28"/>
          <w:szCs w:val="28"/>
          <w:rtl w:val="true"/>
          <w:lang w:bidi="ar-SA"/>
        </w:rPr>
        <w:t xml:space="preserve">از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لتحسبوه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بايد خطاب به مؤمنان و مسلمانان باشد استفاده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برخى اهل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عالمان آنان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نوشته هاى خود را به عنوان كتاب خدا به مردم ارائه مى دادند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يقولون هو من عند اللّه و ما هو من عند اللّه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افتراى آگاهانه برخى از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خدا و دين او</w:t>
      </w:r>
    </w:p>
    <w:p>
      <w:pPr>
        <w:pStyle w:val="BookText"/>
        <w:rPr/>
      </w:pPr>
      <w:r>
        <w:rPr>
          <w:rFonts w:ascii="Amiri" w:hAnsi="Amiri" w:eastAsia="Amiri" w:cs="Amiri"/>
          <w:color w:val="111111"/>
          <w:sz w:val="28"/>
          <w:sz w:val="28"/>
          <w:szCs w:val="28"/>
          <w:rtl w:val="true"/>
          <w:lang w:bidi="ar-SA"/>
        </w:rPr>
        <w:t xml:space="preserve">و يقولون هو من عند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يقولون على اللّه الكذب و هم يعلمون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مبارزه عالمان اهل كتاب با اسلام ، با علم و آگاهى به حقّانيّت آن</w:t>
      </w:r>
    </w:p>
    <w:p>
      <w:pPr>
        <w:pStyle w:val="BookText"/>
        <w:rPr/>
      </w:pPr>
      <w:r>
        <w:rPr>
          <w:rFonts w:ascii="Amiri" w:hAnsi="Amiri" w:eastAsia="Amiri" w:cs="Amiri"/>
          <w:color w:val="111111"/>
          <w:sz w:val="28"/>
          <w:sz w:val="28"/>
          <w:szCs w:val="28"/>
          <w:rtl w:val="true"/>
          <w:lang w:bidi="ar-SA"/>
        </w:rPr>
        <w:t xml:space="preserve">قل يا اهل الكتاب لم تصدّون عن سبيل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انتم شهداء</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اسلام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آگاهى كامل عالمان اهل كتاب ، به حقانيّت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يا اهل الكتاب لم تصدّون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انتم شهداء</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آگاهى عالمان اهل كتاب ، به زشتى عمل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بازداشتن مؤمنان از راه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انتم شهداء</w:t>
      </w:r>
    </w:p>
    <w:p>
      <w:pPr>
        <w:pStyle w:val="BookText"/>
        <w:rPr/>
      </w:pPr>
      <w:r>
        <w:rPr>
          <w:rFonts w:ascii="Amiri" w:hAnsi="Amiri" w:eastAsia="Amiri" w:cs="Amiri"/>
          <w:color w:val="111111"/>
          <w:sz w:val="28"/>
          <w:sz w:val="28"/>
          <w:szCs w:val="28"/>
          <w:rtl w:val="true"/>
          <w:lang w:bidi="ar-SA"/>
        </w:rPr>
        <w:t>برخى برآنند كه مورد شهادت همان بازداشتن از راه خداست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مأمور توجّه دادن عالمان اهل كتاب به ميثاقشان با خداوند</w:t>
      </w:r>
    </w:p>
    <w:p>
      <w:pPr>
        <w:pStyle w:val="BookText"/>
        <w:rPr/>
      </w:pPr>
      <w:r>
        <w:rPr>
          <w:rFonts w:ascii="Amiri" w:hAnsi="Amiri" w:eastAsia="Amiri" w:cs="Amiri"/>
          <w:color w:val="111111"/>
          <w:sz w:val="28"/>
          <w:sz w:val="28"/>
          <w:szCs w:val="28"/>
          <w:rtl w:val="true"/>
          <w:lang w:bidi="ar-SA"/>
        </w:rPr>
        <w:t>و اذ اخذ اللّه ميثاق الّذين اوتوا الكتب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تبيين محتواى كتب آسمانى و كتمان نكردن آن ، ميثاق سنگين خداوند از علماى اهل كتاب</w:t>
      </w:r>
    </w:p>
    <w:p>
      <w:pPr>
        <w:pStyle w:val="BookText"/>
        <w:rPr/>
      </w:pPr>
      <w:r>
        <w:rPr>
          <w:rFonts w:ascii="Amiri" w:hAnsi="Amiri" w:eastAsia="Amiri" w:cs="Amiri"/>
          <w:color w:val="111111"/>
          <w:sz w:val="28"/>
          <w:sz w:val="28"/>
          <w:szCs w:val="28"/>
          <w:rtl w:val="true"/>
          <w:lang w:bidi="ar-SA"/>
        </w:rPr>
        <w:t>و اذ اخذ اللّه ميثاق الّذين اوتوا الكتب لتبيّننّه للنّاس و لا تكتمونه</w:t>
      </w:r>
    </w:p>
    <w:p>
      <w:pPr>
        <w:pStyle w:val="BookText"/>
        <w:rPr/>
      </w:pPr>
      <w:r>
        <w:rPr>
          <w:rFonts w:ascii="IRNazanin" w:hAnsi="IRNazanin" w:eastAsia="IRNazanin"/>
          <w:color w:val="111111"/>
          <w:sz w:val="28"/>
          <w:sz w:val="28"/>
          <w:szCs w:val="28"/>
          <w:rtl w:val="true"/>
          <w:lang w:bidi="fa-IR"/>
        </w:rPr>
        <w:t xml:space="preserve">ضمير مفعولى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لتبيّننّه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كتاب برمى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مسؤوليّت سنگين عالمانِ به كتاب هاى آسمانى در بيان حقايق آن براى مردم</w:t>
      </w:r>
    </w:p>
    <w:p>
      <w:pPr>
        <w:pStyle w:val="BookText"/>
        <w:rPr/>
      </w:pPr>
      <w:r>
        <w:rPr>
          <w:rFonts w:ascii="Amiri" w:hAnsi="Amiri" w:eastAsia="Amiri" w:cs="Amiri"/>
          <w:color w:val="111111"/>
          <w:sz w:val="28"/>
          <w:sz w:val="28"/>
          <w:szCs w:val="28"/>
          <w:rtl w:val="true"/>
          <w:lang w:bidi="ar-SA"/>
        </w:rPr>
        <w:t>و اذ اخذ اللّه ميثاق الّذين اوتوا الكتب لتبيّننّه للنّاس</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كتمان حقايق كتب آسمانى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و انجيل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علماى اهل كتاب</w:t>
      </w:r>
    </w:p>
    <w:p>
      <w:pPr>
        <w:pStyle w:val="BookText"/>
        <w:rPr/>
      </w:pPr>
      <w:r>
        <w:rPr>
          <w:rFonts w:ascii="Amiri" w:hAnsi="Amiri" w:eastAsia="Amiri" w:cs="Amiri"/>
          <w:color w:val="111111"/>
          <w:sz w:val="28"/>
          <w:sz w:val="28"/>
          <w:szCs w:val="28"/>
          <w:rtl w:val="true"/>
          <w:lang w:bidi="ar-SA"/>
        </w:rPr>
        <w:t>و اذ اخذ اللّه ميثاق الّذين اوتوا الكتب لتبيّننّه للنّاس و لا تكتمونه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گمراهى و ايمان نياوردن گروهى از مردم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ناشى از كتمان حقايق از سوى عالمان اهل كتاب</w:t>
      </w:r>
    </w:p>
    <w:p>
      <w:pPr>
        <w:pStyle w:val="BookText"/>
        <w:rPr/>
      </w:pPr>
      <w:r>
        <w:rPr>
          <w:rFonts w:ascii="Amiri" w:hAnsi="Amiri" w:eastAsia="Amiri" w:cs="Amiri"/>
          <w:color w:val="111111"/>
          <w:sz w:val="28"/>
          <w:sz w:val="28"/>
          <w:szCs w:val="28"/>
          <w:rtl w:val="true"/>
          <w:lang w:bidi="ar-SA"/>
        </w:rPr>
        <w:t xml:space="preserve">و اذ اخذ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تكتمونه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شكستن پيمان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محتواى كتب آسمانى و كتمان نكردن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سوى عالمان اهل كتاب</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فنبذوه ورآء ظهورهم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 ها ساختن و پشت سر انداختن كتاب هاى آسمانى و ميثاق الهى از سوى عالمان اهل كتاب</w:t>
      </w:r>
    </w:p>
    <w:p>
      <w:pPr>
        <w:pStyle w:val="BookText"/>
        <w:rPr/>
      </w:pPr>
      <w:r>
        <w:rPr>
          <w:rFonts w:ascii="Amiri" w:hAnsi="Amiri" w:eastAsia="Amiri" w:cs="Amiri"/>
          <w:color w:val="111111"/>
          <w:sz w:val="28"/>
          <w:sz w:val="28"/>
          <w:szCs w:val="28"/>
          <w:rtl w:val="true"/>
          <w:lang w:bidi="ar-SA"/>
        </w:rPr>
        <w:t xml:space="preserve">و اذ اخذ اللّه ميثاق الّذين اوتوا الكتب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فنبذوه ورآء ظهورهم</w:t>
      </w:r>
    </w:p>
    <w:p>
      <w:pPr>
        <w:pStyle w:val="BookText"/>
        <w:rPr/>
      </w:pPr>
      <w:r>
        <w:rPr>
          <w:rFonts w:ascii="IRNazanin" w:hAnsi="IRNazanin" w:eastAsia="IRNazanin"/>
          <w:color w:val="111111"/>
          <w:sz w:val="28"/>
          <w:sz w:val="28"/>
          <w:szCs w:val="28"/>
          <w:rtl w:val="true"/>
          <w:lang w:bidi="fa-IR"/>
        </w:rPr>
        <w:t xml:space="preserve">ضمير مفعولى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فنبذوه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كتاب برمى گردد و چون بيان كتاب، ميثاق و پيمان الهى است، مراد از آن ضمير، پيمان الهى نيز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كتاب و بيان آن را ترك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مبارزه و كارشكنى عالمان اهل كتاب با اسلام به وسيله كتمان حقايق كتب آسمانى</w:t>
      </w:r>
    </w:p>
    <w:p>
      <w:pPr>
        <w:pStyle w:val="BookText"/>
        <w:rPr/>
      </w:pPr>
      <w:r>
        <w:rPr>
          <w:rFonts w:ascii="Amiri" w:hAnsi="Amiri" w:eastAsia="Amiri" w:cs="Amiri"/>
          <w:color w:val="111111"/>
          <w:sz w:val="28"/>
          <w:sz w:val="28"/>
          <w:szCs w:val="28"/>
          <w:rtl w:val="true"/>
          <w:lang w:bidi="ar-SA"/>
        </w:rPr>
        <w:t xml:space="preserve">و اذ اخذ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تكتمونه فنبذوه ورآء ظهورهم</w:t>
      </w:r>
    </w:p>
    <w:p>
      <w:pPr>
        <w:pStyle w:val="BookText"/>
        <w:rPr/>
      </w:pPr>
      <w:r>
        <w:rPr>
          <w:rFonts w:ascii="IRNazanin" w:hAnsi="IRNazanin" w:eastAsia="IRNazanin"/>
          <w:color w:val="111111"/>
          <w:sz w:val="28"/>
          <w:sz w:val="28"/>
          <w:szCs w:val="28"/>
          <w:rtl w:val="true"/>
          <w:lang w:bidi="fa-IR"/>
        </w:rPr>
        <w:t>برداشت فوق، بر اين مبناست كه آنچه كتمان مى كردند، بشارت تورات و انجيل به بعثت پيامبر، حقانيت اسلام و قرآن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دين فروشى و دنياپرستى عالمان اهل كتاب</w:t>
      </w:r>
    </w:p>
    <w:p>
      <w:pPr>
        <w:pStyle w:val="BookText"/>
        <w:rPr/>
      </w:pPr>
      <w:r>
        <w:rPr>
          <w:rFonts w:ascii="Amiri" w:hAnsi="Amiri" w:eastAsia="Amiri" w:cs="Amiri"/>
          <w:color w:val="111111"/>
          <w:sz w:val="28"/>
          <w:sz w:val="28"/>
          <w:szCs w:val="28"/>
          <w:rtl w:val="true"/>
          <w:lang w:bidi="ar-SA"/>
        </w:rPr>
        <w:t>و اشتروا به ثمناً قليلاً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سوداگرى عالمان اهل كتاب با كتب آسمانى و ميثاق الهى در برابر بهره هاى ناچيز</w:t>
      </w:r>
    </w:p>
    <w:p>
      <w:pPr>
        <w:pStyle w:val="BookText"/>
        <w:rPr/>
      </w:pPr>
      <w:r>
        <w:rPr>
          <w:rFonts w:ascii="Amiri" w:hAnsi="Amiri" w:eastAsia="Amiri" w:cs="Amiri"/>
          <w:color w:val="111111"/>
          <w:sz w:val="28"/>
          <w:sz w:val="28"/>
          <w:szCs w:val="28"/>
          <w:rtl w:val="true"/>
          <w:lang w:bidi="ar-SA"/>
        </w:rPr>
        <w:t>و اشتروا به ثمناً قليلاً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عالمان اهل كتاب ، بيان محتواى كتب آسمانى را به زيان دنياى خود مى انگاشتند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اذ اخذ اللّه ميثاق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لتبيّننّه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اشتروا به ثمناً قليلا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ناآگاهى عالمان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فروشان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ارزش والاى دين و تعهّد به پيمان هاى الهى</w:t>
      </w:r>
    </w:p>
    <w:p>
      <w:pPr>
        <w:pStyle w:val="BookText"/>
        <w:rPr/>
      </w:pPr>
      <w:r>
        <w:rPr>
          <w:rFonts w:ascii="Amiri" w:hAnsi="Amiri" w:eastAsia="Amiri" w:cs="Amiri"/>
          <w:color w:val="111111"/>
          <w:sz w:val="28"/>
          <w:sz w:val="28"/>
          <w:szCs w:val="28"/>
          <w:rtl w:val="true"/>
          <w:lang w:bidi="ar-SA"/>
        </w:rPr>
        <w:t xml:space="preserve">فنبذوه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اشتروا به ثمناً قليلا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شادمانى عالمان اهل كتاب از كتمان حقايق كتب آسمانى براى مردم</w:t>
      </w:r>
    </w:p>
    <w:p>
      <w:pPr>
        <w:pStyle w:val="BookText"/>
        <w:rPr/>
      </w:pPr>
      <w:r>
        <w:rPr>
          <w:rFonts w:ascii="Amiri" w:hAnsi="Amiri" w:eastAsia="Amiri" w:cs="Amiri"/>
          <w:color w:val="111111"/>
          <w:sz w:val="28"/>
          <w:sz w:val="28"/>
          <w:szCs w:val="28"/>
          <w:rtl w:val="true"/>
          <w:lang w:bidi="ar-SA"/>
        </w:rPr>
        <w:t xml:space="preserve">و اذ اخذ اللّه ميثاق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تكتمونه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تحسبنّ الّذين يفرحون بمآ اتوا</w:t>
      </w:r>
    </w:p>
    <w:p>
      <w:pPr>
        <w:pStyle w:val="BookText"/>
        <w:rPr/>
      </w:pPr>
      <w:r>
        <w:rPr>
          <w:rFonts w:ascii="IRNazanin" w:hAnsi="IRNazanin" w:eastAsia="IRNazanin"/>
          <w:color w:val="111111"/>
          <w:sz w:val="28"/>
          <w:sz w:val="28"/>
          <w:szCs w:val="28"/>
          <w:rtl w:val="true"/>
          <w:lang w:bidi="fa-IR"/>
        </w:rPr>
        <w:t xml:space="preserve">برخى برآنند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اهل كتاب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آيه قبل از آنان سخن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اتوا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انجام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كتمان حقايق و پشت سر انداختن كتابهاى آسمانى و ميثاق الهى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خودپسندى و شهرت طلبى عالمان اهل كتاب</w:t>
      </w:r>
    </w:p>
    <w:p>
      <w:pPr>
        <w:pStyle w:val="BookText"/>
        <w:rPr/>
      </w:pPr>
      <w:r>
        <w:rPr>
          <w:rFonts w:ascii="Amiri" w:hAnsi="Amiri" w:eastAsia="Amiri" w:cs="Amiri"/>
          <w:color w:val="111111"/>
          <w:sz w:val="28"/>
          <w:sz w:val="28"/>
          <w:szCs w:val="28"/>
          <w:rtl w:val="true"/>
          <w:lang w:bidi="ar-SA"/>
        </w:rPr>
        <w:t>لا تحسبنّ الّذين يفرحون بمآ اتوا و يحبّون ان يحمدوا بما لم يفعلوا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شادمانى عالمان اهل كتاب از بيان برخى حقايق كتاب هاى آسمانى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 دنياخواهى آنان منافات نداشته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تحسبنّ الّذين يفرحون بمآ اتوا</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مآ اتوا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مى تواند بيان حقايقى از كتاب باشد كه به قرينه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اشتروا به ثمناً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 دنياطلبى آنان برخوردى نداشته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ستايش عالمان يهود و نصارا از پيروانشان به جهت بيان نكردن حقايقى از تورات و انجيل</w:t>
      </w:r>
    </w:p>
    <w:p>
      <w:pPr>
        <w:pStyle w:val="BookText"/>
        <w:rPr/>
      </w:pPr>
      <w:r>
        <w:rPr>
          <w:rFonts w:ascii="Amiri" w:hAnsi="Amiri" w:eastAsia="Amiri" w:cs="Amiri"/>
          <w:color w:val="111111"/>
          <w:sz w:val="28"/>
          <w:sz w:val="28"/>
          <w:szCs w:val="28"/>
          <w:rtl w:val="true"/>
          <w:lang w:bidi="ar-SA"/>
        </w:rPr>
        <w:t xml:space="preserve">لا تحسبنّ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يحبّون ان يحمدوا بما لم يفعلوا</w:t>
      </w:r>
    </w:p>
    <w:p>
      <w:pPr>
        <w:pStyle w:val="BookText"/>
        <w:rPr/>
      </w:pPr>
      <w:r>
        <w:rPr>
          <w:rFonts w:ascii="IRNazanin" w:hAnsi="IRNazanin" w:eastAsia="IRNazanin"/>
          <w:color w:val="111111"/>
          <w:sz w:val="28"/>
          <w:sz w:val="28"/>
          <w:szCs w:val="28"/>
          <w:rtl w:val="true"/>
          <w:lang w:bidi="fa-IR"/>
        </w:rPr>
        <w:t xml:space="preserve">بنابر اينكه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يفعلوا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انجام ندادند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وفادار نبودنشان به پيمان الهى و كتمان حقايق باشد كه در آيه قبل به آن تصريح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انتظار ستايش شايد بدان جهت بوده كه آنان با كتمان حقايق، دين اجدادى مردم خويش را محفوظ مى داشتند و لذا فاعل محذوف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يُحمدوا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پيروان آنان تفسير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برخى از عالمان اهل كتاب على رغم ترك وظيفه ، تظاهر به انجام آن داشته و خواهان ستايش در برابر آن عمل ادعايى بودند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يحبّون ان يحمدوا بما لم يفعلوا</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واهى بودن پندار نجات عالمان اهل كتاب از عذاب الهى ، با وجود عملكرد ناشايست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كتمان حقايق و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 xml:space="preserve">لا تحسبنّ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بمفازة من العذاب</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مصدر ميمى و به معناى خلاص و نجات يافتن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كتمان حقايق و ديگر ترفند هاى عالمان اهل كتاب ، آنان را از عذاب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ذلّت ، شكست 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نجات نخواهد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تحسبنّ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بمفازة من العذاب</w:t>
      </w:r>
    </w:p>
    <w:p>
      <w:pPr>
        <w:pStyle w:val="BookText"/>
        <w:rPr/>
      </w:pPr>
      <w:r>
        <w:rPr>
          <w:rFonts w:ascii="IRNazanin" w:hAnsi="IRNazanin" w:eastAsia="IRNazanin"/>
          <w:color w:val="111111"/>
          <w:sz w:val="28"/>
          <w:sz w:val="28"/>
          <w:szCs w:val="28"/>
          <w:rtl w:val="true"/>
          <w:lang w:bidi="fa-IR"/>
        </w:rPr>
        <w:t>در برداشت فوق، عذاب اوّل، به قرينه تكرار آن، عذاب دنيوى گرفته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ايمان واقعى گروهى از عالمان اهل كتاب به خداوند ، قرآن و كتب آسمانى خويش</w:t>
      </w:r>
    </w:p>
    <w:p>
      <w:pPr>
        <w:pStyle w:val="BookText"/>
        <w:rPr/>
      </w:pPr>
      <w:r>
        <w:rPr>
          <w:rFonts w:ascii="Amiri" w:hAnsi="Amiri" w:eastAsia="Amiri" w:cs="Amiri"/>
          <w:color w:val="111111"/>
          <w:sz w:val="28"/>
          <w:sz w:val="28"/>
          <w:szCs w:val="28"/>
          <w:rtl w:val="true"/>
          <w:lang w:bidi="ar-SA"/>
        </w:rPr>
        <w:t xml:space="preserve">وَ اِنّ من اهل الكتب لمن يؤمن باللّه و ما انزل اليكم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خاشعين للّه</w:t>
      </w:r>
    </w:p>
    <w:p>
      <w:pPr>
        <w:pStyle w:val="BookText"/>
        <w:rPr/>
      </w:pPr>
      <w:r>
        <w:rPr>
          <w:rFonts w:ascii="IRNazanin" w:hAnsi="IRNazanin" w:eastAsia="IRNazanin"/>
          <w:color w:val="111111"/>
          <w:sz w:val="28"/>
          <w:sz w:val="28"/>
          <w:szCs w:val="28"/>
          <w:rtl w:val="true"/>
          <w:lang w:bidi="fa-IR"/>
        </w:rPr>
        <w:t xml:space="preserve">سوداگرى با آيات الهى از امورى است كه اغلب با عالمان و دانشمندان دينى سنخيّت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لتبيّننّه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آيه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را تأييد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خشوع و فروتنى گروهى از عالمان اهل كتاب در برابر خداوند</w:t>
      </w:r>
    </w:p>
    <w:p>
      <w:pPr>
        <w:pStyle w:val="BookText"/>
        <w:rPr/>
      </w:pPr>
      <w:r>
        <w:rPr>
          <w:rFonts w:ascii="Amiri" w:hAnsi="Amiri" w:eastAsia="Amiri" w:cs="Amiri"/>
          <w:color w:val="111111"/>
          <w:sz w:val="28"/>
          <w:sz w:val="28"/>
          <w:szCs w:val="28"/>
          <w:rtl w:val="true"/>
          <w:lang w:bidi="ar-SA"/>
        </w:rPr>
        <w:t xml:space="preserve">انّ من اهل الكتب لمن يؤمن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خاشعين 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خشوع و فروتنى گروهى از عالمان اهل كتاب ، زمينه ساز ايمان واقعى آنان به خدا و كتب آسمانى</w:t>
      </w:r>
    </w:p>
    <w:p>
      <w:pPr>
        <w:pStyle w:val="BookText"/>
        <w:rPr/>
      </w:pPr>
      <w:r>
        <w:rPr>
          <w:rFonts w:ascii="Amiri" w:hAnsi="Amiri" w:eastAsia="Amiri" w:cs="Amiri"/>
          <w:color w:val="111111"/>
          <w:sz w:val="28"/>
          <w:sz w:val="28"/>
          <w:szCs w:val="28"/>
          <w:rtl w:val="true"/>
          <w:lang w:bidi="ar-SA"/>
        </w:rPr>
        <w:t xml:space="preserve">انّ من اهل الكتب لمن يؤمن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خاشعين للّه</w:t>
      </w:r>
    </w:p>
    <w:p>
      <w:pPr>
        <w:pStyle w:val="BookText"/>
        <w:rPr/>
      </w:pPr>
      <w:r>
        <w:rPr>
          <w:rFonts w:ascii="Amiri" w:hAnsi="Amiri" w:eastAsia="Amiri" w:cs="Amiri"/>
          <w:color w:val="111111"/>
          <w:sz w:val="28"/>
          <w:sz w:val="28"/>
          <w:szCs w:val="28"/>
          <w:rtl w:val="true"/>
          <w:lang w:bidi="ar-SA"/>
        </w:rPr>
        <w:t>توصيف اهل كتاب به خشوع و فروتنى، مى تواند اشاره به علّت ايمان و اقرار آنان به حقانيّت قرآن و ايمان واقعى به تورات و انجيل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تمجيد خداوند از عالمان مؤمن اهل كتاب ، به خاطر ايمان به قرآن و سوداگرى نكردن بر سر آياتِ الهى</w:t>
      </w:r>
    </w:p>
    <w:p>
      <w:pPr>
        <w:pStyle w:val="BookText"/>
        <w:rPr/>
      </w:pPr>
      <w:r>
        <w:rPr>
          <w:rFonts w:ascii="Amiri" w:hAnsi="Amiri" w:eastAsia="Amiri" w:cs="Amiri"/>
          <w:color w:val="111111"/>
          <w:sz w:val="28"/>
          <w:sz w:val="28"/>
          <w:szCs w:val="28"/>
          <w:rtl w:val="true"/>
          <w:lang w:bidi="ar-SA"/>
        </w:rPr>
        <w:t xml:space="preserve">انّ من اهل الكتب لمن يؤمن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يشترون بايات اللّه ثمناً قليلا اولئك لهم اجرهم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توبيخ الهى نسبت به برخى از عالمان اهل كتاب ، به خاطر سوداگرى آنان با آيات الهى</w:t>
      </w:r>
    </w:p>
    <w:p>
      <w:pPr>
        <w:pStyle w:val="BookText"/>
        <w:rPr/>
      </w:pPr>
      <w:r>
        <w:rPr>
          <w:rFonts w:ascii="Amiri" w:hAnsi="Amiri" w:eastAsia="Amiri" w:cs="Amiri"/>
          <w:color w:val="111111"/>
          <w:sz w:val="28"/>
          <w:sz w:val="28"/>
          <w:szCs w:val="28"/>
          <w:rtl w:val="true"/>
          <w:lang w:bidi="ar-SA"/>
        </w:rPr>
        <w:t xml:space="preserve">انّ من اهل الكتب لمن يؤمن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يشترون بايات اللّه ثمناً قليلا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آگاهى ناقص دانشمندان اهل كتاب به كتب آسمانى خويش</w:t>
      </w:r>
    </w:p>
    <w:p>
      <w:pPr>
        <w:pStyle w:val="BookText"/>
        <w:rPr/>
      </w:pPr>
      <w:r>
        <w:rPr>
          <w:rFonts w:ascii="Amiri" w:hAnsi="Amiri" w:eastAsia="Amiri" w:cs="Amiri"/>
          <w:color w:val="111111"/>
          <w:sz w:val="28"/>
          <w:sz w:val="28"/>
          <w:szCs w:val="28"/>
          <w:rtl w:val="true"/>
          <w:lang w:bidi="ar-SA"/>
        </w:rPr>
        <w:t>الم تر الى الذين اوتوا نصيباً من الكتب</w:t>
      </w:r>
    </w:p>
    <w:p>
      <w:pPr>
        <w:pStyle w:val="BookText"/>
        <w:rPr/>
      </w:pP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تبعيض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وصف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بهره آنان تنها نسبت به بخشى از كتاب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عالمان اهل كتاب ، خريدار گمراهى در قبال از دست دادن هدايت</w:t>
      </w:r>
    </w:p>
    <w:p>
      <w:pPr>
        <w:pStyle w:val="BookText"/>
        <w:rPr/>
      </w:pPr>
      <w:r>
        <w:rPr>
          <w:rFonts w:ascii="Amiri" w:hAnsi="Amiri" w:eastAsia="Amiri" w:cs="Amiri"/>
          <w:color w:val="111111"/>
          <w:sz w:val="28"/>
          <w:sz w:val="28"/>
          <w:szCs w:val="28"/>
          <w:rtl w:val="true"/>
          <w:lang w:bidi="ar-SA"/>
        </w:rPr>
        <w:t xml:space="preserve">الم 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يشترون الضلالة</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بهره عالمان اهل كتاب از كتاب آسمانى خويش ، براى راهيابى به هدايت كافى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 تر الى الذين اوتوا نصيباً من الكتب يشترون الضلالة</w:t>
      </w:r>
    </w:p>
    <w:p>
      <w:pPr>
        <w:pStyle w:val="BookText"/>
        <w:rPr/>
      </w:pPr>
      <w:r>
        <w:rPr>
          <w:rFonts w:ascii="IRNazanin" w:hAnsi="IRNazanin" w:eastAsia="IRNazanin"/>
          <w:color w:val="111111"/>
          <w:sz w:val="28"/>
          <w:sz w:val="28"/>
          <w:szCs w:val="28"/>
          <w:rtl w:val="true"/>
          <w:lang w:bidi="fa-IR"/>
        </w:rPr>
        <w:t xml:space="preserve">مى توان گفت توصيف اهل كتاب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اوتوا نصيباً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اشاره به زشتى گمراهى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اينكه از كتاب آسمانى بهره مند بودند، راه ضلالت را برگزيدند</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سوء استفاده علماى يهود و دانشمندان اهل كتاب از علم و مقام خويش براى گمراهى مسلمانان</w:t>
      </w:r>
    </w:p>
    <w:p>
      <w:pPr>
        <w:pStyle w:val="BookText"/>
        <w:rPr/>
      </w:pPr>
      <w:r>
        <w:rPr>
          <w:rFonts w:ascii="Amiri" w:hAnsi="Amiri" w:eastAsia="Amiri" w:cs="Amiri"/>
          <w:color w:val="111111"/>
          <w:sz w:val="28"/>
          <w:sz w:val="28"/>
          <w:szCs w:val="28"/>
          <w:rtl w:val="true"/>
          <w:lang w:bidi="ar-SA"/>
        </w:rPr>
        <w:t xml:space="preserve">الم تر الى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تضلوا السبيل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مسخ چهره انسانى گروهى از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و عالمان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قيامت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قبل ان نطمس وجوهاً فنردّها على ادبارها</w:t>
      </w:r>
    </w:p>
    <w:p>
      <w:pPr>
        <w:pStyle w:val="BookText"/>
        <w:rPr/>
      </w:pPr>
      <w:r>
        <w:rPr>
          <w:rFonts w:ascii="IRNazanin" w:hAnsi="IRNazanin" w:eastAsia="IRNazanin"/>
          <w:color w:val="111111"/>
          <w:sz w:val="28"/>
          <w:sz w:val="28"/>
          <w:szCs w:val="28"/>
          <w:rtl w:val="true"/>
          <w:lang w:bidi="fa-IR"/>
        </w:rPr>
        <w:t xml:space="preserve">نكره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حاكى از آن است كه اين عقوبت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 چهره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تمامى مخاطبان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كه برخى از مفسران تحقق اين معنى را در قيامت مى 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ترك نهى از منكر در برابر ستمگران ، از سوى علماى اهل كتاب ، به انگيزه حفظ منافع شخصى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تأمين شده از ناحيه آن ستمگران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ترس از تهديداتشان</w:t>
      </w:r>
    </w:p>
    <w:p>
      <w:pPr>
        <w:pStyle w:val="BookText"/>
        <w:rPr/>
      </w:pPr>
      <w:r>
        <w:rPr>
          <w:rFonts w:ascii="Amiri" w:hAnsi="Amiri" w:eastAsia="Amiri" w:cs="Amiri"/>
          <w:color w:val="111111"/>
          <w:sz w:val="28"/>
          <w:sz w:val="28"/>
          <w:szCs w:val="28"/>
          <w:rtl w:val="true"/>
          <w:lang w:bidi="ar-SA"/>
        </w:rPr>
        <w:t>لولا ينهيهم الربنيون و الاحبار</w:t>
      </w:r>
    </w:p>
    <w:p>
      <w:pPr>
        <w:pStyle w:val="BookText"/>
        <w:rPr/>
      </w:pPr>
      <w:r>
        <w:rPr>
          <w:rFonts w:ascii="Amiri" w:hAnsi="Amiri" w:eastAsia="Amiri" w:cs="Amiri"/>
          <w:color w:val="111111"/>
          <w:sz w:val="28"/>
          <w:sz w:val="28"/>
          <w:szCs w:val="28"/>
          <w:rtl w:val="true"/>
          <w:lang w:bidi="ar-SA"/>
        </w:rPr>
        <w:t>از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توضيح آيه فوق روايت شده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انما عاب اللّه ذلك عليهم لانهم كانوا يرون من الظلمة الذين بين اظهرهم المنكر و الفساد فلاينهونهم عن ذلك رغبة فيما كانوا ينالون منهم و رهبة مما يحذرون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علماى اهل كتاب و انجيل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عالمان اهل كتاب ، بخشى از احكام تورات و انجيل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حليت برخى خوراكى ها و حرمت برخى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كتمان مى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يكتمون ما أنزل اللّه من الكتب</w:t>
      </w:r>
    </w:p>
    <w:p>
      <w:pPr>
        <w:pStyle w:val="BookText"/>
        <w:rPr/>
      </w:pPr>
      <w:r>
        <w:rPr>
          <w:rFonts w:ascii="Amiri" w:hAnsi="Amiri" w:eastAsia="Amiri" w:cs="Amiri"/>
          <w:color w:val="111111"/>
          <w:sz w:val="28"/>
          <w:sz w:val="28"/>
          <w:szCs w:val="28"/>
          <w:rtl w:val="true"/>
          <w:lang w:bidi="ar-SA"/>
        </w:rPr>
        <w:t xml:space="preserve">مفسران مصداق مورد نظر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يكتمون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 علماى يهود و نصارا دانسته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علماى اهل كتاب و تغيير قبله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عالمان اهل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يهود و نصارا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حقانيت تغيير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بيت المقدس به مسجدالحرام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واقف بودند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أوتوا الكتب ليعلمون أنه الحق</w:t>
      </w:r>
    </w:p>
    <w:p>
      <w:pPr>
        <w:pStyle w:val="BookText"/>
        <w:rPr/>
      </w:pPr>
      <w:r>
        <w:rPr>
          <w:rFonts w:ascii="Amiri" w:hAnsi="Amiri" w:eastAsia="Amiri" w:cs="Amiri"/>
          <w:color w:val="111111"/>
          <w:sz w:val="28"/>
          <w:sz w:val="28"/>
          <w:szCs w:val="28"/>
          <w:rtl w:val="true"/>
          <w:lang w:bidi="ar-SA"/>
        </w:rPr>
        <w:t xml:space="preserve">مراد از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قبله 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تعيين قبله فعلى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عالمان اهل كتاب ، حقانيت تغيير قبله را كتمان مى كردند </w:t>
      </w:r>
      <w:r>
        <w:rPr>
          <w:rFonts w:eastAsia="Amiri" w:cs="Amiri" w:ascii="Amiri" w:hAnsi="Amiri"/>
          <w:color w:val="111111"/>
          <w:sz w:val="28"/>
          <w:szCs w:val="28"/>
          <w:rtl w:val="true"/>
          <w:lang w:bidi="ar-SA"/>
        </w:rPr>
        <w:t>.</w:t>
      </w:r>
      <w:bookmarkStart w:id="807" w:name="pg6502_49795"/>
    </w:p>
    <w:p>
      <w:pPr>
        <w:pStyle w:val="BookText"/>
        <w:rPr/>
      </w:pPr>
      <w:bookmarkEnd w:id="807"/>
      <w:r>
        <w:rPr>
          <w:rFonts w:ascii="Amiri" w:hAnsi="Amiri" w:eastAsia="Amiri" w:cs="Amiri"/>
          <w:color w:val="111111"/>
          <w:sz w:val="28"/>
          <w:sz w:val="28"/>
          <w:szCs w:val="28"/>
          <w:rtl w:val="true"/>
          <w:lang w:bidi="ar-SA"/>
        </w:rPr>
        <w:t>إن الذين أوتوا الكتب ليعلمون أنه الحق من ربهم و ما اللّه بغفل عما يعملون</w:t>
      </w:r>
    </w:p>
    <w:p>
      <w:pPr>
        <w:pStyle w:val="Heading3"/>
        <w:numPr>
          <w:ilvl w:val="2"/>
          <w:numId w:val="1"/>
        </w:numPr>
        <w:rPr/>
      </w:pPr>
      <w:bookmarkStart w:id="808" w:name="__RefHeading___Toc1469190_653776707"/>
      <w:bookmarkStart w:id="809" w:name="_Toc337"/>
      <w:bookmarkEnd w:id="808"/>
      <w:r>
        <w:rPr/>
        <w:t>247</w:t>
      </w:r>
      <w:r>
        <w:rPr>
          <w:rtl w:val="true"/>
        </w:rPr>
        <w:t xml:space="preserve">- </w:t>
      </w:r>
      <w:r>
        <w:rPr>
          <w:rtl w:val="true"/>
        </w:rPr>
        <w:t>علماى اهل كتاب و تورات</w:t>
      </w:r>
      <w:bookmarkEnd w:id="80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برخى از عالمان اهل كتاب ، پس از بعثت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تورات وفادار مانده و به ويژگى هاى پيامبر موعود و تطبيق آنها بر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معترف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نبذ فريق من الذين أوتوا الكتب كتب اللّه وراء ظهورهم</w:t>
      </w:r>
    </w:p>
    <w:p>
      <w:pPr>
        <w:pStyle w:val="BookText"/>
        <w:rPr/>
      </w:pPr>
      <w:r>
        <w:rPr>
          <w:rFonts w:ascii="IRNazanin" w:hAnsi="IRNazanin" w:eastAsia="IRNazanin"/>
          <w:color w:val="111111"/>
          <w:sz w:val="28"/>
          <w:sz w:val="28"/>
          <w:szCs w:val="28"/>
          <w:rtl w:val="true"/>
          <w:lang w:bidi="fa-IR"/>
        </w:rPr>
        <w:t xml:space="preserve">برداشت فوق بر اساس اين احتمال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أتوا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يهود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فريق من 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گروهى از عالمان، كتاب الهى را به دور افكندند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اين جمله اين است كه گروهى چنين نكردند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عالمان اهل كتاب ، بخشى از احكام تورات و انجيل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حليت برخى خوراكى ها و حرمت برخى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كتمان مى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يكتمون ما أنزل اللّه من الكتب</w:t>
      </w:r>
    </w:p>
    <w:p>
      <w:pPr>
        <w:pStyle w:val="BookText"/>
        <w:rPr/>
      </w:pPr>
      <w:r>
        <w:rPr>
          <w:rFonts w:ascii="Amiri" w:hAnsi="Amiri" w:eastAsia="Amiri" w:cs="Amiri"/>
          <w:color w:val="111111"/>
          <w:sz w:val="28"/>
          <w:sz w:val="28"/>
          <w:szCs w:val="28"/>
          <w:rtl w:val="true"/>
          <w:lang w:bidi="ar-SA"/>
        </w:rPr>
        <w:t xml:space="preserve">مفسران مصداق مورد نظر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يكتمون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 علماى يهود و نصارا دانسته اند</w:t>
      </w:r>
      <w:r>
        <w:rPr>
          <w:rFonts w:eastAsia="Amiri" w:cs="Amiri" w:ascii="Amiri" w:hAnsi="Amiri"/>
          <w:color w:val="111111"/>
          <w:sz w:val="28"/>
          <w:szCs w:val="28"/>
          <w:rtl w:val="true"/>
          <w:lang w:bidi="ar-SA"/>
        </w:rPr>
        <w:t>.</w:t>
      </w:r>
    </w:p>
    <w:p>
      <w:pPr>
        <w:pStyle w:val="Heading3"/>
        <w:numPr>
          <w:ilvl w:val="2"/>
          <w:numId w:val="1"/>
        </w:numPr>
        <w:rPr/>
      </w:pPr>
      <w:bookmarkStart w:id="810" w:name="__RefHeading___Toc1469192_653776707"/>
      <w:bookmarkStart w:id="811" w:name="_Toc338"/>
      <w:bookmarkEnd w:id="810"/>
      <w:r>
        <w:rPr/>
        <w:t>248</w:t>
      </w:r>
      <w:r>
        <w:rPr>
          <w:rtl w:val="true"/>
        </w:rPr>
        <w:t xml:space="preserve">- </w:t>
      </w:r>
      <w:r>
        <w:rPr>
          <w:rtl w:val="true"/>
        </w:rPr>
        <w:t>علماى اهل كتاب و حقانيت محمد</w:t>
      </w:r>
      <w:r>
        <w:rPr>
          <w:rtl w:val="true"/>
        </w:rPr>
        <w:t>(</w:t>
      </w:r>
      <w:r>
        <w:rPr>
          <w:rtl w:val="true"/>
        </w:rPr>
        <w:t>صلی الله علیه و آله</w:t>
      </w:r>
      <w:r>
        <w:rPr>
          <w:rtl w:val="true"/>
        </w:rPr>
        <w:t>)</w:t>
      </w:r>
      <w:bookmarkEnd w:id="8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آگاهان به تورات و انجيل در عصر بعثت بر حقانيت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مى دادند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كفى بالله شهيدًا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عنده علم الكتب</w:t>
      </w:r>
    </w:p>
    <w:p>
      <w:pPr>
        <w:pStyle w:val="Heading3"/>
        <w:numPr>
          <w:ilvl w:val="2"/>
          <w:numId w:val="1"/>
        </w:numPr>
        <w:rPr/>
      </w:pPr>
      <w:bookmarkStart w:id="812" w:name="__RefHeading___Toc1469194_653776707"/>
      <w:bookmarkStart w:id="813" w:name="_Toc339"/>
      <w:bookmarkEnd w:id="812"/>
      <w:r>
        <w:rPr/>
        <w:t>249</w:t>
      </w:r>
      <w:r>
        <w:rPr>
          <w:rtl w:val="true"/>
        </w:rPr>
        <w:t xml:space="preserve">- </w:t>
      </w:r>
      <w:r>
        <w:rPr>
          <w:rtl w:val="true"/>
        </w:rPr>
        <w:t>علماى اهل كتاب و قرآن</w:t>
      </w:r>
      <w:bookmarkEnd w:id="8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وجود سر بر آستان خداوند ساييدن و حريصانه به سجده افتادن جمعى از علماى اهل كتاب به هنگام آشنايى با قرآن</w:t>
      </w:r>
    </w:p>
    <w:p>
      <w:pPr>
        <w:pStyle w:val="BookText"/>
        <w:rPr/>
      </w:pPr>
      <w:r>
        <w:rPr>
          <w:rFonts w:ascii="Amiri" w:hAnsi="Amiri" w:eastAsia="Amiri" w:cs="Amiri"/>
          <w:color w:val="111111"/>
          <w:sz w:val="28"/>
          <w:sz w:val="28"/>
          <w:szCs w:val="28"/>
          <w:rtl w:val="true"/>
          <w:lang w:bidi="ar-SA"/>
        </w:rPr>
        <w:t xml:space="preserve">إن الذين أُوتوا العلم من قبله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يخرّون للأذقان سجّدًا</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برداشت فوق، مبتنى بر اين نكته است 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أُوتوا العلم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كتاب باشد و تعبير از سجده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كه به معناى</w:t>
      </w:r>
      <w:bookmarkStart w:id="814" w:name="pg6502_49796"/>
    </w:p>
    <w:p>
      <w:pPr>
        <w:pStyle w:val="BookText"/>
        <w:rPr/>
      </w:pPr>
      <w:bookmarkEnd w:id="814"/>
      <w:r>
        <w:rPr>
          <w:rFonts w:ascii="Amiri" w:hAnsi="Amiri" w:eastAsia="Amiri" w:cs="Amiri"/>
          <w:color w:val="111111"/>
          <w:sz w:val="28"/>
          <w:sz w:val="28"/>
          <w:szCs w:val="28"/>
          <w:rtl w:val="true"/>
          <w:lang w:bidi="ar-SA"/>
        </w:rPr>
        <w:t xml:space="preserve">سقوط و به رو افتادن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تواند اشاره به حقيقت ياد شده داشته باشد</w:t>
      </w:r>
      <w:r>
        <w:rPr>
          <w:rFonts w:eastAsia="Amiri" w:cs="Amiri" w:ascii="Amiri" w:hAnsi="Amiri"/>
          <w:color w:val="111111"/>
          <w:sz w:val="28"/>
          <w:szCs w:val="28"/>
          <w:rtl w:val="true"/>
          <w:lang w:bidi="ar-SA"/>
        </w:rPr>
        <w:t>.</w:t>
      </w:r>
    </w:p>
    <w:p>
      <w:pPr>
        <w:pStyle w:val="Heading3"/>
        <w:numPr>
          <w:ilvl w:val="2"/>
          <w:numId w:val="1"/>
        </w:numPr>
        <w:rPr/>
      </w:pPr>
      <w:bookmarkStart w:id="815" w:name="__RefHeading___Toc1469196_653776707"/>
      <w:bookmarkStart w:id="816" w:name="_Toc340"/>
      <w:bookmarkEnd w:id="815"/>
      <w:r>
        <w:rPr/>
        <w:t>250</w:t>
      </w:r>
      <w:r>
        <w:rPr>
          <w:rtl w:val="true"/>
        </w:rPr>
        <w:t xml:space="preserve">- </w:t>
      </w:r>
      <w:r>
        <w:rPr>
          <w:rtl w:val="true"/>
        </w:rPr>
        <w:t>علماى اهل كتاب و كتمان حق</w:t>
      </w:r>
      <w:bookmarkEnd w:id="81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عالمان اهل كتاب ، مورد تهديد خداوند به خاطر كتمان حقايق آسمانى</w:t>
      </w:r>
    </w:p>
    <w:p>
      <w:pPr>
        <w:pStyle w:val="BookText"/>
        <w:rPr/>
      </w:pPr>
      <w:r>
        <w:rPr>
          <w:rFonts w:ascii="Amiri" w:hAnsi="Amiri" w:eastAsia="Amiri" w:cs="Amiri"/>
          <w:color w:val="111111"/>
          <w:sz w:val="28"/>
          <w:sz w:val="28"/>
          <w:szCs w:val="28"/>
          <w:rtl w:val="true"/>
          <w:lang w:bidi="ar-SA"/>
        </w:rPr>
        <w:t>و من أظلم ممن كتم شهدة عنده من اللّه و ما اللّه بغفل عما تعملون</w:t>
      </w:r>
    </w:p>
    <w:p>
      <w:pPr>
        <w:pStyle w:val="BookText"/>
        <w:rPr/>
      </w:pPr>
      <w:r>
        <w:rPr>
          <w:rFonts w:ascii="IRNazanin" w:hAnsi="IRNazanin" w:eastAsia="IRNazanin"/>
          <w:color w:val="111111"/>
          <w:sz w:val="28"/>
          <w:sz w:val="28"/>
          <w:szCs w:val="28"/>
          <w:rtl w:val="true"/>
          <w:lang w:bidi="fa-IR"/>
        </w:rPr>
        <w:t>هدف از بيان آگاهى خدا و غفلت نداشتن از رفتار عالمان اهل كتاب، تهديد كردن آنان به كيفر و مجازات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عالمان اهل كتاب ، حقانيت تغيير قبله را كتمان مى كردند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أوتوا الكتب ليعلمون أنه الحق من ربهم و ما اللّه بغفل عما يعملون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گروهى از عالمان اهل كتاب على رغم اطمينانشان به حقانيت قبله مسلمانان ، آن را كتمان مى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فريقاً منهم ليكتمون الحق و هم يعلمون</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معنا دارد كه كتمان كنندگان از عالمان دينى اهل كتاب بودند</w:t>
      </w:r>
      <w:r>
        <w:rPr>
          <w:rFonts w:eastAsia="IRNazanin" w:cs="IRNazanin"/>
          <w:color w:val="111111"/>
          <w:sz w:val="28"/>
          <w:szCs w:val="28"/>
          <w:rtl w:val="true"/>
          <w:lang w:bidi="fa-IR"/>
        </w:rPr>
        <w:t>.</w:t>
      </w:r>
    </w:p>
    <w:p>
      <w:pPr>
        <w:pStyle w:val="Heading3"/>
        <w:numPr>
          <w:ilvl w:val="2"/>
          <w:numId w:val="1"/>
        </w:numPr>
        <w:rPr/>
      </w:pPr>
      <w:bookmarkStart w:id="817" w:name="__RefHeading___Toc1469198_653776707"/>
      <w:bookmarkStart w:id="818" w:name="_Toc341"/>
      <w:bookmarkEnd w:id="817"/>
      <w:r>
        <w:rPr/>
        <w:t>251</w:t>
      </w:r>
      <w:r>
        <w:rPr>
          <w:rtl w:val="true"/>
        </w:rPr>
        <w:t xml:space="preserve">- </w:t>
      </w:r>
      <w:r>
        <w:rPr>
          <w:rtl w:val="true"/>
        </w:rPr>
        <w:t>علماى اهل كتاب و كتمان حقايق</w:t>
      </w:r>
      <w:bookmarkEnd w:id="81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عالمان اهل كتاب ، بخشى از احكام تورات و انجيل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حليت برخى خوراكى ها و حرمت برخى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كتمان مى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يكتمون ما أنزل اللّه من الكتب</w:t>
      </w:r>
    </w:p>
    <w:p>
      <w:pPr>
        <w:pStyle w:val="BookText"/>
        <w:rPr/>
      </w:pPr>
      <w:r>
        <w:rPr>
          <w:rFonts w:ascii="Amiri" w:hAnsi="Amiri" w:eastAsia="Amiri" w:cs="Amiri"/>
          <w:color w:val="111111"/>
          <w:sz w:val="28"/>
          <w:sz w:val="28"/>
          <w:szCs w:val="28"/>
          <w:rtl w:val="true"/>
          <w:lang w:bidi="ar-SA"/>
        </w:rPr>
        <w:t xml:space="preserve">مفسران مصداق مورد نظر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يكتمون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 علماى يهود و نصارا دانسته اند</w:t>
      </w:r>
      <w:r>
        <w:rPr>
          <w:rFonts w:eastAsia="Amiri" w:cs="Amiri" w:ascii="Amiri" w:hAnsi="Amiri"/>
          <w:color w:val="111111"/>
          <w:sz w:val="28"/>
          <w:szCs w:val="28"/>
          <w:rtl w:val="true"/>
          <w:lang w:bidi="ar-SA"/>
        </w:rPr>
        <w:t>.</w:t>
      </w:r>
    </w:p>
    <w:p>
      <w:pPr>
        <w:pStyle w:val="Heading3"/>
        <w:numPr>
          <w:ilvl w:val="2"/>
          <w:numId w:val="1"/>
        </w:numPr>
        <w:rPr/>
      </w:pPr>
      <w:bookmarkStart w:id="819" w:name="__RefHeading___Toc1469200_653776707"/>
      <w:bookmarkStart w:id="820" w:name="_Toc342"/>
      <w:bookmarkEnd w:id="819"/>
      <w:r>
        <w:rPr/>
        <w:t>252</w:t>
      </w:r>
      <w:r>
        <w:rPr>
          <w:rtl w:val="true"/>
        </w:rPr>
        <w:t xml:space="preserve">- </w:t>
      </w:r>
      <w:r>
        <w:rPr>
          <w:rtl w:val="true"/>
        </w:rPr>
        <w:t>علماى اهل كتاب و محمد</w:t>
      </w:r>
      <w:r>
        <w:rPr>
          <w:rtl w:val="true"/>
        </w:rPr>
        <w:t>(</w:t>
      </w:r>
      <w:r>
        <w:rPr>
          <w:rtl w:val="true"/>
        </w:rPr>
        <w:t>صلی الله علیه و آله</w:t>
      </w:r>
      <w:r>
        <w:rPr>
          <w:rtl w:val="true"/>
        </w:rPr>
        <w:t>)</w:t>
      </w:r>
      <w:bookmarkEnd w:id="820"/>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821" w:name="pg6502_49797"/>
    </w:p>
    <w:p>
      <w:pPr>
        <w:pStyle w:val="BookText"/>
        <w:rPr/>
      </w:pPr>
      <w:bookmarkEnd w:id="821"/>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عالمان اهل كتاب ، پس از بعثت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هاى تورات را درباره پيامبر موعود نديده انگاشته و بدان ها اعتنايى نكردند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جاءهم 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نبذ فريق من الذين أوتوا الكتب كتب اللّه وراء ظهورهم</w:t>
      </w:r>
    </w:p>
    <w:p>
      <w:pPr>
        <w:pStyle w:val="BookText"/>
        <w:rPr/>
      </w:pPr>
      <w:r>
        <w:rPr>
          <w:rFonts w:ascii="IRNazanin" w:hAnsi="IRNazanin" w:eastAsia="IRNazanin"/>
          <w:color w:val="111111"/>
          <w:sz w:val="28"/>
          <w:sz w:val="28"/>
          <w:szCs w:val="28"/>
          <w:rtl w:val="true"/>
          <w:lang w:bidi="fa-IR"/>
        </w:rPr>
        <w:t xml:space="preserve">به نظر مى رسد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فوق، عالمان يهود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آنان متصدى بيان معارف و احكام تورات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كأنهم لايعلمون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اين معناست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عالمان اهل كتاب ، مطمئن به منطبق بودن ويژگى هاى پيامبر وعده داده شده در تورات ، بر پيامبر اسلام</w:t>
      </w:r>
    </w:p>
    <w:p>
      <w:pPr>
        <w:pStyle w:val="BookText"/>
        <w:rPr/>
      </w:pPr>
      <w:r>
        <w:rPr>
          <w:rFonts w:ascii="Amiri" w:hAnsi="Amiri" w:eastAsia="Amiri" w:cs="Amiri"/>
          <w:color w:val="111111"/>
          <w:sz w:val="28"/>
          <w:sz w:val="28"/>
          <w:szCs w:val="28"/>
          <w:rtl w:val="true"/>
          <w:lang w:bidi="ar-SA"/>
        </w:rPr>
        <w:t xml:space="preserve">و لما جاءهم 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نبذ فريق من الذين أوتوا الكتب كتب اللّه وراء ظهورهم</w:t>
      </w:r>
    </w:p>
    <w:p>
      <w:pPr>
        <w:pStyle w:val="BookText"/>
        <w:rPr/>
      </w:pPr>
      <w:r>
        <w:rPr>
          <w:rFonts w:ascii="IRNazanin" w:hAnsi="IRNazanin" w:eastAsia="IRNazanin"/>
          <w:color w:val="111111"/>
          <w:sz w:val="28"/>
          <w:sz w:val="28"/>
          <w:szCs w:val="28"/>
          <w:rtl w:val="true"/>
          <w:lang w:bidi="fa-IR"/>
        </w:rPr>
        <w:t>عالمان يهود، براى انكار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راه در پيش روى خود داشتند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ناديده گرفتن بشارتهاى تورات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منطبق نبودن ويژگيهاى شمرده شده در تورات بر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عالمان يهود راه اول را انتخاب كردند، معلوم مى شود، انطباق آن ويژگيها بر پيامبر، امرى مسلّم و غير قابل ترديد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برخى از عالمان اهل كتاب ، پس از بعثت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تورات وفادار مانده و به ويژگى هاى پيامبر موعود و تطبيق آنها بر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معترف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نبذ فريق من الذين أوتوا الكتب كتب اللّه وراء ظهورهم</w:t>
      </w:r>
    </w:p>
    <w:p>
      <w:pPr>
        <w:pStyle w:val="BookText"/>
        <w:rPr/>
      </w:pPr>
      <w:r>
        <w:rPr>
          <w:rFonts w:ascii="IRNazanin" w:hAnsi="IRNazanin" w:eastAsia="IRNazanin"/>
          <w:color w:val="111111"/>
          <w:sz w:val="28"/>
          <w:sz w:val="28"/>
          <w:szCs w:val="28"/>
          <w:rtl w:val="true"/>
          <w:lang w:bidi="fa-IR"/>
        </w:rPr>
        <w:t xml:space="preserve">برداشت فوق بر اساس اين احتمال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أتوا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يهود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فريق من 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گروهى از عالمان، كتاب الهى را به دور افكندند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اين جمله اين است كه گروهى چنين نكردند</w:t>
      </w:r>
      <w:r>
        <w:rPr>
          <w:rFonts w:eastAsia="IRNazanin" w:cs="IRNazanin"/>
          <w:color w:val="111111"/>
          <w:sz w:val="28"/>
          <w:szCs w:val="28"/>
          <w:rtl w:val="true"/>
          <w:lang w:bidi="fa-IR"/>
        </w:rPr>
        <w:t>.</w:t>
      </w:r>
    </w:p>
    <w:p>
      <w:pPr>
        <w:pStyle w:val="Heading3"/>
        <w:numPr>
          <w:ilvl w:val="2"/>
          <w:numId w:val="1"/>
        </w:numPr>
        <w:rPr/>
      </w:pPr>
      <w:bookmarkStart w:id="822" w:name="__RefHeading___Toc1469202_653776707"/>
      <w:bookmarkStart w:id="823" w:name="_Toc343"/>
      <w:bookmarkEnd w:id="822"/>
      <w:r>
        <w:rPr/>
        <w:t>253</w:t>
      </w:r>
      <w:r>
        <w:rPr>
          <w:rtl w:val="true"/>
        </w:rPr>
        <w:t xml:space="preserve">- </w:t>
      </w:r>
      <w:r>
        <w:rPr>
          <w:rtl w:val="true"/>
        </w:rPr>
        <w:t>عمل اهل كتاب</w:t>
      </w:r>
      <w:bookmarkEnd w:id="82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گواه بر اعمال اهل كتاب در دنيا</w:t>
      </w:r>
    </w:p>
    <w:p>
      <w:pPr>
        <w:pStyle w:val="BookText"/>
        <w:rPr/>
      </w:pPr>
      <w:r>
        <w:rPr>
          <w:rFonts w:ascii="Amiri" w:hAnsi="Amiri" w:eastAsia="Amiri" w:cs="Amiri"/>
          <w:color w:val="111111"/>
          <w:sz w:val="28"/>
          <w:sz w:val="28"/>
          <w:szCs w:val="28"/>
          <w:rtl w:val="true"/>
          <w:lang w:bidi="ar-SA"/>
        </w:rPr>
        <w:t>و يوم القيمة يكون عليهم شهيداً</w:t>
      </w:r>
    </w:p>
    <w:p>
      <w:pPr>
        <w:pStyle w:val="BookText"/>
        <w:rPr/>
      </w:pPr>
      <w:r>
        <w:rPr>
          <w:rFonts w:ascii="IRNazanin" w:hAnsi="IRNazanin" w:eastAsia="IRNazanin"/>
          <w:color w:val="111111"/>
          <w:sz w:val="28"/>
          <w:sz w:val="28"/>
          <w:szCs w:val="28"/>
          <w:rtl w:val="true"/>
          <w:lang w:bidi="fa-IR"/>
        </w:rPr>
        <w:t>اگر 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گواه بر اعمال نباشد، نمى تواند در قيامت گواهى دهد</w:t>
      </w:r>
      <w:r>
        <w:rPr>
          <w:rFonts w:eastAsia="IRNazanin" w:cs="IRNazanin"/>
          <w:color w:val="111111"/>
          <w:sz w:val="28"/>
          <w:szCs w:val="28"/>
          <w:rtl w:val="true"/>
          <w:lang w:bidi="fa-IR"/>
        </w:rPr>
        <w:t>.</w:t>
      </w:r>
    </w:p>
    <w:p>
      <w:pPr>
        <w:pStyle w:val="Heading3"/>
        <w:numPr>
          <w:ilvl w:val="2"/>
          <w:numId w:val="1"/>
        </w:numPr>
        <w:rPr/>
      </w:pPr>
      <w:bookmarkStart w:id="824" w:name="__RefHeading___Toc1469204_653776707"/>
      <w:bookmarkStart w:id="825" w:name="_Toc344"/>
      <w:bookmarkEnd w:id="824"/>
      <w:r>
        <w:rPr/>
        <w:t>254</w:t>
      </w:r>
      <w:r>
        <w:rPr>
          <w:rtl w:val="true"/>
        </w:rPr>
        <w:t xml:space="preserve">- </w:t>
      </w:r>
      <w:r>
        <w:rPr>
          <w:rtl w:val="true"/>
        </w:rPr>
        <w:t>عمل پسنديده مؤمنان اهل كتاب</w:t>
      </w:r>
      <w:bookmarkEnd w:id="82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تمجيد خداوند از ايمان آوردگان از اهل كتاب به خاطر رفتار ، گفتار نيك آنان در مقابل گفتار و كردار بد ديگران</w:t>
      </w:r>
    </w:p>
    <w:p>
      <w:pPr>
        <w:pStyle w:val="BookText"/>
        <w:rPr/>
      </w:pPr>
      <w:r>
        <w:rPr>
          <w:rFonts w:ascii="Amiri" w:hAnsi="Amiri" w:eastAsia="Amiri" w:cs="Amiri"/>
          <w:color w:val="111111"/>
          <w:sz w:val="28"/>
          <w:sz w:val="28"/>
          <w:szCs w:val="28"/>
          <w:rtl w:val="true"/>
          <w:lang w:bidi="ar-SA"/>
        </w:rPr>
        <w:t>و يدروءن بالحسنة السيّئة</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 براى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نيكى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و گفتار 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و كردار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bookmarkStart w:id="826" w:name="pg6502_49798"/>
    </w:p>
    <w:p>
      <w:pPr>
        <w:pStyle w:val="Heading3"/>
        <w:numPr>
          <w:ilvl w:val="2"/>
          <w:numId w:val="1"/>
        </w:numPr>
        <w:rPr/>
      </w:pPr>
      <w:bookmarkStart w:id="827" w:name="__RefHeading___Toc1469206_653776707"/>
      <w:bookmarkStart w:id="828" w:name="_Toc345"/>
      <w:bookmarkEnd w:id="826"/>
      <w:bookmarkEnd w:id="827"/>
      <w:r>
        <w:rPr/>
        <w:t>255</w:t>
      </w:r>
      <w:r>
        <w:rPr>
          <w:rtl w:val="true"/>
        </w:rPr>
        <w:t xml:space="preserve">- </w:t>
      </w:r>
      <w:r>
        <w:rPr>
          <w:rtl w:val="true"/>
        </w:rPr>
        <w:t>عمل ناپسند اهل كتاب</w:t>
      </w:r>
      <w:bookmarkEnd w:id="82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بسيارى از اهل كتاب در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اعمال و رفتارى ناپسند</w:t>
      </w:r>
    </w:p>
    <w:p>
      <w:pPr>
        <w:pStyle w:val="BookText"/>
        <w:rPr/>
      </w:pPr>
      <w:r>
        <w:rPr>
          <w:rFonts w:ascii="Amiri" w:hAnsi="Amiri" w:eastAsia="Amiri" w:cs="Amiri"/>
          <w:color w:val="111111"/>
          <w:sz w:val="28"/>
          <w:sz w:val="28"/>
          <w:szCs w:val="28"/>
          <w:rtl w:val="true"/>
          <w:lang w:bidi="ar-SA"/>
        </w:rPr>
        <w:t>و كثير منهم ساء ما يعملون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بى اعتنايى اهل كتاب به كتب آسمانى خويش ، كردارى نكوهيده و ناپسند</w:t>
      </w:r>
    </w:p>
    <w:p>
      <w:pPr>
        <w:pStyle w:val="BookText"/>
        <w:rPr/>
      </w:pPr>
      <w:r>
        <w:rPr>
          <w:rFonts w:ascii="Amiri" w:hAnsi="Amiri" w:eastAsia="Amiri" w:cs="Amiri"/>
          <w:color w:val="111111"/>
          <w:sz w:val="28"/>
          <w:sz w:val="28"/>
          <w:szCs w:val="28"/>
          <w:rtl w:val="true"/>
          <w:lang w:bidi="ar-SA"/>
        </w:rPr>
        <w:t xml:space="preserve">و لو انهم اقاموا التورية و الانجيل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كثير منهم ساء ما يعملون</w:t>
      </w:r>
    </w:p>
    <w:p>
      <w:pPr>
        <w:pStyle w:val="Heading3"/>
        <w:numPr>
          <w:ilvl w:val="2"/>
          <w:numId w:val="1"/>
        </w:numPr>
        <w:rPr/>
      </w:pPr>
      <w:bookmarkStart w:id="829" w:name="__RefHeading___Toc1469208_653776707"/>
      <w:bookmarkStart w:id="830" w:name="_Toc346"/>
      <w:bookmarkEnd w:id="829"/>
      <w:r>
        <w:rPr/>
        <w:t>256</w:t>
      </w:r>
      <w:r>
        <w:rPr>
          <w:rtl w:val="true"/>
        </w:rPr>
        <w:t xml:space="preserve">- </w:t>
      </w:r>
      <w:r>
        <w:rPr>
          <w:rtl w:val="true"/>
        </w:rPr>
        <w:t>عوامل ازدياد ايمان اهل كتاب</w:t>
      </w:r>
      <w:bookmarkEnd w:id="83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بيان تعداد نگهبانان دوزخ در قرآن ، موجب افزايش و تقويت ايمان اهل كتاب تا مرز يقين</w:t>
      </w:r>
    </w:p>
    <w:p>
      <w:pPr>
        <w:pStyle w:val="BookText"/>
        <w:rPr/>
      </w:pPr>
      <w:r>
        <w:rPr>
          <w:rFonts w:ascii="Amiri" w:hAnsi="Amiri" w:eastAsia="Amiri" w:cs="Amiri"/>
          <w:color w:val="111111"/>
          <w:sz w:val="28"/>
          <w:sz w:val="28"/>
          <w:szCs w:val="28"/>
          <w:rtl w:val="true"/>
          <w:lang w:bidi="ar-SA"/>
        </w:rPr>
        <w:t>ليستيقن الذين أُوتوا الكتب</w:t>
      </w:r>
    </w:p>
    <w:p>
      <w:pPr>
        <w:pStyle w:val="Heading3"/>
        <w:numPr>
          <w:ilvl w:val="2"/>
          <w:numId w:val="1"/>
        </w:numPr>
        <w:rPr/>
      </w:pPr>
      <w:bookmarkStart w:id="831" w:name="__RefHeading___Toc1469210_653776707"/>
      <w:bookmarkStart w:id="832" w:name="_Toc347"/>
      <w:bookmarkEnd w:id="831"/>
      <w:r>
        <w:rPr/>
        <w:t>257</w:t>
      </w:r>
      <w:r>
        <w:rPr>
          <w:rtl w:val="true"/>
        </w:rPr>
        <w:t xml:space="preserve">- </w:t>
      </w:r>
      <w:r>
        <w:rPr>
          <w:rtl w:val="true"/>
        </w:rPr>
        <w:t>عوامل بطلان بينش اهل كتاب</w:t>
      </w:r>
      <w:bookmarkEnd w:id="83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بعثت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ظهور امت جديد و بالنده اسلام ، خط بطلانى بر پندار باطل اهل كتاب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يأيها الذين ءامنوا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ءامنوا برسوله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لئلاّيعلم أهل الكتب ألاّيقدرون على شى</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تا اهل كتاب بدانند كه هيچ بخشى از فضل خداوند در حوزه اختيار آنان قرار ندارد</w:t>
      </w:r>
      <w:r>
        <w:rPr>
          <w:rFonts w:eastAsia="IRNazanin" w:cs="IRNazanin"/>
          <w:color w:val="111111"/>
          <w:sz w:val="28"/>
          <w:szCs w:val="28"/>
          <w:rtl w:val="true"/>
          <w:lang w:bidi="fa-IR"/>
        </w:rPr>
        <w:t>.</w:t>
      </w:r>
    </w:p>
    <w:p>
      <w:pPr>
        <w:pStyle w:val="Heading3"/>
        <w:numPr>
          <w:ilvl w:val="2"/>
          <w:numId w:val="1"/>
        </w:numPr>
        <w:rPr/>
      </w:pPr>
      <w:bookmarkStart w:id="833" w:name="__RefHeading___Toc1469212_653776707"/>
      <w:bookmarkStart w:id="834" w:name="_Toc348"/>
      <w:bookmarkEnd w:id="833"/>
      <w:r>
        <w:rPr/>
        <w:t>258</w:t>
      </w:r>
      <w:r>
        <w:rPr>
          <w:rtl w:val="true"/>
        </w:rPr>
        <w:t xml:space="preserve">- </w:t>
      </w:r>
      <w:r>
        <w:rPr>
          <w:rtl w:val="true"/>
        </w:rPr>
        <w:t>عوامل تحقق خواسته هاى اهل كتاب</w:t>
      </w:r>
      <w:bookmarkEnd w:id="83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بعثت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قرآن ، تحقّق بخش پيش شرط اهل كتاب و مشركان براى ترك آيين خويش</w:t>
      </w:r>
    </w:p>
    <w:p>
      <w:pPr>
        <w:pStyle w:val="BookText"/>
        <w:rPr/>
      </w:pPr>
      <w:r>
        <w:rPr>
          <w:rFonts w:ascii="Amiri" w:hAnsi="Amiri" w:eastAsia="Amiri" w:cs="Amiri"/>
          <w:color w:val="111111"/>
          <w:sz w:val="28"/>
          <w:sz w:val="28"/>
          <w:szCs w:val="28"/>
          <w:rtl w:val="true"/>
          <w:lang w:bidi="ar-SA"/>
        </w:rPr>
        <w:t xml:space="preserve">لم يكن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منفكّين حتّى تأتيهم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كتب قيّمة</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ياد شده، براساس يكى از احتمالاتى است كه درباره نخستين آيه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احتمال، آيه شريفه، بيانگر ادّعاى كافران</w:t>
      </w:r>
      <w:bookmarkStart w:id="835" w:name="pg6502_49799"/>
    </w:p>
    <w:p>
      <w:pPr>
        <w:pStyle w:val="BookText"/>
        <w:rPr/>
      </w:pPr>
      <w:bookmarkEnd w:id="835"/>
      <w:r>
        <w:rPr>
          <w:rFonts w:ascii="IRNazanin" w:hAnsi="IRNazanin" w:eastAsia="IRNazanin"/>
          <w:color w:val="111111"/>
          <w:sz w:val="28"/>
          <w:sz w:val="28"/>
          <w:szCs w:val="28"/>
          <w:rtl w:val="true"/>
          <w:lang w:bidi="fa-IR"/>
        </w:rPr>
        <w:t>دانسته شده بود</w:t>
      </w:r>
      <w:r>
        <w:rPr>
          <w:rFonts w:eastAsia="IRNazanin" w:cs="IRNazanin"/>
          <w:color w:val="111111"/>
          <w:sz w:val="28"/>
          <w:szCs w:val="28"/>
          <w:rtl w:val="true"/>
          <w:lang w:bidi="fa-IR"/>
        </w:rPr>
        <w:t>.</w:t>
      </w:r>
    </w:p>
    <w:p>
      <w:pPr>
        <w:pStyle w:val="Heading3"/>
        <w:numPr>
          <w:ilvl w:val="2"/>
          <w:numId w:val="1"/>
        </w:numPr>
        <w:rPr/>
      </w:pPr>
      <w:bookmarkStart w:id="836" w:name="__RefHeading___Toc1469214_653776707"/>
      <w:bookmarkStart w:id="837" w:name="_Toc349"/>
      <w:bookmarkEnd w:id="836"/>
      <w:r>
        <w:rPr/>
        <w:t>259</w:t>
      </w:r>
      <w:r>
        <w:rPr>
          <w:rtl w:val="true"/>
        </w:rPr>
        <w:t xml:space="preserve">- </w:t>
      </w:r>
      <w:r>
        <w:rPr>
          <w:rtl w:val="true"/>
        </w:rPr>
        <w:t>عوامل دشمنى اهل كتاب</w:t>
      </w:r>
      <w:bookmarkEnd w:id="83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كتاب به خاطر اختلاف در كتب آسمانى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پذيرش برخى و انكار و كتمان برخى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 فاصله گرفته و با يكديگر به دشمنى و ستيز پرداختند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مفسران برآنند كه مصداق مورد نظر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كتاب مى باشد</w:t>
      </w:r>
      <w:r>
        <w:rPr>
          <w:rFonts w:eastAsia="Amiri" w:cs="Amiri" w:ascii="Amiri" w:hAnsi="Amiri"/>
          <w:color w:val="111111"/>
          <w:sz w:val="28"/>
          <w:szCs w:val="28"/>
          <w:rtl w:val="true"/>
          <w:lang w:bidi="ar-SA"/>
        </w:rPr>
        <w:t>.</w:t>
      </w:r>
    </w:p>
    <w:p>
      <w:pPr>
        <w:pStyle w:val="Heading3"/>
        <w:numPr>
          <w:ilvl w:val="2"/>
          <w:numId w:val="1"/>
        </w:numPr>
        <w:rPr/>
      </w:pPr>
      <w:bookmarkStart w:id="838" w:name="__RefHeading___Toc1469216_653776707"/>
      <w:bookmarkStart w:id="839" w:name="_Toc350"/>
      <w:bookmarkEnd w:id="838"/>
      <w:r>
        <w:rPr/>
        <w:t>260</w:t>
      </w:r>
      <w:r>
        <w:rPr>
          <w:rtl w:val="true"/>
        </w:rPr>
        <w:t xml:space="preserve">- </w:t>
      </w:r>
      <w:r>
        <w:rPr>
          <w:rtl w:val="true"/>
        </w:rPr>
        <w:t>عوامل سرزنش اهل كتاب</w:t>
      </w:r>
      <w:bookmarkEnd w:id="83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سرزنش اهل كتاب از سوى خداوند ، به خاطر امتناع از ايمان ، على رغم آشكار شدن حقانيت اسلام بر ايشان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ارتدّوا على أدبرهم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الشيطن سوّل لهم</w:t>
      </w:r>
    </w:p>
    <w:p>
      <w:pPr>
        <w:pStyle w:val="BookText"/>
        <w:rPr/>
      </w:pPr>
      <w:r>
        <w:rPr>
          <w:rFonts w:ascii="IRNazanin" w:hAnsi="IRNazanin" w:eastAsia="IRNazanin"/>
          <w:color w:val="111111"/>
          <w:sz w:val="28"/>
          <w:sz w:val="28"/>
          <w:szCs w:val="28"/>
          <w:rtl w:val="true"/>
          <w:lang w:bidi="fa-IR"/>
        </w:rPr>
        <w:t xml:space="preserve">برداشت بالا بدان احتمال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ارتدّوا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كتاب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آنان با برخوردارى از كتاب آسمانى و وعده هاى الهى به بعثت رسول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عالمان به كتاب، نزديك ترين گروه و سزاوارترين آنان به شناخت حقانيت اسلام و قرآن بوده اند</w:t>
      </w:r>
      <w:r>
        <w:rPr>
          <w:rFonts w:eastAsia="IRNazanin" w:cs="IRNazanin"/>
          <w:color w:val="111111"/>
          <w:sz w:val="28"/>
          <w:szCs w:val="28"/>
          <w:rtl w:val="true"/>
          <w:lang w:bidi="fa-IR"/>
        </w:rPr>
        <w:t>.</w:t>
      </w:r>
    </w:p>
    <w:p>
      <w:pPr>
        <w:pStyle w:val="Heading3"/>
        <w:numPr>
          <w:ilvl w:val="2"/>
          <w:numId w:val="1"/>
        </w:numPr>
        <w:rPr/>
      </w:pPr>
      <w:bookmarkStart w:id="840" w:name="__RefHeading___Toc1469218_653776707"/>
      <w:bookmarkStart w:id="841" w:name="_Toc351"/>
      <w:bookmarkEnd w:id="840"/>
      <w:r>
        <w:rPr/>
        <w:t>261</w:t>
      </w:r>
      <w:r>
        <w:rPr>
          <w:rtl w:val="true"/>
        </w:rPr>
        <w:t xml:space="preserve">- </w:t>
      </w:r>
      <w:r>
        <w:rPr>
          <w:rtl w:val="true"/>
        </w:rPr>
        <w:t>عوامل شك اهل كتاب</w:t>
      </w:r>
      <w:bookmarkEnd w:id="84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فرقه سازى هاى مذهبى از سوى نسل هاى پيشين اهل كتاب ، موجب رواج شك و ترديد در ميان آيندگان آنان</w:t>
      </w:r>
    </w:p>
    <w:p>
      <w:pPr>
        <w:pStyle w:val="BookText"/>
        <w:rPr/>
      </w:pPr>
      <w:r>
        <w:rPr>
          <w:rFonts w:ascii="Amiri" w:hAnsi="Amiri" w:eastAsia="Amiri" w:cs="Amiri"/>
          <w:color w:val="111111"/>
          <w:sz w:val="28"/>
          <w:sz w:val="28"/>
          <w:szCs w:val="28"/>
          <w:rtl w:val="true"/>
          <w:lang w:bidi="ar-SA"/>
        </w:rPr>
        <w:t xml:space="preserve">و ما تفرقوا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الذين أورثوا الكتب من بعدهم لفى شك منه مريب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لفى شك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نشويه است 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ترديد سختى كه ميراث بران كتاب به آن گرفتار آمده اند، برخاسته از اختلافات و دسته بندى هاى مذهبى است كه پيشينيان آنان به آن دامن مى زدند</w:t>
      </w:r>
      <w:r>
        <w:rPr>
          <w:rFonts w:eastAsia="IRNazanin" w:cs="IRNazanin"/>
          <w:color w:val="111111"/>
          <w:sz w:val="28"/>
          <w:szCs w:val="28"/>
          <w:rtl w:val="true"/>
          <w:lang w:bidi="fa-IR"/>
        </w:rPr>
        <w:t>.</w:t>
      </w:r>
    </w:p>
    <w:p>
      <w:pPr>
        <w:pStyle w:val="Heading3"/>
        <w:numPr>
          <w:ilvl w:val="2"/>
          <w:numId w:val="1"/>
        </w:numPr>
        <w:rPr/>
      </w:pPr>
      <w:bookmarkStart w:id="842" w:name="__RefHeading___Toc1469220_653776707"/>
      <w:bookmarkStart w:id="843" w:name="_Toc352"/>
      <w:bookmarkEnd w:id="842"/>
      <w:r>
        <w:rPr/>
        <w:t>262</w:t>
      </w:r>
      <w:r>
        <w:rPr>
          <w:rtl w:val="true"/>
        </w:rPr>
        <w:t xml:space="preserve">- </w:t>
      </w:r>
      <w:r>
        <w:rPr>
          <w:rtl w:val="true"/>
        </w:rPr>
        <w:t>عهد خدا با اهل كتاب</w:t>
      </w:r>
      <w:bookmarkEnd w:id="843"/>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844" w:name="pg6502_49800"/>
    </w:p>
    <w:p>
      <w:pPr>
        <w:pStyle w:val="BookText"/>
        <w:rPr/>
      </w:pPr>
      <w:bookmarkEnd w:id="844"/>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ايمان به پيامبر اسلام از عهد هاى خداوند با اهل كتاب</w:t>
      </w:r>
    </w:p>
    <w:p>
      <w:pPr>
        <w:pStyle w:val="BookText"/>
        <w:rPr/>
      </w:pPr>
      <w:r>
        <w:rPr>
          <w:rFonts w:ascii="Amiri" w:hAnsi="Amiri" w:eastAsia="Amiri" w:cs="Amiri"/>
          <w:color w:val="111111"/>
          <w:sz w:val="28"/>
          <w:sz w:val="28"/>
          <w:szCs w:val="28"/>
          <w:rtl w:val="true"/>
          <w:lang w:bidi="ar-SA"/>
        </w:rPr>
        <w:t xml:space="preserve">أو كلما عهدوا عهداً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لما جاءهم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 فريق</w:t>
      </w:r>
    </w:p>
    <w:p>
      <w:pPr>
        <w:pStyle w:val="BookText"/>
        <w:rPr/>
      </w:pPr>
      <w:r>
        <w:rPr>
          <w:rFonts w:ascii="IRNazanin" w:hAnsi="IRNazanin" w:eastAsia="IRNazanin"/>
          <w:color w:val="111111"/>
          <w:sz w:val="28"/>
          <w:sz w:val="28"/>
          <w:szCs w:val="28"/>
          <w:rtl w:val="true"/>
          <w:lang w:bidi="fa-IR"/>
        </w:rPr>
        <w:t>بيان انكار رسالت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ناديده گرفتن حقايق ذكر شده در 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ياد كردن از عهدهاى يهود با خدا و نقض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برداشت فوق دارد</w:t>
      </w:r>
      <w:r>
        <w:rPr>
          <w:rFonts w:eastAsia="IRNazanin" w:cs="IRNazanin"/>
          <w:color w:val="111111"/>
          <w:sz w:val="28"/>
          <w:szCs w:val="28"/>
          <w:rtl w:val="true"/>
          <w:lang w:bidi="fa-IR"/>
        </w:rPr>
        <w:t>.</w:t>
      </w:r>
    </w:p>
    <w:p>
      <w:pPr>
        <w:pStyle w:val="Heading3"/>
        <w:numPr>
          <w:ilvl w:val="2"/>
          <w:numId w:val="1"/>
        </w:numPr>
        <w:rPr/>
      </w:pPr>
      <w:bookmarkStart w:id="845" w:name="__RefHeading___Toc1469222_653776707"/>
      <w:bookmarkStart w:id="846" w:name="_Toc353"/>
      <w:bookmarkEnd w:id="845"/>
      <w:r>
        <w:rPr/>
        <w:t>263</w:t>
      </w:r>
      <w:r>
        <w:rPr>
          <w:rtl w:val="true"/>
        </w:rPr>
        <w:t xml:space="preserve">- </w:t>
      </w:r>
      <w:r>
        <w:rPr>
          <w:rtl w:val="true"/>
        </w:rPr>
        <w:t>عهدشكنى اهل كتاب</w:t>
      </w:r>
      <w:bookmarkEnd w:id="84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دين فروشى و پيمان شكنى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براى رسيدن به اهداف دنيوى</w:t>
      </w:r>
    </w:p>
    <w:p>
      <w:pPr>
        <w:pStyle w:val="BookText"/>
        <w:rPr/>
      </w:pPr>
      <w:r>
        <w:rPr>
          <w:rFonts w:ascii="Amiri" w:hAnsi="Amiri" w:eastAsia="Amiri" w:cs="Amiri"/>
          <w:color w:val="111111"/>
          <w:sz w:val="28"/>
          <w:sz w:val="28"/>
          <w:szCs w:val="28"/>
          <w:rtl w:val="true"/>
          <w:lang w:bidi="ar-SA"/>
        </w:rPr>
        <w:t>انّ الّذين يشترون بعهد اللّه و ايمانهم ثمناً قليلا</w:t>
      </w:r>
    </w:p>
    <w:p>
      <w:pPr>
        <w:pStyle w:val="BookText"/>
        <w:rPr/>
      </w:pPr>
      <w:r>
        <w:rPr>
          <w:rFonts w:ascii="IRNazanin" w:hAnsi="IRNazanin" w:eastAsia="IRNazanin"/>
          <w:color w:val="111111"/>
          <w:sz w:val="28"/>
          <w:sz w:val="28"/>
          <w:szCs w:val="28"/>
          <w:rtl w:val="true"/>
          <w:lang w:bidi="fa-IR"/>
        </w:rPr>
        <w:t xml:space="preserve">از مصاديق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الّذين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به قرينه آيات سابق، اهل كتاب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دين فروشى و بدعت معمولا به دست عالمان دين است، در برداشت فوق،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علماى اهل كتاب به لحاظ سوداگرى بر سر عهد الهى و پيمان شكنى ، مورد غضب خداوند ، و محروم از سخن و نظر او در قيامت و بى بهره از تزكيه او</w:t>
      </w:r>
    </w:p>
    <w:p>
      <w:pPr>
        <w:pStyle w:val="BookText"/>
        <w:rPr/>
      </w:pPr>
      <w:r>
        <w:rPr>
          <w:rFonts w:ascii="Amiri" w:hAnsi="Amiri" w:eastAsia="Amiri" w:cs="Amiri"/>
          <w:color w:val="111111"/>
          <w:sz w:val="28"/>
          <w:sz w:val="28"/>
          <w:szCs w:val="28"/>
          <w:rtl w:val="true"/>
          <w:lang w:bidi="ar-SA"/>
        </w:rPr>
        <w:t xml:space="preserve">و منهم من ان تأمنه بدينار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الذين يشترون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يكلّمهم اللّه و لا ينظر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علماى اهل كتاب به خاطر سوداگرى بر سر عهد الهى و پيمان شكنى ، مستحق عذاب دردناك خداوند در قيامت</w:t>
      </w:r>
    </w:p>
    <w:p>
      <w:pPr>
        <w:pStyle w:val="BookText"/>
        <w:rPr/>
      </w:pPr>
      <w:r>
        <w:rPr>
          <w:rFonts w:ascii="Amiri" w:hAnsi="Amiri" w:eastAsia="Amiri" w:cs="Amiri"/>
          <w:color w:val="111111"/>
          <w:sz w:val="28"/>
          <w:sz w:val="28"/>
          <w:szCs w:val="28"/>
          <w:rtl w:val="true"/>
          <w:lang w:bidi="ar-SA"/>
        </w:rPr>
        <w:t xml:space="preserve">و من اهل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الذين يشترون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عذاب اليم</w:t>
      </w:r>
    </w:p>
    <w:p>
      <w:pPr>
        <w:pStyle w:val="Heading3"/>
        <w:numPr>
          <w:ilvl w:val="2"/>
          <w:numId w:val="1"/>
        </w:numPr>
        <w:rPr/>
      </w:pPr>
      <w:bookmarkStart w:id="847" w:name="__RefHeading___Toc1469224_653776707"/>
      <w:bookmarkStart w:id="848" w:name="_Toc354"/>
      <w:bookmarkEnd w:id="847"/>
      <w:r>
        <w:rPr/>
        <w:t>264</w:t>
      </w:r>
      <w:r>
        <w:rPr>
          <w:rtl w:val="true"/>
        </w:rPr>
        <w:t xml:space="preserve">- </w:t>
      </w:r>
      <w:r>
        <w:rPr>
          <w:rtl w:val="true"/>
        </w:rPr>
        <w:t>عيسى</w:t>
      </w:r>
      <w:r>
        <w:rPr>
          <w:rtl w:val="true"/>
        </w:rPr>
        <w:t>(</w:t>
      </w:r>
      <w:r>
        <w:rPr>
          <w:rtl w:val="true"/>
        </w:rPr>
        <w:t>ع</w:t>
      </w:r>
      <w:r>
        <w:rPr>
          <w:rtl w:val="true"/>
        </w:rPr>
        <w:t xml:space="preserve">) </w:t>
      </w:r>
      <w:r>
        <w:rPr>
          <w:rtl w:val="true"/>
        </w:rPr>
        <w:t>و اهل كتاب</w:t>
      </w:r>
      <w:bookmarkEnd w:id="84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گواهى حضرت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كتاب در روز قيامت</w:t>
      </w:r>
    </w:p>
    <w:p>
      <w:pPr>
        <w:pStyle w:val="BookText"/>
        <w:rPr/>
      </w:pPr>
      <w:r>
        <w:rPr>
          <w:rFonts w:ascii="Amiri" w:hAnsi="Amiri" w:eastAsia="Amiri" w:cs="Amiri"/>
          <w:color w:val="111111"/>
          <w:sz w:val="28"/>
          <w:sz w:val="28"/>
          <w:szCs w:val="28"/>
          <w:rtl w:val="true"/>
          <w:lang w:bidi="ar-SA"/>
        </w:rPr>
        <w:t>و يوم القيمة يكون عليهم شهيداً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گواه بر اعمال اهل كتاب در دنيا</w:t>
      </w:r>
    </w:p>
    <w:p>
      <w:pPr>
        <w:pStyle w:val="BookText"/>
        <w:rPr/>
      </w:pPr>
      <w:r>
        <w:rPr>
          <w:rFonts w:ascii="Amiri" w:hAnsi="Amiri" w:eastAsia="Amiri" w:cs="Amiri"/>
          <w:color w:val="111111"/>
          <w:sz w:val="28"/>
          <w:sz w:val="28"/>
          <w:szCs w:val="28"/>
          <w:rtl w:val="true"/>
          <w:lang w:bidi="ar-SA"/>
        </w:rPr>
        <w:t>و يوم القيمة يكون عليهم شهيداً</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گواه بر اعمال نباشد، نمى تواند در قيامت گواهى دهد</w:t>
      </w:r>
      <w:r>
        <w:rPr>
          <w:rFonts w:eastAsia="IRNazanin" w:cs="IRNazanin"/>
          <w:color w:val="111111"/>
          <w:sz w:val="28"/>
          <w:szCs w:val="28"/>
          <w:rtl w:val="true"/>
          <w:lang w:bidi="fa-IR"/>
        </w:rPr>
        <w:t>.</w:t>
      </w:r>
      <w:bookmarkStart w:id="849" w:name="pg6502_49801"/>
    </w:p>
    <w:p>
      <w:pPr>
        <w:pStyle w:val="Heading3"/>
        <w:numPr>
          <w:ilvl w:val="2"/>
          <w:numId w:val="1"/>
        </w:numPr>
        <w:rPr/>
      </w:pPr>
      <w:bookmarkStart w:id="850" w:name="__RefHeading___Toc1469226_653776707"/>
      <w:bookmarkStart w:id="851" w:name="_Toc355"/>
      <w:bookmarkEnd w:id="849"/>
      <w:bookmarkEnd w:id="850"/>
      <w:r>
        <w:rPr/>
        <w:t>265</w:t>
      </w:r>
      <w:r>
        <w:rPr>
          <w:rtl w:val="true"/>
        </w:rPr>
        <w:t xml:space="preserve">- </w:t>
      </w:r>
      <w:r>
        <w:rPr>
          <w:rtl w:val="true"/>
        </w:rPr>
        <w:t>غلو اهل كتاب</w:t>
      </w:r>
      <w:bookmarkEnd w:id="85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 اهل كتاب را از غلو در دينشان نهى كرده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ياهل الكتب لاتغلوا فى دينكم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تجاوز است، و غلو در دين به معناى خارج شدن از حدود و معارفى است كه در كتب آسمانى آمده و يا پيامبران الهى تعليم داده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اعتقادات دينى اهل كتاب آميخته با غلو ، گزافه گويى و امورى باطل</w:t>
      </w:r>
    </w:p>
    <w:p>
      <w:pPr>
        <w:pStyle w:val="BookText"/>
        <w:rPr/>
      </w:pPr>
      <w:r>
        <w:rPr>
          <w:rFonts w:ascii="Amiri" w:hAnsi="Amiri" w:eastAsia="Amiri" w:cs="Amiri"/>
          <w:color w:val="111111"/>
          <w:sz w:val="28"/>
          <w:sz w:val="28"/>
          <w:szCs w:val="28"/>
          <w:rtl w:val="true"/>
          <w:lang w:bidi="ar-SA"/>
        </w:rPr>
        <w:t>قل ياهل الكتب لاتغلوا فى دينكم غير 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لاتغلوا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خروج از حد اعتدال و گرايش به افراط است كه از آن به گزافه گويى تعبير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نهى اهل كتاب از غلو و گزافه گويى در آيين خويش</w:t>
      </w:r>
    </w:p>
    <w:p>
      <w:pPr>
        <w:pStyle w:val="BookText"/>
        <w:rPr/>
      </w:pPr>
      <w:r>
        <w:rPr>
          <w:rFonts w:ascii="Amiri" w:hAnsi="Amiri" w:eastAsia="Amiri" w:cs="Amiri"/>
          <w:color w:val="111111"/>
          <w:sz w:val="28"/>
          <w:sz w:val="28"/>
          <w:szCs w:val="28"/>
          <w:rtl w:val="true"/>
          <w:lang w:bidi="ar-SA"/>
        </w:rPr>
        <w:t>قل ياهل الكتب لاتغلوا فى دينكم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پيروى اهل كتاب از پيشينيان گمراه و هواپرست خويش ، منشأ غلو و گزافه بستن آنان به دين</w:t>
      </w:r>
    </w:p>
    <w:p>
      <w:pPr>
        <w:pStyle w:val="BookText"/>
        <w:rPr/>
      </w:pPr>
      <w:r>
        <w:rPr>
          <w:rFonts w:ascii="Amiri" w:hAnsi="Amiri" w:eastAsia="Amiri" w:cs="Amiri"/>
          <w:color w:val="111111"/>
          <w:sz w:val="28"/>
          <w:sz w:val="28"/>
          <w:szCs w:val="28"/>
          <w:rtl w:val="true"/>
          <w:lang w:bidi="ar-SA"/>
        </w:rPr>
        <w:t xml:space="preserve">ياهل الكتب لاتغلوا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لاتتبعوا اهواء قوم قد ضلوا من قبل</w:t>
      </w:r>
    </w:p>
    <w:p>
      <w:pPr>
        <w:pStyle w:val="BookText"/>
        <w:rPr/>
      </w:pPr>
      <w:r>
        <w:rPr>
          <w:rFonts w:ascii="IRNazanin" w:hAnsi="IRNazanin" w:eastAsia="IRNazanin"/>
          <w:color w:val="111111"/>
          <w:sz w:val="28"/>
          <w:sz w:val="28"/>
          <w:szCs w:val="28"/>
          <w:rtl w:val="true"/>
          <w:lang w:bidi="fa-IR"/>
        </w:rPr>
        <w:t xml:space="preserve">بنابر اينكه مخاطبان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اهل 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نصارا و يهود در عصر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به نظر مى رسد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قد ضلوا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پيشينيانى از خود اهل كتاب باشد و مصداق مورد نظر در ضلالت آن قوم، غلو و تجاوزشان در طرح مسائل دينى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غاليان هواپرست و گمراه از اهل كتاب ، گمراه كننده بسيارى از مردم</w:t>
      </w:r>
    </w:p>
    <w:p>
      <w:pPr>
        <w:pStyle w:val="BookText"/>
        <w:rPr/>
      </w:pPr>
      <w:r>
        <w:rPr>
          <w:rFonts w:ascii="Amiri" w:hAnsi="Amiri" w:eastAsia="Amiri" w:cs="Amiri"/>
          <w:color w:val="111111"/>
          <w:sz w:val="28"/>
          <w:sz w:val="28"/>
          <w:szCs w:val="28"/>
          <w:rtl w:val="true"/>
          <w:lang w:bidi="ar-SA"/>
        </w:rPr>
        <w:t>و لاتتبعوا اهواء قوم قد ضلوا من قبل و اضلوا كثيراً</w:t>
      </w:r>
    </w:p>
    <w:p>
      <w:pPr>
        <w:pStyle w:val="BookText"/>
        <w:rPr/>
      </w:pPr>
      <w:r>
        <w:rPr>
          <w:rFonts w:ascii="IRNazanin" w:hAnsi="IRNazanin" w:eastAsia="IRNazanin"/>
          <w:color w:val="111111"/>
          <w:sz w:val="28"/>
          <w:sz w:val="28"/>
          <w:szCs w:val="28"/>
          <w:rtl w:val="true"/>
          <w:lang w:bidi="fa-IR"/>
        </w:rPr>
        <w:t xml:space="preserve">در برداشت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اضلوا كثيراً من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عقايد ناروا و غلوآميز اهل كتاب برخاسته از افكار باطل گمراهانى مشرك در گذشته تاريخ</w:t>
      </w:r>
    </w:p>
    <w:p>
      <w:pPr>
        <w:pStyle w:val="BookText"/>
        <w:rPr/>
      </w:pPr>
      <w:r>
        <w:rPr>
          <w:rFonts w:ascii="Amiri" w:hAnsi="Amiri" w:eastAsia="Amiri" w:cs="Amiri"/>
          <w:color w:val="111111"/>
          <w:sz w:val="28"/>
          <w:sz w:val="28"/>
          <w:szCs w:val="28"/>
          <w:rtl w:val="true"/>
          <w:lang w:bidi="ar-SA"/>
        </w:rPr>
        <w:t xml:space="preserve">قل ياهل الكتب لاتغلوا فى دينكم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لاتتبعوا اهواء قوم قد ضلوا</w:t>
      </w:r>
    </w:p>
    <w:p>
      <w:pPr>
        <w:pStyle w:val="BookText"/>
        <w:rPr/>
      </w:pPr>
      <w:r>
        <w:rPr>
          <w:rFonts w:ascii="IRNazanin" w:hAnsi="IRNazanin" w:eastAsia="IRNazanin"/>
          <w:color w:val="111111"/>
          <w:sz w:val="28"/>
          <w:sz w:val="28"/>
          <w:szCs w:val="28"/>
          <w:rtl w:val="true"/>
          <w:lang w:bidi="fa-IR"/>
        </w:rPr>
        <w:t xml:space="preserve">بدان احتمال كه 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اهل 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تمام يهود و نصارا باشد نه خصوص آنانكه در عصر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مبنا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قد 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پيشينيان اهل كتاب نخواهند بود بلكه مقصود، پيروان مذاهب شرك مى باشند</w:t>
      </w:r>
      <w:r>
        <w:rPr>
          <w:rFonts w:eastAsia="IRNazanin" w:cs="IRNazanin"/>
          <w:color w:val="111111"/>
          <w:sz w:val="28"/>
          <w:szCs w:val="28"/>
          <w:rtl w:val="true"/>
          <w:lang w:bidi="fa-IR"/>
        </w:rPr>
        <w:t>.</w:t>
      </w:r>
    </w:p>
    <w:p>
      <w:pPr>
        <w:pStyle w:val="Heading3"/>
        <w:numPr>
          <w:ilvl w:val="2"/>
          <w:numId w:val="1"/>
        </w:numPr>
        <w:rPr/>
      </w:pPr>
      <w:bookmarkStart w:id="852" w:name="__RefHeading___Toc1469228_653776707"/>
      <w:bookmarkStart w:id="853" w:name="_Toc356"/>
      <w:bookmarkEnd w:id="852"/>
      <w:r>
        <w:rPr/>
        <w:t>266</w:t>
      </w:r>
      <w:r>
        <w:rPr>
          <w:rtl w:val="true"/>
        </w:rPr>
        <w:t xml:space="preserve">- </w:t>
      </w:r>
      <w:r>
        <w:rPr>
          <w:rtl w:val="true"/>
        </w:rPr>
        <w:t>فرجام اهل كتاب</w:t>
      </w:r>
      <w:bookmarkEnd w:id="85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تأكيد خداوند بر وارد ساختن اهل كتاب به بهشت پر نعمت در صورت ايمان به خدا ،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تمامى كتب آسمانى و رعايت تقوا</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ان أهل الكتب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لادخلنهم جنت النعيم</w:t>
      </w:r>
      <w:bookmarkStart w:id="854" w:name="pg6502_49802"/>
    </w:p>
    <w:p>
      <w:pPr>
        <w:pStyle w:val="BookText"/>
        <w:rPr/>
      </w:pPr>
      <w:bookmarkEnd w:id="854"/>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بسيارى از اهل كتاب مردمانى كفرپيشه و داراى سرنوشتى شوم</w:t>
      </w:r>
    </w:p>
    <w:p>
      <w:pPr>
        <w:pStyle w:val="BookText"/>
        <w:rPr/>
      </w:pPr>
      <w:r>
        <w:rPr>
          <w:rFonts w:ascii="Amiri" w:hAnsi="Amiri" w:eastAsia="Amiri" w:cs="Amiri"/>
          <w:color w:val="111111"/>
          <w:sz w:val="28"/>
          <w:sz w:val="28"/>
          <w:szCs w:val="28"/>
          <w:rtl w:val="true"/>
          <w:lang w:bidi="ar-SA"/>
        </w:rPr>
        <w:t xml:space="preserve">ياهل الكتب لستم على شىء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فلاتأس على القوم الكفرين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فرجام اهل كتاب ، در صورت كفر به اسلام ، هم تراز با مشركان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كفروا من أهل الكتب و المشركين فى نار جهنّم</w:t>
      </w:r>
    </w:p>
    <w:p>
      <w:pPr>
        <w:pStyle w:val="Heading3"/>
        <w:numPr>
          <w:ilvl w:val="2"/>
          <w:numId w:val="1"/>
        </w:numPr>
        <w:rPr/>
      </w:pPr>
      <w:bookmarkStart w:id="855" w:name="__RefHeading___Toc1469230_653776707"/>
      <w:bookmarkStart w:id="856" w:name="_Toc357"/>
      <w:bookmarkEnd w:id="855"/>
      <w:r>
        <w:rPr/>
        <w:t>267</w:t>
      </w:r>
      <w:r>
        <w:rPr>
          <w:rtl w:val="true"/>
        </w:rPr>
        <w:t xml:space="preserve">- </w:t>
      </w:r>
      <w:r>
        <w:rPr>
          <w:rtl w:val="true"/>
        </w:rPr>
        <w:t>فسق اكثريت اهل كتاب</w:t>
      </w:r>
      <w:bookmarkEnd w:id="85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باور و اعتقاد مسلمانان به فسق اكثريت اهل كتاب ، عامل انتقاد نابجا و ناخرسندى بى دليل آنان از اهل ايمان</w:t>
      </w:r>
    </w:p>
    <w:p>
      <w:pPr>
        <w:pStyle w:val="BookText"/>
        <w:rPr/>
      </w:pPr>
      <w:r>
        <w:rPr>
          <w:rFonts w:ascii="Amiri" w:hAnsi="Amiri" w:eastAsia="Amiri" w:cs="Amiri"/>
          <w:color w:val="111111"/>
          <w:sz w:val="28"/>
          <w:sz w:val="28"/>
          <w:szCs w:val="28"/>
          <w:rtl w:val="true"/>
          <w:lang w:bidi="ar-SA"/>
        </w:rPr>
        <w:t xml:space="preserve">هل تنقمون منا الا ان ءامنا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اكثركم فسقون</w:t>
      </w:r>
    </w:p>
    <w:p>
      <w:pPr>
        <w:pStyle w:val="BookText"/>
        <w:rPr/>
      </w:pPr>
      <w:r>
        <w:rPr>
          <w:rFonts w:ascii="Amiri" w:hAnsi="Amiri" w:eastAsia="Amiri" w:cs="Amiri"/>
          <w:color w:val="111111"/>
          <w:sz w:val="28"/>
          <w:sz w:val="28"/>
          <w:szCs w:val="28"/>
          <w:rtl w:val="true"/>
          <w:lang w:bidi="ar-SA"/>
        </w:rPr>
        <w:t xml:space="preserve">بدان احتمال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اكثركم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امنا بان اكثركم فاسقون</w:t>
      </w:r>
      <w:r>
        <w:rPr>
          <w:rFonts w:eastAsia="Amiri" w:cs="Amiri" w:ascii="Amiri" w:hAnsi="Amiri"/>
          <w:color w:val="111111"/>
          <w:sz w:val="28"/>
          <w:szCs w:val="28"/>
          <w:rtl w:val="true"/>
          <w:lang w:bidi="ar-SA"/>
        </w:rPr>
        <w:t>».</w:t>
      </w:r>
    </w:p>
    <w:p>
      <w:pPr>
        <w:pStyle w:val="Heading3"/>
        <w:numPr>
          <w:ilvl w:val="2"/>
          <w:numId w:val="1"/>
        </w:numPr>
        <w:rPr/>
      </w:pPr>
      <w:bookmarkStart w:id="857" w:name="__RefHeading___Toc1469232_653776707"/>
      <w:bookmarkStart w:id="858" w:name="_Toc358"/>
      <w:bookmarkEnd w:id="857"/>
      <w:r>
        <w:rPr/>
        <w:t>268</w:t>
      </w:r>
      <w:r>
        <w:rPr>
          <w:rtl w:val="true"/>
        </w:rPr>
        <w:t xml:space="preserve">- </w:t>
      </w:r>
      <w:r>
        <w:rPr>
          <w:rtl w:val="true"/>
        </w:rPr>
        <w:t>فسق اهل كتاب</w:t>
      </w:r>
      <w:bookmarkEnd w:id="85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خيانت در امانت و بدعتگذارى در دين از سوى اهل كتاب ، برخاسته از بى تقوايى آنان</w:t>
      </w:r>
    </w:p>
    <w:p>
      <w:pPr>
        <w:pStyle w:val="BookText"/>
        <w:rPr/>
      </w:pPr>
      <w:r>
        <w:rPr>
          <w:rFonts w:ascii="Amiri" w:hAnsi="Amiri" w:eastAsia="Amiri" w:cs="Amiri"/>
          <w:color w:val="111111"/>
          <w:sz w:val="28"/>
          <w:sz w:val="28"/>
          <w:szCs w:val="28"/>
          <w:rtl w:val="true"/>
          <w:lang w:bidi="ar-SA"/>
        </w:rPr>
        <w:t xml:space="preserve">و منهم من ان تأمنه بدينار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يقولون على اللّه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من اوفى بعهده و</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فسق و تبهكارى اهل كتاب ، از عوامل وادار كننده آنان به انتقاد از مسلمانان</w:t>
      </w:r>
    </w:p>
    <w:p>
      <w:pPr>
        <w:pStyle w:val="BookText"/>
        <w:rPr/>
      </w:pPr>
      <w:r>
        <w:rPr>
          <w:rFonts w:ascii="Amiri" w:hAnsi="Amiri" w:eastAsia="Amiri" w:cs="Amiri"/>
          <w:color w:val="111111"/>
          <w:sz w:val="28"/>
          <w:sz w:val="28"/>
          <w:szCs w:val="28"/>
          <w:rtl w:val="true"/>
          <w:lang w:bidi="ar-SA"/>
        </w:rPr>
        <w:t xml:space="preserve">قل يأهل الكتب هل تنقمون منا 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اكثركم فسقون</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فوق بر اين مبناست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اكثركم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تقدير لام، مفعول له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تنقمون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اكثركم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بر محذوف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تنقمون ما ايماننا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لكذا و كذا و لان اكثركم 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عطف گرفته شود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ءامنا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ءامنا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بيانگر علت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تنقمون منا ديننا و صلاتنا الا لايماننا و لان اكثركم فاسقون</w:t>
      </w:r>
      <w:r>
        <w:rPr>
          <w:rFonts w:eastAsia="IRNazanin" w:cs="IRNazanin"/>
          <w:color w:val="111111"/>
          <w:sz w:val="28"/>
          <w:szCs w:val="28"/>
          <w:rtl w:val="true"/>
          <w:lang w:bidi="fa-IR"/>
        </w:rPr>
        <w:t>.</w:t>
      </w:r>
      <w:bookmarkStart w:id="859" w:name="pg6502_49803"/>
    </w:p>
    <w:p>
      <w:pPr>
        <w:pStyle w:val="BookText"/>
        <w:rPr/>
      </w:pPr>
      <w:bookmarkEnd w:id="859"/>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كتاب داراى سوابقى ننگينتر و ناپسندتر از فسق و تبهكارى آنان</w:t>
      </w:r>
    </w:p>
    <w:p>
      <w:pPr>
        <w:pStyle w:val="BookText"/>
        <w:rPr/>
      </w:pPr>
      <w:r>
        <w:rPr>
          <w:rFonts w:ascii="Amiri" w:hAnsi="Amiri" w:eastAsia="Amiri" w:cs="Amiri"/>
          <w:color w:val="111111"/>
          <w:sz w:val="28"/>
          <w:sz w:val="28"/>
          <w:szCs w:val="28"/>
          <w:rtl w:val="true"/>
          <w:lang w:bidi="ar-SA"/>
        </w:rPr>
        <w:t>قل هل انبئكم بشرّ من ذلك مثوبة عند اللّه</w:t>
      </w:r>
    </w:p>
    <w:p>
      <w:pPr>
        <w:pStyle w:val="BookText"/>
        <w:rPr/>
      </w:pPr>
      <w:r>
        <w:rPr>
          <w:rFonts w:ascii="Amiri" w:hAnsi="Amiri" w:eastAsia="Amiri" w:cs="Amiri"/>
          <w:color w:val="111111"/>
          <w:sz w:val="28"/>
          <w:sz w:val="28"/>
          <w:szCs w:val="28"/>
          <w:rtl w:val="true"/>
          <w:lang w:bidi="ar-SA"/>
        </w:rPr>
        <w:t xml:space="preserve">برداشت فوق بر اين مبناست كه ذلك اشاره باشد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اكثركم فسقون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استفاده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رواج گناه و تجاوز و حرام خوارى در بين اهل كتاب ، نمودى از فسق آنان</w:t>
      </w:r>
    </w:p>
    <w:p>
      <w:pPr>
        <w:pStyle w:val="BookText"/>
        <w:rPr/>
      </w:pPr>
      <w:r>
        <w:rPr>
          <w:rFonts w:ascii="Amiri" w:hAnsi="Amiri" w:eastAsia="Amiri" w:cs="Amiri"/>
          <w:color w:val="111111"/>
          <w:sz w:val="28"/>
          <w:sz w:val="28"/>
          <w:szCs w:val="28"/>
          <w:rtl w:val="true"/>
          <w:lang w:bidi="ar-SA"/>
        </w:rPr>
        <w:t xml:space="preserve">و إن اكثركم فسقون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ترى كثيراً منهم يسرعون فى الاثم و العدون</w:t>
      </w:r>
    </w:p>
    <w:p>
      <w:pPr>
        <w:pStyle w:val="BookText"/>
        <w:rPr/>
      </w:pPr>
      <w:r>
        <w:rPr>
          <w:rFonts w:ascii="IRNazanin" w:hAnsi="IRNazanin" w:eastAsia="IRNazanin"/>
          <w:color w:val="111111"/>
          <w:sz w:val="28"/>
          <w:sz w:val="28"/>
          <w:szCs w:val="28"/>
          <w:rtl w:val="true"/>
          <w:lang w:bidi="fa-IR"/>
        </w:rPr>
        <w:t>به مقتضاى ارتباط بين آيات اين بخش از سوره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مورد بحث با بيان مصداق و نمونه هايى از فسق اهل كتاب براى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اكثركم فسقون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كرده است</w:t>
      </w:r>
      <w:r>
        <w:rPr>
          <w:rFonts w:eastAsia="IRNazanin" w:cs="IRNazanin"/>
          <w:color w:val="111111"/>
          <w:sz w:val="28"/>
          <w:szCs w:val="28"/>
          <w:rtl w:val="true"/>
          <w:lang w:bidi="fa-IR"/>
        </w:rPr>
        <w:t>.</w:t>
      </w:r>
    </w:p>
    <w:p>
      <w:pPr>
        <w:pStyle w:val="Heading3"/>
        <w:numPr>
          <w:ilvl w:val="2"/>
          <w:numId w:val="1"/>
        </w:numPr>
        <w:rPr/>
      </w:pPr>
      <w:bookmarkStart w:id="860" w:name="__RefHeading___Toc1469234_653776707"/>
      <w:bookmarkStart w:id="861" w:name="_Toc359"/>
      <w:bookmarkEnd w:id="860"/>
      <w:r>
        <w:rPr/>
        <w:t>269</w:t>
      </w:r>
      <w:r>
        <w:rPr>
          <w:rtl w:val="true"/>
        </w:rPr>
        <w:t xml:space="preserve">- </w:t>
      </w:r>
      <w:r>
        <w:rPr>
          <w:rtl w:val="true"/>
        </w:rPr>
        <w:t>فضايل علماى اهل كتاب</w:t>
      </w:r>
      <w:bookmarkEnd w:id="8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علماى اهل كتاب ، داراى مقام و موقعيتى خاص در صدر اسلام</w:t>
      </w:r>
    </w:p>
    <w:p>
      <w:pPr>
        <w:pStyle w:val="BookText"/>
        <w:rPr/>
      </w:pPr>
      <w:r>
        <w:rPr>
          <w:rFonts w:ascii="Amiri" w:hAnsi="Amiri" w:eastAsia="Amiri" w:cs="Amiri"/>
          <w:color w:val="111111"/>
          <w:sz w:val="28"/>
          <w:sz w:val="28"/>
          <w:szCs w:val="28"/>
          <w:rtl w:val="true"/>
          <w:lang w:bidi="ar-SA"/>
        </w:rPr>
        <w:t xml:space="preserve">الم تر الى الذين اوتوا نصيباً من الكتب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يريدون ان تضلوا السبيل</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اوتوا 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عالمان اهل كتاب هستند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علم كتاب در نزد آنهاست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تصريح خداوند به دشمنى آنان با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اعلم باعدائكم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حاكى از موقعيتى است كه عالمان اهل كتاب در نزد مسلمانان داشتند</w:t>
      </w:r>
      <w:r>
        <w:rPr>
          <w:rFonts w:eastAsia="Amiri" w:cs="Amiri" w:ascii="Amiri" w:hAnsi="Amiri"/>
          <w:color w:val="111111"/>
          <w:sz w:val="28"/>
          <w:szCs w:val="28"/>
          <w:rtl w:val="true"/>
          <w:lang w:bidi="ar-SA"/>
        </w:rPr>
        <w:t>.</w:t>
      </w:r>
    </w:p>
    <w:p>
      <w:pPr>
        <w:pStyle w:val="Heading3"/>
        <w:numPr>
          <w:ilvl w:val="2"/>
          <w:numId w:val="1"/>
        </w:numPr>
        <w:rPr/>
      </w:pPr>
      <w:bookmarkStart w:id="862" w:name="__RefHeading___Toc1469236_653776707"/>
      <w:bookmarkStart w:id="863" w:name="_Toc360"/>
      <w:bookmarkEnd w:id="862"/>
      <w:r>
        <w:rPr/>
        <w:t>270</w:t>
      </w:r>
      <w:r>
        <w:rPr>
          <w:rtl w:val="true"/>
        </w:rPr>
        <w:t xml:space="preserve">- </w:t>
      </w:r>
      <w:r>
        <w:rPr>
          <w:rtl w:val="true"/>
        </w:rPr>
        <w:t>فضايل مؤمنان اهل كتاب</w:t>
      </w:r>
      <w:bookmarkEnd w:id="8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انفاق بخشى از دارايى ها ، از اوصاف مؤمنان اهل كتاب</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رزقنهم ينفقون</w:t>
      </w:r>
      <w:bookmarkStart w:id="864" w:name="pg6502_49804"/>
    </w:p>
    <w:p>
      <w:pPr>
        <w:pStyle w:val="Heading3"/>
        <w:numPr>
          <w:ilvl w:val="2"/>
          <w:numId w:val="1"/>
        </w:numPr>
        <w:rPr/>
      </w:pPr>
      <w:bookmarkStart w:id="865" w:name="__RefHeading___Toc1469238_653776707"/>
      <w:bookmarkStart w:id="866" w:name="_Toc361"/>
      <w:bookmarkEnd w:id="864"/>
      <w:bookmarkEnd w:id="865"/>
      <w:r>
        <w:rPr/>
        <w:t>271</w:t>
      </w:r>
      <w:r>
        <w:rPr>
          <w:rtl w:val="true"/>
        </w:rPr>
        <w:t xml:space="preserve">- </w:t>
      </w:r>
      <w:r>
        <w:rPr>
          <w:rtl w:val="true"/>
        </w:rPr>
        <w:t>قبله اهل كتاب</w:t>
      </w:r>
      <w:bookmarkEnd w:id="86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كتاب وظيفه دار پذيرش مسجدالحرام به عنوان قبله خويش</w:t>
      </w:r>
    </w:p>
    <w:p>
      <w:pPr>
        <w:pStyle w:val="BookText"/>
        <w:rPr/>
      </w:pPr>
      <w:r>
        <w:rPr>
          <w:rFonts w:ascii="Amiri" w:hAnsi="Amiri" w:eastAsia="Amiri" w:cs="Amiri"/>
          <w:color w:val="111111"/>
          <w:sz w:val="28"/>
          <w:sz w:val="28"/>
          <w:szCs w:val="28"/>
          <w:rtl w:val="true"/>
          <w:lang w:bidi="ar-SA"/>
        </w:rPr>
        <w:t>ما تبعوا قبلتك</w:t>
      </w:r>
    </w:p>
    <w:p>
      <w:pPr>
        <w:pStyle w:val="Heading3"/>
        <w:numPr>
          <w:ilvl w:val="2"/>
          <w:numId w:val="1"/>
        </w:numPr>
        <w:rPr/>
      </w:pPr>
      <w:bookmarkStart w:id="867" w:name="__RefHeading___Toc1469240_653776707"/>
      <w:bookmarkStart w:id="868" w:name="_Toc362"/>
      <w:bookmarkEnd w:id="867"/>
      <w:r>
        <w:rPr/>
        <w:t>272</w:t>
      </w:r>
      <w:r>
        <w:rPr>
          <w:rtl w:val="true"/>
        </w:rPr>
        <w:t xml:space="preserve">- </w:t>
      </w:r>
      <w:r>
        <w:rPr>
          <w:rtl w:val="true"/>
        </w:rPr>
        <w:t>قبول ولايت اهل كتاب</w:t>
      </w:r>
      <w:bookmarkEnd w:id="8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گروهى از مسلمانان صدر اسلام ، پذيراى ولايت و دوستى با اهل كتاب و ديگر كافران ، على رغم دشمنى آنان با دين</w:t>
      </w:r>
    </w:p>
    <w:p>
      <w:pPr>
        <w:pStyle w:val="BookText"/>
        <w:rPr/>
      </w:pPr>
      <w:r>
        <w:rPr>
          <w:rFonts w:ascii="Amiri" w:hAnsi="Amiri" w:eastAsia="Amiri" w:cs="Amiri"/>
          <w:color w:val="111111"/>
          <w:sz w:val="28"/>
          <w:sz w:val="28"/>
          <w:szCs w:val="28"/>
          <w:rtl w:val="true"/>
          <w:lang w:bidi="ar-SA"/>
        </w:rPr>
        <w:t xml:space="preserve">يأيها الذين ءامنوا لاتتخذوا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أولياء و اتقوا اللّه ان كنتم مؤمنين</w:t>
      </w:r>
    </w:p>
    <w:p>
      <w:pPr>
        <w:pStyle w:val="BookText"/>
        <w:rPr/>
      </w:pPr>
      <w:r>
        <w:rPr>
          <w:rFonts w:ascii="IRNazanin" w:hAnsi="IRNazanin" w:eastAsia="IRNazanin"/>
          <w:color w:val="111111"/>
          <w:sz w:val="28"/>
          <w:sz w:val="28"/>
          <w:szCs w:val="28"/>
          <w:rtl w:val="true"/>
          <w:lang w:bidi="fa-IR"/>
        </w:rPr>
        <w:t xml:space="preserve">لحن مذمت گونه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اتقوا اللّه ان كنتم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رساند كه گروهى از مسلمانان با كافران روابط دوستى بر قرار كرده بودند</w:t>
      </w:r>
      <w:r>
        <w:rPr>
          <w:rFonts w:eastAsia="IRNazanin" w:cs="IRNazanin"/>
          <w:color w:val="111111"/>
          <w:sz w:val="28"/>
          <w:szCs w:val="28"/>
          <w:rtl w:val="true"/>
          <w:lang w:bidi="fa-IR"/>
        </w:rPr>
        <w:t>.</w:t>
      </w:r>
    </w:p>
    <w:p>
      <w:pPr>
        <w:pStyle w:val="Heading3"/>
        <w:numPr>
          <w:ilvl w:val="2"/>
          <w:numId w:val="1"/>
        </w:numPr>
        <w:rPr/>
      </w:pPr>
      <w:bookmarkStart w:id="869" w:name="__RefHeading___Toc1469242_653776707"/>
      <w:bookmarkStart w:id="870" w:name="_Toc363"/>
      <w:bookmarkEnd w:id="869"/>
      <w:r>
        <w:rPr/>
        <w:t>273</w:t>
      </w:r>
      <w:r>
        <w:rPr>
          <w:rtl w:val="true"/>
        </w:rPr>
        <w:t xml:space="preserve">- </w:t>
      </w:r>
      <w:r>
        <w:rPr>
          <w:rtl w:val="true"/>
        </w:rPr>
        <w:t>قرآن و اهل كتاب</w:t>
      </w:r>
      <w:bookmarkEnd w:id="87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تعاليم نازل شده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افزايش كفر و طغيان بسيارى از اهل كتاب</w:t>
      </w:r>
    </w:p>
    <w:p>
      <w:pPr>
        <w:pStyle w:val="BookText"/>
        <w:rPr/>
      </w:pPr>
      <w:r>
        <w:rPr>
          <w:rFonts w:ascii="Amiri" w:hAnsi="Amiri" w:eastAsia="Amiri" w:cs="Amiri"/>
          <w:color w:val="111111"/>
          <w:sz w:val="28"/>
          <w:sz w:val="28"/>
          <w:szCs w:val="28"/>
          <w:rtl w:val="true"/>
          <w:lang w:bidi="ar-SA"/>
        </w:rPr>
        <w:t>و ليزيدن كثيراً منهم ما أنزل إليك من ربك طغيناً و كفراً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كتاب نيز چون مسلمانان ، مخاطب قرآن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ءاتينك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القرءان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أنزلنا على المقتسمين</w:t>
      </w:r>
    </w:p>
    <w:p>
      <w:pPr>
        <w:pStyle w:val="BookText"/>
        <w:rPr/>
      </w:pPr>
      <w:r>
        <w:rPr>
          <w:rFonts w:ascii="IRNazanin" w:hAnsi="IRNazanin" w:eastAsia="IRNazanin"/>
          <w:color w:val="111111"/>
          <w:sz w:val="28"/>
          <w:sz w:val="28"/>
          <w:szCs w:val="28"/>
          <w:rtl w:val="true"/>
          <w:lang w:bidi="fa-IR"/>
        </w:rPr>
        <w:t xml:space="preserve">برداشت فوق بر اين احتمال است كه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ضميرى باشد كه به قرآن باز مى گردد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مفاد برخى شأن نزولها، يهود و نصارا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المعانى</w:t>
      </w:r>
      <w:r>
        <w:rPr>
          <w:rFonts w:eastAsia="IRNazanin" w:cs="IRNazanin"/>
          <w:color w:val="111111"/>
          <w:sz w:val="28"/>
          <w:szCs w:val="28"/>
          <w:rtl w:val="true"/>
          <w:lang w:bidi="fa-IR"/>
        </w:rPr>
        <w:t>).</w:t>
      </w:r>
    </w:p>
    <w:p>
      <w:pPr>
        <w:pStyle w:val="Heading3"/>
        <w:numPr>
          <w:ilvl w:val="2"/>
          <w:numId w:val="1"/>
        </w:numPr>
        <w:rPr/>
      </w:pPr>
      <w:bookmarkStart w:id="871" w:name="__RefHeading___Toc1469244_653776707"/>
      <w:bookmarkStart w:id="872" w:name="_Toc364"/>
      <w:bookmarkEnd w:id="871"/>
      <w:r>
        <w:rPr/>
        <w:t>274</w:t>
      </w:r>
      <w:r>
        <w:rPr>
          <w:rtl w:val="true"/>
        </w:rPr>
        <w:t xml:space="preserve">- </w:t>
      </w:r>
      <w:r>
        <w:rPr>
          <w:rtl w:val="true"/>
        </w:rPr>
        <w:t>كافران اهل كتاب</w:t>
      </w:r>
      <w:bookmarkEnd w:id="872"/>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آتش جاودانه دوزخ ، فرجام كفر پيشگانِ اهل كتاب</w:t>
      </w:r>
    </w:p>
    <w:p>
      <w:pPr>
        <w:pStyle w:val="BookText"/>
        <w:rPr/>
      </w:pPr>
      <w:r>
        <w:rPr>
          <w:rFonts w:ascii="Amiri" w:hAnsi="Amiri" w:eastAsia="Amiri" w:cs="Amiri"/>
          <w:color w:val="111111"/>
          <w:sz w:val="28"/>
          <w:sz w:val="28"/>
          <w:szCs w:val="28"/>
          <w:rtl w:val="true"/>
          <w:lang w:bidi="ar-SA"/>
        </w:rPr>
        <w:t xml:space="preserve">انّ 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اولئك اصحاب النار هم فيها خالدون</w:t>
      </w:r>
    </w:p>
    <w:p>
      <w:pPr>
        <w:pStyle w:val="BookText"/>
        <w:rPr/>
      </w:pPr>
      <w:r>
        <w:rPr>
          <w:rFonts w:ascii="Amiri" w:hAnsi="Amiri" w:eastAsia="Amiri" w:cs="Amiri"/>
          <w:color w:val="111111"/>
          <w:sz w:val="28"/>
          <w:sz w:val="28"/>
          <w:szCs w:val="28"/>
          <w:rtl w:val="true"/>
          <w:lang w:bidi="ar-SA"/>
        </w:rPr>
        <w:t xml:space="preserve">با توجه به آيات قبل،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كافران اهل كتاب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گروهى از اهل كتاب على رغم ادعاى ايمان ، نه به خداوند ايمان دارند و نه به كتب آسمانى خويش</w:t>
      </w:r>
    </w:p>
    <w:p>
      <w:pPr>
        <w:pStyle w:val="BookText"/>
        <w:rPr/>
      </w:pPr>
      <w:r>
        <w:rPr>
          <w:rFonts w:ascii="Amiri" w:hAnsi="Amiri" w:eastAsia="Amiri" w:cs="Amiri"/>
          <w:color w:val="111111"/>
          <w:sz w:val="28"/>
          <w:sz w:val="28"/>
          <w:szCs w:val="28"/>
          <w:rtl w:val="true"/>
          <w:lang w:bidi="ar-SA"/>
        </w:rPr>
        <w:t>انّ من اهل الكتب لمن يؤمن باللّه و ما انزل اليكم و ما انزل اليهم</w:t>
      </w:r>
    </w:p>
    <w:p>
      <w:pPr>
        <w:pStyle w:val="BookText"/>
        <w:rPr/>
      </w:pPr>
      <w:r>
        <w:rPr>
          <w:rFonts w:ascii="IRNazanin" w:hAnsi="IRNazanin" w:eastAsia="IRNazanin"/>
          <w:color w:val="111111"/>
          <w:sz w:val="28"/>
          <w:sz w:val="28"/>
          <w:szCs w:val="28"/>
          <w:rtl w:val="true"/>
          <w:lang w:bidi="fa-IR"/>
        </w:rPr>
        <w:t xml:space="preserve">مفهوم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من اهل الكتاب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دلالت مى كند كه گروهى از اهل كتاب، على رغم ادعاى ايمان به كتب آسمانى خويش، نه به خدا ايمان دارند و نه به تورات و انجيل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مسخ و يا لعنت كافرانِ به قرآن از اهل كتاب ، امرى حتمى و قضايى تخلف ناپذير</w:t>
      </w:r>
    </w:p>
    <w:p>
      <w:pPr>
        <w:pStyle w:val="BookText"/>
        <w:rPr/>
      </w:pPr>
      <w:r>
        <w:rPr>
          <w:rFonts w:ascii="Amiri" w:hAnsi="Amiri" w:eastAsia="Amiri" w:cs="Amiri"/>
          <w:color w:val="111111"/>
          <w:sz w:val="28"/>
          <w:sz w:val="28"/>
          <w:szCs w:val="28"/>
          <w:rtl w:val="true"/>
          <w:lang w:bidi="ar-SA"/>
        </w:rPr>
        <w:t xml:space="preserve">يا ايها الذين اوتوا الكتب امنوا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قبل ان نطمس وجوهاً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امر اللّه 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ايمان نياوردن برخى از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اخلالگرى آنان در راه تحقق اسلام</w:t>
      </w:r>
    </w:p>
    <w:p>
      <w:pPr>
        <w:pStyle w:val="BookText"/>
        <w:rPr/>
      </w:pPr>
      <w:r>
        <w:rPr>
          <w:rFonts w:ascii="IRNazanin" w:hAnsi="IRNazanin" w:eastAsia="IRNazanin"/>
          <w:color w:val="111111"/>
          <w:sz w:val="28"/>
          <w:sz w:val="28"/>
          <w:szCs w:val="28"/>
          <w:rtl w:val="true"/>
          <w:lang w:bidi="fa-IR"/>
        </w:rPr>
        <w:t>و منهم من صدّ عنه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برداشت فوق به معناى متعدى آن، يعنى بازداشتن و منع كردن گرفته شده است و لذا از آن به اخلالگرى تعبير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ايمان نياوردن برخى از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پيامبران آل ابراهيم و اخلالگرى آنان در راه تحقق اهداف ايشان</w:t>
      </w:r>
    </w:p>
    <w:p>
      <w:pPr>
        <w:pStyle w:val="BookText"/>
        <w:rPr/>
      </w:pPr>
      <w:r>
        <w:rPr>
          <w:rFonts w:ascii="Amiri" w:hAnsi="Amiri" w:eastAsia="Amiri" w:cs="Amiri"/>
          <w:color w:val="111111"/>
          <w:sz w:val="28"/>
          <w:sz w:val="28"/>
          <w:szCs w:val="28"/>
          <w:rtl w:val="true"/>
          <w:lang w:bidi="ar-SA"/>
        </w:rPr>
        <w:t xml:space="preserve">فقد اتينا ال ابرهيم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منهم من صدّ عنه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كفرپيشگى و ستمگرى گروهى از اهل كتاب مايه محروميت آنان از مغفرت و هدايت الهى</w:t>
      </w:r>
    </w:p>
    <w:p>
      <w:pPr>
        <w:pStyle w:val="BookText"/>
        <w:rPr/>
      </w:pPr>
      <w:r>
        <w:rPr>
          <w:rFonts w:ascii="Amiri" w:hAnsi="Amiri" w:eastAsia="Amiri" w:cs="Amiri"/>
          <w:color w:val="111111"/>
          <w:sz w:val="28"/>
          <w:sz w:val="28"/>
          <w:szCs w:val="28"/>
          <w:rtl w:val="true"/>
          <w:lang w:bidi="ar-SA"/>
        </w:rPr>
        <w:t>إنّ الذين كفروا و ظلموا لم يكن اللّه ليغفر لهم و لاليهديهم طريقاً</w:t>
      </w:r>
    </w:p>
    <w:p>
      <w:pPr>
        <w:pStyle w:val="BookText"/>
        <w:rPr/>
      </w:pPr>
      <w:r>
        <w:rPr>
          <w:rFonts w:ascii="IRNazanin" w:hAnsi="IRNazanin" w:eastAsia="IRNazanin"/>
          <w:color w:val="111111"/>
          <w:sz w:val="28"/>
          <w:sz w:val="28"/>
          <w:szCs w:val="28"/>
          <w:rtl w:val="true"/>
          <w:lang w:bidi="fa-IR"/>
        </w:rPr>
        <w:t xml:space="preserve">مصداق مورد نظر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كفروا و ظلموا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دليل آيات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اهل كتاب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گروهى از اهل كتاب ، مردمى كفرپيشه و ستمگر</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الذين كفروا و ظلموا لم يكن اللّه ليغفر لهم و لاليهديهم طريقاً</w:t>
      </w:r>
      <w:bookmarkStart w:id="873" w:name="pg6502_49806"/>
    </w:p>
    <w:p>
      <w:pPr>
        <w:pStyle w:val="Heading3"/>
        <w:numPr>
          <w:ilvl w:val="2"/>
          <w:numId w:val="1"/>
        </w:numPr>
        <w:rPr/>
      </w:pPr>
      <w:bookmarkStart w:id="874" w:name="__RefHeading___Toc1469246_653776707"/>
      <w:bookmarkStart w:id="875" w:name="_Toc365"/>
      <w:bookmarkEnd w:id="873"/>
      <w:bookmarkEnd w:id="874"/>
      <w:r>
        <w:rPr/>
        <w:t>275</w:t>
      </w:r>
      <w:r>
        <w:rPr>
          <w:rtl w:val="true"/>
        </w:rPr>
        <w:t xml:space="preserve">- </w:t>
      </w:r>
      <w:r>
        <w:rPr>
          <w:rtl w:val="true"/>
        </w:rPr>
        <w:t>كافران و كتاب آسمانى</w:t>
      </w:r>
      <w:bookmarkEnd w:id="8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نزول كتابى ملموس از سوى خداوند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كفرورزان آن را سحر خواهند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نزلنا عليك كتبا فى قرطاس فلمسوه بأيديهم لقال الذين كفروا إن هذا إلا سحر مبي</w:t>
      </w:r>
    </w:p>
    <w:p>
      <w:pPr>
        <w:pStyle w:val="Heading3"/>
        <w:numPr>
          <w:ilvl w:val="2"/>
          <w:numId w:val="1"/>
        </w:numPr>
        <w:rPr/>
      </w:pPr>
      <w:bookmarkStart w:id="876" w:name="__RefHeading___Toc1469248_653776707"/>
      <w:bookmarkStart w:id="877" w:name="_Toc366"/>
      <w:bookmarkEnd w:id="876"/>
      <w:r>
        <w:rPr/>
        <w:t>276</w:t>
      </w:r>
      <w:r>
        <w:rPr>
          <w:rtl w:val="true"/>
        </w:rPr>
        <w:t xml:space="preserve">- </w:t>
      </w:r>
      <w:r>
        <w:rPr>
          <w:rtl w:val="true"/>
        </w:rPr>
        <w:t>كتاب آسمانى اسحاق</w:t>
      </w:r>
      <w:r>
        <w:rPr>
          <w:rtl w:val="true"/>
        </w:rPr>
        <w:t>(</w:t>
      </w:r>
      <w:r>
        <w:rPr>
          <w:rtl w:val="true"/>
        </w:rPr>
        <w:t>ع</w:t>
      </w:r>
      <w:r>
        <w:rPr>
          <w:rtl w:val="true"/>
        </w:rPr>
        <w:t>)</w:t>
      </w:r>
      <w:bookmarkEnd w:id="8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اسحاق و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مقام نبوت و كتاب آسمانى ، برخوردار بودند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وهبنا له إسحق و يعقوب و جعلنا فى ذرّيّته النبوّة</w:t>
      </w:r>
    </w:p>
    <w:p>
      <w:pPr>
        <w:pStyle w:val="BookText"/>
        <w:rPr/>
      </w:pPr>
      <w:r>
        <w:rPr>
          <w:rFonts w:ascii="Amiri" w:hAnsi="Amiri" w:eastAsia="Amiri" w:cs="Amiri"/>
          <w:color w:val="111111"/>
          <w:sz w:val="28"/>
          <w:sz w:val="28"/>
          <w:szCs w:val="28"/>
          <w:rtl w:val="true"/>
          <w:lang w:bidi="ar-SA"/>
        </w:rPr>
        <w:t>از مصداق هاى اتمّ و اكمل ذريه ابراهيم، اسحاق و يعقوب اند كه خداوند به آنها، نبوت و كتاب عطا كرده است</w:t>
      </w:r>
      <w:r>
        <w:rPr>
          <w:rFonts w:eastAsia="Amiri" w:cs="Amiri" w:ascii="Amiri" w:hAnsi="Amiri"/>
          <w:color w:val="111111"/>
          <w:sz w:val="28"/>
          <w:szCs w:val="28"/>
          <w:rtl w:val="true"/>
          <w:lang w:bidi="ar-SA"/>
        </w:rPr>
        <w:t>.</w:t>
      </w:r>
    </w:p>
    <w:p>
      <w:pPr>
        <w:pStyle w:val="Heading3"/>
        <w:numPr>
          <w:ilvl w:val="2"/>
          <w:numId w:val="1"/>
        </w:numPr>
        <w:rPr/>
      </w:pPr>
      <w:bookmarkStart w:id="878" w:name="__RefHeading___Toc1469250_653776707"/>
      <w:bookmarkStart w:id="879" w:name="_Toc367"/>
      <w:bookmarkEnd w:id="878"/>
      <w:r>
        <w:rPr/>
        <w:t>277</w:t>
      </w:r>
      <w:r>
        <w:rPr>
          <w:rtl w:val="true"/>
        </w:rPr>
        <w:t xml:space="preserve">- </w:t>
      </w:r>
      <w:r>
        <w:rPr>
          <w:rtl w:val="true"/>
        </w:rPr>
        <w:t>كتاب آسمانى بنى اسرائيل</w:t>
      </w:r>
      <w:bookmarkEnd w:id="87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تورات ، كتابى از جانب خدا براى بنى اسرائيل</w:t>
      </w:r>
    </w:p>
    <w:p>
      <w:pPr>
        <w:pStyle w:val="BookText"/>
        <w:rPr/>
      </w:pPr>
      <w:r>
        <w:rPr>
          <w:rFonts w:ascii="Amiri" w:hAnsi="Amiri" w:eastAsia="Amiri" w:cs="Amiri"/>
          <w:color w:val="111111"/>
          <w:sz w:val="28"/>
          <w:sz w:val="28"/>
          <w:szCs w:val="28"/>
          <w:rtl w:val="true"/>
          <w:lang w:bidi="ar-SA"/>
        </w:rPr>
        <w:t>خذوا ما ءاتينكم</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ءاتينكم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تورات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اعطاى كتاب آسمانى ، حكومت و نبوت به بنى اسرائيل از سوى خداوند</w:t>
      </w:r>
    </w:p>
    <w:p>
      <w:pPr>
        <w:pStyle w:val="BookText"/>
        <w:rPr/>
      </w:pPr>
      <w:r>
        <w:rPr>
          <w:rFonts w:ascii="Amiri" w:hAnsi="Amiri" w:eastAsia="Amiri" w:cs="Amiri"/>
          <w:color w:val="111111"/>
          <w:sz w:val="28"/>
          <w:sz w:val="28"/>
          <w:szCs w:val="28"/>
          <w:rtl w:val="true"/>
          <w:lang w:bidi="ar-SA"/>
        </w:rPr>
        <w:t>ءاتينا بنى إسرءيل الكتب و الحكم و النبوّة</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 حكومت ، نبوت و اقتصادى شكوفا ، عوامل برترى بنى اسرائيل بر ملت هاى عصر خويش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ءاتينا بنى إسرءيل الكتب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فضّلنهم على العلمين</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فضّلناهم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ناظر به نتيجه موهبت هايى است كه خداوند در گذشته به بنى اسرائيل عطا كرده بود</w:t>
      </w:r>
      <w:r>
        <w:rPr>
          <w:rFonts w:eastAsia="IRNazanin" w:cs="IRNazanin"/>
          <w:color w:val="111111"/>
          <w:sz w:val="28"/>
          <w:szCs w:val="28"/>
          <w:rtl w:val="true"/>
          <w:lang w:bidi="fa-IR"/>
        </w:rPr>
        <w:t>.</w:t>
      </w:r>
      <w:bookmarkStart w:id="880" w:name="pg6502_49807"/>
    </w:p>
    <w:p>
      <w:pPr>
        <w:pStyle w:val="Heading3"/>
        <w:numPr>
          <w:ilvl w:val="2"/>
          <w:numId w:val="1"/>
        </w:numPr>
        <w:rPr/>
      </w:pPr>
      <w:bookmarkStart w:id="881" w:name="__RefHeading___Toc1469252_653776707"/>
      <w:bookmarkStart w:id="882" w:name="_Toc368"/>
      <w:bookmarkEnd w:id="880"/>
      <w:bookmarkEnd w:id="881"/>
      <w:r>
        <w:rPr/>
        <w:t>278</w:t>
      </w:r>
      <w:r>
        <w:rPr>
          <w:rtl w:val="true"/>
        </w:rPr>
        <w:t xml:space="preserve">- </w:t>
      </w:r>
      <w:r>
        <w:rPr>
          <w:rtl w:val="true"/>
        </w:rPr>
        <w:t>كتاب آسمانى داود</w:t>
      </w:r>
      <w:r>
        <w:rPr>
          <w:rtl w:val="true"/>
        </w:rPr>
        <w:t>(</w:t>
      </w:r>
      <w:r>
        <w:rPr>
          <w:rtl w:val="true"/>
        </w:rPr>
        <w:t>ع</w:t>
      </w:r>
      <w:r>
        <w:rPr>
          <w:rtl w:val="true"/>
        </w:rPr>
        <w:t>)</w:t>
      </w:r>
      <w:bookmarkEnd w:id="88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عبداللّه بن سنان عن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سأله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لقد كتبنا فى الزبور من بعد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الزبور و ما الذكر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عنداللّه ، والزبور الذى أنزل على داود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عبداللّه بن سنان نقل شده كه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كتبنا فى الزبور من بعد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زبور چيست ذكر كدام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نزد خدا است و زبور آن است كه بر داوود نازل شده است</w:t>
      </w:r>
      <w:r>
        <w:rPr>
          <w:rFonts w:eastAsia="IRNazanin" w:cs="IRNazanin"/>
          <w:color w:val="111111"/>
          <w:sz w:val="28"/>
          <w:szCs w:val="28"/>
          <w:rtl w:val="true"/>
          <w:lang w:bidi="fa-IR"/>
        </w:rPr>
        <w:t>».</w:t>
      </w:r>
    </w:p>
    <w:p>
      <w:pPr>
        <w:pStyle w:val="Heading3"/>
        <w:numPr>
          <w:ilvl w:val="2"/>
          <w:numId w:val="1"/>
        </w:numPr>
        <w:rPr/>
      </w:pPr>
      <w:bookmarkStart w:id="883" w:name="__RefHeading___Toc1469254_653776707"/>
      <w:bookmarkStart w:id="884" w:name="_Toc369"/>
      <w:bookmarkEnd w:id="883"/>
      <w:r>
        <w:rPr/>
        <w:t>279</w:t>
      </w:r>
      <w:r>
        <w:rPr>
          <w:rtl w:val="true"/>
        </w:rPr>
        <w:t xml:space="preserve">- </w:t>
      </w:r>
      <w:r>
        <w:rPr>
          <w:rtl w:val="true"/>
        </w:rPr>
        <w:t>كتاب آسمانى عيسى</w:t>
      </w:r>
      <w:r>
        <w:rPr>
          <w:rtl w:val="true"/>
        </w:rPr>
        <w:t>(</w:t>
      </w:r>
      <w:r>
        <w:rPr>
          <w:rtl w:val="true"/>
        </w:rPr>
        <w:t>ع</w:t>
      </w:r>
      <w:r>
        <w:rPr>
          <w:rtl w:val="true"/>
        </w:rPr>
        <w:t>)</w:t>
      </w:r>
      <w:bookmarkEnd w:id="88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دوران نوزادى ، داراى كتاب الهى و مقام نبوت بوده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ءاتينى الكتب و جعلنى نبيًّا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خردسالى ، خود را بنده خدا ، صاحب كتاب آسمانى و پيامبرى الهى معرفى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إنّى عبداللّه ءاتينى الكتب و جعلنى نبيًّا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اعطاى كتاب از سوى خداوند به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ءاتينه الإنجيل</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انجيل ، نام كتاب آسمانى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ءاتينه الإنجيل</w:t>
      </w:r>
    </w:p>
    <w:p>
      <w:pPr>
        <w:pStyle w:val="Heading3"/>
        <w:numPr>
          <w:ilvl w:val="2"/>
          <w:numId w:val="1"/>
        </w:numPr>
        <w:rPr/>
      </w:pPr>
      <w:bookmarkStart w:id="885" w:name="__RefHeading___Toc1469256_653776707"/>
      <w:bookmarkStart w:id="886" w:name="_Toc370"/>
      <w:bookmarkEnd w:id="885"/>
      <w:r>
        <w:rPr/>
        <w:t>280</w:t>
      </w:r>
      <w:r>
        <w:rPr>
          <w:rtl w:val="true"/>
        </w:rPr>
        <w:t xml:space="preserve">- </w:t>
      </w:r>
      <w:r>
        <w:rPr>
          <w:rtl w:val="true"/>
        </w:rPr>
        <w:t>كتاب آسمانى محمد</w:t>
      </w:r>
      <w:r>
        <w:rPr>
          <w:rtl w:val="true"/>
        </w:rPr>
        <w:t>(</w:t>
      </w:r>
      <w:r>
        <w:rPr>
          <w:rtl w:val="true"/>
        </w:rPr>
        <w:t>صلی الله علیه و آله</w:t>
      </w:r>
      <w:r>
        <w:rPr>
          <w:rtl w:val="true"/>
        </w:rPr>
        <w:t>)</w:t>
      </w:r>
      <w:bookmarkEnd w:id="8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 نام كتاب نازل شده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أنزلنه قرء نًا عربيًّا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 نام كتاب آسمانى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بما أوحينا إليك هذا القرءان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كتاب نازل شده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بما أُنزل إليك</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 نام كتاب نازل شده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أنزلنه قرءانًا عربيًّا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 كتاب آسمانى و وحى الهى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الذى أوحينا إليك من الكتب</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 نام كتاب نازل شده بر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قرءانًا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آورنده كتاب آسمانى قرآن و دين الهى و تصديق كننده و مؤمن به آن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الذى جاء بالصدق و صدّق به</w:t>
      </w:r>
    </w:p>
    <w:p>
      <w:pPr>
        <w:pStyle w:val="BookText"/>
        <w:rPr/>
      </w:pPr>
      <w:r>
        <w:rPr>
          <w:rFonts w:ascii="IRNazanin" w:hAnsi="IRNazanin" w:eastAsia="IRNazanin"/>
          <w:color w:val="111111"/>
          <w:sz w:val="28"/>
          <w:sz w:val="28"/>
          <w:szCs w:val="28"/>
          <w:rtl w:val="true"/>
          <w:lang w:bidi="fa-IR"/>
        </w:rPr>
        <w:t xml:space="preserve">در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بالصدق و صدّق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چند احتمال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در هر دو جمله يك شخص و آن پيامبراسلام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پيامبران الهى مى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هرچند به صيغه مفرد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به قرينه اين كه با صيغه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هم المتّقون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گشته، از آن جنس اراده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مبناى احتمال نخست، پيروان پيامبراسلام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مبناى احتمال دوم، پيروان پيامبران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برداشت ياد شده مبتنى بر احتمال اول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bookmarkStart w:id="887" w:name="pg6502_49809"/>
    </w:p>
    <w:p>
      <w:pPr>
        <w:pStyle w:val="BookText"/>
        <w:rPr/>
      </w:pPr>
      <w:bookmarkEnd w:id="887"/>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نام كتاب آسمانى پيامبراسلام</w:t>
      </w:r>
    </w:p>
    <w:p>
      <w:pPr>
        <w:pStyle w:val="BookText"/>
        <w:rPr/>
      </w:pPr>
      <w:r>
        <w:rPr>
          <w:rFonts w:ascii="Amiri" w:hAnsi="Amiri" w:eastAsia="Amiri" w:cs="Amiri"/>
          <w:color w:val="111111"/>
          <w:sz w:val="28"/>
          <w:sz w:val="28"/>
          <w:szCs w:val="28"/>
          <w:rtl w:val="true"/>
          <w:lang w:bidi="ar-SA"/>
        </w:rPr>
        <w:t>إنّه لقرءان كريم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 نام كتاب آسمانى پيامبراسلام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نحن نزّلنا عليك القرءان تنزيلاً</w:t>
      </w:r>
    </w:p>
    <w:p>
      <w:pPr>
        <w:pStyle w:val="Heading3"/>
        <w:numPr>
          <w:ilvl w:val="2"/>
          <w:numId w:val="1"/>
        </w:numPr>
        <w:rPr/>
      </w:pPr>
      <w:bookmarkStart w:id="888" w:name="__RefHeading___Toc1469258_653776707"/>
      <w:bookmarkStart w:id="889" w:name="_Toc371"/>
      <w:bookmarkEnd w:id="888"/>
      <w:r>
        <w:rPr/>
        <w:t>281</w:t>
      </w:r>
      <w:r>
        <w:rPr>
          <w:rtl w:val="true"/>
        </w:rPr>
        <w:t xml:space="preserve">- </w:t>
      </w:r>
      <w:r>
        <w:rPr>
          <w:rtl w:val="true"/>
        </w:rPr>
        <w:t>كتاب آسمانى مسيحيان</w:t>
      </w:r>
      <w:bookmarkEnd w:id="88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يهود و نصارا ، از جمله امتهايى كه از كتاب آسمانى برخوردار بودند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ءاتينهم الكتب</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يهود و نصارا ، از كتاب آسمانى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تورات و انجيل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برخوردار بودند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والذين ءاتينهم الكتب</w:t>
      </w:r>
    </w:p>
    <w:p>
      <w:pPr>
        <w:pStyle w:val="BookText"/>
        <w:rPr/>
      </w:pPr>
      <w:r>
        <w:rPr>
          <w:rFonts w:ascii="IRNazanin" w:hAnsi="IRNazanin" w:eastAsia="IRNazanin"/>
          <w:color w:val="111111"/>
          <w:sz w:val="28"/>
          <w:sz w:val="28"/>
          <w:szCs w:val="28"/>
          <w:rtl w:val="true"/>
          <w:lang w:bidi="fa-IR"/>
        </w:rPr>
        <w:t xml:space="preserve">در اينكه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كسانى اند چند نظر ابراز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و نصارا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و مجوس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w:t>
      </w:r>
    </w:p>
    <w:p>
      <w:pPr>
        <w:pStyle w:val="Heading3"/>
        <w:numPr>
          <w:ilvl w:val="2"/>
          <w:numId w:val="1"/>
        </w:numPr>
        <w:rPr/>
      </w:pPr>
      <w:bookmarkStart w:id="890" w:name="__RefHeading___Toc1469260_653776707"/>
      <w:bookmarkStart w:id="891" w:name="_Toc372"/>
      <w:bookmarkEnd w:id="890"/>
      <w:r>
        <w:rPr/>
        <w:t>282</w:t>
      </w:r>
      <w:r>
        <w:rPr>
          <w:rtl w:val="true"/>
        </w:rPr>
        <w:t xml:space="preserve">- </w:t>
      </w:r>
      <w:r>
        <w:rPr>
          <w:rtl w:val="true"/>
        </w:rPr>
        <w:t>كتاب آسمانى موسى</w:t>
      </w:r>
      <w:r>
        <w:rPr>
          <w:rtl w:val="true"/>
        </w:rPr>
        <w:t>(</w:t>
      </w:r>
      <w:r>
        <w:rPr>
          <w:rtl w:val="true"/>
        </w:rPr>
        <w:t>ع</w:t>
      </w:r>
      <w:r>
        <w:rPr>
          <w:rtl w:val="true"/>
        </w:rPr>
        <w:t>)</w:t>
      </w:r>
      <w:bookmarkEnd w:id="89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آسمانى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اعطا كرد تا بنى اسرائيل به وسيله آن هدايت شوند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ءاتينا موسى الكتب و جعلنه هدًى لبنى إسرءيل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داراى كتاب آسمانى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ءاتينا موسى الكتب</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آسمانى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هدايت</w:t>
      </w:r>
    </w:p>
    <w:p>
      <w:pPr>
        <w:pStyle w:val="BookText"/>
        <w:rPr/>
      </w:pPr>
      <w:r>
        <w:rPr>
          <w:rFonts w:ascii="Amiri" w:hAnsi="Amiri" w:eastAsia="Amiri" w:cs="Amiri"/>
          <w:color w:val="111111"/>
          <w:sz w:val="28"/>
          <w:sz w:val="28"/>
          <w:szCs w:val="28"/>
          <w:rtl w:val="true"/>
          <w:lang w:bidi="ar-SA"/>
        </w:rPr>
        <w:t>لعلّهم يهتدون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پيامبران داراى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شريعت مستقل از جانب خداوند</w:t>
      </w:r>
    </w:p>
    <w:p>
      <w:pPr>
        <w:pStyle w:val="BookText"/>
        <w:rPr/>
      </w:pPr>
      <w:r>
        <w:rPr>
          <w:rFonts w:ascii="Amiri" w:hAnsi="Amiri" w:eastAsia="Amiri" w:cs="Amiri"/>
          <w:color w:val="111111"/>
          <w:sz w:val="28"/>
          <w:sz w:val="28"/>
          <w:szCs w:val="28"/>
          <w:rtl w:val="true"/>
          <w:lang w:bidi="ar-SA"/>
        </w:rPr>
        <w:t>و لقد ءاتينا موسى الكتب</w:t>
      </w:r>
    </w:p>
    <w:p>
      <w:pPr>
        <w:pStyle w:val="BookText"/>
        <w:rPr/>
      </w:pPr>
      <w:r>
        <w:rPr>
          <w:rFonts w:ascii="Amiri" w:hAnsi="Amiri" w:eastAsia="Amiri" w:cs="Amiri"/>
          <w:color w:val="111111"/>
          <w:sz w:val="28"/>
          <w:sz w:val="28"/>
          <w:szCs w:val="28"/>
          <w:rtl w:val="true"/>
          <w:lang w:bidi="ar-SA"/>
        </w:rPr>
        <w:t>دريافت كتاب آسمانى، حاكى از دريافت شريعت مستقل و جدا از شريعت سابق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برخوردار بودن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آسمانى ، امرى قطعى بوده و هيچ ترديدى در آن روا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ءاتينا موسى الكتب فلاتكن فى مرية من لقائه</w:t>
      </w:r>
    </w:p>
    <w:p>
      <w:pPr>
        <w:pStyle w:val="BookText"/>
        <w:rPr/>
      </w:pPr>
      <w:r>
        <w:rPr>
          <w:rFonts w:ascii="IRNazanin" w:hAnsi="IRNazanin" w:eastAsia="IRNazanin"/>
          <w:color w:val="111111"/>
          <w:sz w:val="28"/>
          <w:sz w:val="28"/>
          <w:szCs w:val="28"/>
          <w:rtl w:val="true"/>
          <w:lang w:bidi="fa-IR"/>
        </w:rPr>
        <w:t xml:space="preserve">برداشت بالا، بر اين اساس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مضاف به مفعول بوده و فاعل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مرجع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امكان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ضمير فاعلى اضافه شده و مفعول اش محذوف باشد كه در اين صورت، مرجع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آسمانى موسى ، هدايت كننده قوم بنى اسرائيل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جعلنه هدًى لبنى إسرءيل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برخوردار از كتاب آسمانى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شريعت مستقل و جدا از شريعت الهى پيشين</w:t>
      </w:r>
    </w:p>
    <w:p>
      <w:pPr>
        <w:pStyle w:val="BookText"/>
        <w:rPr/>
      </w:pPr>
      <w:r>
        <w:rPr>
          <w:rFonts w:ascii="Amiri" w:hAnsi="Amiri" w:eastAsia="Amiri" w:cs="Amiri"/>
          <w:color w:val="111111"/>
          <w:sz w:val="28"/>
          <w:sz w:val="28"/>
          <w:szCs w:val="28"/>
          <w:rtl w:val="true"/>
          <w:lang w:bidi="ar-SA"/>
        </w:rPr>
        <w:t>و ءاتينهما الكتب</w:t>
      </w:r>
    </w:p>
    <w:p>
      <w:pPr>
        <w:pStyle w:val="BookText"/>
        <w:rPr/>
      </w:pPr>
      <w:r>
        <w:rPr>
          <w:rFonts w:ascii="Amiri" w:hAnsi="Amiri" w:eastAsia="Amiri" w:cs="Amiri"/>
          <w:color w:val="111111"/>
          <w:sz w:val="28"/>
          <w:sz w:val="28"/>
          <w:szCs w:val="28"/>
          <w:rtl w:val="true"/>
          <w:lang w:bidi="ar-SA"/>
        </w:rPr>
        <w:t>دريافت كتاب آسمانى، مى تواند حاكى از دريافت شريعت مستقل و جدا از شريعت سابق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نجات موسى 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شان از اندوهى بزرگ ، اعطاى كتاب آسمانى و باقى ماندن نام و آوازه نيك آنان ، از پاداش هاى خداوند به ايشان</w:t>
      </w:r>
    </w:p>
    <w:p>
      <w:pPr>
        <w:pStyle w:val="BookText"/>
        <w:rPr/>
      </w:pPr>
      <w:r>
        <w:rPr>
          <w:rFonts w:ascii="Amiri" w:hAnsi="Amiri" w:eastAsia="Amiri" w:cs="Amiri"/>
          <w:color w:val="111111"/>
          <w:sz w:val="28"/>
          <w:sz w:val="28"/>
          <w:szCs w:val="28"/>
          <w:rtl w:val="true"/>
          <w:lang w:bidi="ar-SA"/>
        </w:rPr>
        <w:t xml:space="preserve">و نجّينهما و قومهما من الكرب العظيم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كذلك نجزى المحسنين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پيامبران صاحب شريعت و كتاب آسمانى</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ءاتينا موسى الكتب</w:t>
      </w:r>
      <w:bookmarkStart w:id="892" w:name="pg6502_49811"/>
    </w:p>
    <w:p>
      <w:pPr>
        <w:pStyle w:val="Heading3"/>
        <w:numPr>
          <w:ilvl w:val="2"/>
          <w:numId w:val="1"/>
        </w:numPr>
        <w:rPr/>
      </w:pPr>
      <w:bookmarkStart w:id="893" w:name="__RefHeading___Toc1469262_653776707"/>
      <w:bookmarkStart w:id="894" w:name="_Toc373"/>
      <w:bookmarkEnd w:id="892"/>
      <w:bookmarkEnd w:id="893"/>
      <w:r>
        <w:rPr/>
        <w:t>283</w:t>
      </w:r>
      <w:r>
        <w:rPr>
          <w:rtl w:val="true"/>
        </w:rPr>
        <w:t xml:space="preserve">- </w:t>
      </w:r>
      <w:r>
        <w:rPr>
          <w:rtl w:val="true"/>
        </w:rPr>
        <w:t>كتاب آسمانى نسل ابراهيم</w:t>
      </w:r>
      <w:r>
        <w:rPr>
          <w:rtl w:val="true"/>
        </w:rPr>
        <w:t>(</w:t>
      </w:r>
      <w:r>
        <w:rPr>
          <w:rtl w:val="true"/>
        </w:rPr>
        <w:t>ع</w:t>
      </w:r>
      <w:r>
        <w:rPr>
          <w:rtl w:val="true"/>
        </w:rPr>
        <w:t>)</w:t>
      </w:r>
      <w:bookmarkEnd w:id="89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ذريه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مقام نبوت و كتاب آسمانى ، برخوردار بودند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جعلنا فى ذرّيّته النبوّة و الكتب</w:t>
      </w:r>
    </w:p>
    <w:p>
      <w:pPr>
        <w:pStyle w:val="Heading3"/>
        <w:numPr>
          <w:ilvl w:val="2"/>
          <w:numId w:val="1"/>
        </w:numPr>
        <w:rPr/>
      </w:pPr>
      <w:bookmarkStart w:id="895" w:name="__RefHeading___Toc1469264_653776707"/>
      <w:bookmarkStart w:id="896" w:name="_Toc374"/>
      <w:bookmarkEnd w:id="895"/>
      <w:r>
        <w:rPr/>
        <w:t>284</w:t>
      </w:r>
      <w:r>
        <w:rPr>
          <w:rtl w:val="true"/>
        </w:rPr>
        <w:t xml:space="preserve">- </w:t>
      </w:r>
      <w:r>
        <w:rPr>
          <w:rtl w:val="true"/>
        </w:rPr>
        <w:t>كتاب آسمانى هارون</w:t>
      </w:r>
      <w:r>
        <w:rPr>
          <w:rtl w:val="true"/>
        </w:rPr>
        <w:t>(</w:t>
      </w:r>
      <w:r>
        <w:rPr>
          <w:rtl w:val="true"/>
        </w:rPr>
        <w:t>ع</w:t>
      </w:r>
      <w:r>
        <w:rPr>
          <w:rtl w:val="true"/>
        </w:rPr>
        <w:t>)</w:t>
      </w:r>
      <w:bookmarkEnd w:id="89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برخوردار از كتاب آسمانى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شريعت مستقل و جدا از شريعت الهى پيشين</w:t>
      </w:r>
    </w:p>
    <w:p>
      <w:pPr>
        <w:pStyle w:val="BookText"/>
        <w:rPr/>
      </w:pPr>
      <w:r>
        <w:rPr>
          <w:rFonts w:ascii="Amiri" w:hAnsi="Amiri" w:eastAsia="Amiri" w:cs="Amiri"/>
          <w:color w:val="111111"/>
          <w:sz w:val="28"/>
          <w:sz w:val="28"/>
          <w:szCs w:val="28"/>
          <w:rtl w:val="true"/>
          <w:lang w:bidi="ar-SA"/>
        </w:rPr>
        <w:t>و ءاتينهما الكتب</w:t>
      </w:r>
    </w:p>
    <w:p>
      <w:pPr>
        <w:pStyle w:val="BookText"/>
        <w:rPr/>
      </w:pPr>
      <w:r>
        <w:rPr>
          <w:rFonts w:ascii="Amiri" w:hAnsi="Amiri" w:eastAsia="Amiri" w:cs="Amiri"/>
          <w:color w:val="111111"/>
          <w:sz w:val="28"/>
          <w:sz w:val="28"/>
          <w:szCs w:val="28"/>
          <w:rtl w:val="true"/>
          <w:lang w:bidi="ar-SA"/>
        </w:rPr>
        <w:t>دريافت كتاب آسمانى، مى تواند حاكى از دريافت شريعت مستقل و جدا از شريعت سابق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نجات موسى 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شان از اندوهى بزرگ ، اعطاى كتاب آسمانى و باقى ماندن نام و آوازه نيك آنان ، از پاداش هاى خداوند به ايشان</w:t>
      </w:r>
    </w:p>
    <w:p>
      <w:pPr>
        <w:pStyle w:val="BookText"/>
        <w:rPr/>
      </w:pPr>
      <w:r>
        <w:rPr>
          <w:rFonts w:ascii="Amiri" w:hAnsi="Amiri" w:eastAsia="Amiri" w:cs="Amiri"/>
          <w:color w:val="111111"/>
          <w:sz w:val="28"/>
          <w:sz w:val="28"/>
          <w:szCs w:val="28"/>
          <w:rtl w:val="true"/>
          <w:lang w:bidi="ar-SA"/>
        </w:rPr>
        <w:t xml:space="preserve">و نجّينهما و قومهما من الكرب العظيم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كذلك نجزى المحسنين</w:t>
      </w:r>
    </w:p>
    <w:p>
      <w:pPr>
        <w:pStyle w:val="Heading3"/>
        <w:numPr>
          <w:ilvl w:val="2"/>
          <w:numId w:val="1"/>
        </w:numPr>
        <w:rPr/>
      </w:pPr>
      <w:bookmarkStart w:id="897" w:name="__RefHeading___Toc1469266_653776707"/>
      <w:bookmarkStart w:id="898" w:name="_Toc375"/>
      <w:bookmarkEnd w:id="897"/>
      <w:r>
        <w:rPr/>
        <w:t>285</w:t>
      </w:r>
      <w:r>
        <w:rPr>
          <w:rtl w:val="true"/>
        </w:rPr>
        <w:t xml:space="preserve">- </w:t>
      </w:r>
      <w:r>
        <w:rPr>
          <w:rtl w:val="true"/>
        </w:rPr>
        <w:t>كتاب آسمانى يعقوب</w:t>
      </w:r>
      <w:r>
        <w:rPr>
          <w:rtl w:val="true"/>
        </w:rPr>
        <w:t>(</w:t>
      </w:r>
      <w:r>
        <w:rPr>
          <w:rtl w:val="true"/>
        </w:rPr>
        <w:t>ع</w:t>
      </w:r>
      <w:r>
        <w:rPr>
          <w:rtl w:val="true"/>
        </w:rPr>
        <w:t>)</w:t>
      </w:r>
      <w:bookmarkEnd w:id="89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اسحاق و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مقام نبوت و كتاب آسمانى ، برخوردار بودند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وهبنا له إسحق و يعقوب و جعلنا فى ذرّيّته النبوّة</w:t>
      </w:r>
    </w:p>
    <w:p>
      <w:pPr>
        <w:pStyle w:val="BookText"/>
        <w:rPr/>
      </w:pPr>
      <w:r>
        <w:rPr>
          <w:rFonts w:ascii="Amiri" w:hAnsi="Amiri" w:eastAsia="Amiri" w:cs="Amiri"/>
          <w:color w:val="111111"/>
          <w:sz w:val="28"/>
          <w:sz w:val="28"/>
          <w:szCs w:val="28"/>
          <w:rtl w:val="true"/>
          <w:lang w:bidi="ar-SA"/>
        </w:rPr>
        <w:t>از مصداق هاى اتمّ و اكمل ذريه ابراهيم، اسحاق و يعقوب اند كه خداوند به آنها، نبوت و كتاب عطا كرده است</w:t>
      </w:r>
      <w:r>
        <w:rPr>
          <w:rFonts w:eastAsia="Amiri" w:cs="Amiri" w:ascii="Amiri" w:hAnsi="Amiri"/>
          <w:color w:val="111111"/>
          <w:sz w:val="28"/>
          <w:szCs w:val="28"/>
          <w:rtl w:val="true"/>
          <w:lang w:bidi="ar-SA"/>
        </w:rPr>
        <w:t>.</w:t>
      </w:r>
    </w:p>
    <w:p>
      <w:pPr>
        <w:pStyle w:val="Heading3"/>
        <w:numPr>
          <w:ilvl w:val="2"/>
          <w:numId w:val="1"/>
        </w:numPr>
        <w:rPr/>
      </w:pPr>
      <w:bookmarkStart w:id="899" w:name="__RefHeading___Toc1469268_653776707"/>
      <w:bookmarkStart w:id="900" w:name="_Toc376"/>
      <w:bookmarkEnd w:id="899"/>
      <w:r>
        <w:rPr/>
        <w:t>286</w:t>
      </w:r>
      <w:r>
        <w:rPr>
          <w:rtl w:val="true"/>
        </w:rPr>
        <w:t xml:space="preserve">- </w:t>
      </w:r>
      <w:r>
        <w:rPr>
          <w:rtl w:val="true"/>
        </w:rPr>
        <w:t>كتاب آسمانى يهود</w:t>
      </w:r>
      <w:bookmarkEnd w:id="900"/>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901" w:name="pg6502_49812"/>
    </w:p>
    <w:p>
      <w:pPr>
        <w:pStyle w:val="BookText"/>
        <w:rPr/>
      </w:pPr>
      <w:bookmarkEnd w:id="901"/>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يهود و نصارا ، از جمله امتهايى كه از كتاب آسمانى برخوردار بودند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ءاتينهم الكتب</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يهود و نصارا ، از كتاب آسمانى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تورات و انجيل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برخوردار بودند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والذين ءاتينهم الكتب</w:t>
      </w:r>
    </w:p>
    <w:p>
      <w:pPr>
        <w:pStyle w:val="BookText"/>
        <w:rPr/>
      </w:pPr>
      <w:r>
        <w:rPr>
          <w:rFonts w:ascii="IRNazanin" w:hAnsi="IRNazanin" w:eastAsia="IRNazanin"/>
          <w:color w:val="111111"/>
          <w:sz w:val="28"/>
          <w:sz w:val="28"/>
          <w:szCs w:val="28"/>
          <w:rtl w:val="true"/>
          <w:lang w:bidi="fa-IR"/>
        </w:rPr>
        <w:t xml:space="preserve">در اينكه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كسانى اند چند نظر ابراز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و نصارا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و مجوس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w:t>
      </w:r>
    </w:p>
    <w:p>
      <w:pPr>
        <w:pStyle w:val="Heading3"/>
        <w:numPr>
          <w:ilvl w:val="2"/>
          <w:numId w:val="1"/>
        </w:numPr>
        <w:rPr/>
      </w:pPr>
      <w:bookmarkStart w:id="902" w:name="__RefHeading___Toc1469270_653776707"/>
      <w:bookmarkStart w:id="903" w:name="_Toc377"/>
      <w:bookmarkEnd w:id="902"/>
      <w:r>
        <w:rPr/>
        <w:t>287</w:t>
      </w:r>
      <w:r>
        <w:rPr>
          <w:rtl w:val="true"/>
        </w:rPr>
        <w:t xml:space="preserve">- </w:t>
      </w:r>
      <w:r>
        <w:rPr>
          <w:rtl w:val="true"/>
        </w:rPr>
        <w:t>كتاب انبيا</w:t>
      </w:r>
      <w:bookmarkEnd w:id="90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عطا كننده كتاب و منصب قضاوت و نبوت به پيامبران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الذين ءاتينهم الكتب و الحكم و النبوة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تمامى انبيا و رسولان خود را با دلايل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به سوى مردم گسيل داشته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أرسلنا من قبلك إلاّ رجالاً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بالبيّنت و الزبر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معناى كتابهاست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تفاوت انبيا با ساير انسان ها ، در دريافت وحى از خدا ، داشتن مقام نبوت و كتاب آسمانى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أرسلنا من قبلك إلاّ رجالاً نوحى إليهم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بالبيّنت و الزبر</w:t>
      </w:r>
    </w:p>
    <w:p>
      <w:pPr>
        <w:pStyle w:val="BookText"/>
        <w:rPr/>
      </w:pPr>
      <w:r>
        <w:rPr>
          <w:rFonts w:ascii="Amiri" w:hAnsi="Amiri" w:eastAsia="Amiri" w:cs="Amiri"/>
          <w:color w:val="111111"/>
          <w:sz w:val="28"/>
          <w:sz w:val="28"/>
          <w:szCs w:val="28"/>
          <w:rtl w:val="true"/>
          <w:lang w:bidi="ar-SA"/>
        </w:rPr>
        <w:t>برداشت فوق، بنابراين نكته است كه آيه در ادامه معرفى انبيا باشد بدين صورت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آنان از جنس بشر هستند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قبلك إلاّ رجالاً نوحى إليهم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 آنان وحى مى شود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برخى از پيامبران ، داراى نوشته هايى از تعاليم الهى براى هدايت مردم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جاءتهم رسلهم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بالزّبر</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آن با كتاب به طور مستقل، مى تواند اشاره باشد به نوشته هايى كه برخى از رسولان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از كتاب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نوشته ها حاوى يك سلسله مطالب پندآموز و هدايت گر بوده است</w:t>
      </w:r>
      <w:r>
        <w:rPr>
          <w:rFonts w:eastAsia="IRNazanin" w:cs="IRNazanin"/>
          <w:color w:val="111111"/>
          <w:sz w:val="28"/>
          <w:szCs w:val="28"/>
          <w:rtl w:val="true"/>
          <w:lang w:bidi="fa-IR"/>
        </w:rPr>
        <w:t>.</w:t>
      </w:r>
      <w:bookmarkStart w:id="904" w:name="pg6502_49813"/>
    </w:p>
    <w:p>
      <w:pPr>
        <w:pStyle w:val="Heading3"/>
        <w:numPr>
          <w:ilvl w:val="2"/>
          <w:numId w:val="1"/>
        </w:numPr>
        <w:rPr/>
      </w:pPr>
      <w:bookmarkStart w:id="905" w:name="__RefHeading___Toc1469272_653776707"/>
      <w:bookmarkStart w:id="906" w:name="_Toc378"/>
      <w:bookmarkEnd w:id="904"/>
      <w:bookmarkEnd w:id="905"/>
      <w:r>
        <w:rPr/>
        <w:t>288</w:t>
      </w:r>
      <w:r>
        <w:rPr>
          <w:rtl w:val="true"/>
        </w:rPr>
        <w:t xml:space="preserve">- </w:t>
      </w:r>
      <w:r>
        <w:rPr>
          <w:rtl w:val="true"/>
        </w:rPr>
        <w:t>كتاب بودن قرآن</w:t>
      </w:r>
      <w:bookmarkEnd w:id="90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 پيش از اتمام نزول تمام آيات اش ، كتاب ناميده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اتل ما أوحى إليك من الكتب</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 پيش از نزول آخرين آيات اش ، كتاب ناميده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كذلك أنزلنا إليك الكتب</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 پيش از نزول آخرين آيات اش ، كتاب ناميده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أنزلنا عليك الكتب</w:t>
      </w:r>
    </w:p>
    <w:p>
      <w:pPr>
        <w:pStyle w:val="Heading3"/>
        <w:numPr>
          <w:ilvl w:val="2"/>
          <w:numId w:val="1"/>
        </w:numPr>
        <w:rPr/>
      </w:pPr>
      <w:bookmarkStart w:id="907" w:name="__RefHeading___Toc1469274_653776707"/>
      <w:bookmarkStart w:id="908" w:name="_Toc379"/>
      <w:bookmarkEnd w:id="907"/>
      <w:r>
        <w:rPr/>
        <w:t>289</w:t>
      </w:r>
      <w:r>
        <w:rPr>
          <w:rtl w:val="true"/>
        </w:rPr>
        <w:t xml:space="preserve">- </w:t>
      </w:r>
      <w:r>
        <w:rPr>
          <w:rtl w:val="true"/>
        </w:rPr>
        <w:t>كتاب پسنديده</w:t>
      </w:r>
      <w:bookmarkEnd w:id="90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هر كتابى ، شايسته است كه استوار و متقن و حكيمانه باشد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الكتب الحكيم</w:t>
      </w:r>
    </w:p>
    <w:p>
      <w:pPr>
        <w:pStyle w:val="BookText"/>
        <w:rPr/>
      </w:pPr>
      <w:r>
        <w:rPr>
          <w:rFonts w:ascii="Amiri" w:hAnsi="Amiri" w:eastAsia="Amiri" w:cs="Amiri"/>
          <w:color w:val="111111"/>
          <w:sz w:val="28"/>
          <w:sz w:val="28"/>
          <w:szCs w:val="28"/>
          <w:rtl w:val="true"/>
          <w:lang w:bidi="ar-SA"/>
        </w:rPr>
        <w:t>وصف قرآن كريم به عنوان كتاب حكيم، مى تواند رهنمودى به نكته ياد شده باشد</w:t>
      </w:r>
      <w:r>
        <w:rPr>
          <w:rFonts w:eastAsia="Amiri" w:cs="Amiri" w:ascii="Amiri" w:hAnsi="Amiri"/>
          <w:color w:val="111111"/>
          <w:sz w:val="28"/>
          <w:szCs w:val="28"/>
          <w:rtl w:val="true"/>
          <w:lang w:bidi="ar-SA"/>
        </w:rPr>
        <w:t>.</w:t>
      </w:r>
    </w:p>
    <w:p>
      <w:pPr>
        <w:pStyle w:val="Heading3"/>
        <w:numPr>
          <w:ilvl w:val="2"/>
          <w:numId w:val="1"/>
        </w:numPr>
        <w:rPr/>
      </w:pPr>
      <w:bookmarkStart w:id="909" w:name="__RefHeading___Toc1469276_653776707"/>
      <w:bookmarkStart w:id="910" w:name="_Toc380"/>
      <w:bookmarkEnd w:id="909"/>
      <w:r>
        <w:rPr/>
        <w:t>290</w:t>
      </w:r>
      <w:r>
        <w:rPr>
          <w:rtl w:val="true"/>
        </w:rPr>
        <w:t xml:space="preserve">- </w:t>
      </w:r>
      <w:r>
        <w:rPr>
          <w:rtl w:val="true"/>
        </w:rPr>
        <w:t>كتاب خدا</w:t>
      </w:r>
      <w:bookmarkEnd w:id="9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 كتاب خداست ، نه ساخته ذهن بشر </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الذين لا يرجون لقاءنا ائت بقرءان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لو شاء اللّه ما تلوته عليكم</w:t>
      </w:r>
      <w:bookmarkStart w:id="911" w:name="pg6502_49814"/>
    </w:p>
    <w:p>
      <w:pPr>
        <w:pStyle w:val="BookText"/>
        <w:rPr/>
      </w:pPr>
      <w:bookmarkEnd w:id="911"/>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 كتاب خداوند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كذّب بأيته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عنوانى براى قرآن در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ربّك</w:t>
      </w:r>
    </w:p>
    <w:p>
      <w:pPr>
        <w:pStyle w:val="Heading3"/>
        <w:numPr>
          <w:ilvl w:val="2"/>
          <w:numId w:val="1"/>
        </w:numPr>
        <w:rPr/>
      </w:pPr>
      <w:bookmarkStart w:id="912" w:name="__RefHeading___Toc1469278_653776707"/>
      <w:bookmarkStart w:id="913" w:name="_Toc381"/>
      <w:bookmarkEnd w:id="912"/>
      <w:r>
        <w:rPr/>
        <w:t>291</w:t>
      </w:r>
      <w:r>
        <w:rPr>
          <w:rtl w:val="true"/>
        </w:rPr>
        <w:t xml:space="preserve">- </w:t>
      </w:r>
      <w:r>
        <w:rPr>
          <w:rtl w:val="true"/>
        </w:rPr>
        <w:t>كتاب داود</w:t>
      </w:r>
      <w:r>
        <w:rPr>
          <w:rtl w:val="true"/>
        </w:rPr>
        <w:t>(</w:t>
      </w:r>
      <w:r>
        <w:rPr>
          <w:rtl w:val="true"/>
        </w:rPr>
        <w:t>ع</w:t>
      </w:r>
      <w:r>
        <w:rPr>
          <w:rtl w:val="true"/>
        </w:rPr>
        <w:t>)</w:t>
      </w:r>
      <w:bookmarkEnd w:id="9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پيامبران پس از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داراى كتابى از جانب خدا به نام زبور</w:t>
      </w:r>
    </w:p>
    <w:p>
      <w:pPr>
        <w:pStyle w:val="BookText"/>
        <w:rPr/>
      </w:pPr>
      <w:r>
        <w:rPr>
          <w:rFonts w:ascii="Amiri" w:hAnsi="Amiri" w:eastAsia="Amiri" w:cs="Amiri"/>
          <w:color w:val="111111"/>
          <w:sz w:val="28"/>
          <w:sz w:val="28"/>
          <w:szCs w:val="28"/>
          <w:rtl w:val="true"/>
          <w:lang w:bidi="ar-SA"/>
        </w:rPr>
        <w:t>و ءاتينا داود زبوراً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أمّا 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 الزبور على داود فى عشرين يوماً خلون من شهر رمضان و ذلك قوله فى القرآن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آتينا داود زبوراً </w:t>
      </w:r>
      <w:r>
        <w:rPr>
          <w:rFonts w:eastAsia="IRNazanin" w:cs="IRNazanin"/>
          <w:color w:val="111111"/>
          <w:sz w:val="28"/>
          <w:szCs w:val="28"/>
          <w:rtl w:val="true"/>
          <w:lang w:bidi="fa-IR"/>
        </w:rPr>
        <w:t>» . . . ;</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 بيست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بيستم ماه رمضان است كه در آن زبور بر داوود نازل شد و اين سخن خدا در قرآن 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آتينا داود زبوراً</w:t>
      </w:r>
      <w:r>
        <w:rPr>
          <w:rFonts w:eastAsia="IRNazanin" w:cs="IRNazanin"/>
          <w:color w:val="111111"/>
          <w:sz w:val="28"/>
          <w:szCs w:val="28"/>
          <w:rtl w:val="true"/>
          <w:lang w:bidi="fa-IR"/>
        </w:rPr>
        <w:t>...».</w:t>
      </w:r>
    </w:p>
    <w:p>
      <w:pPr>
        <w:pStyle w:val="Heading3"/>
        <w:numPr>
          <w:ilvl w:val="2"/>
          <w:numId w:val="1"/>
        </w:numPr>
        <w:rPr/>
      </w:pPr>
      <w:bookmarkStart w:id="914" w:name="__RefHeading___Toc1469280_653776707"/>
      <w:bookmarkStart w:id="915" w:name="_Toc382"/>
      <w:bookmarkEnd w:id="914"/>
      <w:r>
        <w:rPr/>
        <w:t>292</w:t>
      </w:r>
      <w:r>
        <w:rPr>
          <w:rtl w:val="true"/>
        </w:rPr>
        <w:t xml:space="preserve">- </w:t>
      </w:r>
      <w:r>
        <w:rPr>
          <w:rtl w:val="true"/>
        </w:rPr>
        <w:t>كتاب علم موجودات</w:t>
      </w:r>
      <w:bookmarkEnd w:id="9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اطلاعات دقيق درباره هر چيزى را در كتابى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فرطنا فى الكتب من شىء</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لوح محفوظ و يا هر جايگاه ديگرى براى ثبت اطلاعات كامل درباره موجودات باشد</w:t>
      </w:r>
      <w:r>
        <w:rPr>
          <w:rFonts w:eastAsia="IRNazanin" w:cs="IRNazanin"/>
          <w:color w:val="111111"/>
          <w:sz w:val="28"/>
          <w:szCs w:val="28"/>
          <w:rtl w:val="true"/>
          <w:lang w:bidi="fa-IR"/>
        </w:rPr>
        <w:t>.</w:t>
      </w:r>
      <w:bookmarkStart w:id="916" w:name="pg6502_49815"/>
    </w:p>
    <w:p>
      <w:pPr>
        <w:pStyle w:val="Heading3"/>
        <w:numPr>
          <w:ilvl w:val="2"/>
          <w:numId w:val="1"/>
        </w:numPr>
        <w:rPr/>
      </w:pPr>
      <w:bookmarkStart w:id="917" w:name="__RefHeading___Toc1469282_653776707"/>
      <w:bookmarkStart w:id="918" w:name="_Toc383"/>
      <w:bookmarkEnd w:id="916"/>
      <w:bookmarkEnd w:id="917"/>
      <w:r>
        <w:rPr/>
        <w:t>293</w:t>
      </w:r>
      <w:r>
        <w:rPr>
          <w:rtl w:val="true"/>
        </w:rPr>
        <w:t xml:space="preserve">- </w:t>
      </w:r>
      <w:r>
        <w:rPr>
          <w:rtl w:val="true"/>
        </w:rPr>
        <w:t>كتاب عيسى</w:t>
      </w:r>
      <w:r>
        <w:rPr>
          <w:rtl w:val="true"/>
        </w:rPr>
        <w:t>(</w:t>
      </w:r>
      <w:r>
        <w:rPr>
          <w:rtl w:val="true"/>
        </w:rPr>
        <w:t>ع</w:t>
      </w:r>
      <w:r>
        <w:rPr>
          <w:rtl w:val="true"/>
        </w:rPr>
        <w:t>)</w:t>
      </w:r>
      <w:bookmarkEnd w:id="91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موسى و عيسى از انبياى الهى و داراى كتاب</w:t>
      </w:r>
    </w:p>
    <w:p>
      <w:pPr>
        <w:pStyle w:val="BookText"/>
        <w:rPr/>
      </w:pPr>
      <w:r>
        <w:rPr>
          <w:rFonts w:ascii="Amiri" w:hAnsi="Amiri" w:eastAsia="Amiri" w:cs="Amiri"/>
          <w:color w:val="111111"/>
          <w:sz w:val="28"/>
          <w:sz w:val="28"/>
          <w:szCs w:val="28"/>
          <w:rtl w:val="true"/>
          <w:lang w:bidi="ar-SA"/>
        </w:rPr>
        <w:t>و ما اُوتى موسى و عيسى</w:t>
      </w:r>
    </w:p>
    <w:p>
      <w:pPr>
        <w:pStyle w:val="BookText"/>
        <w:rPr/>
      </w:pPr>
      <w:r>
        <w:rPr>
          <w:rFonts w:ascii="Amiri" w:hAnsi="Amiri" w:eastAsia="Amiri" w:cs="Amiri"/>
          <w:color w:val="111111"/>
          <w:sz w:val="28"/>
          <w:sz w:val="28"/>
          <w:szCs w:val="28"/>
          <w:rtl w:val="true"/>
          <w:lang w:bidi="ar-SA"/>
        </w:rPr>
        <w:t xml:space="preserve">ظاهراً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اُوتى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 است</w:t>
      </w:r>
      <w:r>
        <w:rPr>
          <w:rFonts w:eastAsia="Amiri" w:cs="Amiri" w:ascii="Amiri" w:hAnsi="Amiri"/>
          <w:color w:val="111111"/>
          <w:sz w:val="28"/>
          <w:szCs w:val="28"/>
          <w:rtl w:val="true"/>
          <w:lang w:bidi="ar-SA"/>
        </w:rPr>
        <w:t>.</w:t>
      </w:r>
    </w:p>
    <w:p>
      <w:pPr>
        <w:pStyle w:val="Heading3"/>
        <w:numPr>
          <w:ilvl w:val="2"/>
          <w:numId w:val="1"/>
        </w:numPr>
        <w:rPr/>
      </w:pPr>
      <w:bookmarkStart w:id="919" w:name="__RefHeading___Toc1469284_653776707"/>
      <w:bookmarkStart w:id="920" w:name="_Toc384"/>
      <w:bookmarkEnd w:id="919"/>
      <w:r>
        <w:rPr/>
        <w:t>294</w:t>
      </w:r>
      <w:r>
        <w:rPr>
          <w:rtl w:val="true"/>
        </w:rPr>
        <w:t xml:space="preserve">- </w:t>
      </w:r>
      <w:r>
        <w:rPr>
          <w:rtl w:val="true"/>
        </w:rPr>
        <w:t>كتاب لوح محفوظ</w:t>
      </w:r>
      <w:bookmarkEnd w:id="9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اطلاعات دقيق درباره هر چيزى را در كتابى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فرطنا فى الكتب من شىء</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لوح محفوظ و يا هر جايگاه ديگرى براى ثبت اطلاعات كامل درباره موجودات باشد</w:t>
      </w:r>
      <w:r>
        <w:rPr>
          <w:rFonts w:eastAsia="IRNazanin" w:cs="IRNazanin"/>
          <w:color w:val="111111"/>
          <w:sz w:val="28"/>
          <w:szCs w:val="28"/>
          <w:rtl w:val="true"/>
          <w:lang w:bidi="fa-IR"/>
        </w:rPr>
        <w:t>.</w:t>
      </w:r>
    </w:p>
    <w:p>
      <w:pPr>
        <w:pStyle w:val="Heading3"/>
        <w:numPr>
          <w:ilvl w:val="2"/>
          <w:numId w:val="1"/>
        </w:numPr>
        <w:rPr/>
      </w:pPr>
      <w:bookmarkStart w:id="921" w:name="__RefHeading___Toc1469286_653776707"/>
      <w:bookmarkStart w:id="922" w:name="_Toc385"/>
      <w:bookmarkEnd w:id="921"/>
      <w:r>
        <w:rPr/>
        <w:t>295</w:t>
      </w:r>
      <w:r>
        <w:rPr>
          <w:rtl w:val="true"/>
        </w:rPr>
        <w:t xml:space="preserve">- </w:t>
      </w:r>
      <w:r>
        <w:rPr>
          <w:rtl w:val="true"/>
        </w:rPr>
        <w:t>كتاب محمد</w:t>
      </w:r>
      <w:r>
        <w:rPr>
          <w:rtl w:val="true"/>
        </w:rPr>
        <w:t>(</w:t>
      </w:r>
      <w:r>
        <w:rPr>
          <w:rtl w:val="true"/>
        </w:rPr>
        <w:t>صلی الله علیه و آله</w:t>
      </w:r>
      <w:r>
        <w:rPr>
          <w:rtl w:val="true"/>
        </w:rPr>
        <w:t>)</w:t>
      </w:r>
      <w:bookmarkEnd w:id="92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كتابى است كه خداوند ، آن را بر پيامبر خويش نازل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نزلنا على عبدنا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 نام كتاب آسمانى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افلا يتدبّرون القران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فرستاده خدا همراه با كتابى روشن و روشنگر</w:t>
      </w:r>
    </w:p>
    <w:p>
      <w:pPr>
        <w:pStyle w:val="BookText"/>
        <w:rPr/>
      </w:pPr>
      <w:r>
        <w:rPr>
          <w:rFonts w:ascii="Amiri" w:hAnsi="Amiri" w:eastAsia="Amiri" w:cs="Amiri"/>
          <w:color w:val="111111"/>
          <w:sz w:val="28"/>
          <w:sz w:val="28"/>
          <w:szCs w:val="28"/>
          <w:rtl w:val="true"/>
          <w:lang w:bidi="ar-SA"/>
        </w:rPr>
        <w:t>قد جاءكم من اللّه نور و كتب مبين</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اينكه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عطف كتاب بر آن مؤيد اين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قانون اوّلى در عطف، تغاير متعاطفين است</w:t>
      </w:r>
      <w:r>
        <w:rPr>
          <w:rFonts w:eastAsia="IRNazanin" w:cs="IRNazanin"/>
          <w:color w:val="111111"/>
          <w:sz w:val="28"/>
          <w:szCs w:val="28"/>
          <w:rtl w:val="true"/>
          <w:lang w:bidi="fa-IR"/>
        </w:rPr>
        <w:t>.</w:t>
      </w:r>
      <w:bookmarkStart w:id="923" w:name="pg6502_49816"/>
    </w:p>
    <w:p>
      <w:pPr>
        <w:pStyle w:val="BookText"/>
        <w:rPr/>
      </w:pPr>
      <w:bookmarkEnd w:id="923"/>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 كتابى فرو فرستاده شده از جانب خداوند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انزلنا إليك الكتب</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داراى كتاب و مقام حكم و قضاوت و نبوت از جانب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الذين ءاتينهم الكتب و الحكم و النبوة فإن يكفر بها هؤلاء</w:t>
      </w:r>
    </w:p>
    <w:p>
      <w:pPr>
        <w:pStyle w:val="BookText"/>
        <w:rPr/>
      </w:pPr>
      <w:r>
        <w:rPr>
          <w:rFonts w:ascii="IRNazanin" w:hAnsi="IRNazanin" w:eastAsia="IRNazanin"/>
          <w:color w:val="111111"/>
          <w:sz w:val="28"/>
          <w:sz w:val="28"/>
          <w:szCs w:val="28"/>
          <w:rtl w:val="true"/>
          <w:lang w:bidi="fa-IR"/>
        </w:rPr>
        <w:t>گر چه در اين آيه نام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نيامده، ولى ياد انبياى گذشته و اشاره به مقامات آنان و همچنين سخن از كفر مردم مكه، با لطافتى تمام، اشاره به اين دارد كه خداوند همان مقامات را به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عطا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 نام كتاب آسمانى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كان هذا القرءان أن يفترى من دون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 كتابى است كه از جانب خداوند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 أنزلنه إليك</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در راستاى دادن بينات و كتاب به انبيا ، قرآن كريم را به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بالبيّنت و الزبر و أنزلنا إليك الذكر</w:t>
      </w:r>
    </w:p>
    <w:p>
      <w:pPr>
        <w:pStyle w:val="Heading3"/>
        <w:numPr>
          <w:ilvl w:val="2"/>
          <w:numId w:val="1"/>
        </w:numPr>
        <w:rPr/>
      </w:pPr>
      <w:bookmarkStart w:id="924" w:name="__RefHeading___Toc1469288_653776707"/>
      <w:bookmarkStart w:id="925" w:name="_Toc386"/>
      <w:bookmarkEnd w:id="924"/>
      <w:r>
        <w:rPr/>
        <w:t>296</w:t>
      </w:r>
      <w:r>
        <w:rPr>
          <w:rtl w:val="true"/>
        </w:rPr>
        <w:t xml:space="preserve">- </w:t>
      </w:r>
      <w:r>
        <w:rPr>
          <w:rtl w:val="true"/>
        </w:rPr>
        <w:t>كتاب موسى</w:t>
      </w:r>
      <w:r>
        <w:rPr>
          <w:rtl w:val="true"/>
        </w:rPr>
        <w:t>(</w:t>
      </w:r>
      <w:r>
        <w:rPr>
          <w:rtl w:val="true"/>
        </w:rPr>
        <w:t>ع</w:t>
      </w:r>
      <w:r>
        <w:rPr>
          <w:rtl w:val="true"/>
        </w:rPr>
        <w:t>)</w:t>
      </w:r>
      <w:bookmarkEnd w:id="92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پيامبران داراى كتاب و شريعت</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ءاتينا موسى الكتب</w:t>
      </w:r>
      <w:bookmarkStart w:id="926" w:name="pg6502_49817"/>
    </w:p>
    <w:p>
      <w:pPr>
        <w:pStyle w:val="BookText"/>
        <w:rPr/>
      </w:pPr>
      <w:bookmarkEnd w:id="926"/>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موسى و عيسى از انبياى الهى و داراى كتاب</w:t>
      </w:r>
    </w:p>
    <w:p>
      <w:pPr>
        <w:pStyle w:val="BookText"/>
        <w:rPr/>
      </w:pPr>
      <w:r>
        <w:rPr>
          <w:rFonts w:ascii="Amiri" w:hAnsi="Amiri" w:eastAsia="Amiri" w:cs="Amiri"/>
          <w:color w:val="111111"/>
          <w:sz w:val="28"/>
          <w:sz w:val="28"/>
          <w:szCs w:val="28"/>
          <w:rtl w:val="true"/>
          <w:lang w:bidi="ar-SA"/>
        </w:rPr>
        <w:t>و ما اُوتى موسى و عيسى</w:t>
      </w:r>
    </w:p>
    <w:p>
      <w:pPr>
        <w:pStyle w:val="BookText"/>
        <w:rPr/>
      </w:pPr>
      <w:r>
        <w:rPr>
          <w:rFonts w:ascii="Amiri" w:hAnsi="Amiri" w:eastAsia="Amiri" w:cs="Amiri"/>
          <w:color w:val="111111"/>
          <w:sz w:val="28"/>
          <w:sz w:val="28"/>
          <w:szCs w:val="28"/>
          <w:rtl w:val="true"/>
          <w:lang w:bidi="ar-SA"/>
        </w:rPr>
        <w:t xml:space="preserve">ظاهراً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اُوتى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شده از جانب خداوند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من أنزل الكتب الذى جاء به موسى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تورات ، كتابى نازل شده بر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قبله كتب موسى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موسى 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 پيامبر داراى كتاب آسمانى و رسالت مشترك</w:t>
      </w:r>
    </w:p>
    <w:p>
      <w:pPr>
        <w:pStyle w:val="BookText"/>
        <w:rPr/>
      </w:pPr>
      <w:r>
        <w:rPr>
          <w:rFonts w:ascii="Amiri" w:hAnsi="Amiri" w:eastAsia="Amiri" w:cs="Amiri"/>
          <w:color w:val="111111"/>
          <w:sz w:val="28"/>
          <w:sz w:val="28"/>
          <w:szCs w:val="28"/>
          <w:rtl w:val="true"/>
          <w:lang w:bidi="ar-SA"/>
        </w:rPr>
        <w:t>و لقد ءاتينا موسى و هرون الفرقان و ضياءً و ذكرًا</w:t>
      </w:r>
    </w:p>
    <w:p>
      <w:pPr>
        <w:pStyle w:val="BookText"/>
        <w:rPr/>
      </w:pPr>
      <w:r>
        <w:rPr>
          <w:rFonts w:ascii="IRNazanin" w:hAnsi="IRNazanin" w:eastAsia="IRNazanin"/>
          <w:color w:val="111111"/>
          <w:sz w:val="28"/>
          <w:sz w:val="28"/>
          <w:szCs w:val="28"/>
          <w:rtl w:val="true"/>
          <w:lang w:bidi="fa-IR"/>
        </w:rPr>
        <w:t xml:space="preserve">برداشت ياد شده مبتنى بر اين است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آسمانى تورات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دادن كتاب آسمانى به هارون در كنار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بيانگر اين است كه او نيز مانند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نبوت و دريافت كتاب آسمانى شريك و برابر بود</w:t>
      </w:r>
      <w:r>
        <w:rPr>
          <w:rFonts w:eastAsia="IRNazanin" w:cs="IRNazanin"/>
          <w:color w:val="111111"/>
          <w:sz w:val="28"/>
          <w:szCs w:val="28"/>
          <w:rtl w:val="true"/>
          <w:lang w:bidi="fa-IR"/>
        </w:rPr>
        <w:t>.</w:t>
      </w:r>
    </w:p>
    <w:p>
      <w:pPr>
        <w:pStyle w:val="Heading3"/>
        <w:numPr>
          <w:ilvl w:val="2"/>
          <w:numId w:val="1"/>
        </w:numPr>
        <w:rPr/>
      </w:pPr>
      <w:bookmarkStart w:id="927" w:name="__RefHeading___Toc1469290_653776707"/>
      <w:bookmarkStart w:id="928" w:name="_Toc387"/>
      <w:bookmarkEnd w:id="927"/>
      <w:r>
        <w:rPr/>
        <w:t>297</w:t>
      </w:r>
      <w:r>
        <w:rPr>
          <w:rtl w:val="true"/>
        </w:rPr>
        <w:t xml:space="preserve">- </w:t>
      </w:r>
      <w:r>
        <w:rPr>
          <w:rtl w:val="true"/>
        </w:rPr>
        <w:t>كتاب نوح</w:t>
      </w:r>
      <w:r>
        <w:rPr>
          <w:rtl w:val="true"/>
        </w:rPr>
        <w:t>(</w:t>
      </w:r>
      <w:r>
        <w:rPr>
          <w:rtl w:val="true"/>
        </w:rPr>
        <w:t>ع</w:t>
      </w:r>
      <w:r>
        <w:rPr>
          <w:rtl w:val="true"/>
        </w:rPr>
        <w:t>)</w:t>
      </w:r>
      <w:bookmarkEnd w:id="92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 نخستين پيامبر داراى كتاب و شريعت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أوحينا إليك كما أوحينا إلى نوح و النبين من بعده</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مسلم است كه قبل از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پيامبرى وجود داشته، بنابراين ذكر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اشاره به پيامبر پيش از او مى تواند به اين جهت باشد كه او اولين پيامبر داراى شريعت بوده است</w:t>
      </w:r>
      <w:r>
        <w:rPr>
          <w:rFonts w:eastAsia="IRNazanin" w:cs="IRNazanin"/>
          <w:color w:val="111111"/>
          <w:sz w:val="28"/>
          <w:szCs w:val="28"/>
          <w:rtl w:val="true"/>
          <w:lang w:bidi="fa-IR"/>
        </w:rPr>
        <w:t>.</w:t>
      </w:r>
      <w:bookmarkStart w:id="929" w:name="pg6502_49818"/>
    </w:p>
    <w:p>
      <w:pPr>
        <w:pStyle w:val="Heading3"/>
        <w:numPr>
          <w:ilvl w:val="2"/>
          <w:numId w:val="1"/>
        </w:numPr>
        <w:rPr/>
      </w:pPr>
      <w:bookmarkStart w:id="930" w:name="__RefHeading___Toc1469292_653776707"/>
      <w:bookmarkStart w:id="931" w:name="_Toc388"/>
      <w:bookmarkEnd w:id="929"/>
      <w:bookmarkEnd w:id="930"/>
      <w:r>
        <w:rPr/>
        <w:t>298</w:t>
      </w:r>
      <w:r>
        <w:rPr>
          <w:rtl w:val="true"/>
        </w:rPr>
        <w:t xml:space="preserve">- </w:t>
      </w:r>
      <w:r>
        <w:rPr>
          <w:rtl w:val="true"/>
        </w:rPr>
        <w:t>كتاب هارون</w:t>
      </w:r>
      <w:r>
        <w:rPr>
          <w:rtl w:val="true"/>
        </w:rPr>
        <w:t>(</w:t>
      </w:r>
      <w:r>
        <w:rPr>
          <w:rtl w:val="true"/>
        </w:rPr>
        <w:t>ع</w:t>
      </w:r>
      <w:r>
        <w:rPr>
          <w:rtl w:val="true"/>
        </w:rPr>
        <w:t>)</w:t>
      </w:r>
      <w:bookmarkEnd w:id="9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موسى 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 پيامبر داراى كتاب آسمانى و رسالت مشترك</w:t>
      </w:r>
    </w:p>
    <w:p>
      <w:pPr>
        <w:pStyle w:val="BookText"/>
        <w:rPr/>
      </w:pPr>
      <w:r>
        <w:rPr>
          <w:rFonts w:ascii="Amiri" w:hAnsi="Amiri" w:eastAsia="Amiri" w:cs="Amiri"/>
          <w:color w:val="111111"/>
          <w:sz w:val="28"/>
          <w:sz w:val="28"/>
          <w:szCs w:val="28"/>
          <w:rtl w:val="true"/>
          <w:lang w:bidi="ar-SA"/>
        </w:rPr>
        <w:t>و لقد ءاتينا موسى و هرون الفرقان و ضياءً و ذكرًا</w:t>
      </w:r>
    </w:p>
    <w:p>
      <w:pPr>
        <w:pStyle w:val="BookText"/>
        <w:rPr/>
      </w:pPr>
      <w:r>
        <w:rPr>
          <w:rFonts w:ascii="IRNazanin" w:hAnsi="IRNazanin" w:eastAsia="IRNazanin"/>
          <w:color w:val="111111"/>
          <w:sz w:val="28"/>
          <w:sz w:val="28"/>
          <w:szCs w:val="28"/>
          <w:rtl w:val="true"/>
          <w:lang w:bidi="fa-IR"/>
        </w:rPr>
        <w:t xml:space="preserve">برداشت ياد شده مبتنى بر اين است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آسمانى تورات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دادن كتاب آسمانى به هارون در كنار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بيانگر اين است كه او نيز مانند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نبوت و دريافت كتاب آسمانى شريك و برابر بود</w:t>
      </w:r>
      <w:r>
        <w:rPr>
          <w:rFonts w:eastAsia="IRNazanin" w:cs="IRNazanin"/>
          <w:color w:val="111111"/>
          <w:sz w:val="28"/>
          <w:szCs w:val="28"/>
          <w:rtl w:val="true"/>
          <w:lang w:bidi="fa-IR"/>
        </w:rPr>
        <w:t>.</w:t>
      </w:r>
    </w:p>
    <w:p>
      <w:pPr>
        <w:pStyle w:val="Heading3"/>
        <w:numPr>
          <w:ilvl w:val="2"/>
          <w:numId w:val="1"/>
        </w:numPr>
        <w:rPr/>
      </w:pPr>
      <w:bookmarkStart w:id="932" w:name="__RefHeading___Toc1469294_653776707"/>
      <w:bookmarkStart w:id="933" w:name="_Toc389"/>
      <w:bookmarkEnd w:id="932"/>
      <w:r>
        <w:rPr/>
        <w:t>299</w:t>
      </w:r>
      <w:r>
        <w:rPr>
          <w:rtl w:val="true"/>
        </w:rPr>
        <w:t xml:space="preserve">- </w:t>
      </w:r>
      <w:r>
        <w:rPr>
          <w:rtl w:val="true"/>
        </w:rPr>
        <w:t>كتب آسمانى در اهل كتاب</w:t>
      </w:r>
      <w:bookmarkEnd w:id="93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آگاهى ناقص دانشمندان اهل كتاب به كتب آسمانى خويش</w:t>
      </w:r>
    </w:p>
    <w:p>
      <w:pPr>
        <w:pStyle w:val="BookText"/>
        <w:rPr/>
      </w:pPr>
      <w:r>
        <w:rPr>
          <w:rFonts w:ascii="Amiri" w:hAnsi="Amiri" w:eastAsia="Amiri" w:cs="Amiri"/>
          <w:color w:val="111111"/>
          <w:sz w:val="28"/>
          <w:sz w:val="28"/>
          <w:szCs w:val="28"/>
          <w:rtl w:val="true"/>
          <w:lang w:bidi="ar-SA"/>
        </w:rPr>
        <w:t>الم تر الى الذين اوتوا نصيباً من الكتب</w:t>
      </w:r>
    </w:p>
    <w:p>
      <w:pPr>
        <w:pStyle w:val="BookText"/>
        <w:rPr/>
      </w:pP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تبعيض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وصف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بهره آنان تنها نسبت به بخشى از كتاب است</w:t>
      </w:r>
      <w:r>
        <w:rPr>
          <w:rFonts w:eastAsia="Amiri" w:cs="Amiri" w:ascii="Amiri" w:hAnsi="Amiri"/>
          <w:color w:val="111111"/>
          <w:sz w:val="28"/>
          <w:szCs w:val="28"/>
          <w:rtl w:val="true"/>
          <w:lang w:bidi="ar-SA"/>
        </w:rPr>
        <w:t>.</w:t>
      </w:r>
    </w:p>
    <w:p>
      <w:pPr>
        <w:pStyle w:val="Heading3"/>
        <w:numPr>
          <w:ilvl w:val="2"/>
          <w:numId w:val="1"/>
        </w:numPr>
        <w:rPr/>
      </w:pPr>
      <w:bookmarkStart w:id="934" w:name="__RefHeading___Toc1469296_653776707"/>
      <w:bookmarkStart w:id="935" w:name="_Toc390"/>
      <w:bookmarkEnd w:id="934"/>
      <w:r>
        <w:rPr/>
        <w:t>300</w:t>
      </w:r>
      <w:r>
        <w:rPr>
          <w:rtl w:val="true"/>
        </w:rPr>
        <w:t xml:space="preserve">- </w:t>
      </w:r>
      <w:r>
        <w:rPr>
          <w:rtl w:val="true"/>
        </w:rPr>
        <w:t>كعبه و اهل كتاب</w:t>
      </w:r>
      <w:bookmarkEnd w:id="93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دستور علماى يهود به پيروان خود مبنى بر پذيرش بيت المقدس به عنوان قبله و مخالفت با كعبه</w:t>
      </w:r>
    </w:p>
    <w:p>
      <w:pPr>
        <w:pStyle w:val="BookText"/>
        <w:rPr/>
      </w:pPr>
      <w:r>
        <w:rPr>
          <w:rFonts w:ascii="Amiri" w:hAnsi="Amiri" w:eastAsia="Amiri" w:cs="Amiri"/>
          <w:color w:val="111111"/>
          <w:sz w:val="28"/>
          <w:sz w:val="28"/>
          <w:szCs w:val="28"/>
          <w:rtl w:val="true"/>
          <w:lang w:bidi="ar-SA"/>
        </w:rPr>
        <w:t xml:space="preserve">و قالت طائفة من اهل الكتاب امنوا بالّذى انزل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اكفروا اخره</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فقالوا صلى محمد الغداة فاستقبل قبلتنا فامنوا بالّذى انزل على محمد وجه النهار و اكفروا اخره يعنون القبلة حين استقبل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 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تفسير قمى،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برهان،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3"/>
        <w:numPr>
          <w:ilvl w:val="2"/>
          <w:numId w:val="1"/>
        </w:numPr>
        <w:rPr/>
      </w:pPr>
      <w:bookmarkStart w:id="936" w:name="__RefHeading___Toc1469298_653776707"/>
      <w:bookmarkStart w:id="937" w:name="_Toc391"/>
      <w:bookmarkEnd w:id="936"/>
      <w:r>
        <w:rPr/>
        <w:t>301</w:t>
      </w:r>
      <w:r>
        <w:rPr>
          <w:rtl w:val="true"/>
        </w:rPr>
        <w:t xml:space="preserve">- </w:t>
      </w:r>
      <w:r>
        <w:rPr>
          <w:rtl w:val="true"/>
        </w:rPr>
        <w:t>كفر اكثريت اهل كتاب</w:t>
      </w:r>
      <w:bookmarkEnd w:id="93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بسيارى از اهل كتاب مردمانى كفرپيشه و داراى سرنوشتى شوم</w:t>
      </w:r>
      <w:bookmarkStart w:id="938" w:name="pg6502_49819"/>
    </w:p>
    <w:p>
      <w:pPr>
        <w:pStyle w:val="BookText"/>
        <w:rPr/>
      </w:pPr>
      <w:bookmarkEnd w:id="938"/>
      <w:r>
        <w:rPr>
          <w:rFonts w:ascii="Amiri" w:hAnsi="Amiri" w:eastAsia="Amiri" w:cs="Amiri"/>
          <w:color w:val="111111"/>
          <w:sz w:val="28"/>
          <w:sz w:val="28"/>
          <w:szCs w:val="28"/>
          <w:rtl w:val="true"/>
          <w:lang w:bidi="ar-SA"/>
        </w:rPr>
        <w:t xml:space="preserve">ياهل الكتب لستم على شىء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فلاتأس على القوم الكفرين</w:t>
      </w:r>
    </w:p>
    <w:p>
      <w:pPr>
        <w:pStyle w:val="Heading3"/>
        <w:numPr>
          <w:ilvl w:val="2"/>
          <w:numId w:val="1"/>
        </w:numPr>
        <w:rPr/>
      </w:pPr>
      <w:bookmarkStart w:id="939" w:name="__RefHeading___Toc1469300_653776707"/>
      <w:bookmarkStart w:id="940" w:name="_Toc392"/>
      <w:bookmarkEnd w:id="939"/>
      <w:r>
        <w:rPr/>
        <w:t>302</w:t>
      </w:r>
      <w:r>
        <w:rPr>
          <w:rtl w:val="true"/>
        </w:rPr>
        <w:t xml:space="preserve">- </w:t>
      </w:r>
      <w:r>
        <w:rPr>
          <w:rtl w:val="true"/>
        </w:rPr>
        <w:t>كفر اهل كتاب</w:t>
      </w:r>
      <w:bookmarkEnd w:id="9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و نصارا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مشركان ، مردمى كفرپيشه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يودّ الذين كفروا من اهل الكتب و لاالمشركين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أهل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دليل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يود الذين 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آنان كه كافر شدند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كافران، اهل كتاب و مشركانند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ندارند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شده كه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فانماهم فى شقاق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تمرّد اهل كتاب از حاكميّت كتاب خدا ، شاهد و دليل كفر آنان</w:t>
      </w:r>
    </w:p>
    <w:p>
      <w:pPr>
        <w:pStyle w:val="BookText"/>
        <w:rPr/>
      </w:pPr>
      <w:r>
        <w:rPr>
          <w:rFonts w:ascii="Amiri" w:hAnsi="Amiri" w:eastAsia="Amiri" w:cs="Amiri"/>
          <w:color w:val="111111"/>
          <w:sz w:val="28"/>
          <w:sz w:val="28"/>
          <w:szCs w:val="28"/>
          <w:rtl w:val="true"/>
          <w:lang w:bidi="ar-SA"/>
        </w:rPr>
        <w:t xml:space="preserve">الم تر الى الذين اوتوا نصيباً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هم معرضون</w:t>
      </w:r>
    </w:p>
    <w:p>
      <w:pPr>
        <w:pStyle w:val="BookText"/>
        <w:rPr/>
      </w:pPr>
      <w:r>
        <w:rPr>
          <w:rFonts w:ascii="Amiri" w:hAnsi="Amiri" w:eastAsia="Amiri" w:cs="Amiri"/>
          <w:color w:val="111111"/>
          <w:sz w:val="28"/>
          <w:sz w:val="28"/>
          <w:szCs w:val="28"/>
          <w:rtl w:val="true"/>
          <w:lang w:bidi="ar-SA"/>
        </w:rPr>
        <w:t>به نظر مى رسد اين آيه، عهده دار بيان كفر اهل كتاب باشد كه در آيه قبل، به آن تصريح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تهديد اهل كتاب از سوى خداوند ، به لحاظ كفرشان به آيات الهى ، قتل پيامبران و عدالتخواهان و افترايشان در دين</w:t>
      </w:r>
    </w:p>
    <w:p>
      <w:pPr>
        <w:pStyle w:val="BookText"/>
        <w:rPr/>
      </w:pPr>
      <w:r>
        <w:rPr>
          <w:rFonts w:ascii="Amiri" w:hAnsi="Amiri" w:eastAsia="Amiri" w:cs="Amiri"/>
          <w:color w:val="111111"/>
          <w:sz w:val="28"/>
          <w:sz w:val="28"/>
          <w:szCs w:val="28"/>
          <w:rtl w:val="true"/>
          <w:lang w:bidi="ar-SA"/>
        </w:rPr>
        <w:t xml:space="preserve">قالوا لن تمسّنا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فكيف اذا جمعناهم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كفر آگاهانه عالمان اهل كتاب به آيات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توبيخ آنان از سوى خداوند</w:t>
      </w:r>
    </w:p>
    <w:p>
      <w:pPr>
        <w:pStyle w:val="BookText"/>
        <w:rPr/>
      </w:pPr>
      <w:r>
        <w:rPr>
          <w:rFonts w:ascii="Amiri" w:hAnsi="Amiri" w:eastAsia="Amiri" w:cs="Amiri"/>
          <w:color w:val="111111"/>
          <w:sz w:val="28"/>
          <w:sz w:val="28"/>
          <w:szCs w:val="28"/>
          <w:rtl w:val="true"/>
          <w:lang w:bidi="ar-SA"/>
        </w:rPr>
        <w:t>يا اهل الكتاب لم تكفرون بايات اللّه و انتم تشهدون</w:t>
      </w:r>
    </w:p>
    <w:p>
      <w:pPr>
        <w:pStyle w:val="BookText"/>
        <w:rPr/>
      </w:pPr>
      <w:r>
        <w:rPr>
          <w:rFonts w:ascii="Amiri" w:hAnsi="Amiri" w:eastAsia="Amiri" w:cs="Amiri"/>
          <w:color w:val="111111"/>
          <w:sz w:val="28"/>
          <w:sz w:val="28"/>
          <w:szCs w:val="28"/>
          <w:rtl w:val="true"/>
          <w:lang w:bidi="ar-SA"/>
        </w:rPr>
        <w:t>با توجّه به آيات قبل و بعد كه درباره محاجّه، كتمان و درآميختن حق به باطل است، استفاده مى شود كه مقصود از اهل كتاب، عالمان آنان هستند</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تظاهر به پذيرش اسلام و قرآن و سپس كفر به آن دو ، از راه هاى آميختن حق به باطل توسط اهل كتاب</w:t>
      </w:r>
    </w:p>
    <w:p>
      <w:pPr>
        <w:pStyle w:val="BookText"/>
        <w:rPr/>
      </w:pPr>
      <w:r>
        <w:rPr>
          <w:rFonts w:ascii="Amiri" w:hAnsi="Amiri" w:eastAsia="Amiri" w:cs="Amiri"/>
          <w:color w:val="111111"/>
          <w:sz w:val="28"/>
          <w:sz w:val="28"/>
          <w:szCs w:val="28"/>
          <w:rtl w:val="true"/>
          <w:lang w:bidi="ar-SA"/>
        </w:rPr>
        <w:t xml:space="preserve">يا اهل الكتاب لم تلبسون الحقّ بالباطل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طائفة من اهل الكتاب</w:t>
      </w:r>
    </w:p>
    <w:p>
      <w:pPr>
        <w:pStyle w:val="BookText"/>
        <w:rPr/>
      </w:pPr>
      <w:r>
        <w:rPr>
          <w:rFonts w:ascii="IRNazanin" w:hAnsi="IRNazanin" w:eastAsia="IRNazanin"/>
          <w:color w:val="111111"/>
          <w:sz w:val="28"/>
          <w:sz w:val="28"/>
          <w:szCs w:val="28"/>
          <w:rtl w:val="true"/>
          <w:lang w:bidi="fa-IR"/>
        </w:rPr>
        <w:t xml:space="preserve">به نظر مى رسد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قالت طائفة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تلبسون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ذكر مصداقى براى تلبيس حق به باطل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توصيه گروهى از اهل كتاب به ديگران مبنى بر ايمان به قرآن در اوّل روز و كفر به آن در آخر روز ، به منظور بازگشت مؤمنان از اسلام</w:t>
      </w:r>
    </w:p>
    <w:p>
      <w:pPr>
        <w:pStyle w:val="BookText"/>
        <w:rPr/>
      </w:pPr>
      <w:r>
        <w:rPr>
          <w:rFonts w:ascii="Amiri" w:hAnsi="Amiri" w:eastAsia="Amiri" w:cs="Amiri"/>
          <w:color w:val="111111"/>
          <w:sz w:val="28"/>
          <w:sz w:val="28"/>
          <w:szCs w:val="28"/>
          <w:rtl w:val="true"/>
          <w:lang w:bidi="ar-SA"/>
        </w:rPr>
        <w:t xml:space="preserve">و قالت طائفة من اهل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لعلهم يرجعون</w:t>
      </w:r>
    </w:p>
    <w:p>
      <w:pPr>
        <w:pStyle w:val="BookText"/>
        <w:rPr/>
      </w:pPr>
      <w:r>
        <w:rPr>
          <w:rFonts w:ascii="Amiri" w:hAnsi="Amiri" w:eastAsia="Amiri" w:cs="Amiri"/>
          <w:color w:val="111111"/>
          <w:sz w:val="28"/>
          <w:sz w:val="28"/>
          <w:szCs w:val="28"/>
          <w:rtl w:val="true"/>
          <w:lang w:bidi="ar-SA"/>
        </w:rPr>
        <w:t xml:space="preserve">بنابراينكه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مأمور پرسش از انگيزه هاى كفرِ اهل كتاب</w:t>
      </w:r>
    </w:p>
    <w:p>
      <w:pPr>
        <w:pStyle w:val="BookText"/>
        <w:rPr/>
      </w:pPr>
      <w:r>
        <w:rPr>
          <w:rFonts w:ascii="Amiri" w:hAnsi="Amiri" w:eastAsia="Amiri" w:cs="Amiri"/>
          <w:color w:val="111111"/>
          <w:sz w:val="28"/>
          <w:sz w:val="28"/>
          <w:szCs w:val="28"/>
          <w:rtl w:val="true"/>
          <w:lang w:bidi="ar-SA"/>
        </w:rPr>
        <w:t>قل يا اهل الكتب لم تكفرون بايات اللّه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كفر اهل كتاب به آيات الهى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انكار حليّت خوردنى ها قبل از نزول تورات در آيين ابراهيم و انكار تقدّم تاريخى بناى كعبه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الطعام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يا اهل الكتب لم تكفرون بايات اللّه</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مضامينى است كه در آيه هاى قبل بيان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ايمان آوردن عدّه كمى از اهل كتاب به اسلام ، و كفر بيشتر آنان بدان</w:t>
      </w:r>
    </w:p>
    <w:p>
      <w:pPr>
        <w:pStyle w:val="BookText"/>
        <w:rPr/>
      </w:pPr>
      <w:r>
        <w:rPr>
          <w:rFonts w:ascii="Amiri" w:hAnsi="Amiri" w:eastAsia="Amiri" w:cs="Amiri"/>
          <w:color w:val="111111"/>
          <w:sz w:val="28"/>
          <w:sz w:val="28"/>
          <w:szCs w:val="28"/>
          <w:rtl w:val="true"/>
          <w:lang w:bidi="ar-SA"/>
        </w:rPr>
        <w:t>منهم المؤمنون و اكثرهم الفاسقون</w:t>
      </w:r>
    </w:p>
    <w:p>
      <w:pPr>
        <w:pStyle w:val="BookText"/>
        <w:rPr/>
      </w:pPr>
      <w:r>
        <w:rPr>
          <w:rFonts w:ascii="Amiri" w:hAnsi="Amiri" w:eastAsia="Amiri" w:cs="Amiri"/>
          <w:color w:val="111111"/>
          <w:sz w:val="28"/>
          <w:sz w:val="28"/>
          <w:szCs w:val="28"/>
          <w:rtl w:val="true"/>
          <w:lang w:bidi="ar-SA"/>
        </w:rPr>
        <w:t>بنابر اينكه منظوراز ايمان، ايمان به اسلام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كفر ، جنايت و تجاوز ، سيره دائمى اهل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بانّهم كانوا يكفرون بئايت اللّه و يقتلون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كانوا يعتدون</w:t>
      </w:r>
    </w:p>
    <w:p>
      <w:pPr>
        <w:pStyle w:val="BookText"/>
        <w:rPr/>
      </w:pPr>
      <w:r>
        <w:rPr>
          <w:rFonts w:ascii="IRNazanin" w:hAnsi="IRNazanin" w:eastAsia="IRNazanin"/>
          <w:color w:val="111111"/>
          <w:sz w:val="28"/>
          <w:sz w:val="28"/>
          <w:szCs w:val="28"/>
          <w:rtl w:val="true"/>
          <w:lang w:bidi="fa-IR"/>
        </w:rPr>
        <w:t xml:space="preserve">فعل مضارع پس از فعل ماضى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استمرار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برخى از اهل كتاب ، منكر آيات الهى ، قاتل انبيا و اهل عصيان و تعدى و برخى ديگر پذيراى طاعت خدا ، اهل تلاوت آيات الهى و سجده كننده در پيشگاه او هستند </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بانّهم كانوا يكفرون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ليسوا سوآءً من اهل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يسجدون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ايمان نياوردن اهل كتاب به قرآن ، زمينه گمراهى و عدم رستگارى ابدى آنان</w:t>
      </w:r>
    </w:p>
    <w:p>
      <w:pPr>
        <w:pStyle w:val="BookText"/>
        <w:rPr/>
      </w:pPr>
      <w:r>
        <w:rPr>
          <w:rFonts w:ascii="IRNazanin" w:hAnsi="IRNazanin" w:eastAsia="IRNazanin"/>
          <w:color w:val="111111"/>
          <w:sz w:val="28"/>
          <w:sz w:val="28"/>
          <w:szCs w:val="28"/>
          <w:rtl w:val="true"/>
          <w:lang w:bidi="fa-IR"/>
        </w:rPr>
        <w:t>من قبل ان نطمس وجوهاً فنردّها على ادبارها</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معنى آيه فوق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نطمسها عن الهدى فنردّها على ادبارها فى ضلالتها ذمّاً لها بانّها لا تفلح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اهل كتاب ، مردمى مشرك ، به خاطر كفر به قرآن</w:t>
      </w:r>
    </w:p>
    <w:p>
      <w:pPr>
        <w:pStyle w:val="BookText"/>
        <w:rPr/>
      </w:pPr>
      <w:r>
        <w:rPr>
          <w:rFonts w:ascii="Amiri" w:hAnsi="Amiri" w:eastAsia="Amiri" w:cs="Amiri"/>
          <w:color w:val="111111"/>
          <w:sz w:val="28"/>
          <w:sz w:val="28"/>
          <w:szCs w:val="28"/>
          <w:rtl w:val="true"/>
          <w:lang w:bidi="ar-SA"/>
        </w:rPr>
        <w:t xml:space="preserve">فلا يؤمنون الّا قليلا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ايها الذين اوتوا الكتب امنوا بما نزّلنا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تغيير موضع ، با اظهار ايمان و كفر مكرر ، توطئه اهل كتاب براى تضعيف عقايد مسلمانان</w:t>
      </w:r>
    </w:p>
    <w:p>
      <w:pPr>
        <w:pStyle w:val="BookText"/>
        <w:rPr/>
      </w:pPr>
      <w:r>
        <w:rPr>
          <w:rFonts w:ascii="Amiri" w:hAnsi="Amiri" w:eastAsia="Amiri" w:cs="Amiri"/>
          <w:color w:val="111111"/>
          <w:sz w:val="28"/>
          <w:sz w:val="28"/>
          <w:szCs w:val="28"/>
          <w:rtl w:val="true"/>
          <w:lang w:bidi="ar-SA"/>
        </w:rPr>
        <w:t xml:space="preserve">إنّ الذين ءامنوا ثم كفروا ثم ءامنوا ثم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لاليهديهم سبيلا</w:t>
      </w:r>
    </w:p>
    <w:p>
      <w:pPr>
        <w:pStyle w:val="BookText"/>
        <w:rPr/>
      </w:pPr>
      <w:r>
        <w:rPr>
          <w:rFonts w:ascii="IRNazanin" w:hAnsi="IRNazanin" w:eastAsia="IRNazanin"/>
          <w:color w:val="111111"/>
          <w:sz w:val="28"/>
          <w:sz w:val="28"/>
          <w:szCs w:val="28"/>
          <w:rtl w:val="true"/>
          <w:lang w:bidi="fa-IR"/>
        </w:rPr>
        <w:t>در شأن نزول آيه آمده است كه گروهى از اهل كتاب، در حضور مسلمانان اظهار ايمان مى كردند و براى القاى شبهه در بين ايشان، دوباره كافر مى شدند و كفر خويش را معلول نادرستى اسلام قلمداد مى كردند تا از اين طريق بذر ترديد و شك را در دل مسلمانان بپاشند و بارور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كتاب با انكار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حقيقت به خدا و تمامى پيامبران و پيامبر خويش كافرند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يكفرون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يقولون نؤمن ببعض و نكفر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 الكفرون</w:t>
      </w:r>
    </w:p>
    <w:p>
      <w:pPr>
        <w:pStyle w:val="BookText"/>
        <w:rPr/>
      </w:pPr>
      <w:r>
        <w:rPr>
          <w:rFonts w:ascii="IRNazanin" w:hAnsi="IRNazanin" w:eastAsia="IRNazanin"/>
          <w:color w:val="111111"/>
          <w:sz w:val="28"/>
          <w:sz w:val="28"/>
          <w:szCs w:val="28"/>
          <w:rtl w:val="true"/>
          <w:lang w:bidi="fa-IR"/>
        </w:rPr>
        <w:t xml:space="preserve">بنا به گفته مفسران و به دليل آيات بعد،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يكفرون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اهل كتاب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كفر و ظلم گروهى از اهل كتاب ، موجب خلود آنها در جهنم</w:t>
      </w:r>
    </w:p>
    <w:p>
      <w:pPr>
        <w:pStyle w:val="BookText"/>
        <w:rPr/>
      </w:pPr>
      <w:r>
        <w:rPr>
          <w:rFonts w:ascii="Amiri" w:hAnsi="Amiri" w:eastAsia="Amiri" w:cs="Amiri"/>
          <w:color w:val="111111"/>
          <w:sz w:val="28"/>
          <w:sz w:val="28"/>
          <w:szCs w:val="28"/>
          <w:rtl w:val="true"/>
          <w:lang w:bidi="ar-SA"/>
        </w:rPr>
        <w:t xml:space="preserve">إنّ الذين كفروا و ظلموا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لاليهديهم طريقاً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طريق جهنم خلدين فيها</w:t>
      </w:r>
    </w:p>
    <w:p>
      <w:pPr>
        <w:pStyle w:val="BookText"/>
        <w:rPr/>
      </w:pPr>
      <w:r>
        <w:rPr>
          <w:rFonts w:ascii="Amiri" w:hAnsi="Amiri" w:eastAsia="Amiri" w:cs="Amiri"/>
          <w:color w:val="111111"/>
          <w:sz w:val="28"/>
          <w:sz w:val="28"/>
          <w:szCs w:val="28"/>
          <w:rtl w:val="true"/>
          <w:lang w:bidi="ar-SA"/>
        </w:rPr>
        <w:t>با توجه به آيات قبل مصداق مورد نظر از آيه كافران اهل كتاب مى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پافشارى و اصرار اهل كتاب ، بر كفر خويش</w:t>
      </w:r>
    </w:p>
    <w:p>
      <w:pPr>
        <w:pStyle w:val="BookText"/>
        <w:rPr/>
      </w:pPr>
      <w:r>
        <w:rPr>
          <w:rFonts w:ascii="Amiri" w:hAnsi="Amiri" w:eastAsia="Amiri" w:cs="Amiri"/>
          <w:color w:val="111111"/>
          <w:sz w:val="28"/>
          <w:sz w:val="28"/>
          <w:szCs w:val="28"/>
          <w:rtl w:val="true"/>
          <w:lang w:bidi="ar-SA"/>
        </w:rPr>
        <w:t>و قد دخلوا بالكفر و هم قد خرجوا به</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دخلوا بالكفر و هم قد خرجوا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معناست كه هيچ نقصانى در كفر آنان حاصل نشد و با همان كفر خارج شدند كه با آن به پيشگاه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تعاليم نازل شده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افزايش كفر و طغيان بسيارى از اهل كتاب</w:t>
      </w:r>
    </w:p>
    <w:p>
      <w:pPr>
        <w:pStyle w:val="BookText"/>
        <w:rPr/>
      </w:pPr>
      <w:r>
        <w:rPr>
          <w:rFonts w:ascii="Amiri" w:hAnsi="Amiri" w:eastAsia="Amiri" w:cs="Amiri"/>
          <w:color w:val="111111"/>
          <w:sz w:val="28"/>
          <w:sz w:val="28"/>
          <w:szCs w:val="28"/>
          <w:rtl w:val="true"/>
          <w:lang w:bidi="ar-SA"/>
        </w:rPr>
        <w:t>و ليزيدن كثيراً منهم ما أنزل إليك من ربك طغيناً و كفراً</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اهل كتاب در كفر و طغيان روز افزون به خاطر بى اعتنايى به تعاليم تورات و انجيل</w:t>
      </w:r>
    </w:p>
    <w:p>
      <w:pPr>
        <w:pStyle w:val="BookText"/>
        <w:rPr/>
      </w:pPr>
      <w:r>
        <w:rPr>
          <w:rFonts w:ascii="Amiri" w:hAnsi="Amiri" w:eastAsia="Amiri" w:cs="Amiri"/>
          <w:color w:val="111111"/>
          <w:sz w:val="28"/>
          <w:sz w:val="28"/>
          <w:szCs w:val="28"/>
          <w:rtl w:val="true"/>
          <w:lang w:bidi="ar-SA"/>
        </w:rPr>
        <w:t>و ليزيدن كثيراً منهم ما أنزل إليك من ربك طغيناً و كفراً</w:t>
      </w:r>
    </w:p>
    <w:p>
      <w:pPr>
        <w:pStyle w:val="BookText"/>
        <w:rPr/>
      </w:pPr>
      <w:r>
        <w:rPr>
          <w:rFonts w:ascii="IRNazanin" w:hAnsi="IRNazanin" w:eastAsia="IRNazanin"/>
          <w:color w:val="111111"/>
          <w:sz w:val="28"/>
          <w:sz w:val="28"/>
          <w:szCs w:val="28"/>
          <w:rtl w:val="true"/>
          <w:lang w:bidi="fa-IR"/>
        </w:rPr>
        <w:t>ازدياد كفر و طغيان اهل كتاب بر اثر نپذيرفتن قرآن، حاكى از آن است كه قبل از نزول قرآن نيز آنان در كفر و طغيان بوده اند كه به قرينه صدر آيه، اين كفر و طغيان بر اثر مهمل گذاشتن تورات و انجيل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بى اعتنايى و عدم تعهد اهل كتاب به تورات و انجيل ، موجب كفر آنان به قرآن</w:t>
      </w:r>
    </w:p>
    <w:p>
      <w:pPr>
        <w:pStyle w:val="BookText"/>
        <w:rPr/>
      </w:pPr>
      <w:r>
        <w:rPr>
          <w:rFonts w:ascii="Amiri" w:hAnsi="Amiri" w:eastAsia="Amiri" w:cs="Amiri"/>
          <w:color w:val="111111"/>
          <w:sz w:val="28"/>
          <w:sz w:val="28"/>
          <w:szCs w:val="28"/>
          <w:rtl w:val="true"/>
          <w:lang w:bidi="ar-SA"/>
        </w:rPr>
        <w:t xml:space="preserve">قل ياهل الكتب لستم على شىء حتّى تقيموا التورية و الانجيل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طغيناً</w:t>
      </w:r>
    </w:p>
    <w:p>
      <w:pPr>
        <w:pStyle w:val="BookText"/>
        <w:rPr/>
      </w:pPr>
      <w:r>
        <w:rPr>
          <w:rFonts w:ascii="IRNazanin" w:hAnsi="IRNazanin" w:eastAsia="IRNazanin"/>
          <w:color w:val="111111"/>
          <w:sz w:val="28"/>
          <w:sz w:val="28"/>
          <w:szCs w:val="28"/>
          <w:rtl w:val="true"/>
          <w:lang w:bidi="fa-IR"/>
        </w:rPr>
        <w:t>بيان كفرورزى اهل كتاب به قرآن پس از بيان بى اعتنايى آنان به تورات و انجيل، نمايانگر اين است كه بى اعتنايى آنان به تورات و انجيل، زمينه ساز كفر و انكار قرآن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كفرورزى اهل كتاب اسفبار و حزن انگيز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فلاتأس على القوم الكفرين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كفر اهل كتاب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بهانه مشركان صدر اسلام براى گريز از ايمان</w:t>
      </w:r>
    </w:p>
    <w:p>
      <w:pPr>
        <w:pStyle w:val="BookText"/>
        <w:rPr/>
      </w:pPr>
      <w:r>
        <w:rPr>
          <w:rFonts w:ascii="Amiri" w:hAnsi="Amiri" w:eastAsia="Amiri" w:cs="Amiri"/>
          <w:color w:val="111111"/>
          <w:sz w:val="28"/>
          <w:sz w:val="28"/>
          <w:szCs w:val="28"/>
          <w:rtl w:val="true"/>
          <w:lang w:bidi="ar-SA"/>
        </w:rPr>
        <w:t xml:space="preserve">لتشهدون أن مع اللّه ءالهة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ءاتينهم الكتب يعرفونه</w:t>
      </w:r>
    </w:p>
    <w:p>
      <w:pPr>
        <w:pStyle w:val="BookText"/>
        <w:rPr/>
      </w:pPr>
      <w:r>
        <w:rPr>
          <w:rFonts w:ascii="IRNazanin" w:hAnsi="IRNazanin" w:eastAsia="IRNazanin"/>
          <w:color w:val="111111"/>
          <w:sz w:val="28"/>
          <w:sz w:val="28"/>
          <w:szCs w:val="28"/>
          <w:rtl w:val="true"/>
          <w:lang w:bidi="fa-IR"/>
        </w:rPr>
        <w:t>روى اصلى سخن در اين آيه با مشركان و علل ايمان نياوردن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كردن اهل كتاب مى تواند براى پاسخگويى به سؤالى باشد كه براى مشركان مطرح بوده و آن اينكه اگر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است، چرا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آنان نيز دين آسمانى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ايمان نياورده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كتاب، مورد توبيخ خداوند به جهت كتمان حقانيت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ايمان نياوردن به او</w:t>
      </w:r>
    </w:p>
    <w:p>
      <w:pPr>
        <w:pStyle w:val="BookText"/>
        <w:rPr/>
      </w:pPr>
      <w:r>
        <w:rPr>
          <w:rFonts w:ascii="Amiri" w:hAnsi="Amiri" w:eastAsia="Amiri" w:cs="Amiri"/>
          <w:color w:val="111111"/>
          <w:sz w:val="28"/>
          <w:sz w:val="28"/>
          <w:szCs w:val="28"/>
          <w:rtl w:val="true"/>
          <w:lang w:bidi="ar-SA"/>
        </w:rPr>
        <w:t xml:space="preserve">الذين ءاتينهم الكتب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خسروا أنفسهم فهم لا يؤمنون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كتمان كنندگان حقانيت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كتاب، ايمان نخواهند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ءاتينهم الكتب يعرفونه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فهم لا يؤمنون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 خدا به نبرد با اهل كتاب ، به دليل عدم ايمان آنان به خدا و آخرت و عدم پرهيزشان از محرمات الهى و پايبند نبودن به</w:t>
      </w:r>
    </w:p>
    <w:p>
      <w:pPr>
        <w:pStyle w:val="BookText"/>
        <w:rPr/>
      </w:pPr>
      <w:r>
        <w:rPr>
          <w:rFonts w:ascii="Amiri" w:hAnsi="Amiri" w:eastAsia="Amiri" w:cs="Amiri"/>
          <w:color w:val="111111"/>
          <w:sz w:val="28"/>
          <w:sz w:val="28"/>
          <w:szCs w:val="28"/>
          <w:rtl w:val="true"/>
          <w:lang w:bidi="ar-SA"/>
        </w:rPr>
        <w:t>دين حق</w:t>
      </w:r>
    </w:p>
    <w:p>
      <w:pPr>
        <w:pStyle w:val="BookText"/>
        <w:rPr/>
      </w:pPr>
      <w:r>
        <w:rPr>
          <w:rFonts w:ascii="Amiri" w:hAnsi="Amiri" w:eastAsia="Amiri" w:cs="Amiri"/>
          <w:color w:val="111111"/>
          <w:sz w:val="28"/>
          <w:sz w:val="28"/>
          <w:szCs w:val="28"/>
          <w:rtl w:val="true"/>
          <w:lang w:bidi="ar-SA"/>
        </w:rPr>
        <w:t xml:space="preserve">قتلوا الذين لا يؤمنون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الذين أوتوا الكتب</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منكران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اهل كتاب باشند و چه مشرك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كفروا من أهل الكتب و المشركين</w:t>
      </w:r>
    </w:p>
    <w:p>
      <w:pPr>
        <w:pStyle w:val="BookText"/>
        <w:rPr/>
      </w:pP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تبيين است و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اهل كتاب و مشركان معرفى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همسويى اهل كتاب ، با مشركان در عصر بعثت ، در امتناع از پذيرش اسلام</w:t>
      </w:r>
    </w:p>
    <w:p>
      <w:pPr>
        <w:pStyle w:val="BookText"/>
        <w:rPr/>
      </w:pPr>
      <w:r>
        <w:rPr>
          <w:rFonts w:ascii="Amiri" w:hAnsi="Amiri" w:eastAsia="Amiri" w:cs="Amiri"/>
          <w:color w:val="111111"/>
          <w:sz w:val="28"/>
          <w:sz w:val="28"/>
          <w:szCs w:val="28"/>
          <w:rtl w:val="true"/>
          <w:lang w:bidi="ar-SA"/>
        </w:rPr>
        <w:t>الذين كفروا من أهل الكتب و المشركين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كتاب و مشركانى كه اسلام را نپذيرفتند ، كسانى بودند كه از پذيرش هر برهان روشنى سرباز مى زدند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منفكّين حتّى تأتيهم البيّنة</w:t>
      </w:r>
    </w:p>
    <w:p>
      <w:pPr>
        <w:pStyle w:val="BookText"/>
        <w:rPr/>
      </w:pPr>
      <w:r>
        <w:rPr>
          <w:rFonts w:ascii="IRNazanin" w:hAnsi="IRNazanin" w:eastAsia="IRNazanin"/>
          <w:color w:val="111111"/>
          <w:sz w:val="28"/>
          <w:sz w:val="28"/>
          <w:szCs w:val="28"/>
          <w:rtl w:val="true"/>
          <w:lang w:bidi="fa-IR"/>
        </w:rPr>
        <w:t xml:space="preserve">در برداشت ياد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منفكّين عن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تأتيهم البيّنة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اتيان البيّنة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مرادف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اتيان البيّنة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توان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وقت اتيان البيّنة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باتيان البيّنة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تقدير كلام چنين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يكن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منفكّين فى وقت من الأوقات حتّى وقت اتيان البيّنة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منفكّين بأىّ طريق حتّى باتيان البيّنة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ادعاى نبودن برهانى روشن بر حقانيت اسلام ، بهانه اهل كتاب و مشركان ، در امتناع از پذيرش آن</w:t>
      </w:r>
    </w:p>
    <w:p>
      <w:pPr>
        <w:pStyle w:val="BookText"/>
        <w:rPr/>
      </w:pPr>
      <w:r>
        <w:rPr>
          <w:rFonts w:ascii="Amiri" w:hAnsi="Amiri" w:eastAsia="Amiri" w:cs="Amiri"/>
          <w:color w:val="111111"/>
          <w:sz w:val="28"/>
          <w:sz w:val="28"/>
          <w:szCs w:val="28"/>
          <w:rtl w:val="true"/>
          <w:lang w:bidi="ar-SA"/>
        </w:rPr>
        <w:t>لم يكن الذين كفروا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منفكّين حتّى تأتيهم البيّنة</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برخى از اهل كتاب و مشركان ، پس از مشاهده برهان حقانيت اسلام ، با كفرورزى به آن ، راه خويش را از ديگر هم كيشان خويش جدا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يكن الذين كفروا من أهل الكتب و المشركين منفكّين حتّى تأتيهم البيّنة</w:t>
      </w:r>
    </w:p>
    <w:p>
      <w:pPr>
        <w:pStyle w:val="BookText"/>
        <w:rPr/>
      </w:pPr>
      <w:r>
        <w:rPr>
          <w:rFonts w:ascii="IRNazanin" w:hAnsi="IRNazanin" w:eastAsia="IRNazanin"/>
          <w:color w:val="111111"/>
          <w:sz w:val="28"/>
          <w:sz w:val="28"/>
          <w:szCs w:val="28"/>
          <w:rtl w:val="true"/>
          <w:lang w:bidi="fa-IR"/>
        </w:rPr>
        <w:t>اين برداشت، بر چهار نكته استوار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اند كه پس از ظهور اسلام، به آن كافر شدند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الكتاب و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تبعيض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جدا شدن كافران، از ديگر اهل كتاب و مشركانى است كه به اسلام گرويده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شريفه در مقام توبيخ كسانى است كه به رغم پيدايش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از صف عموم گروندگان به اسلام جدا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سرپيچى كافرانِ اهل كتاب و مشركان ، از پذيرش اسلام و انشعاب از مجموعه گروندگان به آن پس از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رفتارى نكوهيده و شگفت</w:t>
      </w:r>
    </w:p>
    <w:p>
      <w:pPr>
        <w:pStyle w:val="BookText"/>
        <w:rPr/>
      </w:pPr>
      <w:r>
        <w:rPr>
          <w:rFonts w:ascii="Amiri" w:hAnsi="Amiri" w:eastAsia="Amiri" w:cs="Amiri"/>
          <w:color w:val="111111"/>
          <w:sz w:val="28"/>
          <w:sz w:val="28"/>
          <w:szCs w:val="28"/>
          <w:rtl w:val="true"/>
          <w:lang w:bidi="ar-SA"/>
        </w:rPr>
        <w:t>لم يكن الذين كفروا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منفكّين حتّى تأتيهم البيّنة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منكران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اهل كتاب باشند و چه مشرك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كفروا من أهل الكتب و المشركين</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كتاب و مشركان ، در صورت خوددارى از پذيرش اسلام ، از عبادت خالصانه خداوند محروم مانده و خود را از بركات نماز و زكات دور ساخته اند </w:t>
      </w:r>
      <w:r>
        <w:rPr>
          <w:rFonts w:eastAsia="IRNazanin" w:cs="IRNazanin"/>
          <w:color w:val="111111"/>
          <w:sz w:val="28"/>
          <w:szCs w:val="28"/>
          <w:rtl w:val="true"/>
          <w:lang w:bidi="fa-IR"/>
        </w:rPr>
        <w:t>.</w:t>
      </w:r>
      <w:bookmarkStart w:id="941" w:name="pg6502_49824"/>
    </w:p>
    <w:p>
      <w:pPr>
        <w:pStyle w:val="BookText"/>
        <w:rPr/>
      </w:pPr>
      <w:bookmarkEnd w:id="941"/>
      <w:r>
        <w:rPr>
          <w:rFonts w:ascii="Amiri" w:hAnsi="Amiri" w:eastAsia="Amiri" w:cs="Amiri"/>
          <w:color w:val="111111"/>
          <w:sz w:val="28"/>
          <w:sz w:val="28"/>
          <w:szCs w:val="28"/>
          <w:rtl w:val="true"/>
          <w:lang w:bidi="ar-SA"/>
        </w:rPr>
        <w:t>و ما أُمروا إلاّ ليعبدوا اللّه مخلصين له الدين حنفاء و يقيموا الصلوة و يؤتوا الز</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كتاب و مشركان ، در صورت كفر به اسلام ، از لذّت مناظر پردرخت و زمين آب خيز بهشت محروم خواهند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أهل الكتب و المشركين فى نار جهنّم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ءامنوا و عملوا الصلحت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w:t>
      </w:r>
    </w:p>
    <w:p>
      <w:pPr>
        <w:pStyle w:val="Heading3"/>
        <w:numPr>
          <w:ilvl w:val="2"/>
          <w:numId w:val="1"/>
        </w:numPr>
        <w:rPr/>
      </w:pPr>
      <w:bookmarkStart w:id="942" w:name="__RefHeading___Toc1469302_653776707"/>
      <w:bookmarkStart w:id="943" w:name="_Toc393"/>
      <w:bookmarkEnd w:id="942"/>
      <w:r>
        <w:rPr/>
        <w:t>303</w:t>
      </w:r>
      <w:r>
        <w:rPr>
          <w:rtl w:val="true"/>
        </w:rPr>
        <w:t xml:space="preserve">- </w:t>
      </w:r>
      <w:r>
        <w:rPr>
          <w:rtl w:val="true"/>
        </w:rPr>
        <w:t>كفر اهل كتاب به محمّد</w:t>
      </w:r>
      <w:r>
        <w:rPr>
          <w:rtl w:val="true"/>
        </w:rPr>
        <w:t>(</w:t>
      </w:r>
      <w:r>
        <w:rPr>
          <w:rtl w:val="true"/>
        </w:rPr>
        <w:t>صلی الله علیه و آله</w:t>
      </w:r>
      <w:r>
        <w:rPr>
          <w:rtl w:val="true"/>
        </w:rPr>
        <w:t>)</w:t>
      </w:r>
      <w:bookmarkEnd w:id="9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ايمان نياوردن اهل كتاب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مخالفت آنان با حضرت، امرى شبهه افكن در دلهاى مردم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ءاتينهم الكتب يعلمون أنه منزل من ربك بالحق فلا تكونن من الممترين</w:t>
      </w:r>
    </w:p>
    <w:p>
      <w:pPr>
        <w:pStyle w:val="BookText"/>
        <w:rPr/>
      </w:pPr>
      <w:r>
        <w:rPr>
          <w:rFonts w:ascii="IRNazanin" w:hAnsi="IRNazanin" w:eastAsia="IRNazanin"/>
          <w:color w:val="111111"/>
          <w:sz w:val="28"/>
          <w:sz w:val="28"/>
          <w:szCs w:val="28"/>
          <w:rtl w:val="true"/>
          <w:lang w:bidi="fa-IR"/>
        </w:rPr>
        <w:t>ظاهراً آيه شريفه در مقام رفع ترديدى است كه از ناحيه ايمان نياوردن اهل كتاب در دلهاى برخى ايجاد مى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كه آنان حقانيت قرآن را مى دانند، ولى به جهت ديگرى آن را انكار مى كنند، پس مسلمانان نبايد به سبب ايمان نياوردن آنان به خود شك راه دهند</w:t>
      </w:r>
      <w:r>
        <w:rPr>
          <w:rFonts w:eastAsia="IRNazanin" w:cs="IRNazanin"/>
          <w:color w:val="111111"/>
          <w:sz w:val="28"/>
          <w:szCs w:val="28"/>
          <w:rtl w:val="true"/>
          <w:lang w:bidi="fa-IR"/>
        </w:rPr>
        <w:t>.</w:t>
      </w:r>
    </w:p>
    <w:p>
      <w:pPr>
        <w:pStyle w:val="Heading3"/>
        <w:numPr>
          <w:ilvl w:val="2"/>
          <w:numId w:val="1"/>
        </w:numPr>
        <w:rPr/>
      </w:pPr>
      <w:bookmarkStart w:id="944" w:name="__RefHeading___Toc1469304_653776707"/>
      <w:bookmarkStart w:id="945" w:name="_Toc394"/>
      <w:bookmarkEnd w:id="944"/>
      <w:r>
        <w:rPr/>
        <w:t>304</w:t>
      </w:r>
      <w:r>
        <w:rPr>
          <w:rtl w:val="true"/>
        </w:rPr>
        <w:t xml:space="preserve">- </w:t>
      </w:r>
      <w:r>
        <w:rPr>
          <w:rtl w:val="true"/>
        </w:rPr>
        <w:t>كيفر اهل كتاب</w:t>
      </w:r>
      <w:bookmarkEnd w:id="9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گرفتارى اهل كتاب به لعنت و غضب خداوند ، پرستش طاغوت و مسخ شدنشان به ميمون و خوك ، سزاى رفتار هاى زشت آنان</w:t>
      </w:r>
    </w:p>
    <w:p>
      <w:pPr>
        <w:pStyle w:val="BookText"/>
        <w:rPr/>
      </w:pPr>
      <w:r>
        <w:rPr>
          <w:rFonts w:ascii="Amiri" w:hAnsi="Amiri" w:eastAsia="Amiri" w:cs="Amiri"/>
          <w:color w:val="111111"/>
          <w:sz w:val="28"/>
          <w:sz w:val="28"/>
          <w:szCs w:val="28"/>
          <w:rtl w:val="true"/>
          <w:lang w:bidi="ar-SA"/>
        </w:rPr>
        <w:t xml:space="preserve">هل انبئكم بشرّ من ذلك مثوبة عند اللّه من لعنه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عبد الطغوت</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مثوبة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 و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رساند كه غضب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عنوان پيامدهاى شومى است كه اعمال نارواى اهل كتاب آنها را اقتضا مى كرده است</w:t>
      </w:r>
      <w:r>
        <w:rPr>
          <w:rFonts w:eastAsia="IRNazanin" w:cs="IRNazanin"/>
          <w:color w:val="111111"/>
          <w:sz w:val="28"/>
          <w:szCs w:val="28"/>
          <w:rtl w:val="true"/>
          <w:lang w:bidi="fa-IR"/>
        </w:rPr>
        <w:t>.</w:t>
      </w:r>
    </w:p>
    <w:p>
      <w:pPr>
        <w:pStyle w:val="Heading3"/>
        <w:numPr>
          <w:ilvl w:val="2"/>
          <w:numId w:val="1"/>
        </w:numPr>
        <w:rPr/>
      </w:pPr>
      <w:bookmarkStart w:id="946" w:name="__RefHeading___Toc1469306_653776707"/>
      <w:bookmarkStart w:id="947" w:name="_Toc395"/>
      <w:bookmarkEnd w:id="946"/>
      <w:r>
        <w:rPr/>
        <w:t>305</w:t>
      </w:r>
      <w:r>
        <w:rPr>
          <w:rtl w:val="true"/>
        </w:rPr>
        <w:t xml:space="preserve">- </w:t>
      </w:r>
      <w:r>
        <w:rPr>
          <w:rtl w:val="true"/>
        </w:rPr>
        <w:t>كيفر علماى اهل كتاب</w:t>
      </w:r>
      <w:bookmarkEnd w:id="9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عذابى دردناك در انتظار عالمان اهل كتاب به جهت كتمان حقايق و انتظار چاپلوسى و ستايش بيجا</w:t>
      </w:r>
      <w:bookmarkStart w:id="948" w:name="pg6502_49825"/>
    </w:p>
    <w:p>
      <w:pPr>
        <w:pStyle w:val="BookText"/>
        <w:rPr/>
      </w:pPr>
      <w:bookmarkEnd w:id="948"/>
      <w:r>
        <w:rPr>
          <w:rFonts w:ascii="Amiri" w:hAnsi="Amiri" w:eastAsia="Amiri" w:cs="Amiri"/>
          <w:color w:val="111111"/>
          <w:sz w:val="28"/>
          <w:sz w:val="28"/>
          <w:szCs w:val="28"/>
          <w:rtl w:val="true"/>
          <w:lang w:bidi="ar-SA"/>
        </w:rPr>
        <w:t xml:space="preserve">لا تحسبنّ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بمفازة من العذاب</w:t>
      </w:r>
    </w:p>
    <w:p>
      <w:pPr>
        <w:pStyle w:val="Heading3"/>
        <w:numPr>
          <w:ilvl w:val="2"/>
          <w:numId w:val="1"/>
        </w:numPr>
        <w:rPr/>
      </w:pPr>
      <w:bookmarkStart w:id="949" w:name="__RefHeading___Toc1469308_653776707"/>
      <w:bookmarkStart w:id="950" w:name="_Toc396"/>
      <w:bookmarkEnd w:id="949"/>
      <w:r>
        <w:rPr/>
        <w:t>306</w:t>
      </w:r>
      <w:r>
        <w:rPr>
          <w:rtl w:val="true"/>
        </w:rPr>
        <w:t xml:space="preserve">- </w:t>
      </w:r>
      <w:r>
        <w:rPr>
          <w:rtl w:val="true"/>
        </w:rPr>
        <w:t>كينه توزى اهل كتاب</w:t>
      </w:r>
      <w:bookmarkEnd w:id="95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اهل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 علم به ناحق بودن قتل انبياء ، آنان را مى كشتند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يقتلون الانبياء بغير حقّ</w:t>
      </w:r>
    </w:p>
    <w:p>
      <w:pPr>
        <w:pStyle w:val="BookText"/>
        <w:rPr/>
      </w:pPr>
      <w:r>
        <w:rPr>
          <w:rFonts w:ascii="IRNazanin" w:hAnsi="IRNazanin" w:eastAsia="IRNazanin"/>
          <w:color w:val="111111"/>
          <w:sz w:val="28"/>
          <w:sz w:val="28"/>
          <w:szCs w:val="28"/>
          <w:rtl w:val="true"/>
          <w:lang w:bidi="fa-IR"/>
        </w:rPr>
        <w:t xml:space="preserve">چون تصوّر حق بودن قتل انبيا نمى رود، لذا مى توان گفت كه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باشد به اينكه قاتلين مى دانستند كه قتل انبيا، حق نيست</w:t>
      </w:r>
      <w:r>
        <w:rPr>
          <w:rFonts w:eastAsia="IRNazanin" w:cs="IRNazanin"/>
          <w:color w:val="111111"/>
          <w:sz w:val="28"/>
          <w:szCs w:val="28"/>
          <w:rtl w:val="true"/>
          <w:lang w:bidi="fa-IR"/>
        </w:rPr>
        <w:t>.</w:t>
      </w:r>
    </w:p>
    <w:p>
      <w:pPr>
        <w:pStyle w:val="Heading3"/>
        <w:numPr>
          <w:ilvl w:val="2"/>
          <w:numId w:val="1"/>
        </w:numPr>
        <w:rPr/>
      </w:pPr>
      <w:bookmarkStart w:id="951" w:name="__RefHeading___Toc1469310_653776707"/>
      <w:bookmarkStart w:id="952" w:name="_Toc397"/>
      <w:bookmarkEnd w:id="951"/>
      <w:r>
        <w:rPr/>
        <w:t>307</w:t>
      </w:r>
      <w:r>
        <w:rPr>
          <w:rtl w:val="true"/>
        </w:rPr>
        <w:t xml:space="preserve">- </w:t>
      </w:r>
      <w:r>
        <w:rPr>
          <w:rtl w:val="true"/>
        </w:rPr>
        <w:t>گرايش علماى اهل كتاب</w:t>
      </w:r>
      <w:bookmarkEnd w:id="9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گرايش و ايمان برخى اهل كتاب و علماى يهود به جبت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غير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طاغوت</w:t>
      </w:r>
    </w:p>
    <w:p>
      <w:pPr>
        <w:pStyle w:val="BookText"/>
        <w:rPr/>
      </w:pPr>
      <w:r>
        <w:rPr>
          <w:rFonts w:ascii="Amiri" w:hAnsi="Amiri" w:eastAsia="Amiri" w:cs="Amiri"/>
          <w:color w:val="111111"/>
          <w:sz w:val="28"/>
          <w:sz w:val="28"/>
          <w:szCs w:val="28"/>
          <w:rtl w:val="true"/>
          <w:lang w:bidi="ar-SA"/>
        </w:rPr>
        <w:t>الم تر الى الذين اوتوا نصيباً من الكتب يؤمنون بالجبت و الطّاغوت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هر چيزى است كه در آن خيرى نباشد و نيز به معبودى غير از خدا گفته مى شود</w:t>
      </w:r>
      <w:r>
        <w:rPr>
          <w:rFonts w:eastAsia="IRNazanin" w:cs="IRNazanin"/>
          <w:color w:val="111111"/>
          <w:sz w:val="28"/>
          <w:szCs w:val="28"/>
          <w:rtl w:val="true"/>
          <w:lang w:bidi="fa-IR"/>
        </w:rPr>
        <w:t>.</w:t>
      </w:r>
    </w:p>
    <w:p>
      <w:pPr>
        <w:pStyle w:val="Heading3"/>
        <w:numPr>
          <w:ilvl w:val="2"/>
          <w:numId w:val="1"/>
        </w:numPr>
        <w:rPr/>
      </w:pPr>
      <w:bookmarkStart w:id="953" w:name="__RefHeading___Toc1469312_653776707"/>
      <w:bookmarkStart w:id="954" w:name="_Toc398"/>
      <w:bookmarkEnd w:id="953"/>
      <w:r>
        <w:rPr/>
        <w:t>308</w:t>
      </w:r>
      <w:r>
        <w:rPr>
          <w:rtl w:val="true"/>
        </w:rPr>
        <w:t xml:space="preserve">- </w:t>
      </w:r>
      <w:r>
        <w:rPr>
          <w:rtl w:val="true"/>
        </w:rPr>
        <w:t>گروههاى اهل كتاب</w:t>
      </w:r>
      <w:bookmarkEnd w:id="9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يكسان نبودن اهل كتاب ، در گرايش هاى اعتقادى ، اعمال و رفتار خويش</w:t>
      </w:r>
    </w:p>
    <w:p>
      <w:pPr>
        <w:pStyle w:val="BookText"/>
        <w:rPr/>
      </w:pPr>
      <w:r>
        <w:rPr>
          <w:rFonts w:ascii="Amiri" w:hAnsi="Amiri" w:eastAsia="Amiri" w:cs="Amiri"/>
          <w:color w:val="111111"/>
          <w:sz w:val="28"/>
          <w:sz w:val="28"/>
          <w:szCs w:val="28"/>
          <w:rtl w:val="true"/>
          <w:lang w:bidi="ar-SA"/>
        </w:rPr>
        <w:t xml:space="preserve">ذلك بانّهم كانوا يكفرون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ليسوا سوآءً</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گروهى از اهل كتاب ، مردمى كفرپيشه و ستمگر</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الذين كفروا و ظلموا لم يكن اللّه ليغفر لهم و لاليهديهم طريقاً</w:t>
      </w:r>
      <w:bookmarkStart w:id="955" w:name="pg6502_49826"/>
    </w:p>
    <w:p>
      <w:pPr>
        <w:pStyle w:val="Heading3"/>
        <w:numPr>
          <w:ilvl w:val="2"/>
          <w:numId w:val="1"/>
        </w:numPr>
        <w:rPr/>
      </w:pPr>
      <w:bookmarkStart w:id="956" w:name="__RefHeading___Toc1469314_653776707"/>
      <w:bookmarkStart w:id="957" w:name="_Toc399"/>
      <w:bookmarkEnd w:id="955"/>
      <w:bookmarkEnd w:id="956"/>
      <w:r>
        <w:rPr/>
        <w:t>309</w:t>
      </w:r>
      <w:r>
        <w:rPr>
          <w:rtl w:val="true"/>
        </w:rPr>
        <w:t xml:space="preserve">- </w:t>
      </w:r>
      <w:r>
        <w:rPr>
          <w:rtl w:val="true"/>
        </w:rPr>
        <w:t>گمراهان اهل كتاب</w:t>
      </w:r>
      <w:bookmarkEnd w:id="95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غاليان هواپرست و گمراه از اهل كتاب ، گمراه كننده بسيارى از مردم</w:t>
      </w:r>
    </w:p>
    <w:p>
      <w:pPr>
        <w:pStyle w:val="BookText"/>
        <w:rPr/>
      </w:pPr>
      <w:r>
        <w:rPr>
          <w:rFonts w:ascii="Amiri" w:hAnsi="Amiri" w:eastAsia="Amiri" w:cs="Amiri"/>
          <w:color w:val="111111"/>
          <w:sz w:val="28"/>
          <w:sz w:val="28"/>
          <w:szCs w:val="28"/>
          <w:rtl w:val="true"/>
          <w:lang w:bidi="ar-SA"/>
        </w:rPr>
        <w:t>و لاتتبعوا اهواء قوم قد ضلوا من قبل و اضلوا كثيراً</w:t>
      </w:r>
    </w:p>
    <w:p>
      <w:pPr>
        <w:pStyle w:val="BookText"/>
        <w:rPr/>
      </w:pPr>
      <w:r>
        <w:rPr>
          <w:rFonts w:ascii="IRNazanin" w:hAnsi="IRNazanin" w:eastAsia="IRNazanin"/>
          <w:color w:val="111111"/>
          <w:sz w:val="28"/>
          <w:sz w:val="28"/>
          <w:szCs w:val="28"/>
          <w:rtl w:val="true"/>
          <w:lang w:bidi="fa-IR"/>
        </w:rPr>
        <w:t xml:space="preserve">در برداشت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اضلوا كثيراً من الناس</w:t>
      </w:r>
      <w:r>
        <w:rPr>
          <w:rFonts w:eastAsia="IRNazanin" w:cs="IRNazanin"/>
          <w:color w:val="111111"/>
          <w:sz w:val="28"/>
          <w:szCs w:val="28"/>
          <w:rtl w:val="true"/>
          <w:lang w:bidi="fa-IR"/>
        </w:rPr>
        <w:t>».</w:t>
      </w:r>
    </w:p>
    <w:p>
      <w:pPr>
        <w:pStyle w:val="Heading3"/>
        <w:numPr>
          <w:ilvl w:val="2"/>
          <w:numId w:val="1"/>
        </w:numPr>
        <w:rPr/>
      </w:pPr>
      <w:bookmarkStart w:id="958" w:name="__RefHeading___Toc1469316_653776707"/>
      <w:bookmarkStart w:id="959" w:name="_Toc400"/>
      <w:bookmarkEnd w:id="958"/>
      <w:r>
        <w:rPr/>
        <w:t>310</w:t>
      </w:r>
      <w:r>
        <w:rPr>
          <w:rtl w:val="true"/>
        </w:rPr>
        <w:t xml:space="preserve">- </w:t>
      </w:r>
      <w:r>
        <w:rPr>
          <w:rtl w:val="true"/>
        </w:rPr>
        <w:t>گمراهى اهل كتاب</w:t>
      </w:r>
      <w:bookmarkEnd w:id="9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احساس مصونيّت از خلود در آتش دوزخ ، عامل فريب و گمراهى اهل كتاب</w:t>
      </w:r>
    </w:p>
    <w:p>
      <w:pPr>
        <w:pStyle w:val="BookText"/>
        <w:rPr/>
      </w:pPr>
      <w:r>
        <w:rPr>
          <w:rFonts w:ascii="Amiri" w:hAnsi="Amiri" w:eastAsia="Amiri" w:cs="Amiri"/>
          <w:color w:val="111111"/>
          <w:sz w:val="28"/>
          <w:sz w:val="28"/>
          <w:szCs w:val="28"/>
          <w:rtl w:val="true"/>
          <w:lang w:bidi="ar-SA"/>
        </w:rPr>
        <w:t xml:space="preserve">ثمّ يتولّى فريق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بانّهم قالوا لن تمسّنا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انحراف اهل كتاب از دين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يارى آن حضرت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افغير دين اللّه يبغون</w:t>
      </w:r>
    </w:p>
    <w:p>
      <w:pPr>
        <w:pStyle w:val="BookText"/>
        <w:rPr/>
      </w:pPr>
      <w:r>
        <w:rPr>
          <w:rFonts w:ascii="Amiri" w:hAnsi="Amiri" w:eastAsia="Amiri" w:cs="Amiri"/>
          <w:color w:val="111111"/>
          <w:sz w:val="28"/>
          <w:sz w:val="28"/>
          <w:szCs w:val="28"/>
          <w:rtl w:val="true"/>
          <w:lang w:bidi="ar-SA"/>
        </w:rPr>
        <w:t>با توجه به آيات قبل كه درباره اهل كتاب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اشاره به آنان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لزوم اعتراض ، در برابر كجروى هاى كافران و اهل كتاب</w:t>
      </w:r>
    </w:p>
    <w:p>
      <w:pPr>
        <w:pStyle w:val="BookText"/>
        <w:rPr/>
      </w:pPr>
      <w:r>
        <w:rPr>
          <w:rFonts w:ascii="Amiri" w:hAnsi="Amiri" w:eastAsia="Amiri" w:cs="Amiri"/>
          <w:color w:val="111111"/>
          <w:sz w:val="28"/>
          <w:sz w:val="28"/>
          <w:szCs w:val="28"/>
          <w:rtl w:val="true"/>
          <w:lang w:bidi="ar-SA"/>
        </w:rPr>
        <w:t>قل يا اهل الكتب لم تكفرون بايات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كتاب به دليل كفرشان به قرآن و انكار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بازدارى مردمان از پيوستن به اسلام ، منحرفانى سخت گمراه</w:t>
      </w:r>
    </w:p>
    <w:p>
      <w:pPr>
        <w:pStyle w:val="BookText"/>
        <w:rPr/>
      </w:pPr>
      <w:r>
        <w:rPr>
          <w:rFonts w:ascii="Amiri" w:hAnsi="Amiri" w:eastAsia="Amiri" w:cs="Amiri"/>
          <w:color w:val="111111"/>
          <w:sz w:val="28"/>
          <w:sz w:val="28"/>
          <w:szCs w:val="28"/>
          <w:rtl w:val="true"/>
          <w:lang w:bidi="ar-SA"/>
        </w:rPr>
        <w:t>إنّ الذين كفروا و صدوا عن سبيل اللّه قد ضلوا ضللا بعيداً</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مصاديق مورد نظر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كفروا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قرينه آيات پيشين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از اهل كتاب هستند كه رسالت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نپذيرفتند و قرآن را وحى الهى ندانستند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آيات گذشته دين اسلام است</w:t>
      </w:r>
      <w:r>
        <w:rPr>
          <w:rFonts w:eastAsia="IRNazanin" w:cs="IRNazanin"/>
          <w:color w:val="111111"/>
          <w:sz w:val="28"/>
          <w:szCs w:val="28"/>
          <w:rtl w:val="true"/>
          <w:lang w:bidi="fa-IR"/>
        </w:rPr>
        <w:t>.</w:t>
      </w:r>
      <w:bookmarkStart w:id="960" w:name="pg6502_49827"/>
    </w:p>
    <w:p>
      <w:pPr>
        <w:pStyle w:val="Heading3"/>
        <w:numPr>
          <w:ilvl w:val="2"/>
          <w:numId w:val="1"/>
        </w:numPr>
        <w:rPr/>
      </w:pPr>
      <w:bookmarkStart w:id="961" w:name="__RefHeading___Toc1469318_653776707"/>
      <w:bookmarkStart w:id="962" w:name="_Toc401"/>
      <w:bookmarkEnd w:id="960"/>
      <w:bookmarkEnd w:id="961"/>
      <w:r>
        <w:rPr/>
        <w:t>311</w:t>
      </w:r>
      <w:r>
        <w:rPr>
          <w:rtl w:val="true"/>
        </w:rPr>
        <w:t xml:space="preserve">- </w:t>
      </w:r>
      <w:r>
        <w:rPr>
          <w:rtl w:val="true"/>
        </w:rPr>
        <w:t>گمراهى علماى اهل كتاب</w:t>
      </w:r>
      <w:bookmarkEnd w:id="96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عالمان اهل كتاب با كتمان حقايق كتاب هاى آسمانى ، گمراه شدند و عذاب الهى را براى خويش كسب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الذين اشتروا الضللة بالهدى و العذاب بالمغفرة</w:t>
      </w:r>
    </w:p>
    <w:p>
      <w:pPr>
        <w:pStyle w:val="Heading3"/>
        <w:numPr>
          <w:ilvl w:val="2"/>
          <w:numId w:val="1"/>
        </w:numPr>
        <w:rPr/>
      </w:pPr>
      <w:bookmarkStart w:id="963" w:name="__RefHeading___Toc1469320_653776707"/>
      <w:bookmarkStart w:id="964" w:name="_Toc402"/>
      <w:bookmarkEnd w:id="963"/>
      <w:r>
        <w:rPr/>
        <w:t>312</w:t>
      </w:r>
      <w:r>
        <w:rPr>
          <w:rtl w:val="true"/>
        </w:rPr>
        <w:t xml:space="preserve">- </w:t>
      </w:r>
      <w:r>
        <w:rPr>
          <w:rtl w:val="true"/>
        </w:rPr>
        <w:t>گمراهى نياكان اهل كتاب</w:t>
      </w:r>
      <w:bookmarkEnd w:id="96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پيشينيان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گرفتارى به لعنت و غضب خدا و در آمدن به شكل ميمون و خوك و پرستش 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داراى بدترين جايگاه و منزلت در پيشگاه خداوند</w:t>
      </w:r>
    </w:p>
    <w:p>
      <w:pPr>
        <w:pStyle w:val="BookText"/>
        <w:rPr/>
      </w:pPr>
      <w:r>
        <w:rPr>
          <w:rFonts w:ascii="Amiri" w:hAnsi="Amiri" w:eastAsia="Amiri" w:cs="Amiri"/>
          <w:color w:val="111111"/>
          <w:sz w:val="28"/>
          <w:sz w:val="28"/>
          <w:szCs w:val="28"/>
          <w:rtl w:val="true"/>
          <w:lang w:bidi="ar-SA"/>
        </w:rPr>
        <w:t xml:space="preserve">من لعنه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شر مكاناً و اضل عن سواء السبيل</w:t>
      </w:r>
    </w:p>
    <w:p>
      <w:pPr>
        <w:pStyle w:val="Heading3"/>
        <w:numPr>
          <w:ilvl w:val="2"/>
          <w:numId w:val="1"/>
        </w:numPr>
        <w:rPr/>
      </w:pPr>
      <w:bookmarkStart w:id="965" w:name="__RefHeading___Toc1469322_653776707"/>
      <w:bookmarkStart w:id="966" w:name="_Toc403"/>
      <w:bookmarkEnd w:id="965"/>
      <w:r>
        <w:rPr/>
        <w:t>313</w:t>
      </w:r>
      <w:r>
        <w:rPr>
          <w:rtl w:val="true"/>
        </w:rPr>
        <w:t xml:space="preserve">- </w:t>
      </w:r>
      <w:r>
        <w:rPr>
          <w:rtl w:val="true"/>
        </w:rPr>
        <w:t>گناه اهل كتاب</w:t>
      </w:r>
      <w:bookmarkEnd w:id="96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برخى گناهان اهل كتاب ، موجب گرفتارى حتمى آنان به عذاب الهى</w:t>
      </w:r>
    </w:p>
    <w:p>
      <w:pPr>
        <w:pStyle w:val="BookText"/>
        <w:rPr/>
      </w:pPr>
      <w:r>
        <w:rPr>
          <w:rFonts w:ascii="Amiri" w:hAnsi="Amiri" w:eastAsia="Amiri" w:cs="Amiri"/>
          <w:color w:val="111111"/>
          <w:sz w:val="28"/>
          <w:sz w:val="28"/>
          <w:szCs w:val="28"/>
          <w:rtl w:val="true"/>
          <w:lang w:bidi="ar-SA"/>
        </w:rPr>
        <w:t>انما يريداللّه ان يصيبهم ببعض ذنوبهم</w:t>
      </w:r>
    </w:p>
    <w:p>
      <w:pPr>
        <w:pStyle w:val="BookText"/>
        <w:rPr/>
      </w:pPr>
      <w:r>
        <w:rPr>
          <w:rFonts w:ascii="IRNazanin" w:hAnsi="IRNazanin" w:eastAsia="IRNazanin"/>
          <w:color w:val="111111"/>
          <w:sz w:val="28"/>
          <w:sz w:val="28"/>
          <w:szCs w:val="28"/>
          <w:rtl w:val="true"/>
          <w:lang w:bidi="fa-IR"/>
        </w:rPr>
        <w:t xml:space="preserve">در برداشت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يصيبهم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گرفتار ساختن به عذاب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ذكر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ذنوبهم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اشاره به اين باشد كه برخى گناهان به گونه اى است كه خداوند مرتكبان آن گناه را قطعاً به عذاب گرفتار خواهد ساخت و لذا توفيق حق پذيرى را از آنان سلب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اهل كتاب آگنده از گناهانى پليدتر از گناه ايرادشان بر اهل ايمان</w:t>
      </w:r>
    </w:p>
    <w:p>
      <w:pPr>
        <w:pStyle w:val="BookText"/>
        <w:rPr/>
      </w:pPr>
      <w:r>
        <w:rPr>
          <w:rFonts w:ascii="Amiri" w:hAnsi="Amiri" w:eastAsia="Amiri" w:cs="Amiri"/>
          <w:color w:val="111111"/>
          <w:sz w:val="28"/>
          <w:sz w:val="28"/>
          <w:szCs w:val="28"/>
          <w:rtl w:val="true"/>
          <w:lang w:bidi="ar-SA"/>
        </w:rPr>
        <w:t>قل هل انبئكم بشرّ من ذلك</w:t>
      </w:r>
    </w:p>
    <w:p>
      <w:pPr>
        <w:pStyle w:val="BookText"/>
        <w:rPr/>
      </w:pPr>
      <w:r>
        <w:rPr>
          <w:rFonts w:ascii="IRNazanin" w:hAnsi="IRNazanin" w:eastAsia="IRNazanin"/>
          <w:color w:val="111111"/>
          <w:sz w:val="28"/>
          <w:sz w:val="28"/>
          <w:szCs w:val="28"/>
          <w:rtl w:val="true"/>
          <w:lang w:bidi="fa-IR"/>
        </w:rPr>
        <w:t xml:space="preserve">بنابر اينكه ذلك اشاره باشد به ايراد اهل كتاب به مؤمنان كه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تنقمون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ايراد اهل كتاب به مؤمنان زشت و گناه است و از آن بدتر، اعمالى است كه براى آنها در اين آيه ذكر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bookmarkStart w:id="967" w:name="pg6502_49828"/>
    </w:p>
    <w:p>
      <w:pPr>
        <w:pStyle w:val="BookText"/>
        <w:rPr/>
      </w:pPr>
      <w:bookmarkEnd w:id="967"/>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نكوهش شديد خداوند از اهل كتاب ، بخاطر آلودگى آنان به گناه ، ستمگرى و حرام خوارى</w:t>
      </w:r>
    </w:p>
    <w:p>
      <w:pPr>
        <w:pStyle w:val="BookText"/>
        <w:rPr/>
      </w:pPr>
      <w:r>
        <w:rPr>
          <w:rFonts w:ascii="Amiri" w:hAnsi="Amiri" w:eastAsia="Amiri" w:cs="Amiri"/>
          <w:color w:val="111111"/>
          <w:sz w:val="28"/>
          <w:sz w:val="28"/>
          <w:szCs w:val="28"/>
          <w:rtl w:val="true"/>
          <w:lang w:bidi="ar-SA"/>
        </w:rPr>
        <w:t>يسرعون فى الاثم و العدون و اكلهم السحت لبئس ما كانوا يعملون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وعده حتمى خداوند به آمرزش تمامى گناهان گذشته اهل كتاب در صورت ايمان به خدا ،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همه كتب آسمانى و پرهيز از گناهان</w:t>
      </w:r>
    </w:p>
    <w:p>
      <w:pPr>
        <w:pStyle w:val="BookText"/>
        <w:rPr/>
      </w:pPr>
      <w:r>
        <w:rPr>
          <w:rFonts w:ascii="Amiri" w:hAnsi="Amiri" w:eastAsia="Amiri" w:cs="Amiri"/>
          <w:color w:val="111111"/>
          <w:sz w:val="28"/>
          <w:sz w:val="28"/>
          <w:szCs w:val="28"/>
          <w:rtl w:val="true"/>
          <w:lang w:bidi="ar-SA"/>
        </w:rPr>
        <w:t>و لو ان أهل الكتب ءامنوا و اتقوا لكفرنا عنهم سيئاتهم</w:t>
      </w:r>
    </w:p>
    <w:p>
      <w:pPr>
        <w:pStyle w:val="BookText"/>
        <w:rPr/>
      </w:pPr>
      <w:r>
        <w:rPr>
          <w:rFonts w:ascii="IRNazanin" w:hAnsi="IRNazanin" w:eastAsia="IRNazanin"/>
          <w:color w:val="111111"/>
          <w:sz w:val="28"/>
          <w:sz w:val="28"/>
          <w:szCs w:val="28"/>
          <w:rtl w:val="true"/>
          <w:lang w:bidi="fa-IR"/>
        </w:rPr>
        <w:t xml:space="preserve">با توجه به آيه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تنقمون منا الا ان ءامنا باللّه و ما انزل الينا و ما انزل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آيه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جاءوكم قالوا ءامنا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معلوم مى شود مراد از ايمان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خدا، قرآن، همه كتب آسمانى و ايمان به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پرهيز از رشوه گيرى ، حرام خوارى ، تجاوزگرى و گفتار كفرآميز شرط آمرزش گناهان اهل كتاب و ورود آنان به بهشت</w:t>
      </w:r>
    </w:p>
    <w:p>
      <w:pPr>
        <w:pStyle w:val="BookText"/>
        <w:rPr/>
      </w:pPr>
      <w:r>
        <w:rPr>
          <w:rFonts w:ascii="Amiri" w:hAnsi="Amiri" w:eastAsia="Amiri" w:cs="Amiri"/>
          <w:color w:val="111111"/>
          <w:sz w:val="28"/>
          <w:sz w:val="28"/>
          <w:szCs w:val="28"/>
          <w:rtl w:val="true"/>
          <w:lang w:bidi="ar-SA"/>
        </w:rPr>
        <w:t>و لو ان أهل الكتب ءامنوا و اتقوا</w:t>
      </w:r>
    </w:p>
    <w:p>
      <w:pPr>
        <w:pStyle w:val="BookText"/>
        <w:rPr/>
      </w:pP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گذشت، گناهان است، از مصاديق مورد نظر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آيات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گناهانى است كه در برداشت به آنها اشاره شد</w:t>
      </w:r>
      <w:r>
        <w:rPr>
          <w:rFonts w:eastAsia="IRNazanin" w:cs="IRNazanin"/>
          <w:color w:val="111111"/>
          <w:sz w:val="28"/>
          <w:szCs w:val="28"/>
          <w:rtl w:val="true"/>
          <w:lang w:bidi="fa-IR"/>
        </w:rPr>
        <w:t>.</w:t>
      </w:r>
    </w:p>
    <w:p>
      <w:pPr>
        <w:pStyle w:val="Heading3"/>
        <w:numPr>
          <w:ilvl w:val="2"/>
          <w:numId w:val="1"/>
        </w:numPr>
        <w:rPr/>
      </w:pPr>
      <w:bookmarkStart w:id="968" w:name="__RefHeading___Toc1469324_653776707"/>
      <w:bookmarkStart w:id="969" w:name="_Toc404"/>
      <w:bookmarkEnd w:id="968"/>
      <w:r>
        <w:rPr/>
        <w:t>314</w:t>
      </w:r>
      <w:r>
        <w:rPr>
          <w:rtl w:val="true"/>
        </w:rPr>
        <w:t xml:space="preserve">- </w:t>
      </w:r>
      <w:r>
        <w:rPr>
          <w:rtl w:val="true"/>
        </w:rPr>
        <w:t>گناه در اهل كتاب</w:t>
      </w:r>
      <w:bookmarkEnd w:id="96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حركت آشكار و بدون پرده پوشى اهل كتاب معاصر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گناه ، تجاوز و حرام خوارى</w:t>
      </w:r>
    </w:p>
    <w:p>
      <w:pPr>
        <w:pStyle w:val="BookText"/>
        <w:rPr/>
      </w:pPr>
      <w:r>
        <w:rPr>
          <w:rFonts w:ascii="Amiri" w:hAnsi="Amiri" w:eastAsia="Amiri" w:cs="Amiri"/>
          <w:color w:val="111111"/>
          <w:sz w:val="28"/>
          <w:sz w:val="28"/>
          <w:szCs w:val="28"/>
          <w:rtl w:val="true"/>
          <w:lang w:bidi="ar-SA"/>
        </w:rPr>
        <w:t>و ترى كثيراً منهم يسرعون فى الاثم و العدون و اكلهم السحت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مى بينى و مشاهده مى 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مى كند كه اهل كتاب به طور آشكارا و علنى مرتكب آن اعمال ناروا مى شدند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شاهد شتاب بسيارى از اهل كتاب در گناه ، تجاوزگرى و حرام خوارى</w:t>
      </w:r>
    </w:p>
    <w:p>
      <w:pPr>
        <w:pStyle w:val="BookText"/>
        <w:rPr/>
      </w:pPr>
      <w:r>
        <w:rPr>
          <w:rFonts w:ascii="Amiri" w:hAnsi="Amiri" w:eastAsia="Amiri" w:cs="Amiri"/>
          <w:color w:val="111111"/>
          <w:sz w:val="28"/>
          <w:sz w:val="28"/>
          <w:szCs w:val="28"/>
          <w:rtl w:val="true"/>
          <w:lang w:bidi="ar-SA"/>
        </w:rPr>
        <w:t>و ترى كثيراً منهم يسرعون فى الاثم و العدون و اكلهم السحت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مسابقه و پيشى جستن در ارتكاب گناه ، تجاوز و حرام خوارى ، شيوه بسيارى از اهل كتاب در عصر بعثت</w:t>
      </w:r>
    </w:p>
    <w:p>
      <w:pPr>
        <w:pStyle w:val="BookText"/>
        <w:rPr/>
      </w:pPr>
      <w:r>
        <w:rPr>
          <w:rFonts w:ascii="Amiri" w:hAnsi="Amiri" w:eastAsia="Amiri" w:cs="Amiri"/>
          <w:color w:val="111111"/>
          <w:sz w:val="28"/>
          <w:sz w:val="28"/>
          <w:szCs w:val="28"/>
          <w:rtl w:val="true"/>
          <w:lang w:bidi="ar-SA"/>
        </w:rPr>
        <w:t>و ترى كثيراً منهم يسرعون فى الاثم و العدون و اكلهم السحت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به معناى پيشى جستن از يكديگر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مى كند كه ارتكاب اين اعمال شيوه آنان بوده و به طور مستمر انجام مى داده اند،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 يعملون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دلالت بر اين معنا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رواج گناه و تجاوز و حرام خوارى در بين اهل كتاب ، نمودى از فسق آنان</w:t>
      </w:r>
    </w:p>
    <w:p>
      <w:pPr>
        <w:pStyle w:val="BookText"/>
        <w:rPr/>
      </w:pPr>
      <w:r>
        <w:rPr>
          <w:rFonts w:ascii="Amiri" w:hAnsi="Amiri" w:eastAsia="Amiri" w:cs="Amiri"/>
          <w:color w:val="111111"/>
          <w:sz w:val="28"/>
          <w:sz w:val="28"/>
          <w:szCs w:val="28"/>
          <w:rtl w:val="true"/>
          <w:lang w:bidi="ar-SA"/>
        </w:rPr>
        <w:t xml:space="preserve">و إن اكثركم فسقون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ترى كثيراً منهم يسرعون فى الاثم و العدون</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مقتضاى ارتباط بين آيات اين بخش از سوره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مورد بحث با بيان مصداق و نمونه هايى از فسق اهل كتاب براى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اكثركم فسقون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كرده است</w:t>
      </w:r>
      <w:r>
        <w:rPr>
          <w:rFonts w:eastAsia="IRNazanin" w:cs="IRNazanin"/>
          <w:color w:val="111111"/>
          <w:sz w:val="28"/>
          <w:szCs w:val="28"/>
          <w:rtl w:val="true"/>
          <w:lang w:bidi="fa-IR"/>
        </w:rPr>
        <w:t>.</w:t>
      </w:r>
      <w:bookmarkStart w:id="970" w:name="pg6502_49829"/>
    </w:p>
    <w:p>
      <w:pPr>
        <w:pStyle w:val="Heading3"/>
        <w:numPr>
          <w:ilvl w:val="2"/>
          <w:numId w:val="1"/>
        </w:numPr>
        <w:rPr/>
      </w:pPr>
      <w:bookmarkStart w:id="971" w:name="__RefHeading___Toc1469326_653776707"/>
      <w:bookmarkStart w:id="972" w:name="_Toc405"/>
      <w:bookmarkEnd w:id="970"/>
      <w:bookmarkEnd w:id="971"/>
      <w:r>
        <w:rPr/>
        <w:t>315</w:t>
      </w:r>
      <w:r>
        <w:rPr>
          <w:rtl w:val="true"/>
        </w:rPr>
        <w:t xml:space="preserve">- </w:t>
      </w:r>
      <w:r>
        <w:rPr>
          <w:rtl w:val="true"/>
        </w:rPr>
        <w:t>لجاجت اهل كتاب</w:t>
      </w:r>
      <w:bookmarkEnd w:id="9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و نصارا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مردمى لجوج و حق ناپذيرند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أتيت الذين أوتوا الكتب بكل ءاية ما تبعوا قبلتك</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لئن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معجزه و برهانى را به اهل كتاب ارائه كنى، از قبله تو پيروى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گوياى عمق عناد، لجاجت و حق ناپذيرى آنان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عناد ، لجاجت و بهانه جويى ، ريشه درخواست هاى بى جاى اهل كتاب از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سألوا موسى أكبر من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فأخذتهم الصعقة بظلمهم</w:t>
      </w:r>
    </w:p>
    <w:p>
      <w:pPr>
        <w:pStyle w:val="BookText"/>
        <w:rPr/>
      </w:pPr>
      <w:r>
        <w:rPr>
          <w:rFonts w:ascii="IRNazanin" w:hAnsi="IRNazanin" w:eastAsia="IRNazanin"/>
          <w:color w:val="111111"/>
          <w:sz w:val="28"/>
          <w:sz w:val="28"/>
          <w:szCs w:val="28"/>
          <w:rtl w:val="true"/>
          <w:lang w:bidi="fa-IR"/>
        </w:rPr>
        <w:t>لحن مذمت آميز آيه در بيان خواستهاى اهل كتاب، مى رساند كه آنان نه به خاطر حق جويى بلكه از سر بهانه جويى و عنادورزى چنين تقاضاهايى را مطرح مى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عناد و لجاجت اهل كتاب در مخالفت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عين آگاهى كامل از حقانيت آن حضرت</w:t>
      </w:r>
    </w:p>
    <w:p>
      <w:pPr>
        <w:pStyle w:val="BookText"/>
        <w:rPr/>
      </w:pPr>
      <w:r>
        <w:rPr>
          <w:rFonts w:ascii="Amiri" w:hAnsi="Amiri" w:eastAsia="Amiri" w:cs="Amiri"/>
          <w:color w:val="111111"/>
          <w:sz w:val="28"/>
          <w:sz w:val="28"/>
          <w:szCs w:val="28"/>
          <w:rtl w:val="true"/>
          <w:lang w:bidi="ar-SA"/>
        </w:rPr>
        <w:t xml:space="preserve">الذين ءاتينهم الكتب يعرفونه كما يعرفون أبناءهم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فهم لا يؤمنون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كتاب و مشركانى كه اسلام را نپذيرفتند ، كسانى بودند كه از پذيرش هر برهان روشنى سرباز مى زدند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منفكّين حتّى تأتيهم البيّنة</w:t>
      </w:r>
    </w:p>
    <w:p>
      <w:pPr>
        <w:pStyle w:val="BookText"/>
        <w:rPr/>
      </w:pPr>
      <w:r>
        <w:rPr>
          <w:rFonts w:ascii="IRNazanin" w:hAnsi="IRNazanin" w:eastAsia="IRNazanin"/>
          <w:color w:val="111111"/>
          <w:sz w:val="28"/>
          <w:sz w:val="28"/>
          <w:szCs w:val="28"/>
          <w:rtl w:val="true"/>
          <w:lang w:bidi="fa-IR"/>
        </w:rPr>
        <w:t xml:space="preserve">در برداشت ياد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منفكّين عن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تأتيهم البيّنة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اتيان البيّنة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مرادف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اتيان البيّنة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توان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وقت اتيان البيّنة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باتيان البيّنة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تقدير كلام چنين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يكن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منفكّين فى وقت من الأوقات حتّى وقت اتيان البيّنة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منفكّين بأىّ طريق حتّى باتيان البيّنة</w:t>
      </w:r>
      <w:r>
        <w:rPr>
          <w:rFonts w:eastAsia="IRNazanin" w:cs="IRNazanin"/>
          <w:color w:val="111111"/>
          <w:sz w:val="28"/>
          <w:szCs w:val="28"/>
          <w:rtl w:val="true"/>
          <w:lang w:bidi="fa-IR"/>
        </w:rPr>
        <w:t>».</w:t>
      </w:r>
    </w:p>
    <w:p>
      <w:pPr>
        <w:pStyle w:val="Heading3"/>
        <w:numPr>
          <w:ilvl w:val="2"/>
          <w:numId w:val="1"/>
        </w:numPr>
        <w:rPr/>
      </w:pPr>
      <w:bookmarkStart w:id="973" w:name="__RefHeading___Toc1469328_653776707"/>
      <w:bookmarkStart w:id="974" w:name="_Toc406"/>
      <w:bookmarkEnd w:id="973"/>
      <w:r>
        <w:rPr/>
        <w:t>316</w:t>
      </w:r>
      <w:r>
        <w:rPr>
          <w:rtl w:val="true"/>
        </w:rPr>
        <w:t xml:space="preserve">- </w:t>
      </w:r>
      <w:r>
        <w:rPr>
          <w:rtl w:val="true"/>
        </w:rPr>
        <w:t>لعن بر اهل كتاب</w:t>
      </w:r>
      <w:bookmarkEnd w:id="974"/>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975" w:name="pg6502_49830"/>
    </w:p>
    <w:p>
      <w:pPr>
        <w:pStyle w:val="BookText"/>
        <w:rPr/>
      </w:pPr>
      <w:bookmarkEnd w:id="975"/>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هشدار خداوند به اهل كتاب در مورد گرفتارى آنان به لعن الهى در صورت كفر به قرآن</w:t>
      </w:r>
    </w:p>
    <w:p>
      <w:pPr>
        <w:pStyle w:val="BookText"/>
        <w:rPr/>
      </w:pPr>
      <w:r>
        <w:rPr>
          <w:rFonts w:ascii="Amiri" w:hAnsi="Amiri" w:eastAsia="Amiri" w:cs="Amiri"/>
          <w:color w:val="111111"/>
          <w:sz w:val="28"/>
          <w:sz w:val="28"/>
          <w:szCs w:val="28"/>
          <w:rtl w:val="true"/>
          <w:lang w:bidi="ar-SA"/>
        </w:rPr>
        <w:t xml:space="preserve">يا ايها الذين اوتوا الكتب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 نلعنهم كما لعنّا اصحاب السَّبت</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گروهى از اهل كتاب ، گرفتار لعنت و غضب خداوند</w:t>
      </w:r>
    </w:p>
    <w:p>
      <w:pPr>
        <w:pStyle w:val="BookText"/>
        <w:rPr/>
      </w:pPr>
      <w:r>
        <w:rPr>
          <w:rFonts w:ascii="Amiri" w:hAnsi="Amiri" w:eastAsia="Amiri" w:cs="Amiri"/>
          <w:color w:val="111111"/>
          <w:sz w:val="28"/>
          <w:sz w:val="28"/>
          <w:szCs w:val="28"/>
          <w:rtl w:val="true"/>
          <w:lang w:bidi="ar-SA"/>
        </w:rPr>
        <w:t>من لعنه اللّه و غضب عليه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گرفتارى اهل كتاب به لعنت و غضب خداوند ، پرستش طاغوت و مسخ شدنشان به ميمون و خوك ، سزاى رفتار هاى زشت آنان</w:t>
      </w:r>
    </w:p>
    <w:p>
      <w:pPr>
        <w:pStyle w:val="BookText"/>
        <w:rPr/>
      </w:pPr>
      <w:r>
        <w:rPr>
          <w:rFonts w:ascii="Amiri" w:hAnsi="Amiri" w:eastAsia="Amiri" w:cs="Amiri"/>
          <w:color w:val="111111"/>
          <w:sz w:val="28"/>
          <w:sz w:val="28"/>
          <w:szCs w:val="28"/>
          <w:rtl w:val="true"/>
          <w:lang w:bidi="ar-SA"/>
        </w:rPr>
        <w:t xml:space="preserve">هل انبئكم بشرّ من ذلك مثوبة عند اللّه من لعنه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عبد الطغوت</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مثوبة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 و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رساند كه غضب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عنوان پيامدهاى شومى است كه اعمال نارواى اهل كتاب آنها را اقتضا مى كرده است</w:t>
      </w:r>
      <w:r>
        <w:rPr>
          <w:rFonts w:eastAsia="IRNazanin" w:cs="IRNazanin"/>
          <w:color w:val="111111"/>
          <w:sz w:val="28"/>
          <w:szCs w:val="28"/>
          <w:rtl w:val="true"/>
          <w:lang w:bidi="fa-IR"/>
        </w:rPr>
        <w:t>.</w:t>
      </w:r>
    </w:p>
    <w:p>
      <w:pPr>
        <w:pStyle w:val="Heading3"/>
        <w:numPr>
          <w:ilvl w:val="2"/>
          <w:numId w:val="1"/>
        </w:numPr>
        <w:rPr/>
      </w:pPr>
      <w:bookmarkStart w:id="976" w:name="__RefHeading___Toc1469330_653776707"/>
      <w:bookmarkStart w:id="977" w:name="_Toc407"/>
      <w:bookmarkEnd w:id="976"/>
      <w:r>
        <w:rPr/>
        <w:t>317</w:t>
      </w:r>
      <w:r>
        <w:rPr>
          <w:rtl w:val="true"/>
        </w:rPr>
        <w:t xml:space="preserve">- </w:t>
      </w:r>
      <w:r>
        <w:rPr>
          <w:rtl w:val="true"/>
        </w:rPr>
        <w:t>مبارزه با اهل كتاب</w:t>
      </w:r>
      <w:bookmarkEnd w:id="9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مسلمانان را به آمدن حكمى جديد درباره توطئه گران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نويد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فاعفوا و اصفحوا حتى يأتى اللّه بأمره</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يأتى اللّه بأمره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گاه كه خدا فرمان خويش را صادر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قرينه مقابله آن با عفو و گذشت، فرمان جهاد و مبارزه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مأمور مقابله با موضعگيرى هاى مغرضانه اهل كتاب نسبت به مسلمانان</w:t>
      </w:r>
    </w:p>
    <w:p>
      <w:pPr>
        <w:pStyle w:val="BookText"/>
        <w:rPr/>
      </w:pPr>
      <w:r>
        <w:rPr>
          <w:rFonts w:ascii="Amiri" w:hAnsi="Amiri" w:eastAsia="Amiri" w:cs="Amiri"/>
          <w:color w:val="111111"/>
          <w:sz w:val="28"/>
          <w:sz w:val="28"/>
          <w:szCs w:val="28"/>
          <w:rtl w:val="true"/>
          <w:lang w:bidi="ar-SA"/>
        </w:rPr>
        <w:t>قل يأهل الكتب هل تنقمون منا الا ان ءامنا باللّه</w:t>
      </w:r>
    </w:p>
    <w:p>
      <w:pPr>
        <w:pStyle w:val="Heading3"/>
        <w:numPr>
          <w:ilvl w:val="2"/>
          <w:numId w:val="1"/>
        </w:numPr>
        <w:rPr/>
      </w:pPr>
      <w:bookmarkStart w:id="978" w:name="__RefHeading___Toc1469332_653776707"/>
      <w:bookmarkStart w:id="979" w:name="_Toc408"/>
      <w:bookmarkEnd w:id="978"/>
      <w:r>
        <w:rPr/>
        <w:t>318</w:t>
      </w:r>
      <w:r>
        <w:rPr>
          <w:rtl w:val="true"/>
        </w:rPr>
        <w:t xml:space="preserve">- </w:t>
      </w:r>
      <w:r>
        <w:rPr>
          <w:rtl w:val="true"/>
        </w:rPr>
        <w:t>متعهدان اهل كتاب</w:t>
      </w:r>
      <w:bookmarkEnd w:id="97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17</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جمعى از اهل كتاب ، مردمى متعادل و متعهد به كتب آسمانى خويش</w:t>
      </w:r>
      <w:bookmarkStart w:id="980" w:name="pg6502_49831"/>
    </w:p>
    <w:p>
      <w:pPr>
        <w:pStyle w:val="BookText"/>
        <w:rPr/>
      </w:pPr>
      <w:bookmarkEnd w:id="980"/>
      <w:r>
        <w:rPr>
          <w:rFonts w:ascii="Amiri" w:hAnsi="Amiri" w:eastAsia="Amiri" w:cs="Amiri"/>
          <w:color w:val="111111"/>
          <w:sz w:val="28"/>
          <w:sz w:val="28"/>
          <w:szCs w:val="28"/>
          <w:rtl w:val="true"/>
          <w:lang w:bidi="ar-SA"/>
        </w:rPr>
        <w:t xml:space="preserve">و لو انهم اقاموا التورية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منهم امة مقتصدة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مقتصدة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مصدر اقتصاد به معناى اعتدال در اعمال و رفتار است و مراد از آن به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انهم اقاموا التورية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تعهد به تورات و انجيل و عمل به احكام آنهاست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متعهدان به كتب آسمانى از قبايل اهل كتاب ، گروهى هماهنگ و داراى هدفى مشترك</w:t>
      </w:r>
    </w:p>
    <w:p>
      <w:pPr>
        <w:pStyle w:val="BookText"/>
        <w:rPr/>
      </w:pPr>
      <w:r>
        <w:rPr>
          <w:rFonts w:ascii="Amiri" w:hAnsi="Amiri" w:eastAsia="Amiri" w:cs="Amiri"/>
          <w:color w:val="111111"/>
          <w:sz w:val="28"/>
          <w:sz w:val="28"/>
          <w:szCs w:val="28"/>
          <w:rtl w:val="true"/>
          <w:lang w:bidi="ar-SA"/>
        </w:rPr>
        <w:t>منهم امة مقتصدة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گروهى است كه داراى مقصد و هدفى مشترك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گروهى از اهل كتاب ، مردمانى وارسته از موضعگيرى كفرآميز و خصمانه در برابر قرآن</w:t>
      </w:r>
    </w:p>
    <w:p>
      <w:pPr>
        <w:pStyle w:val="BookText"/>
        <w:rPr/>
      </w:pPr>
      <w:r>
        <w:rPr>
          <w:rFonts w:ascii="Amiri" w:hAnsi="Amiri" w:eastAsia="Amiri" w:cs="Amiri"/>
          <w:color w:val="111111"/>
          <w:sz w:val="28"/>
          <w:sz w:val="28"/>
          <w:szCs w:val="28"/>
          <w:rtl w:val="true"/>
          <w:lang w:bidi="ar-SA"/>
        </w:rPr>
        <w:t>و ليزيدن كثيراً منهم ما أنزل إليك من ربك طغيناً و كفراً</w:t>
      </w:r>
    </w:p>
    <w:p>
      <w:pPr>
        <w:pStyle w:val="Heading3"/>
        <w:numPr>
          <w:ilvl w:val="2"/>
          <w:numId w:val="1"/>
        </w:numPr>
        <w:rPr/>
      </w:pPr>
      <w:bookmarkStart w:id="981" w:name="__RefHeading___Toc1469334_653776707"/>
      <w:bookmarkStart w:id="982" w:name="_Toc409"/>
      <w:bookmarkEnd w:id="981"/>
      <w:r>
        <w:rPr/>
        <w:t>319</w:t>
      </w:r>
      <w:r>
        <w:rPr>
          <w:rtl w:val="true"/>
        </w:rPr>
        <w:t xml:space="preserve">- </w:t>
      </w:r>
      <w:r>
        <w:rPr>
          <w:rtl w:val="true"/>
        </w:rPr>
        <w:t>متقين اهل كتاب</w:t>
      </w:r>
      <w:bookmarkEnd w:id="98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برخى از اهل كتاب ، تقواپيشه و عامل به خير و نيكى ها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اهل الكتب امّة قائمة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يفعلوا من خير</w:t>
      </w:r>
    </w:p>
    <w:p>
      <w:pPr>
        <w:pStyle w:val="Heading3"/>
        <w:numPr>
          <w:ilvl w:val="2"/>
          <w:numId w:val="1"/>
        </w:numPr>
        <w:rPr/>
      </w:pPr>
      <w:bookmarkStart w:id="983" w:name="__RefHeading___Toc1469336_653776707"/>
      <w:bookmarkStart w:id="984" w:name="_Toc410"/>
      <w:bookmarkEnd w:id="983"/>
      <w:r>
        <w:rPr/>
        <w:t>320</w:t>
      </w:r>
      <w:r>
        <w:rPr>
          <w:rtl w:val="true"/>
        </w:rPr>
        <w:t xml:space="preserve">- </w:t>
      </w:r>
      <w:r>
        <w:rPr>
          <w:rtl w:val="true"/>
        </w:rPr>
        <w:t>متكبران اهل كتاب</w:t>
      </w:r>
      <w:bookmarkEnd w:id="98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تكبّر و گردن فرازى گروهى از اهل كتاب در برابر خداوند ، موجب كفر و انكار قرآن از سوى آنان</w:t>
      </w:r>
    </w:p>
    <w:p>
      <w:pPr>
        <w:pStyle w:val="BookText"/>
        <w:rPr/>
      </w:pPr>
      <w:r>
        <w:rPr>
          <w:rFonts w:ascii="Amiri" w:hAnsi="Amiri" w:eastAsia="Amiri" w:cs="Amiri"/>
          <w:color w:val="111111"/>
          <w:sz w:val="28"/>
          <w:sz w:val="28"/>
          <w:szCs w:val="28"/>
          <w:rtl w:val="true"/>
          <w:lang w:bidi="ar-SA"/>
        </w:rPr>
        <w:t xml:space="preserve">انّ من اهل الكتب لمن يؤمن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خاشعين للّه</w:t>
      </w:r>
    </w:p>
    <w:p>
      <w:pPr>
        <w:pStyle w:val="Heading3"/>
        <w:numPr>
          <w:ilvl w:val="2"/>
          <w:numId w:val="1"/>
        </w:numPr>
        <w:rPr/>
      </w:pPr>
      <w:bookmarkStart w:id="985" w:name="__RefHeading___Toc1469338_653776707"/>
      <w:bookmarkStart w:id="986" w:name="_Toc411"/>
      <w:bookmarkEnd w:id="985"/>
      <w:r>
        <w:rPr/>
        <w:t>321</w:t>
      </w:r>
      <w:r>
        <w:rPr>
          <w:rtl w:val="true"/>
        </w:rPr>
        <w:t xml:space="preserve">- </w:t>
      </w:r>
      <w:r>
        <w:rPr>
          <w:rtl w:val="true"/>
        </w:rPr>
        <w:t>مجادله با اهل كتاب</w:t>
      </w:r>
      <w:bookmarkEnd w:id="9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مسلمانان ، موظف بودند كه با اهل كتاب ، جز باانتخاب بهترين روش ، مجادله نكنند </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لاتجدلوا أهل الكتب إلاّ بالتى هى أحسن</w:t>
      </w:r>
      <w:bookmarkStart w:id="987" w:name="pg6502_49832"/>
    </w:p>
    <w:p>
      <w:pPr>
        <w:pStyle w:val="BookText"/>
        <w:rPr/>
      </w:pPr>
      <w:bookmarkEnd w:id="987"/>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مسلمانان ، با اهل كتاب ، بحث هاى اعتقادى و كلامى 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لاتجدلواأهل الكتب إلاّ بالتى هى أحسن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مسلمانان ، وظيفه ندارند كه با ظالمان اهل كتاب ، به جدال أحسن بپردازند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لاتجدلوا أهل الكتب إلاّ بالتى هى أحسن إلاّ الذين ظلموا منهم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مسلمانان ، در مجادله با اهل كتاب ، موظف اند كه به صراحت ، اعتقادات توحيدى خود را مطرح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قولوا ءامنّا بالذى أُنزل إلينا و أُنزل إليكم و إلهنا و إلهكم وحد</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مسلمانان ، در مجادله با اهل كتاب ، بايد بر اصول و اعتقادات مشترك ، تكيه كنند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لاتجدلوا أهل الكتب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قولوا ءامنّا بالذى أُنزل إلينا و أُنزل إليكم و إلهن</w:t>
      </w:r>
    </w:p>
    <w:p>
      <w:pPr>
        <w:pStyle w:val="Heading3"/>
        <w:numPr>
          <w:ilvl w:val="2"/>
          <w:numId w:val="1"/>
        </w:numPr>
        <w:rPr/>
      </w:pPr>
      <w:bookmarkStart w:id="988" w:name="__RefHeading___Toc1469340_653776707"/>
      <w:bookmarkStart w:id="989" w:name="_Toc412"/>
      <w:bookmarkEnd w:id="988"/>
      <w:r>
        <w:rPr/>
        <w:t>322</w:t>
      </w:r>
      <w:r>
        <w:rPr>
          <w:rtl w:val="true"/>
        </w:rPr>
        <w:t xml:space="preserve">- </w:t>
      </w:r>
      <w:r>
        <w:rPr>
          <w:rtl w:val="true"/>
        </w:rPr>
        <w:t>مجوس از اهل كتاب</w:t>
      </w:r>
      <w:bookmarkEnd w:id="98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است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إنى لست آخذ الجزية إلا من اهل الكتاب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المجوس كان لهم نبى فقتلوه و كتاب أحرقوه </w:t>
      </w:r>
      <w:r>
        <w:rPr>
          <w:rFonts w:eastAsia="IRNazanin" w:cs="IRNazanin"/>
          <w:color w:val="111111"/>
          <w:sz w:val="28"/>
          <w:szCs w:val="28"/>
          <w:rtl w:val="true"/>
          <w:lang w:bidi="fa-IR"/>
        </w:rPr>
        <w:t>. . .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جزيه نمى گيرم مگر از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مجوس، داراى پيغمبر و كتاب بودند كه پيغمبر خود را كشتند و كتاب را آتش زدند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اصبغ بن نباته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جلس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الخلافة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سلونى قبل أن تفقدونى فقام إليه الاشعث بن قيس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أميرالمؤمنين كيف يؤخذ من المجوس الجزية و لم ينزل عليهم كتاب و لم يبعث إليهم نبى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أشعث قد أنزل اللّه عليهم كتاباً و بعث إليهم رسولاً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چون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نشست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كنيد پيش از آن كه مرا درنيابيد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بن قيس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مجوس جزيه گرفته مى شود، در حالى كه كتابى بر آنان نازل نشده و پيغمبرى به سوى آنها برانگيخته نشده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اى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كتابى بر آنان نازل كرد و رسولى به سوى آنها برنگيخت</w:t>
      </w:r>
      <w:r>
        <w:rPr>
          <w:rFonts w:eastAsia="IRNazanin" w:cs="IRNazanin"/>
          <w:color w:val="111111"/>
          <w:sz w:val="28"/>
          <w:szCs w:val="28"/>
          <w:rtl w:val="true"/>
          <w:lang w:bidi="fa-IR"/>
        </w:rPr>
        <w:t>...».</w:t>
      </w:r>
    </w:p>
    <w:p>
      <w:pPr>
        <w:pStyle w:val="Heading3"/>
        <w:numPr>
          <w:ilvl w:val="2"/>
          <w:numId w:val="1"/>
        </w:numPr>
        <w:rPr/>
      </w:pPr>
      <w:bookmarkStart w:id="990" w:name="__RefHeading___Toc1469342_653776707"/>
      <w:bookmarkStart w:id="991" w:name="_Toc413"/>
      <w:bookmarkEnd w:id="990"/>
      <w:r>
        <w:rPr/>
        <w:t>323</w:t>
      </w:r>
      <w:r>
        <w:rPr>
          <w:rtl w:val="true"/>
        </w:rPr>
        <w:t xml:space="preserve">- </w:t>
      </w:r>
      <w:r>
        <w:rPr>
          <w:rtl w:val="true"/>
        </w:rPr>
        <w:t>محروميت اهل كتاب</w:t>
      </w:r>
      <w:bookmarkEnd w:id="99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كتاب به خاطر بى توجهى به كتاب آسمانى ، فاقد هرگونه پايگاه براى دفاع از عقايد و آراى دينى خويش</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لستم على شىء حتّى تقيموا التورية و الانجيل</w:t>
      </w:r>
      <w:bookmarkStart w:id="992" w:name="pg6502_49833"/>
    </w:p>
    <w:p>
      <w:pPr>
        <w:pStyle w:val="BookText"/>
        <w:rPr/>
      </w:pPr>
      <w:bookmarkEnd w:id="992"/>
      <w:r>
        <w:rPr>
          <w:rFonts w:ascii="IRNazanin" w:hAnsi="IRNazanin" w:eastAsia="IRNazanin"/>
          <w:color w:val="111111"/>
          <w:sz w:val="28"/>
          <w:sz w:val="28"/>
          <w:szCs w:val="28"/>
          <w:rtl w:val="true"/>
          <w:lang w:bidi="fa-IR"/>
        </w:rPr>
        <w:t xml:space="preserve">در برداشت فوق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تعليليه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پايگاه گرفته شده است و مراد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حتى تقيموا التورية و الانجيل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بناهاى فكرى قابل اعتمادى است كه بتوان به وسيله آن از عقايد و آراى دينى دفاع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سرپيچى كافران اهل كتاب و مشركان ، از پذيرش اسلام و محروم ساختن خويش از توحيد ، اعتدال ، نماز و زكات ، شگفت آور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يكن 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منفكّين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أُمروا إلاّ ليعبدوا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حنفاء و ي</w:t>
      </w:r>
    </w:p>
    <w:p>
      <w:pPr>
        <w:pStyle w:val="BookText"/>
        <w:rPr/>
      </w:pPr>
      <w:r>
        <w:rPr>
          <w:rFonts w:ascii="IRNazanin" w:hAnsi="IRNazanin" w:eastAsia="IRNazanin"/>
          <w:color w:val="111111"/>
          <w:sz w:val="28"/>
          <w:sz w:val="28"/>
          <w:szCs w:val="28"/>
          <w:rtl w:val="true"/>
          <w:lang w:bidi="fa-IR"/>
        </w:rPr>
        <w:t xml:space="preserve">چنانچه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أمروا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ناظر به اوامر اسلامى باشد، مفاد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ارتباط آن با آغاز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مى شود كه مگر اسلام، چه اوامرى دارد كه كافران، همچنان از مرام خود منفكّ نشده و به اين دين روى نمى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دين كه سراسر توحيد و نماز و زكات است، چه فرمان نادرستى در آن است كه آنان از پذيرش اين دين، امتناع مىورزند؟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كتاب و مشركان ، در صورت كفر به اسلام ، از لذّت مناظر پردرخت و زمين آب خيز بهشت محروم خواهند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أهل الكتب و المشركين فى نار جهنّم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ءامنوا و عملوا الصلحت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w:t>
      </w:r>
    </w:p>
    <w:p>
      <w:pPr>
        <w:pStyle w:val="Heading3"/>
        <w:numPr>
          <w:ilvl w:val="2"/>
          <w:numId w:val="1"/>
        </w:numPr>
        <w:rPr/>
      </w:pPr>
      <w:bookmarkStart w:id="993" w:name="__RefHeading___Toc1469344_653776707"/>
      <w:bookmarkStart w:id="994" w:name="_Toc414"/>
      <w:bookmarkEnd w:id="993"/>
      <w:r>
        <w:rPr/>
        <w:t>324</w:t>
      </w:r>
      <w:r>
        <w:rPr>
          <w:rtl w:val="true"/>
        </w:rPr>
        <w:t xml:space="preserve">- </w:t>
      </w:r>
      <w:r>
        <w:rPr>
          <w:rtl w:val="true"/>
        </w:rPr>
        <w:t>محروميت اهل مكه از كتاب آسمانى</w:t>
      </w:r>
      <w:bookmarkEnd w:id="99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مكه ، پيش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صاحبِ كتاب آسمانى محروم بوده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أتيهم من نذير من قبلك</w:t>
      </w:r>
    </w:p>
    <w:p>
      <w:pPr>
        <w:pStyle w:val="BookText"/>
        <w:rPr/>
      </w:pPr>
      <w:r>
        <w:rPr>
          <w:rFonts w:ascii="Amiri" w:hAnsi="Amiri" w:eastAsia="Amiri" w:cs="Amiri"/>
          <w:color w:val="111111"/>
          <w:sz w:val="28"/>
          <w:sz w:val="28"/>
          <w:szCs w:val="28"/>
          <w:rtl w:val="true"/>
          <w:lang w:bidi="ar-SA"/>
        </w:rPr>
        <w:t xml:space="preserve">به قرينه مكى بودن سوره، احتمال دارد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أتاهم من نذير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مكيان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مشركان مكه ، پيش از قرآن ، از هيچ كتاب آسمانى برخوردار نبودند </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ءاتينهم من كتب يدرسونها</w:t>
      </w:r>
      <w:bookmarkStart w:id="995" w:name="pg6502_49834"/>
    </w:p>
    <w:p>
      <w:pPr>
        <w:pStyle w:val="Heading3"/>
        <w:numPr>
          <w:ilvl w:val="2"/>
          <w:numId w:val="1"/>
        </w:numPr>
        <w:rPr/>
      </w:pPr>
      <w:bookmarkStart w:id="996" w:name="__RefHeading___Toc1469346_653776707"/>
      <w:bookmarkStart w:id="997" w:name="_Toc415"/>
      <w:bookmarkEnd w:id="995"/>
      <w:bookmarkEnd w:id="996"/>
      <w:r>
        <w:rPr/>
        <w:t>325</w:t>
      </w:r>
      <w:r>
        <w:rPr>
          <w:rtl w:val="true"/>
        </w:rPr>
        <w:t xml:space="preserve">- </w:t>
      </w:r>
      <w:r>
        <w:rPr>
          <w:rtl w:val="true"/>
        </w:rPr>
        <w:t>محروميت علماى اهل كتاب</w:t>
      </w:r>
      <w:bookmarkEnd w:id="99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علماى اهل كتاب، تكذيب كنندگان آيات الهى و ستمگرانى محروم از سعادت و رستگارى</w:t>
      </w:r>
    </w:p>
    <w:p>
      <w:pPr>
        <w:pStyle w:val="BookText"/>
        <w:rPr/>
      </w:pPr>
      <w:r>
        <w:rPr>
          <w:rFonts w:ascii="Amiri" w:hAnsi="Amiri" w:eastAsia="Amiri" w:cs="Amiri"/>
          <w:color w:val="111111"/>
          <w:sz w:val="28"/>
          <w:sz w:val="28"/>
          <w:szCs w:val="28"/>
          <w:rtl w:val="true"/>
          <w:lang w:bidi="ar-SA"/>
        </w:rPr>
        <w:t xml:space="preserve">الذين ءاتينهم الكتب يعرفونه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أظلم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لايفلح الظلمون</w:t>
      </w:r>
    </w:p>
    <w:p>
      <w:pPr>
        <w:pStyle w:val="BookText"/>
        <w:rPr/>
      </w:pPr>
      <w:r>
        <w:rPr>
          <w:rFonts w:ascii="IRNazanin" w:hAnsi="IRNazanin" w:eastAsia="IRNazanin"/>
          <w:color w:val="111111"/>
          <w:sz w:val="28"/>
          <w:sz w:val="28"/>
          <w:szCs w:val="28"/>
          <w:rtl w:val="true"/>
          <w:lang w:bidi="fa-IR"/>
        </w:rPr>
        <w:t xml:space="preserve">مراد از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آتيناهم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قرينه حكم و موضوع، عالمان اهل كتاب مى تواند باشد كه دريافت كنندگان كتب آسمانى هستند، نه مردم معمولى از يهود و نصارا</w:t>
      </w:r>
      <w:r>
        <w:rPr>
          <w:rFonts w:eastAsia="IRNazanin" w:cs="IRNazanin"/>
          <w:color w:val="111111"/>
          <w:sz w:val="28"/>
          <w:szCs w:val="28"/>
          <w:rtl w:val="true"/>
          <w:lang w:bidi="fa-IR"/>
        </w:rPr>
        <w:t>.</w:t>
      </w:r>
    </w:p>
    <w:p>
      <w:pPr>
        <w:pStyle w:val="Heading3"/>
        <w:numPr>
          <w:ilvl w:val="2"/>
          <w:numId w:val="1"/>
        </w:numPr>
        <w:rPr/>
      </w:pPr>
      <w:bookmarkStart w:id="998" w:name="__RefHeading___Toc1469348_653776707"/>
      <w:bookmarkStart w:id="999" w:name="_Toc416"/>
      <w:bookmarkEnd w:id="998"/>
      <w:r>
        <w:rPr/>
        <w:t>326</w:t>
      </w:r>
      <w:r>
        <w:rPr>
          <w:rtl w:val="true"/>
        </w:rPr>
        <w:t xml:space="preserve">- </w:t>
      </w:r>
      <w:r>
        <w:rPr>
          <w:rtl w:val="true"/>
        </w:rPr>
        <w:t xml:space="preserve">محمد </w:t>
      </w:r>
      <w:r>
        <w:rPr>
          <w:rtl w:val="true"/>
        </w:rPr>
        <w:t>(</w:t>
      </w:r>
      <w:r>
        <w:rPr>
          <w:rtl w:val="true"/>
        </w:rPr>
        <w:t>صلی الله علیه و آله</w:t>
      </w:r>
      <w:r>
        <w:rPr>
          <w:rtl w:val="true"/>
        </w:rPr>
        <w:t xml:space="preserve">) </w:t>
      </w:r>
      <w:r>
        <w:rPr>
          <w:rtl w:val="true"/>
        </w:rPr>
        <w:t>و اهل كتاب</w:t>
      </w:r>
      <w:bookmarkEnd w:id="99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توصيه علماى يهود به يكديگر ، بر مخفى كردن ادلّه رسالت پيامبر اسلام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تؤمنوا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يؤتى احد مثل ما اوتيتم</w:t>
      </w:r>
    </w:p>
    <w:p>
      <w:pPr>
        <w:pStyle w:val="BookText"/>
        <w:rPr/>
      </w:pPr>
      <w:r>
        <w:rPr>
          <w:rFonts w:ascii="IRNazanin" w:hAnsi="IRNazanin" w:eastAsia="IRNazanin"/>
          <w:color w:val="111111"/>
          <w:sz w:val="28"/>
          <w:sz w:val="28"/>
          <w:szCs w:val="28"/>
          <w:rtl w:val="true"/>
          <w:lang w:bidi="fa-IR"/>
        </w:rPr>
        <w:t xml:space="preserve">احتمالا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اوتيتم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دلايل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علماى يهود ، منكر توان مسلمانان در احتجاج بر نبوّت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تؤمنوا الاّ لمن تبع دينكم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 يجاجّوكم عند ربّكم</w:t>
      </w:r>
    </w:p>
    <w:p>
      <w:pPr>
        <w:pStyle w:val="BookText"/>
        <w:rPr/>
      </w:pPr>
      <w:r>
        <w:rPr>
          <w:rFonts w:ascii="Amiri" w:hAnsi="Amiri" w:eastAsia="Amiri" w:cs="Amiri"/>
          <w:color w:val="111111"/>
          <w:sz w:val="28"/>
          <w:sz w:val="28"/>
          <w:szCs w:val="28"/>
          <w:rtl w:val="true"/>
          <w:lang w:bidi="ar-SA"/>
        </w:rPr>
        <w:t xml:space="preserve">بنابراينكه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يحاجّوكم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كه عطف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يؤتى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مفعول له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لا يحاجّوكم عند 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انحراف اهل كتاب از دين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يارى آن حضرت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افغير دين اللّه يبغون</w:t>
      </w:r>
    </w:p>
    <w:p>
      <w:pPr>
        <w:pStyle w:val="BookText"/>
        <w:rPr/>
      </w:pPr>
      <w:r>
        <w:rPr>
          <w:rFonts w:ascii="Amiri" w:hAnsi="Amiri" w:eastAsia="Amiri" w:cs="Amiri"/>
          <w:color w:val="111111"/>
          <w:sz w:val="28"/>
          <w:sz w:val="28"/>
          <w:szCs w:val="28"/>
          <w:rtl w:val="true"/>
          <w:lang w:bidi="ar-SA"/>
        </w:rPr>
        <w:t>با توجه به آيات قبل كه درباره اهل كتاب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اشاره به آنان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عالمان اهل كتاب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على رغم آگاهى آنان به حقيقت</w:t>
      </w:r>
    </w:p>
    <w:p>
      <w:pPr>
        <w:pStyle w:val="BookText"/>
        <w:rPr/>
      </w:pPr>
      <w:r>
        <w:rPr>
          <w:rFonts w:ascii="Amiri" w:hAnsi="Amiri" w:eastAsia="Amiri" w:cs="Amiri"/>
          <w:color w:val="111111"/>
          <w:sz w:val="28"/>
          <w:sz w:val="28"/>
          <w:szCs w:val="28"/>
          <w:rtl w:val="true"/>
          <w:lang w:bidi="ar-SA"/>
        </w:rPr>
        <w:t xml:space="preserve">من بعد ما جاءهم العلم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حاجّوك فقل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رهنمود خدا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مبنى بر ترك مجادله با عالمان جدالگر اهل كتاب</w:t>
      </w:r>
    </w:p>
    <w:p>
      <w:pPr>
        <w:pStyle w:val="BookText"/>
        <w:rPr/>
      </w:pPr>
      <w:r>
        <w:rPr>
          <w:rFonts w:ascii="Amiri" w:hAnsi="Amiri" w:eastAsia="Amiri" w:cs="Amiri"/>
          <w:color w:val="111111"/>
          <w:sz w:val="28"/>
          <w:sz w:val="28"/>
          <w:szCs w:val="28"/>
          <w:rtl w:val="true"/>
          <w:lang w:bidi="ar-SA"/>
        </w:rPr>
        <w:t>فان حاجّوك فقل اسلمت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مأمور دعوت اهل كتاب و مشركان مكه و درس نخواندگان فاقد كتاب به تسليم در برابر خدا</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 للّذين اوتوا الكتاب و الامّيّن ءاسلمتم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كتاب به توحيد در عبادت ، نفى شرك و عدم پذيرش حاكميّت غير خداوند</w:t>
      </w:r>
    </w:p>
    <w:p>
      <w:pPr>
        <w:pStyle w:val="BookText"/>
        <w:rPr/>
      </w:pPr>
      <w:r>
        <w:rPr>
          <w:rFonts w:ascii="Amiri" w:hAnsi="Amiri" w:eastAsia="Amiri" w:cs="Amiri"/>
          <w:color w:val="111111"/>
          <w:sz w:val="28"/>
          <w:sz w:val="28"/>
          <w:szCs w:val="28"/>
          <w:rtl w:val="true"/>
          <w:lang w:bidi="ar-SA"/>
        </w:rPr>
        <w:t xml:space="preserve">يا اهل الكتاب تعالوا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يتّخذ بعضنا بعضاً ارباباً من دون اللّه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مأموريّت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دعوت اهل كتاب به آزادانديشى و داشتن شخصيّت مستقل انسانى</w:t>
      </w:r>
    </w:p>
    <w:p>
      <w:pPr>
        <w:pStyle w:val="BookText"/>
        <w:rPr/>
      </w:pPr>
      <w:r>
        <w:rPr>
          <w:rFonts w:ascii="Amiri" w:hAnsi="Amiri" w:eastAsia="Amiri" w:cs="Amiri"/>
          <w:color w:val="111111"/>
          <w:sz w:val="28"/>
          <w:sz w:val="28"/>
          <w:szCs w:val="28"/>
          <w:rtl w:val="true"/>
          <w:lang w:bidi="ar-SA"/>
        </w:rPr>
        <w:t xml:space="preserve">تعالوا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يتّخذ بعضنا بعضاً ارباباً من دون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حمايت خداوند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در برابر اهل كتاب</w:t>
      </w:r>
    </w:p>
    <w:p>
      <w:pPr>
        <w:pStyle w:val="BookText"/>
        <w:rPr/>
      </w:pPr>
      <w:r>
        <w:rPr>
          <w:rFonts w:ascii="Amiri" w:hAnsi="Amiri" w:eastAsia="Amiri" w:cs="Amiri"/>
          <w:color w:val="111111"/>
          <w:sz w:val="28"/>
          <w:sz w:val="28"/>
          <w:szCs w:val="28"/>
          <w:rtl w:val="true"/>
          <w:lang w:bidi="ar-SA"/>
        </w:rPr>
        <w:t>و اللّه ولىّ المؤمنين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روشن بودن حقّانيّت آيات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و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اهل كتاب</w:t>
      </w:r>
    </w:p>
    <w:p>
      <w:pPr>
        <w:pStyle w:val="BookText"/>
        <w:rPr/>
      </w:pPr>
      <w:r>
        <w:rPr>
          <w:rFonts w:ascii="Amiri" w:hAnsi="Amiri" w:eastAsia="Amiri" w:cs="Amiri"/>
          <w:color w:val="111111"/>
          <w:sz w:val="28"/>
          <w:sz w:val="28"/>
          <w:szCs w:val="28"/>
          <w:rtl w:val="true"/>
          <w:lang w:bidi="ar-SA"/>
        </w:rPr>
        <w:t>يا اهل الكتاب لم تكفرون بايات اللّه و انتم تشهدون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و آگاهى علماى يهود و نصارا به حقّانيّت قرآن و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اهل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انتم تعلمون</w:t>
      </w:r>
    </w:p>
    <w:p>
      <w:pPr>
        <w:pStyle w:val="BookText"/>
        <w:rPr/>
      </w:pPr>
      <w:r>
        <w:rPr>
          <w:rFonts w:ascii="IRNazanin" w:hAnsi="IRNazanin" w:eastAsia="IRNazanin"/>
          <w:color w:val="111111"/>
          <w:sz w:val="28"/>
          <w:sz w:val="28"/>
          <w:szCs w:val="28"/>
          <w:rtl w:val="true"/>
          <w:lang w:bidi="fa-IR"/>
        </w:rPr>
        <w:t xml:space="preserve">با توجه به اينكه محور اختلاف اهل كتاب با مسلمانان در حقانيت قرآن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معلوم مى شود منظور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قرآن و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احتجاج خداوند عليه اهل كتاب ، با يادآورى ميثاق الهى از انبياى گذشته درباره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 اخذ اللّه ميثاق النّبيّن</w:t>
      </w:r>
    </w:p>
    <w:p>
      <w:pPr>
        <w:pStyle w:val="BookText"/>
        <w:rPr/>
      </w:pPr>
      <w:r>
        <w:rPr>
          <w:rFonts w:ascii="IRNazanin" w:hAnsi="IRNazanin" w:eastAsia="IRNazanin"/>
          <w:color w:val="111111"/>
          <w:sz w:val="28"/>
          <w:sz w:val="28"/>
          <w:szCs w:val="28"/>
          <w:rtl w:val="true"/>
          <w:lang w:bidi="fa-IR"/>
        </w:rPr>
        <w:t xml:space="preserve">بنابر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آيات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آن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آگاهى و شهادت اهل كتاب ، بر حقانيّت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شهدوا انّ الرسول حق</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موظف به شناخت و ارزيابى عقايد و اعمال اهل كتاب</w:t>
      </w:r>
    </w:p>
    <w:p>
      <w:pPr>
        <w:pStyle w:val="BookText"/>
        <w:rPr/>
      </w:pPr>
      <w:r>
        <w:rPr>
          <w:rFonts w:ascii="Amiri" w:hAnsi="Amiri" w:eastAsia="Amiri" w:cs="Amiri"/>
          <w:color w:val="111111"/>
          <w:sz w:val="28"/>
          <w:sz w:val="28"/>
          <w:szCs w:val="28"/>
          <w:rtl w:val="true"/>
          <w:lang w:bidi="ar-SA"/>
        </w:rPr>
        <w:t xml:space="preserve">الم 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كيف يفترون على اللّه الكذب</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دلجويى و حمايت خداوند از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برابر بهانه جويى ها و گزافگويى هاى اهل كتاب</w:t>
      </w:r>
    </w:p>
    <w:p>
      <w:pPr>
        <w:pStyle w:val="BookText"/>
        <w:rPr/>
      </w:pPr>
      <w:r>
        <w:rPr>
          <w:rFonts w:ascii="Amiri" w:hAnsi="Amiri" w:eastAsia="Amiri" w:cs="Amiri"/>
          <w:color w:val="111111"/>
          <w:sz w:val="28"/>
          <w:sz w:val="28"/>
          <w:szCs w:val="28"/>
          <w:rtl w:val="true"/>
          <w:lang w:bidi="ar-SA"/>
        </w:rPr>
        <w:t xml:space="preserve">يسئلك أهل الكتب أن تنزل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ءاتينا موسى سلطناً مبيناً</w:t>
      </w:r>
    </w:p>
    <w:p>
      <w:pPr>
        <w:pStyle w:val="BookText"/>
        <w:rPr/>
      </w:pPr>
      <w:r>
        <w:rPr>
          <w:rFonts w:ascii="IRNazanin" w:hAnsi="IRNazanin" w:eastAsia="IRNazanin"/>
          <w:color w:val="111111"/>
          <w:sz w:val="28"/>
          <w:sz w:val="28"/>
          <w:szCs w:val="28"/>
          <w:rtl w:val="true"/>
          <w:lang w:bidi="fa-IR"/>
        </w:rPr>
        <w:t>بيان گرفتارى يهوديان بهانه جو براى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منظور دلجويى و وعده حمايت از آن حضرت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چشمپوشى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افشا و بيان حقايق مخفى شده توسط اهل كتاب</w:t>
      </w:r>
    </w:p>
    <w:p>
      <w:pPr>
        <w:pStyle w:val="BookText"/>
        <w:rPr/>
      </w:pPr>
      <w:r>
        <w:rPr>
          <w:rFonts w:ascii="Amiri" w:hAnsi="Amiri" w:eastAsia="Amiri" w:cs="Amiri"/>
          <w:color w:val="111111"/>
          <w:sz w:val="28"/>
          <w:sz w:val="28"/>
          <w:szCs w:val="28"/>
          <w:rtl w:val="true"/>
          <w:lang w:bidi="ar-SA"/>
        </w:rPr>
        <w:t xml:space="preserve">يبين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يعفوا عن كثير</w:t>
      </w:r>
    </w:p>
    <w:p>
      <w:pPr>
        <w:pStyle w:val="BookText"/>
        <w:rPr/>
      </w:pPr>
      <w:r>
        <w:rPr>
          <w:rFonts w:ascii="IRNazanin" w:hAnsi="IRNazanin" w:eastAsia="IRNazanin"/>
          <w:color w:val="111111"/>
          <w:sz w:val="28"/>
          <w:sz w:val="28"/>
          <w:szCs w:val="28"/>
          <w:rtl w:val="true"/>
          <w:lang w:bidi="fa-IR"/>
        </w:rPr>
        <w:t xml:space="preserve">برداشت فوق بر اين مبناست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قرينه فراز پيشين، حقايق مخفى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عفو به معناى فاش نساختن و مسكوت گذاشتن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چشمپوشى و گذشت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بسيارى از خطا هاى اهل كتاب</w:t>
      </w:r>
    </w:p>
    <w:p>
      <w:pPr>
        <w:pStyle w:val="BookText"/>
        <w:rPr/>
      </w:pPr>
      <w:r>
        <w:rPr>
          <w:rFonts w:ascii="Amiri" w:hAnsi="Amiri" w:eastAsia="Amiri" w:cs="Amiri"/>
          <w:color w:val="111111"/>
          <w:sz w:val="28"/>
          <w:sz w:val="28"/>
          <w:szCs w:val="28"/>
          <w:rtl w:val="true"/>
          <w:lang w:bidi="ar-SA"/>
        </w:rPr>
        <w:t>و يعفوا عن كثير</w:t>
      </w:r>
    </w:p>
    <w:p>
      <w:pPr>
        <w:pStyle w:val="BookText"/>
        <w:rPr/>
      </w:pPr>
      <w:r>
        <w:rPr>
          <w:rFonts w:ascii="IRNazanin" w:hAnsi="IRNazanin" w:eastAsia="IRNazanin"/>
          <w:color w:val="111111"/>
          <w:sz w:val="28"/>
          <w:sz w:val="28"/>
          <w:szCs w:val="28"/>
          <w:rtl w:val="true"/>
          <w:lang w:bidi="fa-IR"/>
        </w:rPr>
        <w:t xml:space="preserve">بر اساس اين احتمال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معناى عفو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از 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گناهان و لغزشهاى اهل كتاب باشد، نه حقايق مخفى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به نقل صحيح داستان قربانى هابيل و قابيل براى اهل كتاب</w:t>
      </w:r>
    </w:p>
    <w:p>
      <w:pPr>
        <w:pStyle w:val="BookText"/>
        <w:rPr/>
      </w:pPr>
      <w:r>
        <w:rPr>
          <w:rFonts w:ascii="Amiri" w:hAnsi="Amiri" w:eastAsia="Amiri" w:cs="Amiri"/>
          <w:color w:val="111111"/>
          <w:sz w:val="28"/>
          <w:sz w:val="28"/>
          <w:szCs w:val="28"/>
          <w:rtl w:val="true"/>
          <w:lang w:bidi="ar-SA"/>
        </w:rPr>
        <w:t>و اتل عليهم نبأ ابنى ءادم بالحق</w:t>
      </w:r>
    </w:p>
    <w:p>
      <w:pPr>
        <w:pStyle w:val="BookText"/>
        <w:rPr/>
      </w:pPr>
      <w:r>
        <w:rPr>
          <w:rFonts w:ascii="IRNazanin" w:hAnsi="IRNazanin" w:eastAsia="IRNazanin"/>
          <w:color w:val="111111"/>
          <w:sz w:val="28"/>
          <w:sz w:val="28"/>
          <w:szCs w:val="28"/>
          <w:rtl w:val="true"/>
          <w:lang w:bidi="fa-IR"/>
        </w:rPr>
        <w:t xml:space="preserve">با توجه به آيات پيشين كه درباره اهل كتاب بود، معلوم مى شود كه مراد از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كتاب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وظيفه دار قضاوت در بين اهل كتاب بر اساس احكام الهى</w:t>
      </w:r>
    </w:p>
    <w:p>
      <w:pPr>
        <w:pStyle w:val="BookText"/>
        <w:rPr/>
      </w:pPr>
      <w:r>
        <w:rPr>
          <w:rFonts w:ascii="Amiri" w:hAnsi="Amiri" w:eastAsia="Amiri" w:cs="Amiri"/>
          <w:color w:val="111111"/>
          <w:sz w:val="28"/>
          <w:sz w:val="28"/>
          <w:szCs w:val="28"/>
          <w:rtl w:val="true"/>
          <w:lang w:bidi="ar-SA"/>
        </w:rPr>
        <w:t>فاحكم بينهم بما أنزل اللّه</w:t>
      </w:r>
    </w:p>
    <w:p>
      <w:pPr>
        <w:pStyle w:val="BookText"/>
        <w:rPr/>
      </w:pPr>
      <w:r>
        <w:rPr>
          <w:rFonts w:ascii="IRNazanin" w:hAnsi="IRNazanin" w:eastAsia="IRNazanin"/>
          <w:color w:val="111111"/>
          <w:sz w:val="28"/>
          <w:sz w:val="28"/>
          <w:szCs w:val="28"/>
          <w:rtl w:val="true"/>
          <w:lang w:bidi="fa-IR"/>
        </w:rPr>
        <w:t xml:space="preserve">برداشت فوق بر اين مبناست كه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كتاب باز گردد</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انتخاب قرآن از ميان كتب آسمانى ، براى داورى بين اهل كتاب ، وظيفه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انزلنا اليك الكتب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مهيمناً عليه فاحكم بينهم بما أنزل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ذكر مهيمن بودن قرآن، بيانگر اين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بر حذر دارنده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پيروى تمايلات اهل كتاب و عدول از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قضاوت</w:t>
      </w:r>
    </w:p>
    <w:p>
      <w:pPr>
        <w:pStyle w:val="BookText"/>
        <w:rPr/>
      </w:pPr>
      <w:r>
        <w:rPr>
          <w:rFonts w:ascii="Amiri" w:hAnsi="Amiri" w:eastAsia="Amiri" w:cs="Amiri"/>
          <w:color w:val="111111"/>
          <w:sz w:val="28"/>
          <w:sz w:val="28"/>
          <w:szCs w:val="28"/>
          <w:rtl w:val="true"/>
          <w:lang w:bidi="ar-SA"/>
        </w:rPr>
        <w:t xml:space="preserve">فاحكم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لاتتبع اهواءهم عما جاءك من الحق</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جاءك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رساند كه معناى عدول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تضمين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لاتعدل عن الحق متبعاً اهواءهم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بر حذر دارنده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پيروى تمايلات نفسانى اهل كتاب در قضاوت</w:t>
      </w:r>
    </w:p>
    <w:p>
      <w:pPr>
        <w:pStyle w:val="BookText"/>
        <w:rPr/>
      </w:pPr>
      <w:r>
        <w:rPr>
          <w:rFonts w:ascii="IRNazanin" w:hAnsi="IRNazanin" w:eastAsia="IRNazanin"/>
          <w:color w:val="111111"/>
          <w:sz w:val="28"/>
          <w:sz w:val="28"/>
          <w:szCs w:val="28"/>
          <w:rtl w:val="true"/>
          <w:lang w:bidi="fa-IR"/>
        </w:rPr>
        <w:t>و لاتتبع اهواءهم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مأمور مقابله با موضعگيرى هاى مغرضانه اهل كتاب نسبت به مسلمانان</w:t>
      </w:r>
    </w:p>
    <w:p>
      <w:pPr>
        <w:pStyle w:val="BookText"/>
        <w:rPr/>
      </w:pPr>
      <w:r>
        <w:rPr>
          <w:rFonts w:ascii="Amiri" w:hAnsi="Amiri" w:eastAsia="Amiri" w:cs="Amiri"/>
          <w:color w:val="111111"/>
          <w:sz w:val="28"/>
          <w:sz w:val="28"/>
          <w:szCs w:val="28"/>
          <w:rtl w:val="true"/>
          <w:lang w:bidi="ar-SA"/>
        </w:rPr>
        <w:t>قل يأهل الكتب هل تنقمون منا الا ان ءامنا باللّه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مأمور افشاى سوابق ننگين اهل كتاب با توجه دادن آنان به گذشته شوم همكيشانشان</w:t>
      </w:r>
    </w:p>
    <w:p>
      <w:pPr>
        <w:pStyle w:val="BookText"/>
        <w:rPr/>
      </w:pPr>
      <w:r>
        <w:rPr>
          <w:rFonts w:ascii="Amiri" w:hAnsi="Amiri" w:eastAsia="Amiri" w:cs="Amiri"/>
          <w:color w:val="111111"/>
          <w:sz w:val="28"/>
          <w:sz w:val="28"/>
          <w:szCs w:val="28"/>
          <w:rtl w:val="true"/>
          <w:lang w:bidi="ar-SA"/>
        </w:rPr>
        <w:t>قل هل انبئكم بشرّ من ذلك</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شاهد شتاب بسيارى از اهل كتاب در گناه ، تجاوزگرى و حرام خوارى</w:t>
      </w:r>
    </w:p>
    <w:p>
      <w:pPr>
        <w:pStyle w:val="BookText"/>
        <w:rPr/>
      </w:pPr>
      <w:r>
        <w:rPr>
          <w:rFonts w:ascii="Amiri" w:hAnsi="Amiri" w:eastAsia="Amiri" w:cs="Amiri"/>
          <w:color w:val="111111"/>
          <w:sz w:val="28"/>
          <w:sz w:val="28"/>
          <w:szCs w:val="28"/>
          <w:rtl w:val="true"/>
          <w:lang w:bidi="ar-SA"/>
        </w:rPr>
        <w:t>و ترى كثيراً منهم يسرعون فى الاثم و العدون و اكلهم السحت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كتاب در حيطه دعوت و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ياهل الكتب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فلاتأس على القوم الكفرين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كفرورزى اهل كتاب اسفبار و حزن انگيز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فلاتأس على القوم الكفرين</w:t>
      </w:r>
      <w:bookmarkStart w:id="1000" w:name="pg6502_49838"/>
    </w:p>
    <w:p>
      <w:pPr>
        <w:pStyle w:val="Heading3"/>
        <w:numPr>
          <w:ilvl w:val="2"/>
          <w:numId w:val="1"/>
        </w:numPr>
        <w:rPr/>
      </w:pPr>
      <w:bookmarkStart w:id="1001" w:name="__RefHeading___Toc1469350_653776707"/>
      <w:bookmarkStart w:id="1002" w:name="_Toc417"/>
      <w:bookmarkEnd w:id="1000"/>
      <w:bookmarkEnd w:id="1001"/>
      <w:r>
        <w:rPr/>
        <w:t>327</w:t>
      </w:r>
      <w:r>
        <w:rPr>
          <w:rtl w:val="true"/>
        </w:rPr>
        <w:t xml:space="preserve">- </w:t>
      </w:r>
      <w:r>
        <w:rPr>
          <w:rtl w:val="true"/>
        </w:rPr>
        <w:t>محمد</w:t>
      </w:r>
      <w:r>
        <w:rPr>
          <w:rtl w:val="true"/>
        </w:rPr>
        <w:t>(</w:t>
      </w:r>
      <w:r>
        <w:rPr>
          <w:rtl w:val="true"/>
        </w:rPr>
        <w:t>صلی الله علیه و آله</w:t>
      </w:r>
      <w:r>
        <w:rPr>
          <w:rtl w:val="true"/>
        </w:rPr>
        <w:t xml:space="preserve">) </w:t>
      </w:r>
      <w:r>
        <w:rPr>
          <w:rtl w:val="true"/>
        </w:rPr>
        <w:t>و اهل كتاب</w:t>
      </w:r>
      <w:bookmarkEnd w:id="10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عالمان اهل كتاب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على رغم آگاهى آنان به حقيقت</w:t>
      </w:r>
    </w:p>
    <w:p>
      <w:pPr>
        <w:pStyle w:val="BookText"/>
        <w:rPr/>
      </w:pPr>
      <w:r>
        <w:rPr>
          <w:rFonts w:ascii="Amiri" w:hAnsi="Amiri" w:eastAsia="Amiri" w:cs="Amiri"/>
          <w:color w:val="111111"/>
          <w:sz w:val="28"/>
          <w:sz w:val="28"/>
          <w:szCs w:val="28"/>
          <w:rtl w:val="true"/>
          <w:lang w:bidi="ar-SA"/>
        </w:rPr>
        <w:t xml:space="preserve">من بعد ما جاءهم العلم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حاجّوك فقل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رهنمود خدا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مبنى بر ترك مجادله با عالمان جدالگر اهل كتاب</w:t>
      </w:r>
    </w:p>
    <w:p>
      <w:pPr>
        <w:pStyle w:val="BookText"/>
        <w:rPr/>
      </w:pPr>
      <w:r>
        <w:rPr>
          <w:rFonts w:ascii="Amiri" w:hAnsi="Amiri" w:eastAsia="Amiri" w:cs="Amiri"/>
          <w:color w:val="111111"/>
          <w:sz w:val="28"/>
          <w:sz w:val="28"/>
          <w:szCs w:val="28"/>
          <w:rtl w:val="true"/>
          <w:lang w:bidi="ar-SA"/>
        </w:rPr>
        <w:t>فان حاجّوك فقل اسلمت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مأمور دعوت اهل كتاب و مشركان مكه و درس نخواندگان فاقد كتاب به تسليم در برابر خدا</w:t>
      </w:r>
    </w:p>
    <w:p>
      <w:pPr>
        <w:pStyle w:val="BookText"/>
        <w:rPr/>
      </w:pPr>
      <w:r>
        <w:rPr>
          <w:rFonts w:ascii="Amiri" w:hAnsi="Amiri" w:eastAsia="Amiri" w:cs="Amiri"/>
          <w:color w:val="111111"/>
          <w:sz w:val="28"/>
          <w:sz w:val="28"/>
          <w:szCs w:val="28"/>
          <w:rtl w:val="true"/>
          <w:lang w:bidi="ar-SA"/>
        </w:rPr>
        <w:t>و قل للّذين اوتوا الكتاب و الامّيّن ءاسلمتم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كتاب به توحيد در عبادت ، نفى شرك و عدم پذيرش حاكميّت غير خداوند</w:t>
      </w:r>
    </w:p>
    <w:p>
      <w:pPr>
        <w:pStyle w:val="BookText"/>
        <w:rPr/>
      </w:pPr>
      <w:r>
        <w:rPr>
          <w:rFonts w:ascii="Amiri" w:hAnsi="Amiri" w:eastAsia="Amiri" w:cs="Amiri"/>
          <w:color w:val="111111"/>
          <w:sz w:val="28"/>
          <w:sz w:val="28"/>
          <w:szCs w:val="28"/>
          <w:rtl w:val="true"/>
          <w:lang w:bidi="ar-SA"/>
        </w:rPr>
        <w:t xml:space="preserve">يا اهل الكتاب تعالوا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يتّخذ بعضنا بعضاً ارباباً من دون اللّه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مأموريّت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دعوت اهل كتاب به آزادانديشى و داشتن شخصيّت مستقل انسانى</w:t>
      </w:r>
    </w:p>
    <w:p>
      <w:pPr>
        <w:pStyle w:val="BookText"/>
        <w:rPr/>
      </w:pPr>
      <w:r>
        <w:rPr>
          <w:rFonts w:ascii="Amiri" w:hAnsi="Amiri" w:eastAsia="Amiri" w:cs="Amiri"/>
          <w:color w:val="111111"/>
          <w:sz w:val="28"/>
          <w:sz w:val="28"/>
          <w:szCs w:val="28"/>
          <w:rtl w:val="true"/>
          <w:lang w:bidi="ar-SA"/>
        </w:rPr>
        <w:t xml:space="preserve">تعالوا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يتّخذ بعضنا بعضاً ارباباً من دون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حمايت خداوند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در برابر اهل كتاب</w:t>
      </w:r>
    </w:p>
    <w:p>
      <w:pPr>
        <w:pStyle w:val="BookText"/>
        <w:rPr/>
      </w:pPr>
      <w:r>
        <w:rPr>
          <w:rFonts w:ascii="Amiri" w:hAnsi="Amiri" w:eastAsia="Amiri" w:cs="Amiri"/>
          <w:color w:val="111111"/>
          <w:sz w:val="28"/>
          <w:sz w:val="28"/>
          <w:szCs w:val="28"/>
          <w:rtl w:val="true"/>
          <w:lang w:bidi="ar-SA"/>
        </w:rPr>
        <w:t>و اللّه ولىّ المؤمنين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روشن بودن حقّانيّت آيات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و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اهل كتاب</w:t>
      </w:r>
    </w:p>
    <w:p>
      <w:pPr>
        <w:pStyle w:val="BookText"/>
        <w:rPr/>
      </w:pPr>
      <w:r>
        <w:rPr>
          <w:rFonts w:ascii="Amiri" w:hAnsi="Amiri" w:eastAsia="Amiri" w:cs="Amiri"/>
          <w:color w:val="111111"/>
          <w:sz w:val="28"/>
          <w:sz w:val="28"/>
          <w:szCs w:val="28"/>
          <w:rtl w:val="true"/>
          <w:lang w:bidi="ar-SA"/>
        </w:rPr>
        <w:t>يا اهل الكتاب لم تكفرون بايات اللّه و انتم تشهدون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و آگاهى علماى يهود و نصارا به حقّانيّت قرآن و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اهل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انتم تعلمون</w:t>
      </w:r>
    </w:p>
    <w:p>
      <w:pPr>
        <w:pStyle w:val="BookText"/>
        <w:rPr/>
      </w:pPr>
      <w:r>
        <w:rPr>
          <w:rFonts w:ascii="IRNazanin" w:hAnsi="IRNazanin" w:eastAsia="IRNazanin"/>
          <w:color w:val="111111"/>
          <w:sz w:val="28"/>
          <w:sz w:val="28"/>
          <w:szCs w:val="28"/>
          <w:rtl w:val="true"/>
          <w:lang w:bidi="fa-IR"/>
        </w:rPr>
        <w:t xml:space="preserve">با توجه به اينكه محور اختلاف اهل كتاب با مسلمانان در حقانيت قرآن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معلوم مى شود منظور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قرآن و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احتجاج خداوند عليه اهل كتاب ، با يادآورى ميثاق الهى از انبياى گذشته درباره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 اخذ اللّه ميثاق النّبيّن</w:t>
      </w:r>
    </w:p>
    <w:p>
      <w:pPr>
        <w:pStyle w:val="BookText"/>
        <w:rPr/>
      </w:pPr>
      <w:r>
        <w:rPr>
          <w:rFonts w:ascii="IRNazanin" w:hAnsi="IRNazanin" w:eastAsia="IRNazanin"/>
          <w:color w:val="111111"/>
          <w:sz w:val="28"/>
          <w:sz w:val="28"/>
          <w:szCs w:val="28"/>
          <w:rtl w:val="true"/>
          <w:lang w:bidi="fa-IR"/>
        </w:rPr>
        <w:t xml:space="preserve">بنابر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آيات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آن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آگاهى و شهادت اهل كتاب ، بر حقانيّت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w:t>
      </w:r>
    </w:p>
    <w:p>
      <w:pPr>
        <w:pStyle w:val="BookText"/>
        <w:rPr/>
      </w:pPr>
      <w:r>
        <w:rPr>
          <w:rFonts w:ascii="IRNazanin" w:hAnsi="IRNazanin" w:eastAsia="IRNazanin"/>
          <w:color w:val="111111"/>
          <w:sz w:val="28"/>
          <w:sz w:val="28"/>
          <w:szCs w:val="28"/>
          <w:rtl w:val="true"/>
          <w:lang w:bidi="fa-IR"/>
        </w:rPr>
        <w:t>و شهدوا انّ الرسول حق</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موظف به شناخت و ارزيابى عقايد و اعمال اهل كتاب</w:t>
      </w:r>
    </w:p>
    <w:p>
      <w:pPr>
        <w:pStyle w:val="BookText"/>
        <w:rPr/>
      </w:pPr>
      <w:r>
        <w:rPr>
          <w:rFonts w:ascii="Amiri" w:hAnsi="Amiri" w:eastAsia="Amiri" w:cs="Amiri"/>
          <w:color w:val="111111"/>
          <w:sz w:val="28"/>
          <w:sz w:val="28"/>
          <w:szCs w:val="28"/>
          <w:rtl w:val="true"/>
          <w:lang w:bidi="ar-SA"/>
        </w:rPr>
        <w:t xml:space="preserve">الم 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كيف يفترون على اللّه الكذب</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دلجويى و حمايت خداوند از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برابر بهانه جويى ها و گزافگويى هاى اهل كتاب</w:t>
      </w:r>
    </w:p>
    <w:p>
      <w:pPr>
        <w:pStyle w:val="BookText"/>
        <w:rPr/>
      </w:pPr>
      <w:r>
        <w:rPr>
          <w:rFonts w:ascii="Amiri" w:hAnsi="Amiri" w:eastAsia="Amiri" w:cs="Amiri"/>
          <w:color w:val="111111"/>
          <w:sz w:val="28"/>
          <w:sz w:val="28"/>
          <w:szCs w:val="28"/>
          <w:rtl w:val="true"/>
          <w:lang w:bidi="ar-SA"/>
        </w:rPr>
        <w:t xml:space="preserve">يسئلك أهل الكتب أن تنزل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ءاتينا موسى سلطناً مبيناً</w:t>
      </w:r>
    </w:p>
    <w:p>
      <w:pPr>
        <w:pStyle w:val="BookText"/>
        <w:rPr/>
      </w:pPr>
      <w:r>
        <w:rPr>
          <w:rFonts w:ascii="IRNazanin" w:hAnsi="IRNazanin" w:eastAsia="IRNazanin"/>
          <w:color w:val="111111"/>
          <w:sz w:val="28"/>
          <w:sz w:val="28"/>
          <w:szCs w:val="28"/>
          <w:rtl w:val="true"/>
          <w:lang w:bidi="fa-IR"/>
        </w:rPr>
        <w:t>بيان گرفتارى يهوديان بهانه جو براى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منظور دلجويى و وعده حمايت از آن حضرت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چشمپوشى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افشا و بيان حقايق مخفى شده توسط اهل كتاب</w:t>
      </w:r>
    </w:p>
    <w:p>
      <w:pPr>
        <w:pStyle w:val="BookText"/>
        <w:rPr/>
      </w:pPr>
      <w:r>
        <w:rPr>
          <w:rFonts w:ascii="Amiri" w:hAnsi="Amiri" w:eastAsia="Amiri" w:cs="Amiri"/>
          <w:color w:val="111111"/>
          <w:sz w:val="28"/>
          <w:sz w:val="28"/>
          <w:szCs w:val="28"/>
          <w:rtl w:val="true"/>
          <w:lang w:bidi="ar-SA"/>
        </w:rPr>
        <w:t xml:space="preserve">يبين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يعفوا عن كثير</w:t>
      </w:r>
    </w:p>
    <w:p>
      <w:pPr>
        <w:pStyle w:val="BookText"/>
        <w:rPr/>
      </w:pPr>
      <w:r>
        <w:rPr>
          <w:rFonts w:ascii="IRNazanin" w:hAnsi="IRNazanin" w:eastAsia="IRNazanin"/>
          <w:color w:val="111111"/>
          <w:sz w:val="28"/>
          <w:sz w:val="28"/>
          <w:szCs w:val="28"/>
          <w:rtl w:val="true"/>
          <w:lang w:bidi="fa-IR"/>
        </w:rPr>
        <w:t xml:space="preserve">برداشت فوق بر اين مبناست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قرينه فراز پيشين، حقايق مخفى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عفو به معناى فاش نساختن و مسكوت گذاشتن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چشمپوشى و گذشت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بسيارى از خطا هاى اهل كتاب</w:t>
      </w:r>
    </w:p>
    <w:p>
      <w:pPr>
        <w:pStyle w:val="BookText"/>
        <w:rPr/>
      </w:pPr>
      <w:r>
        <w:rPr>
          <w:rFonts w:ascii="Amiri" w:hAnsi="Amiri" w:eastAsia="Amiri" w:cs="Amiri"/>
          <w:color w:val="111111"/>
          <w:sz w:val="28"/>
          <w:sz w:val="28"/>
          <w:szCs w:val="28"/>
          <w:rtl w:val="true"/>
          <w:lang w:bidi="ar-SA"/>
        </w:rPr>
        <w:t>و يعفوا عن كثير</w:t>
      </w:r>
    </w:p>
    <w:p>
      <w:pPr>
        <w:pStyle w:val="BookText"/>
        <w:rPr/>
      </w:pPr>
      <w:r>
        <w:rPr>
          <w:rFonts w:ascii="IRNazanin" w:hAnsi="IRNazanin" w:eastAsia="IRNazanin"/>
          <w:color w:val="111111"/>
          <w:sz w:val="28"/>
          <w:sz w:val="28"/>
          <w:szCs w:val="28"/>
          <w:rtl w:val="true"/>
          <w:lang w:bidi="fa-IR"/>
        </w:rPr>
        <w:t xml:space="preserve">بر اساس اين احتمال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معناى عفو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از 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گناهان و لغزشهاى اهل كتاب باشد، نه حقايق مخفى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به نقل صحيح داستان قربانى هابيل و قابيل براى اهل كتاب</w:t>
      </w:r>
    </w:p>
    <w:p>
      <w:pPr>
        <w:pStyle w:val="BookText"/>
        <w:rPr/>
      </w:pPr>
      <w:r>
        <w:rPr>
          <w:rFonts w:ascii="Amiri" w:hAnsi="Amiri" w:eastAsia="Amiri" w:cs="Amiri"/>
          <w:color w:val="111111"/>
          <w:sz w:val="28"/>
          <w:sz w:val="28"/>
          <w:szCs w:val="28"/>
          <w:rtl w:val="true"/>
          <w:lang w:bidi="ar-SA"/>
        </w:rPr>
        <w:t>و اتل عليهم نبأ ابنى ءادم بالحق</w:t>
      </w:r>
    </w:p>
    <w:p>
      <w:pPr>
        <w:pStyle w:val="BookText"/>
        <w:rPr/>
      </w:pPr>
      <w:r>
        <w:rPr>
          <w:rFonts w:ascii="IRNazanin" w:hAnsi="IRNazanin" w:eastAsia="IRNazanin"/>
          <w:color w:val="111111"/>
          <w:sz w:val="28"/>
          <w:sz w:val="28"/>
          <w:szCs w:val="28"/>
          <w:rtl w:val="true"/>
          <w:lang w:bidi="fa-IR"/>
        </w:rPr>
        <w:t xml:space="preserve">با توجه به آيات پيشين كه درباره اهل كتاب بود، معلوم مى شود كه مراد از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كتاب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وظيفه دار قضاوت در بين اهل كتاب بر اساس احكام الهى</w:t>
      </w:r>
    </w:p>
    <w:p>
      <w:pPr>
        <w:pStyle w:val="BookText"/>
        <w:rPr/>
      </w:pPr>
      <w:r>
        <w:rPr>
          <w:rFonts w:ascii="Amiri" w:hAnsi="Amiri" w:eastAsia="Amiri" w:cs="Amiri"/>
          <w:color w:val="111111"/>
          <w:sz w:val="28"/>
          <w:sz w:val="28"/>
          <w:szCs w:val="28"/>
          <w:rtl w:val="true"/>
          <w:lang w:bidi="ar-SA"/>
        </w:rPr>
        <w:t>فاحكم بينهم بما أنزل اللّه</w:t>
      </w:r>
    </w:p>
    <w:p>
      <w:pPr>
        <w:pStyle w:val="BookText"/>
        <w:rPr/>
      </w:pPr>
      <w:r>
        <w:rPr>
          <w:rFonts w:ascii="IRNazanin" w:hAnsi="IRNazanin" w:eastAsia="IRNazanin"/>
          <w:color w:val="111111"/>
          <w:sz w:val="28"/>
          <w:sz w:val="28"/>
          <w:szCs w:val="28"/>
          <w:rtl w:val="true"/>
          <w:lang w:bidi="fa-IR"/>
        </w:rPr>
        <w:t xml:space="preserve">برداشت فوق بر اين مبناست كه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كتاب باز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انتخاب قرآن از ميان كتب آسمانى ، براى داورى بين اهل كتاب ، وظيفه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انزلنا اليك الكتب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مهيمناً عليه فاحكم بينهم بما أنزل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ذكر مهيمن بودن قرآن، بيانگر اين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بر حذر دارنده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پيروى تمايلات اهل كتاب و عدول از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قضاوت</w:t>
      </w:r>
    </w:p>
    <w:p>
      <w:pPr>
        <w:pStyle w:val="BookText"/>
        <w:rPr/>
      </w:pPr>
      <w:r>
        <w:rPr>
          <w:rFonts w:ascii="Amiri" w:hAnsi="Amiri" w:eastAsia="Amiri" w:cs="Amiri"/>
          <w:color w:val="111111"/>
          <w:sz w:val="28"/>
          <w:sz w:val="28"/>
          <w:szCs w:val="28"/>
          <w:rtl w:val="true"/>
          <w:lang w:bidi="ar-SA"/>
        </w:rPr>
        <w:t xml:space="preserve">فاحكم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لاتتبع اهواءهم عما جاءك من الحق</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جاءك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رساند كه معناى عدول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تضمين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لاتعدل عن الحق متبعاً اهواءهم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بر حذر دارنده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پيروى تمايلات نفسانى اهل كتاب در قضاوت</w:t>
      </w:r>
    </w:p>
    <w:p>
      <w:pPr>
        <w:pStyle w:val="BookText"/>
        <w:rPr/>
      </w:pPr>
      <w:r>
        <w:rPr>
          <w:rFonts w:ascii="IRNazanin" w:hAnsi="IRNazanin" w:eastAsia="IRNazanin"/>
          <w:color w:val="111111"/>
          <w:sz w:val="28"/>
          <w:sz w:val="28"/>
          <w:szCs w:val="28"/>
          <w:rtl w:val="true"/>
          <w:lang w:bidi="fa-IR"/>
        </w:rPr>
        <w:t>و لاتتبع اهواءهم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مأمور مقابله با موضعگيرى هاى مغرضانه اهل كتاب نسبت به مسلمانان</w:t>
      </w:r>
    </w:p>
    <w:p>
      <w:pPr>
        <w:pStyle w:val="BookText"/>
        <w:rPr/>
      </w:pPr>
      <w:r>
        <w:rPr>
          <w:rFonts w:ascii="Amiri" w:hAnsi="Amiri" w:eastAsia="Amiri" w:cs="Amiri"/>
          <w:color w:val="111111"/>
          <w:sz w:val="28"/>
          <w:sz w:val="28"/>
          <w:szCs w:val="28"/>
          <w:rtl w:val="true"/>
          <w:lang w:bidi="ar-SA"/>
        </w:rPr>
        <w:t>قل يأهل الكتب هل تنقمون منا الا ان ءامنا باللّه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مأمور افشاى سوابق ننگين اهل كتاب با توجه دادن آنان به گذشته شوم همكيشانشان</w:t>
      </w:r>
    </w:p>
    <w:p>
      <w:pPr>
        <w:pStyle w:val="BookText"/>
        <w:rPr/>
      </w:pPr>
      <w:r>
        <w:rPr>
          <w:rFonts w:ascii="Amiri" w:hAnsi="Amiri" w:eastAsia="Amiri" w:cs="Amiri"/>
          <w:color w:val="111111"/>
          <w:sz w:val="28"/>
          <w:sz w:val="28"/>
          <w:szCs w:val="28"/>
          <w:rtl w:val="true"/>
          <w:lang w:bidi="ar-SA"/>
        </w:rPr>
        <w:t>قل هل انبئكم بشرّ من ذلك</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شاهد شتاب بسيارى از اهل كتاب در گناه ، تجاوزگرى و حرام خوارى</w:t>
      </w:r>
    </w:p>
    <w:p>
      <w:pPr>
        <w:pStyle w:val="BookText"/>
        <w:rPr/>
      </w:pPr>
      <w:r>
        <w:rPr>
          <w:rFonts w:ascii="Amiri" w:hAnsi="Amiri" w:eastAsia="Amiri" w:cs="Amiri"/>
          <w:color w:val="111111"/>
          <w:sz w:val="28"/>
          <w:sz w:val="28"/>
          <w:szCs w:val="28"/>
          <w:rtl w:val="true"/>
          <w:lang w:bidi="ar-SA"/>
        </w:rPr>
        <w:t>و ترى كثيراً منهم يسرعون فى الاثم و العدون و اكلهم السحت</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حرام است</w:t>
      </w:r>
      <w:r>
        <w:rPr>
          <w:rFonts w:eastAsia="IRNazanin" w:cs="IRNazanin"/>
          <w:color w:val="111111"/>
          <w:sz w:val="28"/>
          <w:szCs w:val="28"/>
          <w:rtl w:val="true"/>
          <w:lang w:bidi="fa-IR"/>
        </w:rPr>
        <w:t>.</w:t>
      </w:r>
      <w:bookmarkStart w:id="1003" w:name="pg6502_49841"/>
    </w:p>
    <w:p>
      <w:pPr>
        <w:pStyle w:val="BookText"/>
        <w:rPr/>
      </w:pPr>
      <w:bookmarkEnd w:id="1003"/>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كتاب در حيطه دعوت و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ياهل الكتب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فلاتأس على القوم الكفرين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كفرورزى اهل كتاب اسفبار و حزن انگيز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فلاتأس على القوم الكفرين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توصيه علماى يهود به يكديگر ، بر مخفى كردن ادلّه رسالت پيامبر اسلام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تؤمنوا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يؤتى احد مثل ما اوتيتم</w:t>
      </w:r>
    </w:p>
    <w:p>
      <w:pPr>
        <w:pStyle w:val="BookText"/>
        <w:rPr/>
      </w:pPr>
      <w:r>
        <w:rPr>
          <w:rFonts w:ascii="IRNazanin" w:hAnsi="IRNazanin" w:eastAsia="IRNazanin"/>
          <w:color w:val="111111"/>
          <w:sz w:val="28"/>
          <w:sz w:val="28"/>
          <w:szCs w:val="28"/>
          <w:rtl w:val="true"/>
          <w:lang w:bidi="fa-IR"/>
        </w:rPr>
        <w:t xml:space="preserve">احتمالا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اوتيتم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دلايل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علماى يهود ، منكر توان مسلمانان در احتجاج بر نبوّت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تؤمنوا الاّ لمن تبع دينكم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 يجاجّوكم عند ربّكم</w:t>
      </w:r>
    </w:p>
    <w:p>
      <w:pPr>
        <w:pStyle w:val="BookText"/>
        <w:rPr/>
      </w:pPr>
      <w:r>
        <w:rPr>
          <w:rFonts w:ascii="Amiri" w:hAnsi="Amiri" w:eastAsia="Amiri" w:cs="Amiri"/>
          <w:color w:val="111111"/>
          <w:sz w:val="28"/>
          <w:sz w:val="28"/>
          <w:szCs w:val="28"/>
          <w:rtl w:val="true"/>
          <w:lang w:bidi="ar-SA"/>
        </w:rPr>
        <w:t xml:space="preserve">بنابراينكه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يحاجّوكم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كه عطف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يؤتى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مفعول له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لا يحاجّوكم عند 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انحراف اهل كتاب از دين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يارى آن حضرت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افغير دين اللّه يبغون</w:t>
      </w:r>
    </w:p>
    <w:p>
      <w:pPr>
        <w:pStyle w:val="BookText"/>
        <w:rPr/>
      </w:pPr>
      <w:r>
        <w:rPr>
          <w:rFonts w:ascii="Amiri" w:hAnsi="Amiri" w:eastAsia="Amiri" w:cs="Amiri"/>
          <w:color w:val="111111"/>
          <w:sz w:val="28"/>
          <w:sz w:val="28"/>
          <w:szCs w:val="28"/>
          <w:rtl w:val="true"/>
          <w:lang w:bidi="ar-SA"/>
        </w:rPr>
        <w:t>با توجه به آيات قبل كه درباره اهل كتاب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اشاره به آنان دارد</w:t>
      </w:r>
      <w:r>
        <w:rPr>
          <w:rFonts w:eastAsia="Amiri" w:cs="Amiri" w:ascii="Amiri" w:hAnsi="Amiri"/>
          <w:color w:val="111111"/>
          <w:sz w:val="28"/>
          <w:szCs w:val="28"/>
          <w:rtl w:val="true"/>
          <w:lang w:bidi="ar-SA"/>
        </w:rPr>
        <w:t>.</w:t>
      </w:r>
    </w:p>
    <w:p>
      <w:pPr>
        <w:pStyle w:val="Heading3"/>
        <w:numPr>
          <w:ilvl w:val="2"/>
          <w:numId w:val="1"/>
        </w:numPr>
        <w:rPr/>
      </w:pPr>
      <w:bookmarkStart w:id="1004" w:name="__RefHeading___Toc1469352_653776707"/>
      <w:bookmarkStart w:id="1005" w:name="_Toc418"/>
      <w:bookmarkEnd w:id="1004"/>
      <w:r>
        <w:rPr/>
        <w:t>328</w:t>
      </w:r>
      <w:r>
        <w:rPr>
          <w:rtl w:val="true"/>
        </w:rPr>
        <w:t xml:space="preserve">- </w:t>
      </w:r>
      <w:r>
        <w:rPr>
          <w:rtl w:val="true"/>
        </w:rPr>
        <w:t>محمد</w:t>
      </w:r>
      <w:r>
        <w:rPr>
          <w:rtl w:val="true"/>
        </w:rPr>
        <w:t>(</w:t>
      </w:r>
      <w:r>
        <w:rPr>
          <w:rtl w:val="true"/>
        </w:rPr>
        <w:t>صلی الله علیه و آله</w:t>
      </w:r>
      <w:r>
        <w:rPr>
          <w:rtl w:val="true"/>
        </w:rPr>
        <w:t xml:space="preserve">) </w:t>
      </w:r>
      <w:r>
        <w:rPr>
          <w:rtl w:val="true"/>
        </w:rPr>
        <w:t>و قبله اهل كتاب</w:t>
      </w:r>
      <w:bookmarkEnd w:id="100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پس از تغيير قبله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كه هرگز روى به قبله اهل كتاب نياورد و آن را قبله خويش نسازد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أنت بتابع قبلتهم</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أنت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تو از قبله آنان پيروى نخواهى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خبرى است و منظور از آن انشا و دستور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نبايد از قبله ايشان تبعيت كنى</w:t>
      </w:r>
      <w:r>
        <w:rPr>
          <w:rFonts w:eastAsia="IRNazanin" w:cs="IRNazanin"/>
          <w:color w:val="111111"/>
          <w:sz w:val="28"/>
          <w:szCs w:val="28"/>
          <w:rtl w:val="true"/>
          <w:lang w:bidi="fa-IR"/>
        </w:rPr>
        <w:t>.</w:t>
      </w:r>
      <w:bookmarkStart w:id="1006" w:name="pg6502_49842"/>
    </w:p>
    <w:p>
      <w:pPr>
        <w:pStyle w:val="Heading3"/>
        <w:numPr>
          <w:ilvl w:val="2"/>
          <w:numId w:val="1"/>
        </w:numPr>
        <w:rPr/>
      </w:pPr>
      <w:bookmarkStart w:id="1007" w:name="__RefHeading___Toc1469354_653776707"/>
      <w:bookmarkStart w:id="1008" w:name="_Toc419"/>
      <w:bookmarkEnd w:id="1006"/>
      <w:bookmarkEnd w:id="1007"/>
      <w:r>
        <w:rPr/>
        <w:t>329</w:t>
      </w:r>
      <w:r>
        <w:rPr>
          <w:rtl w:val="true"/>
        </w:rPr>
        <w:t xml:space="preserve">- </w:t>
      </w:r>
      <w:r>
        <w:rPr>
          <w:rtl w:val="true"/>
        </w:rPr>
        <w:t>مدارابا اهل كتاب</w:t>
      </w:r>
      <w:bookmarkEnd w:id="100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فرمان خدا بر مدارا كردن با توطئه گران اهل كتاب ، هرگز از سرناتوانى او بر يارى مسلمانان صدر اسلام نبوده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فاعفوا و اصفحوا حتى يأتى اللّه بأمره إن اللّه على كل شىء قدير</w:t>
      </w:r>
    </w:p>
    <w:p>
      <w:pPr>
        <w:pStyle w:val="BookText"/>
        <w:rPr/>
      </w:pPr>
      <w:r>
        <w:rPr>
          <w:rFonts w:ascii="IRNazanin" w:hAnsi="IRNazanin" w:eastAsia="IRNazanin"/>
          <w:color w:val="111111"/>
          <w:sz w:val="28"/>
          <w:sz w:val="28"/>
          <w:szCs w:val="28"/>
          <w:rtl w:val="true"/>
          <w:lang w:bidi="fa-IR"/>
        </w:rPr>
        <w:t xml:space="preserve">در برداشت فوق،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ارتباط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فاعفوا و اصفحوا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گمان نشود كه فرمان به عفو و گذشت و ترك مقابله، از سر ناتوانى خداست، بلكه مصلحت مسلمانان در آن است</w:t>
      </w:r>
      <w:r>
        <w:rPr>
          <w:rFonts w:eastAsia="IRNazanin" w:cs="IRNazanin"/>
          <w:color w:val="111111"/>
          <w:sz w:val="28"/>
          <w:szCs w:val="28"/>
          <w:rtl w:val="true"/>
          <w:lang w:bidi="fa-IR"/>
        </w:rPr>
        <w:t>.</w:t>
      </w:r>
    </w:p>
    <w:p>
      <w:pPr>
        <w:pStyle w:val="Heading3"/>
        <w:numPr>
          <w:ilvl w:val="2"/>
          <w:numId w:val="1"/>
        </w:numPr>
        <w:rPr/>
      </w:pPr>
      <w:bookmarkStart w:id="1009" w:name="__RefHeading___Toc1469356_653776707"/>
      <w:bookmarkStart w:id="1010" w:name="_Toc420"/>
      <w:bookmarkEnd w:id="1009"/>
      <w:r>
        <w:rPr/>
        <w:t>330</w:t>
      </w:r>
      <w:r>
        <w:rPr>
          <w:rtl w:val="true"/>
        </w:rPr>
        <w:t xml:space="preserve">- </w:t>
      </w:r>
      <w:r>
        <w:rPr>
          <w:rtl w:val="true"/>
        </w:rPr>
        <w:t>مدح مؤمنان اهل كتاب</w:t>
      </w:r>
      <w:bookmarkEnd w:id="10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تمجيد خداوند از ايمان آوردگان اهل كتاب</w:t>
      </w:r>
    </w:p>
    <w:p>
      <w:pPr>
        <w:pStyle w:val="BookText"/>
        <w:rPr/>
      </w:pPr>
      <w:r>
        <w:rPr>
          <w:rFonts w:ascii="Amiri" w:hAnsi="Amiri" w:eastAsia="Amiri" w:cs="Amiri"/>
          <w:color w:val="111111"/>
          <w:sz w:val="28"/>
          <w:sz w:val="28"/>
          <w:szCs w:val="28"/>
          <w:rtl w:val="true"/>
          <w:lang w:bidi="ar-SA"/>
        </w:rPr>
        <w:t>الذين ءاتينهم الكتب</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تمجيد خداوند از ايمان آوردگان از اهل كتاب به خاطر رفتار ، گفتار نيك آنان در مقابل گفتار و كردار بد ديگران</w:t>
      </w:r>
    </w:p>
    <w:p>
      <w:pPr>
        <w:pStyle w:val="BookText"/>
        <w:rPr/>
      </w:pPr>
      <w:r>
        <w:rPr>
          <w:rFonts w:ascii="Amiri" w:hAnsi="Amiri" w:eastAsia="Amiri" w:cs="Amiri"/>
          <w:color w:val="111111"/>
          <w:sz w:val="28"/>
          <w:sz w:val="28"/>
          <w:szCs w:val="28"/>
          <w:rtl w:val="true"/>
          <w:lang w:bidi="ar-SA"/>
        </w:rPr>
        <w:t>و يدروءن بالحسنة السيّئة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 براى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نيكى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و گفتار 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و كردار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ستايش الهى از ايمان آوردگان از اهل كتاب ، به خاطر خصلت انفاق گرى آنان</w:t>
      </w:r>
    </w:p>
    <w:p>
      <w:pPr>
        <w:pStyle w:val="BookText"/>
        <w:rPr/>
      </w:pPr>
      <w:r>
        <w:rPr>
          <w:rFonts w:ascii="Amiri" w:hAnsi="Amiri" w:eastAsia="Amiri" w:cs="Amiri"/>
          <w:color w:val="111111"/>
          <w:sz w:val="28"/>
          <w:sz w:val="28"/>
          <w:szCs w:val="28"/>
          <w:rtl w:val="true"/>
          <w:lang w:bidi="ar-SA"/>
        </w:rPr>
        <w:t>و ممّا رزقنهم ينفقون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ستايش خداوند از ايمان آوردگان اهل كتاب به خاطر رفتار پسنديده آنان در برابر ياوه گويان</w:t>
      </w:r>
    </w:p>
    <w:p>
      <w:pPr>
        <w:pStyle w:val="BookText"/>
        <w:rPr/>
      </w:pPr>
      <w:r>
        <w:rPr>
          <w:rFonts w:ascii="IRNazanin" w:hAnsi="IRNazanin" w:eastAsia="IRNazanin"/>
          <w:color w:val="111111"/>
          <w:sz w:val="28"/>
          <w:sz w:val="28"/>
          <w:szCs w:val="28"/>
          <w:rtl w:val="true"/>
          <w:lang w:bidi="fa-IR"/>
        </w:rPr>
        <w:t>و إذا سمعوا اللّغو أعرضوا عنه</w:t>
      </w:r>
    </w:p>
    <w:p>
      <w:pPr>
        <w:pStyle w:val="Heading3"/>
        <w:numPr>
          <w:ilvl w:val="2"/>
          <w:numId w:val="1"/>
        </w:numPr>
        <w:rPr/>
      </w:pPr>
      <w:bookmarkStart w:id="1011" w:name="__RefHeading___Toc1469358_653776707"/>
      <w:bookmarkStart w:id="1012" w:name="_Toc421"/>
      <w:bookmarkEnd w:id="1011"/>
      <w:r>
        <w:rPr/>
        <w:t>331</w:t>
      </w:r>
      <w:r>
        <w:rPr>
          <w:rtl w:val="true"/>
        </w:rPr>
        <w:t xml:space="preserve">- </w:t>
      </w:r>
      <w:r>
        <w:rPr>
          <w:rtl w:val="true"/>
        </w:rPr>
        <w:t>مراد از كتاب</w:t>
      </w:r>
      <w:bookmarkEnd w:id="101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bookmarkStart w:id="1013" w:name="pg6502_49843"/>
    </w:p>
    <w:p>
      <w:pPr>
        <w:pStyle w:val="BookText"/>
        <w:rPr/>
      </w:pPr>
      <w:bookmarkEnd w:id="1013"/>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الإسم الأكبر هو الكتاب الذى يعلم به كلّ شىء الذى كان مع الأنبياء 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أرسلنا رسلنا بالبيّنات و أنزلنا معهم الكتاب و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الإسم الأكبر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اسم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است كه به وسيله آن همه چيز دانسته مى شد و آن كتابى بود كه با پيامبران بوده است، خداى تعالى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أنزلنا معهم الكتاب و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همان اسم اكبر است</w:t>
      </w:r>
      <w:r>
        <w:rPr>
          <w:rFonts w:eastAsia="IRNazanin" w:cs="IRNazanin"/>
          <w:color w:val="111111"/>
          <w:sz w:val="28"/>
          <w:szCs w:val="28"/>
          <w:rtl w:val="true"/>
          <w:lang w:bidi="fa-IR"/>
        </w:rPr>
        <w:t>».</w:t>
      </w:r>
    </w:p>
    <w:p>
      <w:pPr>
        <w:pStyle w:val="Heading3"/>
        <w:numPr>
          <w:ilvl w:val="2"/>
          <w:numId w:val="1"/>
        </w:numPr>
        <w:rPr/>
      </w:pPr>
      <w:bookmarkStart w:id="1014" w:name="__RefHeading___Toc1469360_653776707"/>
      <w:bookmarkStart w:id="1015" w:name="_Toc422"/>
      <w:bookmarkEnd w:id="1014"/>
      <w:r>
        <w:rPr/>
        <w:t>332</w:t>
      </w:r>
      <w:r>
        <w:rPr>
          <w:rtl w:val="true"/>
        </w:rPr>
        <w:t xml:space="preserve">- </w:t>
      </w:r>
      <w:r>
        <w:rPr>
          <w:rtl w:val="true"/>
        </w:rPr>
        <w:t>مراد از كتاب مكنون</w:t>
      </w:r>
      <w:bookmarkEnd w:id="10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عبدالرحيم القيصر عن أبى عبداللّه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القلم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قال للقلم اكتب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فكتب القلم فى رقّ أشدّ بياضاً من الفضة و أصفى من الياقوت ثمّ طواه فجعله فى ركن العرش فهو الكتاب المكنون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عبدالرحيم القيصر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نموده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قلم را آفريد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قلم دستور داد بنويس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قلم در ورقى سفيدتر از نقره و صاف تر از ياقوت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آن را درهم پيچيد و در پايه عرش قرار داد و اين همان كتاب مكنون است</w:t>
      </w:r>
      <w:r>
        <w:rPr>
          <w:rFonts w:eastAsia="IRNazanin" w:cs="IRNazanin"/>
          <w:color w:val="111111"/>
          <w:sz w:val="28"/>
          <w:szCs w:val="28"/>
          <w:rtl w:val="true"/>
          <w:lang w:bidi="fa-IR"/>
        </w:rPr>
        <w:t>...».</w:t>
      </w:r>
    </w:p>
    <w:p>
      <w:pPr>
        <w:pStyle w:val="Heading3"/>
        <w:numPr>
          <w:ilvl w:val="2"/>
          <w:numId w:val="1"/>
        </w:numPr>
        <w:rPr/>
      </w:pPr>
      <w:bookmarkStart w:id="1016" w:name="__RefHeading___Toc1469362_653776707"/>
      <w:bookmarkStart w:id="1017" w:name="_Toc423"/>
      <w:bookmarkEnd w:id="1016"/>
      <w:r>
        <w:rPr/>
        <w:t>333</w:t>
      </w:r>
      <w:r>
        <w:rPr>
          <w:rtl w:val="true"/>
        </w:rPr>
        <w:t xml:space="preserve">- </w:t>
      </w:r>
      <w:r>
        <w:rPr>
          <w:rtl w:val="true"/>
        </w:rPr>
        <w:t>مسخ اهل كتاب</w:t>
      </w:r>
      <w:bookmarkEnd w:id="10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هشدار خداوند به اهل كتاب ، در مورد مسخ انسانيّت آنان در صورت ايمان نياوردن به قرآن</w:t>
      </w:r>
    </w:p>
    <w:p>
      <w:pPr>
        <w:pStyle w:val="BookText"/>
        <w:rPr/>
      </w:pPr>
      <w:r>
        <w:rPr>
          <w:rFonts w:ascii="IRNazanin" w:hAnsi="IRNazanin" w:eastAsia="IRNazanin"/>
          <w:color w:val="111111"/>
          <w:sz w:val="28"/>
          <w:sz w:val="28"/>
          <w:szCs w:val="28"/>
          <w:rtl w:val="true"/>
          <w:lang w:bidi="fa-IR"/>
        </w:rPr>
        <w:t xml:space="preserve">امنوا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قبل ان نطمس وجوهاً فنردّها على ادبارها او نلعنهم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نابود كردن اثر چيزى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صورت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دليل برگشت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افراد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لحاظ شخصيّت انسانى آنان و نه به لحاظ جسم ايشان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مسخ چهره انسانى گروهى از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و عالمان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قيامت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قبل ان نطمس وجوهاً فنردّها على ادبارها</w:t>
      </w:r>
    </w:p>
    <w:p>
      <w:pPr>
        <w:pStyle w:val="BookText"/>
        <w:rPr/>
      </w:pPr>
      <w:r>
        <w:rPr>
          <w:rFonts w:ascii="IRNazanin" w:hAnsi="IRNazanin" w:eastAsia="IRNazanin"/>
          <w:color w:val="111111"/>
          <w:sz w:val="28"/>
          <w:sz w:val="28"/>
          <w:szCs w:val="28"/>
          <w:rtl w:val="true"/>
          <w:lang w:bidi="fa-IR"/>
        </w:rPr>
        <w:t xml:space="preserve">نكره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حاكى از آن است كه اين عقوبت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 چهره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تمامى مخاطبان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كه برخى از مفسران تحقق اين معنى را در قيامت مى 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گروهى از اهل كتاب را به ميمون و خوك مسخ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منهم القردة و الخنازير</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بسيارى از مفسران بر آنند كه اصحاب 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يهوديانى كه با حيله هاى شرعى قداست روز شنبه را شكستند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ميمون تبديل</w:t>
      </w:r>
      <w:bookmarkStart w:id="1018" w:name="pg6502_49844"/>
    </w:p>
    <w:p>
      <w:pPr>
        <w:pStyle w:val="BookText"/>
        <w:rPr/>
      </w:pPr>
      <w:bookmarkEnd w:id="1018"/>
      <w:r>
        <w:rPr>
          <w:rFonts w:ascii="IRNazanin" w:hAnsi="IRNazanin" w:eastAsia="IRNazanin"/>
          <w:color w:val="111111"/>
          <w:sz w:val="28"/>
          <w:sz w:val="28"/>
          <w:szCs w:val="28"/>
          <w:rtl w:val="true"/>
          <w:lang w:bidi="fa-IR"/>
        </w:rPr>
        <w:t>شدند و آن گروه از مسيحيان كه مائده نازل شده بر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منكر شدند به خوك مبدل 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گرفتارى اهل كتاب به لعنت و غضب خداوند ، پرستش طاغوت و مسخ شدنشان به ميمون و خوك ، سزاى رفتار هاى زشت آنان</w:t>
      </w:r>
    </w:p>
    <w:p>
      <w:pPr>
        <w:pStyle w:val="BookText"/>
        <w:rPr/>
      </w:pPr>
      <w:r>
        <w:rPr>
          <w:rFonts w:ascii="Amiri" w:hAnsi="Amiri" w:eastAsia="Amiri" w:cs="Amiri"/>
          <w:color w:val="111111"/>
          <w:sz w:val="28"/>
          <w:sz w:val="28"/>
          <w:szCs w:val="28"/>
          <w:rtl w:val="true"/>
          <w:lang w:bidi="ar-SA"/>
        </w:rPr>
        <w:t xml:space="preserve">هل انبئكم بشرّ من ذلك مثوبة عند اللّه من لعنه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عبد الطغوت</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مثوبة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 و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رساند كه غضب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عنوان پيامدهاى شومى است كه اعمال نارواى اهل كتاب آنها را اقتضا مى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گرفتاران به لعنت و غضب خدا ، مسخ شدگان و طاغوت پرستان اهل كتاب خود سزاوار استهزا و نه مؤمنان به خدا و كتب آسمانى</w:t>
      </w:r>
    </w:p>
    <w:p>
      <w:pPr>
        <w:pStyle w:val="BookText"/>
        <w:rPr/>
      </w:pPr>
      <w:r>
        <w:rPr>
          <w:rFonts w:ascii="Amiri" w:hAnsi="Amiri" w:eastAsia="Amiri" w:cs="Amiri"/>
          <w:color w:val="111111"/>
          <w:sz w:val="28"/>
          <w:sz w:val="28"/>
          <w:szCs w:val="28"/>
          <w:rtl w:val="true"/>
          <w:lang w:bidi="ar-SA"/>
        </w:rPr>
        <w:t xml:space="preserve">الذين اتخذوا دينكم هزواً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منهم القردة و الخنازير و عبد الطغوت</w:t>
      </w:r>
    </w:p>
    <w:p>
      <w:pPr>
        <w:pStyle w:val="Heading3"/>
        <w:numPr>
          <w:ilvl w:val="2"/>
          <w:numId w:val="1"/>
        </w:numPr>
        <w:rPr/>
      </w:pPr>
      <w:bookmarkStart w:id="1019" w:name="__RefHeading___Toc1469364_653776707"/>
      <w:bookmarkStart w:id="1020" w:name="_Toc424"/>
      <w:bookmarkEnd w:id="1019"/>
      <w:r>
        <w:rPr/>
        <w:t>334</w:t>
      </w:r>
      <w:r>
        <w:rPr>
          <w:rtl w:val="true"/>
        </w:rPr>
        <w:t xml:space="preserve">- </w:t>
      </w:r>
      <w:r>
        <w:rPr>
          <w:rtl w:val="true"/>
        </w:rPr>
        <w:t>مسلمانان و اهل كتاب</w:t>
      </w:r>
      <w:bookmarkEnd w:id="10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توصيه گروهى از اهل كتاب به ديگران مبنى بر ايمان به قرآن در اوّل روز و كفر به آن در آخر روز ، به منظور بازگشت مؤمنان از اسلام</w:t>
      </w:r>
    </w:p>
    <w:p>
      <w:pPr>
        <w:pStyle w:val="BookText"/>
        <w:rPr/>
      </w:pPr>
      <w:r>
        <w:rPr>
          <w:rFonts w:ascii="Amiri" w:hAnsi="Amiri" w:eastAsia="Amiri" w:cs="Amiri"/>
          <w:color w:val="111111"/>
          <w:sz w:val="28"/>
          <w:sz w:val="28"/>
          <w:szCs w:val="28"/>
          <w:rtl w:val="true"/>
          <w:lang w:bidi="ar-SA"/>
        </w:rPr>
        <w:t xml:space="preserve">و قالت طائفة من اهل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لعلهم يرجعون</w:t>
      </w:r>
    </w:p>
    <w:p>
      <w:pPr>
        <w:pStyle w:val="BookText"/>
        <w:rPr/>
      </w:pPr>
      <w:r>
        <w:rPr>
          <w:rFonts w:ascii="Amiri" w:hAnsi="Amiri" w:eastAsia="Amiri" w:cs="Amiri"/>
          <w:color w:val="111111"/>
          <w:sz w:val="28"/>
          <w:sz w:val="28"/>
          <w:szCs w:val="28"/>
          <w:rtl w:val="true"/>
          <w:lang w:bidi="ar-SA"/>
        </w:rPr>
        <w:t xml:space="preserve">بنابراينكه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ارتداد و تأثيرپذيرى مؤمنان ، از ديدگاه اهل كتاب</w:t>
      </w:r>
    </w:p>
    <w:p>
      <w:pPr>
        <w:pStyle w:val="BookText"/>
        <w:rPr/>
      </w:pPr>
      <w:r>
        <w:rPr>
          <w:rFonts w:ascii="Amiri" w:hAnsi="Amiri" w:eastAsia="Amiri" w:cs="Amiri"/>
          <w:color w:val="111111"/>
          <w:sz w:val="28"/>
          <w:sz w:val="28"/>
          <w:szCs w:val="28"/>
          <w:rtl w:val="true"/>
          <w:lang w:bidi="ar-SA"/>
        </w:rPr>
        <w:t xml:space="preserve">امنوا بالذى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لعلّهم يرجعون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علماى يهود ، منكر توان مسلمانان در احتجاج بر نبوّت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تؤمنوا الاّ لمن تبع دينكم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 يجاجّوكم عند ربّكم</w:t>
      </w:r>
    </w:p>
    <w:p>
      <w:pPr>
        <w:pStyle w:val="BookText"/>
        <w:rPr/>
      </w:pPr>
      <w:r>
        <w:rPr>
          <w:rFonts w:ascii="Amiri" w:hAnsi="Amiri" w:eastAsia="Amiri" w:cs="Amiri"/>
          <w:color w:val="111111"/>
          <w:sz w:val="28"/>
          <w:sz w:val="28"/>
          <w:szCs w:val="28"/>
          <w:rtl w:val="true"/>
          <w:lang w:bidi="ar-SA"/>
        </w:rPr>
        <w:t xml:space="preserve">بنابراينكه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يحاجّوكم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كه عطف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يؤتى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مفعول له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لا يحاجّوكم عند ربّكم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نگرانى علماى يهود ، از احتجاج مسلمانان با آنها در پيشگاه خداوند</w:t>
      </w:r>
    </w:p>
    <w:p>
      <w:pPr>
        <w:pStyle w:val="BookText"/>
        <w:rPr/>
      </w:pPr>
      <w:r>
        <w:rPr>
          <w:rFonts w:ascii="Amiri" w:hAnsi="Amiri" w:eastAsia="Amiri" w:cs="Amiri"/>
          <w:color w:val="111111"/>
          <w:sz w:val="28"/>
          <w:sz w:val="28"/>
          <w:szCs w:val="28"/>
          <w:rtl w:val="true"/>
          <w:lang w:bidi="ar-SA"/>
        </w:rPr>
        <w:t xml:space="preserve">و لا تؤمنوا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 يحاجّوكم عند ربّكم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فعاليّت پنهانى اهل كتاب عليه مسلمانان </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شهيد على ما تعملون</w:t>
      </w:r>
    </w:p>
    <w:p>
      <w:pPr>
        <w:pStyle w:val="BookText"/>
        <w:rPr/>
      </w:pPr>
      <w:r>
        <w:rPr>
          <w:rFonts w:ascii="IRNazanin" w:hAnsi="IRNazanin" w:eastAsia="IRNazanin"/>
          <w:color w:val="111111"/>
          <w:sz w:val="28"/>
          <w:sz w:val="28"/>
          <w:szCs w:val="28"/>
          <w:rtl w:val="true"/>
          <w:lang w:bidi="fa-IR"/>
        </w:rPr>
        <w:t xml:space="preserve">به نظر مى رسد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شهيد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خدا آگاه به اعمال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ناظر به اَعمال پنهانى آنان عليه مسلمانان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دورويى برخى از اهل كتاب با مسلمانان ، در صدر اسلام</w:t>
      </w:r>
    </w:p>
    <w:p>
      <w:pPr>
        <w:pStyle w:val="BookText"/>
        <w:rPr/>
      </w:pPr>
      <w:r>
        <w:rPr>
          <w:rFonts w:ascii="Amiri" w:hAnsi="Amiri" w:eastAsia="Amiri" w:cs="Amiri"/>
          <w:color w:val="111111"/>
          <w:sz w:val="28"/>
          <w:sz w:val="28"/>
          <w:szCs w:val="28"/>
          <w:rtl w:val="true"/>
          <w:lang w:bidi="ar-SA"/>
        </w:rPr>
        <w:t>قد بدت البغضاء من افواههم و ما تخفى صدورهم اكبر</w:t>
      </w:r>
    </w:p>
    <w:p>
      <w:pPr>
        <w:pStyle w:val="BookText"/>
        <w:rPr/>
      </w:pPr>
      <w:r>
        <w:rPr>
          <w:rFonts w:ascii="IRNazanin" w:hAnsi="IRNazanin" w:eastAsia="IRNazanin"/>
          <w:color w:val="111111"/>
          <w:sz w:val="28"/>
          <w:sz w:val="28"/>
          <w:szCs w:val="28"/>
          <w:rtl w:val="true"/>
          <w:lang w:bidi="fa-IR"/>
        </w:rPr>
        <w:t xml:space="preserve">به قرينه آيات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كتاب هستند، و از اينكه كينه قلبى خود را پنهان مى داشتند، دورويى آنان استفاده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مسلمانان به خاطر ايمانشان به كتب آسمانى ، دوستدار همه پيروان اديان الهى</w:t>
      </w:r>
    </w:p>
    <w:p>
      <w:pPr>
        <w:pStyle w:val="BookText"/>
        <w:rPr/>
      </w:pPr>
      <w:r>
        <w:rPr>
          <w:rFonts w:ascii="Amiri" w:hAnsi="Amiri" w:eastAsia="Amiri" w:cs="Amiri"/>
          <w:color w:val="111111"/>
          <w:sz w:val="28"/>
          <w:sz w:val="28"/>
          <w:szCs w:val="28"/>
          <w:rtl w:val="true"/>
          <w:lang w:bidi="ar-SA"/>
        </w:rPr>
        <w:t>ها انتم اولاء تحبّونهم و لا يحبّونكم و تؤمنون بالكتب كلّه</w:t>
      </w:r>
    </w:p>
    <w:p>
      <w:pPr>
        <w:pStyle w:val="BookText"/>
        <w:rPr/>
      </w:pPr>
      <w:r>
        <w:rPr>
          <w:rFonts w:ascii="Amiri" w:hAnsi="Amiri" w:eastAsia="Amiri" w:cs="Amiri"/>
          <w:color w:val="111111"/>
          <w:sz w:val="28"/>
          <w:sz w:val="28"/>
          <w:szCs w:val="28"/>
          <w:rtl w:val="true"/>
          <w:lang w:bidi="ar-SA"/>
        </w:rPr>
        <w:t xml:space="preserve">بنابر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علّت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مسلمانان ، مؤمن به تمامى كتب آسمانى</w:t>
      </w:r>
    </w:p>
    <w:p>
      <w:pPr>
        <w:pStyle w:val="BookText"/>
        <w:rPr/>
      </w:pPr>
      <w:r>
        <w:rPr>
          <w:rFonts w:ascii="Amiri" w:hAnsi="Amiri" w:eastAsia="Amiri" w:cs="Amiri"/>
          <w:color w:val="111111"/>
          <w:sz w:val="28"/>
          <w:sz w:val="28"/>
          <w:szCs w:val="28"/>
          <w:rtl w:val="true"/>
          <w:lang w:bidi="ar-SA"/>
        </w:rPr>
        <w:t>و تؤمنون بالكتب كلّه</w:t>
      </w:r>
    </w:p>
    <w:p>
      <w:pPr>
        <w:pStyle w:val="BookText"/>
        <w:rPr/>
      </w:pPr>
      <w:r>
        <w:rPr>
          <w:rFonts w:ascii="IRNazanin" w:hAnsi="IRNazanin" w:eastAsia="IRNazanin"/>
          <w:color w:val="111111"/>
          <w:sz w:val="28"/>
          <w:sz w:val="28"/>
          <w:szCs w:val="28"/>
          <w:rtl w:val="true"/>
          <w:lang w:bidi="fa-IR"/>
        </w:rPr>
        <w:t xml:space="preserve">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لفظ مفرد آمده، ولى به معناى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الف و لام آن براى جنس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برخى از اهل كتاب ، مشركان مكّه را هدايت يافته تر از مسلمانان قلمداد مى كردند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يقولون للّذين كفروا هؤلاء اهدى من الّذين امنوا سبيلاً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گروهى از مسلمانان صدر اسلام ، پذيراى ولايت و دوستى با اهل كتاب و ديگر كافران ، على رغم دشمنى آنان با دين</w:t>
      </w:r>
    </w:p>
    <w:p>
      <w:pPr>
        <w:pStyle w:val="BookText"/>
        <w:rPr/>
      </w:pPr>
      <w:r>
        <w:rPr>
          <w:rFonts w:ascii="Amiri" w:hAnsi="Amiri" w:eastAsia="Amiri" w:cs="Amiri"/>
          <w:color w:val="111111"/>
          <w:sz w:val="28"/>
          <w:sz w:val="28"/>
          <w:szCs w:val="28"/>
          <w:rtl w:val="true"/>
          <w:lang w:bidi="ar-SA"/>
        </w:rPr>
        <w:t xml:space="preserve">يأيها الذين ءامنوا لاتتخذوا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أولياء و اتقوا اللّه ان كنتم مؤمنين</w:t>
      </w:r>
    </w:p>
    <w:p>
      <w:pPr>
        <w:pStyle w:val="BookText"/>
        <w:rPr/>
      </w:pPr>
      <w:r>
        <w:rPr>
          <w:rFonts w:ascii="IRNazanin" w:hAnsi="IRNazanin" w:eastAsia="IRNazanin"/>
          <w:color w:val="111111"/>
          <w:sz w:val="28"/>
          <w:sz w:val="28"/>
          <w:szCs w:val="28"/>
          <w:rtl w:val="true"/>
          <w:lang w:bidi="fa-IR"/>
        </w:rPr>
        <w:t xml:space="preserve">لحن مذمت گونه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اتقوا اللّه ان كنتم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رساند كه گروهى از مسلمانان با كافران روابط دوستى بر قرار كرده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نبرد مسلمانان پس از جنگ خيبر ، با مشركان بود و نه اهل كتاب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تقتلونهم أو يسلمون</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اسلام آوردن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محدود شدن فرجام دشمنان به كشته شدن يا اسلام آوردن، مطلب بالا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مورد اهل كتاب راه سومى به عنوان تسليم و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مطرح است</w:t>
      </w:r>
      <w:r>
        <w:rPr>
          <w:rFonts w:eastAsia="IRNazanin" w:cs="IRNazanin"/>
          <w:color w:val="111111"/>
          <w:sz w:val="28"/>
          <w:szCs w:val="28"/>
          <w:rtl w:val="true"/>
          <w:lang w:bidi="fa-IR"/>
        </w:rPr>
        <w:t>.</w:t>
      </w:r>
      <w:bookmarkStart w:id="1021" w:name="pg6502_49846"/>
    </w:p>
    <w:p>
      <w:pPr>
        <w:pStyle w:val="Heading3"/>
        <w:numPr>
          <w:ilvl w:val="2"/>
          <w:numId w:val="1"/>
        </w:numPr>
        <w:rPr/>
      </w:pPr>
      <w:bookmarkStart w:id="1022" w:name="__RefHeading___Toc1469366_653776707"/>
      <w:bookmarkStart w:id="1023" w:name="_Toc425"/>
      <w:bookmarkEnd w:id="1021"/>
      <w:bookmarkEnd w:id="1022"/>
      <w:r>
        <w:rPr/>
        <w:t>335</w:t>
      </w:r>
      <w:r>
        <w:rPr>
          <w:rtl w:val="true"/>
        </w:rPr>
        <w:t xml:space="preserve">- </w:t>
      </w:r>
      <w:r>
        <w:rPr>
          <w:rtl w:val="true"/>
        </w:rPr>
        <w:t>مسؤوليت اهل كتاب</w:t>
      </w:r>
      <w:bookmarkEnd w:id="102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كتاب وظيفه دار پذيرش مسجدالحرام به عنوان قبله خويش</w:t>
      </w:r>
    </w:p>
    <w:p>
      <w:pPr>
        <w:pStyle w:val="BookText"/>
        <w:rPr/>
      </w:pPr>
      <w:r>
        <w:rPr>
          <w:rFonts w:ascii="Amiri" w:hAnsi="Amiri" w:eastAsia="Amiri" w:cs="Amiri"/>
          <w:color w:val="111111"/>
          <w:sz w:val="28"/>
          <w:sz w:val="28"/>
          <w:szCs w:val="28"/>
          <w:rtl w:val="true"/>
          <w:lang w:bidi="ar-SA"/>
        </w:rPr>
        <w:t>ما تبعوا قبلتك</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بيان و اظهار نبوّت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اهل كتاب پس از بعثت ايشان ، پيمان خداوند از آنان</w:t>
      </w:r>
    </w:p>
    <w:p>
      <w:pPr>
        <w:pStyle w:val="BookText"/>
        <w:rPr/>
      </w:pPr>
      <w:r>
        <w:rPr>
          <w:rFonts w:ascii="Amiri" w:hAnsi="Amiri" w:eastAsia="Amiri" w:cs="Amiri"/>
          <w:color w:val="111111"/>
          <w:sz w:val="28"/>
          <w:sz w:val="28"/>
          <w:szCs w:val="28"/>
          <w:rtl w:val="true"/>
          <w:lang w:bidi="ar-SA"/>
        </w:rPr>
        <w:t>و اذ اخذ اللّه ميثاق الّذين اوتوا الكتب لتبيّننّه للنّاس و لا تكتمونه</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آيه فوق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اخذ ميثاق الّذين اوتوا الكتاب فى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لتبيّننّه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خرج و لا يكتمونه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تفسير قمى،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آشنايى اهل كتاب با وحى و كتب آسمانى ، مقتضى ايمان آنان به قرآن</w:t>
      </w:r>
    </w:p>
    <w:p>
      <w:pPr>
        <w:pStyle w:val="BookText"/>
        <w:rPr/>
      </w:pPr>
      <w:r>
        <w:rPr>
          <w:rFonts w:ascii="Amiri" w:hAnsi="Amiri" w:eastAsia="Amiri" w:cs="Amiri"/>
          <w:color w:val="111111"/>
          <w:sz w:val="28"/>
          <w:sz w:val="28"/>
          <w:szCs w:val="28"/>
          <w:rtl w:val="true"/>
          <w:lang w:bidi="ar-SA"/>
        </w:rPr>
        <w:t>يا ايها الذين اوتوا الكتب امنوا بما نزّلنا</w:t>
      </w:r>
    </w:p>
    <w:p>
      <w:pPr>
        <w:pStyle w:val="BookText"/>
        <w:rPr/>
      </w:pPr>
      <w:r>
        <w:rPr>
          <w:rFonts w:ascii="Amiri" w:hAnsi="Amiri" w:eastAsia="Amiri" w:cs="Amiri"/>
          <w:color w:val="111111"/>
          <w:sz w:val="28"/>
          <w:sz w:val="28"/>
          <w:szCs w:val="28"/>
          <w:rtl w:val="true"/>
          <w:lang w:bidi="ar-SA"/>
        </w:rPr>
        <w:t>مخاطب قراردادن يهود و نصارا با عنوان اهل كتاب و تصريح به اينكه قرآن از جانب خداوند است، استدلالى بر لزوم ايمان آوردن اهل كتاب به قرآن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ايمان به قرآن ، از وظايف اهل كتاب</w:t>
      </w:r>
    </w:p>
    <w:p>
      <w:pPr>
        <w:pStyle w:val="BookText"/>
        <w:rPr/>
      </w:pPr>
      <w:r>
        <w:rPr>
          <w:rFonts w:ascii="IRNazanin" w:hAnsi="IRNazanin" w:eastAsia="IRNazanin"/>
          <w:color w:val="111111"/>
          <w:sz w:val="28"/>
          <w:sz w:val="28"/>
          <w:szCs w:val="28"/>
          <w:rtl w:val="true"/>
          <w:lang w:bidi="fa-IR"/>
        </w:rPr>
        <w:t>امنوا بما نزّلنا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حقانيّت قرآن و پيامبر اسلام ، امانتى الهى كه اهل كتاب وظيفه دار بيان آن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 يحسدون النّاس على ما اتيهم اللّه من فضله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اللّه يأمركم ان تؤدّوا الام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كتاب ، مأمور به ايمان به خدا و پيامبران و پرهيز از سه گانه پرستى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تثليث </w:t>
      </w:r>
      <w:r>
        <w:rPr>
          <w:rFonts w:eastAsia="IRNazanin" w:cs="IRNazanin"/>
          <w:color w:val="111111"/>
          <w:sz w:val="28"/>
          <w:szCs w:val="28"/>
          <w:rtl w:val="true"/>
          <w:lang w:bidi="fa-IR"/>
        </w:rPr>
        <w:t>)</w:t>
      </w:r>
      <w:bookmarkStart w:id="1024" w:name="pg6502_49847"/>
    </w:p>
    <w:p>
      <w:pPr>
        <w:pStyle w:val="BookText"/>
        <w:rPr/>
      </w:pPr>
      <w:bookmarkEnd w:id="1024"/>
      <w:r>
        <w:rPr>
          <w:rFonts w:ascii="Amiri" w:hAnsi="Amiri" w:eastAsia="Amiri" w:cs="Amiri"/>
          <w:color w:val="111111"/>
          <w:sz w:val="28"/>
          <w:sz w:val="28"/>
          <w:szCs w:val="28"/>
          <w:rtl w:val="true"/>
          <w:lang w:bidi="ar-SA"/>
        </w:rPr>
        <w:t xml:space="preserve">ياهل الكتب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فامنوا باللّه و رسله و لاتقولوا ثلثة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كتاب در قلمرو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موظف به پذيرش آن</w:t>
      </w:r>
    </w:p>
    <w:p>
      <w:pPr>
        <w:pStyle w:val="BookText"/>
        <w:rPr/>
      </w:pPr>
      <w:r>
        <w:rPr>
          <w:rFonts w:ascii="Amiri" w:hAnsi="Amiri" w:eastAsia="Amiri" w:cs="Amiri"/>
          <w:color w:val="111111"/>
          <w:sz w:val="28"/>
          <w:sz w:val="28"/>
          <w:szCs w:val="28"/>
          <w:rtl w:val="true"/>
          <w:lang w:bidi="ar-SA"/>
        </w:rPr>
        <w:t xml:space="preserve">ياهل الكتب قد جاءكم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جاءكم بشير و نذير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كتاب وظيفه دار ايمان به قرآن و اقامه آن د تمام شؤون زندگى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انهم اقاموا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أنزل اليهم من ربهم</w:t>
      </w:r>
    </w:p>
    <w:p>
      <w:pPr>
        <w:pStyle w:val="BookText"/>
        <w:rPr/>
      </w:pPr>
      <w:r>
        <w:rPr>
          <w:rFonts w:ascii="IRNazanin" w:hAnsi="IRNazanin" w:eastAsia="IRNazanin"/>
          <w:color w:val="111111"/>
          <w:sz w:val="28"/>
          <w:sz w:val="28"/>
          <w:szCs w:val="28"/>
          <w:rtl w:val="true"/>
          <w:lang w:bidi="fa-IR"/>
        </w:rPr>
        <w:t xml:space="preserve">مى توان گفت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اليهم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قرآن است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اين معناست كه اهل كتاب بايد خود را از مخاطبان قرآن بدانند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كتاب ، موظف به پذيرش و اقامه قرآن و تعاليم نازل شده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ليزيدن كثيراً منهم ما أنزل إليك من ربك طغيناً و كفراً</w:t>
      </w:r>
    </w:p>
    <w:p>
      <w:pPr>
        <w:pStyle w:val="BookText"/>
        <w:rPr/>
      </w:pPr>
      <w:r>
        <w:rPr>
          <w:rFonts w:ascii="IRNazanin" w:hAnsi="IRNazanin" w:eastAsia="IRNazanin"/>
          <w:color w:val="111111"/>
          <w:sz w:val="28"/>
          <w:sz w:val="28"/>
          <w:szCs w:val="28"/>
          <w:rtl w:val="true"/>
          <w:lang w:bidi="fa-IR"/>
        </w:rPr>
        <w:t>ظاهراً ازدياد كفر و طغيان اهل كتاب بر اثر نپذيرفتن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آنان موظف به پذيرش قرآن و تعاليم آن هستند</w:t>
      </w:r>
      <w:r>
        <w:rPr>
          <w:rFonts w:eastAsia="IRNazanin" w:cs="IRNazanin"/>
          <w:color w:val="111111"/>
          <w:sz w:val="28"/>
          <w:szCs w:val="28"/>
          <w:rtl w:val="true"/>
          <w:lang w:bidi="fa-IR"/>
        </w:rPr>
        <w:t>.</w:t>
      </w:r>
    </w:p>
    <w:p>
      <w:pPr>
        <w:pStyle w:val="Heading3"/>
        <w:numPr>
          <w:ilvl w:val="2"/>
          <w:numId w:val="1"/>
        </w:numPr>
        <w:rPr/>
      </w:pPr>
      <w:bookmarkStart w:id="1025" w:name="__RefHeading___Toc1469368_653776707"/>
      <w:bookmarkStart w:id="1026" w:name="_Toc426"/>
      <w:bookmarkEnd w:id="1025"/>
      <w:r>
        <w:rPr/>
        <w:t>336</w:t>
      </w:r>
      <w:r>
        <w:rPr>
          <w:rtl w:val="true"/>
        </w:rPr>
        <w:t xml:space="preserve">- </w:t>
      </w:r>
      <w:r>
        <w:rPr>
          <w:rtl w:val="true"/>
        </w:rPr>
        <w:t>مسؤوليت علماى اهل كتاب</w:t>
      </w:r>
      <w:bookmarkEnd w:id="102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قضاوت ، مسؤوليت عالمان به كتب آسمانى</w:t>
      </w:r>
    </w:p>
    <w:p>
      <w:pPr>
        <w:pStyle w:val="BookText"/>
        <w:rPr/>
      </w:pPr>
      <w:r>
        <w:rPr>
          <w:rFonts w:ascii="Amiri" w:hAnsi="Amiri" w:eastAsia="Amiri" w:cs="Amiri"/>
          <w:color w:val="111111"/>
          <w:sz w:val="28"/>
          <w:sz w:val="28"/>
          <w:szCs w:val="28"/>
          <w:rtl w:val="true"/>
          <w:lang w:bidi="ar-SA"/>
        </w:rPr>
        <w:t xml:space="preserve">يحكم 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الربنيون و الاحبار بما استحفظوا من كتب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بازدارى يهوديان و مسيحيان از آلودگى به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هاى ناروا ، حرام خوارى 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تكليفى الهى بر عهده عالمان اهل كتاب</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لولا ينهيهم الربنيون و الاحبار عن قولهم الاثم و اكلهم السحت</w:t>
      </w:r>
      <w:bookmarkStart w:id="1027" w:name="pg6502_49848"/>
    </w:p>
    <w:p>
      <w:pPr>
        <w:pStyle w:val="Heading3"/>
        <w:numPr>
          <w:ilvl w:val="2"/>
          <w:numId w:val="1"/>
        </w:numPr>
        <w:rPr/>
      </w:pPr>
      <w:bookmarkStart w:id="1028" w:name="__RefHeading___Toc1469370_653776707"/>
      <w:bookmarkStart w:id="1029" w:name="_Toc427"/>
      <w:bookmarkEnd w:id="1027"/>
      <w:bookmarkEnd w:id="1028"/>
      <w:r>
        <w:rPr/>
        <w:t>337</w:t>
      </w:r>
      <w:r>
        <w:rPr>
          <w:rtl w:val="true"/>
        </w:rPr>
        <w:t xml:space="preserve">- </w:t>
      </w:r>
      <w:r>
        <w:rPr>
          <w:rtl w:val="true"/>
        </w:rPr>
        <w:t>مسيحيان و تلاوت كتاب آسمانى</w:t>
      </w:r>
      <w:bookmarkEnd w:id="10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يهود و نصارا كتاب آسمانى خويش را به زبان غير عربى تلاوت مى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كنا عن دراستهم لغفلين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مخففه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و به معناى تلاوت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مفعولش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ما از خواندن كتاب آسمانى توسط اهل كتاب غافل بوديم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بدان معناست كه ما متوجه محتواى قرائت آنان نبوديم و لذا حقايق آن را درك نمى كرديم</w:t>
      </w:r>
      <w:r>
        <w:rPr>
          <w:rFonts w:eastAsia="Amiri" w:cs="Amiri" w:ascii="Amiri" w:hAnsi="Amiri"/>
          <w:color w:val="111111"/>
          <w:sz w:val="28"/>
          <w:szCs w:val="28"/>
          <w:rtl w:val="true"/>
          <w:lang w:bidi="ar-SA"/>
        </w:rPr>
        <w:t>.</w:t>
      </w:r>
    </w:p>
    <w:p>
      <w:pPr>
        <w:pStyle w:val="Heading3"/>
        <w:numPr>
          <w:ilvl w:val="2"/>
          <w:numId w:val="1"/>
        </w:numPr>
        <w:rPr/>
      </w:pPr>
      <w:bookmarkStart w:id="1030" w:name="__RefHeading___Toc1469372_653776707"/>
      <w:bookmarkStart w:id="1031" w:name="_Toc428"/>
      <w:bookmarkEnd w:id="1030"/>
      <w:r>
        <w:rPr/>
        <w:t>338</w:t>
      </w:r>
      <w:r>
        <w:rPr>
          <w:rtl w:val="true"/>
        </w:rPr>
        <w:t xml:space="preserve">- </w:t>
      </w:r>
      <w:r>
        <w:rPr>
          <w:rtl w:val="true"/>
        </w:rPr>
        <w:t>مشركان و كتاب آسمانى</w:t>
      </w:r>
      <w:bookmarkEnd w:id="10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مشركان ، فاقد دليل و كتاب آسمانى ، بر درستى عقايدشان</w:t>
      </w:r>
    </w:p>
    <w:p>
      <w:pPr>
        <w:pStyle w:val="BookText"/>
        <w:rPr/>
      </w:pPr>
      <w:r>
        <w:rPr>
          <w:rFonts w:ascii="Amiri" w:hAnsi="Amiri" w:eastAsia="Amiri" w:cs="Amiri"/>
          <w:color w:val="111111"/>
          <w:sz w:val="28"/>
          <w:sz w:val="28"/>
          <w:szCs w:val="28"/>
          <w:rtl w:val="true"/>
          <w:lang w:bidi="ar-SA"/>
        </w:rPr>
        <w:t>فأتوا بكتبكم إن كنتم صدقين</w:t>
      </w:r>
    </w:p>
    <w:p>
      <w:pPr>
        <w:pStyle w:val="BookText"/>
        <w:rPr/>
      </w:pP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تعجيز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مشركان از آوردن كتاب آسمانى بر درستى عقايد خود ناتوان اند و چنين كتابى را ندارند</w:t>
      </w:r>
      <w:r>
        <w:rPr>
          <w:rFonts w:eastAsia="IRNazanin" w:cs="IRNazanin"/>
          <w:color w:val="111111"/>
          <w:sz w:val="28"/>
          <w:szCs w:val="28"/>
          <w:rtl w:val="true"/>
          <w:lang w:bidi="fa-IR"/>
        </w:rPr>
        <w:t>.</w:t>
      </w:r>
    </w:p>
    <w:p>
      <w:pPr>
        <w:pStyle w:val="Heading3"/>
        <w:numPr>
          <w:ilvl w:val="2"/>
          <w:numId w:val="1"/>
        </w:numPr>
        <w:rPr/>
      </w:pPr>
      <w:bookmarkStart w:id="1032" w:name="__RefHeading___Toc1469374_653776707"/>
      <w:bookmarkStart w:id="1033" w:name="_Toc429"/>
      <w:bookmarkEnd w:id="1032"/>
      <w:r>
        <w:rPr/>
        <w:t>339</w:t>
      </w:r>
      <w:r>
        <w:rPr>
          <w:rtl w:val="true"/>
        </w:rPr>
        <w:t xml:space="preserve">- </w:t>
      </w:r>
      <w:r>
        <w:rPr>
          <w:rtl w:val="true"/>
        </w:rPr>
        <w:t>معاشرت با اهل كتاب</w:t>
      </w:r>
      <w:bookmarkEnd w:id="103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معاشرت و مبادله با اهل كتاب</w:t>
      </w:r>
    </w:p>
    <w:p>
      <w:pPr>
        <w:pStyle w:val="BookText"/>
        <w:rPr/>
      </w:pPr>
      <w:r>
        <w:rPr>
          <w:rFonts w:ascii="Amiri" w:hAnsi="Amiri" w:eastAsia="Amiri" w:cs="Amiri"/>
          <w:color w:val="111111"/>
          <w:sz w:val="28"/>
          <w:sz w:val="28"/>
          <w:szCs w:val="28"/>
          <w:rtl w:val="true"/>
          <w:lang w:bidi="ar-SA"/>
        </w:rPr>
        <w:t>و طعام الذين اوتوا الكتب حل لكم و طعامكم حل لهم</w:t>
      </w:r>
    </w:p>
    <w:p>
      <w:pPr>
        <w:pStyle w:val="BookText"/>
        <w:rPr/>
      </w:pPr>
      <w:r>
        <w:rPr>
          <w:rFonts w:ascii="IRNazanin" w:hAnsi="IRNazanin" w:eastAsia="IRNazanin"/>
          <w:color w:val="111111"/>
          <w:sz w:val="28"/>
          <w:sz w:val="28"/>
          <w:szCs w:val="28"/>
          <w:rtl w:val="true"/>
          <w:lang w:bidi="fa-IR"/>
        </w:rPr>
        <w:t xml:space="preserve">بدان احتمال كه مراد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طعام الذين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جواز دادن طعام و گرفتن طعام از اهل كتاب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روشن اين مفهوم، داد و ستد و مبادله طعام است و به نظر مى رسد كه طعام خصوصيتى نداشته باشد</w:t>
      </w:r>
      <w:r>
        <w:rPr>
          <w:rFonts w:eastAsia="IRNazanin" w:cs="IRNazanin"/>
          <w:color w:val="111111"/>
          <w:sz w:val="28"/>
          <w:szCs w:val="28"/>
          <w:rtl w:val="true"/>
          <w:lang w:bidi="fa-IR"/>
        </w:rPr>
        <w:t>.</w:t>
      </w:r>
    </w:p>
    <w:p>
      <w:pPr>
        <w:pStyle w:val="Heading3"/>
        <w:numPr>
          <w:ilvl w:val="2"/>
          <w:numId w:val="1"/>
        </w:numPr>
        <w:rPr/>
      </w:pPr>
      <w:bookmarkStart w:id="1034" w:name="__RefHeading___Toc1469376_653776707"/>
      <w:bookmarkStart w:id="1035" w:name="_Toc430"/>
      <w:bookmarkEnd w:id="1034"/>
      <w:r>
        <w:rPr/>
        <w:t>340</w:t>
      </w:r>
      <w:r>
        <w:rPr>
          <w:rtl w:val="true"/>
        </w:rPr>
        <w:t xml:space="preserve">- </w:t>
      </w:r>
      <w:r>
        <w:rPr>
          <w:rtl w:val="true"/>
        </w:rPr>
        <w:t>معامله با اهل كتاب</w:t>
      </w:r>
      <w:bookmarkEnd w:id="103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32</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اطعام اهل كتاب و فروش خوراكى ها به آنان ، امرى جايز و مباح</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طعامكم حل لهم</w:t>
      </w:r>
      <w:bookmarkStart w:id="1036" w:name="pg6502_49849"/>
    </w:p>
    <w:p>
      <w:pPr>
        <w:pStyle w:val="BookText"/>
        <w:rPr/>
      </w:pPr>
      <w:bookmarkEnd w:id="1036"/>
      <w:r>
        <w:rPr>
          <w:rFonts w:ascii="IRNazanin" w:hAnsi="IRNazanin" w:eastAsia="IRNazanin"/>
          <w:color w:val="111111"/>
          <w:sz w:val="28"/>
          <w:sz w:val="28"/>
          <w:szCs w:val="28"/>
          <w:rtl w:val="true"/>
          <w:lang w:bidi="fa-IR"/>
        </w:rPr>
        <w:t>چون اهل كتاب به دستورات قرآن و حلالها و حرامهاى آن اعتنايى ندارند، بنابراين حكم به حليت طعام مسلمانان براى آنها به اين معناست كه براى مسلمانان جايز است كه طعام خود را در اختيار آنان قرار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معاشرت و مبادله با اهل كتاب</w:t>
      </w:r>
    </w:p>
    <w:p>
      <w:pPr>
        <w:pStyle w:val="BookText"/>
        <w:rPr/>
      </w:pPr>
      <w:r>
        <w:rPr>
          <w:rFonts w:ascii="Amiri" w:hAnsi="Amiri" w:eastAsia="Amiri" w:cs="Amiri"/>
          <w:color w:val="111111"/>
          <w:sz w:val="28"/>
          <w:sz w:val="28"/>
          <w:szCs w:val="28"/>
          <w:rtl w:val="true"/>
          <w:lang w:bidi="ar-SA"/>
        </w:rPr>
        <w:t>و طعام الذين اوتوا الكتب حل لكم و طعامكم حل لهم</w:t>
      </w:r>
    </w:p>
    <w:p>
      <w:pPr>
        <w:pStyle w:val="BookText"/>
        <w:rPr/>
      </w:pPr>
      <w:r>
        <w:rPr>
          <w:rFonts w:ascii="IRNazanin" w:hAnsi="IRNazanin" w:eastAsia="IRNazanin"/>
          <w:color w:val="111111"/>
          <w:sz w:val="28"/>
          <w:sz w:val="28"/>
          <w:szCs w:val="28"/>
          <w:rtl w:val="true"/>
          <w:lang w:bidi="fa-IR"/>
        </w:rPr>
        <w:t xml:space="preserve">بدان احتمال كه مراد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طعام الذين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جواز دادن طعام و گرفتن طعام از اهل كتاب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روشن اين مفهوم، داد و ستد و مبادله طعام است و به نظر مى رسد كه طعام خصوصيتى نداشته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انكار جواز مبادله با اهل كتاب و انكار حليت طعام آنان ، كفر و موجب حبط عمل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طعام الذين اوتوا الكتب حل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يكفر بالايمن فقد حبط عمله</w:t>
      </w:r>
    </w:p>
    <w:p>
      <w:pPr>
        <w:pStyle w:val="BookText"/>
        <w:rPr/>
      </w:pPr>
      <w:r>
        <w:rPr>
          <w:rFonts w:ascii="Amiri" w:hAnsi="Amiri" w:eastAsia="Amiri" w:cs="Amiri"/>
          <w:color w:val="111111"/>
          <w:sz w:val="28"/>
          <w:sz w:val="28"/>
          <w:szCs w:val="28"/>
          <w:rtl w:val="true"/>
          <w:lang w:bidi="ar-SA"/>
        </w:rPr>
        <w:t xml:space="preserve">از مصاديق مورد نظر براى ايمان، معارف و احكامى است كه در آيه مورد بحث، مطرح شده است، همانند حليت طعام اهل كتاب و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انكار جواز ازدواج با زنان اهل كتاب ، كفر و موجب حبط عمل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المحصنت من الذين اوتوا الكتب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يكفر بالايمن فقد حبط عمله</w:t>
      </w:r>
    </w:p>
    <w:p>
      <w:pPr>
        <w:pStyle w:val="Heading3"/>
        <w:numPr>
          <w:ilvl w:val="2"/>
          <w:numId w:val="1"/>
        </w:numPr>
        <w:rPr/>
      </w:pPr>
      <w:bookmarkStart w:id="1037" w:name="__RefHeading___Toc1469378_653776707"/>
      <w:bookmarkStart w:id="1038" w:name="_Toc431"/>
      <w:bookmarkEnd w:id="1037"/>
      <w:r>
        <w:rPr/>
        <w:t>341</w:t>
      </w:r>
      <w:r>
        <w:rPr>
          <w:rtl w:val="true"/>
        </w:rPr>
        <w:t xml:space="preserve">- </w:t>
      </w:r>
      <w:r>
        <w:rPr>
          <w:rtl w:val="true"/>
        </w:rPr>
        <w:t>معاهده با اهل كتاب</w:t>
      </w:r>
      <w:bookmarkEnd w:id="10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رهايى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ذلت ، در گرو گرايش آنان به اسلام و يا بستن پيمان نامه اى با جامعه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پذيرش حاكميت جامعه اسلامى و شرايط ذمّه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ضُربت عليهم الذّلّة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 بحبل من اللّه و حبل من الناس</w:t>
      </w:r>
    </w:p>
    <w:p>
      <w:pPr>
        <w:pStyle w:val="BookText"/>
        <w:rPr/>
      </w:pPr>
      <w:r>
        <w:rPr>
          <w:rFonts w:ascii="IRNazanin" w:hAnsi="IRNazanin" w:eastAsia="IRNazanin"/>
          <w:color w:val="111111"/>
          <w:sz w:val="28"/>
          <w:sz w:val="28"/>
          <w:szCs w:val="28"/>
          <w:rtl w:val="true"/>
          <w:lang w:bidi="fa-IR"/>
        </w:rPr>
        <w:t xml:space="preserve">بنابر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رابطه و تعهّد با جامعه اسلامى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اينكه در سياق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مسلمانان موظّف به رعايت حقوق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به حقوق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صورت گرايش آنان به اسلام و يا پذيرش عهدنامه با جامعه اسلامى</w:t>
      </w:r>
    </w:p>
    <w:p>
      <w:pPr>
        <w:pStyle w:val="BookText"/>
        <w:rPr/>
      </w:pPr>
      <w:r>
        <w:rPr>
          <w:rFonts w:ascii="Amiri" w:hAnsi="Amiri" w:eastAsia="Amiri" w:cs="Amiri"/>
          <w:color w:val="111111"/>
          <w:sz w:val="28"/>
          <w:sz w:val="28"/>
          <w:szCs w:val="28"/>
          <w:rtl w:val="true"/>
          <w:lang w:bidi="ar-SA"/>
        </w:rPr>
        <w:t>ضُربت عليهم الذّلّة أين ما ثقفوا الّا بحبل من اللّه و حبل من الناس</w:t>
      </w:r>
    </w:p>
    <w:p>
      <w:pPr>
        <w:pStyle w:val="BookText"/>
        <w:rPr/>
      </w:pPr>
      <w:r>
        <w:rPr>
          <w:rFonts w:ascii="IRNazanin" w:hAnsi="IRNazanin" w:eastAsia="IRNazanin"/>
          <w:color w:val="111111"/>
          <w:sz w:val="28"/>
          <w:sz w:val="28"/>
          <w:szCs w:val="28"/>
          <w:rtl w:val="true"/>
          <w:lang w:bidi="fa-IR"/>
        </w:rPr>
        <w:t xml:space="preserve">بنابر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تشريع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مورد را استثنا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پذيرش پيمان نامه با مسلمين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پايبندى مسلمانان ، به قرارداد هاى جامعه اسلامى با ديگر جوامع</w:t>
      </w:r>
    </w:p>
    <w:p>
      <w:pPr>
        <w:pStyle w:val="BookText"/>
        <w:rPr/>
      </w:pPr>
      <w:r>
        <w:rPr>
          <w:rFonts w:ascii="Amiri" w:hAnsi="Amiri" w:eastAsia="Amiri" w:cs="Amiri"/>
          <w:color w:val="111111"/>
          <w:sz w:val="28"/>
          <w:sz w:val="28"/>
          <w:szCs w:val="28"/>
          <w:rtl w:val="true"/>
          <w:lang w:bidi="ar-SA"/>
        </w:rPr>
        <w:t xml:space="preserve">ضُربت عليهم الذّلّة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 بحبل من اللّه و حبل من الناس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حبل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برداشت فوق به معناى قرارداد مسلمين با اهل كتاب است و آيه فوق بيانگر اين است كه در صورت قرارداد، نبايد متعرض آنها شد</w:t>
      </w:r>
      <w:r>
        <w:rPr>
          <w:rFonts w:eastAsia="IRNazanin" w:cs="IRNazanin"/>
          <w:color w:val="111111"/>
          <w:sz w:val="28"/>
          <w:szCs w:val="28"/>
          <w:rtl w:val="true"/>
          <w:lang w:bidi="fa-IR"/>
        </w:rPr>
        <w:t>.</w:t>
      </w:r>
    </w:p>
    <w:p>
      <w:pPr>
        <w:pStyle w:val="Heading3"/>
        <w:numPr>
          <w:ilvl w:val="2"/>
          <w:numId w:val="1"/>
        </w:numPr>
        <w:rPr/>
      </w:pPr>
      <w:bookmarkStart w:id="1039" w:name="__RefHeading___Toc1469380_653776707"/>
      <w:bookmarkStart w:id="1040" w:name="_Toc432"/>
      <w:bookmarkEnd w:id="1039"/>
      <w:r>
        <w:rPr/>
        <w:t>342</w:t>
      </w:r>
      <w:r>
        <w:rPr>
          <w:rtl w:val="true"/>
        </w:rPr>
        <w:t xml:space="preserve">- </w:t>
      </w:r>
      <w:r>
        <w:rPr>
          <w:rtl w:val="true"/>
        </w:rPr>
        <w:t>مغضوبيت اهل كتاب</w:t>
      </w:r>
      <w:bookmarkEnd w:id="1040"/>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041" w:name="pg6502_49850"/>
    </w:p>
    <w:p>
      <w:pPr>
        <w:pStyle w:val="BookText"/>
        <w:rPr/>
      </w:pPr>
      <w:bookmarkEnd w:id="1041"/>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اهل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همواركننده غضب الهى بر خويشتن</w:t>
      </w:r>
    </w:p>
    <w:p>
      <w:pPr>
        <w:pStyle w:val="BookText"/>
        <w:rPr/>
      </w:pPr>
      <w:r>
        <w:rPr>
          <w:rFonts w:ascii="Amiri" w:hAnsi="Amiri" w:eastAsia="Amiri" w:cs="Amiri"/>
          <w:color w:val="111111"/>
          <w:sz w:val="28"/>
          <w:sz w:val="28"/>
          <w:szCs w:val="28"/>
          <w:rtl w:val="true"/>
          <w:lang w:bidi="ar-SA"/>
        </w:rPr>
        <w:t>و باءُو بغضب من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گروهى از اهل كتاب ، گرفتار لعنت و غضب خداوند</w:t>
      </w:r>
    </w:p>
    <w:p>
      <w:pPr>
        <w:pStyle w:val="BookText"/>
        <w:rPr/>
      </w:pPr>
      <w:r>
        <w:rPr>
          <w:rFonts w:ascii="Amiri" w:hAnsi="Amiri" w:eastAsia="Amiri" w:cs="Amiri"/>
          <w:color w:val="111111"/>
          <w:sz w:val="28"/>
          <w:sz w:val="28"/>
          <w:szCs w:val="28"/>
          <w:rtl w:val="true"/>
          <w:lang w:bidi="ar-SA"/>
        </w:rPr>
        <w:t>من لعنه اللّه و غضب عليه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گرفتارى اهل كتاب به لعنت و غضب خداوند ، پرستش طاغوت و مسخ شدنشان به ميمون و خوك ، سزاى رفتار هاى زشت آنان</w:t>
      </w:r>
    </w:p>
    <w:p>
      <w:pPr>
        <w:pStyle w:val="BookText"/>
        <w:rPr/>
      </w:pPr>
      <w:r>
        <w:rPr>
          <w:rFonts w:ascii="Amiri" w:hAnsi="Amiri" w:eastAsia="Amiri" w:cs="Amiri"/>
          <w:color w:val="111111"/>
          <w:sz w:val="28"/>
          <w:sz w:val="28"/>
          <w:szCs w:val="28"/>
          <w:rtl w:val="true"/>
          <w:lang w:bidi="ar-SA"/>
        </w:rPr>
        <w:t xml:space="preserve">هل انبئكم بشرّ من ذلك مثوبة عند اللّه من لعنه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عبد الطغوت</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مثوبة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 و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رساند كه غضب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عنوان پيامدهاى شومى است كه اعمال نارواى اهل كتاب آنها را اقتضا مى كرده است</w:t>
      </w:r>
      <w:r>
        <w:rPr>
          <w:rFonts w:eastAsia="IRNazanin" w:cs="IRNazanin"/>
          <w:color w:val="111111"/>
          <w:sz w:val="28"/>
          <w:szCs w:val="28"/>
          <w:rtl w:val="true"/>
          <w:lang w:bidi="fa-IR"/>
        </w:rPr>
        <w:t>.</w:t>
      </w:r>
    </w:p>
    <w:p>
      <w:pPr>
        <w:pStyle w:val="Heading3"/>
        <w:numPr>
          <w:ilvl w:val="2"/>
          <w:numId w:val="1"/>
        </w:numPr>
        <w:rPr/>
      </w:pPr>
      <w:bookmarkStart w:id="1042" w:name="__RefHeading___Toc1469382_653776707"/>
      <w:bookmarkStart w:id="1043" w:name="_Toc433"/>
      <w:bookmarkEnd w:id="1042"/>
      <w:r>
        <w:rPr/>
        <w:t>343</w:t>
      </w:r>
      <w:r>
        <w:rPr>
          <w:rtl w:val="true"/>
        </w:rPr>
        <w:t xml:space="preserve">- </w:t>
      </w:r>
      <w:r>
        <w:rPr>
          <w:rtl w:val="true"/>
        </w:rPr>
        <w:t>مكر اهل كتاب</w:t>
      </w:r>
      <w:bookmarkEnd w:id="10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فريبكارى گروهى از اهل كتاب با سعى در تحريف كتب آسمانى</w:t>
      </w:r>
    </w:p>
    <w:p>
      <w:pPr>
        <w:pStyle w:val="BookText"/>
        <w:rPr/>
      </w:pPr>
      <w:r>
        <w:rPr>
          <w:rFonts w:ascii="Amiri" w:hAnsi="Amiri" w:eastAsia="Amiri" w:cs="Amiri"/>
          <w:color w:val="111111"/>
          <w:sz w:val="28"/>
          <w:sz w:val="28"/>
          <w:szCs w:val="28"/>
          <w:rtl w:val="true"/>
          <w:lang w:bidi="ar-SA"/>
        </w:rPr>
        <w:t xml:space="preserve">و انّ منهم لفريقاً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لتحسبوه من الكتاب</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برخى از اهل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عالمان آنان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براى فريب مردم ، دست نوشته خود را همانند كتاب خدا تلاوت مى كردند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منهم لفريقاً يلون السنتهم بالكتاب لتحسبوه من الكتاب</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تلاش موذيانه و فريبكارانه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بازداشتن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حكم و داورى بر اساس قرآن</w:t>
      </w:r>
    </w:p>
    <w:p>
      <w:pPr>
        <w:pStyle w:val="BookText"/>
        <w:rPr/>
      </w:pPr>
      <w:r>
        <w:rPr>
          <w:rFonts w:ascii="Amiri" w:hAnsi="Amiri" w:eastAsia="Amiri" w:cs="Amiri"/>
          <w:color w:val="111111"/>
          <w:sz w:val="28"/>
          <w:sz w:val="28"/>
          <w:szCs w:val="28"/>
          <w:rtl w:val="true"/>
          <w:lang w:bidi="ar-SA"/>
        </w:rPr>
        <w:t>و احذرهم ان يفتنوك عن بعض ما أنزل اللّه إليك</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يفتنوك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شده است علاوه بر بازداشتن و گمراه ساختن، معناى خدعه و نيرنگ نيز در آن اشراب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مبادا تو را با نيرنگ از احكام الهى بازدارند و گمراه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تظاهر به اسلام ، شيوه گروهى از اهل كتاب براى فريب مسلمانان و ضربه زدن به اسلام</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جاءوكم قالوا ءامنا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اعلم بما كانوا يكتمون</w:t>
      </w:r>
      <w:bookmarkStart w:id="1044" w:name="pg6502_49851"/>
    </w:p>
    <w:p>
      <w:pPr>
        <w:pStyle w:val="BookText"/>
        <w:rPr/>
      </w:pPr>
      <w:bookmarkEnd w:id="1044"/>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اعلم بما كانوا يكتمون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دشمنى اهل كتاب با مسلمانان، مى رساند كه آنان در تظاهر به اسلام اهداف پليدى را تعقيب مى كردند و آن از بين بردن اسلام بوده است</w:t>
      </w:r>
      <w:r>
        <w:rPr>
          <w:rFonts w:eastAsia="IRNazanin" w:cs="IRNazanin"/>
          <w:color w:val="111111"/>
          <w:sz w:val="28"/>
          <w:szCs w:val="28"/>
          <w:rtl w:val="true"/>
          <w:lang w:bidi="fa-IR"/>
        </w:rPr>
        <w:t>.</w:t>
      </w:r>
    </w:p>
    <w:p>
      <w:pPr>
        <w:pStyle w:val="Heading3"/>
        <w:numPr>
          <w:ilvl w:val="2"/>
          <w:numId w:val="1"/>
        </w:numPr>
        <w:rPr/>
      </w:pPr>
      <w:bookmarkStart w:id="1045" w:name="__RefHeading___Toc1469384_653776707"/>
      <w:bookmarkStart w:id="1046" w:name="_Toc434"/>
      <w:bookmarkEnd w:id="1045"/>
      <w:r>
        <w:rPr/>
        <w:t>344</w:t>
      </w:r>
      <w:r>
        <w:rPr>
          <w:rtl w:val="true"/>
        </w:rPr>
        <w:t xml:space="preserve">- </w:t>
      </w:r>
      <w:r>
        <w:rPr>
          <w:rtl w:val="true"/>
        </w:rPr>
        <w:t>ملائكه و اهل كتاب</w:t>
      </w:r>
      <w:bookmarkEnd w:id="104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برخى از اهل كتاب ، به ربوبيّت فرشتگان و انبيا</w:t>
      </w:r>
    </w:p>
    <w:p>
      <w:pPr>
        <w:pStyle w:val="BookText"/>
        <w:rPr/>
      </w:pPr>
      <w:r>
        <w:rPr>
          <w:rFonts w:ascii="Amiri" w:hAnsi="Amiri" w:eastAsia="Amiri" w:cs="Amiri"/>
          <w:color w:val="111111"/>
          <w:sz w:val="28"/>
          <w:sz w:val="28"/>
          <w:szCs w:val="28"/>
          <w:rtl w:val="true"/>
          <w:lang w:bidi="ar-SA"/>
        </w:rPr>
        <w:t>و لا يامركم ان تتخذوا الملئكة و النّبيّن ارباباً</w:t>
      </w:r>
    </w:p>
    <w:p>
      <w:pPr>
        <w:pStyle w:val="BookText"/>
        <w:rPr/>
      </w:pPr>
      <w:r>
        <w:rPr>
          <w:rFonts w:ascii="Amiri" w:hAnsi="Amiri" w:eastAsia="Amiri" w:cs="Amiri"/>
          <w:color w:val="111111"/>
          <w:sz w:val="28"/>
          <w:sz w:val="28"/>
          <w:szCs w:val="28"/>
          <w:rtl w:val="true"/>
          <w:lang w:bidi="ar-SA"/>
        </w:rPr>
        <w:t>آيه، ناظر به اعتقاد برخى از اهل كتاب است</w:t>
      </w:r>
      <w:r>
        <w:rPr>
          <w:rFonts w:eastAsia="Amiri" w:cs="Amiri" w:ascii="Amiri" w:hAnsi="Amiri"/>
          <w:color w:val="111111"/>
          <w:sz w:val="28"/>
          <w:szCs w:val="28"/>
          <w:rtl w:val="true"/>
          <w:lang w:bidi="ar-SA"/>
        </w:rPr>
        <w:t>.</w:t>
      </w:r>
    </w:p>
    <w:p>
      <w:pPr>
        <w:pStyle w:val="Heading3"/>
        <w:numPr>
          <w:ilvl w:val="2"/>
          <w:numId w:val="1"/>
        </w:numPr>
        <w:rPr/>
      </w:pPr>
      <w:bookmarkStart w:id="1047" w:name="__RefHeading___Toc1469386_653776707"/>
      <w:bookmarkStart w:id="1048" w:name="_Toc435"/>
      <w:bookmarkEnd w:id="1047"/>
      <w:r>
        <w:rPr/>
        <w:t>345</w:t>
      </w:r>
      <w:r>
        <w:rPr>
          <w:rtl w:val="true"/>
        </w:rPr>
        <w:t xml:space="preserve">- </w:t>
      </w:r>
      <w:r>
        <w:rPr>
          <w:rtl w:val="true"/>
        </w:rPr>
        <w:t>منافقان و اهل كتاب</w:t>
      </w:r>
      <w:bookmarkEnd w:id="104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افشاى اسرار پليد منافقان اهل كتاب از سوى خداوند</w:t>
      </w:r>
    </w:p>
    <w:p>
      <w:pPr>
        <w:pStyle w:val="BookText"/>
        <w:rPr/>
      </w:pPr>
      <w:r>
        <w:rPr>
          <w:rFonts w:ascii="Amiri" w:hAnsi="Amiri" w:eastAsia="Amiri" w:cs="Amiri"/>
          <w:color w:val="111111"/>
          <w:sz w:val="28"/>
          <w:sz w:val="28"/>
          <w:szCs w:val="28"/>
          <w:rtl w:val="true"/>
          <w:lang w:bidi="ar-SA"/>
        </w:rPr>
        <w:t>و قد دخلوا بالكفر و هم قد خرجوا به</w:t>
      </w:r>
    </w:p>
    <w:p>
      <w:pPr>
        <w:pStyle w:val="Heading3"/>
        <w:numPr>
          <w:ilvl w:val="2"/>
          <w:numId w:val="1"/>
        </w:numPr>
        <w:rPr/>
      </w:pPr>
      <w:bookmarkStart w:id="1049" w:name="__RefHeading___Toc1469388_653776707"/>
      <w:bookmarkStart w:id="1050" w:name="_Toc436"/>
      <w:bookmarkEnd w:id="1049"/>
      <w:r>
        <w:rPr/>
        <w:t>346</w:t>
      </w:r>
      <w:r>
        <w:rPr>
          <w:rtl w:val="true"/>
        </w:rPr>
        <w:t xml:space="preserve">- </w:t>
      </w:r>
      <w:r>
        <w:rPr>
          <w:rtl w:val="true"/>
        </w:rPr>
        <w:t>منشأ ازدياد ايمان اهل كتاب</w:t>
      </w:r>
      <w:bookmarkEnd w:id="105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ازدياد و تقويت ايمان اهل كتاب و مؤمنان ، بر اثر يادآورى بعضى از حقايق الهى ، جلوه اى از هدايت گرى خداوند</w:t>
      </w:r>
    </w:p>
    <w:p>
      <w:pPr>
        <w:pStyle w:val="BookText"/>
        <w:rPr/>
      </w:pP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يهدى من يشاء</w:t>
      </w:r>
    </w:p>
    <w:p>
      <w:pPr>
        <w:pStyle w:val="Heading3"/>
        <w:numPr>
          <w:ilvl w:val="2"/>
          <w:numId w:val="1"/>
        </w:numPr>
        <w:rPr/>
      </w:pPr>
      <w:bookmarkStart w:id="1051" w:name="__RefHeading___Toc1469390_653776707"/>
      <w:bookmarkStart w:id="1052" w:name="_Toc437"/>
      <w:bookmarkEnd w:id="1051"/>
      <w:r>
        <w:rPr/>
        <w:t>347</w:t>
      </w:r>
      <w:r>
        <w:rPr>
          <w:rtl w:val="true"/>
        </w:rPr>
        <w:t xml:space="preserve">- </w:t>
      </w:r>
      <w:r>
        <w:rPr>
          <w:rtl w:val="true"/>
        </w:rPr>
        <w:t>منشأ دشمنى اهل كتاب</w:t>
      </w:r>
      <w:bookmarkEnd w:id="10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اهل كتاب با اسلام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مخالفتى خائنانه و نه از روى جهل و بى خبرى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كفروا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بعد ما تبيّن لهم الهدى</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كفروا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تبيّن لهم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كتاب است</w:t>
      </w:r>
      <w:r>
        <w:rPr>
          <w:rFonts w:eastAsia="IRNazanin" w:cs="IRNazanin"/>
          <w:color w:val="111111"/>
          <w:sz w:val="28"/>
          <w:szCs w:val="28"/>
          <w:rtl w:val="true"/>
          <w:lang w:bidi="fa-IR"/>
        </w:rPr>
        <w:t>.</w:t>
      </w:r>
      <w:bookmarkStart w:id="1053" w:name="pg6502_49852"/>
    </w:p>
    <w:p>
      <w:pPr>
        <w:pStyle w:val="Heading3"/>
        <w:numPr>
          <w:ilvl w:val="2"/>
          <w:numId w:val="1"/>
        </w:numPr>
        <w:rPr/>
      </w:pPr>
      <w:bookmarkStart w:id="1054" w:name="__RefHeading___Toc1469392_653776707"/>
      <w:bookmarkStart w:id="1055" w:name="_Toc438"/>
      <w:bookmarkEnd w:id="1053"/>
      <w:bookmarkEnd w:id="1054"/>
      <w:r>
        <w:rPr/>
        <w:t>348</w:t>
      </w:r>
      <w:r>
        <w:rPr>
          <w:rtl w:val="true"/>
        </w:rPr>
        <w:t xml:space="preserve">- </w:t>
      </w:r>
      <w:r>
        <w:rPr>
          <w:rtl w:val="true"/>
        </w:rPr>
        <w:t>موانع ايمان اهل كتاب</w:t>
      </w:r>
      <w:bookmarkEnd w:id="105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ايمان نياوردن اهل كتاب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ناشى از تباه كردن جانهايشان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ءاتينهم الكتب يعرفونه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خسروا أنفسهم فهم لا يؤمنون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كتمان كنندگان حقانيت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كتاب، ايمان نخواهند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ءاتينهم الكتب يعرفونه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فهم لا يؤمنون</w:t>
      </w:r>
    </w:p>
    <w:p>
      <w:pPr>
        <w:pStyle w:val="Heading3"/>
        <w:numPr>
          <w:ilvl w:val="2"/>
          <w:numId w:val="1"/>
        </w:numPr>
        <w:rPr/>
      </w:pPr>
      <w:bookmarkStart w:id="1056" w:name="__RefHeading___Toc1469394_653776707"/>
      <w:bookmarkStart w:id="1057" w:name="_Toc439"/>
      <w:bookmarkEnd w:id="1056"/>
      <w:r>
        <w:rPr/>
        <w:t>349</w:t>
      </w:r>
      <w:r>
        <w:rPr>
          <w:rtl w:val="true"/>
        </w:rPr>
        <w:t xml:space="preserve">- </w:t>
      </w:r>
      <w:r>
        <w:rPr>
          <w:rtl w:val="true"/>
        </w:rPr>
        <w:t>موضعگيرى اهل كتاب</w:t>
      </w:r>
      <w:bookmarkEnd w:id="105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مأمور مقابله با موضعگيرى هاى مغرضانه اهل كتاب نسبت به مسلمانان</w:t>
      </w:r>
    </w:p>
    <w:p>
      <w:pPr>
        <w:pStyle w:val="BookText"/>
        <w:rPr/>
      </w:pPr>
      <w:r>
        <w:rPr>
          <w:rFonts w:ascii="Amiri" w:hAnsi="Amiri" w:eastAsia="Amiri" w:cs="Amiri"/>
          <w:color w:val="111111"/>
          <w:sz w:val="28"/>
          <w:sz w:val="28"/>
          <w:szCs w:val="28"/>
          <w:rtl w:val="true"/>
          <w:lang w:bidi="ar-SA"/>
        </w:rPr>
        <w:t>قل يأهل الكتب هل تنقمون منا الا ان ءامنا باللّه</w:t>
      </w:r>
    </w:p>
    <w:p>
      <w:pPr>
        <w:pStyle w:val="Heading3"/>
        <w:numPr>
          <w:ilvl w:val="2"/>
          <w:numId w:val="1"/>
        </w:numPr>
        <w:rPr/>
      </w:pPr>
      <w:bookmarkStart w:id="1058" w:name="__RefHeading___Toc1469396_653776707"/>
      <w:bookmarkStart w:id="1059" w:name="_Toc440"/>
      <w:bookmarkEnd w:id="1058"/>
      <w:r>
        <w:rPr/>
        <w:t>350</w:t>
      </w:r>
      <w:r>
        <w:rPr>
          <w:rtl w:val="true"/>
        </w:rPr>
        <w:t xml:space="preserve">- </w:t>
      </w:r>
      <w:r>
        <w:rPr>
          <w:rtl w:val="true"/>
        </w:rPr>
        <w:t>موقعيت اجتماعى اهل كتاب</w:t>
      </w:r>
      <w:bookmarkEnd w:id="10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ممتاز و برجسته اهل كتاب در جامعه عرب عصر بعثت</w:t>
      </w:r>
    </w:p>
    <w:p>
      <w:pPr>
        <w:pStyle w:val="BookText"/>
        <w:rPr/>
      </w:pPr>
      <w:r>
        <w:rPr>
          <w:rFonts w:ascii="Amiri" w:hAnsi="Amiri" w:eastAsia="Amiri" w:cs="Amiri"/>
          <w:color w:val="111111"/>
          <w:sz w:val="28"/>
          <w:sz w:val="28"/>
          <w:szCs w:val="28"/>
          <w:rtl w:val="true"/>
          <w:lang w:bidi="ar-SA"/>
        </w:rPr>
        <w:t>و سئل من أرسلنا من قبلك من رسلنا</w:t>
      </w:r>
    </w:p>
    <w:p>
      <w:pPr>
        <w:pStyle w:val="BookText"/>
        <w:rPr/>
      </w:pPr>
      <w:r>
        <w:rPr>
          <w:rFonts w:ascii="Amiri" w:hAnsi="Amiri" w:eastAsia="Amiri" w:cs="Amiri"/>
          <w:color w:val="111111"/>
          <w:sz w:val="28"/>
          <w:sz w:val="28"/>
          <w:szCs w:val="28"/>
          <w:rtl w:val="true"/>
          <w:lang w:bidi="ar-SA"/>
        </w:rPr>
        <w:t>حَكَم قرار دادن اهل كتاب درباره شرك و توحيد، نشانى از موقعيت برجسته آنان دارد</w:t>
      </w:r>
      <w:r>
        <w:rPr>
          <w:rFonts w:eastAsia="Amiri" w:cs="Amiri" w:ascii="Amiri" w:hAnsi="Amiri"/>
          <w:color w:val="111111"/>
          <w:sz w:val="28"/>
          <w:szCs w:val="28"/>
          <w:rtl w:val="true"/>
          <w:lang w:bidi="ar-SA"/>
        </w:rPr>
        <w:t>.</w:t>
      </w:r>
    </w:p>
    <w:p>
      <w:pPr>
        <w:pStyle w:val="Heading3"/>
        <w:numPr>
          <w:ilvl w:val="2"/>
          <w:numId w:val="1"/>
        </w:numPr>
        <w:rPr/>
      </w:pPr>
      <w:bookmarkStart w:id="1060" w:name="__RefHeading___Toc1469398_653776707"/>
      <w:bookmarkStart w:id="1061" w:name="_Toc441"/>
      <w:bookmarkEnd w:id="1060"/>
      <w:r>
        <w:rPr/>
        <w:t>351</w:t>
      </w:r>
      <w:r>
        <w:rPr>
          <w:rtl w:val="true"/>
        </w:rPr>
        <w:t xml:space="preserve">- </w:t>
      </w:r>
      <w:r>
        <w:rPr>
          <w:rtl w:val="true"/>
        </w:rPr>
        <w:t>مؤمنان اهل كتاب</w:t>
      </w:r>
      <w:bookmarkEnd w:id="10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پذيرش حقانيّت اسلام از سوى برخى از عالمان اهل كتاب در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يتولى فريق منهم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حمايت خداوند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در برابر اهل كتاب</w:t>
      </w:r>
    </w:p>
    <w:p>
      <w:pPr>
        <w:pStyle w:val="BookText"/>
        <w:rPr/>
      </w:pPr>
      <w:r>
        <w:rPr>
          <w:rFonts w:ascii="Amiri" w:hAnsi="Amiri" w:eastAsia="Amiri" w:cs="Amiri"/>
          <w:color w:val="111111"/>
          <w:sz w:val="28"/>
          <w:sz w:val="28"/>
          <w:szCs w:val="28"/>
          <w:rtl w:val="true"/>
          <w:lang w:bidi="ar-SA"/>
        </w:rPr>
        <w:t>و اللّه ولىّ المؤمنين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ايمان آوردن عدّه كمى از اهل كتاب به اسلام ، و كفر بيشتر آنان بدان</w:t>
      </w:r>
    </w:p>
    <w:p>
      <w:pPr>
        <w:pStyle w:val="BookText"/>
        <w:rPr/>
      </w:pPr>
      <w:r>
        <w:rPr>
          <w:rFonts w:ascii="Amiri" w:hAnsi="Amiri" w:eastAsia="Amiri" w:cs="Amiri"/>
          <w:color w:val="111111"/>
          <w:sz w:val="28"/>
          <w:sz w:val="28"/>
          <w:szCs w:val="28"/>
          <w:rtl w:val="true"/>
          <w:lang w:bidi="ar-SA"/>
        </w:rPr>
        <w:t>منهم المؤمنون و اكثرهم الفاسقون</w:t>
      </w:r>
    </w:p>
    <w:p>
      <w:pPr>
        <w:pStyle w:val="BookText"/>
        <w:rPr/>
      </w:pPr>
      <w:r>
        <w:rPr>
          <w:rFonts w:ascii="Amiri" w:hAnsi="Amiri" w:eastAsia="Amiri" w:cs="Amiri"/>
          <w:color w:val="111111"/>
          <w:sz w:val="28"/>
          <w:sz w:val="28"/>
          <w:szCs w:val="28"/>
          <w:rtl w:val="true"/>
          <w:lang w:bidi="ar-SA"/>
        </w:rPr>
        <w:t>بنابر اينكه منظوراز ايمان، ايمان به اسلام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گروندگان از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سلام و يارانش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اسلام ، مورد سرزنش و آزار سران يهود</w:t>
      </w:r>
    </w:p>
    <w:p>
      <w:pPr>
        <w:pStyle w:val="BookText"/>
        <w:rPr/>
      </w:pPr>
      <w:r>
        <w:rPr>
          <w:rFonts w:ascii="Amiri" w:hAnsi="Amiri" w:eastAsia="Amiri" w:cs="Amiri"/>
          <w:color w:val="111111"/>
          <w:sz w:val="28"/>
          <w:sz w:val="28"/>
          <w:szCs w:val="28"/>
          <w:rtl w:val="true"/>
          <w:lang w:bidi="ar-SA"/>
        </w:rPr>
        <w:t>لن يضرّوكم إلّا اذًى</w:t>
      </w:r>
    </w:p>
    <w:p>
      <w:pPr>
        <w:pStyle w:val="BookText"/>
        <w:rPr/>
      </w:pPr>
      <w:r>
        <w:rPr>
          <w:rFonts w:ascii="IRNazanin" w:hAnsi="IRNazanin" w:eastAsia="IRNazanin"/>
          <w:color w:val="111111"/>
          <w:sz w:val="28"/>
          <w:sz w:val="28"/>
          <w:szCs w:val="28"/>
          <w:rtl w:val="true"/>
          <w:lang w:bidi="fa-IR"/>
        </w:rPr>
        <w:t>در شأن نزول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سلام و يارانش پس از ايمانشان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سرزنش رؤساى يهود قرار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برخى از اهل كتاب ، منكر آيات الهى ، قاتل انبيا و اهل عصيان و تعدى و برخى ديگر پذيراى طاعت خدا ، اهل تلاوت آيات الهى و سجده كننده در پيشگاه او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ذلك بانّهم كانوا يكفرون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ليسوا سوآءً من اهل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يسجدون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برخى از اهل كتاب به خاطر گرايش هاى ايمانى و رفتار پسنديده ، مصون از ذلّت و درماندگى و غضب الهى</w:t>
      </w:r>
    </w:p>
    <w:p>
      <w:pPr>
        <w:pStyle w:val="BookText"/>
        <w:rPr/>
      </w:pPr>
      <w:r>
        <w:rPr>
          <w:rFonts w:ascii="Amiri" w:hAnsi="Amiri" w:eastAsia="Amiri" w:cs="Amiri"/>
          <w:color w:val="111111"/>
          <w:sz w:val="28"/>
          <w:sz w:val="28"/>
          <w:szCs w:val="28"/>
          <w:rtl w:val="true"/>
          <w:lang w:bidi="ar-SA"/>
        </w:rPr>
        <w:t xml:space="preserve">ضربت عليهم الذّلّة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ليسوا سوآءً من اهل الكتب</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ايمان به خدا و روز قيامت ، امر به معروف ، نهى از منكر و شتاب در كار هاى خير ، از ويژگى هاى برخى اهل كتاب</w:t>
      </w:r>
    </w:p>
    <w:p>
      <w:pPr>
        <w:pStyle w:val="BookText"/>
        <w:rPr/>
      </w:pPr>
      <w:r>
        <w:rPr>
          <w:rFonts w:ascii="Amiri" w:hAnsi="Amiri" w:eastAsia="Amiri" w:cs="Amiri"/>
          <w:color w:val="111111"/>
          <w:sz w:val="28"/>
          <w:sz w:val="28"/>
          <w:szCs w:val="28"/>
          <w:rtl w:val="true"/>
          <w:lang w:bidi="ar-SA"/>
        </w:rPr>
        <w:t xml:space="preserve">من اهل الكتب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يؤمنون باللّه و اليوم الاخر و يأمرون بالمعروف و ينهون عن المنك</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گروهى از اهل كتاب كه اطاعت خدا نمودند و به هنگام شب آيات الهى را تلاوت كردند و سجده به درگاهش نمودند ، از زمره صالحان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اهل الكتب امة قائمة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اولئك من الصالحين</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گروهى از اهل كتاب كه مؤمن به خدا و روز واپسين و امركننده به معروف و نهى كننده از منكر و شتاب كنندگان به نيكى ها هستند ، از تبار صالحان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اهل الكتب 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يؤمنون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اولئك من الصالحين</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ستايش خداوند ، از مؤمنين اهل كتاب</w:t>
      </w:r>
    </w:p>
    <w:p>
      <w:pPr>
        <w:pStyle w:val="BookText"/>
        <w:rPr/>
      </w:pPr>
      <w:r>
        <w:rPr>
          <w:rFonts w:ascii="Amiri" w:hAnsi="Amiri" w:eastAsia="Amiri" w:cs="Amiri"/>
          <w:color w:val="111111"/>
          <w:sz w:val="28"/>
          <w:sz w:val="28"/>
          <w:szCs w:val="28"/>
          <w:rtl w:val="true"/>
          <w:lang w:bidi="ar-SA"/>
        </w:rPr>
        <w:t xml:space="preserve">من اهل الكتب 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يؤمنون باللّه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ايمان واقعى گروهى از عالمان اهل كتاب به خداوند ، قرآن و كتب آسمانى خويش</w:t>
      </w:r>
    </w:p>
    <w:p>
      <w:pPr>
        <w:pStyle w:val="BookText"/>
        <w:rPr/>
      </w:pPr>
      <w:r>
        <w:rPr>
          <w:rFonts w:ascii="Amiri" w:hAnsi="Amiri" w:eastAsia="Amiri" w:cs="Amiri"/>
          <w:color w:val="111111"/>
          <w:sz w:val="28"/>
          <w:sz w:val="28"/>
          <w:szCs w:val="28"/>
          <w:rtl w:val="true"/>
          <w:lang w:bidi="ar-SA"/>
        </w:rPr>
        <w:t xml:space="preserve">وَ اِنّ من اهل الكتب لمن يؤمن باللّه و ما انزل اليكم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خاشعين للّه</w:t>
      </w:r>
    </w:p>
    <w:p>
      <w:pPr>
        <w:pStyle w:val="BookText"/>
        <w:rPr/>
      </w:pPr>
      <w:r>
        <w:rPr>
          <w:rFonts w:ascii="IRNazanin" w:hAnsi="IRNazanin" w:eastAsia="IRNazanin"/>
          <w:color w:val="111111"/>
          <w:sz w:val="28"/>
          <w:sz w:val="28"/>
          <w:szCs w:val="28"/>
          <w:rtl w:val="true"/>
          <w:lang w:bidi="fa-IR"/>
        </w:rPr>
        <w:t xml:space="preserve">سوداگرى با آيات الهى از امورى است كه اغلب با عالمان و دانشمندان دينى سنخيّت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لتبيّننّه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آيه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را تأييد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تسليت و دلدارى خداوند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 با بيان ايمان گروهى از اهل كتاب در برابر دشمنى گروهى ديگر</w:t>
      </w:r>
    </w:p>
    <w:p>
      <w:pPr>
        <w:pStyle w:val="BookText"/>
        <w:rPr/>
      </w:pPr>
      <w:r>
        <w:rPr>
          <w:rFonts w:ascii="Amiri" w:hAnsi="Amiri" w:eastAsia="Amiri" w:cs="Amiri"/>
          <w:color w:val="111111"/>
          <w:sz w:val="28"/>
          <w:sz w:val="28"/>
          <w:szCs w:val="28"/>
          <w:rtl w:val="true"/>
          <w:lang w:bidi="ar-SA"/>
        </w:rPr>
        <w:t>انّ من اهل الكتب لمن يؤمن باللّه</w:t>
      </w:r>
    </w:p>
    <w:p>
      <w:pPr>
        <w:pStyle w:val="BookText"/>
        <w:rPr/>
      </w:pPr>
      <w:r>
        <w:rPr>
          <w:rFonts w:ascii="IRNazanin" w:hAnsi="IRNazanin" w:eastAsia="IRNazanin"/>
          <w:color w:val="111111"/>
          <w:sz w:val="28"/>
          <w:sz w:val="28"/>
          <w:szCs w:val="28"/>
          <w:rtl w:val="true"/>
          <w:lang w:bidi="fa-IR"/>
        </w:rPr>
        <w:t xml:space="preserve">با توجّه به ارتباط اين آيه با آيات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كارشكنيها و آزار و اذيتهاى فراوان اهل كتاب سخن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سوداگرى نكردن با آيات الهى ، ويژگى اهل كتابِ مؤمنِ به خدا و قرآن و ديگر كتب آسمانى</w:t>
      </w:r>
    </w:p>
    <w:p>
      <w:pPr>
        <w:pStyle w:val="BookText"/>
        <w:rPr/>
      </w:pPr>
      <w:r>
        <w:rPr>
          <w:rFonts w:ascii="Amiri" w:hAnsi="Amiri" w:eastAsia="Amiri" w:cs="Amiri"/>
          <w:color w:val="111111"/>
          <w:sz w:val="28"/>
          <w:sz w:val="28"/>
          <w:szCs w:val="28"/>
          <w:rtl w:val="true"/>
          <w:lang w:bidi="ar-SA"/>
        </w:rPr>
        <w:t>لا يشترون بايات اللّه ثمناً قليلاً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پرهيز از دين فروشى گروهى از اهل كتاب ، على رغم سوداگرى با آيات الهى از سوى برخى ديگر</w:t>
      </w:r>
    </w:p>
    <w:p>
      <w:pPr>
        <w:pStyle w:val="BookText"/>
        <w:rPr/>
      </w:pPr>
      <w:r>
        <w:rPr>
          <w:rFonts w:ascii="Amiri" w:hAnsi="Amiri" w:eastAsia="Amiri" w:cs="Amiri"/>
          <w:color w:val="111111"/>
          <w:sz w:val="28"/>
          <w:sz w:val="28"/>
          <w:szCs w:val="28"/>
          <w:rtl w:val="true"/>
          <w:lang w:bidi="ar-SA"/>
        </w:rPr>
        <w:t xml:space="preserve">انّ من اهل الكتب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خاشعين للّه لا يشترون بايات اللّه ثمناً قليلا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پرهيز برخى اهل كتاب از دين فروشى و سوداگرى با آيات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و انجيل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مايه ايمان آنان به قرآن</w:t>
      </w:r>
    </w:p>
    <w:p>
      <w:pPr>
        <w:pStyle w:val="BookText"/>
        <w:rPr/>
      </w:pPr>
      <w:r>
        <w:rPr>
          <w:rFonts w:ascii="Amiri" w:hAnsi="Amiri" w:eastAsia="Amiri" w:cs="Amiri"/>
          <w:color w:val="111111"/>
          <w:sz w:val="28"/>
          <w:sz w:val="28"/>
          <w:szCs w:val="28"/>
          <w:rtl w:val="true"/>
          <w:lang w:bidi="ar-SA"/>
        </w:rPr>
        <w:t xml:space="preserve">انّ من اهل الكتب لمن يؤمن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خاشعين للّه لا يشترون بايات اللّه ثمناً قليلا</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يشترون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 حال براى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مؤمنان اهل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توصيف آنان به جمله ذكر شده، مى تواند اشاره به علّت و زمينه ايمان آنان به قرآن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تمجيد خداوند از عالمان مؤمن اهل كتاب ، به خاطر ايمان به قرآن و سوداگرى نكردن بر سر آياتِ الهى</w:t>
      </w:r>
    </w:p>
    <w:p>
      <w:pPr>
        <w:pStyle w:val="BookText"/>
        <w:rPr/>
      </w:pPr>
      <w:r>
        <w:rPr>
          <w:rFonts w:ascii="Amiri" w:hAnsi="Amiri" w:eastAsia="Amiri" w:cs="Amiri"/>
          <w:color w:val="111111"/>
          <w:sz w:val="28"/>
          <w:sz w:val="28"/>
          <w:szCs w:val="28"/>
          <w:rtl w:val="true"/>
          <w:lang w:bidi="ar-SA"/>
        </w:rPr>
        <w:t xml:space="preserve">انّ من اهل الكتب لمن يؤمن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يشترون بايات اللّه ثمناً قليلا اولئك لهم اجرهم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ايمان اهل كتاب به قرآن ، نشانه ارزشگذارى صحيح آنان نسبت به آيات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و انجيل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من اهل الكتب لمن يؤمن باللّه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يشترون بايات اللّه ثمناً قليلا</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گروه از اهل كتاب كه به خدا ، قرآن و كتب آسمانى خويش ايمان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پاداشى ويژه و والا بهره مند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اولئك لهم اجرهم عند ربّهم</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توصيف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مى رساند كه آن پاداش، پاداشى ويژه و ارزشمند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ايمان برخى از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 من امن به و منهم</w:t>
      </w:r>
    </w:p>
    <w:p>
      <w:pPr>
        <w:pStyle w:val="BookText"/>
        <w:rPr/>
      </w:pPr>
      <w:r>
        <w:rPr>
          <w:rFonts w:ascii="IRNazanin" w:hAnsi="IRNazanin" w:eastAsia="IRNazanin"/>
          <w:color w:val="111111"/>
          <w:sz w:val="28"/>
          <w:sz w:val="28"/>
          <w:szCs w:val="28"/>
          <w:rtl w:val="true"/>
          <w:lang w:bidi="fa-IR"/>
        </w:rPr>
        <w:t xml:space="preserve">بدان احتمال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قبل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ارجاع شود</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ايمان برخى از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پيامبران خاندان ابراهيم</w:t>
      </w:r>
      <w:bookmarkStart w:id="1062" w:name="pg6502_49855"/>
    </w:p>
    <w:p>
      <w:pPr>
        <w:pStyle w:val="BookText"/>
        <w:rPr/>
      </w:pPr>
      <w:bookmarkEnd w:id="1062"/>
      <w:r>
        <w:rPr>
          <w:rFonts w:ascii="Amiri" w:hAnsi="Amiri" w:eastAsia="Amiri" w:cs="Amiri"/>
          <w:color w:val="111111"/>
          <w:sz w:val="28"/>
          <w:sz w:val="28"/>
          <w:szCs w:val="28"/>
          <w:rtl w:val="true"/>
          <w:lang w:bidi="ar-SA"/>
        </w:rPr>
        <w:t xml:space="preserve">فقد اتينا ال ابرهيم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فمنهم من امن به</w:t>
      </w:r>
    </w:p>
    <w:p>
      <w:pPr>
        <w:pStyle w:val="BookText"/>
        <w:rPr/>
      </w:pPr>
      <w:r>
        <w:rPr>
          <w:rFonts w:ascii="IRNazanin" w:hAnsi="IRNazanin" w:eastAsia="IRNazanin"/>
          <w:color w:val="111111"/>
          <w:sz w:val="28"/>
          <w:sz w:val="28"/>
          <w:szCs w:val="28"/>
          <w:rtl w:val="true"/>
          <w:lang w:bidi="fa-IR"/>
        </w:rPr>
        <w:t xml:space="preserve">بنابر اينكه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مجموعه كتاب، حكمت و ملك عظيم برگردانده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فمهنم من آمن بما اتينا ال ابراهيم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اقدام ايمان آوردگان از اهل كتاب ، به اقرار مجدد ايمان خويش به هنگام تلاوت آيات قرآن بر ايشان</w:t>
      </w:r>
    </w:p>
    <w:p>
      <w:pPr>
        <w:pStyle w:val="BookText"/>
        <w:rPr/>
      </w:pPr>
      <w:r>
        <w:rPr>
          <w:rFonts w:ascii="Amiri" w:hAnsi="Amiri" w:eastAsia="Amiri" w:cs="Amiri"/>
          <w:color w:val="111111"/>
          <w:sz w:val="28"/>
          <w:sz w:val="28"/>
          <w:szCs w:val="28"/>
          <w:rtl w:val="true"/>
          <w:lang w:bidi="ar-SA"/>
        </w:rPr>
        <w:t xml:space="preserve">الذين ءاتينهم الكتب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إذا يتلى عليهم قالوا ءامنّا به</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يتلى عليهم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است كه هر بار كه آياتى از قرآن نازل مى شود و بر آنان تلاوت مى گردد، اظهار مى دارند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 به</w:t>
      </w:r>
      <w:r>
        <w:rPr>
          <w:rFonts w:eastAsia="IRNazanin" w:cs="IRNazanin"/>
          <w:color w:val="111111"/>
          <w:sz w:val="28"/>
          <w:szCs w:val="28"/>
          <w:rtl w:val="true"/>
          <w:lang w:bidi="fa-IR"/>
        </w:rPr>
        <w:t>».</w:t>
      </w:r>
    </w:p>
    <w:p>
      <w:pPr>
        <w:pStyle w:val="Heading3"/>
        <w:numPr>
          <w:ilvl w:val="2"/>
          <w:numId w:val="1"/>
        </w:numPr>
        <w:rPr/>
      </w:pPr>
      <w:bookmarkStart w:id="1063" w:name="__RefHeading___Toc1469400_653776707"/>
      <w:bookmarkStart w:id="1064" w:name="_Toc442"/>
      <w:bookmarkEnd w:id="1063"/>
      <w:r>
        <w:rPr/>
        <w:t>352</w:t>
      </w:r>
      <w:r>
        <w:rPr>
          <w:rtl w:val="true"/>
        </w:rPr>
        <w:t xml:space="preserve">- </w:t>
      </w:r>
      <w:r>
        <w:rPr>
          <w:rtl w:val="true"/>
        </w:rPr>
        <w:t>مؤمنان و اهل كتاب</w:t>
      </w:r>
      <w:bookmarkEnd w:id="106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ضرورت هشيارى مؤمنان در برابر اهل كتاب به هنگام تظاهر آنان به اسلام</w:t>
      </w:r>
    </w:p>
    <w:p>
      <w:pPr>
        <w:pStyle w:val="BookText"/>
        <w:rPr/>
      </w:pPr>
      <w:r>
        <w:rPr>
          <w:rFonts w:ascii="Amiri" w:hAnsi="Amiri" w:eastAsia="Amiri" w:cs="Amiri"/>
          <w:color w:val="111111"/>
          <w:sz w:val="28"/>
          <w:sz w:val="28"/>
          <w:szCs w:val="28"/>
          <w:rtl w:val="true"/>
          <w:lang w:bidi="ar-SA"/>
        </w:rPr>
        <w:t xml:space="preserve">و إذا جاءوكم قالوا ءامنا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اعلم بما كانوا يكتمون</w:t>
      </w:r>
    </w:p>
    <w:p>
      <w:pPr>
        <w:pStyle w:val="Heading3"/>
        <w:numPr>
          <w:ilvl w:val="2"/>
          <w:numId w:val="1"/>
        </w:numPr>
        <w:rPr/>
      </w:pPr>
      <w:bookmarkStart w:id="1065" w:name="__RefHeading___Toc1469402_653776707"/>
      <w:bookmarkStart w:id="1066" w:name="_Toc443"/>
      <w:bookmarkEnd w:id="1065"/>
      <w:r>
        <w:rPr/>
        <w:t>353</w:t>
      </w:r>
      <w:r>
        <w:rPr>
          <w:rtl w:val="true"/>
        </w:rPr>
        <w:t xml:space="preserve">- </w:t>
      </w:r>
      <w:r>
        <w:rPr>
          <w:rtl w:val="true"/>
        </w:rPr>
        <w:t>نزول كتاب آسمانى بر مسيحيان</w:t>
      </w:r>
      <w:bookmarkEnd w:id="106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نزول كتاب آسمانى بر دو طايفه غير 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يهود و نصارا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نزول قرآن</w:t>
      </w:r>
    </w:p>
    <w:p>
      <w:pPr>
        <w:pStyle w:val="BookText"/>
        <w:rPr/>
      </w:pPr>
      <w:r>
        <w:rPr>
          <w:rFonts w:ascii="Amiri" w:hAnsi="Amiri" w:eastAsia="Amiri" w:cs="Amiri"/>
          <w:color w:val="111111"/>
          <w:sz w:val="28"/>
          <w:sz w:val="28"/>
          <w:szCs w:val="28"/>
          <w:rtl w:val="true"/>
          <w:lang w:bidi="ar-SA"/>
        </w:rPr>
        <w:t>إنما أنزل الكتب على طائفتين من قبلنا</w:t>
      </w:r>
    </w:p>
    <w:p>
      <w:pPr>
        <w:pStyle w:val="Heading3"/>
        <w:numPr>
          <w:ilvl w:val="2"/>
          <w:numId w:val="1"/>
        </w:numPr>
        <w:rPr/>
      </w:pPr>
      <w:bookmarkStart w:id="1067" w:name="__RefHeading___Toc1469404_653776707"/>
      <w:bookmarkStart w:id="1068" w:name="_Toc444"/>
      <w:bookmarkEnd w:id="1067"/>
      <w:r>
        <w:rPr/>
        <w:t>354</w:t>
      </w:r>
      <w:r>
        <w:rPr>
          <w:rtl w:val="true"/>
        </w:rPr>
        <w:t xml:space="preserve">- </w:t>
      </w:r>
      <w:r>
        <w:rPr>
          <w:rtl w:val="true"/>
        </w:rPr>
        <w:t>نزول كتاب آسمانى بر موسى</w:t>
      </w:r>
      <w:r>
        <w:rPr>
          <w:rtl w:val="true"/>
        </w:rPr>
        <w:t>(</w:t>
      </w:r>
      <w:r>
        <w:rPr>
          <w:rtl w:val="true"/>
        </w:rPr>
        <w:t>ع</w:t>
      </w:r>
      <w:r>
        <w:rPr>
          <w:rtl w:val="true"/>
        </w:rPr>
        <w:t>)</w:t>
      </w:r>
      <w:bookmarkEnd w:id="10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قطعى بودن نزول كتاب آسمانى بر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جايى براى ترديد در نزول وحى بر پيامبراسلام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نمى گذارد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ءاتينا موسى الكتب فلاتكن فى مرية من لقائه</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بالا، با توجه به دو نكته زير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پيامبران پيشين، براى استدلال به آن، جهت حقانيت پيامبر بعدى، احتمال دارد به خاطر مقبول بودن ايشان نزد همه پيروان اديان آسمانى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w:t>
      </w:r>
      <w:bookmarkStart w:id="1069" w:name="pg6502_49856"/>
    </w:p>
    <w:p>
      <w:pPr>
        <w:pStyle w:val="BookText"/>
        <w:rPr/>
      </w:pPr>
      <w:bookmarkEnd w:id="1069"/>
      <w:r>
        <w:rPr>
          <w:rFonts w:ascii="IRNazanin" w:hAnsi="IRNazanin" w:eastAsia="IRNazanin"/>
          <w:color w:val="111111"/>
          <w:sz w:val="28"/>
          <w:sz w:val="28"/>
          <w:szCs w:val="28"/>
          <w:rtl w:val="true"/>
          <w:lang w:bidi="fa-IR"/>
        </w:rPr>
        <w:t xml:space="preserve">دارد به قرآن برگردد كه از محتواى كلام و آيه سه استفاده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فلاتكن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تفريعى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نزول كتابى آسمانى بر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دليلى بر حقانيت و تحقق لقاءاللّه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فذوقوا بما نسيتم لقاء يومكم 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لقد ءاتينا موسى الكتب فلاتكن فى مرية من</w:t>
      </w:r>
    </w:p>
    <w:p>
      <w:pPr>
        <w:pStyle w:val="BookText"/>
        <w:rPr/>
      </w:pPr>
      <w:r>
        <w:rPr>
          <w:rFonts w:ascii="IRNazanin" w:hAnsi="IRNazanin" w:eastAsia="IRNazanin"/>
          <w:color w:val="111111"/>
          <w:sz w:val="28"/>
          <w:sz w:val="28"/>
          <w:szCs w:val="28"/>
          <w:rtl w:val="true"/>
          <w:lang w:bidi="fa-IR"/>
        </w:rPr>
        <w:t xml:space="preserve">احتمال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سياق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 قيامت و معاد باشد و مرجع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مستفاد از آيه هاى ده و چهارده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معنا چنين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در لقاى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قرآن درباره آن سخن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ترديدى به خود راه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حاوى مسأله لقاى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از ناحيه كسى است كه تورات را به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p>
    <w:p>
      <w:pPr>
        <w:pStyle w:val="Heading3"/>
        <w:numPr>
          <w:ilvl w:val="2"/>
          <w:numId w:val="1"/>
        </w:numPr>
        <w:rPr/>
      </w:pPr>
      <w:bookmarkStart w:id="1070" w:name="__RefHeading___Toc1469406_653776707"/>
      <w:bookmarkStart w:id="1071" w:name="_Toc445"/>
      <w:bookmarkEnd w:id="1070"/>
      <w:r>
        <w:rPr/>
        <w:t>355</w:t>
      </w:r>
      <w:r>
        <w:rPr>
          <w:rtl w:val="true"/>
        </w:rPr>
        <w:t xml:space="preserve">- </w:t>
      </w:r>
      <w:r>
        <w:rPr>
          <w:rtl w:val="true"/>
        </w:rPr>
        <w:t>نزول كتاب آسمانى بر يهود</w:t>
      </w:r>
      <w:bookmarkEnd w:id="107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نزول كتاب آسمانى بر دو طايفه غير 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يهود و نصارا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نزول قرآن</w:t>
      </w:r>
    </w:p>
    <w:p>
      <w:pPr>
        <w:pStyle w:val="BookText"/>
        <w:rPr/>
      </w:pPr>
      <w:r>
        <w:rPr>
          <w:rFonts w:ascii="Amiri" w:hAnsi="Amiri" w:eastAsia="Amiri" w:cs="Amiri"/>
          <w:color w:val="111111"/>
          <w:sz w:val="28"/>
          <w:sz w:val="28"/>
          <w:szCs w:val="28"/>
          <w:rtl w:val="true"/>
          <w:lang w:bidi="ar-SA"/>
        </w:rPr>
        <w:t>إنما أنزل الكتب على طائفتين من قبلنا</w:t>
      </w:r>
    </w:p>
    <w:p>
      <w:pPr>
        <w:pStyle w:val="Heading3"/>
        <w:numPr>
          <w:ilvl w:val="2"/>
          <w:numId w:val="1"/>
        </w:numPr>
        <w:rPr/>
      </w:pPr>
      <w:bookmarkStart w:id="1072" w:name="__RefHeading___Toc1469408_653776707"/>
      <w:bookmarkStart w:id="1073" w:name="_Toc446"/>
      <w:bookmarkEnd w:id="1072"/>
      <w:r>
        <w:rPr/>
        <w:t>356</w:t>
      </w:r>
      <w:r>
        <w:rPr>
          <w:rtl w:val="true"/>
        </w:rPr>
        <w:t xml:space="preserve">- </w:t>
      </w:r>
      <w:r>
        <w:rPr>
          <w:rtl w:val="true"/>
        </w:rPr>
        <w:t>نشانه هاى صبر مؤمنان اهل كتاب</w:t>
      </w:r>
      <w:bookmarkEnd w:id="107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سكوت در برابر ياوه گويان ، نمودى از بردبارى ايمان آوردگان از اهل كتاب</w:t>
      </w:r>
    </w:p>
    <w:p>
      <w:pPr>
        <w:pStyle w:val="BookText"/>
        <w:rPr/>
      </w:pPr>
      <w:r>
        <w:rPr>
          <w:rFonts w:ascii="Amiri" w:hAnsi="Amiri" w:eastAsia="Amiri" w:cs="Amiri"/>
          <w:color w:val="111111"/>
          <w:sz w:val="28"/>
          <w:sz w:val="28"/>
          <w:szCs w:val="28"/>
          <w:rtl w:val="true"/>
          <w:lang w:bidi="ar-SA"/>
        </w:rPr>
        <w:t xml:space="preserve">أُولئك يؤتون أجرهم مرّتين بما صبروا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إذا سمعوا اللّغو أعرضوا عنه</w:t>
      </w:r>
    </w:p>
    <w:p>
      <w:pPr>
        <w:pStyle w:val="Heading3"/>
        <w:numPr>
          <w:ilvl w:val="2"/>
          <w:numId w:val="1"/>
        </w:numPr>
        <w:rPr/>
      </w:pPr>
      <w:bookmarkStart w:id="1074" w:name="__RefHeading___Toc1469410_653776707"/>
      <w:bookmarkStart w:id="1075" w:name="_Toc447"/>
      <w:bookmarkEnd w:id="1074"/>
      <w:r>
        <w:rPr/>
        <w:t>357</w:t>
      </w:r>
      <w:r>
        <w:rPr>
          <w:rtl w:val="true"/>
        </w:rPr>
        <w:t xml:space="preserve">- </w:t>
      </w:r>
      <w:r>
        <w:rPr>
          <w:rtl w:val="true"/>
        </w:rPr>
        <w:t>نفاق اهل كتاب</w:t>
      </w:r>
      <w:bookmarkEnd w:id="10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دورويى برخى از اهل كتاب با مسلمانان ، در صدر اسلام</w:t>
      </w:r>
    </w:p>
    <w:p>
      <w:pPr>
        <w:pStyle w:val="BookText"/>
        <w:rPr/>
      </w:pPr>
      <w:r>
        <w:rPr>
          <w:rFonts w:ascii="Amiri" w:hAnsi="Amiri" w:eastAsia="Amiri" w:cs="Amiri"/>
          <w:color w:val="111111"/>
          <w:sz w:val="28"/>
          <w:sz w:val="28"/>
          <w:szCs w:val="28"/>
          <w:rtl w:val="true"/>
          <w:lang w:bidi="ar-SA"/>
        </w:rPr>
        <w:t>قد بدت البغضاء من افواههم و ما تخفى صدورهم اكبر</w:t>
      </w:r>
    </w:p>
    <w:p>
      <w:pPr>
        <w:pStyle w:val="BookText"/>
        <w:rPr/>
      </w:pPr>
      <w:r>
        <w:rPr>
          <w:rFonts w:ascii="IRNazanin" w:hAnsi="IRNazanin" w:eastAsia="IRNazanin"/>
          <w:color w:val="111111"/>
          <w:sz w:val="28"/>
          <w:sz w:val="28"/>
          <w:szCs w:val="28"/>
          <w:rtl w:val="true"/>
          <w:lang w:bidi="fa-IR"/>
        </w:rPr>
        <w:t xml:space="preserve">به قرينه آيات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كتاب هستند، و از اينكه كينه قلبى خود را پنهان مى داشتند، دورويى آنان استفاده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تناقض آشكار ميان ادعا هاى اهل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عالمان 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 آنان</w:t>
      </w:r>
      <w:bookmarkStart w:id="1076" w:name="pg6502_49857"/>
    </w:p>
    <w:p>
      <w:pPr>
        <w:pStyle w:val="BookText"/>
        <w:rPr/>
      </w:pPr>
      <w:bookmarkEnd w:id="1076"/>
      <w:r>
        <w:rPr>
          <w:rFonts w:ascii="Amiri" w:hAnsi="Amiri" w:eastAsia="Amiri" w:cs="Amiri"/>
          <w:color w:val="111111"/>
          <w:sz w:val="28"/>
          <w:sz w:val="28"/>
          <w:szCs w:val="28"/>
          <w:rtl w:val="true"/>
          <w:lang w:bidi="ar-SA"/>
        </w:rPr>
        <w:t>الم تر الى الذين اوتوا نصيباً من الكتب يؤمنون بالجبت و الطّاغوت</w:t>
      </w:r>
    </w:p>
    <w:p>
      <w:pPr>
        <w:pStyle w:val="BookText"/>
        <w:rPr/>
      </w:pPr>
      <w:r>
        <w:rPr>
          <w:rFonts w:ascii="IRNazanin" w:hAnsi="IRNazanin" w:eastAsia="IRNazanin"/>
          <w:color w:val="111111"/>
          <w:sz w:val="28"/>
          <w:sz w:val="28"/>
          <w:szCs w:val="28"/>
          <w:rtl w:val="true"/>
          <w:lang w:bidi="fa-IR"/>
        </w:rPr>
        <w:t xml:space="preserve">خداوند از يكسو يهوديان را به دارا بودن كتاب آسمانى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طبعاً كتاب توحيد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كرده و از سوى ديگر شرك آنان را گوشزد كرده تا تناقض در ادعا و عمل يهوديان را به خود آنان و به مسلمانان تفهيم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نكوهش خداوند از اهل كتاب به خاطر برخورد منافقانه آنان با اهل ايمان</w:t>
      </w:r>
    </w:p>
    <w:p>
      <w:pPr>
        <w:pStyle w:val="BookText"/>
        <w:rPr/>
      </w:pPr>
      <w:r>
        <w:rPr>
          <w:rFonts w:ascii="Amiri" w:hAnsi="Amiri" w:eastAsia="Amiri" w:cs="Amiri"/>
          <w:color w:val="111111"/>
          <w:sz w:val="28"/>
          <w:sz w:val="28"/>
          <w:szCs w:val="28"/>
          <w:rtl w:val="true"/>
          <w:lang w:bidi="ar-SA"/>
        </w:rPr>
        <w:t>و إذا جاءوكم قالوا ءامنا و قد دخلوا بالكفر و هم قد خرجوا به</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اهل كتاب مورد تهديد و هشدار خداوند به خاطر برخورد منافقانه آنان با مسلمانان</w:t>
      </w:r>
    </w:p>
    <w:p>
      <w:pPr>
        <w:pStyle w:val="BookText"/>
        <w:rPr/>
      </w:pPr>
      <w:r>
        <w:rPr>
          <w:rFonts w:ascii="Amiri" w:hAnsi="Amiri" w:eastAsia="Amiri" w:cs="Amiri"/>
          <w:color w:val="111111"/>
          <w:sz w:val="28"/>
          <w:sz w:val="28"/>
          <w:szCs w:val="28"/>
          <w:rtl w:val="true"/>
          <w:lang w:bidi="ar-SA"/>
        </w:rPr>
        <w:t>و اللّه اعلم بما كانوا يكتمون</w:t>
      </w:r>
    </w:p>
    <w:p>
      <w:pPr>
        <w:pStyle w:val="BookText"/>
        <w:rPr/>
      </w:pPr>
      <w:r>
        <w:rPr>
          <w:rFonts w:ascii="IRNazanin" w:hAnsi="IRNazanin" w:eastAsia="IRNazanin"/>
          <w:color w:val="111111"/>
          <w:sz w:val="28"/>
          <w:sz w:val="28"/>
          <w:szCs w:val="28"/>
          <w:rtl w:val="true"/>
          <w:lang w:bidi="fa-IR"/>
        </w:rPr>
        <w:t>هدف از بيان آگاهى كامل خدا به اسرار پليد گروهى از اهل كتاب، مى تواند تهديد آنان به رسوايى در دنيا و عذاب الهى در آخرت باشد</w:t>
      </w:r>
      <w:r>
        <w:rPr>
          <w:rFonts w:eastAsia="IRNazanin" w:cs="IRNazanin"/>
          <w:color w:val="111111"/>
          <w:sz w:val="28"/>
          <w:szCs w:val="28"/>
          <w:rtl w:val="true"/>
          <w:lang w:bidi="fa-IR"/>
        </w:rPr>
        <w:t>.</w:t>
      </w:r>
    </w:p>
    <w:p>
      <w:pPr>
        <w:pStyle w:val="Heading3"/>
        <w:numPr>
          <w:ilvl w:val="2"/>
          <w:numId w:val="1"/>
        </w:numPr>
        <w:rPr/>
      </w:pPr>
      <w:bookmarkStart w:id="1077" w:name="__RefHeading___Toc1469412_653776707"/>
      <w:bookmarkStart w:id="1078" w:name="_Toc448"/>
      <w:bookmarkEnd w:id="1077"/>
      <w:r>
        <w:rPr/>
        <w:t>358</w:t>
      </w:r>
      <w:r>
        <w:rPr>
          <w:rtl w:val="true"/>
        </w:rPr>
        <w:t xml:space="preserve">- </w:t>
      </w:r>
      <w:r>
        <w:rPr>
          <w:rtl w:val="true"/>
        </w:rPr>
        <w:t>نقش كتاب</w:t>
      </w:r>
      <w:bookmarkEnd w:id="107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كتاب و رهنمود هاى مدون ، در هدايت و تعالى انسان ها داراى نقشى مهم و تعيين كننده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ءاتينا موسى الكتب و جعلنه هدًى لبنى إسرءيل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صحيفه و حاوى نوشته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 از كتاب، براى هدايت، مى تواند گوياى نكته ياد شده باشد</w:t>
      </w:r>
      <w:r>
        <w:rPr>
          <w:rFonts w:eastAsia="IRNazanin" w:cs="IRNazanin"/>
          <w:color w:val="111111"/>
          <w:sz w:val="28"/>
          <w:szCs w:val="28"/>
          <w:rtl w:val="true"/>
          <w:lang w:bidi="fa-IR"/>
        </w:rPr>
        <w:t>.</w:t>
      </w:r>
    </w:p>
    <w:p>
      <w:pPr>
        <w:pStyle w:val="Heading3"/>
        <w:numPr>
          <w:ilvl w:val="2"/>
          <w:numId w:val="1"/>
        </w:numPr>
        <w:rPr/>
      </w:pPr>
      <w:bookmarkStart w:id="1079" w:name="__RefHeading___Toc1469414_653776707"/>
      <w:bookmarkStart w:id="1080" w:name="_Toc449"/>
      <w:bookmarkEnd w:id="1079"/>
      <w:r>
        <w:rPr/>
        <w:t>359</w:t>
      </w:r>
      <w:r>
        <w:rPr>
          <w:rtl w:val="true"/>
        </w:rPr>
        <w:t xml:space="preserve">- </w:t>
      </w:r>
      <w:r>
        <w:rPr>
          <w:rtl w:val="true"/>
        </w:rPr>
        <w:t>نقش كتاب مبين</w:t>
      </w:r>
      <w:bookmarkEnd w:id="108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امور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و پنهان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ثبت شده در كتابى روشن و خالى از ابهام در نزد خداوند</w:t>
      </w:r>
    </w:p>
    <w:p>
      <w:pPr>
        <w:pStyle w:val="BookText"/>
        <w:rPr/>
      </w:pPr>
      <w:r>
        <w:rPr>
          <w:rFonts w:ascii="Amiri" w:hAnsi="Amiri" w:eastAsia="Amiri" w:cs="Amiri"/>
          <w:color w:val="111111"/>
          <w:sz w:val="28"/>
          <w:sz w:val="28"/>
          <w:szCs w:val="28"/>
          <w:rtl w:val="true"/>
          <w:lang w:bidi="ar-SA"/>
        </w:rPr>
        <w:t>و ما من غائبة فى السماء و الأرض إلاّ فى كتب مبين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مبين، مركز اطلاعات جامع درباره تمامى موجودات هستى و تحولات آنهاست</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تسقط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رطب و لا يابس إلا فى كتب مبين</w:t>
      </w:r>
      <w:bookmarkStart w:id="1081" w:name="pg6502_49858"/>
    </w:p>
    <w:p>
      <w:pPr>
        <w:pStyle w:val="BookText"/>
        <w:rPr/>
      </w:pPr>
      <w:bookmarkEnd w:id="1081"/>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كتاب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مركز اطلاعات همه موجودات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أصغر من ذلك و لا أكبر إلاّ فى كتب مبين</w:t>
      </w:r>
    </w:p>
    <w:p>
      <w:pPr>
        <w:pStyle w:val="Heading3"/>
        <w:numPr>
          <w:ilvl w:val="2"/>
          <w:numId w:val="1"/>
        </w:numPr>
        <w:rPr/>
      </w:pPr>
      <w:bookmarkStart w:id="1082" w:name="__RefHeading___Toc1469416_653776707"/>
      <w:bookmarkStart w:id="1083" w:name="_Toc450"/>
      <w:bookmarkEnd w:id="1082"/>
      <w:r>
        <w:rPr/>
        <w:t>360</w:t>
      </w:r>
      <w:r>
        <w:rPr>
          <w:rtl w:val="true"/>
        </w:rPr>
        <w:t xml:space="preserve">- </w:t>
      </w:r>
      <w:r>
        <w:rPr>
          <w:rtl w:val="true"/>
        </w:rPr>
        <w:t>نياز به كتاب آسمانى</w:t>
      </w:r>
      <w:bookmarkEnd w:id="108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نياز نسل عصر بعثت به پيامبر و كتاب آسمانى جديد</w:t>
      </w:r>
    </w:p>
    <w:p>
      <w:pPr>
        <w:pStyle w:val="BookText"/>
        <w:rPr/>
      </w:pPr>
      <w:r>
        <w:rPr>
          <w:rFonts w:ascii="Amiri" w:hAnsi="Amiri" w:eastAsia="Amiri" w:cs="Amiri"/>
          <w:color w:val="111111"/>
          <w:sz w:val="28"/>
          <w:sz w:val="28"/>
          <w:szCs w:val="28"/>
          <w:rtl w:val="true"/>
          <w:lang w:bidi="ar-SA"/>
        </w:rPr>
        <w:t>و لكنّا أنشأنا قرونًا فتطاول عليهم العمر</w:t>
      </w:r>
    </w:p>
    <w:p>
      <w:pPr>
        <w:pStyle w:val="Heading3"/>
        <w:numPr>
          <w:ilvl w:val="2"/>
          <w:numId w:val="1"/>
        </w:numPr>
        <w:rPr/>
      </w:pPr>
      <w:bookmarkStart w:id="1084" w:name="__RefHeading___Toc1469418_653776707"/>
      <w:bookmarkStart w:id="1085" w:name="_Toc451"/>
      <w:bookmarkEnd w:id="1084"/>
      <w:r>
        <w:rPr/>
        <w:t>361</w:t>
      </w:r>
      <w:r>
        <w:rPr>
          <w:rtl w:val="true"/>
        </w:rPr>
        <w:t xml:space="preserve">- </w:t>
      </w:r>
      <w:r>
        <w:rPr>
          <w:rtl w:val="true"/>
        </w:rPr>
        <w:t>وضوح كتاب</w:t>
      </w:r>
      <w:bookmarkEnd w:id="108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استوارى لفظ و معنا و نيز وضوح و روشنى مطالب ، دو ويژگى شايسته</w:t>
      </w:r>
    </w:p>
    <w:p>
      <w:pPr>
        <w:pStyle w:val="BookText"/>
        <w:rPr/>
      </w:pPr>
      <w:r>
        <w:rPr>
          <w:rFonts w:ascii="Amiri" w:hAnsi="Amiri" w:eastAsia="Amiri" w:cs="Amiri"/>
          <w:color w:val="111111"/>
          <w:sz w:val="28"/>
          <w:sz w:val="28"/>
          <w:szCs w:val="28"/>
          <w:rtl w:val="true"/>
          <w:lang w:bidi="ar-SA"/>
        </w:rPr>
        <w:t>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أُحكمت ءاي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 ثم فصلت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گويايى و روشنى مطالب يك كتاب و نوشته ، داراى اهميتى خاص در</w:t>
      </w:r>
    </w:p>
    <w:p>
      <w:pPr>
        <w:pStyle w:val="BookText"/>
        <w:rPr/>
      </w:pPr>
      <w:r>
        <w:rPr>
          <w:rFonts w:ascii="Amiri" w:hAnsi="Amiri" w:eastAsia="Amiri" w:cs="Amiri"/>
          <w:color w:val="111111"/>
          <w:sz w:val="28"/>
          <w:sz w:val="28"/>
          <w:szCs w:val="28"/>
          <w:rtl w:val="true"/>
          <w:lang w:bidi="ar-SA"/>
        </w:rPr>
        <w:t>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أُحكمت ءاي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 ثم فصلت</w:t>
      </w:r>
    </w:p>
    <w:p>
      <w:pPr>
        <w:pStyle w:val="BookText"/>
        <w:rPr/>
      </w:pPr>
      <w:r>
        <w:rPr>
          <w:rFonts w:ascii="Amiri" w:hAnsi="Amiri" w:eastAsia="Amiri" w:cs="Amiri"/>
          <w:color w:val="111111"/>
          <w:sz w:val="28"/>
          <w:sz w:val="28"/>
          <w:szCs w:val="28"/>
          <w:rtl w:val="true"/>
          <w:lang w:bidi="ar-SA"/>
        </w:rPr>
        <w:t xml:space="preserve">ظاهر اين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آيهء فوق ، براى ترتيب و تراخى رتبى باشد نه تراخى زمانى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براين اساس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فصلت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براين دارد كه مبين و روشن</w:t>
      </w:r>
    </w:p>
    <w:p>
      <w:pPr>
        <w:pStyle w:val="Heading3"/>
        <w:numPr>
          <w:ilvl w:val="2"/>
          <w:numId w:val="1"/>
        </w:numPr>
        <w:rPr/>
      </w:pPr>
      <w:bookmarkStart w:id="1086" w:name="__RefHeading___Toc1469420_653776707"/>
      <w:bookmarkStart w:id="1087" w:name="_Toc452"/>
      <w:bookmarkEnd w:id="1086"/>
      <w:r>
        <w:rPr/>
        <w:t>362</w:t>
      </w:r>
      <w:r>
        <w:rPr>
          <w:rtl w:val="true"/>
        </w:rPr>
        <w:t xml:space="preserve">- </w:t>
      </w:r>
      <w:r>
        <w:rPr>
          <w:rtl w:val="true"/>
        </w:rPr>
        <w:t>وضوح كتاب مبين</w:t>
      </w:r>
      <w:bookmarkEnd w:id="108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اطلاعات موجود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اطلاعاتى واضح و روشن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فى كتب مبين</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چيزى گفته مى شود كه خالى از هرگونه ابهام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اين صفت براى كتاب، مى تواند از اين جهت باشد كه آنچه در كتاب هست، روشن و واضح مى باشد</w:t>
      </w:r>
      <w:r>
        <w:rPr>
          <w:rFonts w:eastAsia="IRNazanin" w:cs="IRNazanin"/>
          <w:color w:val="111111"/>
          <w:sz w:val="28"/>
          <w:szCs w:val="28"/>
          <w:rtl w:val="true"/>
          <w:lang w:bidi="fa-IR"/>
        </w:rPr>
        <w:t>.</w:t>
      </w:r>
      <w:bookmarkStart w:id="1088" w:name="pg6502_49859"/>
    </w:p>
    <w:p>
      <w:pPr>
        <w:pStyle w:val="Heading3"/>
        <w:numPr>
          <w:ilvl w:val="2"/>
          <w:numId w:val="1"/>
        </w:numPr>
        <w:rPr/>
      </w:pPr>
      <w:bookmarkStart w:id="1089" w:name="__RefHeading___Toc1469422_653776707"/>
      <w:bookmarkStart w:id="1090" w:name="_Toc453"/>
      <w:bookmarkEnd w:id="1088"/>
      <w:bookmarkEnd w:id="1089"/>
      <w:r>
        <w:rPr/>
        <w:t>363</w:t>
      </w:r>
      <w:r>
        <w:rPr>
          <w:rtl w:val="true"/>
        </w:rPr>
        <w:t xml:space="preserve">- </w:t>
      </w:r>
      <w:r>
        <w:rPr>
          <w:rtl w:val="true"/>
        </w:rPr>
        <w:t>ويژگى كتاب هدايت</w:t>
      </w:r>
      <w:bookmarkEnd w:id="109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روشنى و روشنى بخشى، ويژگى لازم براى كتاب هدايت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الكتب الذى جاء به موسى نورا و هدى للناس</w:t>
      </w:r>
    </w:p>
    <w:p>
      <w:pPr>
        <w:pStyle w:val="Heading3"/>
        <w:numPr>
          <w:ilvl w:val="2"/>
          <w:numId w:val="1"/>
        </w:numPr>
        <w:rPr/>
      </w:pPr>
      <w:bookmarkStart w:id="1091" w:name="__RefHeading___Toc1469424_653776707"/>
      <w:bookmarkStart w:id="1092" w:name="_Toc454"/>
      <w:bookmarkEnd w:id="1091"/>
      <w:r>
        <w:rPr/>
        <w:t>364</w:t>
      </w:r>
      <w:r>
        <w:rPr>
          <w:rtl w:val="true"/>
        </w:rPr>
        <w:t xml:space="preserve">- </w:t>
      </w:r>
      <w:r>
        <w:rPr>
          <w:rtl w:val="true"/>
        </w:rPr>
        <w:t>ويژگيهاى كتاب</w:t>
      </w:r>
      <w:bookmarkEnd w:id="109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استوارى لفظ و معنا و نيز وضوح و روشنى مطالب ، دو ويژگى شايسته</w:t>
      </w:r>
    </w:p>
    <w:p>
      <w:pPr>
        <w:pStyle w:val="BookText"/>
        <w:rPr/>
      </w:pPr>
      <w:r>
        <w:rPr>
          <w:rFonts w:ascii="Amiri" w:hAnsi="Amiri" w:eastAsia="Amiri" w:cs="Amiri"/>
          <w:color w:val="111111"/>
          <w:sz w:val="28"/>
          <w:sz w:val="28"/>
          <w:szCs w:val="28"/>
          <w:rtl w:val="true"/>
          <w:lang w:bidi="ar-SA"/>
        </w:rPr>
        <w:t>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أُحكمت ءاي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 ثم فصلت</w:t>
      </w:r>
    </w:p>
    <w:p>
      <w:pPr>
        <w:pStyle w:val="Heading3"/>
        <w:numPr>
          <w:ilvl w:val="2"/>
          <w:numId w:val="1"/>
        </w:numPr>
        <w:rPr/>
      </w:pPr>
      <w:bookmarkStart w:id="1093" w:name="__RefHeading___Toc1469426_653776707"/>
      <w:bookmarkStart w:id="1094" w:name="_Toc455"/>
      <w:bookmarkEnd w:id="1093"/>
      <w:r>
        <w:rPr/>
        <w:t>365</w:t>
      </w:r>
      <w:r>
        <w:rPr>
          <w:rtl w:val="true"/>
        </w:rPr>
        <w:t xml:space="preserve">- </w:t>
      </w:r>
      <w:r>
        <w:rPr>
          <w:rtl w:val="true"/>
        </w:rPr>
        <w:t>ويژگيهاى كتاب آسمانى موسى</w:t>
      </w:r>
      <w:r>
        <w:rPr>
          <w:rtl w:val="true"/>
        </w:rPr>
        <w:t>(</w:t>
      </w:r>
      <w:r>
        <w:rPr>
          <w:rtl w:val="true"/>
        </w:rPr>
        <w:t>ع</w:t>
      </w:r>
      <w:r>
        <w:rPr>
          <w:rtl w:val="true"/>
        </w:rPr>
        <w:t>)</w:t>
      </w:r>
      <w:bookmarkEnd w:id="109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آسمانى موسى 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برخوردار از پيام ها و مضامينى بسيار روشن و قابل فهم براى همگان</w:t>
      </w:r>
    </w:p>
    <w:p>
      <w:pPr>
        <w:pStyle w:val="BookText"/>
        <w:rPr/>
      </w:pPr>
      <w:r>
        <w:rPr>
          <w:rFonts w:ascii="Amiri" w:hAnsi="Amiri" w:eastAsia="Amiri" w:cs="Amiri"/>
          <w:color w:val="111111"/>
          <w:sz w:val="28"/>
          <w:sz w:val="28"/>
          <w:szCs w:val="28"/>
          <w:rtl w:val="true"/>
          <w:lang w:bidi="ar-SA"/>
        </w:rPr>
        <w:t>و ءاتينهما الكتب المستبين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روشن و روشنگر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براى تأكيد و مبالغه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بسيار روشن و روشنگر</w:t>
      </w:r>
      <w:r>
        <w:rPr>
          <w:rFonts w:eastAsia="IRNazanin" w:cs="IRNazanin"/>
          <w:color w:val="111111"/>
          <w:sz w:val="28"/>
          <w:szCs w:val="28"/>
          <w:rtl w:val="true"/>
          <w:lang w:bidi="fa-IR"/>
        </w:rPr>
        <w:t>.</w:t>
      </w:r>
    </w:p>
    <w:p>
      <w:pPr>
        <w:pStyle w:val="Heading3"/>
        <w:numPr>
          <w:ilvl w:val="2"/>
          <w:numId w:val="1"/>
        </w:numPr>
        <w:rPr/>
      </w:pPr>
      <w:bookmarkStart w:id="1095" w:name="__RefHeading___Toc1469428_653776707"/>
      <w:bookmarkStart w:id="1096" w:name="_Toc456"/>
      <w:bookmarkEnd w:id="1095"/>
      <w:r>
        <w:rPr/>
        <w:t>366</w:t>
      </w:r>
      <w:r>
        <w:rPr>
          <w:rtl w:val="true"/>
        </w:rPr>
        <w:t xml:space="preserve">- </w:t>
      </w:r>
      <w:r>
        <w:rPr>
          <w:rtl w:val="true"/>
        </w:rPr>
        <w:t>ويژگيهاى كتاب آسمانى هارون</w:t>
      </w:r>
      <w:r>
        <w:rPr>
          <w:rtl w:val="true"/>
        </w:rPr>
        <w:t>(</w:t>
      </w:r>
      <w:r>
        <w:rPr>
          <w:rtl w:val="true"/>
        </w:rPr>
        <w:t>ع</w:t>
      </w:r>
      <w:r>
        <w:rPr>
          <w:rtl w:val="true"/>
        </w:rPr>
        <w:t>)</w:t>
      </w:r>
      <w:bookmarkEnd w:id="109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آسمانى موسى 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برخوردار از پيام ها و مضامينى بسيار روشن و قابل فهم براى همگان</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ءاتينهما الكتب المستبين</w:t>
      </w:r>
      <w:bookmarkStart w:id="1097" w:name="pg6502_49860"/>
    </w:p>
    <w:p>
      <w:pPr>
        <w:pStyle w:val="BookText"/>
        <w:rPr/>
      </w:pPr>
      <w:bookmarkEnd w:id="10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روشن و روشنگر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براى تأكيد و مبالغه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بسيار روشن و روشنگر</w:t>
      </w:r>
      <w:r>
        <w:rPr>
          <w:rFonts w:eastAsia="IRNazanin" w:cs="IRNazanin"/>
          <w:color w:val="111111"/>
          <w:sz w:val="28"/>
          <w:szCs w:val="28"/>
          <w:rtl w:val="true"/>
          <w:lang w:bidi="fa-IR"/>
        </w:rPr>
        <w:t>.</w:t>
      </w:r>
    </w:p>
    <w:p>
      <w:pPr>
        <w:pStyle w:val="Heading3"/>
        <w:numPr>
          <w:ilvl w:val="2"/>
          <w:numId w:val="1"/>
        </w:numPr>
        <w:rPr/>
      </w:pPr>
      <w:bookmarkStart w:id="1098" w:name="__RefHeading___Toc1469430_653776707"/>
      <w:bookmarkStart w:id="1099" w:name="_Toc457"/>
      <w:bookmarkEnd w:id="1098"/>
      <w:r>
        <w:rPr/>
        <w:t>367</w:t>
      </w:r>
      <w:r>
        <w:rPr>
          <w:rtl w:val="true"/>
        </w:rPr>
        <w:t xml:space="preserve">- </w:t>
      </w:r>
      <w:r>
        <w:rPr>
          <w:rtl w:val="true"/>
        </w:rPr>
        <w:t>ويژگيهاى كتاب مبين</w:t>
      </w:r>
      <w:bookmarkEnd w:id="109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كتابى كه خداوند در آن احوال موجودات را ثبت كرده ، كتابى روشن و مندرجات آن بى ابهام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فى كتب مبين</w:t>
      </w:r>
    </w:p>
    <w:p>
      <w:pPr>
        <w:pStyle w:val="Heading3"/>
        <w:numPr>
          <w:ilvl w:val="2"/>
          <w:numId w:val="1"/>
        </w:numPr>
        <w:rPr/>
      </w:pPr>
      <w:bookmarkStart w:id="1100" w:name="__RefHeading___Toc1469432_653776707"/>
      <w:bookmarkStart w:id="1101" w:name="_Toc458"/>
      <w:bookmarkEnd w:id="1100"/>
      <w:r>
        <w:rPr/>
        <w:t>368</w:t>
      </w:r>
      <w:r>
        <w:rPr>
          <w:rtl w:val="true"/>
        </w:rPr>
        <w:t xml:space="preserve">- </w:t>
      </w:r>
      <w:r>
        <w:rPr>
          <w:rtl w:val="true"/>
        </w:rPr>
        <w:t>هابيل در اهل كتاب</w:t>
      </w:r>
      <w:bookmarkEnd w:id="110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اهل كتاب مشتمل بر داستان قابيل و هابيل به گونه اى تحريف شده و آميخته با باطل</w:t>
      </w:r>
    </w:p>
    <w:p>
      <w:pPr>
        <w:pStyle w:val="BookText"/>
        <w:rPr/>
      </w:pPr>
      <w:r>
        <w:rPr>
          <w:rFonts w:ascii="IRNazanin" w:hAnsi="IRNazanin" w:eastAsia="IRNazanin"/>
          <w:color w:val="111111"/>
          <w:sz w:val="28"/>
          <w:sz w:val="28"/>
          <w:szCs w:val="28"/>
          <w:rtl w:val="true"/>
          <w:lang w:bidi="fa-IR"/>
        </w:rPr>
        <w:t>بالحق</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قرينه آيات گذشته، كه درباره اهل كتاب بود، مى تواند اشاره به تحريفهايى باشد كه در آثار اهل كتاب نسبت به فرزندان آدم وجود دارد</w:t>
      </w:r>
      <w:r>
        <w:rPr>
          <w:rFonts w:eastAsia="IRNazanin" w:cs="IRNazanin"/>
          <w:color w:val="111111"/>
          <w:sz w:val="28"/>
          <w:szCs w:val="28"/>
          <w:rtl w:val="true"/>
          <w:lang w:bidi="fa-IR"/>
        </w:rPr>
        <w:t>.</w:t>
      </w:r>
    </w:p>
    <w:p>
      <w:pPr>
        <w:pStyle w:val="Heading3"/>
        <w:numPr>
          <w:ilvl w:val="2"/>
          <w:numId w:val="1"/>
        </w:numPr>
        <w:rPr/>
      </w:pPr>
      <w:bookmarkStart w:id="1102" w:name="__RefHeading___Toc1469434_653776707"/>
      <w:bookmarkStart w:id="1103" w:name="_Toc459"/>
      <w:bookmarkEnd w:id="1102"/>
      <w:r>
        <w:rPr/>
        <w:t>369</w:t>
      </w:r>
      <w:r>
        <w:rPr>
          <w:rtl w:val="true"/>
        </w:rPr>
        <w:t xml:space="preserve">- </w:t>
      </w:r>
      <w:r>
        <w:rPr>
          <w:rtl w:val="true"/>
        </w:rPr>
        <w:t>هشدار به اهل كتاب</w:t>
      </w:r>
      <w:bookmarkEnd w:id="110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هشدار خداوند به اهل كتاب ، در مورد مسخ انسانيّت آنان در صورت ايمان نياوردن به قرآن</w:t>
      </w:r>
    </w:p>
    <w:p>
      <w:pPr>
        <w:pStyle w:val="BookText"/>
        <w:rPr/>
      </w:pPr>
      <w:r>
        <w:rPr>
          <w:rFonts w:ascii="IRNazanin" w:hAnsi="IRNazanin" w:eastAsia="IRNazanin"/>
          <w:color w:val="111111"/>
          <w:sz w:val="28"/>
          <w:sz w:val="28"/>
          <w:szCs w:val="28"/>
          <w:rtl w:val="true"/>
          <w:lang w:bidi="fa-IR"/>
        </w:rPr>
        <w:t xml:space="preserve">امنوا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قبل ان نطمس وجوهاً فنردّها على ادبارها او نلعنهم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نابود كردن اثر چيزى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صورت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دليل برگشت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افراد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لحاظ شخصيّت انسانى آنان و نه به لحاظ جسم ايشان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هشدار خداوند به اهل كتاب در مورد گرفتارى آنان به لعن الهى در صورت كفر به قرآن</w:t>
      </w:r>
    </w:p>
    <w:p>
      <w:pPr>
        <w:pStyle w:val="BookText"/>
        <w:rPr/>
      </w:pPr>
      <w:r>
        <w:rPr>
          <w:rFonts w:ascii="Amiri" w:hAnsi="Amiri" w:eastAsia="Amiri" w:cs="Amiri"/>
          <w:color w:val="111111"/>
          <w:sz w:val="28"/>
          <w:sz w:val="28"/>
          <w:szCs w:val="28"/>
          <w:rtl w:val="true"/>
          <w:lang w:bidi="ar-SA"/>
        </w:rPr>
        <w:t xml:space="preserve">يا ايها الذين اوتوا الكتب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 نلعنهم كما لعنّا اصحاب السَّبت</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bookmarkStart w:id="1104" w:name="pg6502_49861"/>
    </w:p>
    <w:p>
      <w:pPr>
        <w:pStyle w:val="BookText"/>
        <w:rPr/>
      </w:pPr>
      <w:bookmarkEnd w:id="1104"/>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اهل كتاب مورد تهديد و هشدار خداوند به خاطر برخورد منافقانه آنان با مسلمانان</w:t>
      </w:r>
    </w:p>
    <w:p>
      <w:pPr>
        <w:pStyle w:val="BookText"/>
        <w:rPr/>
      </w:pPr>
      <w:r>
        <w:rPr>
          <w:rFonts w:ascii="Amiri" w:hAnsi="Amiri" w:eastAsia="Amiri" w:cs="Amiri"/>
          <w:color w:val="111111"/>
          <w:sz w:val="28"/>
          <w:sz w:val="28"/>
          <w:szCs w:val="28"/>
          <w:rtl w:val="true"/>
          <w:lang w:bidi="ar-SA"/>
        </w:rPr>
        <w:t>و اللّه اعلم بما كانوا يكتمون</w:t>
      </w:r>
    </w:p>
    <w:p>
      <w:pPr>
        <w:pStyle w:val="BookText"/>
        <w:rPr/>
      </w:pPr>
      <w:r>
        <w:rPr>
          <w:rFonts w:ascii="IRNazanin" w:hAnsi="IRNazanin" w:eastAsia="IRNazanin"/>
          <w:color w:val="111111"/>
          <w:sz w:val="28"/>
          <w:sz w:val="28"/>
          <w:szCs w:val="28"/>
          <w:rtl w:val="true"/>
          <w:lang w:bidi="fa-IR"/>
        </w:rPr>
        <w:t>هدف از بيان آگاهى كامل خدا به اسرار پليد گروهى از اهل كتاب، مى تواند تهديد آنان به رسوايى در دنيا و عذاب الهى در آخرت باشد</w:t>
      </w:r>
      <w:r>
        <w:rPr>
          <w:rFonts w:eastAsia="IRNazanin" w:cs="IRNazanin"/>
          <w:color w:val="111111"/>
          <w:sz w:val="28"/>
          <w:szCs w:val="28"/>
          <w:rtl w:val="true"/>
          <w:lang w:bidi="fa-IR"/>
        </w:rPr>
        <w:t>.</w:t>
      </w:r>
    </w:p>
    <w:p>
      <w:pPr>
        <w:pStyle w:val="Heading3"/>
        <w:numPr>
          <w:ilvl w:val="2"/>
          <w:numId w:val="1"/>
        </w:numPr>
        <w:rPr/>
      </w:pPr>
      <w:bookmarkStart w:id="1105" w:name="__RefHeading___Toc1469436_653776707"/>
      <w:bookmarkStart w:id="1106" w:name="_Toc460"/>
      <w:bookmarkEnd w:id="1105"/>
      <w:r>
        <w:rPr/>
        <w:t>370</w:t>
      </w:r>
      <w:r>
        <w:rPr>
          <w:rtl w:val="true"/>
        </w:rPr>
        <w:t xml:space="preserve">- </w:t>
      </w:r>
      <w:r>
        <w:rPr>
          <w:rtl w:val="true"/>
        </w:rPr>
        <w:t>هماهنگى اهل كتاب با مشركان</w:t>
      </w:r>
      <w:bookmarkEnd w:id="110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همسويى اهل كتاب ، با مشركان در عصر بعثت ، در امتناع از پذيرش اسلام</w:t>
      </w:r>
    </w:p>
    <w:p>
      <w:pPr>
        <w:pStyle w:val="BookText"/>
        <w:rPr/>
      </w:pPr>
      <w:r>
        <w:rPr>
          <w:rFonts w:ascii="Amiri" w:hAnsi="Amiri" w:eastAsia="Amiri" w:cs="Amiri"/>
          <w:color w:val="111111"/>
          <w:sz w:val="28"/>
          <w:sz w:val="28"/>
          <w:szCs w:val="28"/>
          <w:rtl w:val="true"/>
          <w:lang w:bidi="ar-SA"/>
        </w:rPr>
        <w:t>الذين كفروا من أهل الكتب و المشركين</w:t>
      </w:r>
    </w:p>
    <w:p>
      <w:pPr>
        <w:pStyle w:val="Heading3"/>
        <w:numPr>
          <w:ilvl w:val="2"/>
          <w:numId w:val="1"/>
        </w:numPr>
        <w:rPr/>
      </w:pPr>
      <w:bookmarkStart w:id="1107" w:name="__RefHeading___Toc1469438_653776707"/>
      <w:bookmarkStart w:id="1108" w:name="_Toc461"/>
      <w:bookmarkEnd w:id="1107"/>
      <w:r>
        <w:rPr/>
        <w:t>371</w:t>
      </w:r>
      <w:r>
        <w:rPr>
          <w:rtl w:val="true"/>
        </w:rPr>
        <w:t xml:space="preserve">- </w:t>
      </w:r>
      <w:r>
        <w:rPr>
          <w:rtl w:val="true"/>
        </w:rPr>
        <w:t>هواپرستان اهل كتاب</w:t>
      </w:r>
      <w:bookmarkEnd w:id="110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غاليان هواپرست و گمراه از اهل كتاب ، گمراه كننده بسيارى از مردم</w:t>
      </w:r>
    </w:p>
    <w:p>
      <w:pPr>
        <w:pStyle w:val="BookText"/>
        <w:rPr/>
      </w:pPr>
      <w:r>
        <w:rPr>
          <w:rFonts w:ascii="Amiri" w:hAnsi="Amiri" w:eastAsia="Amiri" w:cs="Amiri"/>
          <w:color w:val="111111"/>
          <w:sz w:val="28"/>
          <w:sz w:val="28"/>
          <w:szCs w:val="28"/>
          <w:rtl w:val="true"/>
          <w:lang w:bidi="ar-SA"/>
        </w:rPr>
        <w:t>و لاتتبعوا اهواء قوم قد ضلوا من قبل و اضلوا كثيراً</w:t>
      </w:r>
    </w:p>
    <w:p>
      <w:pPr>
        <w:pStyle w:val="BookText"/>
        <w:rPr/>
      </w:pPr>
      <w:r>
        <w:rPr>
          <w:rFonts w:ascii="IRNazanin" w:hAnsi="IRNazanin" w:eastAsia="IRNazanin"/>
          <w:color w:val="111111"/>
          <w:sz w:val="28"/>
          <w:sz w:val="28"/>
          <w:szCs w:val="28"/>
          <w:rtl w:val="true"/>
          <w:lang w:bidi="fa-IR"/>
        </w:rPr>
        <w:t xml:space="preserve">در برداشت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اضلوا كثيراً من الناس</w:t>
      </w:r>
      <w:r>
        <w:rPr>
          <w:rFonts w:eastAsia="IRNazanin" w:cs="IRNazanin"/>
          <w:color w:val="111111"/>
          <w:sz w:val="28"/>
          <w:szCs w:val="28"/>
          <w:rtl w:val="true"/>
          <w:lang w:bidi="fa-IR"/>
        </w:rPr>
        <w:t>».</w:t>
      </w:r>
    </w:p>
    <w:p>
      <w:pPr>
        <w:pStyle w:val="Heading3"/>
        <w:numPr>
          <w:ilvl w:val="2"/>
          <w:numId w:val="1"/>
        </w:numPr>
        <w:rPr/>
      </w:pPr>
      <w:bookmarkStart w:id="1109" w:name="__RefHeading___Toc1469440_653776707"/>
      <w:bookmarkStart w:id="1110" w:name="_Toc462"/>
      <w:bookmarkEnd w:id="1109"/>
      <w:r>
        <w:rPr/>
        <w:t>372</w:t>
      </w:r>
      <w:r>
        <w:rPr>
          <w:rtl w:val="true"/>
        </w:rPr>
        <w:t xml:space="preserve">- </w:t>
      </w:r>
      <w:r>
        <w:rPr>
          <w:rtl w:val="true"/>
        </w:rPr>
        <w:t>هواپرستى اهل كتاب</w:t>
      </w:r>
      <w:bookmarkEnd w:id="11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بر حذر دارنده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پيروى تمايلات نفسانى اهل كتاب در قضاوت</w:t>
      </w:r>
    </w:p>
    <w:p>
      <w:pPr>
        <w:pStyle w:val="BookText"/>
        <w:rPr/>
      </w:pPr>
      <w:r>
        <w:rPr>
          <w:rFonts w:ascii="IRNazanin" w:hAnsi="IRNazanin" w:eastAsia="IRNazanin"/>
          <w:color w:val="111111"/>
          <w:sz w:val="28"/>
          <w:sz w:val="28"/>
          <w:szCs w:val="28"/>
          <w:rtl w:val="true"/>
          <w:lang w:bidi="fa-IR"/>
        </w:rPr>
        <w:t>و لاتتبع اهواءهم</w:t>
      </w:r>
    </w:p>
    <w:p>
      <w:pPr>
        <w:pStyle w:val="Heading3"/>
        <w:numPr>
          <w:ilvl w:val="2"/>
          <w:numId w:val="1"/>
        </w:numPr>
        <w:rPr/>
      </w:pPr>
      <w:bookmarkStart w:id="1111" w:name="__RefHeading___Toc1469442_653776707"/>
      <w:bookmarkStart w:id="1112" w:name="_Toc463"/>
      <w:bookmarkEnd w:id="1111"/>
      <w:r>
        <w:rPr/>
        <w:t>373</w:t>
      </w:r>
      <w:r>
        <w:rPr>
          <w:rtl w:val="true"/>
        </w:rPr>
        <w:t xml:space="preserve">- </w:t>
      </w:r>
      <w:r>
        <w:rPr>
          <w:rtl w:val="true"/>
        </w:rPr>
        <w:t>يهود و تلاوت كتاب آسمانى</w:t>
      </w:r>
      <w:bookmarkEnd w:id="111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يهود و نصارا كتاب آسمانى خويش را به زبان غير عربى تلاوت مى كردند</w:t>
      </w:r>
      <w:r>
        <w:rPr>
          <w:rFonts w:eastAsia="Amiri" w:cs="Amiri" w:ascii="Amiri" w:hAnsi="Amiri"/>
          <w:color w:val="111111"/>
          <w:sz w:val="28"/>
          <w:szCs w:val="28"/>
          <w:rtl w:val="true"/>
          <w:lang w:bidi="ar-SA"/>
        </w:rPr>
        <w:t>.</w:t>
      </w:r>
      <w:bookmarkStart w:id="1113" w:name="pg6502_49862"/>
    </w:p>
    <w:p>
      <w:pPr>
        <w:pStyle w:val="BookText"/>
        <w:rPr/>
      </w:pPr>
      <w:bookmarkEnd w:id="1113"/>
      <w:r>
        <w:rPr>
          <w:rFonts w:ascii="Amiri" w:hAnsi="Amiri" w:eastAsia="Amiri" w:cs="Amiri"/>
          <w:color w:val="111111"/>
          <w:sz w:val="28"/>
          <w:sz w:val="28"/>
          <w:szCs w:val="28"/>
          <w:rtl w:val="true"/>
          <w:lang w:bidi="ar-SA"/>
        </w:rPr>
        <w:t>و إن كنا عن دراستهم لغفلين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مخففه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و به معناى تلاوت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مفعولش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ما از خواندن كتاب آسمانى توسط اهل كتاب غافل بوديم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بدان معناست كه ما متوجه محتواى قرائت آنان نبوديم و لذا حقايق آن را درك نمى كرديم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آسمانى</w:t>
      </w:r>
    </w:p>
    <w:p>
      <w:pPr>
        <w:pStyle w:val="Heading3"/>
        <w:numPr>
          <w:ilvl w:val="2"/>
          <w:numId w:val="1"/>
        </w:numPr>
        <w:rPr/>
      </w:pPr>
      <w:bookmarkStart w:id="1114" w:name="__RefHeading___Toc1469444_653776707"/>
      <w:bookmarkStart w:id="1115" w:name="_Toc464"/>
      <w:bookmarkEnd w:id="1114"/>
      <w:r>
        <w:rPr/>
        <w:t>374</w:t>
      </w:r>
      <w:r>
        <w:rPr>
          <w:rtl w:val="true"/>
        </w:rPr>
        <w:t xml:space="preserve">- </w:t>
      </w:r>
      <w:r>
        <w:rPr>
          <w:rtl w:val="true"/>
        </w:rPr>
        <w:t>آثار اعراض از كتب آسمانى</w:t>
      </w:r>
      <w:bookmarkEnd w:id="11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اعراض از معارف و احكام كتاب هاى آسمانى ، مايه خسارت و تباه كردن هستى خويش</w:t>
      </w:r>
    </w:p>
    <w:p>
      <w:pPr>
        <w:pStyle w:val="BookText"/>
        <w:rPr/>
      </w:pPr>
      <w:r>
        <w:rPr>
          <w:rFonts w:ascii="Amiri" w:hAnsi="Amiri" w:eastAsia="Amiri" w:cs="Amiri"/>
          <w:color w:val="111111"/>
          <w:sz w:val="28"/>
          <w:sz w:val="28"/>
          <w:szCs w:val="28"/>
          <w:rtl w:val="true"/>
          <w:lang w:bidi="ar-SA"/>
        </w:rPr>
        <w:t xml:space="preserve">خذوا ما أتينكم بقوة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توليتم من بعد ذلك فلولا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لكنتم من الخسرين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عالمان دينى در صورت بى توجهى به تعاليم كتاب هاى آسمانى ، سزاوار توبيخ و ملامت بوده و در قيامت بسزاى كردارشان خواهند رسيد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اليهود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هم يتلون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يحكم بينهم يوم القيمة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گرفتارى اهل كتاب در تنگنا هاى اقتصادى ، پيامد بى اعتنايى آنان به كتب آسمانى و فرامين الهى</w:t>
      </w:r>
    </w:p>
    <w:p>
      <w:pPr>
        <w:pStyle w:val="BookText"/>
        <w:rPr/>
      </w:pPr>
      <w:r>
        <w:rPr>
          <w:rFonts w:ascii="Amiri" w:hAnsi="Amiri" w:eastAsia="Amiri" w:cs="Amiri"/>
          <w:color w:val="111111"/>
          <w:sz w:val="28"/>
          <w:sz w:val="28"/>
          <w:szCs w:val="28"/>
          <w:rtl w:val="true"/>
          <w:lang w:bidi="ar-SA"/>
        </w:rPr>
        <w:t xml:space="preserve">و لو انهم اقاموا التورية و الانجيل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لاكلوا من فوقهم و من تحت ارجلهم</w:t>
      </w:r>
    </w:p>
    <w:p>
      <w:pPr>
        <w:pStyle w:val="Heading3"/>
        <w:numPr>
          <w:ilvl w:val="2"/>
          <w:numId w:val="1"/>
        </w:numPr>
        <w:rPr/>
      </w:pPr>
      <w:bookmarkStart w:id="1116" w:name="__RefHeading___Toc1469446_653776707"/>
      <w:bookmarkStart w:id="1117" w:name="_Toc465"/>
      <w:bookmarkEnd w:id="1116"/>
      <w:r>
        <w:rPr/>
        <w:t>375</w:t>
      </w:r>
      <w:r>
        <w:rPr>
          <w:rtl w:val="true"/>
        </w:rPr>
        <w:t xml:space="preserve">- </w:t>
      </w:r>
      <w:r>
        <w:rPr>
          <w:rtl w:val="true"/>
        </w:rPr>
        <w:t>آثار تعليم كتاب آسمانى</w:t>
      </w:r>
      <w:bookmarkEnd w:id="11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رسيدن امت ها به مقام تسليم در گرو بعثت پيامبران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كتاب آسمانى و معارف و احكام دينى و پاك شدن از آلودگيهاست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ذريتنا أمة مسلمة 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وابعث فيهم رسولا منهم يتلوا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يزكّيهم</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مى رسد درخواست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بعثت پيامبرى از ميان ذريه آنها درپى درخواست تشكيل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و هدفهاى آن، از ضروريات بنيادى براى تشكيل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118" w:name="pg6502_49863"/>
    </w:p>
    <w:p>
      <w:pPr>
        <w:pStyle w:val="Heading3"/>
        <w:numPr>
          <w:ilvl w:val="2"/>
          <w:numId w:val="1"/>
        </w:numPr>
        <w:rPr/>
      </w:pPr>
      <w:bookmarkStart w:id="1119" w:name="__RefHeading___Toc1469448_653776707"/>
      <w:bookmarkStart w:id="1120" w:name="_Toc466"/>
      <w:bookmarkEnd w:id="1118"/>
      <w:bookmarkEnd w:id="1119"/>
      <w:r>
        <w:rPr/>
        <w:t>376</w:t>
      </w:r>
      <w:r>
        <w:rPr>
          <w:rtl w:val="true"/>
        </w:rPr>
        <w:t xml:space="preserve">- </w:t>
      </w:r>
      <w:r>
        <w:rPr>
          <w:rtl w:val="true"/>
        </w:rPr>
        <w:t>آخرين كتاب آسمانى</w:t>
      </w:r>
      <w:bookmarkEnd w:id="11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آخرين دين آسمانى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انبيا و قرآن آخرين كتاب آسمانى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تمت كلمت ربك صدقا و عدلا</w:t>
      </w:r>
    </w:p>
    <w:p>
      <w:pPr>
        <w:pStyle w:val="BookText"/>
        <w:rPr/>
      </w:pPr>
      <w:r>
        <w:rPr>
          <w:rFonts w:ascii="Amiri" w:hAnsi="Amiri" w:eastAsia="Amiri" w:cs="Amiri"/>
          <w:color w:val="111111"/>
          <w:sz w:val="28"/>
          <w:sz w:val="28"/>
          <w:szCs w:val="28"/>
          <w:rtl w:val="true"/>
          <w:lang w:bidi="ar-SA"/>
        </w:rPr>
        <w:t>لازمه تمام بودن قرآن در طول زمان اين است كه قرآن آخرين كتاب آسمانى و محتواى آن اسلام نيز آخرين دين باشد</w:t>
      </w:r>
      <w:r>
        <w:rPr>
          <w:rFonts w:eastAsia="Amiri" w:cs="Amiri" w:ascii="Amiri" w:hAnsi="Amiri"/>
          <w:color w:val="111111"/>
          <w:sz w:val="28"/>
          <w:szCs w:val="28"/>
          <w:rtl w:val="true"/>
          <w:lang w:bidi="ar-SA"/>
        </w:rPr>
        <w:t>.</w:t>
      </w:r>
    </w:p>
    <w:p>
      <w:pPr>
        <w:pStyle w:val="Heading3"/>
        <w:numPr>
          <w:ilvl w:val="2"/>
          <w:numId w:val="1"/>
        </w:numPr>
        <w:rPr/>
      </w:pPr>
      <w:bookmarkStart w:id="1121" w:name="__RefHeading___Toc1469450_653776707"/>
      <w:bookmarkStart w:id="1122" w:name="_Toc467"/>
      <w:bookmarkEnd w:id="1121"/>
      <w:r>
        <w:rPr/>
        <w:t>377</w:t>
      </w:r>
      <w:r>
        <w:rPr>
          <w:rtl w:val="true"/>
        </w:rPr>
        <w:t xml:space="preserve">- </w:t>
      </w:r>
      <w:r>
        <w:rPr>
          <w:rtl w:val="true"/>
        </w:rPr>
        <w:t>ارزش تعليم كتاب آسمانى</w:t>
      </w:r>
      <w:bookmarkEnd w:id="112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آموزش كتاب آسمانى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يادگيرى حكمت ، احكام و معارف الهى و زدودن آلودگى ها و ناپاكى ها از خويشتن ، داراى جايگاهى رفيع و ارجمند در ديدگاه پيامبران الهى</w:t>
      </w:r>
    </w:p>
    <w:p>
      <w:pPr>
        <w:pStyle w:val="BookText"/>
        <w:rPr/>
      </w:pPr>
      <w:r>
        <w:rPr>
          <w:rFonts w:ascii="Amiri" w:hAnsi="Amiri" w:eastAsia="Amiri" w:cs="Amiri"/>
          <w:color w:val="111111"/>
          <w:sz w:val="28"/>
          <w:sz w:val="28"/>
          <w:szCs w:val="28"/>
          <w:rtl w:val="true"/>
          <w:lang w:bidi="ar-SA"/>
        </w:rPr>
        <w:t xml:space="preserve">ربنا وابعث فيهم رسولا منهم يتلوا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يزكّيهم</w:t>
      </w:r>
    </w:p>
    <w:p>
      <w:pPr>
        <w:pStyle w:val="Heading3"/>
        <w:numPr>
          <w:ilvl w:val="2"/>
          <w:numId w:val="1"/>
        </w:numPr>
        <w:rPr/>
      </w:pPr>
      <w:bookmarkStart w:id="1123" w:name="__RefHeading___Toc1469452_653776707"/>
      <w:bookmarkStart w:id="1124" w:name="_Toc468"/>
      <w:bookmarkEnd w:id="1123"/>
      <w:r>
        <w:rPr/>
        <w:t>378</w:t>
      </w:r>
      <w:r>
        <w:rPr>
          <w:rtl w:val="true"/>
        </w:rPr>
        <w:t xml:space="preserve">- </w:t>
      </w:r>
      <w:r>
        <w:rPr>
          <w:rtl w:val="true"/>
        </w:rPr>
        <w:t>تعدد كتاب آسمانى ابراهيم</w:t>
      </w:r>
      <w:r>
        <w:rPr>
          <w:rtl w:val="true"/>
        </w:rPr>
        <w:t>(</w:t>
      </w:r>
      <w:r>
        <w:rPr>
          <w:rtl w:val="true"/>
        </w:rPr>
        <w:t>ع</w:t>
      </w:r>
      <w:r>
        <w:rPr>
          <w:rtl w:val="true"/>
        </w:rPr>
        <w:t>)</w:t>
      </w:r>
      <w:bookmarkEnd w:id="11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اعلى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حضرت ابراهيم 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داراى نوشته هايى متعدد و نسخه هايى مكتوب از تعاليم آسمانى</w:t>
      </w:r>
    </w:p>
    <w:p>
      <w:pPr>
        <w:pStyle w:val="BookText"/>
        <w:rPr/>
      </w:pPr>
      <w:r>
        <w:rPr>
          <w:rFonts w:ascii="Amiri" w:hAnsi="Amiri" w:eastAsia="Amiri" w:cs="Amiri"/>
          <w:color w:val="111111"/>
          <w:sz w:val="28"/>
          <w:sz w:val="28"/>
          <w:szCs w:val="28"/>
          <w:rtl w:val="true"/>
          <w:lang w:bidi="ar-SA"/>
        </w:rPr>
        <w:t>صحف إبرهيم و موسى</w:t>
      </w:r>
    </w:p>
    <w:p>
      <w:pPr>
        <w:pStyle w:val="Heading3"/>
        <w:numPr>
          <w:ilvl w:val="2"/>
          <w:numId w:val="1"/>
        </w:numPr>
        <w:rPr/>
      </w:pPr>
      <w:bookmarkStart w:id="1125" w:name="__RefHeading___Toc1469454_653776707"/>
      <w:bookmarkStart w:id="1126" w:name="_Toc469"/>
      <w:bookmarkEnd w:id="1125"/>
      <w:r>
        <w:rPr/>
        <w:t>379</w:t>
      </w:r>
      <w:r>
        <w:rPr>
          <w:rtl w:val="true"/>
        </w:rPr>
        <w:t xml:space="preserve">- </w:t>
      </w:r>
      <w:r>
        <w:rPr>
          <w:rtl w:val="true"/>
        </w:rPr>
        <w:t>تعدد كتاب آسمانى موسى</w:t>
      </w:r>
      <w:r>
        <w:rPr>
          <w:rtl w:val="true"/>
        </w:rPr>
        <w:t>(</w:t>
      </w:r>
      <w:r>
        <w:rPr>
          <w:rtl w:val="true"/>
        </w:rPr>
        <w:t>ع</w:t>
      </w:r>
      <w:r>
        <w:rPr>
          <w:rtl w:val="true"/>
        </w:rPr>
        <w:t>)</w:t>
      </w:r>
      <w:bookmarkEnd w:id="112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اعلى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حضرت ابراهيم 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داراى نوشته هايى متعدد و نسخه هايى مكتوب از تعاليم آسمانى</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صحف إبرهيم و موسى</w:t>
      </w:r>
      <w:bookmarkStart w:id="1127" w:name="pg6502_49864"/>
    </w:p>
    <w:p>
      <w:pPr>
        <w:pStyle w:val="Heading3"/>
        <w:numPr>
          <w:ilvl w:val="2"/>
          <w:numId w:val="1"/>
        </w:numPr>
        <w:rPr/>
      </w:pPr>
      <w:bookmarkStart w:id="1128" w:name="__RefHeading___Toc1469456_653776707"/>
      <w:bookmarkStart w:id="1129" w:name="_Toc470"/>
      <w:bookmarkEnd w:id="1127"/>
      <w:bookmarkEnd w:id="1128"/>
      <w:r>
        <w:rPr/>
        <w:t>380</w:t>
      </w:r>
      <w:r>
        <w:rPr>
          <w:rtl w:val="true"/>
        </w:rPr>
        <w:t xml:space="preserve">- </w:t>
      </w:r>
      <w:r>
        <w:rPr>
          <w:rtl w:val="true"/>
        </w:rPr>
        <w:t>تعليم كتاب آسمانى</w:t>
      </w:r>
      <w:bookmarkEnd w:id="11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تلاوت آيات الهى ، تعليم كتاب آسمانى ، آموزش حكمت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و احكام دين 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 پاكسازى نسل ابراهيم و اسماعيل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آلودگى ها و ناخالصى ها ، از ويژگى هاى پيامبرى كه ابراهيم و اسماعيل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خواستار بعثت او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وابعث فيهم رسولا منهم يتلوا عليهم ءايتك و يعلمهم الكتب و الحكمة و يزكّيهم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تلاوت آيات خدا ، تعليم كتاب آسمانى ، آموزش حكمت و پاكسازى مردم از آلودگى ها ، از وظايف پيامبران و از اهداف بعثت ايشان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يتلوا عليهم ءايتك و يعلمهم الكتب و الحكمة و يزكّيهم</w:t>
      </w:r>
    </w:p>
    <w:p>
      <w:pPr>
        <w:pStyle w:val="Heading3"/>
        <w:numPr>
          <w:ilvl w:val="2"/>
          <w:numId w:val="1"/>
        </w:numPr>
        <w:rPr/>
      </w:pPr>
      <w:bookmarkStart w:id="1130" w:name="__RefHeading___Toc1469458_653776707"/>
      <w:bookmarkStart w:id="1131" w:name="_Toc471"/>
      <w:bookmarkEnd w:id="1130"/>
      <w:r>
        <w:rPr/>
        <w:t>381</w:t>
      </w:r>
      <w:r>
        <w:rPr>
          <w:rtl w:val="true"/>
        </w:rPr>
        <w:t xml:space="preserve">- </w:t>
      </w:r>
      <w:r>
        <w:rPr>
          <w:rtl w:val="true"/>
        </w:rPr>
        <w:t>درخواست كتاب آسمانى</w:t>
      </w:r>
      <w:bookmarkEnd w:id="11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استهزاى كفار نسبت به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درخواست نزول كتاب ملموس و مشاهده فرشتگان</w:t>
      </w:r>
    </w:p>
    <w:p>
      <w:pPr>
        <w:pStyle w:val="BookText"/>
        <w:rPr/>
      </w:pPr>
      <w:r>
        <w:rPr>
          <w:rFonts w:ascii="Amiri" w:hAnsi="Amiri" w:eastAsia="Amiri" w:cs="Amiri"/>
          <w:color w:val="111111"/>
          <w:sz w:val="28"/>
          <w:sz w:val="28"/>
          <w:szCs w:val="28"/>
          <w:rtl w:val="true"/>
          <w:lang w:bidi="ar-SA"/>
        </w:rPr>
        <w:t xml:space="preserve">و لو نزلنا عليك كتبا فى قرطاس فلمسوه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لقد استهزىء برسل من قبلك</w:t>
      </w:r>
    </w:p>
    <w:p>
      <w:pPr>
        <w:pStyle w:val="BookText"/>
        <w:rPr/>
      </w:pPr>
      <w:r>
        <w:rPr>
          <w:rFonts w:ascii="IRNazanin" w:hAnsi="IRNazanin" w:eastAsia="IRNazanin"/>
          <w:color w:val="111111"/>
          <w:sz w:val="28"/>
          <w:sz w:val="28"/>
          <w:szCs w:val="28"/>
          <w:rtl w:val="true"/>
          <w:lang w:bidi="fa-IR"/>
        </w:rPr>
        <w:t>يادآورى استهزا شدن انبياى گذشته براى تسلى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بيان بهانه جوييها و توقّعات بيجاى كافران چنين مى نمايد كه همين بهانه جوييها، از مصاديق استهزاگرى كافران در مورد رسولان الهى است</w:t>
      </w:r>
      <w:r>
        <w:rPr>
          <w:rFonts w:eastAsia="IRNazanin" w:cs="IRNazanin"/>
          <w:color w:val="111111"/>
          <w:sz w:val="28"/>
          <w:szCs w:val="28"/>
          <w:rtl w:val="true"/>
          <w:lang w:bidi="fa-IR"/>
        </w:rPr>
        <w:t>.</w:t>
      </w:r>
    </w:p>
    <w:p>
      <w:pPr>
        <w:pStyle w:val="Heading3"/>
        <w:numPr>
          <w:ilvl w:val="2"/>
          <w:numId w:val="1"/>
        </w:numPr>
        <w:rPr/>
      </w:pPr>
      <w:bookmarkStart w:id="1132" w:name="__RefHeading___Toc1469460_653776707"/>
      <w:bookmarkStart w:id="1133" w:name="_Toc472"/>
      <w:bookmarkEnd w:id="1132"/>
      <w:r>
        <w:rPr/>
        <w:t>382</w:t>
      </w:r>
      <w:r>
        <w:rPr>
          <w:rtl w:val="true"/>
        </w:rPr>
        <w:t xml:space="preserve">- </w:t>
      </w:r>
      <w:r>
        <w:rPr>
          <w:rtl w:val="true"/>
        </w:rPr>
        <w:t>كافران و كتاب آسمانى</w:t>
      </w:r>
      <w:bookmarkEnd w:id="113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نزول كتابى ملموس از سوى خداوند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كفرورزان آن را سحر خواهند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نزلنا عليك كتبا فى قرطاس فلمسوه بأيديهم لقال الذين كفروا إن هذا إلا سحر مبي</w:t>
      </w:r>
    </w:p>
    <w:p>
      <w:pPr>
        <w:pStyle w:val="Heading3"/>
        <w:numPr>
          <w:ilvl w:val="2"/>
          <w:numId w:val="1"/>
        </w:numPr>
        <w:rPr/>
      </w:pPr>
      <w:bookmarkStart w:id="1134" w:name="__RefHeading___Toc1469462_653776707"/>
      <w:bookmarkStart w:id="1135" w:name="_Toc473"/>
      <w:bookmarkEnd w:id="1134"/>
      <w:r>
        <w:rPr/>
        <w:t>383</w:t>
      </w:r>
      <w:r>
        <w:rPr>
          <w:rtl w:val="true"/>
        </w:rPr>
        <w:t xml:space="preserve">- </w:t>
      </w:r>
      <w:r>
        <w:rPr>
          <w:rtl w:val="true"/>
        </w:rPr>
        <w:t>كتاب آسمانى اسحاق</w:t>
      </w:r>
      <w:r>
        <w:rPr>
          <w:rtl w:val="true"/>
        </w:rPr>
        <w:t>(</w:t>
      </w:r>
      <w:r>
        <w:rPr>
          <w:rtl w:val="true"/>
        </w:rPr>
        <w:t>ع</w:t>
      </w:r>
      <w:r>
        <w:rPr>
          <w:rtl w:val="true"/>
        </w:rPr>
        <w:t>)</w:t>
      </w:r>
      <w:bookmarkEnd w:id="113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اسحاق و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مقام نبوت و كتاب آسمانى ، برخوردار بودند </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وهبنا له إسحق و يعقوب و جعلنا فى ذرّيّته النبوّة</w:t>
      </w:r>
      <w:bookmarkStart w:id="1136" w:name="pg6502_49865"/>
    </w:p>
    <w:p>
      <w:pPr>
        <w:pStyle w:val="BookText"/>
        <w:rPr/>
      </w:pPr>
      <w:bookmarkEnd w:id="1136"/>
      <w:r>
        <w:rPr>
          <w:rFonts w:ascii="Amiri" w:hAnsi="Amiri" w:eastAsia="Amiri" w:cs="Amiri"/>
          <w:color w:val="111111"/>
          <w:sz w:val="28"/>
          <w:sz w:val="28"/>
          <w:szCs w:val="28"/>
          <w:rtl w:val="true"/>
          <w:lang w:bidi="ar-SA"/>
        </w:rPr>
        <w:t>از مصداق هاى اتمّ و اكمل ذريه ابراهيم، اسحاق و يعقوب اند كه خداوند به آنها، نبوت و كتاب عطا كرده است</w:t>
      </w:r>
      <w:r>
        <w:rPr>
          <w:rFonts w:eastAsia="Amiri" w:cs="Amiri" w:ascii="Amiri" w:hAnsi="Amiri"/>
          <w:color w:val="111111"/>
          <w:sz w:val="28"/>
          <w:szCs w:val="28"/>
          <w:rtl w:val="true"/>
          <w:lang w:bidi="ar-SA"/>
        </w:rPr>
        <w:t>.</w:t>
      </w:r>
    </w:p>
    <w:p>
      <w:pPr>
        <w:pStyle w:val="Heading3"/>
        <w:numPr>
          <w:ilvl w:val="2"/>
          <w:numId w:val="1"/>
        </w:numPr>
        <w:rPr/>
      </w:pPr>
      <w:bookmarkStart w:id="1137" w:name="__RefHeading___Toc1469464_653776707"/>
      <w:bookmarkStart w:id="1138" w:name="_Toc474"/>
      <w:bookmarkEnd w:id="1137"/>
      <w:r>
        <w:rPr/>
        <w:t>384</w:t>
      </w:r>
      <w:r>
        <w:rPr>
          <w:rtl w:val="true"/>
        </w:rPr>
        <w:t xml:space="preserve">- </w:t>
      </w:r>
      <w:r>
        <w:rPr>
          <w:rtl w:val="true"/>
        </w:rPr>
        <w:t>كتاب آسمانى بنى اسرائيل</w:t>
      </w:r>
      <w:bookmarkEnd w:id="11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تورات ، كتابى از جانب خدا براى بنى اسرائيل</w:t>
      </w:r>
    </w:p>
    <w:p>
      <w:pPr>
        <w:pStyle w:val="BookText"/>
        <w:rPr/>
      </w:pPr>
      <w:r>
        <w:rPr>
          <w:rFonts w:ascii="Amiri" w:hAnsi="Amiri" w:eastAsia="Amiri" w:cs="Amiri"/>
          <w:color w:val="111111"/>
          <w:sz w:val="28"/>
          <w:sz w:val="28"/>
          <w:szCs w:val="28"/>
          <w:rtl w:val="true"/>
          <w:lang w:bidi="ar-SA"/>
        </w:rPr>
        <w:t>خذوا ما ءاتينكم</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ءاتينكم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تورات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اعطاى كتاب آسمانى ، حكومت و نبوت به بنى اسرائيل از سوى خداوند</w:t>
      </w:r>
    </w:p>
    <w:p>
      <w:pPr>
        <w:pStyle w:val="BookText"/>
        <w:rPr/>
      </w:pPr>
      <w:r>
        <w:rPr>
          <w:rFonts w:ascii="Amiri" w:hAnsi="Amiri" w:eastAsia="Amiri" w:cs="Amiri"/>
          <w:color w:val="111111"/>
          <w:sz w:val="28"/>
          <w:sz w:val="28"/>
          <w:szCs w:val="28"/>
          <w:rtl w:val="true"/>
          <w:lang w:bidi="ar-SA"/>
        </w:rPr>
        <w:t>ءاتينا بنى إسرءيل الكتب و الحكم و النبوّة</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 حكومت ، نبوت و اقتصادى شكوفا ، عوامل برترى بنى اسرائيل بر ملت هاى عصر خويش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ءاتينا بنى إسرءيل الكتب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فضّلنهم على العلمين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فضّلناهم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ناظر به نتيجه موهبت هايى است كه خداوند در گذشته به بنى اسرائيل عطا كرده بود</w:t>
      </w:r>
      <w:r>
        <w:rPr>
          <w:rFonts w:eastAsia="IRNazanin" w:cs="IRNazanin"/>
          <w:color w:val="111111"/>
          <w:sz w:val="28"/>
          <w:szCs w:val="28"/>
          <w:rtl w:val="true"/>
          <w:lang w:bidi="fa-IR"/>
        </w:rPr>
        <w:t>.</w:t>
      </w:r>
    </w:p>
    <w:p>
      <w:pPr>
        <w:pStyle w:val="Heading3"/>
        <w:numPr>
          <w:ilvl w:val="2"/>
          <w:numId w:val="1"/>
        </w:numPr>
        <w:rPr/>
      </w:pPr>
      <w:bookmarkStart w:id="1139" w:name="__RefHeading___Toc1469466_653776707"/>
      <w:bookmarkStart w:id="1140" w:name="_Toc475"/>
      <w:bookmarkEnd w:id="1139"/>
      <w:r>
        <w:rPr/>
        <w:t>385</w:t>
      </w:r>
      <w:r>
        <w:rPr>
          <w:rtl w:val="true"/>
        </w:rPr>
        <w:t xml:space="preserve">- </w:t>
      </w:r>
      <w:r>
        <w:rPr>
          <w:rtl w:val="true"/>
        </w:rPr>
        <w:t>كتاب آسمانى داود</w:t>
      </w:r>
      <w:r>
        <w:rPr>
          <w:rtl w:val="true"/>
        </w:rPr>
        <w:t>(</w:t>
      </w:r>
      <w:r>
        <w:rPr>
          <w:rtl w:val="true"/>
        </w:rPr>
        <w:t>ع</w:t>
      </w:r>
      <w:r>
        <w:rPr>
          <w:rtl w:val="true"/>
        </w:rPr>
        <w:t>)</w:t>
      </w:r>
      <w:bookmarkEnd w:id="11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عبداللّه بن سنان عن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سأله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لقد كتبنا فى الزبور من بعد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الزبور و ما الذكر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عنداللّه ، والزبور الذى أنزل على داود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عبداللّه بن سنان نقل شده كه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كتبنا فى الزبور من بعد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زبور چيست ذكر كدام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نزد خدا است و زبور آن است كه بر داوود نازل شده است</w:t>
      </w:r>
      <w:r>
        <w:rPr>
          <w:rFonts w:eastAsia="IRNazanin" w:cs="IRNazanin"/>
          <w:color w:val="111111"/>
          <w:sz w:val="28"/>
          <w:szCs w:val="28"/>
          <w:rtl w:val="true"/>
          <w:lang w:bidi="fa-IR"/>
        </w:rPr>
        <w:t>».</w:t>
      </w:r>
    </w:p>
    <w:p>
      <w:pPr>
        <w:pStyle w:val="Heading3"/>
        <w:numPr>
          <w:ilvl w:val="2"/>
          <w:numId w:val="1"/>
        </w:numPr>
        <w:rPr/>
      </w:pPr>
      <w:bookmarkStart w:id="1141" w:name="__RefHeading___Toc1469468_653776707"/>
      <w:bookmarkStart w:id="1142" w:name="_Toc476"/>
      <w:bookmarkEnd w:id="1141"/>
      <w:r>
        <w:rPr/>
        <w:t>386</w:t>
      </w:r>
      <w:r>
        <w:rPr>
          <w:rtl w:val="true"/>
        </w:rPr>
        <w:t xml:space="preserve">- </w:t>
      </w:r>
      <w:r>
        <w:rPr>
          <w:rtl w:val="true"/>
        </w:rPr>
        <w:t>كتاب آسمانى عيسى</w:t>
      </w:r>
      <w:r>
        <w:rPr>
          <w:rtl w:val="true"/>
        </w:rPr>
        <w:t>(</w:t>
      </w:r>
      <w:r>
        <w:rPr>
          <w:rtl w:val="true"/>
        </w:rPr>
        <w:t>ع</w:t>
      </w:r>
      <w:r>
        <w:rPr>
          <w:rtl w:val="true"/>
        </w:rPr>
        <w:t>)</w:t>
      </w:r>
      <w:bookmarkEnd w:id="114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دوران نوزادى ، داراى كتاب الهى و مقام نبوت بوده است </w:t>
      </w:r>
      <w:r>
        <w:rPr>
          <w:rFonts w:eastAsia="Amiri" w:cs="Amiri" w:ascii="Amiri" w:hAnsi="Amiri"/>
          <w:color w:val="111111"/>
          <w:sz w:val="28"/>
          <w:szCs w:val="28"/>
          <w:rtl w:val="true"/>
          <w:lang w:bidi="ar-SA"/>
        </w:rPr>
        <w:t>.</w:t>
      </w:r>
      <w:bookmarkStart w:id="1143" w:name="pg6502_49866"/>
    </w:p>
    <w:p>
      <w:pPr>
        <w:pStyle w:val="BookText"/>
        <w:rPr/>
      </w:pPr>
      <w:bookmarkEnd w:id="1143"/>
      <w:r>
        <w:rPr>
          <w:rFonts w:ascii="Amiri" w:hAnsi="Amiri" w:eastAsia="Amiri" w:cs="Amiri"/>
          <w:color w:val="111111"/>
          <w:sz w:val="28"/>
          <w:sz w:val="28"/>
          <w:szCs w:val="28"/>
          <w:rtl w:val="true"/>
          <w:lang w:bidi="ar-SA"/>
        </w:rPr>
        <w:t>ءاتينى الكتب و جعلنى نبيًّا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خردسالى ، خود را بنده خدا ، صاحب كتاب آسمانى و پيامبرى الهى معرفى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إنّى عبداللّه ءاتينى الكتب و جعلنى نبيًّا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اعطاى كتاب از سوى خداوند به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ءاتينه الإنجيل</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انجيل ، نام كتاب آسمانى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ءاتينه الإنجيل</w:t>
      </w:r>
    </w:p>
    <w:p>
      <w:pPr>
        <w:pStyle w:val="Heading3"/>
        <w:numPr>
          <w:ilvl w:val="2"/>
          <w:numId w:val="1"/>
        </w:numPr>
        <w:rPr/>
      </w:pPr>
      <w:bookmarkStart w:id="1144" w:name="__RefHeading___Toc1469470_653776707"/>
      <w:bookmarkStart w:id="1145" w:name="_Toc477"/>
      <w:bookmarkEnd w:id="1144"/>
      <w:r>
        <w:rPr/>
        <w:t>387</w:t>
      </w:r>
      <w:r>
        <w:rPr>
          <w:rtl w:val="true"/>
        </w:rPr>
        <w:t xml:space="preserve">- </w:t>
      </w:r>
      <w:r>
        <w:rPr>
          <w:rtl w:val="true"/>
        </w:rPr>
        <w:t>كتاب آسمانى محمد</w:t>
      </w:r>
      <w:r>
        <w:rPr>
          <w:rtl w:val="true"/>
        </w:rPr>
        <w:t>(</w:t>
      </w:r>
      <w:r>
        <w:rPr>
          <w:rtl w:val="true"/>
        </w:rPr>
        <w:t>صلی الله علیه و آله</w:t>
      </w:r>
      <w:r>
        <w:rPr>
          <w:rtl w:val="true"/>
        </w:rPr>
        <w:t>)</w:t>
      </w:r>
      <w:bookmarkEnd w:id="11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 نام كتاب نازل شده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أنزلنه قرء نًا عربيًّا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 نام كتاب آسمانى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بما أوحينا إليك هذا القرءان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كتاب نازل شده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بما أُنزل إليك</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 نام كتاب نازل شده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أنزلنه قرءانًا عربيًّا</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146" w:name="pg6502_49867"/>
    </w:p>
    <w:p>
      <w:pPr>
        <w:pStyle w:val="BookText"/>
        <w:rPr/>
      </w:pPr>
      <w:bookmarkEnd w:id="1146"/>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 كتاب آسمانى و وحى الهى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الذى أوحينا إليك من الكتب</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 نام كتاب نازل شده بر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قرءانًا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آورنده كتاب آسمانى قرآن و دين الهى و تصديق كننده و مؤمن به آن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الذى جاء بالصدق و صدّق به</w:t>
      </w:r>
    </w:p>
    <w:p>
      <w:pPr>
        <w:pStyle w:val="BookText"/>
        <w:rPr/>
      </w:pPr>
      <w:r>
        <w:rPr>
          <w:rFonts w:ascii="IRNazanin" w:hAnsi="IRNazanin" w:eastAsia="IRNazanin"/>
          <w:color w:val="111111"/>
          <w:sz w:val="28"/>
          <w:sz w:val="28"/>
          <w:szCs w:val="28"/>
          <w:rtl w:val="true"/>
          <w:lang w:bidi="fa-IR"/>
        </w:rPr>
        <w:t xml:space="preserve">در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بالصدق و صدّق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چند احتمال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در هر دو جمله يك شخص و آن پيامبراسلام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پيامبران الهى مى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هرچند به صيغه مفرد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به قرينه اين كه با صيغه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هم المتّقون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گشته، از آن جنس اراده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مبناى احتمال نخست، پيروان پيامبراسلام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مبناى احتمال دوم، پيروان پيامبران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برداشت ياد شده مبتنى بر احتمال اول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نام كتاب آسمانى پيامبراسلام</w:t>
      </w:r>
    </w:p>
    <w:p>
      <w:pPr>
        <w:pStyle w:val="BookText"/>
        <w:rPr/>
      </w:pPr>
      <w:r>
        <w:rPr>
          <w:rFonts w:ascii="Amiri" w:hAnsi="Amiri" w:eastAsia="Amiri" w:cs="Amiri"/>
          <w:color w:val="111111"/>
          <w:sz w:val="28"/>
          <w:sz w:val="28"/>
          <w:szCs w:val="28"/>
          <w:rtl w:val="true"/>
          <w:lang w:bidi="ar-SA"/>
        </w:rPr>
        <w:t>إنّه لقرءان كريم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 نام كتاب آسمانى پيامبراسلام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نحن نزّلنا عليك القرءان تنزيلاً</w:t>
      </w:r>
    </w:p>
    <w:p>
      <w:pPr>
        <w:pStyle w:val="Heading3"/>
        <w:numPr>
          <w:ilvl w:val="2"/>
          <w:numId w:val="1"/>
        </w:numPr>
        <w:rPr/>
      </w:pPr>
      <w:bookmarkStart w:id="1147" w:name="__RefHeading___Toc1469472_653776707"/>
      <w:bookmarkStart w:id="1148" w:name="_Toc478"/>
      <w:bookmarkEnd w:id="1147"/>
      <w:r>
        <w:rPr/>
        <w:t>388</w:t>
      </w:r>
      <w:r>
        <w:rPr>
          <w:rtl w:val="true"/>
        </w:rPr>
        <w:t xml:space="preserve">- </w:t>
      </w:r>
      <w:r>
        <w:rPr>
          <w:rtl w:val="true"/>
        </w:rPr>
        <w:t>كتاب آسمانى مسيحيان</w:t>
      </w:r>
      <w:bookmarkEnd w:id="114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يهود و نصارا ، از جمله امتهايى كه از كتاب آسمانى برخوردار بودند </w:t>
      </w:r>
      <w:r>
        <w:rPr>
          <w:rFonts w:eastAsia="Amiri" w:cs="Amiri" w:ascii="Amiri" w:hAnsi="Amiri"/>
          <w:color w:val="111111"/>
          <w:sz w:val="28"/>
          <w:szCs w:val="28"/>
          <w:rtl w:val="true"/>
          <w:lang w:bidi="ar-SA"/>
        </w:rPr>
        <w:t>.</w:t>
      </w:r>
      <w:bookmarkStart w:id="1149" w:name="pg6502_49868"/>
    </w:p>
    <w:p>
      <w:pPr>
        <w:pStyle w:val="BookText"/>
        <w:rPr/>
      </w:pPr>
      <w:bookmarkEnd w:id="1149"/>
      <w:r>
        <w:rPr>
          <w:rFonts w:ascii="Amiri" w:hAnsi="Amiri" w:eastAsia="Amiri" w:cs="Amiri"/>
          <w:color w:val="111111"/>
          <w:sz w:val="28"/>
          <w:sz w:val="28"/>
          <w:szCs w:val="28"/>
          <w:rtl w:val="true"/>
          <w:lang w:bidi="ar-SA"/>
        </w:rPr>
        <w:t>الذين ءاتينهم الكتب</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يهود و نصارا ، از كتاب آسمانى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تورات و انجيل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برخوردار بودند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والذين ءاتينهم الكتب</w:t>
      </w:r>
    </w:p>
    <w:p>
      <w:pPr>
        <w:pStyle w:val="BookText"/>
        <w:rPr/>
      </w:pPr>
      <w:r>
        <w:rPr>
          <w:rFonts w:ascii="IRNazanin" w:hAnsi="IRNazanin" w:eastAsia="IRNazanin"/>
          <w:color w:val="111111"/>
          <w:sz w:val="28"/>
          <w:sz w:val="28"/>
          <w:szCs w:val="28"/>
          <w:rtl w:val="true"/>
          <w:lang w:bidi="fa-IR"/>
        </w:rPr>
        <w:t xml:space="preserve">در اينكه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كسانى اند چند نظر ابراز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و نصارا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و مجوس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w:t>
      </w:r>
    </w:p>
    <w:p>
      <w:pPr>
        <w:pStyle w:val="Heading3"/>
        <w:numPr>
          <w:ilvl w:val="2"/>
          <w:numId w:val="1"/>
        </w:numPr>
        <w:rPr/>
      </w:pPr>
      <w:bookmarkStart w:id="1150" w:name="__RefHeading___Toc1469474_653776707"/>
      <w:bookmarkStart w:id="1151" w:name="_Toc479"/>
      <w:bookmarkEnd w:id="1150"/>
      <w:r>
        <w:rPr/>
        <w:t>389</w:t>
      </w:r>
      <w:r>
        <w:rPr>
          <w:rtl w:val="true"/>
        </w:rPr>
        <w:t xml:space="preserve">- </w:t>
      </w:r>
      <w:r>
        <w:rPr>
          <w:rtl w:val="true"/>
        </w:rPr>
        <w:t>كتاب آسمانى موسى</w:t>
      </w:r>
      <w:r>
        <w:rPr>
          <w:rtl w:val="true"/>
        </w:rPr>
        <w:t>(</w:t>
      </w:r>
      <w:r>
        <w:rPr>
          <w:rtl w:val="true"/>
        </w:rPr>
        <w:t>ع</w:t>
      </w:r>
      <w:r>
        <w:rPr>
          <w:rtl w:val="true"/>
        </w:rPr>
        <w:t>)</w:t>
      </w:r>
      <w:bookmarkEnd w:id="115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آسمانى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اعطا كرد تا بنى اسرائيل به وسيله آن هدايت شوند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ءاتينا موسى الكتب و جعلنه هدًى لبنى إسرءيل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داراى كتاب آسمانى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ءاتينا موسى الكتب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آسمانى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هدايت</w:t>
      </w:r>
    </w:p>
    <w:p>
      <w:pPr>
        <w:pStyle w:val="BookText"/>
        <w:rPr/>
      </w:pPr>
      <w:r>
        <w:rPr>
          <w:rFonts w:ascii="Amiri" w:hAnsi="Amiri" w:eastAsia="Amiri" w:cs="Amiri"/>
          <w:color w:val="111111"/>
          <w:sz w:val="28"/>
          <w:sz w:val="28"/>
          <w:szCs w:val="28"/>
          <w:rtl w:val="true"/>
          <w:lang w:bidi="ar-SA"/>
        </w:rPr>
        <w:t>لعلّهم يهتدون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پيامبران داراى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شريعت مستقل از جانب خداوند</w:t>
      </w:r>
    </w:p>
    <w:p>
      <w:pPr>
        <w:pStyle w:val="BookText"/>
        <w:rPr/>
      </w:pPr>
      <w:r>
        <w:rPr>
          <w:rFonts w:ascii="Amiri" w:hAnsi="Amiri" w:eastAsia="Amiri" w:cs="Amiri"/>
          <w:color w:val="111111"/>
          <w:sz w:val="28"/>
          <w:sz w:val="28"/>
          <w:szCs w:val="28"/>
          <w:rtl w:val="true"/>
          <w:lang w:bidi="ar-SA"/>
        </w:rPr>
        <w:t>و لقد ءاتينا موسى الكتب</w:t>
      </w:r>
    </w:p>
    <w:p>
      <w:pPr>
        <w:pStyle w:val="BookText"/>
        <w:rPr/>
      </w:pPr>
      <w:r>
        <w:rPr>
          <w:rFonts w:ascii="Amiri" w:hAnsi="Amiri" w:eastAsia="Amiri" w:cs="Amiri"/>
          <w:color w:val="111111"/>
          <w:sz w:val="28"/>
          <w:sz w:val="28"/>
          <w:szCs w:val="28"/>
          <w:rtl w:val="true"/>
          <w:lang w:bidi="ar-SA"/>
        </w:rPr>
        <w:t>دريافت كتاب آسمانى، حاكى از دريافت شريعت مستقل و جدا از شريعت سابق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برخوردار بودن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آسمانى ، امرى قطعى بوده و هيچ ترديدى در آن روا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ءاتينا موسى الكتب فلاتكن فى مرية من لقائه</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بالا، بر اين اساس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مضاف به مفعول بوده و فاعل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مرجع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امكان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ضمير فاعلى اضافه شده و مفعول اش محذوف باشد كه در</w:t>
      </w:r>
      <w:bookmarkStart w:id="1152" w:name="pg6502_49869"/>
    </w:p>
    <w:p>
      <w:pPr>
        <w:pStyle w:val="BookText"/>
        <w:rPr/>
      </w:pPr>
      <w:bookmarkEnd w:id="1152"/>
      <w:r>
        <w:rPr>
          <w:rFonts w:ascii="Amiri" w:hAnsi="Amiri" w:eastAsia="Amiri" w:cs="Amiri"/>
          <w:color w:val="111111"/>
          <w:sz w:val="28"/>
          <w:sz w:val="28"/>
          <w:szCs w:val="28"/>
          <w:rtl w:val="true"/>
          <w:lang w:bidi="ar-SA"/>
        </w:rPr>
        <w:t xml:space="preserve">اين صورت، مرجع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حضرت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خواهد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آسمانى موسى ، هدايت كننده قوم بنى اسرائيل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جعلنه هدًى لبنى إسرءيل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برخوردار از كتاب آسمانى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شريعت مستقل و جدا از شريعت الهى پيشين</w:t>
      </w:r>
    </w:p>
    <w:p>
      <w:pPr>
        <w:pStyle w:val="BookText"/>
        <w:rPr/>
      </w:pPr>
      <w:r>
        <w:rPr>
          <w:rFonts w:ascii="Amiri" w:hAnsi="Amiri" w:eastAsia="Amiri" w:cs="Amiri"/>
          <w:color w:val="111111"/>
          <w:sz w:val="28"/>
          <w:sz w:val="28"/>
          <w:szCs w:val="28"/>
          <w:rtl w:val="true"/>
          <w:lang w:bidi="ar-SA"/>
        </w:rPr>
        <w:t>و ءاتينهما الكتب</w:t>
      </w:r>
    </w:p>
    <w:p>
      <w:pPr>
        <w:pStyle w:val="BookText"/>
        <w:rPr/>
      </w:pPr>
      <w:r>
        <w:rPr>
          <w:rFonts w:ascii="Amiri" w:hAnsi="Amiri" w:eastAsia="Amiri" w:cs="Amiri"/>
          <w:color w:val="111111"/>
          <w:sz w:val="28"/>
          <w:sz w:val="28"/>
          <w:szCs w:val="28"/>
          <w:rtl w:val="true"/>
          <w:lang w:bidi="ar-SA"/>
        </w:rPr>
        <w:t>دريافت كتاب آسمانى، مى تواند حاكى از دريافت شريعت مستقل و جدا از شريعت سابق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نجات موسى 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شان از اندوهى بزرگ ، اعطاى كتاب آسمانى و باقى ماندن نام و آوازه نيك آنان ، از پاداش هاى خداوند به ايشان</w:t>
      </w:r>
    </w:p>
    <w:p>
      <w:pPr>
        <w:pStyle w:val="BookText"/>
        <w:rPr/>
      </w:pPr>
      <w:r>
        <w:rPr>
          <w:rFonts w:ascii="Amiri" w:hAnsi="Amiri" w:eastAsia="Amiri" w:cs="Amiri"/>
          <w:color w:val="111111"/>
          <w:sz w:val="28"/>
          <w:sz w:val="28"/>
          <w:szCs w:val="28"/>
          <w:rtl w:val="true"/>
          <w:lang w:bidi="ar-SA"/>
        </w:rPr>
        <w:t xml:space="preserve">و نجّينهما و قومهما من الكرب العظيم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كذلك نجزى المحسنين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پيامبران صاحب شريعت و كتاب آسمانى</w:t>
      </w:r>
    </w:p>
    <w:p>
      <w:pPr>
        <w:pStyle w:val="BookText"/>
        <w:rPr/>
      </w:pPr>
      <w:r>
        <w:rPr>
          <w:rFonts w:ascii="Amiri" w:hAnsi="Amiri" w:eastAsia="Amiri" w:cs="Amiri"/>
          <w:color w:val="111111"/>
          <w:sz w:val="28"/>
          <w:sz w:val="28"/>
          <w:szCs w:val="28"/>
          <w:rtl w:val="true"/>
          <w:lang w:bidi="ar-SA"/>
        </w:rPr>
        <w:t>و لقد ءاتينا موسى الكتب</w:t>
      </w:r>
    </w:p>
    <w:p>
      <w:pPr>
        <w:pStyle w:val="Heading3"/>
        <w:numPr>
          <w:ilvl w:val="2"/>
          <w:numId w:val="1"/>
        </w:numPr>
        <w:rPr/>
      </w:pPr>
      <w:bookmarkStart w:id="1153" w:name="__RefHeading___Toc1469476_653776707"/>
      <w:bookmarkStart w:id="1154" w:name="_Toc480"/>
      <w:bookmarkEnd w:id="1153"/>
      <w:r>
        <w:rPr/>
        <w:t>390</w:t>
      </w:r>
      <w:r>
        <w:rPr>
          <w:rtl w:val="true"/>
        </w:rPr>
        <w:t xml:space="preserve">- </w:t>
      </w:r>
      <w:r>
        <w:rPr>
          <w:rtl w:val="true"/>
        </w:rPr>
        <w:t>كتاب آسمانى نسل ابراهيم</w:t>
      </w:r>
      <w:r>
        <w:rPr>
          <w:rtl w:val="true"/>
        </w:rPr>
        <w:t>(</w:t>
      </w:r>
      <w:r>
        <w:rPr>
          <w:rtl w:val="true"/>
        </w:rPr>
        <w:t>ع</w:t>
      </w:r>
      <w:r>
        <w:rPr>
          <w:rtl w:val="true"/>
        </w:rPr>
        <w:t>)</w:t>
      </w:r>
      <w:bookmarkEnd w:id="11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ذريه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مقام نبوت و كتاب آسمانى ، برخوردار بودند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جعلنا فى ذرّيّته النبوّة و الكتب</w:t>
      </w:r>
    </w:p>
    <w:p>
      <w:pPr>
        <w:pStyle w:val="Heading3"/>
        <w:numPr>
          <w:ilvl w:val="2"/>
          <w:numId w:val="1"/>
        </w:numPr>
        <w:rPr/>
      </w:pPr>
      <w:bookmarkStart w:id="1155" w:name="__RefHeading___Toc1469478_653776707"/>
      <w:bookmarkStart w:id="1156" w:name="_Toc481"/>
      <w:bookmarkEnd w:id="1155"/>
      <w:r>
        <w:rPr/>
        <w:t>391</w:t>
      </w:r>
      <w:r>
        <w:rPr>
          <w:rtl w:val="true"/>
        </w:rPr>
        <w:t xml:space="preserve">- </w:t>
      </w:r>
      <w:r>
        <w:rPr>
          <w:rtl w:val="true"/>
        </w:rPr>
        <w:t>كتاب آسمانى هارون</w:t>
      </w:r>
      <w:r>
        <w:rPr>
          <w:rtl w:val="true"/>
        </w:rPr>
        <w:t>(</w:t>
      </w:r>
      <w:r>
        <w:rPr>
          <w:rtl w:val="true"/>
        </w:rPr>
        <w:t>ع</w:t>
      </w:r>
      <w:r>
        <w:rPr>
          <w:rtl w:val="true"/>
        </w:rPr>
        <w:t>)</w:t>
      </w:r>
      <w:bookmarkEnd w:id="115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برخوردار از كتاب آسمانى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شريعت مستقل و جدا از شريعت الهى پيشين</w:t>
      </w:r>
      <w:bookmarkStart w:id="1157" w:name="pg6502_49870"/>
    </w:p>
    <w:p>
      <w:pPr>
        <w:pStyle w:val="BookText"/>
        <w:rPr/>
      </w:pPr>
      <w:bookmarkEnd w:id="1157"/>
      <w:r>
        <w:rPr>
          <w:rFonts w:ascii="Amiri" w:hAnsi="Amiri" w:eastAsia="Amiri" w:cs="Amiri"/>
          <w:color w:val="111111"/>
          <w:sz w:val="28"/>
          <w:sz w:val="28"/>
          <w:szCs w:val="28"/>
          <w:rtl w:val="true"/>
          <w:lang w:bidi="ar-SA"/>
        </w:rPr>
        <w:t>و ءاتينهما الكتب</w:t>
      </w:r>
    </w:p>
    <w:p>
      <w:pPr>
        <w:pStyle w:val="BookText"/>
        <w:rPr/>
      </w:pPr>
      <w:r>
        <w:rPr>
          <w:rFonts w:ascii="Amiri" w:hAnsi="Amiri" w:eastAsia="Amiri" w:cs="Amiri"/>
          <w:color w:val="111111"/>
          <w:sz w:val="28"/>
          <w:sz w:val="28"/>
          <w:szCs w:val="28"/>
          <w:rtl w:val="true"/>
          <w:lang w:bidi="ar-SA"/>
        </w:rPr>
        <w:t>دريافت كتاب آسمانى، مى تواند حاكى از دريافت شريعت مستقل و جدا از شريعت سابق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نجات موسى 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شان از اندوهى بزرگ ، اعطاى كتاب آسمانى و باقى ماندن نام و آوازه نيك آنان ، از پاداش هاى خداوند به ايشان</w:t>
      </w:r>
    </w:p>
    <w:p>
      <w:pPr>
        <w:pStyle w:val="BookText"/>
        <w:rPr/>
      </w:pPr>
      <w:r>
        <w:rPr>
          <w:rFonts w:ascii="Amiri" w:hAnsi="Amiri" w:eastAsia="Amiri" w:cs="Amiri"/>
          <w:color w:val="111111"/>
          <w:sz w:val="28"/>
          <w:sz w:val="28"/>
          <w:szCs w:val="28"/>
          <w:rtl w:val="true"/>
          <w:lang w:bidi="ar-SA"/>
        </w:rPr>
        <w:t xml:space="preserve">و نجّينهما و قومهما من الكرب العظيم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كذلك نجزى المحسنين</w:t>
      </w:r>
    </w:p>
    <w:p>
      <w:pPr>
        <w:pStyle w:val="Heading3"/>
        <w:numPr>
          <w:ilvl w:val="2"/>
          <w:numId w:val="1"/>
        </w:numPr>
        <w:rPr/>
      </w:pPr>
      <w:bookmarkStart w:id="1158" w:name="__RefHeading___Toc1469480_653776707"/>
      <w:bookmarkStart w:id="1159" w:name="_Toc482"/>
      <w:bookmarkEnd w:id="1158"/>
      <w:r>
        <w:rPr/>
        <w:t>392</w:t>
      </w:r>
      <w:r>
        <w:rPr>
          <w:rtl w:val="true"/>
        </w:rPr>
        <w:t xml:space="preserve">- </w:t>
      </w:r>
      <w:r>
        <w:rPr>
          <w:rtl w:val="true"/>
        </w:rPr>
        <w:t>كتاب آسمانى يعقوب</w:t>
      </w:r>
      <w:r>
        <w:rPr>
          <w:rtl w:val="true"/>
        </w:rPr>
        <w:t>(</w:t>
      </w:r>
      <w:r>
        <w:rPr>
          <w:rtl w:val="true"/>
        </w:rPr>
        <w:t>ع</w:t>
      </w:r>
      <w:r>
        <w:rPr>
          <w:rtl w:val="true"/>
        </w:rPr>
        <w:t>)</w:t>
      </w:r>
      <w:bookmarkEnd w:id="11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اسحاق و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مقام نبوت و كتاب آسمانى ، برخوردار بودند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وهبنا له إسحق و يعقوب و جعلنا فى ذرّيّته النبوّة</w:t>
      </w:r>
    </w:p>
    <w:p>
      <w:pPr>
        <w:pStyle w:val="BookText"/>
        <w:rPr/>
      </w:pPr>
      <w:r>
        <w:rPr>
          <w:rFonts w:ascii="Amiri" w:hAnsi="Amiri" w:eastAsia="Amiri" w:cs="Amiri"/>
          <w:color w:val="111111"/>
          <w:sz w:val="28"/>
          <w:sz w:val="28"/>
          <w:szCs w:val="28"/>
          <w:rtl w:val="true"/>
          <w:lang w:bidi="ar-SA"/>
        </w:rPr>
        <w:t>از مصداق هاى اتمّ و اكمل ذريه ابراهيم، اسحاق و يعقوب اند كه خداوند به آنها، نبوت و كتاب عطا كرده است</w:t>
      </w:r>
      <w:r>
        <w:rPr>
          <w:rFonts w:eastAsia="Amiri" w:cs="Amiri" w:ascii="Amiri" w:hAnsi="Amiri"/>
          <w:color w:val="111111"/>
          <w:sz w:val="28"/>
          <w:szCs w:val="28"/>
          <w:rtl w:val="true"/>
          <w:lang w:bidi="ar-SA"/>
        </w:rPr>
        <w:t>.</w:t>
      </w:r>
    </w:p>
    <w:p>
      <w:pPr>
        <w:pStyle w:val="Heading3"/>
        <w:numPr>
          <w:ilvl w:val="2"/>
          <w:numId w:val="1"/>
        </w:numPr>
        <w:rPr/>
      </w:pPr>
      <w:bookmarkStart w:id="1160" w:name="__RefHeading___Toc1469482_653776707"/>
      <w:bookmarkStart w:id="1161" w:name="_Toc483"/>
      <w:bookmarkEnd w:id="1160"/>
      <w:r>
        <w:rPr/>
        <w:t>393</w:t>
      </w:r>
      <w:r>
        <w:rPr>
          <w:rtl w:val="true"/>
        </w:rPr>
        <w:t xml:space="preserve">- </w:t>
      </w:r>
      <w:r>
        <w:rPr>
          <w:rtl w:val="true"/>
        </w:rPr>
        <w:t>كتاب آسمانى يهود</w:t>
      </w:r>
      <w:bookmarkEnd w:id="11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يهود و نصارا ، از جمله امتهايى كه از كتاب آسمانى برخوردار بودند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ءاتينهم الكتب</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يهود و نصارا ، از كتاب آسمانى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تورات و انجيل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برخوردار بودند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والذين ءاتينهم الكتب</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كسانى اند چند نظر ابراز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و نصارا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و مجوس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w:t>
      </w:r>
      <w:bookmarkStart w:id="1162" w:name="pg6502_49871"/>
    </w:p>
    <w:p>
      <w:pPr>
        <w:pStyle w:val="Heading3"/>
        <w:numPr>
          <w:ilvl w:val="2"/>
          <w:numId w:val="1"/>
        </w:numPr>
        <w:rPr/>
      </w:pPr>
      <w:bookmarkStart w:id="1163" w:name="__RefHeading___Toc1469484_653776707"/>
      <w:bookmarkStart w:id="1164" w:name="_Toc484"/>
      <w:bookmarkEnd w:id="1162"/>
      <w:bookmarkEnd w:id="1163"/>
      <w:r>
        <w:rPr/>
        <w:t>394</w:t>
      </w:r>
      <w:r>
        <w:rPr>
          <w:rtl w:val="true"/>
        </w:rPr>
        <w:t xml:space="preserve">- </w:t>
      </w:r>
      <w:r>
        <w:rPr>
          <w:rtl w:val="true"/>
        </w:rPr>
        <w:t>محروميت اهل مكه از كتاب آسمانى</w:t>
      </w:r>
      <w:bookmarkEnd w:id="116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مكه ، پيش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صاحبِ كتاب آسمانى محروم بوده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أتيهم من نذير من قبلك</w:t>
      </w:r>
    </w:p>
    <w:p>
      <w:pPr>
        <w:pStyle w:val="BookText"/>
        <w:rPr/>
      </w:pPr>
      <w:r>
        <w:rPr>
          <w:rFonts w:ascii="Amiri" w:hAnsi="Amiri" w:eastAsia="Amiri" w:cs="Amiri"/>
          <w:color w:val="111111"/>
          <w:sz w:val="28"/>
          <w:sz w:val="28"/>
          <w:szCs w:val="28"/>
          <w:rtl w:val="true"/>
          <w:lang w:bidi="ar-SA"/>
        </w:rPr>
        <w:t xml:space="preserve">به قرينه مكى بودن سوره، احتمال دارد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أتاهم من نذير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مكيان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مشركان مكه ، پيش از قرآن ، از هيچ كتاب آسمانى برخوردار نبودند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ءاتينهم من كتب يدرسونها</w:t>
      </w:r>
    </w:p>
    <w:p>
      <w:pPr>
        <w:pStyle w:val="Heading3"/>
        <w:numPr>
          <w:ilvl w:val="2"/>
          <w:numId w:val="1"/>
        </w:numPr>
        <w:rPr/>
      </w:pPr>
      <w:bookmarkStart w:id="1165" w:name="__RefHeading___Toc1469486_653776707"/>
      <w:bookmarkStart w:id="1166" w:name="_Toc485"/>
      <w:bookmarkEnd w:id="1165"/>
      <w:r>
        <w:rPr/>
        <w:t>395</w:t>
      </w:r>
      <w:r>
        <w:rPr>
          <w:rtl w:val="true"/>
        </w:rPr>
        <w:t xml:space="preserve">- </w:t>
      </w:r>
      <w:r>
        <w:rPr>
          <w:rtl w:val="true"/>
        </w:rPr>
        <w:t>مسيحيان و تلاوت كتاب آسمانى</w:t>
      </w:r>
      <w:bookmarkEnd w:id="116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يهود و نصارا كتاب آسمانى خويش را به زبان غير عربى تلاوت مى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كنا عن دراستهم لغفلين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مخففه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و به معناى تلاوت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مفعولش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ما از خواندن كتاب آسمانى توسط اهل كتاب غافل بوديم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بدان معناست كه ما متوجه محتواى قرائت آنان نبوديم و لذا حقايق آن را درك نمى كرديم</w:t>
      </w:r>
      <w:r>
        <w:rPr>
          <w:rFonts w:eastAsia="Amiri" w:cs="Amiri" w:ascii="Amiri" w:hAnsi="Amiri"/>
          <w:color w:val="111111"/>
          <w:sz w:val="28"/>
          <w:szCs w:val="28"/>
          <w:rtl w:val="true"/>
          <w:lang w:bidi="ar-SA"/>
        </w:rPr>
        <w:t>.</w:t>
      </w:r>
    </w:p>
    <w:p>
      <w:pPr>
        <w:pStyle w:val="Heading3"/>
        <w:numPr>
          <w:ilvl w:val="2"/>
          <w:numId w:val="1"/>
        </w:numPr>
        <w:rPr/>
      </w:pPr>
      <w:bookmarkStart w:id="1167" w:name="__RefHeading___Toc1469488_653776707"/>
      <w:bookmarkStart w:id="1168" w:name="_Toc486"/>
      <w:bookmarkEnd w:id="1167"/>
      <w:r>
        <w:rPr/>
        <w:t>396</w:t>
      </w:r>
      <w:r>
        <w:rPr>
          <w:rtl w:val="true"/>
        </w:rPr>
        <w:t xml:space="preserve">- </w:t>
      </w:r>
      <w:r>
        <w:rPr>
          <w:rtl w:val="true"/>
        </w:rPr>
        <w:t>مشركان و كتاب آسمانى</w:t>
      </w:r>
      <w:bookmarkEnd w:id="11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مشركان ، فاقد دليل و كتاب آسمانى ، بر درستى عقايدشان</w:t>
      </w:r>
    </w:p>
    <w:p>
      <w:pPr>
        <w:pStyle w:val="BookText"/>
        <w:rPr/>
      </w:pPr>
      <w:r>
        <w:rPr>
          <w:rFonts w:ascii="Amiri" w:hAnsi="Amiri" w:eastAsia="Amiri" w:cs="Amiri"/>
          <w:color w:val="111111"/>
          <w:sz w:val="28"/>
          <w:sz w:val="28"/>
          <w:szCs w:val="28"/>
          <w:rtl w:val="true"/>
          <w:lang w:bidi="ar-SA"/>
        </w:rPr>
        <w:t>فأتوا بكتبكم إن كنتم صدقين</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تعجيز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مشركان از آوردن كتاب آسمانى بر درستى عقايد خود ناتوان اند و چنين كتابى را ندارند</w:t>
      </w:r>
      <w:r>
        <w:rPr>
          <w:rFonts w:eastAsia="IRNazanin" w:cs="IRNazanin"/>
          <w:color w:val="111111"/>
          <w:sz w:val="28"/>
          <w:szCs w:val="28"/>
          <w:rtl w:val="true"/>
          <w:lang w:bidi="fa-IR"/>
        </w:rPr>
        <w:t>.</w:t>
      </w:r>
      <w:bookmarkStart w:id="1169" w:name="pg6502_49872"/>
    </w:p>
    <w:p>
      <w:pPr>
        <w:pStyle w:val="Heading3"/>
        <w:numPr>
          <w:ilvl w:val="2"/>
          <w:numId w:val="1"/>
        </w:numPr>
        <w:rPr/>
      </w:pPr>
      <w:bookmarkStart w:id="1170" w:name="__RefHeading___Toc1469490_653776707"/>
      <w:bookmarkStart w:id="1171" w:name="_Toc487"/>
      <w:bookmarkEnd w:id="1169"/>
      <w:bookmarkEnd w:id="1170"/>
      <w:r>
        <w:rPr/>
        <w:t>397</w:t>
      </w:r>
      <w:r>
        <w:rPr>
          <w:rtl w:val="true"/>
        </w:rPr>
        <w:t xml:space="preserve">- </w:t>
      </w:r>
      <w:r>
        <w:rPr>
          <w:rtl w:val="true"/>
        </w:rPr>
        <w:t>نزول كتاب آسمانى بر مسيحيان</w:t>
      </w:r>
      <w:bookmarkEnd w:id="117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نزول كتاب آسمانى بر دو طايفه غير 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يهود و نصارا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نزول قرآن</w:t>
      </w:r>
    </w:p>
    <w:p>
      <w:pPr>
        <w:pStyle w:val="BookText"/>
        <w:rPr/>
      </w:pPr>
      <w:r>
        <w:rPr>
          <w:rFonts w:ascii="Amiri" w:hAnsi="Amiri" w:eastAsia="Amiri" w:cs="Amiri"/>
          <w:color w:val="111111"/>
          <w:sz w:val="28"/>
          <w:sz w:val="28"/>
          <w:szCs w:val="28"/>
          <w:rtl w:val="true"/>
          <w:lang w:bidi="ar-SA"/>
        </w:rPr>
        <w:t>إنما أنزل الكتب على طائفتين من قبلنا</w:t>
      </w:r>
    </w:p>
    <w:p>
      <w:pPr>
        <w:pStyle w:val="Heading3"/>
        <w:numPr>
          <w:ilvl w:val="2"/>
          <w:numId w:val="1"/>
        </w:numPr>
        <w:rPr/>
      </w:pPr>
      <w:bookmarkStart w:id="1172" w:name="__RefHeading___Toc1469492_653776707"/>
      <w:bookmarkStart w:id="1173" w:name="_Toc488"/>
      <w:bookmarkEnd w:id="1172"/>
      <w:r>
        <w:rPr/>
        <w:t>398</w:t>
      </w:r>
      <w:r>
        <w:rPr>
          <w:rtl w:val="true"/>
        </w:rPr>
        <w:t xml:space="preserve">- </w:t>
      </w:r>
      <w:r>
        <w:rPr>
          <w:rtl w:val="true"/>
        </w:rPr>
        <w:t>نزول كتاب آسمانى بر موسى</w:t>
      </w:r>
      <w:r>
        <w:rPr>
          <w:rtl w:val="true"/>
        </w:rPr>
        <w:t>(</w:t>
      </w:r>
      <w:r>
        <w:rPr>
          <w:rtl w:val="true"/>
        </w:rPr>
        <w:t>ع</w:t>
      </w:r>
      <w:r>
        <w:rPr>
          <w:rtl w:val="true"/>
        </w:rPr>
        <w:t>)</w:t>
      </w:r>
      <w:bookmarkEnd w:id="117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قطعى بودن نزول كتاب آسمانى بر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جايى براى ترديد در نزول وحى بر پيامبراسلام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نمى گذارد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ءاتينا موسى الكتب فلاتكن فى مرية من لقائه</w:t>
      </w:r>
    </w:p>
    <w:p>
      <w:pPr>
        <w:pStyle w:val="BookText"/>
        <w:rPr/>
      </w:pPr>
      <w:r>
        <w:rPr>
          <w:rFonts w:ascii="IRNazanin" w:hAnsi="IRNazanin" w:eastAsia="IRNazanin"/>
          <w:color w:val="111111"/>
          <w:sz w:val="28"/>
          <w:sz w:val="28"/>
          <w:szCs w:val="28"/>
          <w:rtl w:val="true"/>
          <w:lang w:bidi="fa-IR"/>
        </w:rPr>
        <w:t>برداشت بالا، با توجه به دو نكته زير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پيامبران پيشين، براى استدلال به آن، جهت حقانيت پيامبر بعدى، احتمال دارد به خاطر مقبول بودن ايشان نزد همه پيروان اديان آسمانى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به قرآن برگردد كه از محتواى كلام و آيه سه استفاده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فلاتكن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تفريعى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نزول كتابى آسمانى بر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دليلى بر حقانيت و تحقق لقاءاللّه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فذوقوا بما نسيتم لقاء يومكم 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لقد ءاتينا موسى الكتب فلاتكن فى مرية من</w:t>
      </w:r>
    </w:p>
    <w:p>
      <w:pPr>
        <w:pStyle w:val="BookText"/>
        <w:rPr/>
      </w:pPr>
      <w:r>
        <w:rPr>
          <w:rFonts w:ascii="IRNazanin" w:hAnsi="IRNazanin" w:eastAsia="IRNazanin"/>
          <w:color w:val="111111"/>
          <w:sz w:val="28"/>
          <w:sz w:val="28"/>
          <w:szCs w:val="28"/>
          <w:rtl w:val="true"/>
          <w:lang w:bidi="fa-IR"/>
        </w:rPr>
        <w:t xml:space="preserve">احتمال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سياق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 قيامت و معاد باشد و مرجع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مستفاد از آيه هاى ده و چهارده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معنا چنين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در لقاى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قرآن درباره آن سخن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ترديدى به خود راه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حاوى مسأله لقاى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از ناحيه كسى است كه تورات را به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p>
    <w:p>
      <w:pPr>
        <w:pStyle w:val="Heading3"/>
        <w:numPr>
          <w:ilvl w:val="2"/>
          <w:numId w:val="1"/>
        </w:numPr>
        <w:rPr/>
      </w:pPr>
      <w:bookmarkStart w:id="1174" w:name="__RefHeading___Toc1469494_653776707"/>
      <w:bookmarkStart w:id="1175" w:name="_Toc489"/>
      <w:bookmarkEnd w:id="1174"/>
      <w:r>
        <w:rPr/>
        <w:t>399</w:t>
      </w:r>
      <w:r>
        <w:rPr>
          <w:rtl w:val="true"/>
        </w:rPr>
        <w:t xml:space="preserve">- </w:t>
      </w:r>
      <w:r>
        <w:rPr>
          <w:rtl w:val="true"/>
        </w:rPr>
        <w:t>نزول كتاب آسمانى بر يهود</w:t>
      </w:r>
      <w:bookmarkEnd w:id="11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نزول كتاب آسمانى بر دو طايفه غير 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يهود و نصارا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نزول قرآن</w:t>
      </w:r>
    </w:p>
    <w:p>
      <w:pPr>
        <w:pStyle w:val="BookText"/>
        <w:rPr/>
      </w:pPr>
      <w:r>
        <w:rPr>
          <w:rFonts w:ascii="Amiri" w:hAnsi="Amiri" w:eastAsia="Amiri" w:cs="Amiri"/>
          <w:color w:val="111111"/>
          <w:sz w:val="28"/>
          <w:sz w:val="28"/>
          <w:szCs w:val="28"/>
          <w:rtl w:val="true"/>
          <w:lang w:bidi="ar-SA"/>
        </w:rPr>
        <w:t>إنما أنزل الكتب على طائفتين من قبلنا</w:t>
      </w:r>
    </w:p>
    <w:p>
      <w:pPr>
        <w:pStyle w:val="Heading3"/>
        <w:numPr>
          <w:ilvl w:val="2"/>
          <w:numId w:val="1"/>
        </w:numPr>
        <w:rPr/>
      </w:pPr>
      <w:bookmarkStart w:id="1176" w:name="__RefHeading___Toc1469496_653776707"/>
      <w:bookmarkStart w:id="1177" w:name="_Toc490"/>
      <w:bookmarkEnd w:id="1176"/>
      <w:r>
        <w:rPr/>
        <w:t>400</w:t>
      </w:r>
      <w:r>
        <w:rPr>
          <w:rtl w:val="true"/>
        </w:rPr>
        <w:t xml:space="preserve">- </w:t>
      </w:r>
      <w:r>
        <w:rPr>
          <w:rtl w:val="true"/>
        </w:rPr>
        <w:t>نياز به كتاب آسمانى</w:t>
      </w:r>
      <w:bookmarkEnd w:id="11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bookmarkStart w:id="1178" w:name="pg6502_49873"/>
    </w:p>
    <w:p>
      <w:pPr>
        <w:pStyle w:val="BookText"/>
        <w:rPr/>
      </w:pPr>
      <w:bookmarkEnd w:id="1178"/>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نياز نسل عصر بعثت به پيامبر و كتاب آسمانى جديد</w:t>
      </w:r>
    </w:p>
    <w:p>
      <w:pPr>
        <w:pStyle w:val="BookText"/>
        <w:rPr/>
      </w:pPr>
      <w:r>
        <w:rPr>
          <w:rFonts w:ascii="Amiri" w:hAnsi="Amiri" w:eastAsia="Amiri" w:cs="Amiri"/>
          <w:color w:val="111111"/>
          <w:sz w:val="28"/>
          <w:sz w:val="28"/>
          <w:szCs w:val="28"/>
          <w:rtl w:val="true"/>
          <w:lang w:bidi="ar-SA"/>
        </w:rPr>
        <w:t>و لكنّا أنشأنا قرونًا فتطاول عليهم العمر</w:t>
      </w:r>
    </w:p>
    <w:p>
      <w:pPr>
        <w:pStyle w:val="Heading3"/>
        <w:numPr>
          <w:ilvl w:val="2"/>
          <w:numId w:val="1"/>
        </w:numPr>
        <w:rPr/>
      </w:pPr>
      <w:bookmarkStart w:id="1179" w:name="__RefHeading___Toc1469498_653776707"/>
      <w:bookmarkStart w:id="1180" w:name="_Toc491"/>
      <w:bookmarkEnd w:id="1179"/>
      <w:r>
        <w:rPr/>
        <w:t>401</w:t>
      </w:r>
      <w:r>
        <w:rPr>
          <w:rtl w:val="true"/>
        </w:rPr>
        <w:t xml:space="preserve">- </w:t>
      </w:r>
      <w:r>
        <w:rPr>
          <w:rtl w:val="true"/>
        </w:rPr>
        <w:t>ويژگيهاى كتاب آسمانى موسى</w:t>
      </w:r>
      <w:r>
        <w:rPr>
          <w:rtl w:val="true"/>
        </w:rPr>
        <w:t>(</w:t>
      </w:r>
      <w:r>
        <w:rPr>
          <w:rtl w:val="true"/>
        </w:rPr>
        <w:t>ع</w:t>
      </w:r>
      <w:r>
        <w:rPr>
          <w:rtl w:val="true"/>
        </w:rPr>
        <w:t>)</w:t>
      </w:r>
      <w:bookmarkEnd w:id="118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آسمانى موسى 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برخوردار از پيام ها و مضامينى بسيار روشن و قابل فهم براى همگان</w:t>
      </w:r>
    </w:p>
    <w:p>
      <w:pPr>
        <w:pStyle w:val="BookText"/>
        <w:rPr/>
      </w:pPr>
      <w:r>
        <w:rPr>
          <w:rFonts w:ascii="Amiri" w:hAnsi="Amiri" w:eastAsia="Amiri" w:cs="Amiri"/>
          <w:color w:val="111111"/>
          <w:sz w:val="28"/>
          <w:sz w:val="28"/>
          <w:szCs w:val="28"/>
          <w:rtl w:val="true"/>
          <w:lang w:bidi="ar-SA"/>
        </w:rPr>
        <w:t>و ءاتينهما الكتب المستبين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روشن و روشنگر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براى تأكيد و مبالغه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بسيار روشن و روشنگر</w:t>
      </w:r>
      <w:r>
        <w:rPr>
          <w:rFonts w:eastAsia="IRNazanin" w:cs="IRNazanin"/>
          <w:color w:val="111111"/>
          <w:sz w:val="28"/>
          <w:szCs w:val="28"/>
          <w:rtl w:val="true"/>
          <w:lang w:bidi="fa-IR"/>
        </w:rPr>
        <w:t>.</w:t>
      </w:r>
    </w:p>
    <w:p>
      <w:pPr>
        <w:pStyle w:val="Heading3"/>
        <w:numPr>
          <w:ilvl w:val="2"/>
          <w:numId w:val="1"/>
        </w:numPr>
        <w:rPr/>
      </w:pPr>
      <w:bookmarkStart w:id="1181" w:name="__RefHeading___Toc1469500_653776707"/>
      <w:bookmarkStart w:id="1182" w:name="_Toc492"/>
      <w:bookmarkEnd w:id="1181"/>
      <w:r>
        <w:rPr/>
        <w:t>402</w:t>
      </w:r>
      <w:r>
        <w:rPr>
          <w:rtl w:val="true"/>
        </w:rPr>
        <w:t xml:space="preserve">- </w:t>
      </w:r>
      <w:r>
        <w:rPr>
          <w:rtl w:val="true"/>
        </w:rPr>
        <w:t>ويژگيهاى كتاب آسمانى هارون</w:t>
      </w:r>
      <w:r>
        <w:rPr>
          <w:rtl w:val="true"/>
        </w:rPr>
        <w:t>(</w:t>
      </w:r>
      <w:r>
        <w:rPr>
          <w:rtl w:val="true"/>
        </w:rPr>
        <w:t>ع</w:t>
      </w:r>
      <w:r>
        <w:rPr>
          <w:rtl w:val="true"/>
        </w:rPr>
        <w:t>)</w:t>
      </w:r>
      <w:bookmarkEnd w:id="118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آسمانى موسى 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برخوردار از پيام ها و مضامينى بسيار روشن و قابل فهم براى همگان</w:t>
      </w:r>
    </w:p>
    <w:p>
      <w:pPr>
        <w:pStyle w:val="BookText"/>
        <w:rPr/>
      </w:pPr>
      <w:r>
        <w:rPr>
          <w:rFonts w:ascii="Amiri" w:hAnsi="Amiri" w:eastAsia="Amiri" w:cs="Amiri"/>
          <w:color w:val="111111"/>
          <w:sz w:val="28"/>
          <w:sz w:val="28"/>
          <w:szCs w:val="28"/>
          <w:rtl w:val="true"/>
          <w:lang w:bidi="ar-SA"/>
        </w:rPr>
        <w:t>و ءاتينهما الكتب المستبين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روشن و روشنگر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براى تأكيد و مبالغه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بسيار روشن و روشنگر</w:t>
      </w:r>
      <w:r>
        <w:rPr>
          <w:rFonts w:eastAsia="IRNazanin" w:cs="IRNazanin"/>
          <w:color w:val="111111"/>
          <w:sz w:val="28"/>
          <w:szCs w:val="28"/>
          <w:rtl w:val="true"/>
          <w:lang w:bidi="fa-IR"/>
        </w:rPr>
        <w:t>.</w:t>
      </w:r>
    </w:p>
    <w:p>
      <w:pPr>
        <w:pStyle w:val="Heading3"/>
        <w:numPr>
          <w:ilvl w:val="2"/>
          <w:numId w:val="1"/>
        </w:numPr>
        <w:rPr/>
      </w:pPr>
      <w:bookmarkStart w:id="1183" w:name="__RefHeading___Toc1469502_653776707"/>
      <w:bookmarkStart w:id="1184" w:name="_Toc493"/>
      <w:bookmarkEnd w:id="1183"/>
      <w:r>
        <w:rPr/>
        <w:t>403</w:t>
      </w:r>
      <w:r>
        <w:rPr>
          <w:rtl w:val="true"/>
        </w:rPr>
        <w:t xml:space="preserve">- </w:t>
      </w:r>
      <w:r>
        <w:rPr>
          <w:rtl w:val="true"/>
        </w:rPr>
        <w:t>يهود و تلاوت كتاب آسمانى</w:t>
      </w:r>
      <w:bookmarkEnd w:id="118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يهود و نصارا كتاب آسمانى خويش را به زبان غير عربى تلاوت مى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كنا عن دراستهم لغفلين</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مخففه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و به معناى تلاوت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مفعولش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ما از خواندن كتاب آسمانى توسط اهل كتاب غافل بوديم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بدان معناست كه ما متوجه محتواى قرائت آنان نبوديم و لذا حقايق آن را درك نمى كرديم</w:t>
      </w:r>
      <w:r>
        <w:rPr>
          <w:rFonts w:eastAsia="Amiri" w:cs="Amiri" w:ascii="Amiri" w:hAnsi="Amiri"/>
          <w:color w:val="111111"/>
          <w:sz w:val="28"/>
          <w:szCs w:val="28"/>
          <w:rtl w:val="true"/>
          <w:lang w:bidi="ar-SA"/>
        </w:rPr>
        <w:t>.</w:t>
      </w:r>
      <w:bookmarkStart w:id="1185" w:name="pg6502_49874"/>
    </w:p>
    <w:p>
      <w:pPr>
        <w:pStyle w:val="BookText"/>
        <w:rPr/>
      </w:pPr>
      <w:bookmarkEnd w:id="1185"/>
      <w:r>
        <w:rPr>
          <w:rFonts w:ascii="Amiri" w:hAnsi="Amiri" w:eastAsia="Amiri" w:cs="Amiri"/>
          <w:color w:val="111111"/>
          <w:sz w:val="28"/>
          <w:sz w:val="28"/>
          <w:szCs w:val="28"/>
          <w:rtl w:val="true"/>
          <w:lang w:bidi="ar-SA"/>
        </w:rPr>
        <w:t>كتاب خدا</w:t>
      </w:r>
    </w:p>
    <w:p>
      <w:pPr>
        <w:pStyle w:val="Heading3"/>
        <w:numPr>
          <w:ilvl w:val="2"/>
          <w:numId w:val="1"/>
        </w:numPr>
        <w:rPr/>
      </w:pPr>
      <w:bookmarkStart w:id="1186" w:name="__RefHeading___Toc1469504_653776707"/>
      <w:bookmarkStart w:id="1187" w:name="_Toc494"/>
      <w:bookmarkEnd w:id="1186"/>
      <w:r>
        <w:rPr/>
        <w:t>404</w:t>
      </w:r>
      <w:r>
        <w:rPr>
          <w:rtl w:val="true"/>
        </w:rPr>
        <w:t xml:space="preserve">- </w:t>
      </w:r>
      <w:r>
        <w:rPr>
          <w:rtl w:val="true"/>
        </w:rPr>
        <w:t>اعراض اهل كتاب از كتاب خدا</w:t>
      </w:r>
      <w:bookmarkEnd w:id="118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سعد الخير نوشت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و كان من نبذهم الكتاب إن اقاموا حروفه و حرفوا حدوده فهم يروونه و لايرعونه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كان من نبذهم الكتاب ان ولّوه الذين لايعلمون فاوردوهم الهوى و اصدروهم الى الردى و غيّروا عرى الدين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مواردى كه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الهى را پشت سر انداختند،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كتاب را حفظ كردند و حدود آن را تحريف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آن را نقل مى كردند و به آن عمل نمى كردند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موارد ديگر پشت سر انداختن كتاب توسط آنان اين بود كه كسانى را متولى كتاب مى كردند كه از كتاب خدا چيزى نمى دانستند و در نتيجه مردم را به هواى خويش سوق داده آنان را به پستى مى كشاندند و دستگيره هاى دين را تغيير مى دادند</w:t>
      </w:r>
      <w:r>
        <w:rPr>
          <w:rFonts w:eastAsia="IRNazanin" w:cs="IRNazanin"/>
          <w:color w:val="111111"/>
          <w:sz w:val="28"/>
          <w:szCs w:val="28"/>
          <w:rtl w:val="true"/>
          <w:lang w:bidi="fa-IR"/>
        </w:rPr>
        <w:t>».</w:t>
      </w:r>
    </w:p>
    <w:p>
      <w:pPr>
        <w:pStyle w:val="Heading3"/>
        <w:numPr>
          <w:ilvl w:val="2"/>
          <w:numId w:val="1"/>
        </w:numPr>
        <w:rPr/>
      </w:pPr>
      <w:bookmarkStart w:id="1188" w:name="__RefHeading___Toc1469506_653776707"/>
      <w:bookmarkStart w:id="1189" w:name="_Toc495"/>
      <w:bookmarkEnd w:id="1188"/>
      <w:r>
        <w:rPr/>
        <w:t>405</w:t>
      </w:r>
      <w:r>
        <w:rPr>
          <w:rtl w:val="true"/>
        </w:rPr>
        <w:t xml:space="preserve">- </w:t>
      </w:r>
      <w:r>
        <w:rPr>
          <w:rtl w:val="true"/>
        </w:rPr>
        <w:t>عالم به كتاب خدا</w:t>
      </w:r>
      <w:bookmarkEnd w:id="118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علم الكتاب والله كلّه عندنا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علم كتاب در نزد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Heading3"/>
        <w:numPr>
          <w:ilvl w:val="2"/>
          <w:numId w:val="1"/>
        </w:numPr>
        <w:rPr/>
      </w:pPr>
      <w:bookmarkStart w:id="1190" w:name="__RefHeading___Toc1469508_653776707"/>
      <w:bookmarkStart w:id="1191" w:name="_Toc496"/>
      <w:bookmarkEnd w:id="1190"/>
      <w:r>
        <w:rPr/>
        <w:t>406</w:t>
      </w:r>
      <w:r>
        <w:rPr>
          <w:rtl w:val="true"/>
        </w:rPr>
        <w:t xml:space="preserve">- </w:t>
      </w:r>
      <w:r>
        <w:rPr>
          <w:rtl w:val="true"/>
        </w:rPr>
        <w:t>كتاب خدا</w:t>
      </w:r>
      <w:bookmarkEnd w:id="119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 كتاب خداست ، نه ساخته ذهن بشر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الذين لا يرجون لقاءنا ائت بقرءان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لو شاء اللّه ما تلوته عليكم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 كتاب خداوند است </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كذّب بأيته</w:t>
      </w:r>
      <w:bookmarkStart w:id="1192" w:name="pg6502_49875"/>
    </w:p>
    <w:p>
      <w:pPr>
        <w:pStyle w:val="BookText"/>
        <w:rPr/>
      </w:pPr>
      <w:bookmarkEnd w:id="1192"/>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عنوانى براى قرآن در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ربّك</w:t>
      </w:r>
    </w:p>
    <w:p>
      <w:pPr>
        <w:pStyle w:val="BookText"/>
        <w:rPr/>
      </w:pPr>
      <w:r>
        <w:rPr>
          <w:rFonts w:ascii="Amiri" w:hAnsi="Amiri" w:eastAsia="Amiri" w:cs="Amiri"/>
          <w:color w:val="111111"/>
          <w:sz w:val="28"/>
          <w:sz w:val="28"/>
          <w:szCs w:val="28"/>
          <w:rtl w:val="true"/>
          <w:lang w:bidi="ar-SA"/>
        </w:rPr>
        <w:t>كتاب مبين</w:t>
      </w:r>
    </w:p>
    <w:p>
      <w:pPr>
        <w:pStyle w:val="Heading3"/>
        <w:numPr>
          <w:ilvl w:val="2"/>
          <w:numId w:val="1"/>
        </w:numPr>
        <w:rPr/>
      </w:pPr>
      <w:bookmarkStart w:id="1193" w:name="__RefHeading___Toc1469510_653776707"/>
      <w:bookmarkStart w:id="1194" w:name="_Toc497"/>
      <w:bookmarkEnd w:id="1193"/>
      <w:r>
        <w:rPr/>
        <w:t>407</w:t>
      </w:r>
      <w:r>
        <w:rPr>
          <w:rtl w:val="true"/>
        </w:rPr>
        <w:t xml:space="preserve">- </w:t>
      </w:r>
      <w:r>
        <w:rPr>
          <w:rtl w:val="true"/>
        </w:rPr>
        <w:t>اطلاعات كتاب مبين</w:t>
      </w:r>
      <w:bookmarkEnd w:id="119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اطلاعات موجود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و به دور از هر گونه ابهام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رطب و لا يابس إلا فى كتب مبين</w:t>
      </w:r>
    </w:p>
    <w:p>
      <w:pPr>
        <w:pStyle w:val="BookText"/>
        <w:rPr/>
      </w:pPr>
      <w:r>
        <w:rPr>
          <w:rFonts w:ascii="Amiri" w:hAnsi="Amiri" w:eastAsia="Amiri" w:cs="Amiri"/>
          <w:color w:val="111111"/>
          <w:sz w:val="28"/>
          <w:sz w:val="28"/>
          <w:szCs w:val="28"/>
          <w:rtl w:val="true"/>
          <w:lang w:bidi="ar-SA"/>
        </w:rPr>
        <w:t>در لسان العرب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بان الشى بياناً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إتضح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كذلك أبان الشى و هو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مبين يعنى روشن و خالى از ابهام</w:t>
      </w:r>
      <w:r>
        <w:rPr>
          <w:rFonts w:eastAsia="Amiri" w:cs="Amiri" w:ascii="Amiri" w:hAnsi="Amiri"/>
          <w:color w:val="111111"/>
          <w:sz w:val="28"/>
          <w:szCs w:val="28"/>
          <w:rtl w:val="true"/>
          <w:lang w:bidi="ar-SA"/>
        </w:rPr>
        <w:t>.</w:t>
      </w:r>
    </w:p>
    <w:p>
      <w:pPr>
        <w:pStyle w:val="Heading3"/>
        <w:numPr>
          <w:ilvl w:val="2"/>
          <w:numId w:val="1"/>
        </w:numPr>
        <w:rPr/>
      </w:pPr>
      <w:bookmarkStart w:id="1195" w:name="__RefHeading___Toc1469512_653776707"/>
      <w:bookmarkStart w:id="1196" w:name="_Toc498"/>
      <w:bookmarkEnd w:id="1195"/>
      <w:r>
        <w:rPr/>
        <w:t>408</w:t>
      </w:r>
      <w:r>
        <w:rPr>
          <w:rtl w:val="true"/>
        </w:rPr>
        <w:t xml:space="preserve">- </w:t>
      </w:r>
      <w:r>
        <w:rPr>
          <w:rtl w:val="true"/>
        </w:rPr>
        <w:t>ثبت موجودات در كتاب مبين</w:t>
      </w:r>
      <w:bookmarkEnd w:id="119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موجودات زمين و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كوچكترين آنها تا بزرگترينشان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منظر خدا و احاطه علمى او بوده و در كتابى روشن درج شده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يعزب عن ربك من مثقال ذرة فى الأرض و لا فى السماء و لا أصغر من ذلك و لا أكبر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اشياى بزرگ و كوچك عالم ، در كتاب مبين الهى ثبت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أصغر من ذلك و لا أكبر إلاّ فى كتب مبين</w:t>
      </w:r>
    </w:p>
    <w:p>
      <w:pPr>
        <w:pStyle w:val="Heading3"/>
        <w:numPr>
          <w:ilvl w:val="2"/>
          <w:numId w:val="1"/>
        </w:numPr>
        <w:rPr/>
      </w:pPr>
      <w:bookmarkStart w:id="1197" w:name="__RefHeading___Toc1469514_653776707"/>
      <w:bookmarkStart w:id="1198" w:name="_Toc499"/>
      <w:bookmarkEnd w:id="1197"/>
      <w:r>
        <w:rPr/>
        <w:t>409</w:t>
      </w:r>
      <w:r>
        <w:rPr>
          <w:rtl w:val="true"/>
        </w:rPr>
        <w:t xml:space="preserve">- </w:t>
      </w:r>
      <w:r>
        <w:rPr>
          <w:rtl w:val="true"/>
        </w:rPr>
        <w:t>جنبندگان در كتاب مبين</w:t>
      </w:r>
      <w:bookmarkEnd w:id="119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و نشان هر جنبنده ، مقدار و نوع روزى آن و نيز مكانى كه بايد در آن روزى داده شود ، در كتابى ثبت شده است </w:t>
      </w:r>
      <w:r>
        <w:rPr>
          <w:rFonts w:eastAsia="Amiri" w:cs="Amiri" w:ascii="Amiri" w:hAnsi="Amiri"/>
          <w:color w:val="111111"/>
          <w:sz w:val="28"/>
          <w:szCs w:val="28"/>
          <w:rtl w:val="true"/>
          <w:lang w:bidi="ar-SA"/>
        </w:rPr>
        <w:t>.</w:t>
      </w:r>
      <w:bookmarkStart w:id="1199" w:name="pg6502_49876"/>
    </w:p>
    <w:p>
      <w:pPr>
        <w:pStyle w:val="BookText"/>
        <w:rPr/>
      </w:pPr>
      <w:bookmarkEnd w:id="1199"/>
      <w:r>
        <w:rPr>
          <w:rFonts w:ascii="Amiri" w:hAnsi="Amiri" w:eastAsia="Amiri" w:cs="Amiri"/>
          <w:color w:val="111111"/>
          <w:sz w:val="28"/>
          <w:sz w:val="28"/>
          <w:szCs w:val="28"/>
          <w:rtl w:val="true"/>
          <w:lang w:bidi="ar-SA"/>
        </w:rPr>
        <w:t>و ما من دابّة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فى كتب</w:t>
      </w:r>
    </w:p>
    <w:p>
      <w:pPr>
        <w:pStyle w:val="BookText"/>
        <w:rPr/>
      </w:pPr>
      <w:r>
        <w:rPr>
          <w:rFonts w:ascii="IRNazanin" w:hAnsi="IRNazanin" w:eastAsia="IRNazanin"/>
          <w:color w:val="111111"/>
          <w:sz w:val="28"/>
          <w:sz w:val="28"/>
          <w:szCs w:val="28"/>
          <w:rtl w:val="true"/>
          <w:lang w:bidi="fa-IR"/>
        </w:rPr>
        <w:t xml:space="preserve">مضاف اليه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 است و جمله هاى پيشين گوياى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دابة و ما يتعلق بها فى كتاب مبين</w:t>
      </w:r>
      <w:r>
        <w:rPr>
          <w:rFonts w:eastAsia="IRNazanin" w:cs="IRNazanin"/>
          <w:color w:val="111111"/>
          <w:sz w:val="28"/>
          <w:szCs w:val="28"/>
          <w:rtl w:val="true"/>
          <w:lang w:bidi="fa-IR"/>
        </w:rPr>
        <w:t>»</w:t>
      </w:r>
    </w:p>
    <w:p>
      <w:pPr>
        <w:pStyle w:val="Heading3"/>
        <w:numPr>
          <w:ilvl w:val="2"/>
          <w:numId w:val="1"/>
        </w:numPr>
        <w:rPr/>
      </w:pPr>
      <w:bookmarkStart w:id="1200" w:name="__RefHeading___Toc1469516_653776707"/>
      <w:bookmarkStart w:id="1201" w:name="_Toc500"/>
      <w:bookmarkEnd w:id="1200"/>
      <w:r>
        <w:rPr/>
        <w:t>410</w:t>
      </w:r>
      <w:r>
        <w:rPr>
          <w:rtl w:val="true"/>
        </w:rPr>
        <w:t xml:space="preserve">- </w:t>
      </w:r>
      <w:r>
        <w:rPr>
          <w:rtl w:val="true"/>
        </w:rPr>
        <w:t>نقش كتاب مبين</w:t>
      </w:r>
      <w:bookmarkEnd w:id="120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مبين، مركز اطلاعات جامع درباره تمامى موجودات هستى و تحولات آنهاست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تسقط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رطب و لا يابس إلا فى كتب مبين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كتاب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مركز اطلاعات همه موجودات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أصغر من ذلك و لا أكبر إلاّ فى كتب مبين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امور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و پنهان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ثبت شده در كتابى روشن و خالى از ابهام در نزد خداوند</w:t>
      </w:r>
    </w:p>
    <w:p>
      <w:pPr>
        <w:pStyle w:val="BookText"/>
        <w:rPr/>
      </w:pPr>
      <w:r>
        <w:rPr>
          <w:rFonts w:ascii="Amiri" w:hAnsi="Amiri" w:eastAsia="Amiri" w:cs="Amiri"/>
          <w:color w:val="111111"/>
          <w:sz w:val="28"/>
          <w:sz w:val="28"/>
          <w:szCs w:val="28"/>
          <w:rtl w:val="true"/>
          <w:lang w:bidi="ar-SA"/>
        </w:rPr>
        <w:t>و ما من غائبة فى السماء و الأرض إلاّ فى كتب مبين</w:t>
      </w:r>
    </w:p>
    <w:p>
      <w:pPr>
        <w:pStyle w:val="Heading3"/>
        <w:numPr>
          <w:ilvl w:val="2"/>
          <w:numId w:val="1"/>
        </w:numPr>
        <w:rPr/>
      </w:pPr>
      <w:bookmarkStart w:id="1202" w:name="__RefHeading___Toc1469518_653776707"/>
      <w:bookmarkStart w:id="1203" w:name="_Toc501"/>
      <w:bookmarkEnd w:id="1202"/>
      <w:r>
        <w:rPr/>
        <w:t>411</w:t>
      </w:r>
      <w:r>
        <w:rPr>
          <w:rtl w:val="true"/>
        </w:rPr>
        <w:t xml:space="preserve">- </w:t>
      </w:r>
      <w:r>
        <w:rPr>
          <w:rtl w:val="true"/>
        </w:rPr>
        <w:t>وضوح كتاب مبين</w:t>
      </w:r>
      <w:bookmarkEnd w:id="120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اطلاعات موجود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اطلاعاتى واضح و روشن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فى كتب مبين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چيزى گفته مى شود كه خالى از هرگونه ابهام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اين صفت براى كتاب، مى تواند از اين جهت باشد كه آنچه در كتاب هست، روشن و واضح مى باشد</w:t>
      </w:r>
      <w:r>
        <w:rPr>
          <w:rFonts w:eastAsia="IRNazanin" w:cs="IRNazanin"/>
          <w:color w:val="111111"/>
          <w:sz w:val="28"/>
          <w:szCs w:val="28"/>
          <w:rtl w:val="true"/>
          <w:lang w:bidi="fa-IR"/>
        </w:rPr>
        <w:t>.</w:t>
      </w:r>
    </w:p>
    <w:p>
      <w:pPr>
        <w:pStyle w:val="Heading3"/>
        <w:numPr>
          <w:ilvl w:val="2"/>
          <w:numId w:val="1"/>
        </w:numPr>
        <w:rPr/>
      </w:pPr>
      <w:bookmarkStart w:id="1204" w:name="__RefHeading___Toc1469520_653776707"/>
      <w:bookmarkStart w:id="1205" w:name="_Toc502"/>
      <w:bookmarkEnd w:id="1204"/>
      <w:r>
        <w:rPr/>
        <w:t>412</w:t>
      </w:r>
      <w:r>
        <w:rPr>
          <w:rtl w:val="true"/>
        </w:rPr>
        <w:t xml:space="preserve">- </w:t>
      </w:r>
      <w:r>
        <w:rPr>
          <w:rtl w:val="true"/>
        </w:rPr>
        <w:t>ويژگيهاى كتاب مبين</w:t>
      </w:r>
      <w:bookmarkEnd w:id="1205"/>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206" w:name="pg6502_49877"/>
    </w:p>
    <w:p>
      <w:pPr>
        <w:pStyle w:val="BookText"/>
        <w:rPr/>
      </w:pPr>
      <w:bookmarkEnd w:id="1206"/>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كتابى كه خداوند در آن احوال موجودات را ثبت كرده ، كتابى روشن و مندرجات آن بى ابهام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فى كتب مبين</w:t>
      </w:r>
    </w:p>
    <w:p>
      <w:pPr>
        <w:pStyle w:val="BookText"/>
        <w:rPr/>
      </w:pPr>
      <w:r>
        <w:rPr>
          <w:rFonts w:ascii="Amiri" w:hAnsi="Amiri" w:eastAsia="Amiri" w:cs="Amiri"/>
          <w:color w:val="111111"/>
          <w:sz w:val="28"/>
          <w:sz w:val="28"/>
          <w:szCs w:val="28"/>
          <w:rtl w:val="true"/>
          <w:lang w:bidi="ar-SA"/>
        </w:rPr>
        <w:t>كتاب مكنون</w:t>
      </w:r>
    </w:p>
    <w:p>
      <w:pPr>
        <w:pStyle w:val="Heading3"/>
        <w:numPr>
          <w:ilvl w:val="2"/>
          <w:numId w:val="1"/>
        </w:numPr>
        <w:rPr/>
      </w:pPr>
      <w:bookmarkStart w:id="1207" w:name="__RefHeading___Toc1469522_653776707"/>
      <w:bookmarkStart w:id="1208" w:name="_Toc503"/>
      <w:bookmarkEnd w:id="1207"/>
      <w:r>
        <w:rPr/>
        <w:t>413</w:t>
      </w:r>
      <w:r>
        <w:rPr>
          <w:rtl w:val="true"/>
        </w:rPr>
        <w:t xml:space="preserve">- </w:t>
      </w:r>
      <w:r>
        <w:rPr>
          <w:rtl w:val="true"/>
        </w:rPr>
        <w:t>مراد از كتاب مكنون</w:t>
      </w:r>
      <w:bookmarkEnd w:id="120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عبدالرحيم القيصر عن أبى عبداللّه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القلم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قال للقلم اكتب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فكتب القلم فى رقّ أشدّ بياضاً من الفضة و أصفى من الياقوت ثمّ طواه فجعله فى ركن العرش فهو الكتاب المكنون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عبدالرحيم القيصر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نموده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قلم را آفريد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قلم دستور داد بنويس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قلم در ورقى سفيدتر از نقره و صاف تر از ياقوت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آن را درهم پيچيد و در پايه عرش قرار داد و اين همان كتاب مكنون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هدايت</w:t>
      </w:r>
    </w:p>
    <w:p>
      <w:pPr>
        <w:pStyle w:val="Heading3"/>
        <w:numPr>
          <w:ilvl w:val="2"/>
          <w:numId w:val="1"/>
        </w:numPr>
        <w:rPr/>
      </w:pPr>
      <w:bookmarkStart w:id="1209" w:name="__RefHeading___Toc1469524_653776707"/>
      <w:bookmarkStart w:id="1210" w:name="_Toc504"/>
      <w:bookmarkEnd w:id="1209"/>
      <w:r>
        <w:rPr/>
        <w:t>414</w:t>
      </w:r>
      <w:r>
        <w:rPr>
          <w:rtl w:val="true"/>
        </w:rPr>
        <w:t xml:space="preserve">- </w:t>
      </w:r>
      <w:r>
        <w:rPr>
          <w:rtl w:val="true"/>
        </w:rPr>
        <w:t>ويژگى كتاب هدايت</w:t>
      </w:r>
      <w:bookmarkEnd w:id="12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روشنى و روشنى بخشى، ويژگى لازم براى كتاب هدايت است</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الكتب الذى جاء به موسى نورا و هدى للناس</w:t>
      </w:r>
      <w:bookmarkStart w:id="1211" w:name="pg6502_49878"/>
    </w:p>
    <w:p>
      <w:pPr>
        <w:pStyle w:val="Heading2"/>
        <w:numPr>
          <w:ilvl w:val="1"/>
          <w:numId w:val="1"/>
        </w:numPr>
        <w:rPr/>
      </w:pPr>
      <w:bookmarkStart w:id="1212" w:name="__RefHeading___Toc1469526_653776707"/>
      <w:bookmarkStart w:id="1213" w:name="_Toc505"/>
      <w:bookmarkEnd w:id="1211"/>
      <w:bookmarkEnd w:id="1212"/>
      <w:r>
        <w:rPr/>
        <w:t>6</w:t>
      </w:r>
      <w:r>
        <w:rPr>
          <w:rtl w:val="true"/>
        </w:rPr>
        <w:t xml:space="preserve">- </w:t>
      </w:r>
      <w:r>
        <w:rPr>
          <w:rtl w:val="true"/>
        </w:rPr>
        <w:t>اهل مدين</w:t>
      </w:r>
      <w:bookmarkEnd w:id="1213"/>
    </w:p>
    <w:p>
      <w:pPr>
        <w:pStyle w:val="Heading3"/>
        <w:numPr>
          <w:ilvl w:val="2"/>
          <w:numId w:val="1"/>
        </w:numPr>
        <w:rPr/>
      </w:pPr>
      <w:bookmarkStart w:id="1214" w:name="__RefHeading___Toc1469528_653776707"/>
      <w:bookmarkStart w:id="1215" w:name="_Toc506"/>
      <w:bookmarkEnd w:id="1214"/>
      <w:r>
        <w:rPr/>
        <w:t>1</w:t>
      </w:r>
      <w:r>
        <w:rPr>
          <w:rtl w:val="true"/>
        </w:rPr>
        <w:t xml:space="preserve">- </w:t>
      </w:r>
      <w:r>
        <w:rPr>
          <w:rtl w:val="true"/>
        </w:rPr>
        <w:t>اتمام حجت بر اهل مدين</w:t>
      </w:r>
      <w:bookmarkEnd w:id="12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پيش از نزول عذاب بر مردم مدين با ارسال شعيب و ابلاغ پيام هاى خويش بر آنان اتمام حجت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أبلغتكم رسلت ربى و نصحت لكم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خروجش از ميان مردم مدين ، اتمام حجت الهى بر آنان را به ايشان گوشزد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فتولى عنهم و قال يقوم لقد أبلغتكم رسلت ربى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اتمام حجت بر مردم و لجاجت پيشگى آنان ، در انتظار سرنوشت شوم آنان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وارتقبوا إنى معكم رقيب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شريفه به معناى منتظر است</w:t>
      </w:r>
      <w:r>
        <w:rPr>
          <w:rFonts w:eastAsia="Amiri" w:cs="Amiri" w:ascii="Amiri" w:hAnsi="Amiri"/>
          <w:color w:val="111111"/>
          <w:sz w:val="28"/>
          <w:szCs w:val="28"/>
          <w:rtl w:val="true"/>
          <w:lang w:bidi="ar-SA"/>
        </w:rPr>
        <w:t>.</w:t>
      </w:r>
    </w:p>
    <w:p>
      <w:pPr>
        <w:pStyle w:val="Heading3"/>
        <w:numPr>
          <w:ilvl w:val="2"/>
          <w:numId w:val="1"/>
        </w:numPr>
        <w:rPr/>
      </w:pPr>
      <w:bookmarkStart w:id="1216" w:name="__RefHeading___Toc1469530_653776707"/>
      <w:bookmarkStart w:id="1217" w:name="_Toc507"/>
      <w:bookmarkEnd w:id="1216"/>
      <w:r>
        <w:rPr/>
        <w:t>2</w:t>
      </w:r>
      <w:r>
        <w:rPr>
          <w:rtl w:val="true"/>
        </w:rPr>
        <w:t xml:space="preserve">- </w:t>
      </w:r>
      <w:r>
        <w:rPr>
          <w:rtl w:val="true"/>
        </w:rPr>
        <w:t>احتجاج با اهل مدين</w:t>
      </w:r>
      <w:bookmarkEnd w:id="12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بينه ارائه شده به مردم مدين ، از ناحيه خداوند و براى تربيت و رشد آنان بوده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جاءتكم بينة من ربكم</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برداشت فوق با توجه به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كه به معناى رشد دهنده و تربيت كننده است، استفاده شده است</w:t>
      </w:r>
      <w:r>
        <w:rPr>
          <w:rFonts w:eastAsia="Amiri" w:cs="Amiri" w:ascii="Amiri" w:hAnsi="Amiri"/>
          <w:color w:val="111111"/>
          <w:sz w:val="28"/>
          <w:szCs w:val="28"/>
          <w:rtl w:val="true"/>
          <w:lang w:bidi="ar-SA"/>
        </w:rPr>
        <w:t>.</w:t>
      </w:r>
      <w:bookmarkStart w:id="1218" w:name="pg6502_49879"/>
    </w:p>
    <w:p>
      <w:pPr>
        <w:pStyle w:val="BookText"/>
        <w:rPr/>
      </w:pPr>
      <w:bookmarkEnd w:id="1218"/>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هلاكت اقوام مشرك و فسادگر پيشين و رهايى موحدان آن اقوام از عذاب هاى دنيوى ، دليلى روشنگر فراسوى قوم شعيب</w:t>
      </w:r>
    </w:p>
    <w:p>
      <w:pPr>
        <w:pStyle w:val="BookText"/>
        <w:rPr/>
      </w:pPr>
      <w:r>
        <w:rPr>
          <w:rFonts w:ascii="Amiri" w:hAnsi="Amiri" w:eastAsia="Amiri" w:cs="Amiri"/>
          <w:color w:val="111111"/>
          <w:sz w:val="28"/>
          <w:sz w:val="28"/>
          <w:szCs w:val="28"/>
          <w:rtl w:val="true"/>
          <w:lang w:bidi="ar-SA"/>
        </w:rPr>
        <w:t>قد جاءتكم بينة من ربكم</w:t>
      </w:r>
    </w:p>
    <w:p>
      <w:pPr>
        <w:pStyle w:val="BookText"/>
        <w:rPr/>
      </w:pPr>
      <w:r>
        <w:rPr>
          <w:rFonts w:ascii="IRNazanin" w:hAnsi="IRNazanin" w:eastAsia="IRNazanin"/>
          <w:color w:val="111111"/>
          <w:sz w:val="28"/>
          <w:sz w:val="28"/>
          <w:szCs w:val="28"/>
          <w:rtl w:val="true"/>
          <w:lang w:bidi="fa-IR"/>
        </w:rPr>
        <w:t xml:space="preserve">برخى به قرينه آيات گذشته، برآنند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مورد بحث سرگذشت اقوامى است كه مشركانشان بر اثر شركورزى، تكذيب انبيا و ابتلا به فسادهاى اجتماعى، به عذاب گرفتار آمدند و موحدان صلاح پيشه از آن عذابها رهايى يافتند</w:t>
      </w:r>
      <w:r>
        <w:rPr>
          <w:rFonts w:eastAsia="IRNazanin" w:cs="IRNazanin"/>
          <w:color w:val="111111"/>
          <w:sz w:val="28"/>
          <w:szCs w:val="28"/>
          <w:rtl w:val="true"/>
          <w:lang w:bidi="fa-IR"/>
        </w:rPr>
        <w:t>.</w:t>
      </w:r>
    </w:p>
    <w:p>
      <w:pPr>
        <w:pStyle w:val="Heading3"/>
        <w:numPr>
          <w:ilvl w:val="2"/>
          <w:numId w:val="1"/>
        </w:numPr>
        <w:rPr/>
      </w:pPr>
      <w:bookmarkStart w:id="1219" w:name="__RefHeading___Toc1469532_653776707"/>
      <w:bookmarkStart w:id="1220" w:name="_Toc508"/>
      <w:bookmarkEnd w:id="1219"/>
      <w:r>
        <w:rPr/>
        <w:t>3</w:t>
      </w:r>
      <w:r>
        <w:rPr>
          <w:rtl w:val="true"/>
        </w:rPr>
        <w:t xml:space="preserve">- </w:t>
      </w:r>
      <w:r>
        <w:rPr>
          <w:rtl w:val="true"/>
        </w:rPr>
        <w:t>اختلاف اهل مدين</w:t>
      </w:r>
      <w:bookmarkEnd w:id="12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مؤمنان و كافران قوم خويش خواست با وانهادن داورى به خداوند از تعرض به يكديگر پرهيز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كان طائفة منكم ءامنوا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طائفة لم يؤمنوا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فاصبروا حتى يحكم اللّه بيننا</w:t>
      </w:r>
    </w:p>
    <w:p>
      <w:pPr>
        <w:pStyle w:val="BookText"/>
        <w:rPr/>
      </w:pPr>
      <w:r>
        <w:rPr>
          <w:rFonts w:ascii="IRNazanin" w:hAnsi="IRNazanin" w:eastAsia="IRNazanin"/>
          <w:color w:val="111111"/>
          <w:sz w:val="28"/>
          <w:sz w:val="28"/>
          <w:szCs w:val="28"/>
          <w:rtl w:val="true"/>
          <w:lang w:bidi="fa-IR"/>
        </w:rPr>
        <w:t xml:space="preserve">برداشت فوق بر اين اساس است كه 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مؤمنان متوجه كافران نيز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مراد از صبر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تعرض به يكديگر است</w:t>
      </w:r>
      <w:r>
        <w:rPr>
          <w:rFonts w:eastAsia="IRNazanin" w:cs="IRNazanin"/>
          <w:color w:val="111111"/>
          <w:sz w:val="28"/>
          <w:szCs w:val="28"/>
          <w:rtl w:val="true"/>
          <w:lang w:bidi="fa-IR"/>
        </w:rPr>
        <w:t>.</w:t>
      </w:r>
    </w:p>
    <w:p>
      <w:pPr>
        <w:pStyle w:val="Heading3"/>
        <w:numPr>
          <w:ilvl w:val="2"/>
          <w:numId w:val="1"/>
        </w:numPr>
        <w:rPr/>
      </w:pPr>
      <w:bookmarkStart w:id="1221" w:name="__RefHeading___Toc1469534_653776707"/>
      <w:bookmarkStart w:id="1222" w:name="_Toc509"/>
      <w:bookmarkEnd w:id="1221"/>
      <w:r>
        <w:rPr/>
        <w:t>4</w:t>
      </w:r>
      <w:r>
        <w:rPr>
          <w:rtl w:val="true"/>
        </w:rPr>
        <w:t xml:space="preserve">- </w:t>
      </w:r>
      <w:r>
        <w:rPr>
          <w:rtl w:val="true"/>
        </w:rPr>
        <w:t>ارزانى در اهل مدين</w:t>
      </w:r>
      <w:bookmarkEnd w:id="122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إنى أراكم بخير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سعرهم رخيصاً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سخن خدا كه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أراكم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قيمت اجناس در بين آنان ارزان بود</w:t>
      </w:r>
      <w:r>
        <w:rPr>
          <w:rFonts w:eastAsia="Amiri" w:cs="Amiri" w:ascii="Amiri" w:hAnsi="Amiri"/>
          <w:color w:val="111111"/>
          <w:sz w:val="28"/>
          <w:szCs w:val="28"/>
          <w:rtl w:val="true"/>
          <w:lang w:bidi="ar-SA"/>
        </w:rPr>
        <w:t>».</w:t>
      </w:r>
    </w:p>
    <w:p>
      <w:pPr>
        <w:pStyle w:val="Heading3"/>
        <w:numPr>
          <w:ilvl w:val="2"/>
          <w:numId w:val="1"/>
        </w:numPr>
        <w:rPr/>
      </w:pPr>
      <w:bookmarkStart w:id="1223" w:name="__RefHeading___Toc1469536_653776707"/>
      <w:bookmarkStart w:id="1224" w:name="_Toc510"/>
      <w:bookmarkEnd w:id="1223"/>
      <w:r>
        <w:rPr/>
        <w:t>5</w:t>
      </w:r>
      <w:r>
        <w:rPr>
          <w:rtl w:val="true"/>
        </w:rPr>
        <w:t xml:space="preserve">- </w:t>
      </w:r>
      <w:r>
        <w:rPr>
          <w:rtl w:val="true"/>
        </w:rPr>
        <w:t>استهزاهاى اهل مدين</w:t>
      </w:r>
      <w:bookmarkEnd w:id="12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مردم مدين ، نماز ها و عبادت هاى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مورد تمسخر و استهزاى خويش قرار مى دادند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أصلوتك تأمرك أن نترك ما يعبد ءاباؤُنا</w:t>
      </w:r>
    </w:p>
    <w:p>
      <w:pPr>
        <w:pStyle w:val="BookText"/>
        <w:rPr/>
      </w:pPr>
      <w:r>
        <w:rPr>
          <w:rFonts w:ascii="Amiri" w:hAnsi="Amiri" w:eastAsia="Amiri" w:cs="Amiri"/>
          <w:color w:val="111111"/>
          <w:sz w:val="28"/>
          <w:sz w:val="28"/>
          <w:szCs w:val="28"/>
          <w:rtl w:val="true"/>
          <w:lang w:bidi="ar-SA"/>
        </w:rPr>
        <w:t xml:space="preserve">استفهام در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أصلوتك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داعى استهزا و تمسخر ايراد شده است</w:t>
      </w:r>
      <w:r>
        <w:rPr>
          <w:rFonts w:eastAsia="Amiri" w:cs="Amiri" w:ascii="Amiri" w:hAnsi="Amiri"/>
          <w:color w:val="111111"/>
          <w:sz w:val="28"/>
          <w:szCs w:val="28"/>
          <w:rtl w:val="true"/>
          <w:lang w:bidi="ar-SA"/>
        </w:rPr>
        <w:t>.</w:t>
      </w:r>
    </w:p>
    <w:p>
      <w:pPr>
        <w:pStyle w:val="Heading3"/>
        <w:numPr>
          <w:ilvl w:val="2"/>
          <w:numId w:val="1"/>
        </w:numPr>
        <w:rPr/>
      </w:pPr>
      <w:bookmarkStart w:id="1225" w:name="__RefHeading___Toc1469538_653776707"/>
      <w:bookmarkStart w:id="1226" w:name="_Toc511"/>
      <w:bookmarkEnd w:id="1225"/>
      <w:r>
        <w:rPr/>
        <w:t>6</w:t>
      </w:r>
      <w:r>
        <w:rPr>
          <w:rtl w:val="true"/>
        </w:rPr>
        <w:t xml:space="preserve">- </w:t>
      </w:r>
      <w:r>
        <w:rPr>
          <w:rtl w:val="true"/>
        </w:rPr>
        <w:t>اصرار بر شرك اهل مدين</w:t>
      </w:r>
      <w:bookmarkEnd w:id="1226"/>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227" w:name="pg6502_49880"/>
    </w:p>
    <w:p>
      <w:pPr>
        <w:pStyle w:val="BookText"/>
        <w:rPr/>
      </w:pPr>
      <w:bookmarkEnd w:id="1227"/>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در پى اصرار مردم مدين بر شركورزى و نپذيرفتن تعاليم 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آنان را به عذابى سخت گرفتار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جاء أمرنا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نازل شده بر قوم شعيب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آن به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از بزرگى آن عذاب دارد</w:t>
      </w:r>
      <w:r>
        <w:rPr>
          <w:rFonts w:eastAsia="IRNazanin" w:cs="IRNazanin"/>
          <w:color w:val="111111"/>
          <w:sz w:val="28"/>
          <w:szCs w:val="28"/>
          <w:rtl w:val="true"/>
          <w:lang w:bidi="fa-IR"/>
        </w:rPr>
        <w:t>.</w:t>
      </w:r>
    </w:p>
    <w:p>
      <w:pPr>
        <w:pStyle w:val="Heading3"/>
        <w:numPr>
          <w:ilvl w:val="2"/>
          <w:numId w:val="1"/>
        </w:numPr>
        <w:rPr/>
      </w:pPr>
      <w:bookmarkStart w:id="1228" w:name="__RefHeading___Toc1469540_653776707"/>
      <w:bookmarkStart w:id="1229" w:name="_Toc512"/>
      <w:bookmarkEnd w:id="1228"/>
      <w:r>
        <w:rPr/>
        <w:t>7</w:t>
      </w:r>
      <w:r>
        <w:rPr>
          <w:rtl w:val="true"/>
        </w:rPr>
        <w:t xml:space="preserve">- </w:t>
      </w:r>
      <w:r>
        <w:rPr>
          <w:rtl w:val="true"/>
        </w:rPr>
        <w:t>افساد اهل مدين</w:t>
      </w:r>
      <w:bookmarkEnd w:id="12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مردم خويش را از فسادگرى در زمين نهى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لاتفسدوا فى الأرض</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مردم خويش را از فسادگرى در سراسر پهنه گيتى برحذر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لاتعثوا فى الأرض مفسدين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لاتعثوا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فسادگرى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مدين ، رويكردى تبهكارانه و فسادبرانگيز داشته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لاتعثوا فى الأرض مفسدين</w:t>
      </w:r>
    </w:p>
    <w:p>
      <w:pPr>
        <w:pStyle w:val="BookText"/>
        <w:rPr/>
      </w:pPr>
      <w:r>
        <w:rPr>
          <w:rFonts w:ascii="Amiri" w:hAnsi="Amiri" w:eastAsia="Amiri" w:cs="Amiri"/>
          <w:color w:val="111111"/>
          <w:sz w:val="28"/>
          <w:sz w:val="28"/>
          <w:szCs w:val="28"/>
          <w:rtl w:val="true"/>
          <w:lang w:bidi="ar-SA"/>
        </w:rPr>
        <w:t xml:space="preserve">ذكر 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نخستين دعوت شعيب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همراه دعوت به توحيد و آخرت، احتمال دارد به خاطر اين بوده است كه آنان، مفسد بوده اند</w:t>
      </w:r>
      <w:r>
        <w:rPr>
          <w:rFonts w:eastAsia="Amiri" w:cs="Amiri" w:ascii="Amiri" w:hAnsi="Amiri"/>
          <w:color w:val="111111"/>
          <w:sz w:val="28"/>
          <w:szCs w:val="28"/>
          <w:rtl w:val="true"/>
          <w:lang w:bidi="ar-SA"/>
        </w:rPr>
        <w:t>.</w:t>
      </w:r>
    </w:p>
    <w:p>
      <w:pPr>
        <w:pStyle w:val="Heading3"/>
        <w:numPr>
          <w:ilvl w:val="2"/>
          <w:numId w:val="1"/>
        </w:numPr>
        <w:rPr/>
      </w:pPr>
      <w:bookmarkStart w:id="1230" w:name="__RefHeading___Toc1469542_653776707"/>
      <w:bookmarkStart w:id="1231" w:name="_Toc513"/>
      <w:bookmarkEnd w:id="1230"/>
      <w:r>
        <w:rPr/>
        <w:t>8</w:t>
      </w:r>
      <w:r>
        <w:rPr>
          <w:rtl w:val="true"/>
        </w:rPr>
        <w:t xml:space="preserve">- </w:t>
      </w:r>
      <w:r>
        <w:rPr>
          <w:rtl w:val="true"/>
        </w:rPr>
        <w:t>اقرار اهل مدين</w:t>
      </w:r>
      <w:bookmarkEnd w:id="12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مردم مدين ، از درك كردن و فهميدن بسيارى از تعاليم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محروم بوده و بدان اعتراف مى كردند </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يشعيب ما نفقه كثيرًا مما تقول</w:t>
      </w:r>
      <w:bookmarkStart w:id="1232" w:name="pg6502_49881"/>
    </w:p>
    <w:p>
      <w:pPr>
        <w:pStyle w:val="Heading3"/>
        <w:numPr>
          <w:ilvl w:val="2"/>
          <w:numId w:val="1"/>
        </w:numPr>
        <w:rPr/>
      </w:pPr>
      <w:bookmarkStart w:id="1233" w:name="__RefHeading___Toc1469544_653776707"/>
      <w:bookmarkStart w:id="1234" w:name="_Toc514"/>
      <w:bookmarkEnd w:id="1232"/>
      <w:bookmarkEnd w:id="1233"/>
      <w:r>
        <w:rPr/>
        <w:t>9</w:t>
      </w:r>
      <w:r>
        <w:rPr>
          <w:rtl w:val="true"/>
        </w:rPr>
        <w:t xml:space="preserve">- </w:t>
      </w:r>
      <w:r>
        <w:rPr>
          <w:rtl w:val="true"/>
        </w:rPr>
        <w:t>امكانات مادى اهل مدين</w:t>
      </w:r>
      <w:bookmarkEnd w:id="123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جمعيت بيشتر ، امكانات برتر و قدرت فزونتر قوم نوح ، عاد ، ثمود ، قوم ابراهيم و اصحاب مدين در مقايسه با منافقان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كالذين من قبلكم كانوا أشد منكم قوة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يأتهم نبأ الذين من قبلهم قوم نوح </w:t>
      </w:r>
      <w:r>
        <w:rPr>
          <w:rFonts w:eastAsia="Amiri" w:cs="Amiri" w:ascii="Amiri" w:hAnsi="Amiri"/>
          <w:color w:val="111111"/>
          <w:sz w:val="28"/>
          <w:szCs w:val="28"/>
          <w:rtl w:val="true"/>
          <w:lang w:bidi="ar-SA"/>
        </w:rPr>
        <w:t>...</w:t>
      </w:r>
    </w:p>
    <w:p>
      <w:pPr>
        <w:pStyle w:val="Heading3"/>
        <w:numPr>
          <w:ilvl w:val="2"/>
          <w:numId w:val="1"/>
        </w:numPr>
        <w:rPr/>
      </w:pPr>
      <w:bookmarkStart w:id="1235" w:name="__RefHeading___Toc1469546_653776707"/>
      <w:bookmarkStart w:id="1236" w:name="_Toc515"/>
      <w:bookmarkEnd w:id="1235"/>
      <w:r>
        <w:rPr/>
        <w:t>10</w:t>
      </w:r>
      <w:r>
        <w:rPr>
          <w:rtl w:val="true"/>
        </w:rPr>
        <w:t xml:space="preserve">- </w:t>
      </w:r>
      <w:r>
        <w:rPr>
          <w:rtl w:val="true"/>
        </w:rPr>
        <w:t>انحرافات اجتماعى اهل مدين</w:t>
      </w:r>
      <w:bookmarkEnd w:id="12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ابتلاى قوم شعيب به كمفروشى و بى عدالتى در امور اقتصادى ، بارزترين انحراف اجتماعى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اقتصادى آنان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فأوفوا الكيل و الميزان و لا تبخسوا الناس أشياءهم</w:t>
      </w:r>
    </w:p>
    <w:p>
      <w:pPr>
        <w:pStyle w:val="Heading3"/>
        <w:numPr>
          <w:ilvl w:val="2"/>
          <w:numId w:val="1"/>
        </w:numPr>
        <w:rPr/>
      </w:pPr>
      <w:bookmarkStart w:id="1237" w:name="__RefHeading___Toc1469548_653776707"/>
      <w:bookmarkStart w:id="1238" w:name="_Toc516"/>
      <w:bookmarkEnd w:id="1237"/>
      <w:r>
        <w:rPr/>
        <w:t>11</w:t>
      </w:r>
      <w:r>
        <w:rPr>
          <w:rtl w:val="true"/>
        </w:rPr>
        <w:t xml:space="preserve">- </w:t>
      </w:r>
      <w:r>
        <w:rPr>
          <w:rtl w:val="true"/>
        </w:rPr>
        <w:t>انحرافات اقتصادى اهل مدين</w:t>
      </w:r>
      <w:bookmarkEnd w:id="12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ابتلاى قوم شعيب به كمفروشى و بى عدالتى در امور اقتصادى ، بارزترين انحراف اجتماعى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اقتصادى آنان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فأوفوا الكيل و الميزان و لا تبخسوا الناس أشياءهم</w:t>
      </w:r>
    </w:p>
    <w:p>
      <w:pPr>
        <w:pStyle w:val="Heading3"/>
        <w:numPr>
          <w:ilvl w:val="2"/>
          <w:numId w:val="1"/>
        </w:numPr>
        <w:rPr/>
      </w:pPr>
      <w:bookmarkStart w:id="1239" w:name="__RefHeading___Toc1469550_653776707"/>
      <w:bookmarkStart w:id="1240" w:name="_Toc517"/>
      <w:bookmarkEnd w:id="1239"/>
      <w:r>
        <w:rPr/>
        <w:t>12</w:t>
      </w:r>
      <w:r>
        <w:rPr>
          <w:rtl w:val="true"/>
        </w:rPr>
        <w:t xml:space="preserve">- </w:t>
      </w:r>
      <w:r>
        <w:rPr>
          <w:rtl w:val="true"/>
        </w:rPr>
        <w:t>انگيزه اهل مدين</w:t>
      </w:r>
      <w:bookmarkEnd w:id="12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پايبندى به آداب و رسوم پدران و نياكان ، دليل و انگيزه قوم شعيب در پرستش معبود هاى دروغين</w:t>
      </w:r>
    </w:p>
    <w:p>
      <w:pPr>
        <w:pStyle w:val="BookText"/>
        <w:rPr/>
      </w:pPr>
      <w:r>
        <w:rPr>
          <w:rFonts w:ascii="Amiri" w:hAnsi="Amiri" w:eastAsia="Amiri" w:cs="Amiri"/>
          <w:color w:val="111111"/>
          <w:sz w:val="28"/>
          <w:sz w:val="28"/>
          <w:szCs w:val="28"/>
          <w:rtl w:val="true"/>
          <w:lang w:bidi="ar-SA"/>
        </w:rPr>
        <w:t>أن نترك ما يعبد ءاباؤُنا</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يعبد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بتها و معبودهاست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آنها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يعبد آباؤنا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علت اصرار آنان بر تمسك به بتهاست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مفاد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نترك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بتها را ترك نمى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پدرانمان آنها را مى پرستيدند و همچنان به پرستش آنها ادامه مى دهند</w:t>
      </w:r>
      <w:r>
        <w:rPr>
          <w:rFonts w:eastAsia="IRNazanin" w:cs="IRNazanin"/>
          <w:color w:val="111111"/>
          <w:sz w:val="28"/>
          <w:szCs w:val="28"/>
          <w:rtl w:val="true"/>
          <w:lang w:bidi="fa-IR"/>
        </w:rPr>
        <w:t>.</w:t>
      </w:r>
      <w:bookmarkStart w:id="1241" w:name="pg6502_49882"/>
    </w:p>
    <w:p>
      <w:pPr>
        <w:pStyle w:val="Heading3"/>
        <w:numPr>
          <w:ilvl w:val="2"/>
          <w:numId w:val="1"/>
        </w:numPr>
        <w:rPr/>
      </w:pPr>
      <w:bookmarkStart w:id="1242" w:name="__RefHeading___Toc1469552_653776707"/>
      <w:bookmarkStart w:id="1243" w:name="_Toc518"/>
      <w:bookmarkEnd w:id="1241"/>
      <w:bookmarkEnd w:id="1242"/>
      <w:r>
        <w:rPr/>
        <w:t>13</w:t>
      </w:r>
      <w:r>
        <w:rPr>
          <w:rtl w:val="true"/>
        </w:rPr>
        <w:t xml:space="preserve">- </w:t>
      </w:r>
      <w:r>
        <w:rPr>
          <w:rtl w:val="true"/>
        </w:rPr>
        <w:t>اهل مدين در دوران موسى</w:t>
      </w:r>
      <w:r>
        <w:rPr>
          <w:rtl w:val="true"/>
        </w:rPr>
        <w:t>(</w:t>
      </w:r>
      <w:r>
        <w:rPr>
          <w:rtl w:val="true"/>
        </w:rPr>
        <w:t>ع</w:t>
      </w:r>
      <w:r>
        <w:rPr>
          <w:rtl w:val="true"/>
        </w:rPr>
        <w:t>)</w:t>
      </w:r>
      <w:bookmarkEnd w:id="12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دامدارى ، شغل اصلى مردم مدين در زمان ورود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سرزمين</w:t>
      </w:r>
    </w:p>
    <w:p>
      <w:pPr>
        <w:pStyle w:val="BookText"/>
        <w:rPr/>
      </w:pPr>
      <w:r>
        <w:rPr>
          <w:rFonts w:ascii="Amiri" w:hAnsi="Amiri" w:eastAsia="Amiri" w:cs="Amiri"/>
          <w:color w:val="111111"/>
          <w:sz w:val="28"/>
          <w:sz w:val="28"/>
          <w:szCs w:val="28"/>
          <w:rtl w:val="true"/>
          <w:lang w:bidi="ar-SA"/>
        </w:rPr>
        <w:t>وجد عليه أُمّة من الناس يسقون</w:t>
      </w:r>
    </w:p>
    <w:p>
      <w:pPr>
        <w:pStyle w:val="BookText"/>
        <w:rPr/>
      </w:pPr>
      <w:r>
        <w:rPr>
          <w:rFonts w:ascii="IRNazanin" w:hAnsi="IRNazanin" w:eastAsia="IRNazanin"/>
          <w:color w:val="111111"/>
          <w:sz w:val="28"/>
          <w:sz w:val="28"/>
          <w:szCs w:val="28"/>
          <w:rtl w:val="true"/>
          <w:lang w:bidi="fa-IR"/>
        </w:rPr>
        <w:t>جمعيت انبوه چوپانان براى آب دادن به دام ها، نشان دهنده مطلب ياد شده است</w:t>
      </w:r>
      <w:r>
        <w:rPr>
          <w:rFonts w:eastAsia="IRNazanin" w:cs="IRNazanin"/>
          <w:color w:val="111111"/>
          <w:sz w:val="28"/>
          <w:szCs w:val="28"/>
          <w:rtl w:val="true"/>
          <w:lang w:bidi="fa-IR"/>
        </w:rPr>
        <w:t>.</w:t>
      </w:r>
    </w:p>
    <w:p>
      <w:pPr>
        <w:pStyle w:val="Heading3"/>
        <w:numPr>
          <w:ilvl w:val="2"/>
          <w:numId w:val="1"/>
        </w:numPr>
        <w:rPr/>
      </w:pPr>
      <w:bookmarkStart w:id="1244" w:name="__RefHeading___Toc1469554_653776707"/>
      <w:bookmarkStart w:id="1245" w:name="_Toc519"/>
      <w:bookmarkEnd w:id="1244"/>
      <w:r>
        <w:rPr/>
        <w:t>14</w:t>
      </w:r>
      <w:r>
        <w:rPr>
          <w:rtl w:val="true"/>
        </w:rPr>
        <w:t xml:space="preserve">- </w:t>
      </w:r>
      <w:r>
        <w:rPr>
          <w:rtl w:val="true"/>
        </w:rPr>
        <w:t>اهل مدين و تعاليم شعيب</w:t>
      </w:r>
      <w:r>
        <w:rPr>
          <w:rtl w:val="true"/>
        </w:rPr>
        <w:t>(</w:t>
      </w:r>
      <w:r>
        <w:rPr>
          <w:rtl w:val="true"/>
        </w:rPr>
        <w:t>ع</w:t>
      </w:r>
      <w:r>
        <w:rPr>
          <w:rtl w:val="true"/>
        </w:rPr>
        <w:t>)</w:t>
      </w:r>
      <w:bookmarkEnd w:id="12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مردم مدين ، از درك كردن و فهميدن بسيارى از تعاليم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محروم بوده و بدان اعتراف مى كردند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يشعيب ما نفقه كثيرًا مما تقول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منفعت پرستى ، حرام خوارى ، تعصب و قوم گرايى عامل هاى بازدارنده مردم مدين از انديشه كردن در تعاليم 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فهميدن آنها</w:t>
      </w:r>
    </w:p>
    <w:p>
      <w:pPr>
        <w:pStyle w:val="BookText"/>
        <w:rPr/>
      </w:pPr>
      <w:r>
        <w:rPr>
          <w:rFonts w:ascii="Amiri" w:hAnsi="Amiri" w:eastAsia="Amiri" w:cs="Amiri"/>
          <w:color w:val="111111"/>
          <w:sz w:val="28"/>
          <w:sz w:val="28"/>
          <w:szCs w:val="28"/>
          <w:rtl w:val="true"/>
          <w:lang w:bidi="ar-SA"/>
        </w:rPr>
        <w:t>قالوا يشعيب ما نفقه كثيرًا مما تقول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مردم مدين ، بسيارى از تعاليم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 سخنانى سخيف و بى فايده مى شمردند و شايسته اعتنا كردن نمى دانستند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نفقه كثيرًا مما تقول</w:t>
      </w:r>
    </w:p>
    <w:p>
      <w:pPr>
        <w:pStyle w:val="BookText"/>
        <w:rPr/>
      </w:pPr>
      <w:r>
        <w:rPr>
          <w:rFonts w:ascii="IRNazanin" w:hAnsi="IRNazanin" w:eastAsia="IRNazanin"/>
          <w:color w:val="111111"/>
          <w:sz w:val="28"/>
          <w:sz w:val="28"/>
          <w:szCs w:val="28"/>
          <w:rtl w:val="true"/>
          <w:lang w:bidi="fa-IR"/>
        </w:rPr>
        <w:t xml:space="preserve">مراد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نفقه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بسيارى از سخنانت را نمى 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معناى حقيقى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واقعاً توان درك تعاليم تو را نداريم، مسأله توحيد براى ما لاينحل است، محدود دانستن مالك در تصرف اموال خويش قابل هضم نيست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تواند كنايه از نامعقول بودن و نا به جا و بى ثمر بودن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پيامهاى تو آن قدر سخيف است كه شايسته تأمّل كردن و فهميدن و عمل كردن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ناظر به احتمال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مدين ، نفوذ پيام هاى 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مردم و پياده كردن رسالتهايش در جامعه را ، نامحتمل شمردند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يشعيب ما نفقه كثيرًا مما تقول و إنا لنريك فينا ضعيفًا</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نفقه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ضميمه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إنا لنراك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استدلالى است بر نامحتمل دانستن موفقيت شعيب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مدين با جمله هاى فوق، بيان مى دارند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سخنان شعيب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نمى كنند و به آنها اعتنايى ندارند تا به او رايش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او نيز توان و قدرتى ندارد تا با قوّه قهريه، افكار و آرايش را بر مردم تحميل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راهى براى موفقيت او نيست</w:t>
      </w:r>
      <w:r>
        <w:rPr>
          <w:rFonts w:eastAsia="IRNazanin" w:cs="IRNazanin"/>
          <w:color w:val="111111"/>
          <w:sz w:val="28"/>
          <w:szCs w:val="28"/>
          <w:rtl w:val="true"/>
          <w:lang w:bidi="fa-IR"/>
        </w:rPr>
        <w:t>.</w:t>
      </w:r>
    </w:p>
    <w:p>
      <w:pPr>
        <w:pStyle w:val="Heading3"/>
        <w:numPr>
          <w:ilvl w:val="2"/>
          <w:numId w:val="1"/>
        </w:numPr>
        <w:rPr/>
      </w:pPr>
      <w:bookmarkStart w:id="1246" w:name="__RefHeading___Toc1469556_653776707"/>
      <w:bookmarkStart w:id="1247" w:name="_Toc520"/>
      <w:bookmarkEnd w:id="1246"/>
      <w:r>
        <w:rPr/>
        <w:t>15</w:t>
      </w:r>
      <w:r>
        <w:rPr>
          <w:rtl w:val="true"/>
        </w:rPr>
        <w:t xml:space="preserve">- </w:t>
      </w:r>
      <w:r>
        <w:rPr>
          <w:rtl w:val="true"/>
        </w:rPr>
        <w:t>اهل مدين و خويشاوندان شعيب</w:t>
      </w:r>
      <w:r>
        <w:rPr>
          <w:rtl w:val="true"/>
        </w:rPr>
        <w:t>(</w:t>
      </w:r>
      <w:r>
        <w:rPr>
          <w:rtl w:val="true"/>
        </w:rPr>
        <w:t>ع</w:t>
      </w:r>
      <w:r>
        <w:rPr>
          <w:rtl w:val="true"/>
        </w:rPr>
        <w:t>)</w:t>
      </w:r>
      <w:bookmarkEnd w:id="12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خاندان شعيب ، قبيله اى شايسته احترام در نزد مردم مدين</w:t>
      </w:r>
      <w:bookmarkStart w:id="1248" w:name="pg6502_49883"/>
    </w:p>
    <w:p>
      <w:pPr>
        <w:pStyle w:val="BookText"/>
        <w:rPr/>
      </w:pPr>
      <w:bookmarkEnd w:id="1248"/>
      <w:r>
        <w:rPr>
          <w:rFonts w:ascii="Amiri" w:hAnsi="Amiri" w:eastAsia="Amiri" w:cs="Amiri"/>
          <w:color w:val="111111"/>
          <w:sz w:val="28"/>
          <w:sz w:val="28"/>
          <w:szCs w:val="28"/>
          <w:rtl w:val="true"/>
          <w:lang w:bidi="ar-SA"/>
        </w:rPr>
        <w:t>لولا رهطك لرجمنك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گروه و دسته اى گفته مى شود كه از ده نفر تجاوز نكند و آن گاه كه به كلمه اى همانند رجل اضافه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رهط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قبيله ، قوم و خاندان است</w:t>
      </w:r>
      <w:r>
        <w:rPr>
          <w:rFonts w:eastAsia="IRNazanin" w:cs="IRNazanin"/>
          <w:color w:val="111111"/>
          <w:sz w:val="28"/>
          <w:szCs w:val="28"/>
          <w:rtl w:val="true"/>
          <w:lang w:bidi="fa-IR"/>
        </w:rPr>
        <w:t>.</w:t>
      </w:r>
    </w:p>
    <w:p>
      <w:pPr>
        <w:pStyle w:val="Heading3"/>
        <w:numPr>
          <w:ilvl w:val="2"/>
          <w:numId w:val="1"/>
        </w:numPr>
        <w:rPr/>
      </w:pPr>
      <w:bookmarkStart w:id="1249" w:name="__RefHeading___Toc1469558_653776707"/>
      <w:bookmarkStart w:id="1250" w:name="_Toc521"/>
      <w:bookmarkEnd w:id="1249"/>
      <w:r>
        <w:rPr/>
        <w:t>16</w:t>
      </w:r>
      <w:r>
        <w:rPr>
          <w:rtl w:val="true"/>
        </w:rPr>
        <w:t xml:space="preserve">- </w:t>
      </w:r>
      <w:r>
        <w:rPr>
          <w:rtl w:val="true"/>
        </w:rPr>
        <w:t>اهل مدين و دين</w:t>
      </w:r>
      <w:bookmarkEnd w:id="125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خويش خواست با در نظر گرفتن عزت و شكوه خداوند ، معارف و احكام الهى را بپذيرند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أرهطى أعزّ عليكم من الله</w:t>
      </w:r>
    </w:p>
    <w:p>
      <w:pPr>
        <w:pStyle w:val="BookText"/>
        <w:rPr/>
      </w:pPr>
      <w:r>
        <w:rPr>
          <w:rFonts w:ascii="IRNazanin" w:hAnsi="IRNazanin" w:eastAsia="IRNazanin"/>
          <w:color w:val="111111"/>
          <w:sz w:val="28"/>
          <w:sz w:val="28"/>
          <w:szCs w:val="28"/>
          <w:rtl w:val="true"/>
          <w:lang w:bidi="fa-IR"/>
        </w:rPr>
        <w:t xml:space="preserve">با توجه به اينكه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أرهطى أعزّ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شعيب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لولا رهطك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او اين است كه اگر به خاطر عزت خاندانم مرا سنگسار نمى كنيد، چرا عزت و شكوه خداوند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هر كسى عزتمندتر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نمى آوريد و غير او را پرستش مى كنيد و </w:t>
      </w:r>
      <w:r>
        <w:rPr>
          <w:rFonts w:eastAsia="IRNazanin" w:cs="IRNazanin"/>
          <w:color w:val="111111"/>
          <w:sz w:val="28"/>
          <w:szCs w:val="28"/>
          <w:rtl w:val="true"/>
          <w:lang w:bidi="fa-IR"/>
        </w:rPr>
        <w:t>....</w:t>
      </w:r>
    </w:p>
    <w:p>
      <w:pPr>
        <w:pStyle w:val="Heading3"/>
        <w:numPr>
          <w:ilvl w:val="2"/>
          <w:numId w:val="1"/>
        </w:numPr>
        <w:rPr/>
      </w:pPr>
      <w:bookmarkStart w:id="1251" w:name="__RefHeading___Toc1469560_653776707"/>
      <w:bookmarkStart w:id="1252" w:name="_Toc522"/>
      <w:bookmarkEnd w:id="1251"/>
      <w:r>
        <w:rPr/>
        <w:t>17</w:t>
      </w:r>
      <w:r>
        <w:rPr>
          <w:rtl w:val="true"/>
        </w:rPr>
        <w:t xml:space="preserve">- </w:t>
      </w:r>
      <w:r>
        <w:rPr>
          <w:rtl w:val="true"/>
        </w:rPr>
        <w:t>اهل مدين و شعيب</w:t>
      </w:r>
      <w:r>
        <w:rPr>
          <w:rtl w:val="true"/>
        </w:rPr>
        <w:t>(</w:t>
      </w:r>
      <w:r>
        <w:rPr>
          <w:rtl w:val="true"/>
        </w:rPr>
        <w:t>ع</w:t>
      </w:r>
      <w:r>
        <w:rPr>
          <w:rtl w:val="true"/>
        </w:rPr>
        <w:t>)</w:t>
      </w:r>
      <w:bookmarkEnd w:id="12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شخصيتى با درايت و راه يافته حتى در ديدگاه كافران قوم خويش</w:t>
      </w:r>
    </w:p>
    <w:p>
      <w:pPr>
        <w:pStyle w:val="BookText"/>
        <w:rPr/>
      </w:pPr>
      <w:r>
        <w:rPr>
          <w:rFonts w:ascii="Amiri" w:hAnsi="Amiri" w:eastAsia="Amiri" w:cs="Amiri"/>
          <w:color w:val="111111"/>
          <w:sz w:val="28"/>
          <w:sz w:val="28"/>
          <w:szCs w:val="28"/>
          <w:rtl w:val="true"/>
          <w:lang w:bidi="ar-SA"/>
        </w:rPr>
        <w:t>إنك لأنت الحليم الرشيد</w:t>
      </w:r>
    </w:p>
    <w:p>
      <w:pPr>
        <w:pStyle w:val="BookText"/>
        <w:rPr/>
      </w:pPr>
      <w:r>
        <w:rPr>
          <w:rFonts w:ascii="IRNazanin" w:hAnsi="IRNazanin" w:eastAsia="IRNazanin"/>
          <w:color w:val="111111"/>
          <w:sz w:val="28"/>
          <w:sz w:val="28"/>
          <w:szCs w:val="28"/>
          <w:rtl w:val="true"/>
          <w:lang w:bidi="fa-IR"/>
        </w:rPr>
        <w:t xml:space="preserve">از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و درايت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فوق، از آن مشتق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راه يافته و هدايت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ذكر است كه مقصود مردم مدين از هدايت يافتگى شعيب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هدايت در امور اجتماعى و اخلاقى و مانند آنهاست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در ميان كافران قومش ، به دارا بودن اخلاق نيكو شهرت داشت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لأنت الحليم الرشيد</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مدين ، مبارزه 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پرستش خدايان اهل شرك را ، خلاف درايت و رشد او مى شمردند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أن نفعل فى أمولنا ما نشؤا إنك لأنت الحليم الرشيد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مردم مدين ، به مخالفت با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برخاسته و با او عداوت و دشمنى كردند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لايجرمنّكم شقاقى</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253" w:name="pg6502_49884"/>
    </w:p>
    <w:p>
      <w:pPr>
        <w:pStyle w:val="BookText"/>
        <w:rPr/>
      </w:pPr>
      <w:bookmarkEnd w:id="1253"/>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ديدگاه مردم مدين مستحق كيفر و مجازات و سنگسار شدن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لولا رهطك لرجمنك</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مردم مدين ،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خاطر مبارزه اش عليه شركورزى و بى عدالتى ، فاقد كرامت دانسته و شايسته احترام نمى شمردند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أنت علينا بعزيز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محترم و بزرگوار و نيز به معناى شكست ناپذير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در آيه شريفه معناى اول است</w:t>
      </w:r>
      <w:r>
        <w:rPr>
          <w:rFonts w:eastAsia="IRNazanin" w:cs="IRNazanin"/>
          <w:color w:val="111111"/>
          <w:sz w:val="28"/>
          <w:szCs w:val="28"/>
          <w:rtl w:val="true"/>
          <w:lang w:bidi="fa-IR"/>
        </w:rPr>
        <w:t>.</w:t>
      </w:r>
    </w:p>
    <w:p>
      <w:pPr>
        <w:pStyle w:val="Heading3"/>
        <w:numPr>
          <w:ilvl w:val="2"/>
          <w:numId w:val="1"/>
        </w:numPr>
        <w:rPr/>
      </w:pPr>
      <w:bookmarkStart w:id="1254" w:name="__RefHeading___Toc1469562_653776707"/>
      <w:bookmarkStart w:id="1255" w:name="_Toc523"/>
      <w:bookmarkEnd w:id="1254"/>
      <w:r>
        <w:rPr/>
        <w:t>18</w:t>
      </w:r>
      <w:r>
        <w:rPr>
          <w:rtl w:val="true"/>
        </w:rPr>
        <w:t xml:space="preserve">- </w:t>
      </w:r>
      <w:r>
        <w:rPr>
          <w:rtl w:val="true"/>
        </w:rPr>
        <w:t>اهل مدين و عزت خدا</w:t>
      </w:r>
      <w:bookmarkEnd w:id="125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مدين در عصر 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را كاملاً به فراموشى سپرده و از شكوه و عزت او غافل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أرهطى أعزّ عليكم من الله واتخذتموه ورآءكم ظهريًّا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چيزى گفته مى شود كه آدمى آن را به پشت سر مى اندازد و كنايه از چيز فراموش شده اى است كه اعتنايى به آن نمى شود و از آن جايى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اتخذتموه ورآءكم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پشت سر انداختيد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كنايه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فراموش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مؤكده خواهد بود</w:t>
      </w:r>
      <w:r>
        <w:rPr>
          <w:rFonts w:eastAsia="IRNazanin" w:cs="IRNazanin"/>
          <w:color w:val="111111"/>
          <w:sz w:val="28"/>
          <w:szCs w:val="28"/>
          <w:rtl w:val="true"/>
          <w:lang w:bidi="fa-IR"/>
        </w:rPr>
        <w:t>.</w:t>
      </w:r>
    </w:p>
    <w:p>
      <w:pPr>
        <w:pStyle w:val="Heading3"/>
        <w:numPr>
          <w:ilvl w:val="2"/>
          <w:numId w:val="1"/>
        </w:numPr>
        <w:rPr/>
      </w:pPr>
      <w:bookmarkStart w:id="1256" w:name="__RefHeading___Toc1469564_653776707"/>
      <w:bookmarkStart w:id="1257" w:name="_Toc524"/>
      <w:bookmarkEnd w:id="1256"/>
      <w:r>
        <w:rPr/>
        <w:t>19</w:t>
      </w:r>
      <w:r>
        <w:rPr>
          <w:rtl w:val="true"/>
        </w:rPr>
        <w:t xml:space="preserve">- </w:t>
      </w:r>
      <w:r>
        <w:rPr>
          <w:rtl w:val="true"/>
        </w:rPr>
        <w:t>اهل مدين و كيفر شعيب</w:t>
      </w:r>
      <w:r>
        <w:rPr>
          <w:rtl w:val="true"/>
        </w:rPr>
        <w:t>(</w:t>
      </w:r>
      <w:r>
        <w:rPr>
          <w:rtl w:val="true"/>
        </w:rPr>
        <w:t>ع</w:t>
      </w:r>
      <w:r>
        <w:rPr>
          <w:rtl w:val="true"/>
        </w:rPr>
        <w:t>)</w:t>
      </w:r>
      <w:bookmarkEnd w:id="125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احترام قبيله شعيب در نزد مردم مدين ، مانع آنان از كيفر دادن و سنگسار كردن آن حضرت</w:t>
      </w:r>
    </w:p>
    <w:p>
      <w:pPr>
        <w:pStyle w:val="BookText"/>
        <w:rPr/>
      </w:pPr>
      <w:r>
        <w:rPr>
          <w:rFonts w:ascii="Amiri" w:hAnsi="Amiri" w:eastAsia="Amiri" w:cs="Amiri"/>
          <w:color w:val="111111"/>
          <w:sz w:val="28"/>
          <w:sz w:val="28"/>
          <w:szCs w:val="28"/>
          <w:rtl w:val="true"/>
          <w:lang w:bidi="ar-SA"/>
        </w:rPr>
        <w:t>و لولا رهطك لرجمنك</w:t>
      </w:r>
    </w:p>
    <w:p>
      <w:pPr>
        <w:pStyle w:val="BookText"/>
        <w:rPr/>
      </w:pPr>
      <w:r>
        <w:rPr>
          <w:rFonts w:ascii="Amiri" w:hAnsi="Amiri" w:eastAsia="Amiri" w:cs="Amiri"/>
          <w:color w:val="111111"/>
          <w:sz w:val="28"/>
          <w:sz w:val="28"/>
          <w:szCs w:val="28"/>
          <w:rtl w:val="true"/>
          <w:lang w:bidi="ar-SA"/>
        </w:rPr>
        <w:t>از آن جا كه مردم مدين تصريح مى كنند كه شعيب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ميان آنان ضعيف است، معلوم مى شود مقصود آنان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رهطك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معنا نيست كه آنان توان مقابله با خاندان او را ندارند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علينا بعزيز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أرهطى أعز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آيه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رهطك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عزة قومك و كرامتهم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3"/>
        <w:numPr>
          <w:ilvl w:val="2"/>
          <w:numId w:val="1"/>
        </w:numPr>
        <w:rPr/>
      </w:pPr>
      <w:bookmarkStart w:id="1258" w:name="__RefHeading___Toc1469566_653776707"/>
      <w:bookmarkStart w:id="1259" w:name="_Toc525"/>
      <w:bookmarkEnd w:id="1258"/>
      <w:r>
        <w:rPr/>
        <w:t>20</w:t>
      </w:r>
      <w:r>
        <w:rPr>
          <w:rtl w:val="true"/>
        </w:rPr>
        <w:t xml:space="preserve">- </w:t>
      </w:r>
      <w:r>
        <w:rPr>
          <w:rtl w:val="true"/>
        </w:rPr>
        <w:t>اهل مدين و مؤمنان</w:t>
      </w:r>
      <w:bookmarkEnd w:id="12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bookmarkStart w:id="1260" w:name="pg6502_49885"/>
    </w:p>
    <w:p>
      <w:pPr>
        <w:pStyle w:val="BookText"/>
        <w:rPr/>
      </w:pPr>
      <w:bookmarkEnd w:id="1260"/>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تكذيب كنندگان 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خود به فرجام زيانبارى كه براى مؤمنان پيش بينى مى كردند ، گرفتار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اتبعتم شعيباً إنكم إذاً لخسرين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كذبوا شعيباً كأن لم يغنوا فيها</w:t>
      </w:r>
    </w:p>
    <w:p>
      <w:pPr>
        <w:pStyle w:val="BookText"/>
        <w:rPr/>
      </w:pPr>
      <w:r>
        <w:rPr>
          <w:rFonts w:ascii="IRNazanin" w:hAnsi="IRNazanin" w:eastAsia="IRNazanin"/>
          <w:color w:val="111111"/>
          <w:sz w:val="28"/>
          <w:sz w:val="28"/>
          <w:szCs w:val="28"/>
          <w:rtl w:val="true"/>
          <w:lang w:bidi="fa-IR"/>
        </w:rPr>
        <w:t>حصرى كه از ضمير فصل استفاده مى شود حصر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بيان مى كند كه پندار كفرپيشگان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زيانكارى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و خود آنان زيانكار هستند</w:t>
      </w:r>
      <w:r>
        <w:rPr>
          <w:rFonts w:eastAsia="IRNazanin" w:cs="IRNazanin"/>
          <w:color w:val="111111"/>
          <w:sz w:val="28"/>
          <w:szCs w:val="28"/>
          <w:rtl w:val="true"/>
          <w:lang w:bidi="fa-IR"/>
        </w:rPr>
        <w:t>.</w:t>
      </w:r>
    </w:p>
    <w:p>
      <w:pPr>
        <w:pStyle w:val="Heading3"/>
        <w:numPr>
          <w:ilvl w:val="2"/>
          <w:numId w:val="1"/>
        </w:numPr>
        <w:rPr/>
      </w:pPr>
      <w:bookmarkStart w:id="1261" w:name="__RefHeading___Toc1469568_653776707"/>
      <w:bookmarkStart w:id="1262" w:name="_Toc526"/>
      <w:bookmarkEnd w:id="1261"/>
      <w:r>
        <w:rPr/>
        <w:t>21</w:t>
      </w:r>
      <w:r>
        <w:rPr>
          <w:rtl w:val="true"/>
        </w:rPr>
        <w:t xml:space="preserve">- </w:t>
      </w:r>
      <w:r>
        <w:rPr>
          <w:rtl w:val="true"/>
        </w:rPr>
        <w:t>بى عدالتى اهل مدين</w:t>
      </w:r>
      <w:bookmarkEnd w:id="126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ابتلاى قوم شعيب به كمفروشى و بى عدالتى در امور اقتصادى ، بارزترين انحراف اجتماعى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اقتصادى آنان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فأوفوا الكيل و الميزان و لا تبخسوا الناس أشياءهم</w:t>
      </w:r>
    </w:p>
    <w:p>
      <w:pPr>
        <w:pStyle w:val="Heading3"/>
        <w:numPr>
          <w:ilvl w:val="2"/>
          <w:numId w:val="1"/>
        </w:numPr>
        <w:rPr/>
      </w:pPr>
      <w:bookmarkStart w:id="1263" w:name="__RefHeading___Toc1469570_653776707"/>
      <w:bookmarkStart w:id="1264" w:name="_Toc527"/>
      <w:bookmarkEnd w:id="1263"/>
      <w:r>
        <w:rPr/>
        <w:t>22</w:t>
      </w:r>
      <w:r>
        <w:rPr>
          <w:rtl w:val="true"/>
        </w:rPr>
        <w:t xml:space="preserve">- </w:t>
      </w:r>
      <w:r>
        <w:rPr>
          <w:rtl w:val="true"/>
        </w:rPr>
        <w:t>بى عدالتى در اهل مدين</w:t>
      </w:r>
      <w:bookmarkEnd w:id="126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فروشى و بى عدالتى در امور اقتصادى ، رفتارى شايع در ميان قوم شعيب</w:t>
      </w:r>
    </w:p>
    <w:p>
      <w:pPr>
        <w:pStyle w:val="BookText"/>
        <w:rPr/>
      </w:pPr>
      <w:r>
        <w:rPr>
          <w:rFonts w:ascii="Amiri" w:hAnsi="Amiri" w:eastAsia="Amiri" w:cs="Amiri"/>
          <w:color w:val="111111"/>
          <w:sz w:val="28"/>
          <w:sz w:val="28"/>
          <w:szCs w:val="28"/>
          <w:rtl w:val="true"/>
          <w:lang w:bidi="ar-SA"/>
        </w:rPr>
        <w:t>و لاتنقصوا المكيال و الميزان</w:t>
      </w:r>
    </w:p>
    <w:p>
      <w:pPr>
        <w:pStyle w:val="Heading3"/>
        <w:numPr>
          <w:ilvl w:val="2"/>
          <w:numId w:val="1"/>
        </w:numPr>
        <w:rPr/>
      </w:pPr>
      <w:bookmarkStart w:id="1265" w:name="__RefHeading___Toc1469572_653776707"/>
      <w:bookmarkStart w:id="1266" w:name="_Toc528"/>
      <w:bookmarkEnd w:id="1265"/>
      <w:r>
        <w:rPr/>
        <w:t>23</w:t>
      </w:r>
      <w:r>
        <w:rPr>
          <w:rtl w:val="true"/>
        </w:rPr>
        <w:t xml:space="preserve">- </w:t>
      </w:r>
      <w:r>
        <w:rPr>
          <w:rtl w:val="true"/>
        </w:rPr>
        <w:t>بينش اهل مدين</w:t>
      </w:r>
      <w:bookmarkEnd w:id="126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پايبندى جوامع به آرا و آداب باطل پيشينيان ، مانع بروز انديشه هاى نو و برحق در ميان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نترك ما يعبد ءاباؤُنا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مردم مدين ، بسيارى از تعاليم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 سخنانى سخيف و بى فايده مى شمردند و شايسته اعتنا كردن نمى دانستند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نفقه كثيرًا مما تقول</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مراد از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نفقه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بسيارى از سخنانت را نمى فهميم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تواند معناى حقيقى آن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واقعاً توان درك تعاليم تو را نداريم، مسأله توحيد براى ما لاينحل است، محدود دانستن مالك در تصرف اموال خويش قابل هضم نيست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مى تواند كنايه</w:t>
      </w:r>
      <w:bookmarkStart w:id="1267" w:name="pg6502_49886"/>
    </w:p>
    <w:p>
      <w:pPr>
        <w:pStyle w:val="BookText"/>
        <w:rPr/>
      </w:pPr>
      <w:bookmarkEnd w:id="1267"/>
      <w:r>
        <w:rPr>
          <w:rFonts w:ascii="IRNazanin" w:hAnsi="IRNazanin" w:eastAsia="IRNazanin"/>
          <w:color w:val="111111"/>
          <w:sz w:val="28"/>
          <w:sz w:val="28"/>
          <w:szCs w:val="28"/>
          <w:rtl w:val="true"/>
          <w:lang w:bidi="fa-IR"/>
        </w:rPr>
        <w:t>از نامعقول بودن و نا به جا و بى ثمر بودن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پيامهاى تو آن قدر سخيف است كه شايسته تأمّل كردن و فهميدن و عمل كردن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ناظر به احتمال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مردم مدين ، به خاطر نداشتن پشتيبان و ياور ، ضعيف و ناتوان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إنا لنريك فينا ضعيفًا</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ميان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گوياى اين است كه مردم مدين حضرت شعيب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قياس با مخالفانش ناتوان مى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اينكه او را شخصى ضعيف و ناتوان بدانند و لذا در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نداشتن 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مدين ، نفوذ پيام هاى 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مردم و پياده كردن رسالتهايش در جامعه را ، نامحتمل شمردند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يشعيب ما نفقه كثيرًا مما تقول و إنا لنريك فينا ضعيفًا</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نفقه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ضميمه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إنا لنراك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استدلالى است بر نامحتمل دانستن موفقيت شعيب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مدين با جمله هاى فوق، بيان مى دارند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سخنان شعيب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نمى كنند و به آنها اعتنايى ندارند تا به او رايش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او نيز توان و قدرتى ندارد تا با قوّه قهريه، افكار و آرايش را بر مردم تحميل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راهى براى موفقيت او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ديدگاه مردم مدين مستحق كيفر و مجازات و سنگسار شدن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لولا رهطك لرجمنك</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مردم مدين ،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خاطر مبارزه اش عليه شركورزى و بى عدالتى ، فاقد كرامت دانسته و شايسته احترام نمى شمردند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أنت علينا بعزيز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محترم و بزرگوار و نيز به معناى شكست ناپذير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در آيه شريفه معناى اول است</w:t>
      </w:r>
      <w:r>
        <w:rPr>
          <w:rFonts w:eastAsia="IRNazanin" w:cs="IRNazanin"/>
          <w:color w:val="111111"/>
          <w:sz w:val="28"/>
          <w:szCs w:val="28"/>
          <w:rtl w:val="true"/>
          <w:lang w:bidi="fa-IR"/>
        </w:rPr>
        <w:t>.</w:t>
      </w:r>
    </w:p>
    <w:p>
      <w:pPr>
        <w:pStyle w:val="Heading3"/>
        <w:numPr>
          <w:ilvl w:val="2"/>
          <w:numId w:val="1"/>
        </w:numPr>
        <w:rPr/>
      </w:pPr>
      <w:bookmarkStart w:id="1268" w:name="__RefHeading___Toc1469574_653776707"/>
      <w:bookmarkStart w:id="1269" w:name="_Toc529"/>
      <w:bookmarkEnd w:id="1268"/>
      <w:r>
        <w:rPr/>
        <w:t>24</w:t>
      </w:r>
      <w:r>
        <w:rPr>
          <w:rtl w:val="true"/>
        </w:rPr>
        <w:t xml:space="preserve">- </w:t>
      </w:r>
      <w:r>
        <w:rPr>
          <w:rtl w:val="true"/>
        </w:rPr>
        <w:t>پاسخ به اهل مدين</w:t>
      </w:r>
      <w:bookmarkEnd w:id="126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سيطره خداوند بر رفتارها ، عزت و شكوه برتر او و ضرورت احساس حضور در پيشگاه او ، پاسخ 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سخنان نا به جا و نارواى مردم مدين</w:t>
      </w:r>
    </w:p>
    <w:p>
      <w:pPr>
        <w:pStyle w:val="BookText"/>
        <w:rPr/>
      </w:pPr>
      <w:r>
        <w:rPr>
          <w:rFonts w:ascii="Amiri" w:hAnsi="Amiri" w:eastAsia="Amiri" w:cs="Amiri"/>
          <w:color w:val="111111"/>
          <w:sz w:val="28"/>
          <w:sz w:val="28"/>
          <w:szCs w:val="28"/>
          <w:rtl w:val="true"/>
          <w:lang w:bidi="ar-SA"/>
        </w:rPr>
        <w:t xml:space="preserve">و إنا لنريك فينا ضعيفًا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يقوم أرهطى أعزّ عليكم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ربى بما ت</w:t>
      </w:r>
    </w:p>
    <w:p>
      <w:pPr>
        <w:pStyle w:val="Heading3"/>
        <w:numPr>
          <w:ilvl w:val="2"/>
          <w:numId w:val="1"/>
        </w:numPr>
        <w:rPr/>
      </w:pPr>
      <w:bookmarkStart w:id="1270" w:name="__RefHeading___Toc1469576_653776707"/>
      <w:bookmarkStart w:id="1271" w:name="_Toc530"/>
      <w:bookmarkEnd w:id="1270"/>
      <w:r>
        <w:rPr/>
        <w:t>25</w:t>
      </w:r>
      <w:r>
        <w:rPr>
          <w:rtl w:val="true"/>
        </w:rPr>
        <w:t xml:space="preserve">- </w:t>
      </w:r>
      <w:r>
        <w:rPr>
          <w:rtl w:val="true"/>
        </w:rPr>
        <w:t>پيامبر اهل مدين</w:t>
      </w:r>
      <w:bookmarkEnd w:id="127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رسالت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محدوده مردم مدين بود </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إلى مدين أخاهم شعيبًا</w:t>
      </w:r>
      <w:bookmarkStart w:id="1272" w:name="pg6502_49887"/>
    </w:p>
    <w:p>
      <w:pPr>
        <w:pStyle w:val="BookText"/>
        <w:rPr/>
      </w:pPr>
      <w:bookmarkEnd w:id="1272"/>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رسالت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محدوده شهر مدين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مدين أخاهم شعيبًا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مدين و أصحاب الأيكة أُمتان بعث الله إليهما شعيباً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 و اصحاب الأيكة دو امت بودند كه خدا حضرت شعيب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سوى آنان مبعوث گردانيد</w:t>
      </w:r>
      <w:r>
        <w:rPr>
          <w:rFonts w:eastAsia="IRNazanin" w:cs="IRNazanin"/>
          <w:color w:val="111111"/>
          <w:sz w:val="28"/>
          <w:szCs w:val="28"/>
          <w:rtl w:val="true"/>
          <w:lang w:bidi="fa-IR"/>
        </w:rPr>
        <w:t>».</w:t>
      </w:r>
    </w:p>
    <w:p>
      <w:pPr>
        <w:pStyle w:val="Heading3"/>
        <w:numPr>
          <w:ilvl w:val="2"/>
          <w:numId w:val="1"/>
        </w:numPr>
        <w:rPr/>
      </w:pPr>
      <w:bookmarkStart w:id="1273" w:name="__RefHeading___Toc1469578_653776707"/>
      <w:bookmarkStart w:id="1274" w:name="_Toc531"/>
      <w:bookmarkEnd w:id="1273"/>
      <w:r>
        <w:rPr/>
        <w:t>26</w:t>
      </w:r>
      <w:r>
        <w:rPr>
          <w:rtl w:val="true"/>
        </w:rPr>
        <w:t xml:space="preserve">- </w:t>
      </w:r>
      <w:r>
        <w:rPr>
          <w:rtl w:val="true"/>
        </w:rPr>
        <w:t>تاريخ اهل مدين</w:t>
      </w:r>
      <w:bookmarkEnd w:id="127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شعيب ، مردمى مشرك و روى گردان از پرستش خداوند</w:t>
      </w:r>
    </w:p>
    <w:p>
      <w:pPr>
        <w:pStyle w:val="BookText"/>
        <w:rPr/>
      </w:pPr>
      <w:r>
        <w:rPr>
          <w:rFonts w:ascii="Amiri" w:hAnsi="Amiri" w:eastAsia="Amiri" w:cs="Amiri"/>
          <w:color w:val="111111"/>
          <w:sz w:val="28"/>
          <w:sz w:val="28"/>
          <w:szCs w:val="28"/>
          <w:rtl w:val="true"/>
          <w:lang w:bidi="ar-SA"/>
        </w:rPr>
        <w:t>اعبدوا الله ما لكم من إله غيره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آگاه ساختن قوم خويش به نبود معبودى جز خدا ، آنان را به توحيد و ترك شرك دعوت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يقوم اعبدوا الله ما لكم من إله غيره</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فروشى و بى عدالتى در امور اقتصادى ، رفتارى شايع در ميان قوم شعيب</w:t>
      </w:r>
    </w:p>
    <w:p>
      <w:pPr>
        <w:pStyle w:val="BookText"/>
        <w:rPr/>
      </w:pPr>
      <w:r>
        <w:rPr>
          <w:rFonts w:ascii="Amiri" w:hAnsi="Amiri" w:eastAsia="Amiri" w:cs="Amiri"/>
          <w:color w:val="111111"/>
          <w:sz w:val="28"/>
          <w:sz w:val="28"/>
          <w:szCs w:val="28"/>
          <w:rtl w:val="true"/>
          <w:lang w:bidi="ar-SA"/>
        </w:rPr>
        <w:t>و لاتنقصوا المكيال و الميزان</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شعيب ، برخوردار از نعمت هاى الهى و بهره مند از مكنت و دارايى</w:t>
      </w:r>
    </w:p>
    <w:p>
      <w:pPr>
        <w:pStyle w:val="BookText"/>
        <w:rPr/>
      </w:pPr>
      <w:r>
        <w:rPr>
          <w:rFonts w:ascii="Amiri" w:hAnsi="Amiri" w:eastAsia="Amiri" w:cs="Amiri"/>
          <w:color w:val="111111"/>
          <w:sz w:val="28"/>
          <w:sz w:val="28"/>
          <w:szCs w:val="28"/>
          <w:rtl w:val="true"/>
          <w:lang w:bidi="ar-SA"/>
        </w:rPr>
        <w:t>إنى أريكم بخير</w:t>
      </w:r>
    </w:p>
    <w:p>
      <w:pPr>
        <w:pStyle w:val="BookText"/>
        <w:rPr/>
      </w:pPr>
      <w:r>
        <w:rPr>
          <w:rFonts w:ascii="IRNazanin" w:hAnsi="IRNazanin" w:eastAsia="IRNazanin"/>
          <w:color w:val="111111"/>
          <w:sz w:val="28"/>
          <w:sz w:val="28"/>
          <w:szCs w:val="28"/>
          <w:rtl w:val="true"/>
          <w:lang w:bidi="fa-IR"/>
        </w:rPr>
        <w:t xml:space="preserve">رؤيت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أرى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ديدن و مشاهده كردن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ملابست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دليل جمله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لاتنقصوا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وسعت روزى و مال و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معنا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داراى مال و ثروتيد، پس بهانه اى نيست كه به كم فروشى و مانند آن روى آوريد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شعيب ، على رغم برخوردارى از مكنت و دارايى و بى نيازى در گذران زندگى ، به كلاه بردارى و كم فروشى روى آورده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لاتنقصوا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إنى أريكم بخير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مردم مدين ، به مخالفت با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برخاسته و با او عداوت و دشمنى كردند </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لايجرمنّكم شقاقى</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لوط پيش از قوم شعيب مى زيسته و ميان آنها فاصله زمانى زيادى نبوده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قوم لوط منكم ببعيد</w:t>
      </w:r>
    </w:p>
    <w:p>
      <w:pPr>
        <w:pStyle w:val="BookText"/>
        <w:rPr/>
      </w:pPr>
      <w:r>
        <w:rPr>
          <w:rFonts w:ascii="Amiri" w:hAnsi="Amiri" w:eastAsia="Amiri" w:cs="Amiri"/>
          <w:color w:val="111111"/>
          <w:sz w:val="28"/>
          <w:sz w:val="28"/>
          <w:szCs w:val="28"/>
          <w:rtl w:val="true"/>
          <w:lang w:bidi="ar-SA"/>
        </w:rPr>
        <w:t xml:space="preserve">دور نبودن قوم لوط از قوم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قوم لوط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حكايت از آن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تواند ناظر به قرب مكانى باشد و نيز مى تواند ناظر به قرب زمانى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نكردن آيه شريفه به يكى از دو مورد ، نشانه آن است كه هر دو لحاظ، مورد نظر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مردم مدين ، بسيارى از تعاليم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 سخنانى سخيف و بى فايده مى شمردند و شايسته اعتنا كردن نمى دانستند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نفقه كثيرًا مما تقول</w:t>
      </w:r>
    </w:p>
    <w:p>
      <w:pPr>
        <w:pStyle w:val="BookText"/>
        <w:rPr/>
      </w:pPr>
      <w:r>
        <w:rPr>
          <w:rFonts w:ascii="IRNazanin" w:hAnsi="IRNazanin" w:eastAsia="IRNazanin"/>
          <w:color w:val="111111"/>
          <w:sz w:val="28"/>
          <w:sz w:val="28"/>
          <w:szCs w:val="28"/>
          <w:rtl w:val="true"/>
          <w:lang w:bidi="fa-IR"/>
        </w:rPr>
        <w:t xml:space="preserve">مراد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نفقه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بسيارى از سخنانت را نمى 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معناى حقيقى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واقعاً توان درك تعاليم تو را نداريم، مسأله توحيد براى ما لاينحل است، محدود دانستن مالك در تصرف اموال خويش قابل هضم نيست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تواند كنايه از نامعقول بودن و نا به جا و بى ثمر بودن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پيامهاى تو آن قدر سخيف است كه شايسته تأمّل كردن و فهميدن و عمل كردن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ناظر به احتمال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مدين ، نفوذ پيام هاى 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مردم و پياده كردن رسالتهايش در جامعه را ، نامحتمل شمردند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يشعيب ما نفقه كثيرًا مما تقول و إنا لنريك فينا ضعيفًا</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نفقه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ضميمه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إنا لنراك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استدلالى است بر نامحتمل دانستن موفقيت شعيب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مدين با جمله هاى فوق، بيان مى دارند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سخنان شعيب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نمى كنند و به آنها اعتنايى ندارند تا به او رايش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او نيز توان و قدرتى ندارد تا با قوّه قهريه، افكار و آرايش را بر مردم تحميل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راهى براى موفقيت او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نااميدى و يأس 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ايمان آوردن كفرپيشگان مردم مدين</w:t>
      </w:r>
    </w:p>
    <w:p>
      <w:pPr>
        <w:pStyle w:val="BookText"/>
        <w:rPr/>
      </w:pPr>
      <w:r>
        <w:rPr>
          <w:rFonts w:ascii="Amiri" w:hAnsi="Amiri" w:eastAsia="Amiri" w:cs="Amiri"/>
          <w:color w:val="111111"/>
          <w:sz w:val="28"/>
          <w:sz w:val="28"/>
          <w:szCs w:val="28"/>
          <w:rtl w:val="true"/>
          <w:lang w:bidi="ar-SA"/>
        </w:rPr>
        <w:t xml:space="preserve">اعملوا على مكانتكم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سوف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وارتقبوا</w:t>
      </w:r>
    </w:p>
    <w:p>
      <w:pPr>
        <w:pStyle w:val="BookText"/>
        <w:rPr/>
      </w:pPr>
      <w:r>
        <w:rPr>
          <w:rFonts w:ascii="IRNazanin" w:hAnsi="IRNazanin" w:eastAsia="IRNazanin"/>
          <w:color w:val="111111"/>
          <w:sz w:val="28"/>
          <w:sz w:val="28"/>
          <w:szCs w:val="28"/>
          <w:rtl w:val="true"/>
          <w:lang w:bidi="fa-IR"/>
        </w:rPr>
        <w:t xml:space="preserve">جمله هايى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از دستتان برمى آيد كوتاهى نكنيد ، بر مواضع ناصوابتان بمانيد ، به زودى خواهيد دانست و منتظر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سخنانى است كه آدمى پس از يأس و نااميدى ، به زبان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ارتقاب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ارتقبوا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انتظار كشيدن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كفرپيشگان قوم شعيب ، با غرشى مهيب به هلاكت رسيدند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أخذت الذين ظلموا الصيحة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كفرپيشگان قوم شعيب ، بر اثر عذاب الهى به رو بر زمين افتادند و هلاك گشتند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فأصبحوا فى ديرهم جثمين</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جثوم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جاثمين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به زمين چسبيدن و حركت نكردن است و برخى آن را به معناى فرو افتادن بر سينه دانسته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صيحه و غرشى كه مردم مدين را فرا گرفت ، توان حركت و بيرون آمدن از خانه ها را از آنان سلب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أخذت الذين ظلموا الصيحة فأصبحوا فى ديرهم جثمين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ديارهم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دلالت بر اين دارد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شعيب در خانه هايشان به هلاكت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اين معنا حكايت از آن دارد كه صيحه و غرّش مهيب، آن چنان بود كه مردم مدين نتوانستند از خانه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طبعاً آدمى در اين موارد آن را ترك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كفرپيشگان قوم شعيب ، شب هنگام به عذاب گرفتار شدند و در صبحگاهش به هلاكت رسيدند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فأصبحوا فى ديرهم جثمين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دخلوا فى الصباح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صبح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نيز مى تواند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شدند و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معناى نخست،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مى كند كه هلاكت قوم شعيب در آغاز صبحدم بوده است و صيحه و غرش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 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شب تحقق 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نازل شده بر مردم مدين ، موجب نابودى آنان و از ميان رفتن آثار زندگانى در ديار ايشان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 لم يغنوا فيها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لم يغنوا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اقامت كردن و سكنى گزيدن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قبل برمى گردد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 لم يغنوا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گويا قوم شعيب در ديارشان اقامت نكرده بودند و اين كنايه از نابودى آن ديار و محو شدن آثار زندگانى در آن جاست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اقوامى چون فرعونيان ، قوم نوح ، هود ، صالح ، لوط و 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داستان هاى مهم تاريخ بشرى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من أنباء القرى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نبأ است و نبأ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در مفردات راغب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خبرى گفته مى شود كه داراى فايده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قرية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آباديهاست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انكار رسالت 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متهم شدن او به دروغ گويى از سوى مردم مدين</w:t>
      </w:r>
    </w:p>
    <w:p>
      <w:pPr>
        <w:pStyle w:val="BookText"/>
        <w:rPr/>
      </w:pPr>
      <w:r>
        <w:rPr>
          <w:rFonts w:ascii="Amiri" w:hAnsi="Amiri" w:eastAsia="Amiri" w:cs="Amiri"/>
          <w:color w:val="111111"/>
          <w:sz w:val="28"/>
          <w:sz w:val="28"/>
          <w:szCs w:val="28"/>
          <w:rtl w:val="true"/>
          <w:lang w:bidi="ar-SA"/>
        </w:rPr>
        <w:t xml:space="preserve">فقد كذّبت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أصحب مدين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دل سوزِ مردم مدين بود و با آنان ، رابطه عاطفى و مهربانانه داشت </w:t>
      </w:r>
      <w:r>
        <w:rPr>
          <w:rFonts w:eastAsia="Amiri" w:cs="Amiri" w:ascii="Amiri" w:hAnsi="Amiri"/>
          <w:color w:val="111111"/>
          <w:sz w:val="28"/>
          <w:szCs w:val="28"/>
          <w:rtl w:val="true"/>
          <w:lang w:bidi="ar-SA"/>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إلى مدين أخاهم شعيبًا فقال يقوم</w:t>
      </w:r>
      <w:bookmarkStart w:id="1275" w:name="pg6502_49890"/>
    </w:p>
    <w:p>
      <w:pPr>
        <w:pStyle w:val="BookText"/>
        <w:rPr/>
      </w:pPr>
      <w:bookmarkEnd w:id="1275"/>
      <w:r>
        <w:rPr>
          <w:rFonts w:ascii="IRNazanin" w:hAnsi="IRNazanin" w:eastAsia="IRNazanin"/>
          <w:color w:val="111111"/>
          <w:sz w:val="28"/>
          <w:sz w:val="28"/>
          <w:szCs w:val="28"/>
          <w:rtl w:val="true"/>
          <w:lang w:bidi="fa-IR"/>
        </w:rPr>
        <w:t xml:space="preserve">احتمال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براساس روابط خويشاوندى، گفته شده باشد و احتمال دارد كه كنايه از شفقّت و برخورد برادرانه او با مردم مدين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بالا، بنابر احتمال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مدين ، رويكردى تبهكارانه و فسادبرانگيز داشته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لاتعثوا فى الأرض مفسدين</w:t>
      </w:r>
    </w:p>
    <w:p>
      <w:pPr>
        <w:pStyle w:val="BookText"/>
        <w:rPr/>
      </w:pPr>
      <w:r>
        <w:rPr>
          <w:rFonts w:ascii="Amiri" w:hAnsi="Amiri" w:eastAsia="Amiri" w:cs="Amiri"/>
          <w:color w:val="111111"/>
          <w:sz w:val="28"/>
          <w:sz w:val="28"/>
          <w:szCs w:val="28"/>
          <w:rtl w:val="true"/>
          <w:lang w:bidi="ar-SA"/>
        </w:rPr>
        <w:t xml:space="preserve">ذكر 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نخستين دعوت شعيب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همراه دعوت به توحيد و آخرت، احتمال دارد به خاطر اين بوده است كه آنان، مفسد بوده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دنبال تكذيب 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مردم مدين ، زلزله اى هلاكت بار ، آنان را فراگرفت و از پا درآورد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فكذّبوه فأخذتهم الرجفة فأصبحوا فى دارهم جثمين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عذاب زلزله قوم شعيب ، چنان بود كه با رخداد آن ، مردم مدين ، بى درنگ از پا درآمدند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فكذّبوه فأخذتهم الرجفة فأصبحوا</w:t>
      </w:r>
    </w:p>
    <w:p>
      <w:pPr>
        <w:pStyle w:val="BookText"/>
        <w:rPr/>
      </w:pPr>
      <w:r>
        <w:rPr>
          <w:rFonts w:ascii="IRNazanin" w:hAnsi="IRNazanin" w:eastAsia="IRNazanin"/>
          <w:color w:val="111111"/>
          <w:sz w:val="28"/>
          <w:sz w:val="28"/>
          <w:szCs w:val="28"/>
          <w:rtl w:val="true"/>
          <w:lang w:bidi="fa-IR"/>
        </w:rPr>
        <w:t xml:space="preserve">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براى عدم تراخى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هلاكت بى درنگ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احتمال دارد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دخلوا فى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احتمال نخست، نكته ياد شده قابل استفاده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زلزله مدين ، در شب رخ 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فأخذتهم الرجفة فأصبحوا فى دارهم جثمين</w:t>
      </w:r>
    </w:p>
    <w:p>
      <w:pPr>
        <w:pStyle w:val="BookText"/>
        <w:rPr/>
      </w:pPr>
      <w:r>
        <w:rPr>
          <w:rFonts w:ascii="Amiri" w:hAnsi="Amiri" w:eastAsia="Amiri" w:cs="Amiri"/>
          <w:color w:val="111111"/>
          <w:sz w:val="28"/>
          <w:sz w:val="28"/>
          <w:szCs w:val="28"/>
          <w:rtl w:val="true"/>
          <w:lang w:bidi="ar-SA"/>
        </w:rPr>
        <w:t xml:space="preserve">احتمال دارد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دخلوا فى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زلزله، در شب اتفاق افتاده است</w:t>
      </w:r>
      <w:r>
        <w:rPr>
          <w:rFonts w:eastAsia="Amiri" w:cs="Amiri" w:ascii="Amiri" w:hAnsi="Amiri"/>
          <w:color w:val="111111"/>
          <w:sz w:val="28"/>
          <w:szCs w:val="28"/>
          <w:rtl w:val="true"/>
          <w:lang w:bidi="ar-SA"/>
        </w:rPr>
        <w:t>.</w:t>
      </w:r>
    </w:p>
    <w:p>
      <w:pPr>
        <w:pStyle w:val="Heading3"/>
        <w:numPr>
          <w:ilvl w:val="2"/>
          <w:numId w:val="1"/>
        </w:numPr>
        <w:rPr/>
      </w:pPr>
      <w:bookmarkStart w:id="1276" w:name="__RefHeading___Toc1469580_653776707"/>
      <w:bookmarkStart w:id="1277" w:name="_Toc532"/>
      <w:bookmarkEnd w:id="1276"/>
      <w:r>
        <w:rPr/>
        <w:t>27</w:t>
      </w:r>
      <w:r>
        <w:rPr>
          <w:rtl w:val="true"/>
        </w:rPr>
        <w:t xml:space="preserve">- </w:t>
      </w:r>
      <w:r>
        <w:rPr>
          <w:rtl w:val="true"/>
        </w:rPr>
        <w:t>تبيين قصه اهل مدين</w:t>
      </w:r>
      <w:bookmarkEnd w:id="12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بيان سرگذشت اهل مدين از سوى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خود آن حضرت در ميان مدينيان اقامت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ديگرى بر رسالت آن حضرت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كنت ثاويًا فى أهل مدين تتلوا عليهم ءايتنا</w:t>
      </w:r>
    </w:p>
    <w:p>
      <w:pPr>
        <w:pStyle w:val="Heading3"/>
        <w:numPr>
          <w:ilvl w:val="2"/>
          <w:numId w:val="1"/>
        </w:numPr>
        <w:rPr/>
      </w:pPr>
      <w:bookmarkStart w:id="1278" w:name="__RefHeading___Toc1469582_653776707"/>
      <w:bookmarkStart w:id="1279" w:name="_Toc533"/>
      <w:bookmarkEnd w:id="1278"/>
      <w:r>
        <w:rPr/>
        <w:t>28</w:t>
      </w:r>
      <w:r>
        <w:rPr>
          <w:rtl w:val="true"/>
        </w:rPr>
        <w:t xml:space="preserve">- </w:t>
      </w:r>
      <w:r>
        <w:rPr>
          <w:rtl w:val="true"/>
        </w:rPr>
        <w:t>تخلفات اقتصادى اهل مدين</w:t>
      </w:r>
      <w:bookmarkEnd w:id="127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19</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فروشى و بى عدالتى در امور اقتصادى ، رفتارى شايع در ميان قوم شعيب</w:t>
      </w:r>
      <w:bookmarkStart w:id="1280" w:name="pg6502_49891"/>
    </w:p>
    <w:p>
      <w:pPr>
        <w:pStyle w:val="BookText"/>
        <w:rPr/>
      </w:pPr>
      <w:bookmarkEnd w:id="1280"/>
      <w:r>
        <w:rPr>
          <w:rFonts w:ascii="Amiri" w:hAnsi="Amiri" w:eastAsia="Amiri" w:cs="Amiri"/>
          <w:color w:val="111111"/>
          <w:sz w:val="28"/>
          <w:sz w:val="28"/>
          <w:szCs w:val="28"/>
          <w:rtl w:val="true"/>
          <w:lang w:bidi="ar-SA"/>
        </w:rPr>
        <w:t>و لاتنقصوا المكيال و الميزان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شعيب ، على رغم برخوردارى از مكنت و دارايى و بى نيازى در گذران زندگى ، به كلاه بردارى و كم فروشى روى آورده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لاتنقصوا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إنى أريكم بخير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فروشى و بى عدالتى در امور اقتصادى ، بارزترين انحراف اقتصادى قوم شعيب</w:t>
      </w:r>
    </w:p>
    <w:p>
      <w:pPr>
        <w:pStyle w:val="BookText"/>
        <w:rPr/>
      </w:pPr>
      <w:r>
        <w:rPr>
          <w:rFonts w:ascii="Amiri" w:hAnsi="Amiri" w:eastAsia="Amiri" w:cs="Amiri"/>
          <w:color w:val="111111"/>
          <w:sz w:val="28"/>
          <w:sz w:val="28"/>
          <w:szCs w:val="28"/>
          <w:rtl w:val="true"/>
          <w:lang w:bidi="ar-SA"/>
        </w:rPr>
        <w:t>و يقوم أوفوا المكيال و الميزان بالقسط</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قوم خويش خواست تا به هنگام خريد ، اجناس مردم را كم تعدادتر و كم ارزش تر از آنچه هست ، جلوه ندهند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لاتبخسوا الناس أشياءهم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كم كردن و عيب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المنير</w:t>
      </w:r>
      <w:r>
        <w:rPr>
          <w:rFonts w:eastAsia="IRNazanin" w:cs="IRNazanin"/>
          <w:color w:val="111111"/>
          <w:sz w:val="28"/>
          <w:szCs w:val="28"/>
          <w:rtl w:val="true"/>
          <w:lang w:bidi="fa-IR"/>
        </w:rPr>
        <w:t>).</w:t>
      </w:r>
    </w:p>
    <w:p>
      <w:pPr>
        <w:pStyle w:val="Heading3"/>
        <w:numPr>
          <w:ilvl w:val="2"/>
          <w:numId w:val="1"/>
        </w:numPr>
        <w:rPr/>
      </w:pPr>
      <w:bookmarkStart w:id="1281" w:name="__RefHeading___Toc1469584_653776707"/>
      <w:bookmarkStart w:id="1282" w:name="_Toc534"/>
      <w:bookmarkEnd w:id="1281"/>
      <w:r>
        <w:rPr/>
        <w:t>29</w:t>
      </w:r>
      <w:r>
        <w:rPr>
          <w:rtl w:val="true"/>
        </w:rPr>
        <w:t xml:space="preserve">- </w:t>
      </w:r>
      <w:r>
        <w:rPr>
          <w:rtl w:val="true"/>
        </w:rPr>
        <w:t>تعصب اهل مدين</w:t>
      </w:r>
      <w:bookmarkEnd w:id="128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منفعت پرستى ، حرام خوارى ، تعصب و قوم گرايى عامل هاى بازدارنده مردم مدين از انديشه كردن در تعاليم 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فهميدن آنها</w:t>
      </w:r>
    </w:p>
    <w:p>
      <w:pPr>
        <w:pStyle w:val="BookText"/>
        <w:rPr/>
      </w:pPr>
      <w:r>
        <w:rPr>
          <w:rFonts w:ascii="Amiri" w:hAnsi="Amiri" w:eastAsia="Amiri" w:cs="Amiri"/>
          <w:color w:val="111111"/>
          <w:sz w:val="28"/>
          <w:sz w:val="28"/>
          <w:szCs w:val="28"/>
          <w:rtl w:val="true"/>
          <w:lang w:bidi="ar-SA"/>
        </w:rPr>
        <w:t>قالوا يشعيب ما نفقه كثيرًا مما تقول</w:t>
      </w:r>
    </w:p>
    <w:p>
      <w:pPr>
        <w:pStyle w:val="Heading3"/>
        <w:numPr>
          <w:ilvl w:val="2"/>
          <w:numId w:val="1"/>
        </w:numPr>
        <w:rPr/>
      </w:pPr>
      <w:bookmarkStart w:id="1283" w:name="__RefHeading___Toc1469586_653776707"/>
      <w:bookmarkStart w:id="1284" w:name="_Toc535"/>
      <w:bookmarkEnd w:id="1283"/>
      <w:r>
        <w:rPr/>
        <w:t>30</w:t>
      </w:r>
      <w:r>
        <w:rPr>
          <w:rtl w:val="true"/>
        </w:rPr>
        <w:t xml:space="preserve">- </w:t>
      </w:r>
      <w:r>
        <w:rPr>
          <w:rtl w:val="true"/>
        </w:rPr>
        <w:t>تعقل اهل مدين</w:t>
      </w:r>
      <w:bookmarkEnd w:id="128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شعيب ، مردمى برخوردار از نعمتِ فهم و درايت</w:t>
      </w:r>
    </w:p>
    <w:p>
      <w:pPr>
        <w:pStyle w:val="BookText"/>
        <w:rPr/>
      </w:pPr>
      <w:r>
        <w:rPr>
          <w:rFonts w:ascii="Amiri" w:hAnsi="Amiri" w:eastAsia="Amiri" w:cs="Amiri"/>
          <w:color w:val="111111"/>
          <w:sz w:val="28"/>
          <w:sz w:val="28"/>
          <w:szCs w:val="28"/>
          <w:rtl w:val="true"/>
          <w:lang w:bidi="ar-SA"/>
        </w:rPr>
        <w:t>إنى أريكم بخير</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إنى أراكم بخير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توان تعليل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اعبدوا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نيز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مبنا،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درايت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تعليل گرايش به يكتاپرستى با داشتن عقل و درايت،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حاصل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اعبدوا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أراكم بخير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برخوردار از عقل و خرد هستيد، پس به يكتاپرستى روى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به دور است كه مشرك باشيد</w:t>
      </w:r>
      <w:r>
        <w:rPr>
          <w:rFonts w:eastAsia="IRNazanin" w:cs="IRNazanin"/>
          <w:color w:val="111111"/>
          <w:sz w:val="28"/>
          <w:szCs w:val="28"/>
          <w:rtl w:val="true"/>
          <w:lang w:bidi="fa-IR"/>
        </w:rPr>
        <w:t>.</w:t>
      </w:r>
      <w:bookmarkStart w:id="1285" w:name="pg6502_49892"/>
    </w:p>
    <w:p>
      <w:pPr>
        <w:pStyle w:val="Heading3"/>
        <w:numPr>
          <w:ilvl w:val="2"/>
          <w:numId w:val="1"/>
        </w:numPr>
        <w:rPr/>
      </w:pPr>
      <w:bookmarkStart w:id="1286" w:name="__RefHeading___Toc1469588_653776707"/>
      <w:bookmarkStart w:id="1287" w:name="_Toc536"/>
      <w:bookmarkEnd w:id="1285"/>
      <w:bookmarkEnd w:id="1286"/>
      <w:r>
        <w:rPr/>
        <w:t>31</w:t>
      </w:r>
      <w:r>
        <w:rPr>
          <w:rtl w:val="true"/>
        </w:rPr>
        <w:t xml:space="preserve">- </w:t>
      </w:r>
      <w:r>
        <w:rPr>
          <w:rtl w:val="true"/>
        </w:rPr>
        <w:t>تقليد اهل مدين</w:t>
      </w:r>
      <w:bookmarkEnd w:id="128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پايبندى به آداب و رسوم پدران و نياكان ، دليل و انگيزه قوم شعيب در پرستش معبود هاى دروغين</w:t>
      </w:r>
    </w:p>
    <w:p>
      <w:pPr>
        <w:pStyle w:val="BookText"/>
        <w:rPr/>
      </w:pPr>
      <w:r>
        <w:rPr>
          <w:rFonts w:ascii="Amiri" w:hAnsi="Amiri" w:eastAsia="Amiri" w:cs="Amiri"/>
          <w:color w:val="111111"/>
          <w:sz w:val="28"/>
          <w:sz w:val="28"/>
          <w:szCs w:val="28"/>
          <w:rtl w:val="true"/>
          <w:lang w:bidi="ar-SA"/>
        </w:rPr>
        <w:t>أن نترك ما يعبد ءاباؤُنا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يعبد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بتها و معبودهاست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آنها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يعبد آباؤنا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علت اصرار آنان بر تمسك به بتهاست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مفاد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نترك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بتها را ترك نمى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پدرانمان آنها را مى پرستيدند و همچنان به پرستش آنها ادامه مى دهند</w:t>
      </w:r>
      <w:r>
        <w:rPr>
          <w:rFonts w:eastAsia="IRNazanin" w:cs="IRNazanin"/>
          <w:color w:val="111111"/>
          <w:sz w:val="28"/>
          <w:szCs w:val="28"/>
          <w:rtl w:val="true"/>
          <w:lang w:bidi="fa-IR"/>
        </w:rPr>
        <w:t>.</w:t>
      </w:r>
    </w:p>
    <w:p>
      <w:pPr>
        <w:pStyle w:val="Heading3"/>
        <w:numPr>
          <w:ilvl w:val="2"/>
          <w:numId w:val="1"/>
        </w:numPr>
        <w:rPr/>
      </w:pPr>
      <w:bookmarkStart w:id="1288" w:name="__RefHeading___Toc1469590_653776707"/>
      <w:bookmarkStart w:id="1289" w:name="_Toc537"/>
      <w:bookmarkEnd w:id="1288"/>
      <w:r>
        <w:rPr/>
        <w:t>32</w:t>
      </w:r>
      <w:r>
        <w:rPr>
          <w:rtl w:val="true"/>
        </w:rPr>
        <w:t xml:space="preserve">- </w:t>
      </w:r>
      <w:r>
        <w:rPr>
          <w:rtl w:val="true"/>
        </w:rPr>
        <w:t>تكذيبگرى اهل مدين</w:t>
      </w:r>
      <w:bookmarkEnd w:id="128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مدين ، رسالت 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نپذيرفتند و او را تكذيب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إلى مدين أخاهم شعيبًا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فكذّبوه</w:t>
      </w:r>
    </w:p>
    <w:p>
      <w:pPr>
        <w:pStyle w:val="Heading3"/>
        <w:numPr>
          <w:ilvl w:val="2"/>
          <w:numId w:val="1"/>
        </w:numPr>
        <w:rPr/>
      </w:pPr>
      <w:bookmarkStart w:id="1290" w:name="__RefHeading___Toc1469592_653776707"/>
      <w:bookmarkStart w:id="1291" w:name="_Toc538"/>
      <w:bookmarkEnd w:id="1290"/>
      <w:r>
        <w:rPr/>
        <w:t>33</w:t>
      </w:r>
      <w:r>
        <w:rPr>
          <w:rtl w:val="true"/>
        </w:rPr>
        <w:t xml:space="preserve">- </w:t>
      </w:r>
      <w:r>
        <w:rPr>
          <w:rtl w:val="true"/>
        </w:rPr>
        <w:t>تهديد اهل مدين</w:t>
      </w:r>
      <w:bookmarkEnd w:id="129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تهديد و هشدار ، از كفرپيشگان لجوج خواست تا همچنان بر مواضع نادرستشان پافشارى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يقوم اعملوا على مكانتكم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كفرپيشگان قومش را به عذابى خواركننده هشدار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سوف تعلمون من يأتيه عذاب يخزيه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وارتقبوا</w:t>
      </w:r>
    </w:p>
    <w:p>
      <w:pPr>
        <w:pStyle w:val="Heading3"/>
        <w:numPr>
          <w:ilvl w:val="2"/>
          <w:numId w:val="1"/>
        </w:numPr>
        <w:rPr/>
      </w:pPr>
      <w:bookmarkStart w:id="1292" w:name="__RefHeading___Toc1469594_653776707"/>
      <w:bookmarkStart w:id="1293" w:name="_Toc539"/>
      <w:bookmarkEnd w:id="1292"/>
      <w:r>
        <w:rPr/>
        <w:t>34</w:t>
      </w:r>
      <w:r>
        <w:rPr>
          <w:rtl w:val="true"/>
        </w:rPr>
        <w:t xml:space="preserve">- </w:t>
      </w:r>
      <w:r>
        <w:rPr>
          <w:rtl w:val="true"/>
        </w:rPr>
        <w:t>تهديدهاى اهل مدين</w:t>
      </w:r>
      <w:bookmarkEnd w:id="129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بيان سيطره خداوند بر رفتار كفرپيشگان مدين ، تهديد هاى آنان را به هيچ انگاشت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لولا رهطك لرجمنك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ربى بما تعملون محيط</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چه مراد از احاطه خدا بر اعمال، سيطره و حاكميت او بر اعمال باشد، هدف شعيب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ربى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bookmarkStart w:id="1294" w:name="pg6502_49893"/>
    </w:p>
    <w:p>
      <w:pPr>
        <w:pStyle w:val="BookText"/>
        <w:rPr/>
      </w:pPr>
      <w:bookmarkEnd w:id="1294"/>
      <w:r>
        <w:rPr>
          <w:rFonts w:ascii="IRNazanin" w:hAnsi="IRNazanin" w:eastAsia="IRNazanin"/>
          <w:color w:val="111111"/>
          <w:sz w:val="28"/>
          <w:sz w:val="28"/>
          <w:szCs w:val="28"/>
          <w:rtl w:val="true"/>
          <w:lang w:bidi="fa-IR"/>
        </w:rPr>
        <w:t xml:space="preserve">نگفتن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چون اعمال شما در سيطره خداست و او رب و مدبر من است، اجازه نخواهد داد بر من غلبه كنيد و اگر غلبه نيز كرديد، آن را در راستاى تدبير و تربيت من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حال مرا از تهديدهاى شما باكى نيست</w:t>
      </w:r>
      <w:r>
        <w:rPr>
          <w:rFonts w:eastAsia="IRNazanin" w:cs="IRNazanin"/>
          <w:color w:val="111111"/>
          <w:sz w:val="28"/>
          <w:szCs w:val="28"/>
          <w:rtl w:val="true"/>
          <w:lang w:bidi="fa-IR"/>
        </w:rPr>
        <w:t>.</w:t>
      </w:r>
    </w:p>
    <w:p>
      <w:pPr>
        <w:pStyle w:val="Heading3"/>
        <w:numPr>
          <w:ilvl w:val="2"/>
          <w:numId w:val="1"/>
        </w:numPr>
        <w:rPr/>
      </w:pPr>
      <w:bookmarkStart w:id="1295" w:name="__RefHeading___Toc1469596_653776707"/>
      <w:bookmarkStart w:id="1296" w:name="_Toc540"/>
      <w:bookmarkEnd w:id="1295"/>
      <w:r>
        <w:rPr/>
        <w:t>35</w:t>
      </w:r>
      <w:r>
        <w:rPr>
          <w:rtl w:val="true"/>
        </w:rPr>
        <w:t xml:space="preserve">- </w:t>
      </w:r>
      <w:r>
        <w:rPr>
          <w:rtl w:val="true"/>
        </w:rPr>
        <w:t>تهمتهاى اهل مدين</w:t>
      </w:r>
      <w:bookmarkEnd w:id="129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مدين ، 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دروغ گويى در ادعاى نبوت و رسالت متهم مى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سوف تعلمون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هو كذب</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انكار رسالت 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متهم شدن او به دروغ گويى از سوى مردم مدين</w:t>
      </w:r>
    </w:p>
    <w:p>
      <w:pPr>
        <w:pStyle w:val="BookText"/>
        <w:rPr/>
      </w:pPr>
      <w:r>
        <w:rPr>
          <w:rFonts w:ascii="Amiri" w:hAnsi="Amiri" w:eastAsia="Amiri" w:cs="Amiri"/>
          <w:color w:val="111111"/>
          <w:sz w:val="28"/>
          <w:sz w:val="28"/>
          <w:szCs w:val="28"/>
          <w:rtl w:val="true"/>
          <w:lang w:bidi="ar-SA"/>
        </w:rPr>
        <w:t xml:space="preserve">فقد كذّبت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أصحب مدين</w:t>
      </w:r>
    </w:p>
    <w:p>
      <w:pPr>
        <w:pStyle w:val="Heading3"/>
        <w:numPr>
          <w:ilvl w:val="2"/>
          <w:numId w:val="1"/>
        </w:numPr>
        <w:rPr/>
      </w:pPr>
      <w:bookmarkStart w:id="1297" w:name="__RefHeading___Toc1469598_653776707"/>
      <w:bookmarkStart w:id="1298" w:name="_Toc541"/>
      <w:bookmarkEnd w:id="1297"/>
      <w:r>
        <w:rPr/>
        <w:t>36</w:t>
      </w:r>
      <w:r>
        <w:rPr>
          <w:rtl w:val="true"/>
        </w:rPr>
        <w:t xml:space="preserve">- </w:t>
      </w:r>
      <w:r>
        <w:rPr>
          <w:rtl w:val="true"/>
        </w:rPr>
        <w:t>ثروتمندى اهل مدين</w:t>
      </w:r>
      <w:bookmarkEnd w:id="129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شعيب ، برخوردار از نعمت هاى الهى و بهره مند از مكنت و دارايى</w:t>
      </w:r>
    </w:p>
    <w:p>
      <w:pPr>
        <w:pStyle w:val="BookText"/>
        <w:rPr/>
      </w:pPr>
      <w:r>
        <w:rPr>
          <w:rFonts w:ascii="Amiri" w:hAnsi="Amiri" w:eastAsia="Amiri" w:cs="Amiri"/>
          <w:color w:val="111111"/>
          <w:sz w:val="28"/>
          <w:sz w:val="28"/>
          <w:szCs w:val="28"/>
          <w:rtl w:val="true"/>
          <w:lang w:bidi="ar-SA"/>
        </w:rPr>
        <w:t>إنى أريكم بخير</w:t>
      </w:r>
    </w:p>
    <w:p>
      <w:pPr>
        <w:pStyle w:val="BookText"/>
        <w:rPr/>
      </w:pPr>
      <w:r>
        <w:rPr>
          <w:rFonts w:ascii="IRNazanin" w:hAnsi="IRNazanin" w:eastAsia="IRNazanin"/>
          <w:color w:val="111111"/>
          <w:sz w:val="28"/>
          <w:sz w:val="28"/>
          <w:szCs w:val="28"/>
          <w:rtl w:val="true"/>
          <w:lang w:bidi="fa-IR"/>
        </w:rPr>
        <w:t xml:space="preserve">رؤيت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أرى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ديدن و مشاهده كردن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ملابست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دليل جمله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لاتنقصوا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وسعت روزى و مال و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معنا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داراى مال و ثروتيد، پس بهانه اى نيست كه به كم فروشى و مانند آن روى آوريد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شعيب ، على رغم برخوردارى از مكنت و دارايى و بى نيازى در گذران زندگى ، به كلاه بردارى و كم فروشى روى آورده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لاتنقصوا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إنى أريكم بخير</w:t>
      </w:r>
    </w:p>
    <w:p>
      <w:pPr>
        <w:pStyle w:val="Heading3"/>
        <w:numPr>
          <w:ilvl w:val="2"/>
          <w:numId w:val="1"/>
        </w:numPr>
        <w:rPr/>
      </w:pPr>
      <w:bookmarkStart w:id="1299" w:name="__RefHeading___Toc1469600_653776707"/>
      <w:bookmarkStart w:id="1300" w:name="_Toc542"/>
      <w:bookmarkEnd w:id="1299"/>
      <w:r>
        <w:rPr/>
        <w:t>37</w:t>
      </w:r>
      <w:r>
        <w:rPr>
          <w:rtl w:val="true"/>
        </w:rPr>
        <w:t xml:space="preserve">- </w:t>
      </w:r>
      <w:r>
        <w:rPr>
          <w:rtl w:val="true"/>
        </w:rPr>
        <w:t>جوانان اهل مدين</w:t>
      </w:r>
      <w:bookmarkEnd w:id="130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bookmarkStart w:id="1301" w:name="pg6502_49894"/>
    </w:p>
    <w:p>
      <w:pPr>
        <w:pStyle w:val="BookText"/>
        <w:rPr/>
      </w:pPr>
      <w:bookmarkEnd w:id="1301"/>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جوانان و ميانسالان مردم مدين ، مخاطبان اصلى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ابلاغ معارف الهى به آنان</w:t>
      </w:r>
    </w:p>
    <w:p>
      <w:pPr>
        <w:pStyle w:val="BookText"/>
        <w:rPr/>
      </w:pPr>
      <w:r>
        <w:rPr>
          <w:rFonts w:ascii="Amiri" w:hAnsi="Amiri" w:eastAsia="Amiri" w:cs="Amiri"/>
          <w:color w:val="111111"/>
          <w:sz w:val="28"/>
          <w:sz w:val="28"/>
          <w:szCs w:val="28"/>
          <w:rtl w:val="true"/>
          <w:lang w:bidi="ar-SA"/>
        </w:rPr>
        <w:t>أن نترك ما يعبد ءاباؤُنا</w:t>
      </w:r>
    </w:p>
    <w:p>
      <w:pPr>
        <w:pStyle w:val="BookText"/>
        <w:rPr/>
      </w:pP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حاكى است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آباؤنا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نسلهاى پيشين مخاطبان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پدران فعلى آنان كه زنده هستند نيز مورد نظر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مخاطبان طبعاً جوانان و ميانسالان خواهند بود</w:t>
      </w:r>
      <w:r>
        <w:rPr>
          <w:rFonts w:eastAsia="IRNazanin" w:cs="IRNazanin"/>
          <w:color w:val="111111"/>
          <w:sz w:val="28"/>
          <w:szCs w:val="28"/>
          <w:rtl w:val="true"/>
          <w:lang w:bidi="fa-IR"/>
        </w:rPr>
        <w:t>.</w:t>
      </w:r>
    </w:p>
    <w:p>
      <w:pPr>
        <w:pStyle w:val="Heading3"/>
        <w:numPr>
          <w:ilvl w:val="2"/>
          <w:numId w:val="1"/>
        </w:numPr>
        <w:rPr/>
      </w:pPr>
      <w:bookmarkStart w:id="1302" w:name="__RefHeading___Toc1469602_653776707"/>
      <w:bookmarkStart w:id="1303" w:name="_Toc543"/>
      <w:bookmarkEnd w:id="1302"/>
      <w:r>
        <w:rPr/>
        <w:t>38</w:t>
      </w:r>
      <w:r>
        <w:rPr>
          <w:rtl w:val="true"/>
        </w:rPr>
        <w:t xml:space="preserve">- </w:t>
      </w:r>
      <w:r>
        <w:rPr>
          <w:rtl w:val="true"/>
        </w:rPr>
        <w:t>حرامخوارى اهل مدين</w:t>
      </w:r>
      <w:bookmarkEnd w:id="130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رغم آلودگى جامعه اش به حرام خوارى ، از روزى حلال و نيكو بهره مند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يقوم أوفوا المكيال و الميزان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رزقنى منه رزقًا حسنًا</w:t>
      </w:r>
    </w:p>
    <w:p>
      <w:pPr>
        <w:pStyle w:val="BookText"/>
        <w:rPr/>
      </w:pPr>
      <w:r>
        <w:rPr>
          <w:rFonts w:ascii="IRNazanin" w:hAnsi="IRNazanin" w:eastAsia="IRNazanin"/>
          <w:color w:val="111111"/>
          <w:sz w:val="28"/>
          <w:sz w:val="28"/>
          <w:szCs w:val="28"/>
          <w:rtl w:val="true"/>
          <w:lang w:bidi="fa-IR"/>
        </w:rPr>
        <w:t>از اينكه شعيب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مبادلات و معاملات مردم مدين را ظالمانه خواند و آن گونه درآمدها را ناپسند شمرد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روزى نيكو برخوردار هستم ، مى توان اين احتمال را موجّه دانست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روزيهاى مادى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منفعت پرستى ، حرام خوارى ، تعصب و قوم گرايى عامل هاى بازدارنده مردم مدين از انديشه كردن در تعاليم 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فهميدن آنها</w:t>
      </w:r>
    </w:p>
    <w:p>
      <w:pPr>
        <w:pStyle w:val="BookText"/>
        <w:rPr/>
      </w:pPr>
      <w:r>
        <w:rPr>
          <w:rFonts w:ascii="Amiri" w:hAnsi="Amiri" w:eastAsia="Amiri" w:cs="Amiri"/>
          <w:color w:val="111111"/>
          <w:sz w:val="28"/>
          <w:sz w:val="28"/>
          <w:szCs w:val="28"/>
          <w:rtl w:val="true"/>
          <w:lang w:bidi="ar-SA"/>
        </w:rPr>
        <w:t>قالوا يشعيب ما نفقه كثيرًا مما تقول</w:t>
      </w:r>
    </w:p>
    <w:p>
      <w:pPr>
        <w:pStyle w:val="Heading3"/>
        <w:numPr>
          <w:ilvl w:val="2"/>
          <w:numId w:val="1"/>
        </w:numPr>
        <w:rPr/>
      </w:pPr>
      <w:bookmarkStart w:id="1304" w:name="__RefHeading___Toc1469604_653776707"/>
      <w:bookmarkStart w:id="1305" w:name="_Toc544"/>
      <w:bookmarkEnd w:id="1304"/>
      <w:r>
        <w:rPr/>
        <w:t>39</w:t>
      </w:r>
      <w:r>
        <w:rPr>
          <w:rtl w:val="true"/>
        </w:rPr>
        <w:t xml:space="preserve">- </w:t>
      </w:r>
      <w:r>
        <w:rPr>
          <w:rtl w:val="true"/>
        </w:rPr>
        <w:t>خداشناسى اهل مدين</w:t>
      </w:r>
      <w:bookmarkEnd w:id="130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مردم مدين ، به وجود خداوند معتقد بودند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يقوم اعبدوا الله ما لكم من إله غيره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مردم مدين ، به وجود خداوند معتقد بودند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يقوم اعبدوا اللّه</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دعوت حضرت شعيب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عبادت خدا، استفاده مى شود كه اصل وجود خدا، براى مردم مدين، مسلّم و مُحرَز بوده است</w:t>
      </w:r>
      <w:r>
        <w:rPr>
          <w:rFonts w:eastAsia="Amiri" w:cs="Amiri" w:ascii="Amiri" w:hAnsi="Amiri"/>
          <w:color w:val="111111"/>
          <w:sz w:val="28"/>
          <w:szCs w:val="28"/>
          <w:rtl w:val="true"/>
          <w:lang w:bidi="ar-SA"/>
        </w:rPr>
        <w:t>.</w:t>
      </w:r>
      <w:bookmarkStart w:id="1306" w:name="pg6502_49895"/>
    </w:p>
    <w:p>
      <w:pPr>
        <w:pStyle w:val="Heading3"/>
        <w:numPr>
          <w:ilvl w:val="2"/>
          <w:numId w:val="1"/>
        </w:numPr>
        <w:rPr/>
      </w:pPr>
      <w:bookmarkStart w:id="1307" w:name="__RefHeading___Toc1469606_653776707"/>
      <w:bookmarkStart w:id="1308" w:name="_Toc545"/>
      <w:bookmarkEnd w:id="1306"/>
      <w:bookmarkEnd w:id="1307"/>
      <w:r>
        <w:rPr/>
        <w:t>40</w:t>
      </w:r>
      <w:r>
        <w:rPr>
          <w:rtl w:val="true"/>
        </w:rPr>
        <w:t xml:space="preserve">- </w:t>
      </w:r>
      <w:r>
        <w:rPr>
          <w:rtl w:val="true"/>
        </w:rPr>
        <w:t>خويشاوندى شعيب</w:t>
      </w:r>
      <w:r>
        <w:rPr>
          <w:rtl w:val="true"/>
        </w:rPr>
        <w:t>(</w:t>
      </w:r>
      <w:r>
        <w:rPr>
          <w:rtl w:val="true"/>
        </w:rPr>
        <w:t>ع</w:t>
      </w:r>
      <w:r>
        <w:rPr>
          <w:rtl w:val="true"/>
        </w:rPr>
        <w:t xml:space="preserve">) </w:t>
      </w:r>
      <w:r>
        <w:rPr>
          <w:rtl w:val="true"/>
        </w:rPr>
        <w:t>با اهل مدين</w:t>
      </w:r>
      <w:bookmarkEnd w:id="130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 مردم مدين ، خويشاوندى داشت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مدين أخاهم شعيبًا</w:t>
      </w:r>
    </w:p>
    <w:p>
      <w:pPr>
        <w:pStyle w:val="Heading3"/>
        <w:numPr>
          <w:ilvl w:val="2"/>
          <w:numId w:val="1"/>
        </w:numPr>
        <w:rPr/>
      </w:pPr>
      <w:bookmarkStart w:id="1309" w:name="__RefHeading___Toc1469608_653776707"/>
      <w:bookmarkStart w:id="1310" w:name="_Toc546"/>
      <w:bookmarkEnd w:id="1309"/>
      <w:r>
        <w:rPr/>
        <w:t>41</w:t>
      </w:r>
      <w:r>
        <w:rPr>
          <w:rtl w:val="true"/>
        </w:rPr>
        <w:t xml:space="preserve">- </w:t>
      </w:r>
      <w:r>
        <w:rPr>
          <w:rtl w:val="true"/>
        </w:rPr>
        <w:t>دشمنى اهل مدين</w:t>
      </w:r>
      <w:bookmarkEnd w:id="13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مردم مدين ، به مخالفت با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برخاسته و با او عداوت و دشمنى كردند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لايجرمنّكم شقاقى</w:t>
      </w:r>
    </w:p>
    <w:p>
      <w:pPr>
        <w:pStyle w:val="Heading3"/>
        <w:numPr>
          <w:ilvl w:val="2"/>
          <w:numId w:val="1"/>
        </w:numPr>
        <w:rPr/>
      </w:pPr>
      <w:bookmarkStart w:id="1311" w:name="__RefHeading___Toc1469610_653776707"/>
      <w:bookmarkStart w:id="1312" w:name="_Toc547"/>
      <w:bookmarkEnd w:id="1311"/>
      <w:r>
        <w:rPr/>
        <w:t>42</w:t>
      </w:r>
      <w:r>
        <w:rPr>
          <w:rtl w:val="true"/>
        </w:rPr>
        <w:t xml:space="preserve">- </w:t>
      </w:r>
      <w:r>
        <w:rPr>
          <w:rtl w:val="true"/>
        </w:rPr>
        <w:t>دعوت از اهل مدين</w:t>
      </w:r>
      <w:bookmarkEnd w:id="131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به پرستش خداى يكتا ، مهمترين و نخستين پيام 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مردم مدين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يقوم اعبدوا الله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آگاه ساختن قوم خويش به نبود معبودى جز خدا ، آنان را به توحيد و ترك شرك دعوت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يقوم اعبدوا الله ما لكم من إله غيره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مردم خويش خواست تا از مقدار پيمانه ها و وزنه ها ، نكاهند و از كم فروشى بپرهيزند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لاتنقصوا المكيال و الميزان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پيمانه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گذاردن پيمانه، يا به اين است كه آن را كم حجم تر از حد متعارف بسازند يا پيمانه متعارف را پر نكنند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معناى ترازوست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گذاردن ترازو، يا به اين است كه وزنه هاى مورد استفاده در آن كمتر از حد معمول باشد يا جنس پرداخت شده، كمتر از مقدار وزنه هاى آن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مردم خويش خواست تا در فروش اجناس ، پيمانه ها را پر كنند و از وزنه هاى ترازو نكاهند </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يقوم أوفوا المكيال و الميزان بالقسط</w:t>
      </w:r>
      <w:bookmarkStart w:id="1313" w:name="pg6502_49896"/>
    </w:p>
    <w:p>
      <w:pPr>
        <w:pStyle w:val="BookText"/>
        <w:rPr/>
      </w:pPr>
      <w:bookmarkEnd w:id="13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ايفاى آن به اين است كه گنجايش پيمانه مورد استفاده كمتر از حد متعارف نباشد و تا حد معمول آن پر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ايفاى ميزان به اين است كه مقدار وزنه هاى مورد استفاده، كمتر از حد معمول نباشد و جنس پرداخت شده، كمتر از مقدار وزنه ها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دعوت كننده مردم به برقرار ساختن قسط و عدالت در معاملات خويش</w:t>
      </w:r>
    </w:p>
    <w:p>
      <w:pPr>
        <w:pStyle w:val="BookText"/>
        <w:rPr/>
      </w:pPr>
      <w:r>
        <w:rPr>
          <w:rFonts w:ascii="Amiri" w:hAnsi="Amiri" w:eastAsia="Amiri" w:cs="Amiri"/>
          <w:color w:val="111111"/>
          <w:sz w:val="28"/>
          <w:sz w:val="28"/>
          <w:szCs w:val="28"/>
          <w:rtl w:val="true"/>
          <w:lang w:bidi="ar-SA"/>
        </w:rPr>
        <w:t>و يقوم أوفوا المكيال و الميزان بالقسط</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مردم مدين را به استغفار از گناهان ، حركت به سوى خدا و تقرب يافتن به درگاه او فراخواند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واستغفروا ربكم ثم توبوا إليه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خويش خواست با در نظر گرفتن عزت و شكوه خداوند ، معارف و احكام الهى را بپذيرند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أرهطى أعزّ عليكم من الله</w:t>
      </w:r>
    </w:p>
    <w:p>
      <w:pPr>
        <w:pStyle w:val="BookText"/>
        <w:rPr/>
      </w:pPr>
      <w:r>
        <w:rPr>
          <w:rFonts w:ascii="IRNazanin" w:hAnsi="IRNazanin" w:eastAsia="IRNazanin"/>
          <w:color w:val="111111"/>
          <w:sz w:val="28"/>
          <w:sz w:val="28"/>
          <w:szCs w:val="28"/>
          <w:rtl w:val="true"/>
          <w:lang w:bidi="fa-IR"/>
        </w:rPr>
        <w:t xml:space="preserve">با توجه به اينكه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أرهطى أعزّ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شعيب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لولا رهطك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او اين است كه اگر به خاطر عزت خاندانم مرا سنگسار نمى كنيد، چرا عزت و شكوه خداوند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هر كسى عزتمندتر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نمى آوريد و غير او را پرستش مى كنيد و </w:t>
      </w:r>
      <w:r>
        <w:rPr>
          <w:rFonts w:eastAsia="IRNazanin" w:cs="IRNazanin"/>
          <w:color w:val="111111"/>
          <w:sz w:val="28"/>
          <w:szCs w:val="28"/>
          <w:rtl w:val="true"/>
          <w:lang w:bidi="fa-IR"/>
        </w:rPr>
        <w:t>....</w:t>
      </w:r>
    </w:p>
    <w:p>
      <w:pPr>
        <w:pStyle w:val="Heading3"/>
        <w:numPr>
          <w:ilvl w:val="2"/>
          <w:numId w:val="1"/>
        </w:numPr>
        <w:rPr/>
      </w:pPr>
      <w:bookmarkStart w:id="1314" w:name="__RefHeading___Toc1469612_653776707"/>
      <w:bookmarkStart w:id="1315" w:name="_Toc548"/>
      <w:bookmarkEnd w:id="1314"/>
      <w:r>
        <w:rPr/>
        <w:t>43</w:t>
      </w:r>
      <w:r>
        <w:rPr>
          <w:rtl w:val="true"/>
        </w:rPr>
        <w:t xml:space="preserve">- </w:t>
      </w:r>
      <w:r>
        <w:rPr>
          <w:rtl w:val="true"/>
        </w:rPr>
        <w:t>دين اهل مدين</w:t>
      </w:r>
      <w:bookmarkEnd w:id="13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اهل مدين در زمان شعيب داراى آيينى غير الهى</w:t>
      </w:r>
    </w:p>
    <w:p>
      <w:pPr>
        <w:pStyle w:val="BookText"/>
        <w:rPr/>
      </w:pPr>
      <w:r>
        <w:rPr>
          <w:rFonts w:ascii="IRNazanin" w:hAnsi="IRNazanin" w:eastAsia="IRNazanin"/>
          <w:color w:val="111111"/>
          <w:sz w:val="28"/>
          <w:sz w:val="28"/>
          <w:szCs w:val="28"/>
          <w:rtl w:val="true"/>
          <w:lang w:bidi="fa-IR"/>
        </w:rPr>
        <w:t>أو لتعودن فى ملتنا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مؤمنان به 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ايمان به وى هم مسلك با مردم مدين در پيروى از آيين غير الهى</w:t>
      </w:r>
    </w:p>
    <w:p>
      <w:pPr>
        <w:pStyle w:val="BookText"/>
        <w:rPr/>
      </w:pPr>
      <w:r>
        <w:rPr>
          <w:rFonts w:ascii="IRNazanin" w:hAnsi="IRNazanin" w:eastAsia="IRNazanin"/>
          <w:color w:val="111111"/>
          <w:sz w:val="28"/>
          <w:sz w:val="28"/>
          <w:szCs w:val="28"/>
          <w:rtl w:val="true"/>
          <w:lang w:bidi="fa-IR"/>
        </w:rPr>
        <w:t>أو لتعودن فى ملتنا</w:t>
      </w:r>
    </w:p>
    <w:p>
      <w:pPr>
        <w:pStyle w:val="BookText"/>
        <w:rPr/>
      </w:pPr>
      <w:r>
        <w:rPr>
          <w:rFonts w:ascii="IRNazanin" w:hAnsi="IRNazanin" w:eastAsia="IRNazanin"/>
          <w:color w:val="111111"/>
          <w:sz w:val="28"/>
          <w:sz w:val="28"/>
          <w:szCs w:val="28"/>
          <w:rtl w:val="true"/>
          <w:lang w:bidi="fa-IR"/>
        </w:rPr>
        <w:t xml:space="preserve">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لتعودن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بازگشتن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مى كند كه مؤمنان به شعيب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پيش از ايمان به وى با مردم مدين هم مسلك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ذكر است كه اطلاق اين معنا بر شعيب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تغليب است</w:t>
      </w:r>
      <w:r>
        <w:rPr>
          <w:rFonts w:eastAsia="IRNazanin" w:cs="IRNazanin"/>
          <w:color w:val="111111"/>
          <w:sz w:val="28"/>
          <w:szCs w:val="28"/>
          <w:rtl w:val="true"/>
          <w:lang w:bidi="fa-IR"/>
        </w:rPr>
        <w:t>.</w:t>
      </w:r>
    </w:p>
    <w:p>
      <w:pPr>
        <w:pStyle w:val="Heading3"/>
        <w:numPr>
          <w:ilvl w:val="2"/>
          <w:numId w:val="1"/>
        </w:numPr>
        <w:rPr/>
      </w:pPr>
      <w:bookmarkStart w:id="1316" w:name="__RefHeading___Toc1469614_653776707"/>
      <w:bookmarkStart w:id="1317" w:name="_Toc549"/>
      <w:bookmarkEnd w:id="1316"/>
      <w:r>
        <w:rPr/>
        <w:t>44</w:t>
      </w:r>
      <w:r>
        <w:rPr>
          <w:rtl w:val="true"/>
        </w:rPr>
        <w:t xml:space="preserve">- </w:t>
      </w:r>
      <w:r>
        <w:rPr>
          <w:rtl w:val="true"/>
        </w:rPr>
        <w:t>رحمت بر توابين اهل مدين</w:t>
      </w:r>
      <w:bookmarkEnd w:id="1317"/>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318" w:name="pg6502_49897"/>
    </w:p>
    <w:p>
      <w:pPr>
        <w:pStyle w:val="BookText"/>
        <w:rPr/>
      </w:pPr>
      <w:bookmarkEnd w:id="1318"/>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واسطه شمول رحمت خداوند بر توبه كنندگان قومش</w:t>
      </w:r>
    </w:p>
    <w:p>
      <w:pPr>
        <w:pStyle w:val="BookText"/>
        <w:rPr/>
      </w:pPr>
      <w:r>
        <w:rPr>
          <w:rFonts w:ascii="Amiri" w:hAnsi="Amiri" w:eastAsia="Amiri" w:cs="Amiri"/>
          <w:color w:val="111111"/>
          <w:sz w:val="28"/>
          <w:sz w:val="28"/>
          <w:szCs w:val="28"/>
          <w:rtl w:val="true"/>
          <w:lang w:bidi="ar-SA"/>
        </w:rPr>
        <w:t>واستغفروا ربكم ثم توبوا إليه إن ربى رحيم ودود</w:t>
      </w:r>
    </w:p>
    <w:p>
      <w:pPr>
        <w:pStyle w:val="BookText"/>
        <w:rPr/>
      </w:pPr>
      <w:r>
        <w:rPr>
          <w:rFonts w:ascii="IRNazanin" w:hAnsi="IRNazanin" w:eastAsia="IRNazanin"/>
          <w:color w:val="111111"/>
          <w:sz w:val="28"/>
          <w:sz w:val="28"/>
          <w:szCs w:val="28"/>
          <w:rtl w:val="true"/>
          <w:lang w:bidi="fa-IR"/>
        </w:rPr>
        <w:t xml:space="preserve">چون 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استغفروا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مردم است، ظاهر آن بود كه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ربكم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جابه جايى مى تواند اشاره به اين نكته داشته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واسطه پيامبرانش، مردمان را مشمول رحمت و محبت خويش قرار مى دهد و آنان، مجراى فيض الهى بر بندگانند</w:t>
      </w:r>
      <w:r>
        <w:rPr>
          <w:rFonts w:eastAsia="IRNazanin" w:cs="IRNazanin"/>
          <w:color w:val="111111"/>
          <w:sz w:val="28"/>
          <w:szCs w:val="28"/>
          <w:rtl w:val="true"/>
          <w:lang w:bidi="fa-IR"/>
        </w:rPr>
        <w:t>.</w:t>
      </w:r>
    </w:p>
    <w:p>
      <w:pPr>
        <w:pStyle w:val="Heading3"/>
        <w:numPr>
          <w:ilvl w:val="2"/>
          <w:numId w:val="1"/>
        </w:numPr>
        <w:rPr/>
      </w:pPr>
      <w:bookmarkStart w:id="1319" w:name="__RefHeading___Toc1469616_653776707"/>
      <w:bookmarkStart w:id="1320" w:name="_Toc550"/>
      <w:bookmarkEnd w:id="1319"/>
      <w:r>
        <w:rPr/>
        <w:t>45</w:t>
      </w:r>
      <w:r>
        <w:rPr>
          <w:rtl w:val="true"/>
        </w:rPr>
        <w:t xml:space="preserve">- </w:t>
      </w:r>
      <w:r>
        <w:rPr>
          <w:rtl w:val="true"/>
        </w:rPr>
        <w:t>سخنان بيجاى اهل مدين</w:t>
      </w:r>
      <w:bookmarkEnd w:id="13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سيطره خداوند بر رفتارها ، عزت و شكوه برتر او و ضرورت احساس حضور در پيشگاه او ، پاسخ 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سخنان نا به جا و نارواى مردم مدين</w:t>
      </w:r>
    </w:p>
    <w:p>
      <w:pPr>
        <w:pStyle w:val="BookText"/>
        <w:rPr/>
      </w:pPr>
      <w:r>
        <w:rPr>
          <w:rFonts w:ascii="Amiri" w:hAnsi="Amiri" w:eastAsia="Amiri" w:cs="Amiri"/>
          <w:color w:val="111111"/>
          <w:sz w:val="28"/>
          <w:sz w:val="28"/>
          <w:szCs w:val="28"/>
          <w:rtl w:val="true"/>
          <w:lang w:bidi="ar-SA"/>
        </w:rPr>
        <w:t xml:space="preserve">و إنا لنريك فينا ضعيفًا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يقوم أرهطى أعزّ عليكم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ربى بما ت</w:t>
      </w:r>
    </w:p>
    <w:p>
      <w:pPr>
        <w:pStyle w:val="Heading3"/>
        <w:numPr>
          <w:ilvl w:val="2"/>
          <w:numId w:val="1"/>
        </w:numPr>
        <w:rPr/>
      </w:pPr>
      <w:bookmarkStart w:id="1321" w:name="__RefHeading___Toc1469618_653776707"/>
      <w:bookmarkStart w:id="1322" w:name="_Toc551"/>
      <w:bookmarkEnd w:id="1321"/>
      <w:r>
        <w:rPr/>
        <w:t>46</w:t>
      </w:r>
      <w:r>
        <w:rPr>
          <w:rtl w:val="true"/>
        </w:rPr>
        <w:t xml:space="preserve">- </w:t>
      </w:r>
      <w:r>
        <w:rPr>
          <w:rtl w:val="true"/>
        </w:rPr>
        <w:t>سرزنش اهل مدين</w:t>
      </w:r>
      <w:bookmarkEnd w:id="132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مردم مدين را به خاطر غفلت از خدا و رعايت نكردن جانب او ، توبيخ و سرزنش كرد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أرهطى أعزّ عليكم من الله واتخذتموه ورآءكم ظهريًّا</w:t>
      </w:r>
    </w:p>
    <w:p>
      <w:pPr>
        <w:pStyle w:val="BookText"/>
        <w:rPr/>
      </w:pPr>
      <w:r>
        <w:rPr>
          <w:rFonts w:ascii="Amiri" w:hAnsi="Amiri" w:eastAsia="Amiri" w:cs="Amiri"/>
          <w:color w:val="111111"/>
          <w:sz w:val="28"/>
          <w:sz w:val="28"/>
          <w:szCs w:val="28"/>
          <w:rtl w:val="true"/>
          <w:lang w:bidi="ar-SA"/>
        </w:rPr>
        <w:t xml:space="preserve">استفهام در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أرهطى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انكار توبيخى است</w:t>
      </w:r>
      <w:r>
        <w:rPr>
          <w:rFonts w:eastAsia="Amiri" w:cs="Amiri" w:ascii="Amiri" w:hAnsi="Amiri"/>
          <w:color w:val="111111"/>
          <w:sz w:val="28"/>
          <w:szCs w:val="28"/>
          <w:rtl w:val="true"/>
          <w:lang w:bidi="ar-SA"/>
        </w:rPr>
        <w:t>.</w:t>
      </w:r>
    </w:p>
    <w:p>
      <w:pPr>
        <w:pStyle w:val="Heading3"/>
        <w:numPr>
          <w:ilvl w:val="2"/>
          <w:numId w:val="1"/>
        </w:numPr>
        <w:rPr/>
      </w:pPr>
      <w:bookmarkStart w:id="1323" w:name="__RefHeading___Toc1469620_653776707"/>
      <w:bookmarkStart w:id="1324" w:name="_Toc552"/>
      <w:bookmarkEnd w:id="1323"/>
      <w:r>
        <w:rPr/>
        <w:t>47</w:t>
      </w:r>
      <w:r>
        <w:rPr>
          <w:rtl w:val="true"/>
        </w:rPr>
        <w:t xml:space="preserve">- </w:t>
      </w:r>
      <w:r>
        <w:rPr>
          <w:rtl w:val="true"/>
        </w:rPr>
        <w:t>شرك اهل مدين</w:t>
      </w:r>
      <w:bookmarkEnd w:id="13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مردم مدين مشرك بودند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إلى مدين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لكم من إله غيره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bookmarkStart w:id="1325" w:name="pg6502_49898"/>
    </w:p>
    <w:p>
      <w:pPr>
        <w:pStyle w:val="BookText"/>
        <w:rPr/>
      </w:pPr>
      <w:bookmarkEnd w:id="1325"/>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شعيب ، مردمى مشرك و روى گردان از پرستش خداوند</w:t>
      </w:r>
    </w:p>
    <w:p>
      <w:pPr>
        <w:pStyle w:val="BookText"/>
        <w:rPr/>
      </w:pPr>
      <w:r>
        <w:rPr>
          <w:rFonts w:ascii="Amiri" w:hAnsi="Amiri" w:eastAsia="Amiri" w:cs="Amiri"/>
          <w:color w:val="111111"/>
          <w:sz w:val="28"/>
          <w:sz w:val="28"/>
          <w:szCs w:val="28"/>
          <w:rtl w:val="true"/>
          <w:lang w:bidi="ar-SA"/>
        </w:rPr>
        <w:t>اعبدوا الله ما لكم من إله غيره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شعيب و پدرانشان ، مردمى مشرك و پرستشگر معبودى غير از خداى يكتا</w:t>
      </w:r>
    </w:p>
    <w:p>
      <w:pPr>
        <w:pStyle w:val="BookText"/>
        <w:rPr/>
      </w:pPr>
      <w:r>
        <w:rPr>
          <w:rFonts w:ascii="Amiri" w:hAnsi="Amiri" w:eastAsia="Amiri" w:cs="Amiri"/>
          <w:color w:val="111111"/>
          <w:sz w:val="28"/>
          <w:sz w:val="28"/>
          <w:szCs w:val="28"/>
          <w:rtl w:val="true"/>
          <w:lang w:bidi="ar-SA"/>
        </w:rPr>
        <w:t>أن نترك ما يعبد ءاباؤُنا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مردمان را به ترك پرستش غير خدا فرا مى خواند و عليه شركورزى قومش مبارزه مى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أصلوتك تأمرك أن نترك ما يعبد ءاباؤُنا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پايبندى به آداب و رسوم پدران و نياكان ، دليل و انگيزه قوم شعيب در پرستش معبود هاى دروغين</w:t>
      </w:r>
    </w:p>
    <w:p>
      <w:pPr>
        <w:pStyle w:val="BookText"/>
        <w:rPr/>
      </w:pPr>
      <w:r>
        <w:rPr>
          <w:rFonts w:ascii="Amiri" w:hAnsi="Amiri" w:eastAsia="Amiri" w:cs="Amiri"/>
          <w:color w:val="111111"/>
          <w:sz w:val="28"/>
          <w:sz w:val="28"/>
          <w:szCs w:val="28"/>
          <w:rtl w:val="true"/>
          <w:lang w:bidi="ar-SA"/>
        </w:rPr>
        <w:t>أن نترك ما يعبد ءاباؤُنا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يعبد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بتها و معبودهاست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آنها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يعبد آباؤنا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علت اصرار آنان بر تمسك به بتهاست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مفاد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نترك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بتها را ترك نمى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پدرانمان آنها را مى پرستيدند و همچنان به پرستش آنها ادامه مى دهند</w:t>
      </w:r>
      <w:r>
        <w:rPr>
          <w:rFonts w:eastAsia="IRNazanin" w:cs="IRNazanin"/>
          <w:color w:val="111111"/>
          <w:sz w:val="28"/>
          <w:szCs w:val="28"/>
          <w:rtl w:val="true"/>
          <w:lang w:bidi="fa-IR"/>
        </w:rPr>
        <w:t>.</w:t>
      </w:r>
    </w:p>
    <w:p>
      <w:pPr>
        <w:pStyle w:val="Heading3"/>
        <w:numPr>
          <w:ilvl w:val="2"/>
          <w:numId w:val="1"/>
        </w:numPr>
        <w:rPr/>
      </w:pPr>
      <w:bookmarkStart w:id="1326" w:name="__RefHeading___Toc1469622_653776707"/>
      <w:bookmarkStart w:id="1327" w:name="_Toc553"/>
      <w:bookmarkEnd w:id="1326"/>
      <w:r>
        <w:rPr/>
        <w:t>48</w:t>
      </w:r>
      <w:r>
        <w:rPr>
          <w:rtl w:val="true"/>
        </w:rPr>
        <w:t xml:space="preserve">- </w:t>
      </w:r>
      <w:r>
        <w:rPr>
          <w:rtl w:val="true"/>
        </w:rPr>
        <w:t>شرك نياكان اهل مدين</w:t>
      </w:r>
      <w:bookmarkEnd w:id="132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شعيب و پدرانشان ، مردمى مشرك و پرستشگر معبودى غير از خداى يكتا</w:t>
      </w:r>
    </w:p>
    <w:p>
      <w:pPr>
        <w:pStyle w:val="BookText"/>
        <w:rPr/>
      </w:pPr>
      <w:r>
        <w:rPr>
          <w:rFonts w:ascii="Amiri" w:hAnsi="Amiri" w:eastAsia="Amiri" w:cs="Amiri"/>
          <w:color w:val="111111"/>
          <w:sz w:val="28"/>
          <w:sz w:val="28"/>
          <w:szCs w:val="28"/>
          <w:rtl w:val="true"/>
          <w:lang w:bidi="ar-SA"/>
        </w:rPr>
        <w:t>أن نترك ما يعبد ءاباؤُنا</w:t>
      </w:r>
    </w:p>
    <w:p>
      <w:pPr>
        <w:pStyle w:val="Heading3"/>
        <w:numPr>
          <w:ilvl w:val="2"/>
          <w:numId w:val="1"/>
        </w:numPr>
        <w:rPr/>
      </w:pPr>
      <w:bookmarkStart w:id="1328" w:name="__RefHeading___Toc1469624_653776707"/>
      <w:bookmarkStart w:id="1329" w:name="_Toc554"/>
      <w:bookmarkEnd w:id="1328"/>
      <w:r>
        <w:rPr/>
        <w:t>49</w:t>
      </w:r>
      <w:r>
        <w:rPr>
          <w:rtl w:val="true"/>
        </w:rPr>
        <w:t xml:space="preserve">- </w:t>
      </w:r>
      <w:r>
        <w:rPr>
          <w:rtl w:val="true"/>
        </w:rPr>
        <w:t>شعيب</w:t>
      </w:r>
      <w:r>
        <w:rPr>
          <w:rtl w:val="true"/>
        </w:rPr>
        <w:t>(</w:t>
      </w:r>
      <w:r>
        <w:rPr>
          <w:rtl w:val="true"/>
        </w:rPr>
        <w:t>ع</w:t>
      </w:r>
      <w:r>
        <w:rPr>
          <w:rtl w:val="true"/>
        </w:rPr>
        <w:t xml:space="preserve">) </w:t>
      </w:r>
      <w:r>
        <w:rPr>
          <w:rtl w:val="true"/>
        </w:rPr>
        <w:t>و اهل مدين</w:t>
      </w:r>
      <w:bookmarkEnd w:id="13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رسالت شعيب در محدوده مردم مدين</w:t>
      </w:r>
    </w:p>
    <w:p>
      <w:pPr>
        <w:pStyle w:val="BookText"/>
        <w:rPr/>
      </w:pPr>
      <w:r>
        <w:rPr>
          <w:rFonts w:ascii="Amiri" w:hAnsi="Amiri" w:eastAsia="Amiri" w:cs="Amiri"/>
          <w:color w:val="111111"/>
          <w:sz w:val="28"/>
          <w:sz w:val="28"/>
          <w:szCs w:val="28"/>
          <w:rtl w:val="true"/>
          <w:lang w:bidi="ar-SA"/>
        </w:rPr>
        <w:t>و إلى مدين أخاهم شعيباً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رابطه خويشاوندى و نَسبى ميان شعيب و مردم مدين</w:t>
      </w:r>
    </w:p>
    <w:p>
      <w:pPr>
        <w:pStyle w:val="BookText"/>
        <w:rPr/>
      </w:pPr>
      <w:r>
        <w:rPr>
          <w:rFonts w:ascii="Amiri" w:hAnsi="Amiri" w:eastAsia="Amiri" w:cs="Amiri"/>
          <w:color w:val="111111"/>
          <w:sz w:val="28"/>
          <w:sz w:val="28"/>
          <w:szCs w:val="28"/>
          <w:rtl w:val="true"/>
          <w:lang w:bidi="ar-SA"/>
        </w:rPr>
        <w:t>و إلى مدين أخاهم شعيباً</w:t>
      </w:r>
    </w:p>
    <w:p>
      <w:pPr>
        <w:pStyle w:val="BookText"/>
        <w:rPr/>
      </w:pPr>
      <w:r>
        <w:rPr>
          <w:rFonts w:ascii="IRNazanin" w:hAnsi="IRNazanin" w:eastAsia="IRNazanin"/>
          <w:color w:val="111111"/>
          <w:sz w:val="28"/>
          <w:sz w:val="28"/>
          <w:szCs w:val="28"/>
          <w:rtl w:val="true"/>
          <w:lang w:bidi="fa-IR"/>
        </w:rPr>
        <w:t>از اينكه شعيب برادر مردم مدين خوانده شده، يا اشاره به خويشى وى با مردم مدين دارد و يا حكايت از آن دارد كه او حتى پيش از نبوتش، انسانى دلسوز براى قوم خويش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ناظر به احتمال اول است</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شعيب ، پيامبرى دلسوز و با محبت نسبت به مردم مدين</w:t>
      </w:r>
    </w:p>
    <w:p>
      <w:pPr>
        <w:pStyle w:val="BookText"/>
        <w:rPr/>
      </w:pPr>
      <w:r>
        <w:rPr>
          <w:rFonts w:ascii="Amiri" w:hAnsi="Amiri" w:eastAsia="Amiri" w:cs="Amiri"/>
          <w:color w:val="111111"/>
          <w:sz w:val="28"/>
          <w:sz w:val="28"/>
          <w:szCs w:val="28"/>
          <w:rtl w:val="true"/>
          <w:lang w:bidi="ar-SA"/>
        </w:rPr>
        <w:t>و إلى مدين أخاهم شعيباً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توجه به كفرورزى مردم خويش ، دريغ و تأسف بر هلاكت آنان را ناروا خواند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ءاسى على قوم كفرين</w:t>
      </w:r>
    </w:p>
    <w:p>
      <w:pPr>
        <w:pStyle w:val="BookText"/>
        <w:rPr/>
      </w:pPr>
      <w:r>
        <w:rPr>
          <w:rFonts w:ascii="IRNazanin" w:hAnsi="IRNazanin" w:eastAsia="IRNazanin"/>
          <w:color w:val="111111"/>
          <w:sz w:val="28"/>
          <w:sz w:val="28"/>
          <w:szCs w:val="28"/>
          <w:rtl w:val="true"/>
          <w:lang w:bidi="fa-IR"/>
        </w:rPr>
        <w:t xml:space="preserve">لحن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حكايت از دريغ و تأسف شعيب دارد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 ءاسى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دلالت مى كند كه تأسف بر هلاكت كفرپيشگان نارواست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شعيب هنگامى كه قومش را مشرف به هلاكت يافت بر آنان افسوس خورد و سپس كفرورزى آنان را ملاحظه كرد و آنان را مستحق اين هلاكت دانست و لذا نتيجه گرفت كه نبايد بر هلاكت ايشان افسوس 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رابطه خويشاوندى و نسبى ميان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مردم مدين</w:t>
      </w:r>
    </w:p>
    <w:p>
      <w:pPr>
        <w:pStyle w:val="BookText"/>
        <w:rPr/>
      </w:pPr>
      <w:r>
        <w:rPr>
          <w:rFonts w:ascii="Amiri" w:hAnsi="Amiri" w:eastAsia="Amiri" w:cs="Amiri"/>
          <w:color w:val="111111"/>
          <w:sz w:val="28"/>
          <w:sz w:val="28"/>
          <w:szCs w:val="28"/>
          <w:rtl w:val="true"/>
          <w:lang w:bidi="ar-SA"/>
        </w:rPr>
        <w:t>و إلى مدين أخاهم شعيبًا</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شعيب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اهل مدين ، خويشاوند بود و يا اينكه او براى آنان ، دلسوزى مى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فوق ، بر اساس احتمال اول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مردم مدين را به استغفار از گناهان ، حركت به سوى خدا و تقرب يافتن به درگاه او فراخواند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واستغفروا ربكم ثم توبوا إليه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بيان سيطره خداوند بر رفتار كفرپيشگان مدين ، تهديد هاى آنان را به هيچ انگاشت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لولا رهطك لرجمنك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ربى بما تعملون محيط</w:t>
      </w:r>
    </w:p>
    <w:p>
      <w:pPr>
        <w:pStyle w:val="BookText"/>
        <w:rPr/>
      </w:pPr>
      <w:r>
        <w:rPr>
          <w:rFonts w:ascii="IRNazanin" w:hAnsi="IRNazanin" w:eastAsia="IRNazanin"/>
          <w:color w:val="111111"/>
          <w:sz w:val="28"/>
          <w:sz w:val="28"/>
          <w:szCs w:val="28"/>
          <w:rtl w:val="true"/>
          <w:lang w:bidi="fa-IR"/>
        </w:rPr>
        <w:t>چنان چه مراد از احاطه خدا بر اعمال، سيطره و حاكميت او بر اعمال باشد، هدف شعيب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ربى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چون اعمال شما در سيطره خداست و او رب و مدبر من است، اجازه نخواهد داد بر من غلبه كنيد و اگر غلبه نيز كرديد، آن را در راستاى تدبير و تربيت من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حال مرا از تهديدهاى شما باكى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سيطره خداوند بر رفتارها ، عزت و شكوه برتر او و ضرورت احساس حضور در پيشگاه او ، پاسخ 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سخنان نا به جا و نارواى مردم مدين</w:t>
      </w:r>
    </w:p>
    <w:p>
      <w:pPr>
        <w:pStyle w:val="BookText"/>
        <w:rPr/>
      </w:pPr>
      <w:r>
        <w:rPr>
          <w:rFonts w:ascii="Amiri" w:hAnsi="Amiri" w:eastAsia="Amiri" w:cs="Amiri"/>
          <w:color w:val="111111"/>
          <w:sz w:val="28"/>
          <w:sz w:val="28"/>
          <w:szCs w:val="28"/>
          <w:rtl w:val="true"/>
          <w:lang w:bidi="ar-SA"/>
        </w:rPr>
        <w:t xml:space="preserve">و إنا لنريك فينا ضعيفًا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يقوم أرهطى أعزّ عليكم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ربى بما ت</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bookmarkStart w:id="1330" w:name="pg6502_49900"/>
    </w:p>
    <w:p>
      <w:pPr>
        <w:pStyle w:val="BookText"/>
        <w:rPr/>
      </w:pPr>
      <w:bookmarkEnd w:id="1330"/>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تهديد و هشدار ، از كفرپيشگان لجوج خواست تا همچنان بر مواضع نادرستشان پافشارى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يقوم اعملوا على مكانتكم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دل سوزِ مردم مدين بود و با آنان ، رابطه عاطفى و مهربانانه داشت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مدين أخاهم شعيبًا فقال يقوم</w:t>
      </w:r>
    </w:p>
    <w:p>
      <w:pPr>
        <w:pStyle w:val="BookText"/>
        <w:rPr/>
      </w:pPr>
      <w:r>
        <w:rPr>
          <w:rFonts w:ascii="IRNazanin" w:hAnsi="IRNazanin" w:eastAsia="IRNazanin"/>
          <w:color w:val="111111"/>
          <w:sz w:val="28"/>
          <w:sz w:val="28"/>
          <w:szCs w:val="28"/>
          <w:rtl w:val="true"/>
          <w:lang w:bidi="fa-IR"/>
        </w:rPr>
        <w:t xml:space="preserve">احتمال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براساس روابط خويشاوندى، گفته شده باشد و احتمال دارد كه كنايه از شفقّت و برخورد برادرانه او با مردم مدين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بالا، بنابر احتمال دوم است</w:t>
      </w:r>
      <w:r>
        <w:rPr>
          <w:rFonts w:eastAsia="IRNazanin" w:cs="IRNazanin"/>
          <w:color w:val="111111"/>
          <w:sz w:val="28"/>
          <w:szCs w:val="28"/>
          <w:rtl w:val="true"/>
          <w:lang w:bidi="fa-IR"/>
        </w:rPr>
        <w:t>.</w:t>
      </w:r>
    </w:p>
    <w:p>
      <w:pPr>
        <w:pStyle w:val="Heading3"/>
        <w:numPr>
          <w:ilvl w:val="2"/>
          <w:numId w:val="1"/>
        </w:numPr>
        <w:rPr/>
      </w:pPr>
      <w:bookmarkStart w:id="1331" w:name="__RefHeading___Toc1469626_653776707"/>
      <w:bookmarkStart w:id="1332" w:name="_Toc555"/>
      <w:bookmarkEnd w:id="1331"/>
      <w:r>
        <w:rPr/>
        <w:t>50</w:t>
      </w:r>
      <w:r>
        <w:rPr>
          <w:rtl w:val="true"/>
        </w:rPr>
        <w:t xml:space="preserve">- </w:t>
      </w:r>
      <w:r>
        <w:rPr>
          <w:rtl w:val="true"/>
        </w:rPr>
        <w:t>شعيب</w:t>
      </w:r>
      <w:r>
        <w:rPr>
          <w:rtl w:val="true"/>
        </w:rPr>
        <w:t>(</w:t>
      </w:r>
      <w:r>
        <w:rPr>
          <w:rtl w:val="true"/>
        </w:rPr>
        <w:t>ع</w:t>
      </w:r>
      <w:r>
        <w:rPr>
          <w:rtl w:val="true"/>
        </w:rPr>
        <w:t xml:space="preserve">) </w:t>
      </w:r>
      <w:r>
        <w:rPr>
          <w:rtl w:val="true"/>
        </w:rPr>
        <w:t>و دين اهل مدين</w:t>
      </w:r>
      <w:bookmarkEnd w:id="133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آيين مردم مدين ، آيينى منفور و كريه در ديدگاه 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پيروان او</w:t>
      </w:r>
    </w:p>
    <w:p>
      <w:pPr>
        <w:pStyle w:val="BookText"/>
        <w:rPr/>
      </w:pPr>
      <w:r>
        <w:rPr>
          <w:rFonts w:ascii="Amiri" w:hAnsi="Amiri" w:eastAsia="Amiri" w:cs="Amiri"/>
          <w:color w:val="111111"/>
          <w:sz w:val="28"/>
          <w:sz w:val="28"/>
          <w:szCs w:val="28"/>
          <w:rtl w:val="true"/>
          <w:lang w:bidi="ar-SA"/>
        </w:rPr>
        <w:t>أو لو كنا كرهين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اظهار تنفر خود و پيروانش از آيين مردم مدين ، انتظار پذيرش آن آيين را انتظارى شگفت و بى جا دانست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أو لو كنا كرهين</w:t>
      </w:r>
    </w:p>
    <w:p>
      <w:pPr>
        <w:pStyle w:val="Heading3"/>
        <w:numPr>
          <w:ilvl w:val="2"/>
          <w:numId w:val="1"/>
        </w:numPr>
        <w:rPr/>
      </w:pPr>
      <w:bookmarkStart w:id="1333" w:name="__RefHeading___Toc1469628_653776707"/>
      <w:bookmarkStart w:id="1334" w:name="_Toc556"/>
      <w:bookmarkEnd w:id="1333"/>
      <w:r>
        <w:rPr/>
        <w:t>51</w:t>
      </w:r>
      <w:r>
        <w:rPr>
          <w:rtl w:val="true"/>
        </w:rPr>
        <w:t xml:space="preserve">- </w:t>
      </w:r>
      <w:r>
        <w:rPr>
          <w:rtl w:val="true"/>
        </w:rPr>
        <w:t>شعيب</w:t>
      </w:r>
      <w:r>
        <w:rPr>
          <w:rtl w:val="true"/>
        </w:rPr>
        <w:t>(</w:t>
      </w:r>
      <w:r>
        <w:rPr>
          <w:rtl w:val="true"/>
        </w:rPr>
        <w:t>ع</w:t>
      </w:r>
      <w:r>
        <w:rPr>
          <w:rtl w:val="true"/>
        </w:rPr>
        <w:t xml:space="preserve">) </w:t>
      </w:r>
      <w:r>
        <w:rPr>
          <w:rtl w:val="true"/>
        </w:rPr>
        <w:t>و رسوم اهل مدين</w:t>
      </w:r>
      <w:bookmarkEnd w:id="133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هدف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مخالفت با آداب و رسوم مردم مدين و رفتار ناعادلانه آنان ، اصلاح ايشان و از ميان بردن فساد هاى اجتماعى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أُريد إلاّ الإصلح ما استطعت</w:t>
      </w:r>
    </w:p>
    <w:p>
      <w:pPr>
        <w:pStyle w:val="Heading3"/>
        <w:numPr>
          <w:ilvl w:val="2"/>
          <w:numId w:val="1"/>
        </w:numPr>
        <w:rPr/>
      </w:pPr>
      <w:bookmarkStart w:id="1335" w:name="__RefHeading___Toc1469630_653776707"/>
      <w:bookmarkStart w:id="1336" w:name="_Toc557"/>
      <w:bookmarkEnd w:id="1335"/>
      <w:r>
        <w:rPr/>
        <w:t>52</w:t>
      </w:r>
      <w:r>
        <w:rPr>
          <w:rtl w:val="true"/>
        </w:rPr>
        <w:t xml:space="preserve">- </w:t>
      </w:r>
      <w:r>
        <w:rPr>
          <w:rtl w:val="true"/>
        </w:rPr>
        <w:t>شغل اهل مدين</w:t>
      </w:r>
      <w:bookmarkEnd w:id="13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دامدارى ، شغل اصلى مردم مدين در زمان ورود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سرزمين</w:t>
      </w:r>
      <w:bookmarkStart w:id="1337" w:name="pg6502_49901"/>
    </w:p>
    <w:p>
      <w:pPr>
        <w:pStyle w:val="BookText"/>
        <w:rPr/>
      </w:pPr>
      <w:bookmarkEnd w:id="1337"/>
      <w:r>
        <w:rPr>
          <w:rFonts w:ascii="Amiri" w:hAnsi="Amiri" w:eastAsia="Amiri" w:cs="Amiri"/>
          <w:color w:val="111111"/>
          <w:sz w:val="28"/>
          <w:sz w:val="28"/>
          <w:szCs w:val="28"/>
          <w:rtl w:val="true"/>
          <w:lang w:bidi="ar-SA"/>
        </w:rPr>
        <w:t>وجد عليه أُمّة من الناس يسقون</w:t>
      </w:r>
    </w:p>
    <w:p>
      <w:pPr>
        <w:pStyle w:val="BookText"/>
        <w:rPr/>
      </w:pPr>
      <w:r>
        <w:rPr>
          <w:rFonts w:ascii="IRNazanin" w:hAnsi="IRNazanin" w:eastAsia="IRNazanin"/>
          <w:color w:val="111111"/>
          <w:sz w:val="28"/>
          <w:sz w:val="28"/>
          <w:szCs w:val="28"/>
          <w:rtl w:val="true"/>
          <w:lang w:bidi="fa-IR"/>
        </w:rPr>
        <w:t>جمعيت انبوه چوپانان براى آب دادن به دام ها، نشان دهنده مطلب ياد شده است</w:t>
      </w:r>
      <w:r>
        <w:rPr>
          <w:rFonts w:eastAsia="IRNazanin" w:cs="IRNazanin"/>
          <w:color w:val="111111"/>
          <w:sz w:val="28"/>
          <w:szCs w:val="28"/>
          <w:rtl w:val="true"/>
          <w:lang w:bidi="fa-IR"/>
        </w:rPr>
        <w:t>.</w:t>
      </w:r>
    </w:p>
    <w:p>
      <w:pPr>
        <w:pStyle w:val="Heading3"/>
        <w:numPr>
          <w:ilvl w:val="2"/>
          <w:numId w:val="1"/>
        </w:numPr>
        <w:rPr/>
      </w:pPr>
      <w:bookmarkStart w:id="1338" w:name="__RefHeading___Toc1469632_653776707"/>
      <w:bookmarkStart w:id="1339" w:name="_Toc558"/>
      <w:bookmarkEnd w:id="1338"/>
      <w:r>
        <w:rPr/>
        <w:t>53</w:t>
      </w:r>
      <w:r>
        <w:rPr>
          <w:rtl w:val="true"/>
        </w:rPr>
        <w:t xml:space="preserve">- </w:t>
      </w:r>
      <w:r>
        <w:rPr>
          <w:rtl w:val="true"/>
        </w:rPr>
        <w:t>ظلم اهل مدين</w:t>
      </w:r>
      <w:bookmarkEnd w:id="133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شعيب ، مردمانى ستمكار بودند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أخذت الذين ظلموا الصيحة</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شعيب است كه به شركورزى ، انكار رسالت شعيب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 فروشى و بى عدالتى در داد و ستد اصرار مىورزيدند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كردن از آنان به ستمكاران ، گوياى برداشت فوق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اقوام هلاك شده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نوح ، عاديان ، ثموديان ، قوم شعيب و لوط و فرعونيان ، با شركورزى و انكارِ رسالت پيامبران ، بر خويش ستم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ظلمنهم و لكن ظلموا أنفسهم</w:t>
      </w:r>
    </w:p>
    <w:p>
      <w:pPr>
        <w:pStyle w:val="BookText"/>
        <w:rPr/>
      </w:pPr>
      <w:r>
        <w:rPr>
          <w:rFonts w:ascii="IRNazanin" w:hAnsi="IRNazanin" w:eastAsia="IRNazanin"/>
          <w:color w:val="111111"/>
          <w:sz w:val="28"/>
          <w:sz w:val="28"/>
          <w:szCs w:val="28"/>
          <w:rtl w:val="true"/>
          <w:lang w:bidi="fa-IR"/>
        </w:rPr>
        <w:t xml:space="preserve">مراد از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در آيه مورد بحث ، اقوامى است كه سرگذشت آنان در سوره هود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نوح ، عادو </w:t>
      </w:r>
      <w:r>
        <w:rPr>
          <w:rFonts w:eastAsia="IRNazanin" w:cs="IRNazanin"/>
          <w:color w:val="111111"/>
          <w:sz w:val="28"/>
          <w:szCs w:val="28"/>
          <w:rtl w:val="true"/>
          <w:lang w:bidi="fa-IR"/>
        </w:rPr>
        <w:t>. ...</w:t>
      </w:r>
    </w:p>
    <w:p>
      <w:pPr>
        <w:pStyle w:val="Heading3"/>
        <w:numPr>
          <w:ilvl w:val="2"/>
          <w:numId w:val="1"/>
        </w:numPr>
        <w:rPr/>
      </w:pPr>
      <w:bookmarkStart w:id="1340" w:name="__RefHeading___Toc1469634_653776707"/>
      <w:bookmarkStart w:id="1341" w:name="_Toc559"/>
      <w:bookmarkEnd w:id="1340"/>
      <w:r>
        <w:rPr/>
        <w:t>54</w:t>
      </w:r>
      <w:r>
        <w:rPr>
          <w:rtl w:val="true"/>
        </w:rPr>
        <w:t xml:space="preserve">- </w:t>
      </w:r>
      <w:r>
        <w:rPr>
          <w:rtl w:val="true"/>
        </w:rPr>
        <w:t>عبرت از اهل مدين</w:t>
      </w:r>
      <w:bookmarkEnd w:id="134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و سرگذشت اقوام هلاك شده ، چون قوم نوح ، عاد ، ثمود ، قوم ابراهيم ، اصحاب مدين و قوم لوط ، مايه عبرت آدميان</w:t>
      </w:r>
    </w:p>
    <w:p>
      <w:pPr>
        <w:pStyle w:val="BookText"/>
        <w:rPr/>
      </w:pPr>
      <w:r>
        <w:rPr>
          <w:rFonts w:ascii="Amiri" w:hAnsi="Amiri" w:eastAsia="Amiri" w:cs="Amiri"/>
          <w:color w:val="111111"/>
          <w:sz w:val="28"/>
          <w:sz w:val="28"/>
          <w:szCs w:val="28"/>
          <w:rtl w:val="true"/>
          <w:lang w:bidi="ar-SA"/>
        </w:rPr>
        <w:t xml:space="preserve">ألم يأتهم نبأ الذين من قبلهم قوم نوح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المؤتفكت</w:t>
      </w:r>
    </w:p>
    <w:p>
      <w:pPr>
        <w:pStyle w:val="Heading3"/>
        <w:numPr>
          <w:ilvl w:val="2"/>
          <w:numId w:val="1"/>
        </w:numPr>
        <w:rPr/>
      </w:pPr>
      <w:bookmarkStart w:id="1342" w:name="__RefHeading___Toc1469636_653776707"/>
      <w:bookmarkStart w:id="1343" w:name="_Toc560"/>
      <w:bookmarkEnd w:id="1342"/>
      <w:r>
        <w:rPr/>
        <w:t>55</w:t>
      </w:r>
      <w:r>
        <w:rPr>
          <w:rtl w:val="true"/>
        </w:rPr>
        <w:t xml:space="preserve">- </w:t>
      </w:r>
      <w:r>
        <w:rPr>
          <w:rtl w:val="true"/>
        </w:rPr>
        <w:t>عذاب استيصال اهل مدين</w:t>
      </w:r>
      <w:bookmarkEnd w:id="13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قوم نوح ، عاد ، ثمود ، ابراهيم ، لوط ، اصحاب مدين و فرعونيان ، اقوام هلاك شده با عذاب استيصال</w:t>
      </w:r>
      <w:bookmarkStart w:id="1344" w:name="pg6502_49902"/>
    </w:p>
    <w:p>
      <w:pPr>
        <w:pStyle w:val="BookText"/>
        <w:rPr/>
      </w:pPr>
      <w:bookmarkEnd w:id="1344"/>
      <w:r>
        <w:rPr>
          <w:rFonts w:ascii="Amiri" w:hAnsi="Amiri" w:eastAsia="Amiri" w:cs="Amiri"/>
          <w:color w:val="111111"/>
          <w:sz w:val="28"/>
          <w:sz w:val="28"/>
          <w:szCs w:val="28"/>
          <w:rtl w:val="true"/>
          <w:lang w:bidi="ar-SA"/>
        </w:rPr>
        <w:t xml:space="preserve">فقد كذّبت قبلهم قوم نوح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أخذتهم فكيف كان نكير</w:t>
      </w:r>
    </w:p>
    <w:p>
      <w:pPr>
        <w:pStyle w:val="Heading3"/>
        <w:numPr>
          <w:ilvl w:val="2"/>
          <w:numId w:val="1"/>
        </w:numPr>
        <w:rPr/>
      </w:pPr>
      <w:bookmarkStart w:id="1345" w:name="__RefHeading___Toc1469638_653776707"/>
      <w:bookmarkStart w:id="1346" w:name="_Toc561"/>
      <w:bookmarkEnd w:id="1345"/>
      <w:r>
        <w:rPr/>
        <w:t>56</w:t>
      </w:r>
      <w:r>
        <w:rPr>
          <w:rtl w:val="true"/>
        </w:rPr>
        <w:t xml:space="preserve">- </w:t>
      </w:r>
      <w:r>
        <w:rPr>
          <w:rtl w:val="true"/>
        </w:rPr>
        <w:t>عذاب اهل مدين</w:t>
      </w:r>
      <w:bookmarkEnd w:id="134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در پى اصرار مردم مدين بر شركورزى و نپذيرفتن تعاليم 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آنان را به عذابى سخت گرفتار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جاء أمرنا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نازل شده بر قوم شعيب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آن به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از بزرگى آن عذاب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كفرپيشگان قوم شعيب ، با غرشى مهيب به هلاكت رسيدند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أخذت الذين ظلموا الصيحة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هاى نازل شده بر اقوام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فرعونيان ، عاديان 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كيفرهايى بود كه آنان خود براى خويشتن فراهم آوردند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ظلمنهم و لكن ظلموا أنفسهم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اقوام تكذيب گر و كفر پيشه تاريخ را پس از اين كه از فرصت داده شده استفاده نكردند و هم چنان بر كفر و انكار خود پاى فشردند ، با عذاب استيصال نابود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فأمليت للكفرين ثمّ أخذتهم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انكار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آن به قرينه آيه بعد، تغيير نعمت به محنت، حيات به مرگ و نابودى و آبادانى به ويرانى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استفهام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فكيف كان نكير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استفهام تعجيبى و بيانگر شدت كيفر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قوم نوح ، عاد ، ثمود ، ابراهيم ، لوط ، اصحاب مدين و فرعونيان ، اقوام هلاك شده با عذاب استيصال</w:t>
      </w:r>
    </w:p>
    <w:p>
      <w:pPr>
        <w:pStyle w:val="BookText"/>
        <w:rPr/>
      </w:pPr>
      <w:r>
        <w:rPr>
          <w:rFonts w:ascii="Amiri" w:hAnsi="Amiri" w:eastAsia="Amiri" w:cs="Amiri"/>
          <w:color w:val="111111"/>
          <w:sz w:val="28"/>
          <w:sz w:val="28"/>
          <w:szCs w:val="28"/>
          <w:rtl w:val="true"/>
          <w:lang w:bidi="ar-SA"/>
        </w:rPr>
        <w:t xml:space="preserve">فقد كذّبت قبلهم قوم نوح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أخذتهم فكيف كان نكير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عذاب زلزله قوم شعيب ، چنان بود كه با رخداد آن ، مردم مدين ، بى درنگ از پا درآمدند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فكذّبوه فأخذتهم الرجفة فأصبحوا</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براى عدم تراخى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هلاكت بى درنگ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احتمال دارد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دخلوا فى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احتمال نخست، نكته ياد شده قابل استفاده است</w:t>
      </w:r>
      <w:r>
        <w:rPr>
          <w:rFonts w:eastAsia="IRNazanin" w:cs="IRNazanin"/>
          <w:color w:val="111111"/>
          <w:sz w:val="28"/>
          <w:szCs w:val="28"/>
          <w:rtl w:val="true"/>
          <w:lang w:bidi="fa-IR"/>
        </w:rPr>
        <w:t>.</w:t>
      </w:r>
      <w:bookmarkStart w:id="1347" w:name="pg6502_49903"/>
    </w:p>
    <w:p>
      <w:pPr>
        <w:pStyle w:val="BookText"/>
        <w:rPr/>
      </w:pPr>
      <w:bookmarkEnd w:id="1347"/>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زلزله مدين ، به قدرى شديد و هلاكت بار بود كه مردم آن شهر ، نتوانستند از خانه هايشان بيرون بروند و در داخل همان خانه ها ، به زانو درآمدند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فأخذتهم الرجفة فأصبحوا فى دارهم جثمين</w:t>
      </w:r>
    </w:p>
    <w:p>
      <w:pPr>
        <w:pStyle w:val="Heading3"/>
        <w:numPr>
          <w:ilvl w:val="2"/>
          <w:numId w:val="1"/>
        </w:numPr>
        <w:rPr/>
      </w:pPr>
      <w:bookmarkStart w:id="1348" w:name="__RefHeading___Toc1469640_653776707"/>
      <w:bookmarkStart w:id="1349" w:name="_Toc562"/>
      <w:bookmarkEnd w:id="1348"/>
      <w:r>
        <w:rPr/>
        <w:t>57</w:t>
      </w:r>
      <w:r>
        <w:rPr>
          <w:rtl w:val="true"/>
        </w:rPr>
        <w:t xml:space="preserve">- </w:t>
      </w:r>
      <w:r>
        <w:rPr>
          <w:rtl w:val="true"/>
        </w:rPr>
        <w:t>عذاب دنيوى اهل مدين</w:t>
      </w:r>
      <w:bookmarkEnd w:id="134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قوم شعيب شب هنگام به عذاب گرفتار شدند و صبحگاهش به هلاكت رسيدند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فأصبحوا فى دارهم جثمين</w:t>
      </w:r>
    </w:p>
    <w:p>
      <w:pPr>
        <w:pStyle w:val="BookText"/>
        <w:rPr/>
      </w:pPr>
      <w:r>
        <w:rPr>
          <w:rFonts w:ascii="IRNazanin" w:hAnsi="IRNazanin" w:eastAsia="IRNazanin"/>
          <w:color w:val="111111"/>
          <w:sz w:val="28"/>
          <w:sz w:val="28"/>
          <w:szCs w:val="28"/>
          <w:rtl w:val="true"/>
          <w:lang w:bidi="fa-IR"/>
        </w:rPr>
        <w:t xml:space="preserve">برداشت فوق مبتنى بر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ادخلوا فى الصباح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در صبح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مبنا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فاصبحوا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 رساند كه هلاكت به هنگام صبح اتفاق افتاد و در نتيجه عذاب لرزش پيش از صبح، يعنى درشب، بر كافران قوم شعيب عارض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كفرپيشگان قوم شعيب بر اثر عذاب الهى ، همگان به رو بر زمين افتادند و هلاك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فأصبحوا فى دارهم جثمين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به زمين چسبيدن و حركت نكردن است و برخى گفته اند به معناى فرو افتادن شخص است بر سينه خود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لرزش شديد و عذاب نازل شده بر قوم شعيب توان حركت و بيرون آمدن از خانه ها را از ايشان سلب كرد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فأصبحوا فى دارهم جثمين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دارهم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 تواند اشاره به اين نكته باشد كه نزول عذاب هنگامى بود كه همه و يا اكثر آنان در خانه هايشان استراحت مى كردند و هم مى تواند علاوه بر اين، اشاره به اين داشته باشد كه با احساس لرزش زمين، كه طبعاً آدمى از خانه مى گريزد، قوم شعيب نيز خواستند از خانه ها بيرون شوند، ولى عذاب مهلت نداد و در همانجا به هلاكت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دارهم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جثمين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اين معنا وضوح بيشترى پيدا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نزول عذاب بر كفرپيشگان قوم شعيب ، پاسخ خداوند به درخواست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داورى ميان مؤمنان و كافران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افتح بيننا و بين قومنا بالحق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فأخذتهم الرجفة</w:t>
      </w:r>
    </w:p>
    <w:p>
      <w:pPr>
        <w:pStyle w:val="Heading3"/>
        <w:numPr>
          <w:ilvl w:val="2"/>
          <w:numId w:val="1"/>
        </w:numPr>
        <w:rPr/>
      </w:pPr>
      <w:bookmarkStart w:id="1350" w:name="__RefHeading___Toc1469642_653776707"/>
      <w:bookmarkStart w:id="1351" w:name="_Toc563"/>
      <w:bookmarkEnd w:id="1350"/>
      <w:r>
        <w:rPr/>
        <w:t>58</w:t>
      </w:r>
      <w:r>
        <w:rPr>
          <w:rtl w:val="true"/>
        </w:rPr>
        <w:t xml:space="preserve">- </w:t>
      </w:r>
      <w:r>
        <w:rPr>
          <w:rtl w:val="true"/>
        </w:rPr>
        <w:t>عقيده اهل مدين</w:t>
      </w:r>
      <w:bookmarkEnd w:id="135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مردم مدين ، به وجود خداوند معتقد بودند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يقوم اعبدوا الله ما لكم من إله غيره</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352" w:name="pg6502_49904"/>
    </w:p>
    <w:p>
      <w:pPr>
        <w:pStyle w:val="BookText"/>
        <w:rPr/>
      </w:pPr>
      <w:bookmarkEnd w:id="1352"/>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شعيب و پدرانشان ، مردمى مشرك و پرستشگر معبودى غير از خداى يكتا</w:t>
      </w:r>
    </w:p>
    <w:p>
      <w:pPr>
        <w:pStyle w:val="BookText"/>
        <w:rPr/>
      </w:pPr>
      <w:r>
        <w:rPr>
          <w:rFonts w:ascii="Amiri" w:hAnsi="Amiri" w:eastAsia="Amiri" w:cs="Amiri"/>
          <w:color w:val="111111"/>
          <w:sz w:val="28"/>
          <w:sz w:val="28"/>
          <w:szCs w:val="28"/>
          <w:rtl w:val="true"/>
          <w:lang w:bidi="ar-SA"/>
        </w:rPr>
        <w:t>أن نترك ما يعبد ءاباؤُنا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مردم مدين ، به وجود خداوند معتقد بودند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يقوم اعبدوا اللّه</w:t>
      </w:r>
    </w:p>
    <w:p>
      <w:pPr>
        <w:pStyle w:val="BookText"/>
        <w:rPr/>
      </w:pPr>
      <w:r>
        <w:rPr>
          <w:rFonts w:ascii="Amiri" w:hAnsi="Amiri" w:eastAsia="Amiri" w:cs="Amiri"/>
          <w:color w:val="111111"/>
          <w:sz w:val="28"/>
          <w:sz w:val="28"/>
          <w:szCs w:val="28"/>
          <w:rtl w:val="true"/>
          <w:lang w:bidi="ar-SA"/>
        </w:rPr>
        <w:t>از دعوت حضرت شعيب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عبادت خدا، استفاده مى شود كه اصل وجود خدا، براى مردم مدين، مسلّم و مُحرَز بوده است</w:t>
      </w:r>
      <w:r>
        <w:rPr>
          <w:rFonts w:eastAsia="Amiri" w:cs="Amiri" w:ascii="Amiri" w:hAnsi="Amiri"/>
          <w:color w:val="111111"/>
          <w:sz w:val="28"/>
          <w:szCs w:val="28"/>
          <w:rtl w:val="true"/>
          <w:lang w:bidi="ar-SA"/>
        </w:rPr>
        <w:t>.</w:t>
      </w:r>
    </w:p>
    <w:p>
      <w:pPr>
        <w:pStyle w:val="Heading3"/>
        <w:numPr>
          <w:ilvl w:val="2"/>
          <w:numId w:val="1"/>
        </w:numPr>
        <w:rPr/>
      </w:pPr>
      <w:bookmarkStart w:id="1353" w:name="__RefHeading___Toc1469644_653776707"/>
      <w:bookmarkStart w:id="1354" w:name="_Toc564"/>
      <w:bookmarkEnd w:id="1353"/>
      <w:r>
        <w:rPr/>
        <w:t>59</w:t>
      </w:r>
      <w:r>
        <w:rPr>
          <w:rtl w:val="true"/>
        </w:rPr>
        <w:t xml:space="preserve">- </w:t>
      </w:r>
      <w:r>
        <w:rPr>
          <w:rtl w:val="true"/>
        </w:rPr>
        <w:t>عقيده نياكان اهل مدين</w:t>
      </w:r>
      <w:bookmarkEnd w:id="13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شعيب و پدرانشان ، مردمى مشرك و پرستشگر معبودى غير از خداى يكتا</w:t>
      </w:r>
    </w:p>
    <w:p>
      <w:pPr>
        <w:pStyle w:val="BookText"/>
        <w:rPr/>
      </w:pPr>
      <w:r>
        <w:rPr>
          <w:rFonts w:ascii="Amiri" w:hAnsi="Amiri" w:eastAsia="Amiri" w:cs="Amiri"/>
          <w:color w:val="111111"/>
          <w:sz w:val="28"/>
          <w:sz w:val="28"/>
          <w:szCs w:val="28"/>
          <w:rtl w:val="true"/>
          <w:lang w:bidi="ar-SA"/>
        </w:rPr>
        <w:t>أن نترك ما يعبد ءاباؤُنا</w:t>
      </w:r>
    </w:p>
    <w:p>
      <w:pPr>
        <w:pStyle w:val="Heading3"/>
        <w:numPr>
          <w:ilvl w:val="2"/>
          <w:numId w:val="1"/>
        </w:numPr>
        <w:rPr/>
      </w:pPr>
      <w:bookmarkStart w:id="1355" w:name="__RefHeading___Toc1469646_653776707"/>
      <w:bookmarkStart w:id="1356" w:name="_Toc565"/>
      <w:bookmarkEnd w:id="1355"/>
      <w:r>
        <w:rPr/>
        <w:t>60</w:t>
      </w:r>
      <w:r>
        <w:rPr>
          <w:rtl w:val="true"/>
        </w:rPr>
        <w:t xml:space="preserve">- </w:t>
      </w:r>
      <w:r>
        <w:rPr>
          <w:rtl w:val="true"/>
        </w:rPr>
        <w:t>عوامل محروميت اهل مدين</w:t>
      </w:r>
      <w:bookmarkEnd w:id="135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منفعت پرستى ، حرام خوارى ، تعصب و قوم گرايى عامل هاى بازدارنده مردم مدين از انديشه كردن در تعاليم 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فهميدن آنها</w:t>
      </w:r>
    </w:p>
    <w:p>
      <w:pPr>
        <w:pStyle w:val="BookText"/>
        <w:rPr/>
      </w:pPr>
      <w:r>
        <w:rPr>
          <w:rFonts w:ascii="Amiri" w:hAnsi="Amiri" w:eastAsia="Amiri" w:cs="Amiri"/>
          <w:color w:val="111111"/>
          <w:sz w:val="28"/>
          <w:sz w:val="28"/>
          <w:szCs w:val="28"/>
          <w:rtl w:val="true"/>
          <w:lang w:bidi="ar-SA"/>
        </w:rPr>
        <w:t>قالوا يشعيب ما نفقه كثيرًا مما تقول</w:t>
      </w:r>
    </w:p>
    <w:p>
      <w:pPr>
        <w:pStyle w:val="Heading3"/>
        <w:numPr>
          <w:ilvl w:val="2"/>
          <w:numId w:val="1"/>
        </w:numPr>
        <w:rPr/>
      </w:pPr>
      <w:bookmarkStart w:id="1357" w:name="__RefHeading___Toc1469648_653776707"/>
      <w:bookmarkStart w:id="1358" w:name="_Toc566"/>
      <w:bookmarkEnd w:id="1357"/>
      <w:r>
        <w:rPr/>
        <w:t>61</w:t>
      </w:r>
      <w:r>
        <w:rPr>
          <w:rtl w:val="true"/>
        </w:rPr>
        <w:t xml:space="preserve">- </w:t>
      </w:r>
      <w:r>
        <w:rPr>
          <w:rtl w:val="true"/>
        </w:rPr>
        <w:t>غفلت اهل مدين</w:t>
      </w:r>
      <w:bookmarkEnd w:id="135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مدين در عصر 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را كاملاً به فراموشى سپرده و از شكوه و عزت او غافل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أرهطى أعزّ عليكم من الله واتخذتموه ورآءكم ظهريًّا</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چيزى گفته مى شود كه آدمى آن را به پشت سر مى اندازد و كنايه از چيز فراموش شده اى است كه اعتنايى به آن</w:t>
      </w:r>
      <w:bookmarkStart w:id="1359" w:name="pg6502_49905"/>
    </w:p>
    <w:p>
      <w:pPr>
        <w:pStyle w:val="BookText"/>
        <w:rPr/>
      </w:pPr>
      <w:bookmarkEnd w:id="1359"/>
      <w:r>
        <w:rPr>
          <w:rFonts w:ascii="IRNazanin" w:hAnsi="IRNazanin" w:eastAsia="IRNazanin"/>
          <w:color w:val="111111"/>
          <w:sz w:val="28"/>
          <w:sz w:val="28"/>
          <w:szCs w:val="28"/>
          <w:rtl w:val="true"/>
          <w:lang w:bidi="fa-IR"/>
        </w:rPr>
        <w:t xml:space="preserve">نمى شود و از آن جايى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اتخذتموه ورآءكم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پشت سر انداختيد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كنايه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فراموش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مؤكده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مردم مدين را به خاطر غفلت از خدا و رعايت نكردن جانب او ، توبيخ و سرزنش كرد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أرهطى أعزّ عليكم من الله واتخذتموه ورآءكم ظهريًّا</w:t>
      </w:r>
    </w:p>
    <w:p>
      <w:pPr>
        <w:pStyle w:val="BookText"/>
        <w:rPr/>
      </w:pPr>
      <w:r>
        <w:rPr>
          <w:rFonts w:ascii="Amiri" w:hAnsi="Amiri" w:eastAsia="Amiri" w:cs="Amiri"/>
          <w:color w:val="111111"/>
          <w:sz w:val="28"/>
          <w:sz w:val="28"/>
          <w:szCs w:val="28"/>
          <w:rtl w:val="true"/>
          <w:lang w:bidi="ar-SA"/>
        </w:rPr>
        <w:t xml:space="preserve">استفهام در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أرهطى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انكار توبيخى است</w:t>
      </w:r>
      <w:r>
        <w:rPr>
          <w:rFonts w:eastAsia="Amiri" w:cs="Amiri" w:ascii="Amiri" w:hAnsi="Amiri"/>
          <w:color w:val="111111"/>
          <w:sz w:val="28"/>
          <w:szCs w:val="28"/>
          <w:rtl w:val="true"/>
          <w:lang w:bidi="ar-SA"/>
        </w:rPr>
        <w:t>.</w:t>
      </w:r>
    </w:p>
    <w:p>
      <w:pPr>
        <w:pStyle w:val="Heading3"/>
        <w:numPr>
          <w:ilvl w:val="2"/>
          <w:numId w:val="1"/>
        </w:numPr>
        <w:rPr/>
      </w:pPr>
      <w:bookmarkStart w:id="1360" w:name="__RefHeading___Toc1469650_653776707"/>
      <w:bookmarkStart w:id="1361" w:name="_Toc567"/>
      <w:bookmarkEnd w:id="1360"/>
      <w:r>
        <w:rPr/>
        <w:t>62</w:t>
      </w:r>
      <w:r>
        <w:rPr>
          <w:rtl w:val="true"/>
        </w:rPr>
        <w:t xml:space="preserve">- </w:t>
      </w:r>
      <w:r>
        <w:rPr>
          <w:rtl w:val="true"/>
        </w:rPr>
        <w:t>فرجام اهل مدين</w:t>
      </w:r>
      <w:bookmarkEnd w:id="13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كفرپيشگان قوم شعيب با گرفتار شدن به لرزشى شديد به هلاكت رسيدند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فأخذتهم الرجفة فأصبحوا فى دارهم جثمين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اضطراب و لرزش است و 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فاصبحوا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معلوم مى شود كه آن لرزش بسيار شديد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ذكر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فأخذتهم الرجفة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لرزش آنان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 تواند به اين معنى باشد كه لرزشى شديد به اندام آنان مستولى شد و هم مى تواند به اين معنى باشد كه زمين لرزه شديد آنان را فراگرفت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كفرپيشگان قوم شعيب بر اثر عذاب الهى ، همگان به رو بر زمين افتادند و هلاك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فأصبحوا فى دارهم جثمين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به زمين چسبيدن و حركت نكردن است و برخى گفته اند به معناى فرو افتادن شخص است بر سينه خود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لرزش شديد و عذاب نازل شده بر قوم شعيب توان حركت و بيرون آمدن از خانه ها را از ايشان سلب كرد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فأصبحوا فى دارهم جثمين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دارهم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 تواند اشاره به اين نكته باشد كه نزول عذاب هنگامى بود كه همه و يا اكثر آنان در خانه هايشان استراحت مى كردند و هم مى تواند علاوه بر اين، اشاره به اين داشته باشد كه با احساس لرزش زمين، كه طبعاً آدمى از خانه مى گريزد، قوم شعيب نيز خواستند از خانه ها بيرون شوند، ولى عذاب مهلت نداد و در همانجا به هلاكت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دارهم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جثمين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اين معنا وضوح بيشترى پيدا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هلاكت كافران قوم شعيب و نجات مؤمنان آن قوم ، داورى به حق خداوند در ميان آنان</w:t>
      </w:r>
    </w:p>
    <w:p>
      <w:pPr>
        <w:pStyle w:val="BookText"/>
        <w:rPr/>
      </w:pPr>
      <w:r>
        <w:rPr>
          <w:rFonts w:ascii="Amiri" w:hAnsi="Amiri" w:eastAsia="Amiri" w:cs="Amiri"/>
          <w:color w:val="111111"/>
          <w:sz w:val="28"/>
          <w:sz w:val="28"/>
          <w:szCs w:val="28"/>
          <w:rtl w:val="true"/>
          <w:lang w:bidi="ar-SA"/>
        </w:rPr>
        <w:t xml:space="preserve">ربنا افتح بيننا و بين قومنا بالحق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فأخذتهم الرجفة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اطلاع مردم عصر پيامبر از سرنوشت قوم نوح ، عاد ، ثمود ، ابراهيم ، اصحاب مدين و شهر هاى زير و رو شده پيشينيان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لوط و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 xml:space="preserve">ألم يأتهم نبأ الذين من قبلهم قوم نوح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المؤتفكت</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يأتهم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توبيخ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منافقان و كافران به خاطر عبرت نگرفتن از سرنوشت پيشينيان، رساى به اين حقيقت است كه آنان از سرگذشت پيشينيان آگاهى داشتند</w:t>
      </w:r>
      <w:r>
        <w:rPr>
          <w:rFonts w:eastAsia="IRNazanin" w:cs="IRNazanin"/>
          <w:color w:val="111111"/>
          <w:sz w:val="28"/>
          <w:szCs w:val="28"/>
          <w:rtl w:val="true"/>
          <w:lang w:bidi="fa-IR"/>
        </w:rPr>
        <w:t>.</w:t>
      </w:r>
      <w:bookmarkStart w:id="1362" w:name="pg6502_49906"/>
    </w:p>
    <w:p>
      <w:pPr>
        <w:pStyle w:val="BookText"/>
        <w:rPr/>
      </w:pPr>
      <w:bookmarkEnd w:id="1362"/>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منافقان ، در معرض نزول عذاب الهى و مبتلا شدن به سرنوشت قوم نوح ، عاد ، ثمود ، قوم ابراهيم و اصحاب مدين</w:t>
      </w:r>
    </w:p>
    <w:p>
      <w:pPr>
        <w:pStyle w:val="BookText"/>
        <w:rPr/>
      </w:pPr>
      <w:r>
        <w:rPr>
          <w:rFonts w:ascii="Amiri" w:hAnsi="Amiri" w:eastAsia="Amiri" w:cs="Amiri"/>
          <w:color w:val="111111"/>
          <w:sz w:val="28"/>
          <w:sz w:val="28"/>
          <w:szCs w:val="28"/>
          <w:rtl w:val="true"/>
          <w:lang w:bidi="ar-SA"/>
        </w:rPr>
        <w:t xml:space="preserve">وعد اللّه المنفقين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يأتهم نبأ الذين من قبلهم قوم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أصحب مدين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آينده اى ناگوار براى مشركان و گنه كاران مردم خويش</w:t>
      </w:r>
    </w:p>
    <w:p>
      <w:pPr>
        <w:pStyle w:val="BookText"/>
        <w:rPr/>
      </w:pPr>
      <w:r>
        <w:rPr>
          <w:rFonts w:ascii="Amiri" w:hAnsi="Amiri" w:eastAsia="Amiri" w:cs="Amiri"/>
          <w:color w:val="111111"/>
          <w:sz w:val="28"/>
          <w:sz w:val="28"/>
          <w:szCs w:val="28"/>
          <w:rtl w:val="true"/>
          <w:lang w:bidi="ar-SA"/>
        </w:rPr>
        <w:t>إنى أخاف عليكم عذاب يوم محيط</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كفرپيشگان ستيزه جوى قومش را به مبتلا شدن سرنوشتى همانند سرنوشت برخى از جوامع هلاك شده پيشين هشدار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يقوم لايجرمنّكم شقاقى أن يصيبكم مثل ما أصاب قوم نوح أو قوم هود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سرنوشت و فرجام مردم 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همانند سرنوشت ثموديان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بُعدًا لمدين كما بعدت ثمود</w:t>
      </w:r>
    </w:p>
    <w:p>
      <w:pPr>
        <w:pStyle w:val="BookText"/>
        <w:rPr/>
      </w:pPr>
      <w:r>
        <w:rPr>
          <w:rFonts w:ascii="IRNazanin" w:hAnsi="IRNazanin" w:eastAsia="IRNazanin"/>
          <w:color w:val="111111"/>
          <w:sz w:val="28"/>
          <w:sz w:val="28"/>
          <w:szCs w:val="28"/>
          <w:rtl w:val="true"/>
          <w:lang w:bidi="fa-IR"/>
        </w:rPr>
        <w:t xml:space="preserve">تشبيه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بُعدًا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علاوه بر بيان همسانى هلاكت مردم مدين با هلاكت قوم ثمود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سخن شعيب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 آيه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مردم خويش را به سرنوشتى همانند سرنوشت يكى از اقوام گذشته هشدار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مورد بحث بيان مى دارد كه آن قوم، قوم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3"/>
        <w:numPr>
          <w:ilvl w:val="2"/>
          <w:numId w:val="1"/>
        </w:numPr>
        <w:rPr/>
      </w:pPr>
      <w:bookmarkStart w:id="1363" w:name="__RefHeading___Toc1469652_653776707"/>
      <w:bookmarkStart w:id="1364" w:name="_Toc568"/>
      <w:bookmarkEnd w:id="1363"/>
      <w:r>
        <w:rPr/>
        <w:t>63</w:t>
      </w:r>
      <w:r>
        <w:rPr>
          <w:rtl w:val="true"/>
        </w:rPr>
        <w:t xml:space="preserve">- </w:t>
      </w:r>
      <w:r>
        <w:rPr>
          <w:rtl w:val="true"/>
        </w:rPr>
        <w:t>فرجام شوم اهل مدين</w:t>
      </w:r>
      <w:bookmarkEnd w:id="136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اتمام حجت بر مردم و لجاجت پيشگى آنان ، در انتظار سرنوشت شوم آنان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وارتقبوا إنى معكم رقيب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شريفه به معناى منتظر است</w:t>
      </w:r>
      <w:r>
        <w:rPr>
          <w:rFonts w:eastAsia="Amiri" w:cs="Amiri" w:ascii="Amiri" w:hAnsi="Amiri"/>
          <w:color w:val="111111"/>
          <w:sz w:val="28"/>
          <w:szCs w:val="28"/>
          <w:rtl w:val="true"/>
          <w:lang w:bidi="ar-SA"/>
        </w:rPr>
        <w:t>.</w:t>
      </w:r>
    </w:p>
    <w:p>
      <w:pPr>
        <w:pStyle w:val="Heading3"/>
        <w:numPr>
          <w:ilvl w:val="2"/>
          <w:numId w:val="1"/>
        </w:numPr>
        <w:rPr/>
      </w:pPr>
      <w:bookmarkStart w:id="1365" w:name="__RefHeading___Toc1469654_653776707"/>
      <w:bookmarkStart w:id="1366" w:name="_Toc569"/>
      <w:bookmarkEnd w:id="1365"/>
      <w:r>
        <w:rPr/>
        <w:t>64</w:t>
      </w:r>
      <w:r>
        <w:rPr>
          <w:rtl w:val="true"/>
        </w:rPr>
        <w:t xml:space="preserve">- </w:t>
      </w:r>
      <w:r>
        <w:rPr>
          <w:rtl w:val="true"/>
        </w:rPr>
        <w:t>فساد اهل مدين</w:t>
      </w:r>
      <w:bookmarkEnd w:id="1366"/>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367" w:name="pg6502_49907"/>
    </w:p>
    <w:p>
      <w:pPr>
        <w:pStyle w:val="BookText"/>
        <w:rPr/>
      </w:pPr>
      <w:bookmarkEnd w:id="1367"/>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هاى هلاك شده پيشين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امت نوح ، هود ، صالح ، شعيب و قوم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امتهايى ناصالح و فاسد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فلولا كان من القرون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ربك ليهلك القرى بظلم</w:t>
      </w:r>
    </w:p>
    <w:p>
      <w:pPr>
        <w:pStyle w:val="BookText"/>
        <w:rPr/>
      </w:pPr>
      <w:r>
        <w:rPr>
          <w:rFonts w:ascii="IRNazanin" w:hAnsi="IRNazanin" w:eastAsia="IRNazanin"/>
          <w:color w:val="111111"/>
          <w:sz w:val="28"/>
          <w:sz w:val="28"/>
          <w:szCs w:val="28"/>
          <w:rtl w:val="true"/>
          <w:lang w:bidi="fa-IR"/>
        </w:rPr>
        <w:t xml:space="preserve">بيان اين حقيقت كه خداوند امتهاى صالح را عذاب نمى كند ، پس از مطرح ساختن هلاكت امتهاى پيشين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فلولا كان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اشاره به اين دارد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امتهاى پيشين ، ناصالح و مستحق عذاب بودند و از ناحيه خدا بر آنان ستمى روا نشد</w:t>
      </w:r>
      <w:r>
        <w:rPr>
          <w:rFonts w:eastAsia="IRNazanin" w:cs="IRNazanin"/>
          <w:color w:val="111111"/>
          <w:sz w:val="28"/>
          <w:szCs w:val="28"/>
          <w:rtl w:val="true"/>
          <w:lang w:bidi="fa-IR"/>
        </w:rPr>
        <w:t>.</w:t>
      </w:r>
    </w:p>
    <w:p>
      <w:pPr>
        <w:pStyle w:val="Heading3"/>
        <w:numPr>
          <w:ilvl w:val="2"/>
          <w:numId w:val="1"/>
        </w:numPr>
        <w:rPr/>
      </w:pPr>
      <w:bookmarkStart w:id="1368" w:name="__RefHeading___Toc1469656_653776707"/>
      <w:bookmarkStart w:id="1369" w:name="_Toc570"/>
      <w:bookmarkEnd w:id="1368"/>
      <w:r>
        <w:rPr/>
        <w:t>65</w:t>
      </w:r>
      <w:r>
        <w:rPr>
          <w:rtl w:val="true"/>
        </w:rPr>
        <w:t xml:space="preserve">- </w:t>
      </w:r>
      <w:r>
        <w:rPr>
          <w:rtl w:val="true"/>
        </w:rPr>
        <w:t>فهم اهل مدين</w:t>
      </w:r>
      <w:bookmarkEnd w:id="136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شعيب ، مردمى برخوردار از نعمتِ فهم و درايت</w:t>
      </w:r>
    </w:p>
    <w:p>
      <w:pPr>
        <w:pStyle w:val="BookText"/>
        <w:rPr/>
      </w:pPr>
      <w:r>
        <w:rPr>
          <w:rFonts w:ascii="Amiri" w:hAnsi="Amiri" w:eastAsia="Amiri" w:cs="Amiri"/>
          <w:color w:val="111111"/>
          <w:sz w:val="28"/>
          <w:sz w:val="28"/>
          <w:szCs w:val="28"/>
          <w:rtl w:val="true"/>
          <w:lang w:bidi="ar-SA"/>
        </w:rPr>
        <w:t>إنى أريكم بخير</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إنى أراكم بخير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توان تعليل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اعبدوا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نيز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مبنا،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درايت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تعليل گرايش به يكتاپرستى با داشتن عقل و درايت،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حاصل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اعبدوا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أراكم بخير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برخوردار از عقل و خرد هستيد، پس به يكتاپرستى روى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به دور است كه مشرك باشيد</w:t>
      </w:r>
      <w:r>
        <w:rPr>
          <w:rFonts w:eastAsia="IRNazanin" w:cs="IRNazanin"/>
          <w:color w:val="111111"/>
          <w:sz w:val="28"/>
          <w:szCs w:val="28"/>
          <w:rtl w:val="true"/>
          <w:lang w:bidi="fa-IR"/>
        </w:rPr>
        <w:t>.</w:t>
      </w:r>
    </w:p>
    <w:p>
      <w:pPr>
        <w:pStyle w:val="Heading3"/>
        <w:numPr>
          <w:ilvl w:val="2"/>
          <w:numId w:val="1"/>
        </w:numPr>
        <w:rPr/>
      </w:pPr>
      <w:bookmarkStart w:id="1370" w:name="__RefHeading___Toc1469658_653776707"/>
      <w:bookmarkStart w:id="1371" w:name="_Toc571"/>
      <w:bookmarkEnd w:id="1370"/>
      <w:r>
        <w:rPr/>
        <w:t>66</w:t>
      </w:r>
      <w:r>
        <w:rPr>
          <w:rtl w:val="true"/>
        </w:rPr>
        <w:t xml:space="preserve">- </w:t>
      </w:r>
      <w:r>
        <w:rPr>
          <w:rtl w:val="true"/>
        </w:rPr>
        <w:t>كثرت جمعيت اهل مدين</w:t>
      </w:r>
      <w:bookmarkEnd w:id="137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جمعيت بيشتر ، امكانات برتر و قدرت فزونتر قوم نوح ، عاد ، ثمود ، قوم ابراهيم و اصحاب مدين در مقايسه با منافقان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كالذين من قبلكم كانوا أشد منكم قوة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يأتهم نبأ الذين من قبلهم قوم نوح </w:t>
      </w:r>
      <w:r>
        <w:rPr>
          <w:rFonts w:eastAsia="Amiri" w:cs="Amiri" w:ascii="Amiri" w:hAnsi="Amiri"/>
          <w:color w:val="111111"/>
          <w:sz w:val="28"/>
          <w:szCs w:val="28"/>
          <w:rtl w:val="true"/>
          <w:lang w:bidi="ar-SA"/>
        </w:rPr>
        <w:t>...</w:t>
      </w:r>
    </w:p>
    <w:p>
      <w:pPr>
        <w:pStyle w:val="Heading3"/>
        <w:numPr>
          <w:ilvl w:val="2"/>
          <w:numId w:val="1"/>
        </w:numPr>
        <w:rPr/>
      </w:pPr>
      <w:bookmarkStart w:id="1372" w:name="__RefHeading___Toc1469660_653776707"/>
      <w:bookmarkStart w:id="1373" w:name="_Toc572"/>
      <w:bookmarkEnd w:id="1372"/>
      <w:r>
        <w:rPr/>
        <w:t>67</w:t>
      </w:r>
      <w:r>
        <w:rPr>
          <w:rtl w:val="true"/>
        </w:rPr>
        <w:t xml:space="preserve">- </w:t>
      </w:r>
      <w:r>
        <w:rPr>
          <w:rtl w:val="true"/>
        </w:rPr>
        <w:t>كفر اهل مدين</w:t>
      </w:r>
      <w:bookmarkEnd w:id="137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يأس از ايمان مردم كفرپيشه با دعا به درگاه خداوند از وى خواست تا بين او و كفرپيشگان قضاوت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افتح بيننا و بين قومنا بالحق و أنت خير الفتحين</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معانى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داورى كردن و قضاوت نمودن است</w:t>
      </w:r>
      <w:r>
        <w:rPr>
          <w:rFonts w:eastAsia="Amiri" w:cs="Amiri" w:ascii="Amiri" w:hAnsi="Amiri"/>
          <w:color w:val="111111"/>
          <w:sz w:val="28"/>
          <w:szCs w:val="28"/>
          <w:rtl w:val="true"/>
          <w:lang w:bidi="ar-SA"/>
        </w:rPr>
        <w:t>.</w:t>
      </w:r>
      <w:bookmarkStart w:id="1374" w:name="pg6502_49908"/>
    </w:p>
    <w:p>
      <w:pPr>
        <w:pStyle w:val="BookText"/>
        <w:rPr/>
      </w:pPr>
      <w:bookmarkEnd w:id="1374"/>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توجه به كفرورزى مردم خويش ، دريغ و تأسف بر هلاكت آنان را ناروا خواند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ءاسى على قوم كفرين</w:t>
      </w:r>
    </w:p>
    <w:p>
      <w:pPr>
        <w:pStyle w:val="BookText"/>
        <w:rPr/>
      </w:pPr>
      <w:r>
        <w:rPr>
          <w:rFonts w:ascii="IRNazanin" w:hAnsi="IRNazanin" w:eastAsia="IRNazanin"/>
          <w:color w:val="111111"/>
          <w:sz w:val="28"/>
          <w:sz w:val="28"/>
          <w:szCs w:val="28"/>
          <w:rtl w:val="true"/>
          <w:lang w:bidi="fa-IR"/>
        </w:rPr>
        <w:t xml:space="preserve">لحن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حكايت از دريغ و تأسف شعيب دارد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 ءاسى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دلالت مى كند كه تأسف بر هلاكت كفرپيشگان نارواست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شعيب هنگامى كه قومش را مشرف به هلاكت يافت بر آنان افسوس خورد و سپس كفرورزى آنان را ملاحظه كرد و آنان را مستحق اين هلاكت دانست و لذا نتيجه گرفت كه نبايد بر هلاكت ايشان افسوس 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شعيب ، مردمى مشرك و روى گردان از پرستش خداوند</w:t>
      </w:r>
    </w:p>
    <w:p>
      <w:pPr>
        <w:pStyle w:val="BookText"/>
        <w:rPr/>
      </w:pPr>
      <w:r>
        <w:rPr>
          <w:rFonts w:ascii="Amiri" w:hAnsi="Amiri" w:eastAsia="Amiri" w:cs="Amiri"/>
          <w:color w:val="111111"/>
          <w:sz w:val="28"/>
          <w:sz w:val="28"/>
          <w:szCs w:val="28"/>
          <w:rtl w:val="true"/>
          <w:lang w:bidi="ar-SA"/>
        </w:rPr>
        <w:t>اعبدوا الله ما لكم من إله غيره</w:t>
      </w:r>
    </w:p>
    <w:p>
      <w:pPr>
        <w:pStyle w:val="Heading3"/>
        <w:numPr>
          <w:ilvl w:val="2"/>
          <w:numId w:val="1"/>
        </w:numPr>
        <w:rPr/>
      </w:pPr>
      <w:bookmarkStart w:id="1375" w:name="__RefHeading___Toc1469662_653776707"/>
      <w:bookmarkStart w:id="1376" w:name="_Toc573"/>
      <w:bookmarkEnd w:id="1375"/>
      <w:r>
        <w:rPr/>
        <w:t>68</w:t>
      </w:r>
      <w:r>
        <w:rPr>
          <w:rtl w:val="true"/>
        </w:rPr>
        <w:t xml:space="preserve">- </w:t>
      </w:r>
      <w:r>
        <w:rPr>
          <w:rtl w:val="true"/>
        </w:rPr>
        <w:t>كم فروشى اهل مدين</w:t>
      </w:r>
      <w:bookmarkEnd w:id="137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خويش خواست تا در فروش اجناس پيمانه ها را پر كنند و از وزنه هاى ترازو نكاهند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فأوفوا الكيل و الميزان</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و در آيه مورد بحث به معناى چيزى است كه به وسيله آن كيل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پيمانه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اوفوا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اتمام مى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است كه گنجايش پيمانه مورد استفاده كمتر از حد متعارف نباشد و تا حد معمول آن پر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ايفاى ميزان به اين است كه مقدار وزنه هاى مورد استفاده كمتر از حد معمول نباشد و جنس پرداخت شده كمتر از مقدار وزنه ها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شعيب از قوم خويش خواست تا به هنگام خريد ، اجناس مردم را كم تعدادتر و كم ارزشتر از آنچه هست جلوه ندهند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تبخسوا الناس أشياءهم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معناست كه چيزى را كمتر از واقع و حقيقتش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مفردات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چيزى را ظالمانه ناقص شمردن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ابتلاى قوم شعيب به كمفروشى و بى عدالتى در امور اقتصادى ، بارزترين انحراف اجتماعى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اقتصادى آنان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فأوفوا الكيل و الميزان و لا تبخسوا الناس أشياءهم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فروشى و بى عدالتى در امور اقتصادى ، رفتارى شايع در ميان قوم شعيب</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لاتنقصوا المكيال و الميزان</w:t>
      </w:r>
      <w:bookmarkStart w:id="1377" w:name="pg6502_49909"/>
    </w:p>
    <w:p>
      <w:pPr>
        <w:pStyle w:val="BookText"/>
        <w:rPr/>
      </w:pPr>
      <w:bookmarkEnd w:id="1377"/>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شعيب ، على رغم برخوردارى از مكنت و دارايى و بى نيازى در گذران زندگى ، به كلاه بردارى و كم فروشى روى آورده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لاتنقصوا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إنى أريكم بخير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مردم خويش خواست تا در فروش اجناس ، پيمانه ها را پر كنند و از وزنه هاى ترازو نكاهند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يقوم أوفوا المكيال و الميزان بالقسط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ايفاى آن به اين است كه گنجايش پيمانه مورد استفاده كمتر از حد متعارف نباشد و تا حد معمول آن پر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ايفاى ميزان به اين است كه مقدار وزنه هاى مورد استفاده، كمتر از حد معمول نباشد و جنس پرداخت شده، كمتر از مقدار وزنه ها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فروشى و بى عدالتى در امور اقتصادى ، بارزترين انحراف اقتصادى قوم شعيب</w:t>
      </w:r>
    </w:p>
    <w:p>
      <w:pPr>
        <w:pStyle w:val="BookText"/>
        <w:rPr/>
      </w:pPr>
      <w:r>
        <w:rPr>
          <w:rFonts w:ascii="Amiri" w:hAnsi="Amiri" w:eastAsia="Amiri" w:cs="Amiri"/>
          <w:color w:val="111111"/>
          <w:sz w:val="28"/>
          <w:sz w:val="28"/>
          <w:szCs w:val="28"/>
          <w:rtl w:val="true"/>
          <w:lang w:bidi="ar-SA"/>
        </w:rPr>
        <w:t>و يقوم أوفوا المكيال و الميزان بالقسط</w:t>
      </w:r>
    </w:p>
    <w:p>
      <w:pPr>
        <w:pStyle w:val="Heading3"/>
        <w:numPr>
          <w:ilvl w:val="2"/>
          <w:numId w:val="1"/>
        </w:numPr>
        <w:rPr/>
      </w:pPr>
      <w:bookmarkStart w:id="1378" w:name="__RefHeading___Toc1469664_653776707"/>
      <w:bookmarkStart w:id="1379" w:name="_Toc574"/>
      <w:bookmarkEnd w:id="1378"/>
      <w:r>
        <w:rPr/>
        <w:t>69</w:t>
      </w:r>
      <w:r>
        <w:rPr>
          <w:rtl w:val="true"/>
        </w:rPr>
        <w:t xml:space="preserve">- </w:t>
      </w:r>
      <w:r>
        <w:rPr>
          <w:rtl w:val="true"/>
        </w:rPr>
        <w:t>كمى اهل مدين</w:t>
      </w:r>
      <w:bookmarkEnd w:id="137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حديث طويل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و أما شعيب فإنه اُرسل إلى مدين و هى لاتكمل أربعين بيتاً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ضمن يك حديث طولانى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حضرت شعيب به سوى مدين فرستاده شد در حالى كه آن جا كمتر از چهل خانه بود</w:t>
      </w:r>
      <w:r>
        <w:rPr>
          <w:rFonts w:eastAsia="IRNazanin" w:cs="IRNazanin"/>
          <w:color w:val="111111"/>
          <w:sz w:val="28"/>
          <w:szCs w:val="28"/>
          <w:rtl w:val="true"/>
          <w:lang w:bidi="fa-IR"/>
        </w:rPr>
        <w:t>».</w:t>
      </w:r>
    </w:p>
    <w:p>
      <w:pPr>
        <w:pStyle w:val="Heading3"/>
        <w:numPr>
          <w:ilvl w:val="2"/>
          <w:numId w:val="1"/>
        </w:numPr>
        <w:rPr/>
      </w:pPr>
      <w:bookmarkStart w:id="1380" w:name="__RefHeading___Toc1469666_653776707"/>
      <w:bookmarkStart w:id="1381" w:name="_Toc575"/>
      <w:bookmarkEnd w:id="1380"/>
      <w:r>
        <w:rPr/>
        <w:t>70</w:t>
      </w:r>
      <w:r>
        <w:rPr>
          <w:rtl w:val="true"/>
        </w:rPr>
        <w:t xml:space="preserve">- </w:t>
      </w:r>
      <w:r>
        <w:rPr>
          <w:rtl w:val="true"/>
        </w:rPr>
        <w:t>كيفر اهل مدين</w:t>
      </w:r>
      <w:bookmarkEnd w:id="138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هاى نازل شده بر اقوام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فرعونيان ، عاديان 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كيفرهايى بود كه آنان خود براى خويشتن فراهم آوردند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ظلمنهم و لكن ظلموا أنفسهم</w:t>
      </w:r>
    </w:p>
    <w:p>
      <w:pPr>
        <w:pStyle w:val="Heading3"/>
        <w:numPr>
          <w:ilvl w:val="2"/>
          <w:numId w:val="1"/>
        </w:numPr>
        <w:rPr/>
      </w:pPr>
      <w:bookmarkStart w:id="1382" w:name="__RefHeading___Toc1469668_653776707"/>
      <w:bookmarkStart w:id="1383" w:name="_Toc576"/>
      <w:bookmarkEnd w:id="1382"/>
      <w:r>
        <w:rPr/>
        <w:t>71</w:t>
      </w:r>
      <w:r>
        <w:rPr>
          <w:rtl w:val="true"/>
        </w:rPr>
        <w:t xml:space="preserve">- </w:t>
      </w:r>
      <w:r>
        <w:rPr>
          <w:rtl w:val="true"/>
        </w:rPr>
        <w:t>كيفيت هلاكت اهل مدين</w:t>
      </w:r>
      <w:bookmarkEnd w:id="1383"/>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384" w:name="pg6502_49910"/>
    </w:p>
    <w:p>
      <w:pPr>
        <w:pStyle w:val="BookText"/>
        <w:rPr/>
      </w:pPr>
      <w:bookmarkEnd w:id="1384"/>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كفرپيشگان قوم شعيب ، بر اثر عذاب الهى به رو بر زمين افتادند و هلاك گشتند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فأصبحوا فى ديرهم جثمين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جثوم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جاثمين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به زمين چسبيدن و حركت نكردن است و برخى آن را به معناى فرو افتادن بر سينه دانسته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صيحه و غرشى كه مردم مدين را فرا گرفت ، توان حركت و بيرون آمدن از خانه ها را از آنان سلب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أخذت الذين ظلموا الصيحة فأصبحوا فى ديرهم جثمين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ديارهم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دلالت بر اين دارد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شعيب در خانه هايشان به هلاكت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اين معنا حكايت از آن دارد كه صيحه و غرّش مهيب، آن چنان بود كه مردم مدين نتوانستند از خانه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طبعاً آدمى در اين موارد آن را ترك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آيند</w:t>
      </w:r>
      <w:r>
        <w:rPr>
          <w:rFonts w:eastAsia="IRNazanin" w:cs="IRNazanin"/>
          <w:color w:val="111111"/>
          <w:sz w:val="28"/>
          <w:szCs w:val="28"/>
          <w:rtl w:val="true"/>
          <w:lang w:bidi="fa-IR"/>
        </w:rPr>
        <w:t>.</w:t>
      </w:r>
    </w:p>
    <w:p>
      <w:pPr>
        <w:pStyle w:val="Heading3"/>
        <w:numPr>
          <w:ilvl w:val="2"/>
          <w:numId w:val="1"/>
        </w:numPr>
        <w:rPr/>
      </w:pPr>
      <w:bookmarkStart w:id="1385" w:name="__RefHeading___Toc1469670_653776707"/>
      <w:bookmarkStart w:id="1386" w:name="_Toc577"/>
      <w:bookmarkEnd w:id="1385"/>
      <w:r>
        <w:rPr/>
        <w:t>72</w:t>
      </w:r>
      <w:r>
        <w:rPr>
          <w:rtl w:val="true"/>
        </w:rPr>
        <w:t xml:space="preserve">- </w:t>
      </w:r>
      <w:r>
        <w:rPr>
          <w:rtl w:val="true"/>
        </w:rPr>
        <w:t>گروههاى اجتماعى اهل مدين</w:t>
      </w:r>
      <w:bookmarkEnd w:id="13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مردم مدين ، توحيد را پذيرفتند و به رسالت 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نجينا شعيبًا والذين ءامنوا معه</w:t>
      </w:r>
    </w:p>
    <w:p>
      <w:pPr>
        <w:pStyle w:val="Heading3"/>
        <w:numPr>
          <w:ilvl w:val="2"/>
          <w:numId w:val="1"/>
        </w:numPr>
        <w:rPr/>
      </w:pPr>
      <w:bookmarkStart w:id="1387" w:name="__RefHeading___Toc1469672_653776707"/>
      <w:bookmarkStart w:id="1388" w:name="_Toc578"/>
      <w:bookmarkEnd w:id="1387"/>
      <w:r>
        <w:rPr/>
        <w:t>73</w:t>
      </w:r>
      <w:r>
        <w:rPr>
          <w:rtl w:val="true"/>
        </w:rPr>
        <w:t xml:space="preserve">- </w:t>
      </w:r>
      <w:r>
        <w:rPr>
          <w:rtl w:val="true"/>
        </w:rPr>
        <w:t>لجاجت اهل مدين</w:t>
      </w:r>
      <w:bookmarkEnd w:id="13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اتمام حجت بر مردم و لجاجت پيشگى آنان ، در انتظار سرنوشت شوم آنان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وارتقبوا إنى معكم رقيب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شريفه به معناى منتظر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در پى اصرار مردم مدين بر شركورزى و نپذيرفتن تعاليم 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آنان را به عذابى سخت گرفتار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جاء أمرنا</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نازل شده بر قوم شعيب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آن به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از بزرگى آن عذاب دارد</w:t>
      </w:r>
      <w:r>
        <w:rPr>
          <w:rFonts w:eastAsia="IRNazanin" w:cs="IRNazanin"/>
          <w:color w:val="111111"/>
          <w:sz w:val="28"/>
          <w:szCs w:val="28"/>
          <w:rtl w:val="true"/>
          <w:lang w:bidi="fa-IR"/>
        </w:rPr>
        <w:t>.</w:t>
      </w:r>
      <w:bookmarkStart w:id="1389" w:name="pg6502_49911"/>
    </w:p>
    <w:p>
      <w:pPr>
        <w:pStyle w:val="Heading3"/>
        <w:numPr>
          <w:ilvl w:val="2"/>
          <w:numId w:val="1"/>
        </w:numPr>
        <w:rPr/>
      </w:pPr>
      <w:bookmarkStart w:id="1390" w:name="__RefHeading___Toc1469674_653776707"/>
      <w:bookmarkStart w:id="1391" w:name="_Toc579"/>
      <w:bookmarkEnd w:id="1389"/>
      <w:bookmarkEnd w:id="1390"/>
      <w:r>
        <w:rPr/>
        <w:t>74</w:t>
      </w:r>
      <w:r>
        <w:rPr>
          <w:rtl w:val="true"/>
        </w:rPr>
        <w:t xml:space="preserve">- </w:t>
      </w:r>
      <w:r>
        <w:rPr>
          <w:rtl w:val="true"/>
        </w:rPr>
        <w:t>مالكيت در اهل مدين</w:t>
      </w:r>
      <w:bookmarkEnd w:id="139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شعيب ، دخل و تصرف در اموال را به دلخواه مالك آن واگذار كرده و تحميل ضابطه و مقرراتى را براى وى روا نمى دانستند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نفعل فى أمولنا مانشؤا</w:t>
      </w:r>
    </w:p>
    <w:p>
      <w:pPr>
        <w:pStyle w:val="Heading3"/>
        <w:numPr>
          <w:ilvl w:val="2"/>
          <w:numId w:val="1"/>
        </w:numPr>
        <w:rPr/>
      </w:pPr>
      <w:bookmarkStart w:id="1392" w:name="__RefHeading___Toc1469676_653776707"/>
      <w:bookmarkStart w:id="1393" w:name="_Toc580"/>
      <w:bookmarkEnd w:id="1392"/>
      <w:r>
        <w:rPr/>
        <w:t>75</w:t>
      </w:r>
      <w:r>
        <w:rPr>
          <w:rtl w:val="true"/>
        </w:rPr>
        <w:t xml:space="preserve">- </w:t>
      </w:r>
      <w:r>
        <w:rPr>
          <w:rtl w:val="true"/>
        </w:rPr>
        <w:t>محروميت اهل مدين</w:t>
      </w:r>
      <w:bookmarkEnd w:id="139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مردم مدين ، از درك كردن و فهميدن بسيارى از تعاليم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محروم بوده و بدان اعتراف مى كردند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يشعيب ما نفقه كثيرًا مما تقول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مردم مدين ، سزاوار هلاكت و دورى از رحمت الهى بودند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بُعدًا لمدين</w:t>
      </w:r>
    </w:p>
    <w:p>
      <w:pPr>
        <w:pStyle w:val="BookText"/>
        <w:rPr/>
      </w:pPr>
      <w:r>
        <w:rPr>
          <w:rFonts w:ascii="Amiri" w:hAnsi="Amiri" w:eastAsia="Amiri" w:cs="Amiri"/>
          <w:color w:val="111111"/>
          <w:sz w:val="28"/>
          <w:sz w:val="28"/>
          <w:szCs w:val="28"/>
          <w:rtl w:val="true"/>
          <w:lang w:bidi="ar-SA"/>
        </w:rPr>
        <w:t xml:space="preserve">براى توضيح برداشت فوق، به ذيل برداشت شماره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آيه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همين سوره رجوع شود</w:t>
      </w:r>
      <w:r>
        <w:rPr>
          <w:rFonts w:eastAsia="Amiri" w:cs="Amiri" w:ascii="Amiri" w:hAnsi="Amiri"/>
          <w:color w:val="111111"/>
          <w:sz w:val="28"/>
          <w:szCs w:val="28"/>
          <w:rtl w:val="true"/>
          <w:lang w:bidi="ar-SA"/>
        </w:rPr>
        <w:t>.</w:t>
      </w:r>
    </w:p>
    <w:p>
      <w:pPr>
        <w:pStyle w:val="Heading3"/>
        <w:numPr>
          <w:ilvl w:val="2"/>
          <w:numId w:val="1"/>
        </w:numPr>
        <w:rPr/>
      </w:pPr>
      <w:bookmarkStart w:id="1394" w:name="__RefHeading___Toc1469678_653776707"/>
      <w:bookmarkStart w:id="1395" w:name="_Toc581"/>
      <w:bookmarkEnd w:id="1394"/>
      <w:r>
        <w:rPr/>
        <w:t>76</w:t>
      </w:r>
      <w:r>
        <w:rPr>
          <w:rtl w:val="true"/>
        </w:rPr>
        <w:t xml:space="preserve">- </w:t>
      </w:r>
      <w:r>
        <w:rPr>
          <w:rtl w:val="true"/>
        </w:rPr>
        <w:t>مسؤوليت اهل مدين</w:t>
      </w:r>
      <w:bookmarkEnd w:id="13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 شعيب برخوردار از دليلى روشن براى التزام به عدالت در امور اقتصادى و پرهيز از فسادگرى در زمين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جاءتكم بينة من ربكم فأوفوا الكيل و الميزان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لاتفسدوا فى الأرض</w:t>
      </w:r>
    </w:p>
    <w:p>
      <w:pPr>
        <w:pStyle w:val="BookText"/>
        <w:rPr/>
      </w:pPr>
      <w:r>
        <w:rPr>
          <w:rFonts w:ascii="IRNazanin" w:hAnsi="IRNazanin" w:eastAsia="IRNazanin"/>
          <w:color w:val="111111"/>
          <w:sz w:val="28"/>
          <w:sz w:val="28"/>
          <w:szCs w:val="28"/>
          <w:rtl w:val="true"/>
          <w:lang w:bidi="fa-IR"/>
        </w:rPr>
        <w:t xml:space="preserve">تفريع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الكيل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جاءتكم 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اين است كه بينه ارائه شده به قوم شعيب به گونه اى بوده است كه باور به آن در پى دارنده رعايت عدالت در امور اقتصادى و پرهيز از فسادگرى در زمين بوده است</w:t>
      </w:r>
      <w:r>
        <w:rPr>
          <w:rFonts w:eastAsia="IRNazanin" w:cs="IRNazanin"/>
          <w:color w:val="111111"/>
          <w:sz w:val="28"/>
          <w:szCs w:val="28"/>
          <w:rtl w:val="true"/>
          <w:lang w:bidi="fa-IR"/>
        </w:rPr>
        <w:t>.</w:t>
      </w:r>
    </w:p>
    <w:p>
      <w:pPr>
        <w:pStyle w:val="Heading3"/>
        <w:numPr>
          <w:ilvl w:val="2"/>
          <w:numId w:val="1"/>
        </w:numPr>
        <w:rPr/>
      </w:pPr>
      <w:bookmarkStart w:id="1396" w:name="__RefHeading___Toc1469680_653776707"/>
      <w:bookmarkStart w:id="1397" w:name="_Toc582"/>
      <w:bookmarkEnd w:id="1396"/>
      <w:r>
        <w:rPr/>
        <w:t>77</w:t>
      </w:r>
      <w:r>
        <w:rPr>
          <w:rtl w:val="true"/>
        </w:rPr>
        <w:t xml:space="preserve">- </w:t>
      </w:r>
      <w:r>
        <w:rPr>
          <w:rtl w:val="true"/>
        </w:rPr>
        <w:t>منفعت طلبى اهل مدين</w:t>
      </w:r>
      <w:bookmarkEnd w:id="1397"/>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398" w:name="pg6502_49912"/>
    </w:p>
    <w:p>
      <w:pPr>
        <w:pStyle w:val="BookText"/>
        <w:rPr/>
      </w:pPr>
      <w:bookmarkEnd w:id="1398"/>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منفعت پرستى ، حرام خوارى ، تعصب و قوم گرايى عامل هاى بازدارنده مردم مدين از انديشه كردن در تعاليم 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فهميدن آنها</w:t>
      </w:r>
    </w:p>
    <w:p>
      <w:pPr>
        <w:pStyle w:val="BookText"/>
        <w:rPr/>
      </w:pPr>
      <w:r>
        <w:rPr>
          <w:rFonts w:ascii="Amiri" w:hAnsi="Amiri" w:eastAsia="Amiri" w:cs="Amiri"/>
          <w:color w:val="111111"/>
          <w:sz w:val="28"/>
          <w:sz w:val="28"/>
          <w:szCs w:val="28"/>
          <w:rtl w:val="true"/>
          <w:lang w:bidi="ar-SA"/>
        </w:rPr>
        <w:t>قالوا يشعيب ما نفقه كثيرًا مما تقول</w:t>
      </w:r>
    </w:p>
    <w:p>
      <w:pPr>
        <w:pStyle w:val="Heading3"/>
        <w:numPr>
          <w:ilvl w:val="2"/>
          <w:numId w:val="1"/>
        </w:numPr>
        <w:rPr/>
      </w:pPr>
      <w:bookmarkStart w:id="1399" w:name="__RefHeading___Toc1469682_653776707"/>
      <w:bookmarkStart w:id="1400" w:name="_Toc583"/>
      <w:bookmarkEnd w:id="1399"/>
      <w:r>
        <w:rPr/>
        <w:t>78</w:t>
      </w:r>
      <w:r>
        <w:rPr>
          <w:rtl w:val="true"/>
        </w:rPr>
        <w:t xml:space="preserve">- </w:t>
      </w:r>
      <w:r>
        <w:rPr>
          <w:rtl w:val="true"/>
        </w:rPr>
        <w:t>منفوريت دين اهل مدين</w:t>
      </w:r>
      <w:bookmarkEnd w:id="140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آيين مردم مدين ، آيينى منفور و كريه در ديدگاه 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پيروان او</w:t>
      </w:r>
    </w:p>
    <w:p>
      <w:pPr>
        <w:pStyle w:val="BookText"/>
        <w:rPr/>
      </w:pPr>
      <w:r>
        <w:rPr>
          <w:rFonts w:ascii="Amiri" w:hAnsi="Amiri" w:eastAsia="Amiri" w:cs="Amiri"/>
          <w:color w:val="111111"/>
          <w:sz w:val="28"/>
          <w:sz w:val="28"/>
          <w:szCs w:val="28"/>
          <w:rtl w:val="true"/>
          <w:lang w:bidi="ar-SA"/>
        </w:rPr>
        <w:t>أو لو كنا كرهين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اظهار تنفر خود و پيروانش از آيين مردم مدين ، انتظار پذيرش آن آيين را انتظارى شگفت و بى جا دانست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أو لو كنا كرهين</w:t>
      </w:r>
    </w:p>
    <w:p>
      <w:pPr>
        <w:pStyle w:val="Heading3"/>
        <w:numPr>
          <w:ilvl w:val="2"/>
          <w:numId w:val="1"/>
        </w:numPr>
        <w:rPr/>
      </w:pPr>
      <w:bookmarkStart w:id="1401" w:name="__RefHeading___Toc1469684_653776707"/>
      <w:bookmarkStart w:id="1402" w:name="_Toc584"/>
      <w:bookmarkEnd w:id="1401"/>
      <w:r>
        <w:rPr/>
        <w:t>79</w:t>
      </w:r>
      <w:r>
        <w:rPr>
          <w:rtl w:val="true"/>
        </w:rPr>
        <w:t xml:space="preserve">- </w:t>
      </w:r>
      <w:r>
        <w:rPr>
          <w:rtl w:val="true"/>
        </w:rPr>
        <w:t>موحدان اهل مدين</w:t>
      </w:r>
      <w:bookmarkEnd w:id="14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مردم مدين ، توحيد را پذيرفتند و به رسالت 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نجينا شعيبًا والذين ءامنوا معه</w:t>
      </w:r>
    </w:p>
    <w:p>
      <w:pPr>
        <w:pStyle w:val="Heading3"/>
        <w:numPr>
          <w:ilvl w:val="2"/>
          <w:numId w:val="1"/>
        </w:numPr>
        <w:rPr/>
      </w:pPr>
      <w:bookmarkStart w:id="1403" w:name="__RefHeading___Toc1469686_653776707"/>
      <w:bookmarkStart w:id="1404" w:name="_Toc585"/>
      <w:bookmarkEnd w:id="1403"/>
      <w:r>
        <w:rPr/>
        <w:t>80</w:t>
      </w:r>
      <w:r>
        <w:rPr>
          <w:rtl w:val="true"/>
        </w:rPr>
        <w:t xml:space="preserve">- </w:t>
      </w:r>
      <w:r>
        <w:rPr>
          <w:rtl w:val="true"/>
        </w:rPr>
        <w:t>ميانسالان اهل مدين</w:t>
      </w:r>
      <w:bookmarkEnd w:id="14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جوانان و ميانسالان مردم مدين ، مخاطبان اصلى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ابلاغ معارف الهى به آنان</w:t>
      </w:r>
    </w:p>
    <w:p>
      <w:pPr>
        <w:pStyle w:val="BookText"/>
        <w:rPr/>
      </w:pPr>
      <w:r>
        <w:rPr>
          <w:rFonts w:ascii="Amiri" w:hAnsi="Amiri" w:eastAsia="Amiri" w:cs="Amiri"/>
          <w:color w:val="111111"/>
          <w:sz w:val="28"/>
          <w:sz w:val="28"/>
          <w:szCs w:val="28"/>
          <w:rtl w:val="true"/>
          <w:lang w:bidi="ar-SA"/>
        </w:rPr>
        <w:t>أن نترك ما يعبد ءاباؤُنا</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حاكى است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آباؤنا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نسلهاى پيشين مخاطبان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پدران فعلى آنان كه زنده هستند نيز مورد نظر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مخاطبان طبعاً جوانان و ميانسالان خواهند بود</w:t>
      </w:r>
      <w:r>
        <w:rPr>
          <w:rFonts w:eastAsia="IRNazanin" w:cs="IRNazanin"/>
          <w:color w:val="111111"/>
          <w:sz w:val="28"/>
          <w:szCs w:val="28"/>
          <w:rtl w:val="true"/>
          <w:lang w:bidi="fa-IR"/>
        </w:rPr>
        <w:t>.</w:t>
      </w:r>
      <w:bookmarkStart w:id="1405" w:name="pg6502_49913"/>
    </w:p>
    <w:p>
      <w:pPr>
        <w:pStyle w:val="Heading3"/>
        <w:numPr>
          <w:ilvl w:val="2"/>
          <w:numId w:val="1"/>
        </w:numPr>
        <w:rPr/>
      </w:pPr>
      <w:bookmarkStart w:id="1406" w:name="__RefHeading___Toc1469688_653776707"/>
      <w:bookmarkStart w:id="1407" w:name="_Toc586"/>
      <w:bookmarkEnd w:id="1405"/>
      <w:bookmarkEnd w:id="1406"/>
      <w:r>
        <w:rPr/>
        <w:t>81</w:t>
      </w:r>
      <w:r>
        <w:rPr>
          <w:rtl w:val="true"/>
        </w:rPr>
        <w:t xml:space="preserve">- </w:t>
      </w:r>
      <w:r>
        <w:rPr>
          <w:rtl w:val="true"/>
        </w:rPr>
        <w:t>نژادپرستى اهل مدين</w:t>
      </w:r>
      <w:bookmarkEnd w:id="140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منفعت پرستى ، حرام خوارى ، تعصب و قوم گرايى عامل هاى بازدارنده مردم مدين از انديشه كردن در تعاليم 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فهميدن آنها</w:t>
      </w:r>
    </w:p>
    <w:p>
      <w:pPr>
        <w:pStyle w:val="BookText"/>
        <w:rPr/>
      </w:pPr>
      <w:r>
        <w:rPr>
          <w:rFonts w:ascii="Amiri" w:hAnsi="Amiri" w:eastAsia="Amiri" w:cs="Amiri"/>
          <w:color w:val="111111"/>
          <w:sz w:val="28"/>
          <w:sz w:val="28"/>
          <w:szCs w:val="28"/>
          <w:rtl w:val="true"/>
          <w:lang w:bidi="ar-SA"/>
        </w:rPr>
        <w:t>قالوا يشعيب ما نفقه كثيرًا مما تقول</w:t>
      </w:r>
    </w:p>
    <w:p>
      <w:pPr>
        <w:pStyle w:val="Heading3"/>
        <w:numPr>
          <w:ilvl w:val="2"/>
          <w:numId w:val="1"/>
        </w:numPr>
        <w:rPr/>
      </w:pPr>
      <w:bookmarkStart w:id="1408" w:name="__RefHeading___Toc1469690_653776707"/>
      <w:bookmarkStart w:id="1409" w:name="_Toc587"/>
      <w:bookmarkEnd w:id="1408"/>
      <w:r>
        <w:rPr/>
        <w:t>82</w:t>
      </w:r>
      <w:r>
        <w:rPr>
          <w:rtl w:val="true"/>
        </w:rPr>
        <w:t xml:space="preserve">- </w:t>
      </w:r>
      <w:r>
        <w:rPr>
          <w:rtl w:val="true"/>
        </w:rPr>
        <w:t>نعمتهاى اهل مدين</w:t>
      </w:r>
      <w:bookmarkEnd w:id="140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شعيب ، برخوردار از نعمت هاى الهى و بهره مند از مكنت و دارايى</w:t>
      </w:r>
    </w:p>
    <w:p>
      <w:pPr>
        <w:pStyle w:val="BookText"/>
        <w:rPr/>
      </w:pPr>
      <w:r>
        <w:rPr>
          <w:rFonts w:ascii="Amiri" w:hAnsi="Amiri" w:eastAsia="Amiri" w:cs="Amiri"/>
          <w:color w:val="111111"/>
          <w:sz w:val="28"/>
          <w:sz w:val="28"/>
          <w:szCs w:val="28"/>
          <w:rtl w:val="true"/>
          <w:lang w:bidi="ar-SA"/>
        </w:rPr>
        <w:t>إنى أريكم بخير</w:t>
      </w:r>
    </w:p>
    <w:p>
      <w:pPr>
        <w:pStyle w:val="BookText"/>
        <w:rPr/>
      </w:pPr>
      <w:r>
        <w:rPr>
          <w:rFonts w:ascii="IRNazanin" w:hAnsi="IRNazanin" w:eastAsia="IRNazanin"/>
          <w:color w:val="111111"/>
          <w:sz w:val="28"/>
          <w:sz w:val="28"/>
          <w:szCs w:val="28"/>
          <w:rtl w:val="true"/>
          <w:lang w:bidi="fa-IR"/>
        </w:rPr>
        <w:t xml:space="preserve">رؤيت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أرى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ديدن و مشاهده كردن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ملابست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دليل جمله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لاتنقصوا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وسعت روزى و مال و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معنا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داراى مال و ثروتيد، پس بهانه اى نيست كه به كم فروشى و مانند آن روى آوريد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شعيب ، مردمى برخوردار از نعمتِ فهم و درايت</w:t>
      </w:r>
    </w:p>
    <w:p>
      <w:pPr>
        <w:pStyle w:val="BookText"/>
        <w:rPr/>
      </w:pPr>
      <w:r>
        <w:rPr>
          <w:rFonts w:ascii="Amiri" w:hAnsi="Amiri" w:eastAsia="Amiri" w:cs="Amiri"/>
          <w:color w:val="111111"/>
          <w:sz w:val="28"/>
          <w:sz w:val="28"/>
          <w:szCs w:val="28"/>
          <w:rtl w:val="true"/>
          <w:lang w:bidi="ar-SA"/>
        </w:rPr>
        <w:t>إنى أريكم بخير</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إنى أراكم بخير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توان تعليل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اعبدوا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نيز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مبنا،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درايت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تعليل گرايش به يكتاپرستى با داشتن عقل و درايت،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حاصل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اعبدوا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أراكم بخير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برخوردار از عقل و خرد هستيد، پس به يكتاپرستى روى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به دور است كه مشرك باشيد</w:t>
      </w:r>
      <w:r>
        <w:rPr>
          <w:rFonts w:eastAsia="IRNazanin" w:cs="IRNazanin"/>
          <w:color w:val="111111"/>
          <w:sz w:val="28"/>
          <w:szCs w:val="28"/>
          <w:rtl w:val="true"/>
          <w:lang w:bidi="fa-IR"/>
        </w:rPr>
        <w:t>.</w:t>
      </w:r>
    </w:p>
    <w:p>
      <w:pPr>
        <w:pStyle w:val="Heading3"/>
        <w:numPr>
          <w:ilvl w:val="2"/>
          <w:numId w:val="1"/>
        </w:numPr>
        <w:rPr/>
      </w:pPr>
      <w:bookmarkStart w:id="1410" w:name="__RefHeading___Toc1469692_653776707"/>
      <w:bookmarkStart w:id="1411" w:name="_Toc588"/>
      <w:bookmarkEnd w:id="1410"/>
      <w:r>
        <w:rPr/>
        <w:t>83</w:t>
      </w:r>
      <w:r>
        <w:rPr>
          <w:rtl w:val="true"/>
        </w:rPr>
        <w:t xml:space="preserve">- </w:t>
      </w:r>
      <w:r>
        <w:rPr>
          <w:rtl w:val="true"/>
        </w:rPr>
        <w:t>وقت عذاب اهل مدين</w:t>
      </w:r>
      <w:bookmarkEnd w:id="14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كفرپيشگان قوم شعيب ، شب هنگام به عذاب گرفتار شدند و در صبحگاهش به هلاكت رسيدند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فأصبحوا فى ديرهم جثمين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دخلوا فى الصباح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صبح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نيز مى تواند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شدند و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معناى نخست،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مى كند كه هلاكت قوم شعيب در آغاز صبحدم بوده است و صيحه و غرش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 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شب تحقق يافته است</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412" w:name="pg6502_49914"/>
    </w:p>
    <w:p>
      <w:pPr>
        <w:pStyle w:val="BookText"/>
        <w:rPr/>
      </w:pPr>
      <w:bookmarkEnd w:id="1412"/>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زلزله مدين ، در شب رخ 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فأخذتهم الرجفة فأصبحوا فى دارهم جثمين</w:t>
      </w:r>
    </w:p>
    <w:p>
      <w:pPr>
        <w:pStyle w:val="BookText"/>
        <w:rPr/>
      </w:pPr>
      <w:r>
        <w:rPr>
          <w:rFonts w:ascii="Amiri" w:hAnsi="Amiri" w:eastAsia="Amiri" w:cs="Amiri"/>
          <w:color w:val="111111"/>
          <w:sz w:val="28"/>
          <w:sz w:val="28"/>
          <w:szCs w:val="28"/>
          <w:rtl w:val="true"/>
          <w:lang w:bidi="ar-SA"/>
        </w:rPr>
        <w:t xml:space="preserve">احتمال دارد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دخلوا فى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زلزله، در شب اتفاق افتاده است</w:t>
      </w:r>
      <w:r>
        <w:rPr>
          <w:rFonts w:eastAsia="Amiri" w:cs="Amiri" w:ascii="Amiri" w:hAnsi="Amiri"/>
          <w:color w:val="111111"/>
          <w:sz w:val="28"/>
          <w:szCs w:val="28"/>
          <w:rtl w:val="true"/>
          <w:lang w:bidi="ar-SA"/>
        </w:rPr>
        <w:t>.</w:t>
      </w:r>
    </w:p>
    <w:p>
      <w:pPr>
        <w:pStyle w:val="Heading3"/>
        <w:numPr>
          <w:ilvl w:val="2"/>
          <w:numId w:val="1"/>
        </w:numPr>
        <w:rPr/>
      </w:pPr>
      <w:bookmarkStart w:id="1413" w:name="__RefHeading___Toc1469694_653776707"/>
      <w:bookmarkStart w:id="1414" w:name="_Toc589"/>
      <w:bookmarkEnd w:id="1413"/>
      <w:r>
        <w:rPr/>
        <w:t>84</w:t>
      </w:r>
      <w:r>
        <w:rPr>
          <w:rtl w:val="true"/>
        </w:rPr>
        <w:t xml:space="preserve">- </w:t>
      </w:r>
      <w:r>
        <w:rPr>
          <w:rtl w:val="true"/>
        </w:rPr>
        <w:t>وقت هلاكت اهل مدين</w:t>
      </w:r>
      <w:bookmarkEnd w:id="141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كفرپيشگان قوم شعيب ، شب هنگام به عذاب گرفتار شدند و در صبحگاهش به هلاكت رسيدند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فأصبحوا فى ديرهم جثمين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دخلوا فى الصباح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صبح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نيز مى تواند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شدند و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معناى نخست،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مى كند كه هلاكت قوم شعيب در آغاز صبحدم بوده است و صيحه و غرش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 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شب تحقق يافته است</w:t>
      </w:r>
      <w:r>
        <w:rPr>
          <w:rFonts w:eastAsia="IRNazanin" w:cs="IRNazanin"/>
          <w:color w:val="111111"/>
          <w:sz w:val="28"/>
          <w:szCs w:val="28"/>
          <w:rtl w:val="true"/>
          <w:lang w:bidi="fa-IR"/>
        </w:rPr>
        <w:t>.</w:t>
      </w:r>
    </w:p>
    <w:p>
      <w:pPr>
        <w:pStyle w:val="Heading3"/>
        <w:numPr>
          <w:ilvl w:val="2"/>
          <w:numId w:val="1"/>
        </w:numPr>
        <w:rPr/>
      </w:pPr>
      <w:bookmarkStart w:id="1415" w:name="__RefHeading___Toc1469696_653776707"/>
      <w:bookmarkStart w:id="1416" w:name="_Toc590"/>
      <w:bookmarkEnd w:id="1415"/>
      <w:r>
        <w:rPr/>
        <w:t>85</w:t>
      </w:r>
      <w:r>
        <w:rPr>
          <w:rtl w:val="true"/>
        </w:rPr>
        <w:t xml:space="preserve">- </w:t>
      </w:r>
      <w:r>
        <w:rPr>
          <w:rtl w:val="true"/>
        </w:rPr>
        <w:t>ويژگيهاى عذاب اهل مدين</w:t>
      </w:r>
      <w:bookmarkEnd w:id="141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كفرپيشگان قوم شعيب ، بر اثر عذاب الهى به رو بر زمين افتادند و هلاك گشتند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فأصبحوا فى ديرهم جثمين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جثوم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جاثمين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به زمين چسبيدن و حركت نكردن است و برخى آن را به معناى فرو افتادن بر سينه دانسته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صيحه و غرشى كه مردم مدين را فرا گرفت ، توان حركت و بيرون آمدن از خانه ها را از آنان سلب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أخذت الذين ظلموا الصيحة فأصبحوا فى ديرهم جثمين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ديارهم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دلالت بر اين دارد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شعيب در خانه هايشان به هلاكت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اين معنا حكايت از آن دارد كه صيحه و غرّش مهيب، آن چنان بود كه مردم مدين نتوانستند از خانه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طبعاً آدمى در اين موارد آن را ترك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نازل شده بر مردم مدين ، موجب نابودى آنان و از ميان رفتن آثار زندگانى در ديار ايشان شد </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كأن لم يغنوا فيها</w:t>
      </w:r>
      <w:bookmarkStart w:id="1417" w:name="pg6502_49915"/>
    </w:p>
    <w:p>
      <w:pPr>
        <w:pStyle w:val="BookText"/>
        <w:rPr/>
      </w:pPr>
      <w:bookmarkEnd w:id="14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لم يغنوا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اقامت كردن و سكنى گزيدن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قبل برمى گردد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 لم يغنوا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گويا قوم شعيب در ديارشان اقامت نكرده بودند و اين كنايه از نابودى آن ديار و محو شدن آثار زندگانى در آن جاست</w:t>
      </w:r>
      <w:r>
        <w:rPr>
          <w:rFonts w:eastAsia="IRNazanin" w:cs="IRNazanin"/>
          <w:color w:val="111111"/>
          <w:sz w:val="28"/>
          <w:szCs w:val="28"/>
          <w:rtl w:val="true"/>
          <w:lang w:bidi="fa-IR"/>
        </w:rPr>
        <w:t>.</w:t>
      </w:r>
    </w:p>
    <w:p>
      <w:pPr>
        <w:pStyle w:val="Heading3"/>
        <w:numPr>
          <w:ilvl w:val="2"/>
          <w:numId w:val="1"/>
        </w:numPr>
        <w:rPr/>
      </w:pPr>
      <w:bookmarkStart w:id="1418" w:name="__RefHeading___Toc1469698_653776707"/>
      <w:bookmarkStart w:id="1419" w:name="_Toc591"/>
      <w:bookmarkEnd w:id="1418"/>
      <w:r>
        <w:rPr/>
        <w:t>86</w:t>
      </w:r>
      <w:r>
        <w:rPr>
          <w:rtl w:val="true"/>
        </w:rPr>
        <w:t xml:space="preserve">- </w:t>
      </w:r>
      <w:r>
        <w:rPr>
          <w:rtl w:val="true"/>
        </w:rPr>
        <w:t>هشدار به اهل مدين</w:t>
      </w:r>
      <w:bookmarkEnd w:id="141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كفرپيشگان ستيزه جوى قومش را به مبتلا شدن سرنوشتى همانند سرنوشت برخى از جوامع هلاك شده پيشين هشدار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يقوم لايجرمنّكم شقاقى أن يصيبكم مثل ما أصاب قوم نوح أو قوم هود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مردم مدين را به حسابرسى خداوند و مجازات هاى او هشدار 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ربى بما تعملون محيط</w:t>
      </w:r>
    </w:p>
    <w:p>
      <w:pPr>
        <w:pStyle w:val="BookText"/>
        <w:rPr/>
      </w:pPr>
      <w:r>
        <w:rPr>
          <w:rFonts w:ascii="IRNazanin" w:hAnsi="IRNazanin" w:eastAsia="IRNazanin"/>
          <w:color w:val="111111"/>
          <w:sz w:val="28"/>
          <w:sz w:val="28"/>
          <w:szCs w:val="28"/>
          <w:rtl w:val="true"/>
          <w:lang w:bidi="fa-IR"/>
        </w:rPr>
        <w:t xml:space="preserve">چنان چه مقصود از احاطه خداوند بر اعمال بندگان ، آگاهى او بر اعمال باشد ،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ربى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كنايه از حسابرسى و كيفردهى مى باشد</w:t>
      </w:r>
      <w:r>
        <w:rPr>
          <w:rFonts w:eastAsia="IRNazanin" w:cs="IRNazanin"/>
          <w:color w:val="111111"/>
          <w:sz w:val="28"/>
          <w:szCs w:val="28"/>
          <w:rtl w:val="true"/>
          <w:lang w:bidi="fa-IR"/>
        </w:rPr>
        <w:t>.</w:t>
      </w:r>
    </w:p>
    <w:p>
      <w:pPr>
        <w:pStyle w:val="Heading3"/>
        <w:numPr>
          <w:ilvl w:val="2"/>
          <w:numId w:val="1"/>
        </w:numPr>
        <w:rPr/>
      </w:pPr>
      <w:bookmarkStart w:id="1420" w:name="__RefHeading___Toc1469700_653776707"/>
      <w:bookmarkStart w:id="1421" w:name="_Toc592"/>
      <w:bookmarkEnd w:id="1420"/>
      <w:r>
        <w:rPr/>
        <w:t>87</w:t>
      </w:r>
      <w:r>
        <w:rPr>
          <w:rtl w:val="true"/>
        </w:rPr>
        <w:t xml:space="preserve">- </w:t>
      </w:r>
      <w:r>
        <w:rPr>
          <w:rtl w:val="true"/>
        </w:rPr>
        <w:t>هلاكت اهل مدين</w:t>
      </w:r>
      <w:bookmarkEnd w:id="142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نازل شده بر مردم مدين ، موجب نابودى آنان و از ميان رفتن آثار زندگانى در ديار ايشان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 لم يغنوا فيها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لم يغنوا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اقامت كردن و سكنى گزيدن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قبل برمى گردد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 لم يغنوا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گويا قوم شعيب در ديارشان اقامت نكرده بودند و اين كنايه از نابودى آن ديار و محو شدن آثار زندگانى در آن جاست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مردم مدين ، سزاوار هلاكت و دورى از رحمت الهى بودند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بُعدًا لمدين</w:t>
      </w:r>
    </w:p>
    <w:p>
      <w:pPr>
        <w:pStyle w:val="BookText"/>
        <w:rPr/>
      </w:pPr>
      <w:r>
        <w:rPr>
          <w:rFonts w:ascii="Amiri" w:hAnsi="Amiri" w:eastAsia="Amiri" w:cs="Amiri"/>
          <w:color w:val="111111"/>
          <w:sz w:val="28"/>
          <w:sz w:val="28"/>
          <w:szCs w:val="28"/>
          <w:rtl w:val="true"/>
          <w:lang w:bidi="ar-SA"/>
        </w:rPr>
        <w:t xml:space="preserve">براى توضيح برداشت فوق، به ذيل برداشت شماره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آيه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همين سوره رجوع شود</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422" w:name="pg6502_49916"/>
    </w:p>
    <w:p>
      <w:pPr>
        <w:pStyle w:val="BookText"/>
        <w:rPr/>
      </w:pPr>
      <w:bookmarkEnd w:id="1422"/>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قوم نوح ، عاد ، ثمود ، ابراهيم ، لوط ، اصحاب مدين و فرعونيان ، اقوام هلاك شده با عذاب استيصال</w:t>
      </w:r>
    </w:p>
    <w:p>
      <w:pPr>
        <w:pStyle w:val="BookText"/>
        <w:rPr/>
      </w:pPr>
      <w:r>
        <w:rPr>
          <w:rFonts w:ascii="Amiri" w:hAnsi="Amiri" w:eastAsia="Amiri" w:cs="Amiri"/>
          <w:color w:val="111111"/>
          <w:sz w:val="28"/>
          <w:sz w:val="28"/>
          <w:szCs w:val="28"/>
          <w:rtl w:val="true"/>
          <w:lang w:bidi="ar-SA"/>
        </w:rPr>
        <w:t xml:space="preserve">فقد كذّبت قبلهم قوم نوح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أخذتهم فكيف كان نكير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دنبال تكذيب 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مردم مدين ، زلزله اى هلاكت بار ، آنان را فراگرفت و از پا درآورد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فكذّبوه فأخذتهم الرجفة فأصبحوا فى دارهم جثمين</w:t>
      </w:r>
    </w:p>
    <w:p>
      <w:pPr>
        <w:pStyle w:val="Heading3"/>
        <w:numPr>
          <w:ilvl w:val="2"/>
          <w:numId w:val="1"/>
        </w:numPr>
        <w:rPr/>
      </w:pPr>
      <w:bookmarkStart w:id="1423" w:name="__RefHeading___Toc1469702_653776707"/>
      <w:bookmarkStart w:id="1424" w:name="_Toc593"/>
      <w:bookmarkEnd w:id="1423"/>
      <w:r>
        <w:rPr/>
        <w:t>88</w:t>
      </w:r>
      <w:r>
        <w:rPr>
          <w:rtl w:val="true"/>
        </w:rPr>
        <w:t xml:space="preserve">- </w:t>
      </w:r>
      <w:r>
        <w:rPr>
          <w:rtl w:val="true"/>
        </w:rPr>
        <w:t>يأس از ايمان اهل مدين</w:t>
      </w:r>
      <w:bookmarkEnd w:id="14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نااميدى و يأس 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ايمان آوردن كفرپيشگان مردم مدين</w:t>
      </w:r>
    </w:p>
    <w:p>
      <w:pPr>
        <w:pStyle w:val="BookText"/>
        <w:rPr/>
      </w:pPr>
      <w:r>
        <w:rPr>
          <w:rFonts w:ascii="Amiri" w:hAnsi="Amiri" w:eastAsia="Amiri" w:cs="Amiri"/>
          <w:color w:val="111111"/>
          <w:sz w:val="28"/>
          <w:sz w:val="28"/>
          <w:szCs w:val="28"/>
          <w:rtl w:val="true"/>
          <w:lang w:bidi="ar-SA"/>
        </w:rPr>
        <w:t xml:space="preserve">اعملوا على مكانتكم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سوف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وارتقبوا</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هايى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از دستتان برمى آيد كوتاهى نكنيد ، بر مواضع ناصوابتان بمانيد ، به زودى خواهيد دانست و منتظر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سخنانى است كه آدمى پس از يأس و نااميدى ، به زبان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ارتقاب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ارتقبوا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انتظار كشيدن است</w:t>
      </w:r>
      <w:r>
        <w:rPr>
          <w:rFonts w:eastAsia="IRNazanin" w:cs="IRNazanin"/>
          <w:color w:val="111111"/>
          <w:sz w:val="28"/>
          <w:szCs w:val="28"/>
          <w:rtl w:val="true"/>
          <w:lang w:bidi="fa-IR"/>
        </w:rPr>
        <w:t>.</w:t>
      </w:r>
      <w:bookmarkStart w:id="1425" w:name="pg6502_49917"/>
    </w:p>
    <w:p>
      <w:pPr>
        <w:pStyle w:val="Heading2"/>
        <w:numPr>
          <w:ilvl w:val="1"/>
          <w:numId w:val="1"/>
        </w:numPr>
        <w:rPr/>
      </w:pPr>
      <w:bookmarkStart w:id="1426" w:name="__RefHeading___Toc1469704_653776707"/>
      <w:bookmarkStart w:id="1427" w:name="_Toc594"/>
      <w:bookmarkEnd w:id="1425"/>
      <w:bookmarkEnd w:id="1426"/>
      <w:r>
        <w:rPr/>
        <w:t>7</w:t>
      </w:r>
      <w:r>
        <w:rPr>
          <w:rtl w:val="true"/>
        </w:rPr>
        <w:t xml:space="preserve">- </w:t>
      </w:r>
      <w:r>
        <w:rPr>
          <w:rtl w:val="true"/>
        </w:rPr>
        <w:t>اهل مكه</w:t>
      </w:r>
      <w:bookmarkEnd w:id="1427"/>
    </w:p>
    <w:p>
      <w:pPr>
        <w:pStyle w:val="Heading3"/>
        <w:numPr>
          <w:ilvl w:val="2"/>
          <w:numId w:val="1"/>
        </w:numPr>
        <w:rPr/>
      </w:pPr>
      <w:bookmarkStart w:id="1428" w:name="__RefHeading___Toc1469706_653776707"/>
      <w:bookmarkStart w:id="1429" w:name="_Toc595"/>
      <w:bookmarkEnd w:id="1428"/>
      <w:r>
        <w:rPr/>
        <w:t>1</w:t>
      </w:r>
      <w:r>
        <w:rPr>
          <w:rtl w:val="true"/>
        </w:rPr>
        <w:t xml:space="preserve">- </w:t>
      </w:r>
      <w:r>
        <w:rPr>
          <w:rtl w:val="true"/>
        </w:rPr>
        <w:t>آثار بى عقلى اهل مكه</w:t>
      </w:r>
      <w:bookmarkEnd w:id="14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نسبت جنون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مردم مكه ، ناشى از بى انديشگى بوده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تتفكّروا ما بصاحبكم من جِنّة</w:t>
      </w:r>
    </w:p>
    <w:p>
      <w:pPr>
        <w:pStyle w:val="Heading3"/>
        <w:numPr>
          <w:ilvl w:val="2"/>
          <w:numId w:val="1"/>
        </w:numPr>
        <w:rPr/>
      </w:pPr>
      <w:bookmarkStart w:id="1430" w:name="__RefHeading___Toc1469708_653776707"/>
      <w:bookmarkStart w:id="1431" w:name="_Toc596"/>
      <w:bookmarkEnd w:id="1430"/>
      <w:r>
        <w:rPr/>
        <w:t>2</w:t>
      </w:r>
      <w:r>
        <w:rPr>
          <w:rtl w:val="true"/>
        </w:rPr>
        <w:t xml:space="preserve">- </w:t>
      </w:r>
      <w:r>
        <w:rPr>
          <w:rtl w:val="true"/>
        </w:rPr>
        <w:t>آثار تفكر طبقاتى اهل مكه</w:t>
      </w:r>
      <w:bookmarkEnd w:id="14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درونمايه هاى فرهنگ طبقاتى و مادى مردم مكه ، زمينه ساز گرايش آنان به كفر و شرك</w:t>
      </w:r>
    </w:p>
    <w:p>
      <w:pPr>
        <w:pStyle w:val="BookText"/>
        <w:rPr/>
      </w:pPr>
      <w:r>
        <w:rPr>
          <w:rFonts w:ascii="Amiri" w:hAnsi="Amiri" w:eastAsia="Amiri" w:cs="Amiri"/>
          <w:color w:val="111111"/>
          <w:sz w:val="28"/>
          <w:sz w:val="28"/>
          <w:szCs w:val="28"/>
          <w:rtl w:val="true"/>
          <w:lang w:bidi="ar-SA"/>
        </w:rPr>
        <w:t xml:space="preserve">و إنّا به كفرون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لولا نزّل هذا القرءان</w:t>
      </w:r>
    </w:p>
    <w:p>
      <w:pPr>
        <w:pStyle w:val="BookText"/>
        <w:rPr/>
      </w:pPr>
      <w:r>
        <w:rPr>
          <w:rFonts w:ascii="IRNazanin" w:hAnsi="IRNazanin" w:eastAsia="IRNazanin"/>
          <w:color w:val="111111"/>
          <w:sz w:val="28"/>
          <w:sz w:val="28"/>
          <w:szCs w:val="28"/>
          <w:rtl w:val="true"/>
          <w:lang w:bidi="fa-IR"/>
        </w:rPr>
        <w:t xml:space="preserve">با توجه به اين كه آيه شريفه پس از بيان كفر مشركان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به 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روحيه مادى گرايانه آنان را بازگو مى كند، تأثير اين بينش در انحراف و كفر استفاده مى شود</w:t>
      </w:r>
      <w:r>
        <w:rPr>
          <w:rFonts w:eastAsia="IRNazanin" w:cs="IRNazanin"/>
          <w:color w:val="111111"/>
          <w:sz w:val="28"/>
          <w:szCs w:val="28"/>
          <w:rtl w:val="true"/>
          <w:lang w:bidi="fa-IR"/>
        </w:rPr>
        <w:t>.</w:t>
      </w:r>
    </w:p>
    <w:p>
      <w:pPr>
        <w:pStyle w:val="Heading3"/>
        <w:numPr>
          <w:ilvl w:val="2"/>
          <w:numId w:val="1"/>
        </w:numPr>
        <w:rPr/>
      </w:pPr>
      <w:bookmarkStart w:id="1432" w:name="__RefHeading___Toc1469710_653776707"/>
      <w:bookmarkStart w:id="1433" w:name="_Toc597"/>
      <w:bookmarkEnd w:id="1432"/>
      <w:r>
        <w:rPr/>
        <w:t>3</w:t>
      </w:r>
      <w:r>
        <w:rPr>
          <w:rtl w:val="true"/>
        </w:rPr>
        <w:t xml:space="preserve">- </w:t>
      </w:r>
      <w:r>
        <w:rPr>
          <w:rtl w:val="true"/>
        </w:rPr>
        <w:t>آثار كفران اهل مكه</w:t>
      </w:r>
      <w:bookmarkEnd w:id="143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آورى فقر ، گرسنگى و ناامنى به شهر مكه پس از آبادانى آن ، در نتيجه كفران نعمت هاى الهى</w:t>
      </w:r>
      <w:bookmarkStart w:id="1434" w:name="pg6502_49918"/>
    </w:p>
    <w:p>
      <w:pPr>
        <w:pStyle w:val="BookText"/>
        <w:rPr/>
      </w:pPr>
      <w:bookmarkEnd w:id="1434"/>
      <w:r>
        <w:rPr>
          <w:rFonts w:ascii="Amiri" w:hAnsi="Amiri" w:eastAsia="Amiri" w:cs="Amiri"/>
          <w:color w:val="111111"/>
          <w:sz w:val="28"/>
          <w:sz w:val="28"/>
          <w:szCs w:val="28"/>
          <w:rtl w:val="true"/>
          <w:lang w:bidi="ar-SA"/>
        </w:rPr>
        <w:t xml:space="preserve">ضرب الله مثلاً قرية كانت ءامنة مطمئنّة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فأذقها الله لباس الجوع و الخوف بما ك</w:t>
      </w:r>
    </w:p>
    <w:p>
      <w:pPr>
        <w:pStyle w:val="BookText"/>
        <w:rPr/>
      </w:pPr>
      <w:r>
        <w:rPr>
          <w:rFonts w:ascii="IRNazanin" w:hAnsi="IRNazanin" w:eastAsia="IRNazanin"/>
          <w:color w:val="111111"/>
          <w:sz w:val="28"/>
          <w:sz w:val="28"/>
          <w:szCs w:val="28"/>
          <w:rtl w:val="true"/>
          <w:lang w:bidi="fa-IR"/>
        </w:rPr>
        <w:t xml:space="preserve">برداشت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عده اى از مفسّران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احتمال است كه مورد مثال آيه، قحطى شهر مكه باشد</w:t>
      </w:r>
      <w:r>
        <w:rPr>
          <w:rFonts w:eastAsia="IRNazanin" w:cs="IRNazanin"/>
          <w:color w:val="111111"/>
          <w:sz w:val="28"/>
          <w:szCs w:val="28"/>
          <w:rtl w:val="true"/>
          <w:lang w:bidi="fa-IR"/>
        </w:rPr>
        <w:t>.</w:t>
      </w:r>
    </w:p>
    <w:p>
      <w:pPr>
        <w:pStyle w:val="Heading3"/>
        <w:numPr>
          <w:ilvl w:val="2"/>
          <w:numId w:val="1"/>
        </w:numPr>
        <w:rPr/>
      </w:pPr>
      <w:bookmarkStart w:id="1435" w:name="__RefHeading___Toc1469712_653776707"/>
      <w:bookmarkStart w:id="1436" w:name="_Toc598"/>
      <w:bookmarkEnd w:id="1435"/>
      <w:r>
        <w:rPr/>
        <w:t>4</w:t>
      </w:r>
      <w:r>
        <w:rPr>
          <w:rtl w:val="true"/>
        </w:rPr>
        <w:t xml:space="preserve">- </w:t>
      </w:r>
      <w:r>
        <w:rPr>
          <w:rtl w:val="true"/>
        </w:rPr>
        <w:t>آثار ماديگرايى اهل مكه</w:t>
      </w:r>
      <w:bookmarkEnd w:id="14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درونمايه هاى فرهنگ طبقاتى و مادى مردم مكه ، زمينه ساز گرايش آنان به كفر و شرك</w:t>
      </w:r>
    </w:p>
    <w:p>
      <w:pPr>
        <w:pStyle w:val="BookText"/>
        <w:rPr/>
      </w:pPr>
      <w:r>
        <w:rPr>
          <w:rFonts w:ascii="Amiri" w:hAnsi="Amiri" w:eastAsia="Amiri" w:cs="Amiri"/>
          <w:color w:val="111111"/>
          <w:sz w:val="28"/>
          <w:sz w:val="28"/>
          <w:szCs w:val="28"/>
          <w:rtl w:val="true"/>
          <w:lang w:bidi="ar-SA"/>
        </w:rPr>
        <w:t xml:space="preserve">و إنّا به كفرون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لولا نزّل هذا القرءان</w:t>
      </w:r>
    </w:p>
    <w:p>
      <w:pPr>
        <w:pStyle w:val="BookText"/>
        <w:rPr/>
      </w:pPr>
      <w:r>
        <w:rPr>
          <w:rFonts w:ascii="IRNazanin" w:hAnsi="IRNazanin" w:eastAsia="IRNazanin"/>
          <w:color w:val="111111"/>
          <w:sz w:val="28"/>
          <w:sz w:val="28"/>
          <w:szCs w:val="28"/>
          <w:rtl w:val="true"/>
          <w:lang w:bidi="fa-IR"/>
        </w:rPr>
        <w:t xml:space="preserve">با توجه به اين كه آيه شريفه پس از بيان كفر مشركان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به 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روحيه مادى گرايانه آنان را بازگو مى كند، تأثير اين بينش در انحراف و كفر استفاده مى شود</w:t>
      </w:r>
      <w:r>
        <w:rPr>
          <w:rFonts w:eastAsia="IRNazanin" w:cs="IRNazanin"/>
          <w:color w:val="111111"/>
          <w:sz w:val="28"/>
          <w:szCs w:val="28"/>
          <w:rtl w:val="true"/>
          <w:lang w:bidi="fa-IR"/>
        </w:rPr>
        <w:t>.</w:t>
      </w:r>
    </w:p>
    <w:p>
      <w:pPr>
        <w:pStyle w:val="Heading3"/>
        <w:numPr>
          <w:ilvl w:val="2"/>
          <w:numId w:val="1"/>
        </w:numPr>
        <w:rPr/>
      </w:pPr>
      <w:bookmarkStart w:id="1437" w:name="__RefHeading___Toc1469714_653776707"/>
      <w:bookmarkStart w:id="1438" w:name="_Toc599"/>
      <w:bookmarkEnd w:id="1437"/>
      <w:r>
        <w:rPr/>
        <w:t>5</w:t>
      </w:r>
      <w:r>
        <w:rPr>
          <w:rtl w:val="true"/>
        </w:rPr>
        <w:t xml:space="preserve">- </w:t>
      </w:r>
      <w:r>
        <w:rPr>
          <w:rtl w:val="true"/>
        </w:rPr>
        <w:t>احترام اهل مكه</w:t>
      </w:r>
      <w:bookmarkEnd w:id="14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احترام كعبه و ساكنان مكه ، نزد مردم در مسير كاروان هاى قريش ، مرهون ظهور حمايت خداوند از كعبه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الفيل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إيلفهم رحلة الشتاء و الصيف</w:t>
      </w:r>
    </w:p>
    <w:p>
      <w:pPr>
        <w:pStyle w:val="BookText"/>
        <w:rPr/>
      </w:pPr>
      <w:r>
        <w:rPr>
          <w:rFonts w:ascii="IRNazanin" w:hAnsi="IRNazanin" w:eastAsia="IRNazanin"/>
          <w:color w:val="111111"/>
          <w:sz w:val="28"/>
          <w:sz w:val="28"/>
          <w:szCs w:val="28"/>
          <w:rtl w:val="true"/>
          <w:lang w:bidi="fa-IR"/>
        </w:rPr>
        <w:t xml:space="preserve">تأمين امنيت براى كاروان هاى قريش به وسيله نابود ساختن اصحاب فيل، مى تواند از آن جهت باشد كه قبيله هاى بين راه، پس از حادثه فيل براى كعبه و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اهل حرم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ويژه اى قائل شدند</w:t>
      </w:r>
      <w:r>
        <w:rPr>
          <w:rFonts w:eastAsia="IRNazanin" w:cs="IRNazanin"/>
          <w:color w:val="111111"/>
          <w:sz w:val="28"/>
          <w:szCs w:val="28"/>
          <w:rtl w:val="true"/>
          <w:lang w:bidi="fa-IR"/>
        </w:rPr>
        <w:t>.</w:t>
      </w:r>
    </w:p>
    <w:p>
      <w:pPr>
        <w:pStyle w:val="Heading3"/>
        <w:numPr>
          <w:ilvl w:val="2"/>
          <w:numId w:val="1"/>
        </w:numPr>
        <w:rPr/>
      </w:pPr>
      <w:bookmarkStart w:id="1439" w:name="__RefHeading___Toc1469716_653776707"/>
      <w:bookmarkStart w:id="1440" w:name="_Toc600"/>
      <w:bookmarkEnd w:id="1439"/>
      <w:r>
        <w:rPr/>
        <w:t>6</w:t>
      </w:r>
      <w:r>
        <w:rPr>
          <w:rtl w:val="true"/>
        </w:rPr>
        <w:t xml:space="preserve">- </w:t>
      </w:r>
      <w:r>
        <w:rPr>
          <w:rtl w:val="true"/>
        </w:rPr>
        <w:t>اذيتهاى اهل مكه</w:t>
      </w:r>
      <w:bookmarkEnd w:id="14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تجويز آزار رسانى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ساكنان مكه ، هتك حرمت آن سرزمين و اقدامى شگفت انگيز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أُقسم بهذا البلد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حلّ بهذا البلد</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حلّ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سومين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شمردن نقض حريم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بيانگر نمونه اى براى آيات بعد است كه انسان را با رنج و زحمت، همراه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بيان آزار رسانى مردم مكه،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ابراز تعجب از رفتار آنان، رسول اكرم را براى شكيبايى و مقاومت در برابر آزارهاى آنان، آماده مى سازد</w:t>
      </w:r>
      <w:r>
        <w:rPr>
          <w:rFonts w:eastAsia="IRNazanin" w:cs="IRNazanin"/>
          <w:color w:val="111111"/>
          <w:sz w:val="28"/>
          <w:szCs w:val="28"/>
          <w:rtl w:val="true"/>
          <w:lang w:bidi="fa-IR"/>
        </w:rPr>
        <w:t>.</w:t>
      </w:r>
      <w:bookmarkStart w:id="1441" w:name="pg6502_49919"/>
    </w:p>
    <w:p>
      <w:pPr>
        <w:pStyle w:val="Heading3"/>
        <w:numPr>
          <w:ilvl w:val="2"/>
          <w:numId w:val="1"/>
        </w:numPr>
        <w:rPr/>
      </w:pPr>
      <w:bookmarkStart w:id="1442" w:name="__RefHeading___Toc1469718_653776707"/>
      <w:bookmarkStart w:id="1443" w:name="_Toc601"/>
      <w:bookmarkEnd w:id="1441"/>
      <w:bookmarkEnd w:id="1442"/>
      <w:r>
        <w:rPr/>
        <w:t>7</w:t>
      </w:r>
      <w:r>
        <w:rPr>
          <w:rtl w:val="true"/>
        </w:rPr>
        <w:t xml:space="preserve">- </w:t>
      </w:r>
      <w:r>
        <w:rPr>
          <w:rtl w:val="true"/>
        </w:rPr>
        <w:t>امنيت اهل مكه</w:t>
      </w:r>
      <w:bookmarkEnd w:id="14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مكه در عصر بعثت ، شهرى امن بوده و ساكنان آن ، بايد همواره در امنيت باشند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البلد الأمين</w:t>
      </w:r>
    </w:p>
    <w:p>
      <w:pPr>
        <w:pStyle w:val="BookText"/>
        <w:rPr/>
      </w:pPr>
      <w:r>
        <w:rPr>
          <w:rFonts w:ascii="IRNazanin" w:hAnsi="IRNazanin" w:eastAsia="IRNazanin"/>
          <w:color w:val="111111"/>
          <w:sz w:val="28"/>
          <w:sz w:val="28"/>
          <w:szCs w:val="28"/>
          <w:rtl w:val="true"/>
          <w:lang w:bidi="fa-IR"/>
        </w:rPr>
        <w:t xml:space="preserve">توصيف مكه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به معناى مفعولى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توصيف، علاوه بر بيان وجود امنيت در آن، نشانگر آن است كه خداوند، خواهان تداوم يافتن امنيت آن در همه زمان ها است</w:t>
      </w:r>
      <w:r>
        <w:rPr>
          <w:rFonts w:eastAsia="IRNazanin" w:cs="IRNazanin"/>
          <w:color w:val="111111"/>
          <w:sz w:val="28"/>
          <w:szCs w:val="28"/>
          <w:rtl w:val="true"/>
          <w:lang w:bidi="fa-IR"/>
        </w:rPr>
        <w:t>.</w:t>
      </w:r>
    </w:p>
    <w:p>
      <w:pPr>
        <w:pStyle w:val="Heading3"/>
        <w:numPr>
          <w:ilvl w:val="2"/>
          <w:numId w:val="1"/>
        </w:numPr>
        <w:rPr/>
      </w:pPr>
      <w:bookmarkStart w:id="1444" w:name="__RefHeading___Toc1469720_653776707"/>
      <w:bookmarkStart w:id="1445" w:name="_Toc602"/>
      <w:bookmarkEnd w:id="1444"/>
      <w:r>
        <w:rPr/>
        <w:t>8</w:t>
      </w:r>
      <w:r>
        <w:rPr>
          <w:rtl w:val="true"/>
        </w:rPr>
        <w:t xml:space="preserve">- </w:t>
      </w:r>
      <w:r>
        <w:rPr>
          <w:rtl w:val="true"/>
        </w:rPr>
        <w:t>انذار اهل مكه</w:t>
      </w:r>
      <w:bookmarkEnd w:id="14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هدف آغازين بعثت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انذار مردم مكه و نواحى آن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لتنذر أُمّ القرى و من حولها</w:t>
      </w:r>
    </w:p>
    <w:p>
      <w:pPr>
        <w:pStyle w:val="BookText"/>
        <w:rPr/>
      </w:pPr>
      <w:r>
        <w:rPr>
          <w:rFonts w:ascii="IRNazanin" w:hAnsi="IRNazanin" w:eastAsia="IRNazanin"/>
          <w:color w:val="111111"/>
          <w:sz w:val="28"/>
          <w:sz w:val="28"/>
          <w:szCs w:val="28"/>
          <w:rtl w:val="true"/>
          <w:lang w:bidi="fa-IR"/>
        </w:rPr>
        <w:t xml:space="preserve">برداشت ياد شده بر اين اساس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حاشيه مكه باشد و با توجه به اين كه دعوت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همگانى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مخصوص مردم مكه و اطراف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برداشت قيد آغازين افزوده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انذار مردم مكه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اطراف آن ، از اهداف نزول قرآن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أوحينا إليك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لتنذر أُمّ القرى</w:t>
      </w:r>
    </w:p>
    <w:p>
      <w:pPr>
        <w:pStyle w:val="Heading3"/>
        <w:numPr>
          <w:ilvl w:val="2"/>
          <w:numId w:val="1"/>
        </w:numPr>
        <w:rPr/>
      </w:pPr>
      <w:bookmarkStart w:id="1446" w:name="__RefHeading___Toc1469722_653776707"/>
      <w:bookmarkStart w:id="1447" w:name="_Toc603"/>
      <w:bookmarkEnd w:id="1446"/>
      <w:r>
        <w:rPr/>
        <w:t>9</w:t>
      </w:r>
      <w:r>
        <w:rPr>
          <w:rtl w:val="true"/>
        </w:rPr>
        <w:t xml:space="preserve">- </w:t>
      </w:r>
      <w:r>
        <w:rPr>
          <w:rtl w:val="true"/>
        </w:rPr>
        <w:t>اهل مكه در صدر اسلام</w:t>
      </w:r>
      <w:bookmarkEnd w:id="14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مردم مكه در صدر اسلام از نسلى غير از ساكنان قبلى آن سرزمين بودند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أنشأكم من ذرية قوم ءاخرين</w:t>
      </w:r>
    </w:p>
    <w:p>
      <w:pPr>
        <w:pStyle w:val="BookText"/>
        <w:rPr/>
      </w:pPr>
      <w:r>
        <w:rPr>
          <w:rFonts w:ascii="Amiri" w:hAnsi="Amiri" w:eastAsia="Amiri" w:cs="Amiri"/>
          <w:color w:val="111111"/>
          <w:sz w:val="28"/>
          <w:sz w:val="28"/>
          <w:szCs w:val="28"/>
          <w:rtl w:val="true"/>
          <w:lang w:bidi="ar-SA"/>
        </w:rPr>
        <w:t xml:space="preserve">ظاهراً 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أنشأكم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مكه بوده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مكه محل نزول اين آيات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مردم مكه و سرزمينهاى مجاور آن از نسل مردمى غير از ساكنان اصلى آن بوده اند</w:t>
      </w:r>
      <w:r>
        <w:rPr>
          <w:rFonts w:eastAsia="Amiri" w:cs="Amiri" w:ascii="Amiri" w:hAnsi="Amiri"/>
          <w:color w:val="111111"/>
          <w:sz w:val="28"/>
          <w:szCs w:val="28"/>
          <w:rtl w:val="true"/>
          <w:lang w:bidi="ar-SA"/>
        </w:rPr>
        <w:t>.</w:t>
      </w:r>
    </w:p>
    <w:p>
      <w:pPr>
        <w:pStyle w:val="Heading3"/>
        <w:numPr>
          <w:ilvl w:val="2"/>
          <w:numId w:val="1"/>
        </w:numPr>
        <w:rPr/>
      </w:pPr>
      <w:bookmarkStart w:id="1448" w:name="__RefHeading___Toc1469724_653776707"/>
      <w:bookmarkStart w:id="1449" w:name="_Toc604"/>
      <w:bookmarkEnd w:id="1448"/>
      <w:r>
        <w:rPr/>
        <w:t>10</w:t>
      </w:r>
      <w:r>
        <w:rPr>
          <w:rtl w:val="true"/>
        </w:rPr>
        <w:t xml:space="preserve">- </w:t>
      </w:r>
      <w:r>
        <w:rPr>
          <w:rtl w:val="true"/>
        </w:rPr>
        <w:t>اهل مكه و آثار باستانى اصحاب ايكه</w:t>
      </w:r>
      <w:bookmarkEnd w:id="144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bookmarkStart w:id="1450" w:name="pg6502_49920"/>
    </w:p>
    <w:p>
      <w:pPr>
        <w:pStyle w:val="BookText"/>
        <w:rPr/>
      </w:pPr>
      <w:bookmarkEnd w:id="1450"/>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تاريخى قوم لوط و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 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دسترس مردم جزيرة العرب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سر راه آنان به طور آشكار قرار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فانتقمنا منهم و إنهما لبإمام مبين</w:t>
      </w:r>
    </w:p>
    <w:p>
      <w:pPr>
        <w:pStyle w:val="BookText"/>
        <w:rPr/>
      </w:pPr>
      <w:r>
        <w:rPr>
          <w:rFonts w:ascii="IRNazanin" w:hAnsi="IRNazanin" w:eastAsia="IRNazanin"/>
          <w:color w:val="111111"/>
          <w:sz w:val="28"/>
          <w:sz w:val="28"/>
          <w:szCs w:val="28"/>
          <w:rtl w:val="true"/>
          <w:lang w:bidi="fa-IR"/>
        </w:rPr>
        <w:t xml:space="preserve">ضمير تثنيه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مى گردد و يكى از معانى امام طريق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به معناى مفعول و به معناى واضح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معناى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لبإمام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شهر قوم لوط و ايكه بر سر راهى آشكارا برجاست</w:t>
      </w:r>
      <w:r>
        <w:rPr>
          <w:rFonts w:eastAsia="IRNazanin" w:cs="IRNazanin"/>
          <w:color w:val="111111"/>
          <w:sz w:val="28"/>
          <w:szCs w:val="28"/>
          <w:rtl w:val="true"/>
          <w:lang w:bidi="fa-IR"/>
        </w:rPr>
        <w:t>.</w:t>
      </w:r>
    </w:p>
    <w:p>
      <w:pPr>
        <w:pStyle w:val="Heading3"/>
        <w:numPr>
          <w:ilvl w:val="2"/>
          <w:numId w:val="1"/>
        </w:numPr>
        <w:rPr/>
      </w:pPr>
      <w:bookmarkStart w:id="1451" w:name="__RefHeading___Toc1469726_653776707"/>
      <w:bookmarkStart w:id="1452" w:name="_Toc605"/>
      <w:bookmarkEnd w:id="1451"/>
      <w:r>
        <w:rPr/>
        <w:t>11</w:t>
      </w:r>
      <w:r>
        <w:rPr>
          <w:rtl w:val="true"/>
        </w:rPr>
        <w:t xml:space="preserve">- </w:t>
      </w:r>
      <w:r>
        <w:rPr>
          <w:rtl w:val="true"/>
        </w:rPr>
        <w:t>اهل مكه و آثار باستانى قوم لوط</w:t>
      </w:r>
      <w:bookmarkEnd w:id="14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تاريخى قوم لوط و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 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دسترس مردم جزيرة العرب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سر راه آنان به طور آشكار قرار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فانتقمنا منهم و إنهما لبإمام مبين</w:t>
      </w:r>
    </w:p>
    <w:p>
      <w:pPr>
        <w:pStyle w:val="BookText"/>
        <w:rPr/>
      </w:pPr>
      <w:r>
        <w:rPr>
          <w:rFonts w:ascii="IRNazanin" w:hAnsi="IRNazanin" w:eastAsia="IRNazanin"/>
          <w:color w:val="111111"/>
          <w:sz w:val="28"/>
          <w:sz w:val="28"/>
          <w:szCs w:val="28"/>
          <w:rtl w:val="true"/>
          <w:lang w:bidi="fa-IR"/>
        </w:rPr>
        <w:t xml:space="preserve">ضمير تثنيه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مى گردد و يكى از معانى امام طريق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به معناى مفعول و به معناى واضح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معناى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لبإمام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شهر قوم لوط و ايكه بر سر راهى آشكارا برجاست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مكّه ، آثار به جا مانده از شهر هلاكت زده قوم لوط را مى ديدند و از آن شهر گذر مى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أتوا على القرية التى أُمطرت مطر السوء</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متعدى شدنش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مردم مكه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طبق نظر مفسران،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ديار قوم لوط است</w:t>
      </w:r>
      <w:r>
        <w:rPr>
          <w:rFonts w:eastAsia="IRNazanin" w:cs="IRNazanin"/>
          <w:color w:val="111111"/>
          <w:sz w:val="28"/>
          <w:szCs w:val="28"/>
          <w:rtl w:val="true"/>
          <w:lang w:bidi="fa-IR"/>
        </w:rPr>
        <w:t>.</w:t>
      </w:r>
    </w:p>
    <w:p>
      <w:pPr>
        <w:pStyle w:val="Heading3"/>
        <w:numPr>
          <w:ilvl w:val="2"/>
          <w:numId w:val="1"/>
        </w:numPr>
        <w:rPr/>
      </w:pPr>
      <w:bookmarkStart w:id="1453" w:name="__RefHeading___Toc1469728_653776707"/>
      <w:bookmarkStart w:id="1454" w:name="_Toc606"/>
      <w:bookmarkEnd w:id="1453"/>
      <w:r>
        <w:rPr/>
        <w:t>12</w:t>
      </w:r>
      <w:r>
        <w:rPr>
          <w:rtl w:val="true"/>
        </w:rPr>
        <w:t xml:space="preserve">- </w:t>
      </w:r>
      <w:r>
        <w:rPr>
          <w:rtl w:val="true"/>
        </w:rPr>
        <w:t>اهل مكه و تاريخ</w:t>
      </w:r>
      <w:bookmarkEnd w:id="14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هلاكت ملت هاى كفرپيشه پيشين ، كراراً به گوش مردم مكه رسيده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أوَلم يهد لهم كم أهلكنا من قبلهم من القرون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أفلايسمعون</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مى تواند اشعار به تكرار شنيدن اين گونه خبرها داشته باشد</w:t>
      </w:r>
      <w:r>
        <w:rPr>
          <w:rFonts w:eastAsia="IRNazanin" w:cs="IRNazanin"/>
          <w:color w:val="111111"/>
          <w:sz w:val="28"/>
          <w:szCs w:val="28"/>
          <w:rtl w:val="true"/>
          <w:lang w:bidi="fa-IR"/>
        </w:rPr>
        <w:t>.</w:t>
      </w:r>
      <w:bookmarkStart w:id="1455" w:name="pg6502_49921"/>
    </w:p>
    <w:p>
      <w:pPr>
        <w:pStyle w:val="Heading3"/>
        <w:numPr>
          <w:ilvl w:val="2"/>
          <w:numId w:val="1"/>
        </w:numPr>
        <w:rPr/>
      </w:pPr>
      <w:bookmarkStart w:id="1456" w:name="__RefHeading___Toc1469730_653776707"/>
      <w:bookmarkStart w:id="1457" w:name="_Toc607"/>
      <w:bookmarkEnd w:id="1455"/>
      <w:bookmarkEnd w:id="1456"/>
      <w:r>
        <w:rPr/>
        <w:t>13</w:t>
      </w:r>
      <w:r>
        <w:rPr>
          <w:rtl w:val="true"/>
        </w:rPr>
        <w:t xml:space="preserve">- </w:t>
      </w:r>
      <w:r>
        <w:rPr>
          <w:rtl w:val="true"/>
        </w:rPr>
        <w:t>اهل مكه و دعوت محمد</w:t>
      </w:r>
      <w:r>
        <w:rPr>
          <w:rtl w:val="true"/>
        </w:rPr>
        <w:t>(</w:t>
      </w:r>
      <w:r>
        <w:rPr>
          <w:rtl w:val="true"/>
        </w:rPr>
        <w:t>صلی الله علیه و آله</w:t>
      </w:r>
      <w:r>
        <w:rPr>
          <w:rtl w:val="true"/>
        </w:rPr>
        <w:t>)</w:t>
      </w:r>
      <w:bookmarkEnd w:id="145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مكه در واكنش به دعوت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دسته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و كافر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أنذر الناس و بشّر الذين ءامنوا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الكفرون</w:t>
      </w:r>
    </w:p>
    <w:p>
      <w:pPr>
        <w:pStyle w:val="Heading3"/>
        <w:numPr>
          <w:ilvl w:val="2"/>
          <w:numId w:val="1"/>
        </w:numPr>
        <w:rPr/>
      </w:pPr>
      <w:bookmarkStart w:id="1458" w:name="__RefHeading___Toc1469732_653776707"/>
      <w:bookmarkStart w:id="1459" w:name="_Toc608"/>
      <w:bookmarkEnd w:id="1458"/>
      <w:r>
        <w:rPr/>
        <w:t>14</w:t>
      </w:r>
      <w:r>
        <w:rPr>
          <w:rtl w:val="true"/>
        </w:rPr>
        <w:t xml:space="preserve">- </w:t>
      </w:r>
      <w:r>
        <w:rPr>
          <w:rtl w:val="true"/>
        </w:rPr>
        <w:t>اهل مكه و سرزمين قوم لوط</w:t>
      </w:r>
      <w:bookmarkEnd w:id="14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 قوم لوط نه چندان دور از شهر مكه و قابل دسترسى براى مردم آن جا</w:t>
      </w:r>
    </w:p>
    <w:p>
      <w:pPr>
        <w:pStyle w:val="BookText"/>
        <w:rPr/>
      </w:pPr>
      <w:r>
        <w:rPr>
          <w:rFonts w:ascii="Amiri" w:hAnsi="Amiri" w:eastAsia="Amiri" w:cs="Amiri"/>
          <w:color w:val="111111"/>
          <w:sz w:val="28"/>
          <w:sz w:val="28"/>
          <w:szCs w:val="28"/>
          <w:rtl w:val="true"/>
          <w:lang w:bidi="ar-SA"/>
        </w:rPr>
        <w:t>و لقد أتوا على القرية التى أُمطرت مطر السوء</w:t>
      </w:r>
    </w:p>
    <w:p>
      <w:pPr>
        <w:pStyle w:val="Heading3"/>
        <w:numPr>
          <w:ilvl w:val="2"/>
          <w:numId w:val="1"/>
        </w:numPr>
        <w:rPr/>
      </w:pPr>
      <w:bookmarkStart w:id="1460" w:name="__RefHeading___Toc1469734_653776707"/>
      <w:bookmarkStart w:id="1461" w:name="_Toc609"/>
      <w:bookmarkEnd w:id="1460"/>
      <w:r>
        <w:rPr/>
        <w:t>15</w:t>
      </w:r>
      <w:r>
        <w:rPr>
          <w:rtl w:val="true"/>
        </w:rPr>
        <w:t xml:space="preserve">- </w:t>
      </w:r>
      <w:r>
        <w:rPr>
          <w:rtl w:val="true"/>
        </w:rPr>
        <w:t>اهل مكه و فرجام فرعون</w:t>
      </w:r>
      <w:bookmarkEnd w:id="14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بروج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فرجام فرعون و قوم ثمود ، داستانى آشنا براى اهل مكّه و مايه عبرت براى همه مردمان</w:t>
      </w:r>
    </w:p>
    <w:p>
      <w:pPr>
        <w:pStyle w:val="BookText"/>
        <w:rPr/>
      </w:pPr>
      <w:r>
        <w:rPr>
          <w:rFonts w:ascii="Amiri" w:hAnsi="Amiri" w:eastAsia="Amiri" w:cs="Amiri"/>
          <w:color w:val="111111"/>
          <w:sz w:val="28"/>
          <w:sz w:val="28"/>
          <w:szCs w:val="28"/>
          <w:rtl w:val="true"/>
          <w:lang w:bidi="ar-SA"/>
        </w:rPr>
        <w:t xml:space="preserve">هل أتيك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فرعون و ثمود</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هاى مكى است و نام بردن امت هايى مخصوص براى عبرت گرفتن مكّيان از فرجام آنها، بيانگر آگاهى آنان از تاريخ اجمالى آن امت ها است</w:t>
      </w:r>
      <w:r>
        <w:rPr>
          <w:rFonts w:eastAsia="IRNazanin" w:cs="IRNazanin"/>
          <w:color w:val="111111"/>
          <w:sz w:val="28"/>
          <w:szCs w:val="28"/>
          <w:rtl w:val="true"/>
          <w:lang w:bidi="fa-IR"/>
        </w:rPr>
        <w:t>.</w:t>
      </w:r>
    </w:p>
    <w:p>
      <w:pPr>
        <w:pStyle w:val="Heading3"/>
        <w:numPr>
          <w:ilvl w:val="2"/>
          <w:numId w:val="1"/>
        </w:numPr>
        <w:rPr/>
      </w:pPr>
      <w:bookmarkStart w:id="1462" w:name="__RefHeading___Toc1469736_653776707"/>
      <w:bookmarkStart w:id="1463" w:name="_Toc610"/>
      <w:bookmarkEnd w:id="1462"/>
      <w:r>
        <w:rPr/>
        <w:t>16</w:t>
      </w:r>
      <w:r>
        <w:rPr>
          <w:rtl w:val="true"/>
        </w:rPr>
        <w:t xml:space="preserve">- </w:t>
      </w:r>
      <w:r>
        <w:rPr>
          <w:rtl w:val="true"/>
        </w:rPr>
        <w:t>اهل مكه و فرجام قوم ثمود</w:t>
      </w:r>
      <w:bookmarkEnd w:id="14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بروج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فرجام فرعون و قوم ثمود ، داستانى آشنا براى اهل مكّه و مايه عبرت براى همه مردمان</w:t>
      </w:r>
    </w:p>
    <w:p>
      <w:pPr>
        <w:pStyle w:val="BookText"/>
        <w:rPr/>
      </w:pPr>
      <w:r>
        <w:rPr>
          <w:rFonts w:ascii="Amiri" w:hAnsi="Amiri" w:eastAsia="Amiri" w:cs="Amiri"/>
          <w:color w:val="111111"/>
          <w:sz w:val="28"/>
          <w:sz w:val="28"/>
          <w:szCs w:val="28"/>
          <w:rtl w:val="true"/>
          <w:lang w:bidi="ar-SA"/>
        </w:rPr>
        <w:t xml:space="preserve">هل أتيك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فرعون و ثمود</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هاى مكى است و نام بردن امت هايى مخصوص براى عبرت گرفتن مكّيان از فرجام آنها، بيانگر آگاهى آنان از تاريخ اجمالى آن امت ها است</w:t>
      </w:r>
      <w:r>
        <w:rPr>
          <w:rFonts w:eastAsia="IRNazanin" w:cs="IRNazanin"/>
          <w:color w:val="111111"/>
          <w:sz w:val="28"/>
          <w:szCs w:val="28"/>
          <w:rtl w:val="true"/>
          <w:lang w:bidi="fa-IR"/>
        </w:rPr>
        <w:t>.</w:t>
      </w:r>
      <w:bookmarkStart w:id="1464" w:name="pg6502_49922"/>
    </w:p>
    <w:p>
      <w:pPr>
        <w:pStyle w:val="Heading3"/>
        <w:numPr>
          <w:ilvl w:val="2"/>
          <w:numId w:val="1"/>
        </w:numPr>
        <w:rPr/>
      </w:pPr>
      <w:bookmarkStart w:id="1465" w:name="__RefHeading___Toc1469738_653776707"/>
      <w:bookmarkStart w:id="1466" w:name="_Toc611"/>
      <w:bookmarkEnd w:id="1464"/>
      <w:bookmarkEnd w:id="1465"/>
      <w:r>
        <w:rPr/>
        <w:t>17</w:t>
      </w:r>
      <w:r>
        <w:rPr>
          <w:rtl w:val="true"/>
        </w:rPr>
        <w:t xml:space="preserve">- </w:t>
      </w:r>
      <w:r>
        <w:rPr>
          <w:rtl w:val="true"/>
        </w:rPr>
        <w:t>اهل مكه و محمد</w:t>
      </w:r>
      <w:r>
        <w:rPr>
          <w:rtl w:val="true"/>
        </w:rPr>
        <w:t>(</w:t>
      </w:r>
      <w:r>
        <w:rPr>
          <w:rtl w:val="true"/>
        </w:rPr>
        <w:t>صلی الله علیه و آله</w:t>
      </w:r>
      <w:r>
        <w:rPr>
          <w:rtl w:val="true"/>
        </w:rPr>
        <w:t>)</w:t>
      </w:r>
      <w:bookmarkEnd w:id="146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شخصيتى آشنا و شناخته شده براى مردم مكه</w:t>
      </w:r>
    </w:p>
    <w:p>
      <w:pPr>
        <w:pStyle w:val="BookText"/>
        <w:rPr/>
      </w:pPr>
      <w:r>
        <w:rPr>
          <w:rFonts w:ascii="Amiri" w:hAnsi="Amiri" w:eastAsia="Amiri" w:cs="Amiri"/>
          <w:color w:val="111111"/>
          <w:sz w:val="28"/>
          <w:sz w:val="28"/>
          <w:szCs w:val="28"/>
          <w:rtl w:val="true"/>
          <w:lang w:bidi="ar-SA"/>
        </w:rPr>
        <w:t>ما ضلّ صاحبكم</w:t>
      </w:r>
    </w:p>
    <w:p>
      <w:pPr>
        <w:pStyle w:val="BookText"/>
        <w:rPr/>
      </w:pPr>
      <w:r>
        <w:rPr>
          <w:rFonts w:ascii="IRNazanin" w:hAnsi="IRNazanin" w:eastAsia="IRNazanin"/>
          <w:color w:val="111111"/>
          <w:sz w:val="28"/>
          <w:sz w:val="28"/>
          <w:szCs w:val="28"/>
          <w:rtl w:val="true"/>
          <w:lang w:bidi="fa-IR"/>
        </w:rPr>
        <w:t xml:space="preserve">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ضلّ صاحبكم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مردم مكه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ملازم و همدم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با شما همدم است و در ميان شما زندگى مى كند و شما از تمام حالات و رفتار او آگاهى داريد</w:t>
      </w:r>
      <w:r>
        <w:rPr>
          <w:rFonts w:eastAsia="IRNazanin" w:cs="IRNazanin"/>
          <w:color w:val="111111"/>
          <w:sz w:val="28"/>
          <w:szCs w:val="28"/>
          <w:rtl w:val="true"/>
          <w:lang w:bidi="fa-IR"/>
        </w:rPr>
        <w:t>.</w:t>
      </w:r>
    </w:p>
    <w:p>
      <w:pPr>
        <w:pStyle w:val="Heading3"/>
        <w:numPr>
          <w:ilvl w:val="2"/>
          <w:numId w:val="1"/>
        </w:numPr>
        <w:rPr/>
      </w:pPr>
      <w:bookmarkStart w:id="1467" w:name="__RefHeading___Toc1469740_653776707"/>
      <w:bookmarkStart w:id="1468" w:name="_Toc612"/>
      <w:bookmarkEnd w:id="1467"/>
      <w:r>
        <w:rPr/>
        <w:t>18</w:t>
      </w:r>
      <w:r>
        <w:rPr>
          <w:rtl w:val="true"/>
        </w:rPr>
        <w:t xml:space="preserve">- </w:t>
      </w:r>
      <w:r>
        <w:rPr>
          <w:rtl w:val="true"/>
        </w:rPr>
        <w:t>بت پرستى اهل مكه</w:t>
      </w:r>
      <w:bookmarkEnd w:id="14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مكّه پيش از بعثت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نزول قرآن ، برهه اى طولانى در شرك و بت پرستى بسر مى بردند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متّعت هؤلاء و ءاباءهم حتّى جاءهم الحقّ و رسول مبين</w:t>
      </w:r>
    </w:p>
    <w:p>
      <w:pPr>
        <w:pStyle w:val="Heading3"/>
        <w:numPr>
          <w:ilvl w:val="2"/>
          <w:numId w:val="1"/>
        </w:numPr>
        <w:rPr/>
      </w:pPr>
      <w:bookmarkStart w:id="1469" w:name="__RefHeading___Toc1469742_653776707"/>
      <w:bookmarkStart w:id="1470" w:name="_Toc613"/>
      <w:bookmarkEnd w:id="1469"/>
      <w:r>
        <w:rPr/>
        <w:t>19</w:t>
      </w:r>
      <w:r>
        <w:rPr>
          <w:rtl w:val="true"/>
        </w:rPr>
        <w:t xml:space="preserve">- </w:t>
      </w:r>
      <w:r>
        <w:rPr>
          <w:rtl w:val="true"/>
        </w:rPr>
        <w:t>بى احترامى اهل مكه</w:t>
      </w:r>
      <w:bookmarkEnd w:id="147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مكه ، حرمت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پاس نداشته ، به ساحت آن حضرت اسائه ادب مى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حلّ بهذا البلد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آن بر امور حلال، از باب توصيف به مصدر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شمرده شدن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اين معنا است كه آن حضرت را از حقوق اجتماعى خود در مكه محروم كرده و او را همسان ديگر ساكنان مكه، گرامى نمى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تجويز آزار رسانى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ساكنان مكه ، هتك حرمت آن سرزمين و اقدامى شگفت انگيز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أُقسم بهذا البلد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حلّ بهذا البلد</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حلّ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سومين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شمردن نقض حريم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بيانگر نمونه اى براى آيات بعد است كه انسان را با رنج و زحمت، همراه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بيان آزار رسانى مردم مكه،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ابراز تعجب از رفتار آنان، رسول اكرم را براى شكيبايى و مقاومت در برابر آزارهاى آنان، آماده مى سازد</w:t>
      </w:r>
      <w:r>
        <w:rPr>
          <w:rFonts w:eastAsia="IRNazanin" w:cs="IRNazanin"/>
          <w:color w:val="111111"/>
          <w:sz w:val="28"/>
          <w:szCs w:val="28"/>
          <w:rtl w:val="true"/>
          <w:lang w:bidi="fa-IR"/>
        </w:rPr>
        <w:t>.</w:t>
      </w:r>
      <w:bookmarkStart w:id="1471" w:name="pg6502_49923"/>
    </w:p>
    <w:p>
      <w:pPr>
        <w:pStyle w:val="Heading3"/>
        <w:numPr>
          <w:ilvl w:val="2"/>
          <w:numId w:val="1"/>
        </w:numPr>
        <w:rPr/>
      </w:pPr>
      <w:bookmarkStart w:id="1472" w:name="__RefHeading___Toc1469744_653776707"/>
      <w:bookmarkStart w:id="1473" w:name="_Toc614"/>
      <w:bookmarkEnd w:id="1471"/>
      <w:bookmarkEnd w:id="1472"/>
      <w:r>
        <w:rPr/>
        <w:t>20</w:t>
      </w:r>
      <w:r>
        <w:rPr>
          <w:rtl w:val="true"/>
        </w:rPr>
        <w:t xml:space="preserve">- </w:t>
      </w:r>
      <w:r>
        <w:rPr>
          <w:rtl w:val="true"/>
        </w:rPr>
        <w:t>بينش اهل مكه</w:t>
      </w:r>
      <w:bookmarkEnd w:id="147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هشدار دادن به مردم از عذابى كه در پيش رو دارند ، در نگاه مردم مكه سخن جنون آميز تلقى مى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تتفكّروا ما بصاحبكم من جِنّة إن هو إلاّ نذير لكم بين يدى عذاب شديد</w:t>
      </w:r>
    </w:p>
    <w:p>
      <w:pPr>
        <w:pStyle w:val="Heading3"/>
        <w:numPr>
          <w:ilvl w:val="2"/>
          <w:numId w:val="1"/>
        </w:numPr>
        <w:rPr/>
      </w:pPr>
      <w:bookmarkStart w:id="1474" w:name="__RefHeading___Toc1469746_653776707"/>
      <w:bookmarkStart w:id="1475" w:name="_Toc615"/>
      <w:bookmarkEnd w:id="1474"/>
      <w:r>
        <w:rPr/>
        <w:t>21</w:t>
      </w:r>
      <w:r>
        <w:rPr>
          <w:rtl w:val="true"/>
        </w:rPr>
        <w:t xml:space="preserve">- </w:t>
      </w:r>
      <w:r>
        <w:rPr>
          <w:rtl w:val="true"/>
        </w:rPr>
        <w:t>پرسشهاى اهل مكه</w:t>
      </w:r>
      <w:bookmarkEnd w:id="14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يگانگى خداوند در تدبير جهان ، محور پرسش هاى ترديدآميز اهل مكّه در عصربعثت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 يتساءلون</w:t>
      </w:r>
    </w:p>
    <w:p>
      <w:pPr>
        <w:pStyle w:val="BookText"/>
        <w:rPr/>
      </w:pPr>
      <w:r>
        <w:rPr>
          <w:rFonts w:ascii="IRNazanin" w:hAnsi="IRNazanin" w:eastAsia="IRNazanin"/>
          <w:color w:val="111111"/>
          <w:sz w:val="28"/>
          <w:sz w:val="28"/>
          <w:szCs w:val="28"/>
          <w:rtl w:val="true"/>
          <w:lang w:bidi="fa-IR"/>
        </w:rPr>
        <w:t>گرچه بخش عظيمى از آيات اين سوره درباره حوادث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آيات آغازين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درباره قدرت خدا و حاكميت خواست او بر جهان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قرينه باشد كه مورد سؤال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يتسائلون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وابستگى همه كارها به خداوند و بى نقش بودن بت ها در كار تدبير جهان است</w:t>
      </w:r>
      <w:r>
        <w:rPr>
          <w:rFonts w:eastAsia="IRNazanin" w:cs="IRNazanin"/>
          <w:color w:val="111111"/>
          <w:sz w:val="28"/>
          <w:szCs w:val="28"/>
          <w:rtl w:val="true"/>
          <w:lang w:bidi="fa-IR"/>
        </w:rPr>
        <w:t>.</w:t>
      </w:r>
    </w:p>
    <w:p>
      <w:pPr>
        <w:pStyle w:val="Heading3"/>
        <w:numPr>
          <w:ilvl w:val="2"/>
          <w:numId w:val="1"/>
        </w:numPr>
        <w:rPr/>
      </w:pPr>
      <w:bookmarkStart w:id="1476" w:name="__RefHeading___Toc1469748_653776707"/>
      <w:bookmarkStart w:id="1477" w:name="_Toc616"/>
      <w:bookmarkEnd w:id="1476"/>
      <w:r>
        <w:rPr/>
        <w:t>22</w:t>
      </w:r>
      <w:r>
        <w:rPr>
          <w:rtl w:val="true"/>
        </w:rPr>
        <w:t xml:space="preserve">- </w:t>
      </w:r>
      <w:r>
        <w:rPr>
          <w:rtl w:val="true"/>
        </w:rPr>
        <w:t>تبعيد اهل مكه</w:t>
      </w:r>
      <w:bookmarkEnd w:id="14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نظر خداوند ، بيرون راندن و آواره ساختن ساكنان مكه ، گناهى بزرگتر از جنگيدن در ماه هاى حرام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يسئلونك عن الشهر الحرام قتال فيه قل قتال فيه اكبر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اخراج اهله منه اكبر</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تبعيد و بيرون راندن اهل مسجدالحرام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سوى مشركان مكه</w:t>
      </w:r>
    </w:p>
    <w:p>
      <w:pPr>
        <w:pStyle w:val="BookText"/>
        <w:rPr/>
      </w:pPr>
      <w:r>
        <w:rPr>
          <w:rFonts w:ascii="IRNazanin" w:hAnsi="IRNazanin" w:eastAsia="IRNazanin"/>
          <w:color w:val="111111"/>
          <w:sz w:val="28"/>
          <w:sz w:val="28"/>
          <w:szCs w:val="28"/>
          <w:rtl w:val="true"/>
          <w:lang w:bidi="fa-IR"/>
        </w:rPr>
        <w:t>و المسجد الحرام و اخراج اهله</w:t>
      </w:r>
    </w:p>
    <w:p>
      <w:pPr>
        <w:pStyle w:val="Heading3"/>
        <w:numPr>
          <w:ilvl w:val="2"/>
          <w:numId w:val="1"/>
        </w:numPr>
        <w:rPr/>
      </w:pPr>
      <w:bookmarkStart w:id="1478" w:name="__RefHeading___Toc1469750_653776707"/>
      <w:bookmarkStart w:id="1479" w:name="_Toc617"/>
      <w:bookmarkEnd w:id="1478"/>
      <w:r>
        <w:rPr/>
        <w:t>23</w:t>
      </w:r>
      <w:r>
        <w:rPr>
          <w:rtl w:val="true"/>
        </w:rPr>
        <w:t xml:space="preserve">- </w:t>
      </w:r>
      <w:r>
        <w:rPr>
          <w:rtl w:val="true"/>
        </w:rPr>
        <w:t>تشبيه موقعيت فرهنگى اهل مكه</w:t>
      </w:r>
      <w:bookmarkEnd w:id="147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تشبيه كردن وضعيت فرهنگى و دينى مردم مكه ، به وضعيت مردمى همانند آنان در طول تاريخ</w:t>
      </w:r>
    </w:p>
    <w:p>
      <w:pPr>
        <w:pStyle w:val="BookText"/>
        <w:rPr/>
      </w:pPr>
      <w:r>
        <w:rPr>
          <w:rFonts w:ascii="Amiri" w:hAnsi="Amiri" w:eastAsia="Amiri" w:cs="Amiri"/>
          <w:color w:val="111111"/>
          <w:sz w:val="28"/>
          <w:sz w:val="28"/>
          <w:szCs w:val="28"/>
          <w:rtl w:val="true"/>
          <w:lang w:bidi="ar-SA"/>
        </w:rPr>
        <w:t>و اضرب لهم مثلاً أصحب القرية</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معناى شبيه و مانند به كار مى رود كه در اين صورت معناى آيه چنين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وضعيت مردم</w:t>
      </w:r>
      <w:bookmarkStart w:id="1480" w:name="pg6502_49924"/>
    </w:p>
    <w:p>
      <w:pPr>
        <w:pStyle w:val="BookText"/>
        <w:rPr/>
      </w:pPr>
      <w:bookmarkEnd w:id="1480"/>
      <w:r>
        <w:rPr>
          <w:rFonts w:ascii="IRNazanin" w:hAnsi="IRNazanin" w:eastAsia="IRNazanin"/>
          <w:color w:val="111111"/>
          <w:sz w:val="28"/>
          <w:sz w:val="28"/>
          <w:szCs w:val="28"/>
          <w:rtl w:val="true"/>
          <w:lang w:bidi="fa-IR"/>
        </w:rPr>
        <w:t xml:space="preserve">مكه، شبيه و مانندى از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قريه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به معناى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مكه خبر و داستان اصحاب قريه را نقل كن تا مردم از اين داستان عبرت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برداشت ياد شده براساس معناى نخست است</w:t>
      </w:r>
      <w:r>
        <w:rPr>
          <w:rFonts w:eastAsia="IRNazanin" w:cs="IRNazanin"/>
          <w:color w:val="111111"/>
          <w:sz w:val="28"/>
          <w:szCs w:val="28"/>
          <w:rtl w:val="true"/>
          <w:lang w:bidi="fa-IR"/>
        </w:rPr>
        <w:t>.</w:t>
      </w:r>
    </w:p>
    <w:p>
      <w:pPr>
        <w:pStyle w:val="Heading3"/>
        <w:numPr>
          <w:ilvl w:val="2"/>
          <w:numId w:val="1"/>
        </w:numPr>
        <w:rPr/>
      </w:pPr>
      <w:bookmarkStart w:id="1481" w:name="__RefHeading___Toc1469752_653776707"/>
      <w:bookmarkStart w:id="1482" w:name="_Toc618"/>
      <w:bookmarkEnd w:id="1481"/>
      <w:r>
        <w:rPr/>
        <w:t>24</w:t>
      </w:r>
      <w:r>
        <w:rPr>
          <w:rtl w:val="true"/>
        </w:rPr>
        <w:t xml:space="preserve">- </w:t>
      </w:r>
      <w:r>
        <w:rPr>
          <w:rtl w:val="true"/>
        </w:rPr>
        <w:t>جها د با اهل مكه</w:t>
      </w:r>
      <w:bookmarkEnd w:id="148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رخ دادن درگيرى هايى منتهى به پيروزى مؤمنان بر مكيان ، قبل از انعقاد صلح حديبيه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بعد أن أظفركم عليهم</w:t>
      </w:r>
    </w:p>
    <w:p>
      <w:pPr>
        <w:pStyle w:val="BookText"/>
        <w:rPr/>
      </w:pPr>
      <w:r>
        <w:rPr>
          <w:rFonts w:ascii="IRNazanin" w:hAnsi="IRNazanin" w:eastAsia="IRNazanin"/>
          <w:color w:val="111111"/>
          <w:sz w:val="28"/>
          <w:sz w:val="28"/>
          <w:szCs w:val="28"/>
          <w:rtl w:val="true"/>
          <w:lang w:bidi="fa-IR"/>
        </w:rPr>
        <w:t xml:space="preserve">در صورتى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حديبيه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مى رود كه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أن أظفر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درگيرى هاى محدودى باشد كه قبل از انعقاد صلح حديبيه، ميان كافران و مؤمنان صورت گرفت و به پيروزى مؤمنان منتهى گرديد</w:t>
      </w:r>
      <w:r>
        <w:rPr>
          <w:rFonts w:eastAsia="IRNazanin" w:cs="IRNazanin"/>
          <w:color w:val="111111"/>
          <w:sz w:val="28"/>
          <w:szCs w:val="28"/>
          <w:rtl w:val="true"/>
          <w:lang w:bidi="fa-IR"/>
        </w:rPr>
        <w:t>.</w:t>
      </w:r>
    </w:p>
    <w:p>
      <w:pPr>
        <w:pStyle w:val="Heading3"/>
        <w:numPr>
          <w:ilvl w:val="2"/>
          <w:numId w:val="1"/>
        </w:numPr>
        <w:rPr/>
      </w:pPr>
      <w:bookmarkStart w:id="1483" w:name="__RefHeading___Toc1469754_653776707"/>
      <w:bookmarkStart w:id="1484" w:name="_Toc619"/>
      <w:bookmarkEnd w:id="1483"/>
      <w:r>
        <w:rPr/>
        <w:t>25</w:t>
      </w:r>
      <w:r>
        <w:rPr>
          <w:rtl w:val="true"/>
        </w:rPr>
        <w:t xml:space="preserve">- </w:t>
      </w:r>
      <w:r>
        <w:rPr>
          <w:rtl w:val="true"/>
        </w:rPr>
        <w:t>جهل اكثريت اهل مكه</w:t>
      </w:r>
      <w:bookmarkEnd w:id="148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بيشتر مردم مكه در عصر بعثت ، گرفتار جهل و ناآگاهى نسبت به تعلق اراده الهى بر تضمين امنيت آن مكان مقدس و تأمين روزى ساكنان آن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أوَلم نمكّن لهم حرمًا ءامنًا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 أكثرهم لايعلمون</w:t>
      </w:r>
    </w:p>
    <w:p>
      <w:pPr>
        <w:pStyle w:val="Heading3"/>
        <w:numPr>
          <w:ilvl w:val="2"/>
          <w:numId w:val="1"/>
        </w:numPr>
        <w:rPr/>
      </w:pPr>
      <w:bookmarkStart w:id="1485" w:name="__RefHeading___Toc1469756_653776707"/>
      <w:bookmarkStart w:id="1486" w:name="_Toc620"/>
      <w:bookmarkEnd w:id="1485"/>
      <w:r>
        <w:rPr/>
        <w:t>26</w:t>
      </w:r>
      <w:r>
        <w:rPr>
          <w:rtl w:val="true"/>
        </w:rPr>
        <w:t xml:space="preserve">- </w:t>
      </w:r>
      <w:r>
        <w:rPr>
          <w:rtl w:val="true"/>
        </w:rPr>
        <w:t>حسادت اهل مكه</w:t>
      </w:r>
      <w:bookmarkEnd w:id="14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حسادت مردم مكه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ريشه هاى ايمان نياوردن ايشان به آن حضرت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أكثر الناس و لو حرصت بمؤمنين</w:t>
      </w:r>
    </w:p>
    <w:p>
      <w:pPr>
        <w:pStyle w:val="BookText"/>
        <w:rPr/>
      </w:pPr>
      <w:r>
        <w:rPr>
          <w:rFonts w:ascii="Amiri" w:hAnsi="Amiri" w:eastAsia="Amiri" w:cs="Amiri"/>
          <w:color w:val="111111"/>
          <w:sz w:val="28"/>
          <w:sz w:val="28"/>
          <w:szCs w:val="28"/>
          <w:rtl w:val="true"/>
          <w:lang w:bidi="ar-SA"/>
        </w:rPr>
        <w:t>برداشت فوق با توجه به توضيحى كه در شماره قبل آورده شد معلوم مى شود</w:t>
      </w:r>
      <w:r>
        <w:rPr>
          <w:rFonts w:eastAsia="Amiri" w:cs="Amiri" w:ascii="Amiri" w:hAnsi="Amiri"/>
          <w:color w:val="111111"/>
          <w:sz w:val="28"/>
          <w:szCs w:val="28"/>
          <w:rtl w:val="true"/>
          <w:lang w:bidi="ar-SA"/>
        </w:rPr>
        <w:t>.</w:t>
      </w:r>
    </w:p>
    <w:p>
      <w:pPr>
        <w:pStyle w:val="Heading3"/>
        <w:numPr>
          <w:ilvl w:val="2"/>
          <w:numId w:val="1"/>
        </w:numPr>
        <w:rPr/>
      </w:pPr>
      <w:bookmarkStart w:id="1487" w:name="__RefHeading___Toc1469758_653776707"/>
      <w:bookmarkStart w:id="1488" w:name="_Toc621"/>
      <w:bookmarkEnd w:id="1487"/>
      <w:r>
        <w:rPr/>
        <w:t>27</w:t>
      </w:r>
      <w:r>
        <w:rPr>
          <w:rtl w:val="true"/>
        </w:rPr>
        <w:t xml:space="preserve">- </w:t>
      </w:r>
      <w:r>
        <w:rPr>
          <w:rtl w:val="true"/>
        </w:rPr>
        <w:t>خويشاوندى اهل مكه و ابراهيم</w:t>
      </w:r>
      <w:r>
        <w:rPr>
          <w:rtl w:val="true"/>
        </w:rPr>
        <w:t>(</w:t>
      </w:r>
      <w:r>
        <w:rPr>
          <w:rtl w:val="true"/>
        </w:rPr>
        <w:t>ع</w:t>
      </w:r>
      <w:r>
        <w:rPr>
          <w:rtl w:val="true"/>
        </w:rPr>
        <w:t>)</w:t>
      </w:r>
      <w:bookmarkEnd w:id="14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bookmarkStart w:id="1489" w:name="pg6502_49925"/>
    </w:p>
    <w:p>
      <w:pPr>
        <w:pStyle w:val="BookText"/>
        <w:rPr/>
      </w:pPr>
      <w:bookmarkEnd w:id="1489"/>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پيوند نسبى مردم مكّه صدراسلام با حضرت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ملّة أبيكم إبرهيم</w:t>
      </w:r>
    </w:p>
    <w:p>
      <w:pPr>
        <w:pStyle w:val="BookText"/>
        <w:rPr/>
      </w:pPr>
      <w:r>
        <w:rPr>
          <w:rFonts w:ascii="IRNazanin" w:hAnsi="IRNazanin" w:eastAsia="IRNazanin"/>
          <w:color w:val="111111"/>
          <w:sz w:val="28"/>
          <w:sz w:val="28"/>
          <w:szCs w:val="28"/>
          <w:rtl w:val="true"/>
          <w:lang w:bidi="fa-IR"/>
        </w:rPr>
        <w:t xml:space="preserve">مخاطب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تواند عموم مسلمانان و يا خصوص مردم مكّه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برپايه احتمال دوم است</w:t>
      </w:r>
      <w:r>
        <w:rPr>
          <w:rFonts w:eastAsia="IRNazanin" w:cs="IRNazanin"/>
          <w:color w:val="111111"/>
          <w:sz w:val="28"/>
          <w:szCs w:val="28"/>
          <w:rtl w:val="true"/>
          <w:lang w:bidi="fa-IR"/>
        </w:rPr>
        <w:t>.</w:t>
      </w:r>
    </w:p>
    <w:p>
      <w:pPr>
        <w:pStyle w:val="Heading3"/>
        <w:numPr>
          <w:ilvl w:val="2"/>
          <w:numId w:val="1"/>
        </w:numPr>
        <w:rPr/>
      </w:pPr>
      <w:bookmarkStart w:id="1490" w:name="__RefHeading___Toc1469760_653776707"/>
      <w:bookmarkStart w:id="1491" w:name="_Toc622"/>
      <w:bookmarkEnd w:id="1490"/>
      <w:r>
        <w:rPr/>
        <w:t>28</w:t>
      </w:r>
      <w:r>
        <w:rPr>
          <w:rtl w:val="true"/>
        </w:rPr>
        <w:t xml:space="preserve">- </w:t>
      </w:r>
      <w:r>
        <w:rPr>
          <w:rtl w:val="true"/>
        </w:rPr>
        <w:t>درخواست نعمت براى اهل مكه</w:t>
      </w:r>
      <w:bookmarkEnd w:id="149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خداوند خواستار بهبود وضعيت معيشتى و برخوردارى از انواع نعمت ها و محصولات براى فرزندانش و ساكنان مكه 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ارزقهم من الثمرت</w:t>
      </w:r>
    </w:p>
    <w:p>
      <w:pPr>
        <w:pStyle w:val="BookText"/>
        <w:rPr/>
      </w:pPr>
      <w:r>
        <w:rPr>
          <w:rFonts w:ascii="Amiri" w:hAnsi="Amiri" w:eastAsia="Amiri" w:cs="Amiri"/>
          <w:color w:val="111111"/>
          <w:sz w:val="28"/>
          <w:sz w:val="28"/>
          <w:szCs w:val="28"/>
          <w:rtl w:val="true"/>
          <w:lang w:bidi="ar-SA"/>
        </w:rPr>
        <w:t>با توجه به اينكه حضرت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فرزندانش را در سرزمين بى كشت و زرع اسكان داد،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تواند انواع نعمتها و محصولات مادى و خوراكى باشد</w:t>
      </w:r>
      <w:r>
        <w:rPr>
          <w:rFonts w:eastAsia="Amiri" w:cs="Amiri" w:ascii="Amiri" w:hAnsi="Amiri"/>
          <w:color w:val="111111"/>
          <w:sz w:val="28"/>
          <w:szCs w:val="28"/>
          <w:rtl w:val="true"/>
          <w:lang w:bidi="ar-SA"/>
        </w:rPr>
        <w:t>.</w:t>
      </w:r>
    </w:p>
    <w:p>
      <w:pPr>
        <w:pStyle w:val="Heading3"/>
        <w:numPr>
          <w:ilvl w:val="2"/>
          <w:numId w:val="1"/>
        </w:numPr>
        <w:rPr/>
      </w:pPr>
      <w:bookmarkStart w:id="1492" w:name="__RefHeading___Toc1469762_653776707"/>
      <w:bookmarkStart w:id="1493" w:name="_Toc623"/>
      <w:bookmarkEnd w:id="1492"/>
      <w:r>
        <w:rPr/>
        <w:t>29</w:t>
      </w:r>
      <w:r>
        <w:rPr>
          <w:rtl w:val="true"/>
        </w:rPr>
        <w:t xml:space="preserve">- </w:t>
      </w:r>
      <w:r>
        <w:rPr>
          <w:rtl w:val="true"/>
        </w:rPr>
        <w:t>دشمنى اهل مكه</w:t>
      </w:r>
      <w:bookmarkEnd w:id="149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 دادن مكيان به صلح ، با همه كفر و عناد خويش نسبت به مؤمنان ، نمودى از اراده و تدبير نافذ خداوند</w:t>
      </w:r>
    </w:p>
    <w:p>
      <w:pPr>
        <w:pStyle w:val="BookText"/>
        <w:rPr/>
      </w:pPr>
      <w:r>
        <w:rPr>
          <w:rFonts w:ascii="Amiri" w:hAnsi="Amiri" w:eastAsia="Amiri" w:cs="Amiri"/>
          <w:color w:val="111111"/>
          <w:sz w:val="28"/>
          <w:sz w:val="28"/>
          <w:szCs w:val="28"/>
          <w:rtl w:val="true"/>
          <w:lang w:bidi="ar-SA"/>
        </w:rPr>
        <w:t xml:space="preserve">و هو الذى كفّ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الذين كفروا</w:t>
      </w:r>
    </w:p>
    <w:p>
      <w:pPr>
        <w:pStyle w:val="BookText"/>
        <w:rPr/>
      </w:pPr>
      <w:r>
        <w:rPr>
          <w:rFonts w:ascii="IRNazanin" w:hAnsi="IRNazanin" w:eastAsia="IRNazanin"/>
          <w:color w:val="111111"/>
          <w:sz w:val="28"/>
          <w:sz w:val="28"/>
          <w:szCs w:val="28"/>
          <w:rtl w:val="true"/>
          <w:lang w:bidi="fa-IR"/>
        </w:rPr>
        <w:t>على رغم كفر و ستيز مشركان با اسلام، به تدبير الهى زمينه اى پديد آمد كه آنان به صلح تن دادند و شرّشان از سر مسلمانان دفع گرديد</w:t>
      </w:r>
      <w:r>
        <w:rPr>
          <w:rFonts w:eastAsia="IRNazanin" w:cs="IRNazanin"/>
          <w:color w:val="111111"/>
          <w:sz w:val="28"/>
          <w:szCs w:val="28"/>
          <w:rtl w:val="true"/>
          <w:lang w:bidi="fa-IR"/>
        </w:rPr>
        <w:t>.</w:t>
      </w:r>
    </w:p>
    <w:p>
      <w:pPr>
        <w:pStyle w:val="Heading3"/>
        <w:numPr>
          <w:ilvl w:val="2"/>
          <w:numId w:val="1"/>
        </w:numPr>
        <w:rPr/>
      </w:pPr>
      <w:bookmarkStart w:id="1494" w:name="__RefHeading___Toc1469764_653776707"/>
      <w:bookmarkStart w:id="1495" w:name="_Toc624"/>
      <w:bookmarkEnd w:id="1494"/>
      <w:r>
        <w:rPr/>
        <w:t>30</w:t>
      </w:r>
      <w:r>
        <w:rPr>
          <w:rtl w:val="true"/>
        </w:rPr>
        <w:t xml:space="preserve">- </w:t>
      </w:r>
      <w:r>
        <w:rPr>
          <w:rtl w:val="true"/>
        </w:rPr>
        <w:t>دعوت از اهل مكه</w:t>
      </w:r>
      <w:bookmarkEnd w:id="14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مكه براى انديشيدن درباره جنون نسبت داده شده به آن حضرت</w:t>
      </w:r>
    </w:p>
    <w:p>
      <w:pPr>
        <w:pStyle w:val="BookText"/>
        <w:rPr/>
      </w:pPr>
      <w:r>
        <w:rPr>
          <w:rFonts w:ascii="Amiri" w:hAnsi="Amiri" w:eastAsia="Amiri" w:cs="Amiri"/>
          <w:color w:val="111111"/>
          <w:sz w:val="28"/>
          <w:sz w:val="28"/>
          <w:szCs w:val="28"/>
          <w:rtl w:val="true"/>
          <w:lang w:bidi="ar-SA"/>
        </w:rPr>
        <w:t>ثمّ تتفكّروا ما بصاحبكم من جِنّة</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بعدى،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496" w:name="pg6502_49926"/>
    </w:p>
    <w:p>
      <w:pPr>
        <w:pStyle w:val="Heading3"/>
        <w:numPr>
          <w:ilvl w:val="2"/>
          <w:numId w:val="1"/>
        </w:numPr>
        <w:rPr/>
      </w:pPr>
      <w:bookmarkStart w:id="1497" w:name="__RefHeading___Toc1469766_653776707"/>
      <w:bookmarkStart w:id="1498" w:name="_Toc625"/>
      <w:bookmarkEnd w:id="1496"/>
      <w:bookmarkEnd w:id="1497"/>
      <w:r>
        <w:rPr/>
        <w:t>31</w:t>
      </w:r>
      <w:r>
        <w:rPr>
          <w:rtl w:val="true"/>
        </w:rPr>
        <w:t xml:space="preserve">- </w:t>
      </w:r>
      <w:r>
        <w:rPr>
          <w:rtl w:val="true"/>
        </w:rPr>
        <w:t>دوستى اهل مدينه و اهل مكه</w:t>
      </w:r>
      <w:bookmarkEnd w:id="149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اميدبخشى خداوند به مؤمنان مدينه ، درباره اصلاح روابط آنان و اهل مكه</w:t>
      </w:r>
    </w:p>
    <w:p>
      <w:pPr>
        <w:pStyle w:val="BookText"/>
        <w:rPr/>
      </w:pPr>
      <w:r>
        <w:rPr>
          <w:rFonts w:ascii="Amiri" w:hAnsi="Amiri" w:eastAsia="Amiri" w:cs="Amiri"/>
          <w:color w:val="111111"/>
          <w:sz w:val="28"/>
          <w:sz w:val="28"/>
          <w:szCs w:val="28"/>
          <w:rtl w:val="true"/>
          <w:lang w:bidi="ar-SA"/>
        </w:rPr>
        <w:t>عسى اللّه أن يجعل بينكم و بين الذين عاديتم منهم مودّة</w:t>
      </w:r>
    </w:p>
    <w:p>
      <w:pPr>
        <w:pStyle w:val="Heading3"/>
        <w:numPr>
          <w:ilvl w:val="2"/>
          <w:numId w:val="1"/>
        </w:numPr>
        <w:rPr/>
      </w:pPr>
      <w:bookmarkStart w:id="1499" w:name="__RefHeading___Toc1469768_653776707"/>
      <w:bookmarkStart w:id="1500" w:name="_Toc626"/>
      <w:bookmarkEnd w:id="1499"/>
      <w:r>
        <w:rPr/>
        <w:t>32</w:t>
      </w:r>
      <w:r>
        <w:rPr>
          <w:rtl w:val="true"/>
        </w:rPr>
        <w:t xml:space="preserve">- </w:t>
      </w:r>
      <w:r>
        <w:rPr>
          <w:rtl w:val="true"/>
        </w:rPr>
        <w:t>دين اهل مكه</w:t>
      </w:r>
      <w:bookmarkEnd w:id="150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آيين شرك و عقيده به وجود خدايى جز الله ، دين غالب و آيين مردم مكه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أعرض عن المشركين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يجعلون مع الله إلهًا ءاخر</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3"/>
        <w:numPr>
          <w:ilvl w:val="2"/>
          <w:numId w:val="1"/>
        </w:numPr>
        <w:rPr/>
      </w:pPr>
      <w:bookmarkStart w:id="1501" w:name="__RefHeading___Toc1469770_653776707"/>
      <w:bookmarkStart w:id="1502" w:name="_Toc627"/>
      <w:bookmarkEnd w:id="1501"/>
      <w:r>
        <w:rPr/>
        <w:t>33</w:t>
      </w:r>
      <w:r>
        <w:rPr>
          <w:rtl w:val="true"/>
        </w:rPr>
        <w:t xml:space="preserve">- </w:t>
      </w:r>
      <w:r>
        <w:rPr>
          <w:rtl w:val="true"/>
        </w:rPr>
        <w:t>رفاه اهل مكه</w:t>
      </w:r>
      <w:bookmarkEnd w:id="15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رونق اقتصادى شهر مكه و بهره مند شدن شهروندان مؤمن آن از انواع ثمرات و ميوه ها ، دعاى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خداوند</w:t>
      </w:r>
    </w:p>
    <w:p>
      <w:pPr>
        <w:pStyle w:val="BookText"/>
        <w:rPr/>
      </w:pPr>
      <w:r>
        <w:rPr>
          <w:rFonts w:ascii="IRNazanin" w:hAnsi="IRNazanin" w:eastAsia="IRNazanin"/>
          <w:color w:val="111111"/>
          <w:sz w:val="28"/>
          <w:sz w:val="28"/>
          <w:szCs w:val="28"/>
          <w:rtl w:val="true"/>
          <w:lang w:bidi="fa-IR"/>
        </w:rPr>
        <w:t>و ارزق أهله من الثمرت من ءامن منهم</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 دعاى حضرت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شهر شدن سرزمين مكه و امنيت و رفاه مؤمنان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مستجاب كرد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اجعل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و من كفر فأمتعه قليلا</w:t>
      </w:r>
    </w:p>
    <w:p>
      <w:pPr>
        <w:pStyle w:val="BookText"/>
        <w:rPr/>
      </w:pPr>
      <w:r>
        <w:rPr>
          <w:rFonts w:ascii="IRNazanin" w:hAnsi="IRNazanin" w:eastAsia="IRNazanin"/>
          <w:color w:val="111111"/>
          <w:sz w:val="28"/>
          <w:sz w:val="28"/>
          <w:szCs w:val="28"/>
          <w:rtl w:val="true"/>
          <w:lang w:bidi="fa-IR"/>
        </w:rPr>
        <w:t>ابراهيم، در دعاى خويش اشاره به اين داشت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كافران مكه را از روزيهاى خويش محروم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كفر فأمتعه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آن كس كه كافر شود او را بهره اى اندك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منفى خداوند به اين تقاضاى ابراهيم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بخشى از يك درخواست، حكايت از اجابت ديگر درخواستها دارد</w:t>
      </w:r>
      <w:r>
        <w:rPr>
          <w:rFonts w:eastAsia="IRNazanin" w:cs="IRNazanin"/>
          <w:color w:val="111111"/>
          <w:sz w:val="28"/>
          <w:szCs w:val="28"/>
          <w:rtl w:val="true"/>
          <w:lang w:bidi="fa-IR"/>
        </w:rPr>
        <w:t>.</w:t>
      </w:r>
    </w:p>
    <w:p>
      <w:pPr>
        <w:pStyle w:val="Heading3"/>
        <w:numPr>
          <w:ilvl w:val="2"/>
          <w:numId w:val="1"/>
        </w:numPr>
        <w:rPr/>
      </w:pPr>
      <w:bookmarkStart w:id="1503" w:name="__RefHeading___Toc1469772_653776707"/>
      <w:bookmarkStart w:id="1504" w:name="_Toc628"/>
      <w:bookmarkEnd w:id="1503"/>
      <w:r>
        <w:rPr/>
        <w:t>34</w:t>
      </w:r>
      <w:r>
        <w:rPr>
          <w:rtl w:val="true"/>
        </w:rPr>
        <w:t xml:space="preserve">- </w:t>
      </w:r>
      <w:r>
        <w:rPr>
          <w:rtl w:val="true"/>
        </w:rPr>
        <w:t>زمينه آمرزش اهل مكه</w:t>
      </w:r>
      <w:bookmarkEnd w:id="15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رحمت و غفران گسترده الهى ، پشتوانه بخشايش گناه اهل مكه و پيدايش مودّت ميان آنان و مؤمنان</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عسى اللّه أن يجعل بينكم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غفور رحيم</w:t>
      </w:r>
      <w:bookmarkStart w:id="1505" w:name="pg6502_49927"/>
    </w:p>
    <w:p>
      <w:pPr>
        <w:pStyle w:val="BookText"/>
        <w:rPr/>
      </w:pPr>
      <w:bookmarkEnd w:id="1505"/>
      <w:r>
        <w:rPr>
          <w:rFonts w:ascii="IRNazanin" w:hAnsi="IRNazanin" w:eastAsia="IRNazanin"/>
          <w:color w:val="111111"/>
          <w:sz w:val="28"/>
          <w:sz w:val="28"/>
          <w:szCs w:val="28"/>
          <w:rtl w:val="true"/>
          <w:lang w:bidi="fa-IR"/>
        </w:rPr>
        <w:t xml:space="preserve">از ارتباط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غفور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نويد به اصلاح روابط مؤمنان مدينه و مكيان ستيزه جو را دربردارد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آن عداوت ها، پايان خواهد يافت و معاندان به سوى توبه روى خواهند آورد و رحمت و غفران گسترده الهى آنان را دربرخواهد گرفت و در پرتو اين رحمت و آمرزش، مودّت حاصل خواهد شد</w:t>
      </w:r>
      <w:r>
        <w:rPr>
          <w:rFonts w:eastAsia="IRNazanin" w:cs="IRNazanin"/>
          <w:color w:val="111111"/>
          <w:sz w:val="28"/>
          <w:szCs w:val="28"/>
          <w:rtl w:val="true"/>
          <w:lang w:bidi="fa-IR"/>
        </w:rPr>
        <w:t>.</w:t>
      </w:r>
    </w:p>
    <w:p>
      <w:pPr>
        <w:pStyle w:val="Heading3"/>
        <w:numPr>
          <w:ilvl w:val="2"/>
          <w:numId w:val="1"/>
        </w:numPr>
        <w:rPr/>
      </w:pPr>
      <w:bookmarkStart w:id="1506" w:name="__RefHeading___Toc1469774_653776707"/>
      <w:bookmarkStart w:id="1507" w:name="_Toc629"/>
      <w:bookmarkEnd w:id="1506"/>
      <w:r>
        <w:rPr/>
        <w:t>35</w:t>
      </w:r>
      <w:r>
        <w:rPr>
          <w:rtl w:val="true"/>
        </w:rPr>
        <w:t xml:space="preserve">- </w:t>
      </w:r>
      <w:r>
        <w:rPr>
          <w:rtl w:val="true"/>
        </w:rPr>
        <w:t>زمينه شرك اهل مكه</w:t>
      </w:r>
      <w:bookmarkEnd w:id="150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درونمايه هاى فرهنگ طبقاتى و مادى مردم مكه ، زمينه ساز گرايش آنان به كفر و شرك</w:t>
      </w:r>
    </w:p>
    <w:p>
      <w:pPr>
        <w:pStyle w:val="BookText"/>
        <w:rPr/>
      </w:pPr>
      <w:r>
        <w:rPr>
          <w:rFonts w:ascii="Amiri" w:hAnsi="Amiri" w:eastAsia="Amiri" w:cs="Amiri"/>
          <w:color w:val="111111"/>
          <w:sz w:val="28"/>
          <w:sz w:val="28"/>
          <w:szCs w:val="28"/>
          <w:rtl w:val="true"/>
          <w:lang w:bidi="ar-SA"/>
        </w:rPr>
        <w:t xml:space="preserve">و إنّا به كفرون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لولا نزّل هذا القرءان</w:t>
      </w:r>
    </w:p>
    <w:p>
      <w:pPr>
        <w:pStyle w:val="BookText"/>
        <w:rPr/>
      </w:pPr>
      <w:r>
        <w:rPr>
          <w:rFonts w:ascii="IRNazanin" w:hAnsi="IRNazanin" w:eastAsia="IRNazanin"/>
          <w:color w:val="111111"/>
          <w:sz w:val="28"/>
          <w:sz w:val="28"/>
          <w:szCs w:val="28"/>
          <w:rtl w:val="true"/>
          <w:lang w:bidi="fa-IR"/>
        </w:rPr>
        <w:t xml:space="preserve">با توجه به اين كه آيه شريفه پس از بيان كفر مشركان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به 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روحيه مادى گرايانه آنان را بازگو مى كند، تأثير اين بينش در انحراف و كفر استفاده مى شود</w:t>
      </w:r>
      <w:r>
        <w:rPr>
          <w:rFonts w:eastAsia="IRNazanin" w:cs="IRNazanin"/>
          <w:color w:val="111111"/>
          <w:sz w:val="28"/>
          <w:szCs w:val="28"/>
          <w:rtl w:val="true"/>
          <w:lang w:bidi="fa-IR"/>
        </w:rPr>
        <w:t>.</w:t>
      </w:r>
    </w:p>
    <w:p>
      <w:pPr>
        <w:pStyle w:val="Heading3"/>
        <w:numPr>
          <w:ilvl w:val="2"/>
          <w:numId w:val="1"/>
        </w:numPr>
        <w:rPr/>
      </w:pPr>
      <w:bookmarkStart w:id="1508" w:name="__RefHeading___Toc1469776_653776707"/>
      <w:bookmarkStart w:id="1509" w:name="_Toc630"/>
      <w:bookmarkEnd w:id="1508"/>
      <w:r>
        <w:rPr/>
        <w:t>36</w:t>
      </w:r>
      <w:r>
        <w:rPr>
          <w:rtl w:val="true"/>
        </w:rPr>
        <w:t xml:space="preserve">- </w:t>
      </w:r>
      <w:r>
        <w:rPr>
          <w:rtl w:val="true"/>
        </w:rPr>
        <w:t>زمينه كفر اهل مكه</w:t>
      </w:r>
      <w:bookmarkEnd w:id="150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درونمايه هاى فرهنگ طبقاتى و مادى مردم مكه ، زمينه ساز گرايش آنان به كفر و شرك</w:t>
      </w:r>
    </w:p>
    <w:p>
      <w:pPr>
        <w:pStyle w:val="BookText"/>
        <w:rPr/>
      </w:pPr>
      <w:r>
        <w:rPr>
          <w:rFonts w:ascii="Amiri" w:hAnsi="Amiri" w:eastAsia="Amiri" w:cs="Amiri"/>
          <w:color w:val="111111"/>
          <w:sz w:val="28"/>
          <w:sz w:val="28"/>
          <w:szCs w:val="28"/>
          <w:rtl w:val="true"/>
          <w:lang w:bidi="ar-SA"/>
        </w:rPr>
        <w:t xml:space="preserve">و إنّا به كفرون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لولا نزّل هذا القرءان</w:t>
      </w:r>
    </w:p>
    <w:p>
      <w:pPr>
        <w:pStyle w:val="BookText"/>
        <w:rPr/>
      </w:pPr>
      <w:r>
        <w:rPr>
          <w:rFonts w:ascii="IRNazanin" w:hAnsi="IRNazanin" w:eastAsia="IRNazanin"/>
          <w:color w:val="111111"/>
          <w:sz w:val="28"/>
          <w:sz w:val="28"/>
          <w:szCs w:val="28"/>
          <w:rtl w:val="true"/>
          <w:lang w:bidi="fa-IR"/>
        </w:rPr>
        <w:t xml:space="preserve">با توجه به اين كه آيه شريفه پس از بيان كفر مشركان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به 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روحيه مادى گرايانه آنان را بازگو مى كند، تأثير اين بينش در انحراف و كفر استفاده مى شود</w:t>
      </w:r>
      <w:r>
        <w:rPr>
          <w:rFonts w:eastAsia="IRNazanin" w:cs="IRNazanin"/>
          <w:color w:val="111111"/>
          <w:sz w:val="28"/>
          <w:szCs w:val="28"/>
          <w:rtl w:val="true"/>
          <w:lang w:bidi="fa-IR"/>
        </w:rPr>
        <w:t>.</w:t>
      </w:r>
    </w:p>
    <w:p>
      <w:pPr>
        <w:pStyle w:val="Heading3"/>
        <w:numPr>
          <w:ilvl w:val="2"/>
          <w:numId w:val="1"/>
        </w:numPr>
        <w:rPr/>
      </w:pPr>
      <w:bookmarkStart w:id="1510" w:name="__RefHeading___Toc1469778_653776707"/>
      <w:bookmarkStart w:id="1511" w:name="_Toc631"/>
      <w:bookmarkEnd w:id="1510"/>
      <w:r>
        <w:rPr/>
        <w:t>37</w:t>
      </w:r>
      <w:r>
        <w:rPr>
          <w:rtl w:val="true"/>
        </w:rPr>
        <w:t xml:space="preserve">- </w:t>
      </w:r>
      <w:r>
        <w:rPr>
          <w:rtl w:val="true"/>
        </w:rPr>
        <w:t>زمينه محبت اهل مكه</w:t>
      </w:r>
      <w:bookmarkEnd w:id="15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رحمت و غفران گسترده الهى ، پشتوانه بخشايش گناه اهل مكه و پيدايش مودّت ميان آنان و مؤمنان</w:t>
      </w:r>
    </w:p>
    <w:p>
      <w:pPr>
        <w:pStyle w:val="BookText"/>
        <w:rPr/>
      </w:pPr>
      <w:r>
        <w:rPr>
          <w:rFonts w:ascii="Amiri" w:hAnsi="Amiri" w:eastAsia="Amiri" w:cs="Amiri"/>
          <w:color w:val="111111"/>
          <w:sz w:val="28"/>
          <w:sz w:val="28"/>
          <w:szCs w:val="28"/>
          <w:rtl w:val="true"/>
          <w:lang w:bidi="ar-SA"/>
        </w:rPr>
        <w:t xml:space="preserve">عسى اللّه أن يجعل بينكم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غفور رحيم</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ارتباط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غفور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نويد به اصلاح روابط مؤمنان مدينه و مكيان ستيزه جو را دربردارد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آن عداوت ها، پايان خواهد يافت و معاندان به سوى توبه روى خواهند آورد و رحمت و غفران گسترده الهى آنان را دربرخواهد گرفت و در پرتو اين رحمت و آمرزش، مودّت حاصل خواهد شد</w:t>
      </w:r>
      <w:r>
        <w:rPr>
          <w:rFonts w:eastAsia="IRNazanin" w:cs="IRNazanin"/>
          <w:color w:val="111111"/>
          <w:sz w:val="28"/>
          <w:szCs w:val="28"/>
          <w:rtl w:val="true"/>
          <w:lang w:bidi="fa-IR"/>
        </w:rPr>
        <w:t>.</w:t>
      </w:r>
      <w:bookmarkStart w:id="1512" w:name="pg6502_49928"/>
    </w:p>
    <w:p>
      <w:pPr>
        <w:pStyle w:val="Heading3"/>
        <w:numPr>
          <w:ilvl w:val="2"/>
          <w:numId w:val="1"/>
        </w:numPr>
        <w:rPr/>
      </w:pPr>
      <w:bookmarkStart w:id="1513" w:name="__RefHeading___Toc1469780_653776707"/>
      <w:bookmarkStart w:id="1514" w:name="_Toc632"/>
      <w:bookmarkEnd w:id="1512"/>
      <w:bookmarkEnd w:id="1513"/>
      <w:r>
        <w:rPr/>
        <w:t>38</w:t>
      </w:r>
      <w:r>
        <w:rPr>
          <w:rtl w:val="true"/>
        </w:rPr>
        <w:t xml:space="preserve">- </w:t>
      </w:r>
      <w:r>
        <w:rPr>
          <w:rtl w:val="true"/>
        </w:rPr>
        <w:t>سختيهاى اهل مكه</w:t>
      </w:r>
      <w:bookmarkEnd w:id="151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تهديد شدن كافران سست انديش و بيهوده گرا ، به فرجامى سخت و جانكاه</w:t>
      </w:r>
    </w:p>
    <w:p>
      <w:pPr>
        <w:pStyle w:val="BookText"/>
        <w:rPr/>
      </w:pPr>
      <w:r>
        <w:rPr>
          <w:rFonts w:ascii="Amiri" w:hAnsi="Amiri" w:eastAsia="Amiri" w:cs="Amiri"/>
          <w:color w:val="111111"/>
          <w:sz w:val="28"/>
          <w:sz w:val="28"/>
          <w:szCs w:val="28"/>
          <w:rtl w:val="true"/>
          <w:lang w:bidi="ar-SA"/>
        </w:rPr>
        <w:t>فارتقب يوم تأتى السماء بدخان مبين</w:t>
      </w:r>
    </w:p>
    <w:p>
      <w:pPr>
        <w:pStyle w:val="BookText"/>
        <w:rPr/>
      </w:pP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بدخان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مى تواند حكايت از عذاب دنيوى و نيز سختى هاى صحنه قيامت داشته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پيشگويى خداوند ، از درد و رنج فراگير مردم مكه هنگام گرفتارى آنان به عذاب الهى در دنيا</w:t>
      </w:r>
    </w:p>
    <w:p>
      <w:pPr>
        <w:pStyle w:val="BookText"/>
        <w:rPr/>
      </w:pPr>
      <w:r>
        <w:rPr>
          <w:rFonts w:ascii="Amiri" w:hAnsi="Amiri" w:eastAsia="Amiri" w:cs="Amiri"/>
          <w:color w:val="111111"/>
          <w:sz w:val="28"/>
          <w:sz w:val="28"/>
          <w:szCs w:val="28"/>
          <w:rtl w:val="true"/>
          <w:lang w:bidi="ar-SA"/>
        </w:rPr>
        <w:t>يغشى الناس هذا عذاب أليم</w:t>
      </w:r>
    </w:p>
    <w:p>
      <w:pPr>
        <w:pStyle w:val="BookText"/>
        <w:rPr/>
      </w:pPr>
      <w:r>
        <w:rPr>
          <w:rFonts w:ascii="IRNazanin" w:hAnsi="IRNazanin" w:eastAsia="IRNazanin"/>
          <w:color w:val="111111"/>
          <w:sz w:val="28"/>
          <w:sz w:val="28"/>
          <w:szCs w:val="28"/>
          <w:rtl w:val="true"/>
          <w:lang w:bidi="fa-IR"/>
        </w:rPr>
        <w:t>چنانچه اين آيات در مورد عذاب دنيوى باشد، برداشت بالا قابل استفاده است</w:t>
      </w:r>
      <w:r>
        <w:rPr>
          <w:rFonts w:eastAsia="IRNazanin" w:cs="IRNazanin"/>
          <w:color w:val="111111"/>
          <w:sz w:val="28"/>
          <w:szCs w:val="28"/>
          <w:rtl w:val="true"/>
          <w:lang w:bidi="fa-IR"/>
        </w:rPr>
        <w:t>.</w:t>
      </w:r>
    </w:p>
    <w:p>
      <w:pPr>
        <w:pStyle w:val="Heading3"/>
        <w:numPr>
          <w:ilvl w:val="2"/>
          <w:numId w:val="1"/>
        </w:numPr>
        <w:rPr/>
      </w:pPr>
      <w:bookmarkStart w:id="1515" w:name="__RefHeading___Toc1469782_653776707"/>
      <w:bookmarkStart w:id="1516" w:name="_Toc633"/>
      <w:bookmarkEnd w:id="1515"/>
      <w:r>
        <w:rPr/>
        <w:t>39</w:t>
      </w:r>
      <w:r>
        <w:rPr>
          <w:rtl w:val="true"/>
        </w:rPr>
        <w:t xml:space="preserve">- </w:t>
      </w:r>
      <w:r>
        <w:rPr>
          <w:rtl w:val="true"/>
        </w:rPr>
        <w:t>شرك اكثريت اهل مكه</w:t>
      </w:r>
      <w:bookmarkEnd w:id="151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آيين شرك و عقيده به وجود خدايى جز الله ، دين غالب و آيين مردم مكه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أعرض عن المشركين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يجعلون مع الله إلهًا ءاخر</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3"/>
        <w:numPr>
          <w:ilvl w:val="2"/>
          <w:numId w:val="1"/>
        </w:numPr>
        <w:rPr/>
      </w:pPr>
      <w:bookmarkStart w:id="1517" w:name="__RefHeading___Toc1469784_653776707"/>
      <w:bookmarkStart w:id="1518" w:name="_Toc634"/>
      <w:bookmarkEnd w:id="1517"/>
      <w:r>
        <w:rPr/>
        <w:t>40</w:t>
      </w:r>
      <w:r>
        <w:rPr>
          <w:rtl w:val="true"/>
        </w:rPr>
        <w:t xml:space="preserve">- </w:t>
      </w:r>
      <w:r>
        <w:rPr>
          <w:rtl w:val="true"/>
        </w:rPr>
        <w:t>شرك اهل مكه</w:t>
      </w:r>
      <w:bookmarkEnd w:id="151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شرك ، داراى پيشينه تاريخى در ميان مردم مكه</w:t>
      </w:r>
    </w:p>
    <w:p>
      <w:pPr>
        <w:pStyle w:val="BookText"/>
        <w:rPr/>
      </w:pPr>
      <w:r>
        <w:rPr>
          <w:rFonts w:ascii="IRNazanin" w:hAnsi="IRNazanin" w:eastAsia="IRNazanin"/>
          <w:color w:val="111111"/>
          <w:sz w:val="28"/>
          <w:sz w:val="28"/>
          <w:szCs w:val="28"/>
          <w:rtl w:val="true"/>
          <w:lang w:bidi="fa-IR"/>
        </w:rPr>
        <w:t>بل متّعت هؤلاء و ءاباءهم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مكّه پيش از بعثت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نزول قرآن ، برهه اى طولانى در شرك و بت پرستى بسر مى بردند </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متّعت هؤلاء و ءاباءهم حتّى جاءهم الحقّ و رسول مبين</w:t>
      </w:r>
      <w:bookmarkStart w:id="1519" w:name="pg6502_49929"/>
    </w:p>
    <w:p>
      <w:pPr>
        <w:pStyle w:val="Heading3"/>
        <w:numPr>
          <w:ilvl w:val="2"/>
          <w:numId w:val="1"/>
        </w:numPr>
        <w:rPr/>
      </w:pPr>
      <w:bookmarkStart w:id="1520" w:name="__RefHeading___Toc1469786_653776707"/>
      <w:bookmarkStart w:id="1521" w:name="_Toc635"/>
      <w:bookmarkEnd w:id="1519"/>
      <w:bookmarkEnd w:id="1520"/>
      <w:r>
        <w:rPr/>
        <w:t>41</w:t>
      </w:r>
      <w:r>
        <w:rPr>
          <w:rtl w:val="true"/>
        </w:rPr>
        <w:t xml:space="preserve">- </w:t>
      </w:r>
      <w:r>
        <w:rPr>
          <w:rtl w:val="true"/>
        </w:rPr>
        <w:t>شك اهل مكه</w:t>
      </w:r>
      <w:bookmarkEnd w:id="152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يگانگى خداوند در تدبير جهان ، محور پرسش هاى ترديدآميز اهل مكّه در عصربعثت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 يتساءلون</w:t>
      </w:r>
    </w:p>
    <w:p>
      <w:pPr>
        <w:pStyle w:val="BookText"/>
        <w:rPr/>
      </w:pPr>
      <w:r>
        <w:rPr>
          <w:rFonts w:ascii="IRNazanin" w:hAnsi="IRNazanin" w:eastAsia="IRNazanin"/>
          <w:color w:val="111111"/>
          <w:sz w:val="28"/>
          <w:sz w:val="28"/>
          <w:szCs w:val="28"/>
          <w:rtl w:val="true"/>
          <w:lang w:bidi="fa-IR"/>
        </w:rPr>
        <w:t>گرچه بخش عظيمى از آيات اين سوره درباره حوادث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آيات آغازين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درباره قدرت خدا و حاكميت خواست او بر جهان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قرينه باشد كه مورد سؤال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يتسائلون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وابستگى همه كارها به خداوند و بى نقش بودن بت ها در كار تدبير جهان است</w:t>
      </w:r>
      <w:r>
        <w:rPr>
          <w:rFonts w:eastAsia="IRNazanin" w:cs="IRNazanin"/>
          <w:color w:val="111111"/>
          <w:sz w:val="28"/>
          <w:szCs w:val="28"/>
          <w:rtl w:val="true"/>
          <w:lang w:bidi="fa-IR"/>
        </w:rPr>
        <w:t>.</w:t>
      </w:r>
    </w:p>
    <w:p>
      <w:pPr>
        <w:pStyle w:val="Heading3"/>
        <w:numPr>
          <w:ilvl w:val="2"/>
          <w:numId w:val="1"/>
        </w:numPr>
        <w:rPr/>
      </w:pPr>
      <w:bookmarkStart w:id="1522" w:name="__RefHeading___Toc1469788_653776707"/>
      <w:bookmarkStart w:id="1523" w:name="_Toc636"/>
      <w:bookmarkEnd w:id="1522"/>
      <w:r>
        <w:rPr/>
        <w:t>42</w:t>
      </w:r>
      <w:r>
        <w:rPr>
          <w:rtl w:val="true"/>
        </w:rPr>
        <w:t xml:space="preserve">- </w:t>
      </w:r>
      <w:r>
        <w:rPr>
          <w:rtl w:val="true"/>
        </w:rPr>
        <w:t>شكست اهل مكه</w:t>
      </w:r>
      <w:bookmarkEnd w:id="152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رخ دادن درگيرى هايى منتهى به پيروزى مؤمنان بر مكيان ، قبل از انعقاد صلح حديبيه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بعد أن أظفركم عليهم</w:t>
      </w:r>
    </w:p>
    <w:p>
      <w:pPr>
        <w:pStyle w:val="BookText"/>
        <w:rPr/>
      </w:pPr>
      <w:r>
        <w:rPr>
          <w:rFonts w:ascii="IRNazanin" w:hAnsi="IRNazanin" w:eastAsia="IRNazanin"/>
          <w:color w:val="111111"/>
          <w:sz w:val="28"/>
          <w:sz w:val="28"/>
          <w:szCs w:val="28"/>
          <w:rtl w:val="true"/>
          <w:lang w:bidi="fa-IR"/>
        </w:rPr>
        <w:t xml:space="preserve">در صورتى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حديبيه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مى رود كه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أن أظفر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درگيرى هاى محدودى باشد كه قبل از انعقاد صلح حديبيه، ميان كافران و مؤمنان صورت گرفت و به پيروزى مؤمنان منتهى گرديد</w:t>
      </w:r>
      <w:r>
        <w:rPr>
          <w:rFonts w:eastAsia="IRNazanin" w:cs="IRNazanin"/>
          <w:color w:val="111111"/>
          <w:sz w:val="28"/>
          <w:szCs w:val="28"/>
          <w:rtl w:val="true"/>
          <w:lang w:bidi="fa-IR"/>
        </w:rPr>
        <w:t>.</w:t>
      </w:r>
    </w:p>
    <w:p>
      <w:pPr>
        <w:pStyle w:val="Heading3"/>
        <w:numPr>
          <w:ilvl w:val="2"/>
          <w:numId w:val="1"/>
        </w:numPr>
        <w:rPr/>
      </w:pPr>
      <w:bookmarkStart w:id="1524" w:name="__RefHeading___Toc1469790_653776707"/>
      <w:bookmarkStart w:id="1525" w:name="_Toc637"/>
      <w:bookmarkEnd w:id="1524"/>
      <w:r>
        <w:rPr/>
        <w:t>43</w:t>
      </w:r>
      <w:r>
        <w:rPr>
          <w:rtl w:val="true"/>
        </w:rPr>
        <w:t xml:space="preserve">- </w:t>
      </w:r>
      <w:r>
        <w:rPr>
          <w:rtl w:val="true"/>
        </w:rPr>
        <w:t>عذاب اهل مكه</w:t>
      </w:r>
      <w:bookmarkEnd w:id="152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مبتلا شدن مكيان به عذاب ، پس از تكذيب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قرية كانت ءامنة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لقد جاءهم رسول منهم فكذّبوه فأخذهم العذاب</w:t>
      </w:r>
    </w:p>
    <w:p>
      <w:pPr>
        <w:pStyle w:val="BookText"/>
        <w:rPr/>
      </w:pPr>
      <w:r>
        <w:rPr>
          <w:rFonts w:ascii="IRNazanin" w:hAnsi="IRNazanin" w:eastAsia="IRNazanin"/>
          <w:color w:val="111111"/>
          <w:sz w:val="28"/>
          <w:sz w:val="28"/>
          <w:szCs w:val="28"/>
          <w:rtl w:val="true"/>
          <w:lang w:bidi="fa-IR"/>
        </w:rPr>
        <w:t xml:space="preserve">برداشت فوق، بنابراين نكته است كه مراد از قريه ياد شده در آيه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ضماير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مكيان برگردد</w:t>
      </w:r>
      <w:r>
        <w:rPr>
          <w:rFonts w:eastAsia="IRNazanin" w:cs="IRNazanin"/>
          <w:color w:val="111111"/>
          <w:sz w:val="28"/>
          <w:szCs w:val="28"/>
          <w:rtl w:val="true"/>
          <w:lang w:bidi="fa-IR"/>
        </w:rPr>
        <w:t>.</w:t>
      </w:r>
    </w:p>
    <w:p>
      <w:pPr>
        <w:pStyle w:val="Heading3"/>
        <w:numPr>
          <w:ilvl w:val="2"/>
          <w:numId w:val="1"/>
        </w:numPr>
        <w:rPr/>
      </w:pPr>
      <w:bookmarkStart w:id="1526" w:name="__RefHeading___Toc1469792_653776707"/>
      <w:bookmarkStart w:id="1527" w:name="_Toc638"/>
      <w:bookmarkEnd w:id="1526"/>
      <w:r>
        <w:rPr/>
        <w:t>44</w:t>
      </w:r>
      <w:r>
        <w:rPr>
          <w:rtl w:val="true"/>
        </w:rPr>
        <w:t xml:space="preserve">- </w:t>
      </w:r>
      <w:r>
        <w:rPr>
          <w:rtl w:val="true"/>
        </w:rPr>
        <w:t>عذاب دنيوى اهل مكه</w:t>
      </w:r>
      <w:bookmarkEnd w:id="152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تهديد شدن كافران سست انديش و بيهوده گرا ، به فرجامى سخت و جانكاه</w:t>
      </w:r>
      <w:bookmarkStart w:id="1528" w:name="pg6502_49930"/>
    </w:p>
    <w:p>
      <w:pPr>
        <w:pStyle w:val="BookText"/>
        <w:rPr/>
      </w:pPr>
      <w:bookmarkEnd w:id="1528"/>
      <w:r>
        <w:rPr>
          <w:rFonts w:ascii="Amiri" w:hAnsi="Amiri" w:eastAsia="Amiri" w:cs="Amiri"/>
          <w:color w:val="111111"/>
          <w:sz w:val="28"/>
          <w:sz w:val="28"/>
          <w:szCs w:val="28"/>
          <w:rtl w:val="true"/>
          <w:lang w:bidi="ar-SA"/>
        </w:rPr>
        <w:t>فارتقب يوم تأتى السماء بدخان مبين</w:t>
      </w:r>
    </w:p>
    <w:p>
      <w:pPr>
        <w:pStyle w:val="BookText"/>
        <w:rPr/>
      </w:pP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بدخان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مى تواند حكايت از عذاب دنيوى و نيز سختى هاى صحنه قيامت داشته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پيشگويى خداوند ، از درد و رنج فراگير مردم مكه هنگام گرفتارى آنان به عذاب الهى در دنيا</w:t>
      </w:r>
    </w:p>
    <w:p>
      <w:pPr>
        <w:pStyle w:val="BookText"/>
        <w:rPr/>
      </w:pPr>
      <w:r>
        <w:rPr>
          <w:rFonts w:ascii="Amiri" w:hAnsi="Amiri" w:eastAsia="Amiri" w:cs="Amiri"/>
          <w:color w:val="111111"/>
          <w:sz w:val="28"/>
          <w:sz w:val="28"/>
          <w:szCs w:val="28"/>
          <w:rtl w:val="true"/>
          <w:lang w:bidi="ar-SA"/>
        </w:rPr>
        <w:t>يغشى الناس هذا عذاب أليم</w:t>
      </w:r>
    </w:p>
    <w:p>
      <w:pPr>
        <w:pStyle w:val="BookText"/>
        <w:rPr/>
      </w:pPr>
      <w:r>
        <w:rPr>
          <w:rFonts w:ascii="IRNazanin" w:hAnsi="IRNazanin" w:eastAsia="IRNazanin"/>
          <w:color w:val="111111"/>
          <w:sz w:val="28"/>
          <w:sz w:val="28"/>
          <w:szCs w:val="28"/>
          <w:rtl w:val="true"/>
          <w:lang w:bidi="fa-IR"/>
        </w:rPr>
        <w:t>چنانچه اين آيات در مورد عذاب دنيوى باشد، برداشت بالا قابل استفاده است</w:t>
      </w:r>
      <w:r>
        <w:rPr>
          <w:rFonts w:eastAsia="IRNazanin" w:cs="IRNazanin"/>
          <w:color w:val="111111"/>
          <w:sz w:val="28"/>
          <w:szCs w:val="28"/>
          <w:rtl w:val="true"/>
          <w:lang w:bidi="fa-IR"/>
        </w:rPr>
        <w:t>.</w:t>
      </w:r>
    </w:p>
    <w:p>
      <w:pPr>
        <w:pStyle w:val="Heading3"/>
        <w:numPr>
          <w:ilvl w:val="2"/>
          <w:numId w:val="1"/>
        </w:numPr>
        <w:rPr/>
      </w:pPr>
      <w:bookmarkStart w:id="1529" w:name="__RefHeading___Toc1469794_653776707"/>
      <w:bookmarkStart w:id="1530" w:name="_Toc639"/>
      <w:bookmarkEnd w:id="1529"/>
      <w:r>
        <w:rPr/>
        <w:t>45</w:t>
      </w:r>
      <w:r>
        <w:rPr>
          <w:rtl w:val="true"/>
        </w:rPr>
        <w:t xml:space="preserve">- </w:t>
      </w:r>
      <w:r>
        <w:rPr>
          <w:rtl w:val="true"/>
        </w:rPr>
        <w:t>عصيان اهل مكه</w:t>
      </w:r>
      <w:bookmarkEnd w:id="153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مكه ، حرمت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پاس نداشته ، به ساحت آن حضرت اسائه ادب مى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حلّ بهذا البلد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آن بر امور حلال، از باب توصيف به مصدر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شمرده شدن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اين معنا است كه آن حضرت را از حقوق اجتماعى خود در مكه محروم كرده و او را همسان ديگر ساكنان مكه، گرامى نمى داشتند</w:t>
      </w:r>
      <w:r>
        <w:rPr>
          <w:rFonts w:eastAsia="IRNazanin" w:cs="IRNazanin"/>
          <w:color w:val="111111"/>
          <w:sz w:val="28"/>
          <w:szCs w:val="28"/>
          <w:rtl w:val="true"/>
          <w:lang w:bidi="fa-IR"/>
        </w:rPr>
        <w:t>.</w:t>
      </w:r>
    </w:p>
    <w:p>
      <w:pPr>
        <w:pStyle w:val="Heading3"/>
        <w:numPr>
          <w:ilvl w:val="2"/>
          <w:numId w:val="1"/>
        </w:numPr>
        <w:rPr/>
      </w:pPr>
      <w:bookmarkStart w:id="1531" w:name="__RefHeading___Toc1469796_653776707"/>
      <w:bookmarkStart w:id="1532" w:name="_Toc640"/>
      <w:bookmarkEnd w:id="1531"/>
      <w:r>
        <w:rPr/>
        <w:t>46</w:t>
      </w:r>
      <w:r>
        <w:rPr>
          <w:rtl w:val="true"/>
        </w:rPr>
        <w:t xml:space="preserve">- </w:t>
      </w:r>
      <w:r>
        <w:rPr>
          <w:rtl w:val="true"/>
        </w:rPr>
        <w:t>علم اهل مكه</w:t>
      </w:r>
      <w:bookmarkEnd w:id="153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مكه ، از نسل هاى پيشين كه به سبب كفرپيشگى ، به قدرت الهى هلاك و منقرض شدند ، آگاه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أوَلم يهد لهم كم أهلكنا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متعدى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شده و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به ذكر است كه به دليل مكى بودن سوره سجده، مرجع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مشركان مكه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اهل مكه ، از سرگذشت هلاكت بار قوم تبّع</w:t>
      </w:r>
    </w:p>
    <w:p>
      <w:pPr>
        <w:pStyle w:val="BookText"/>
        <w:rPr/>
      </w:pPr>
      <w:r>
        <w:rPr>
          <w:rFonts w:ascii="Amiri" w:hAnsi="Amiri" w:eastAsia="Amiri" w:cs="Amiri"/>
          <w:color w:val="111111"/>
          <w:sz w:val="28"/>
          <w:sz w:val="28"/>
          <w:szCs w:val="28"/>
          <w:rtl w:val="true"/>
          <w:lang w:bidi="ar-SA"/>
        </w:rPr>
        <w:t>أهم خير أم قوم تبّع</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اين كه قرآن، قبلاً سخنى از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ميان نياورده و در اين جا به ذكر نام آن براى عبرت آموزى مشركان مكه اكتفا كرده</w:t>
      </w:r>
      <w:bookmarkStart w:id="1533" w:name="pg6502_49931"/>
    </w:p>
    <w:p>
      <w:pPr>
        <w:pStyle w:val="BookText"/>
        <w:rPr/>
      </w:pPr>
      <w:bookmarkEnd w:id="1533"/>
      <w:r>
        <w:rPr>
          <w:rFonts w:ascii="IRNazanin" w:hAnsi="IRNazanin" w:eastAsia="IRNazanin"/>
          <w:color w:val="111111"/>
          <w:sz w:val="28"/>
          <w:sz w:val="28"/>
          <w:szCs w:val="28"/>
          <w:rtl w:val="true"/>
          <w:lang w:bidi="fa-IR"/>
        </w:rPr>
        <w:t>است، مطلب بالا قابل استفاده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بروج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فرجام فرعون و قوم ثمود ، داستانى آشنا براى اهل مكّه و مايه عبرت براى همه مردمان</w:t>
      </w:r>
    </w:p>
    <w:p>
      <w:pPr>
        <w:pStyle w:val="BookText"/>
        <w:rPr/>
      </w:pPr>
      <w:r>
        <w:rPr>
          <w:rFonts w:ascii="Amiri" w:hAnsi="Amiri" w:eastAsia="Amiri" w:cs="Amiri"/>
          <w:color w:val="111111"/>
          <w:sz w:val="28"/>
          <w:sz w:val="28"/>
          <w:szCs w:val="28"/>
          <w:rtl w:val="true"/>
          <w:lang w:bidi="ar-SA"/>
        </w:rPr>
        <w:t xml:space="preserve">هل أتيك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فرعون و ثمود</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هاى مكى است و نام بردن امت هايى مخصوص براى عبرت گرفتن مكّيان از فرجام آنها، بيانگر آگاهى آنان از تاريخ اجمالى آن امت ها است</w:t>
      </w:r>
      <w:r>
        <w:rPr>
          <w:rFonts w:eastAsia="IRNazanin" w:cs="IRNazanin"/>
          <w:color w:val="111111"/>
          <w:sz w:val="28"/>
          <w:szCs w:val="28"/>
          <w:rtl w:val="true"/>
          <w:lang w:bidi="fa-IR"/>
        </w:rPr>
        <w:t>.</w:t>
      </w:r>
    </w:p>
    <w:p>
      <w:pPr>
        <w:pStyle w:val="Heading3"/>
        <w:numPr>
          <w:ilvl w:val="2"/>
          <w:numId w:val="1"/>
        </w:numPr>
        <w:rPr/>
      </w:pPr>
      <w:bookmarkStart w:id="1534" w:name="__RefHeading___Toc1469798_653776707"/>
      <w:bookmarkStart w:id="1535" w:name="_Toc641"/>
      <w:bookmarkEnd w:id="1534"/>
      <w:r>
        <w:rPr/>
        <w:t>47</w:t>
      </w:r>
      <w:r>
        <w:rPr>
          <w:rtl w:val="true"/>
        </w:rPr>
        <w:t xml:space="preserve">- </w:t>
      </w:r>
      <w:r>
        <w:rPr>
          <w:rtl w:val="true"/>
        </w:rPr>
        <w:t>عمر طولانى اهل مكه</w:t>
      </w:r>
      <w:bookmarkEnd w:id="153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برخوردارى از نعمت هاى دنيايى همراه با عمر طولانى ، موجب غرور و غفلت مردم مكه و پدران آنان گرديده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هم عن ذكر ربّهم معرضون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متّعنا هؤلاء و ءاباءهم حتّى طال عليهم العمر</w:t>
      </w:r>
    </w:p>
    <w:p>
      <w:pPr>
        <w:pStyle w:val="BookText"/>
        <w:rPr/>
      </w:pPr>
      <w:r>
        <w:rPr>
          <w:rFonts w:ascii="Amiri" w:hAnsi="Amiri" w:eastAsia="Amiri" w:cs="Amiri"/>
          <w:color w:val="111111"/>
          <w:sz w:val="28"/>
          <w:sz w:val="28"/>
          <w:szCs w:val="28"/>
          <w:rtl w:val="true"/>
          <w:lang w:bidi="ar-SA"/>
        </w:rPr>
        <w:t xml:space="preserve">برداشت ياد شده مبتنى بر اين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حاضرين در اذهان مخاطبان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طور كه مشاراليه در بسيارى از آيات نازل شده در مكه، مردم آن سرزمين هستند</w:t>
      </w:r>
      <w:r>
        <w:rPr>
          <w:rFonts w:eastAsia="Amiri" w:cs="Amiri" w:ascii="Amiri" w:hAnsi="Amiri"/>
          <w:color w:val="111111"/>
          <w:sz w:val="28"/>
          <w:szCs w:val="28"/>
          <w:rtl w:val="true"/>
          <w:lang w:bidi="ar-SA"/>
        </w:rPr>
        <w:t>.</w:t>
      </w:r>
    </w:p>
    <w:p>
      <w:pPr>
        <w:pStyle w:val="Heading3"/>
        <w:numPr>
          <w:ilvl w:val="2"/>
          <w:numId w:val="1"/>
        </w:numPr>
        <w:rPr/>
      </w:pPr>
      <w:bookmarkStart w:id="1536" w:name="__RefHeading___Toc1469800_653776707"/>
      <w:bookmarkStart w:id="1537" w:name="_Toc642"/>
      <w:bookmarkEnd w:id="1536"/>
      <w:r>
        <w:rPr/>
        <w:t>48</w:t>
      </w:r>
      <w:r>
        <w:rPr>
          <w:rtl w:val="true"/>
        </w:rPr>
        <w:t xml:space="preserve">- </w:t>
      </w:r>
      <w:r>
        <w:rPr>
          <w:rtl w:val="true"/>
        </w:rPr>
        <w:t>عوامل تكبر اهل مكه</w:t>
      </w:r>
      <w:bookmarkEnd w:id="153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برخوردارى از نعمت هاى دنيايى همراه با عمر طولانى ، موجب غرور و غفلت مردم مكه و پدران آنان گرديده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هم عن ذكر ربّهم معرضون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متّعنا هؤلاء و ءاباءهم حتّى طال عليهم العمر</w:t>
      </w:r>
    </w:p>
    <w:p>
      <w:pPr>
        <w:pStyle w:val="BookText"/>
        <w:rPr/>
      </w:pPr>
      <w:r>
        <w:rPr>
          <w:rFonts w:ascii="Amiri" w:hAnsi="Amiri" w:eastAsia="Amiri" w:cs="Amiri"/>
          <w:color w:val="111111"/>
          <w:sz w:val="28"/>
          <w:sz w:val="28"/>
          <w:szCs w:val="28"/>
          <w:rtl w:val="true"/>
          <w:lang w:bidi="ar-SA"/>
        </w:rPr>
        <w:t xml:space="preserve">برداشت ياد شده مبتنى بر اين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حاضرين در اذهان مخاطبان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طور كه مشاراليه در بسيارى از آيات نازل شده در مكه، مردم آن سرزمين هستند</w:t>
      </w:r>
      <w:r>
        <w:rPr>
          <w:rFonts w:eastAsia="Amiri" w:cs="Amiri" w:ascii="Amiri" w:hAnsi="Amiri"/>
          <w:color w:val="111111"/>
          <w:sz w:val="28"/>
          <w:szCs w:val="28"/>
          <w:rtl w:val="true"/>
          <w:lang w:bidi="ar-SA"/>
        </w:rPr>
        <w:t>.</w:t>
      </w:r>
    </w:p>
    <w:p>
      <w:pPr>
        <w:pStyle w:val="Heading3"/>
        <w:numPr>
          <w:ilvl w:val="2"/>
          <w:numId w:val="1"/>
        </w:numPr>
        <w:rPr/>
      </w:pPr>
      <w:bookmarkStart w:id="1538" w:name="__RefHeading___Toc1469802_653776707"/>
      <w:bookmarkStart w:id="1539" w:name="_Toc643"/>
      <w:bookmarkEnd w:id="1538"/>
      <w:r>
        <w:rPr/>
        <w:t>49</w:t>
      </w:r>
      <w:r>
        <w:rPr>
          <w:rtl w:val="true"/>
        </w:rPr>
        <w:t xml:space="preserve">- </w:t>
      </w:r>
      <w:r>
        <w:rPr>
          <w:rtl w:val="true"/>
        </w:rPr>
        <w:t>عوامل عقب ماندگى اهل مكه</w:t>
      </w:r>
      <w:bookmarkEnd w:id="153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بى بهره بودن مردم سرزمين مكه از تعليمات آسمانى ، عامل عقب ماندگى آنان و فراگير شدن غفلت و بى خبرى در ميان آنها</w:t>
      </w:r>
      <w:bookmarkStart w:id="1540" w:name="pg6502_49932"/>
    </w:p>
    <w:p>
      <w:pPr>
        <w:pStyle w:val="BookText"/>
        <w:rPr/>
      </w:pPr>
      <w:bookmarkEnd w:id="1540"/>
      <w:r>
        <w:rPr>
          <w:rFonts w:ascii="Amiri" w:hAnsi="Amiri" w:eastAsia="Amiri" w:cs="Amiri"/>
          <w:color w:val="111111"/>
          <w:sz w:val="28"/>
          <w:sz w:val="28"/>
          <w:szCs w:val="28"/>
          <w:rtl w:val="true"/>
          <w:lang w:bidi="ar-SA"/>
        </w:rPr>
        <w:t>لتنذر قومًا ما أتيهم من نذير من قبلك لعلّهم يتذكّرون</w:t>
      </w:r>
    </w:p>
    <w:p>
      <w:pPr>
        <w:pStyle w:val="Heading3"/>
        <w:numPr>
          <w:ilvl w:val="2"/>
          <w:numId w:val="1"/>
        </w:numPr>
        <w:rPr/>
      </w:pPr>
      <w:bookmarkStart w:id="1541" w:name="__RefHeading___Toc1469804_653776707"/>
      <w:bookmarkStart w:id="1542" w:name="_Toc644"/>
      <w:bookmarkEnd w:id="1541"/>
      <w:r>
        <w:rPr/>
        <w:t>50</w:t>
      </w:r>
      <w:r>
        <w:rPr>
          <w:rtl w:val="true"/>
        </w:rPr>
        <w:t xml:space="preserve">- </w:t>
      </w:r>
      <w:r>
        <w:rPr>
          <w:rtl w:val="true"/>
        </w:rPr>
        <w:t>عوامل غفلت اهل مكه</w:t>
      </w:r>
      <w:bookmarkEnd w:id="154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برخوردارى از نعمت هاى دنيايى همراه با عمر طولانى ، موجب غرور و غفلت مردم مكه و پدران آنان گرديده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هم عن ذكر ربّهم معرضون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متّعنا هؤلاء و ءاباءهم حتّى طال عليهم العمر</w:t>
      </w:r>
    </w:p>
    <w:p>
      <w:pPr>
        <w:pStyle w:val="BookText"/>
        <w:rPr/>
      </w:pPr>
      <w:r>
        <w:rPr>
          <w:rFonts w:ascii="Amiri" w:hAnsi="Amiri" w:eastAsia="Amiri" w:cs="Amiri"/>
          <w:color w:val="111111"/>
          <w:sz w:val="28"/>
          <w:sz w:val="28"/>
          <w:szCs w:val="28"/>
          <w:rtl w:val="true"/>
          <w:lang w:bidi="ar-SA"/>
        </w:rPr>
        <w:t xml:space="preserve">برداشت ياد شده مبتنى بر اين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حاضرين در اذهان مخاطبان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طور كه مشاراليه در بسيارى از آيات نازل شده در مكه، مردم آن سرزمين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بى بهره بودن مردم سرزمين مكه از تعليمات آسمانى ، عامل عقب ماندگى آنان و فراگير شدن غفلت و بى خبرى در ميان آنها</w:t>
      </w:r>
    </w:p>
    <w:p>
      <w:pPr>
        <w:pStyle w:val="BookText"/>
        <w:rPr/>
      </w:pPr>
      <w:r>
        <w:rPr>
          <w:rFonts w:ascii="Amiri" w:hAnsi="Amiri" w:eastAsia="Amiri" w:cs="Amiri"/>
          <w:color w:val="111111"/>
          <w:sz w:val="28"/>
          <w:sz w:val="28"/>
          <w:szCs w:val="28"/>
          <w:rtl w:val="true"/>
          <w:lang w:bidi="ar-SA"/>
        </w:rPr>
        <w:t>لتنذر قومًا ما أتيهم من نذير من قبلك لعلّهم يتذكّرون</w:t>
      </w:r>
    </w:p>
    <w:p>
      <w:pPr>
        <w:pStyle w:val="Heading3"/>
        <w:numPr>
          <w:ilvl w:val="2"/>
          <w:numId w:val="1"/>
        </w:numPr>
        <w:rPr/>
      </w:pPr>
      <w:bookmarkStart w:id="1543" w:name="__RefHeading___Toc1469806_653776707"/>
      <w:bookmarkStart w:id="1544" w:name="_Toc645"/>
      <w:bookmarkEnd w:id="1543"/>
      <w:r>
        <w:rPr/>
        <w:t>51</w:t>
      </w:r>
      <w:r>
        <w:rPr>
          <w:rtl w:val="true"/>
        </w:rPr>
        <w:t xml:space="preserve">- </w:t>
      </w:r>
      <w:r>
        <w:rPr>
          <w:rtl w:val="true"/>
        </w:rPr>
        <w:t>عوامل مؤثر در اسلام اهل مكه</w:t>
      </w:r>
      <w:bookmarkEnd w:id="154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فصاحت قرآن ، عاملى مؤثر در اسلام مردم مكه و نواحى آن</w:t>
      </w:r>
    </w:p>
    <w:p>
      <w:pPr>
        <w:pStyle w:val="BookText"/>
        <w:rPr/>
      </w:pPr>
      <w:r>
        <w:rPr>
          <w:rFonts w:ascii="Amiri" w:hAnsi="Amiri" w:eastAsia="Amiri" w:cs="Amiri"/>
          <w:color w:val="111111"/>
          <w:sz w:val="28"/>
          <w:sz w:val="28"/>
          <w:szCs w:val="28"/>
          <w:rtl w:val="true"/>
          <w:lang w:bidi="ar-SA"/>
        </w:rPr>
        <w:t>أوحينا إليك قرءانًا عربيًّا لتنذر أُمّ القرى</w:t>
      </w:r>
    </w:p>
    <w:p>
      <w:pPr>
        <w:pStyle w:val="BookText"/>
        <w:rPr/>
      </w:pPr>
      <w:r>
        <w:rPr>
          <w:rFonts w:ascii="IRNazanin" w:hAnsi="IRNazanin" w:eastAsia="IRNazanin"/>
          <w:color w:val="111111"/>
          <w:sz w:val="28"/>
          <w:sz w:val="28"/>
          <w:szCs w:val="28"/>
          <w:rtl w:val="true"/>
          <w:lang w:bidi="fa-IR"/>
        </w:rPr>
        <w:t xml:space="preserve">برداشت ياد شده بر اين پايه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فصاحت و روشنى قرآن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تعليل براى نزول قرآن با وصف فصاحت باشد</w:t>
      </w:r>
      <w:r>
        <w:rPr>
          <w:rFonts w:eastAsia="IRNazanin" w:cs="IRNazanin"/>
          <w:color w:val="111111"/>
          <w:sz w:val="28"/>
          <w:szCs w:val="28"/>
          <w:rtl w:val="true"/>
          <w:lang w:bidi="fa-IR"/>
        </w:rPr>
        <w:t>.</w:t>
      </w:r>
    </w:p>
    <w:p>
      <w:pPr>
        <w:pStyle w:val="Heading3"/>
        <w:numPr>
          <w:ilvl w:val="2"/>
          <w:numId w:val="1"/>
        </w:numPr>
        <w:rPr/>
      </w:pPr>
      <w:bookmarkStart w:id="1545" w:name="__RefHeading___Toc1469808_653776707"/>
      <w:bookmarkStart w:id="1546" w:name="_Toc646"/>
      <w:bookmarkEnd w:id="1545"/>
      <w:r>
        <w:rPr/>
        <w:t>52</w:t>
      </w:r>
      <w:r>
        <w:rPr>
          <w:rtl w:val="true"/>
        </w:rPr>
        <w:t xml:space="preserve">- </w:t>
      </w:r>
      <w:r>
        <w:rPr>
          <w:rtl w:val="true"/>
        </w:rPr>
        <w:t>فلسفه امنيت اهل مكه</w:t>
      </w:r>
      <w:bookmarkEnd w:id="154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رفع گرسنگى و ناامنى از ساكنان مكه ، در راستاى اعتلا و شكوفايى كعبه و از جلوه هاى ربوبيت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أطعمهم من جوع و ءامنهم من خوف</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بيانگر جلوه هاى آن است</w:t>
      </w:r>
      <w:r>
        <w:rPr>
          <w:rFonts w:eastAsia="IRNazanin" w:cs="IRNazanin"/>
          <w:color w:val="111111"/>
          <w:sz w:val="28"/>
          <w:szCs w:val="28"/>
          <w:rtl w:val="true"/>
          <w:lang w:bidi="fa-IR"/>
        </w:rPr>
        <w:t>.</w:t>
      </w:r>
      <w:bookmarkStart w:id="1547" w:name="pg6502_49933"/>
    </w:p>
    <w:p>
      <w:pPr>
        <w:pStyle w:val="Heading3"/>
        <w:numPr>
          <w:ilvl w:val="2"/>
          <w:numId w:val="1"/>
        </w:numPr>
        <w:rPr/>
      </w:pPr>
      <w:bookmarkStart w:id="1548" w:name="__RefHeading___Toc1469810_653776707"/>
      <w:bookmarkStart w:id="1549" w:name="_Toc647"/>
      <w:bookmarkEnd w:id="1547"/>
      <w:bookmarkEnd w:id="1548"/>
      <w:r>
        <w:rPr/>
        <w:t>53</w:t>
      </w:r>
      <w:r>
        <w:rPr>
          <w:rtl w:val="true"/>
        </w:rPr>
        <w:t xml:space="preserve">- </w:t>
      </w:r>
      <w:r>
        <w:rPr>
          <w:rtl w:val="true"/>
        </w:rPr>
        <w:t>فلسفه رفع گرسنگى اهل مكه</w:t>
      </w:r>
      <w:bookmarkEnd w:id="154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رفع گرسنگى و ناامنى از ساكنان مكه ، در راستاى اعتلا و شكوفايى كعبه و از جلوه هاى ربوبيت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أطعمهم من جوع و ءامنهم من خوف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بيانگر جلوه هاى آن است</w:t>
      </w:r>
      <w:r>
        <w:rPr>
          <w:rFonts w:eastAsia="IRNazanin" w:cs="IRNazanin"/>
          <w:color w:val="111111"/>
          <w:sz w:val="28"/>
          <w:szCs w:val="28"/>
          <w:rtl w:val="true"/>
          <w:lang w:bidi="fa-IR"/>
        </w:rPr>
        <w:t>.</w:t>
      </w:r>
    </w:p>
    <w:p>
      <w:pPr>
        <w:pStyle w:val="Heading3"/>
        <w:numPr>
          <w:ilvl w:val="2"/>
          <w:numId w:val="1"/>
        </w:numPr>
        <w:rPr/>
      </w:pPr>
      <w:bookmarkStart w:id="1550" w:name="__RefHeading___Toc1469812_653776707"/>
      <w:bookmarkStart w:id="1551" w:name="_Toc648"/>
      <w:bookmarkEnd w:id="1550"/>
      <w:r>
        <w:rPr/>
        <w:t>54</w:t>
      </w:r>
      <w:r>
        <w:rPr>
          <w:rtl w:val="true"/>
        </w:rPr>
        <w:t xml:space="preserve">- </w:t>
      </w:r>
      <w:r>
        <w:rPr>
          <w:rtl w:val="true"/>
        </w:rPr>
        <w:t>قبله اهل مكه</w:t>
      </w:r>
      <w:bookmarkEnd w:id="155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ابن عباس روايت شده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البيت قبلة لأهل المسجد و المسجد قبلة لأهل الحرم و الحرم قبلة لأهل الأرض فى مشارق ها و مغارب ها من أمتى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كعبه، قبله اهل مسجد الحرام و مسجدالحرام قبله اهل 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مكه و حوالى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 قبله تمامى اهل زمين از امت من در مشرقها و مغربهاى آن است</w:t>
      </w:r>
      <w:r>
        <w:rPr>
          <w:rFonts w:eastAsia="Amiri" w:cs="Amiri" w:ascii="Amiri" w:hAnsi="Amiri"/>
          <w:color w:val="111111"/>
          <w:sz w:val="28"/>
          <w:szCs w:val="28"/>
          <w:rtl w:val="true"/>
          <w:lang w:bidi="ar-SA"/>
        </w:rPr>
        <w:t>».</w:t>
      </w:r>
    </w:p>
    <w:p>
      <w:pPr>
        <w:pStyle w:val="Heading3"/>
        <w:numPr>
          <w:ilvl w:val="2"/>
          <w:numId w:val="1"/>
        </w:numPr>
        <w:rPr/>
      </w:pPr>
      <w:bookmarkStart w:id="1552" w:name="__RefHeading___Toc1469814_653776707"/>
      <w:bookmarkStart w:id="1553" w:name="_Toc649"/>
      <w:bookmarkEnd w:id="1552"/>
      <w:r>
        <w:rPr/>
        <w:t>55</w:t>
      </w:r>
      <w:r>
        <w:rPr>
          <w:rtl w:val="true"/>
        </w:rPr>
        <w:t xml:space="preserve">- </w:t>
      </w:r>
      <w:r>
        <w:rPr>
          <w:rtl w:val="true"/>
        </w:rPr>
        <w:t>كفر اهل مكه</w:t>
      </w:r>
      <w:bookmarkEnd w:id="155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 دادن مكيان به صلح ، با همه كفر و عناد خويش نسبت به مؤمنان ، نمودى از اراده و تدبير نافذ خداوند</w:t>
      </w:r>
    </w:p>
    <w:p>
      <w:pPr>
        <w:pStyle w:val="BookText"/>
        <w:rPr/>
      </w:pPr>
      <w:r>
        <w:rPr>
          <w:rFonts w:ascii="Amiri" w:hAnsi="Amiri" w:eastAsia="Amiri" w:cs="Amiri"/>
          <w:color w:val="111111"/>
          <w:sz w:val="28"/>
          <w:sz w:val="28"/>
          <w:szCs w:val="28"/>
          <w:rtl w:val="true"/>
          <w:lang w:bidi="ar-SA"/>
        </w:rPr>
        <w:t xml:space="preserve">و هو الذى كفّ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الذين كفروا</w:t>
      </w:r>
    </w:p>
    <w:p>
      <w:pPr>
        <w:pStyle w:val="BookText"/>
        <w:rPr/>
      </w:pPr>
      <w:r>
        <w:rPr>
          <w:rFonts w:ascii="IRNazanin" w:hAnsi="IRNazanin" w:eastAsia="IRNazanin"/>
          <w:color w:val="111111"/>
          <w:sz w:val="28"/>
          <w:sz w:val="28"/>
          <w:szCs w:val="28"/>
          <w:rtl w:val="true"/>
          <w:lang w:bidi="fa-IR"/>
        </w:rPr>
        <w:t>على رغم كفر و ستيز مشركان با اسلام، به تدبير الهى زمينه اى پديد آمد كه آنان به صلح تن دادند و شرّشان از سر مسلمانان دفع گرديد</w:t>
      </w:r>
      <w:r>
        <w:rPr>
          <w:rFonts w:eastAsia="IRNazanin" w:cs="IRNazanin"/>
          <w:color w:val="111111"/>
          <w:sz w:val="28"/>
          <w:szCs w:val="28"/>
          <w:rtl w:val="true"/>
          <w:lang w:bidi="fa-IR"/>
        </w:rPr>
        <w:t>.</w:t>
      </w:r>
    </w:p>
    <w:p>
      <w:pPr>
        <w:pStyle w:val="Heading3"/>
        <w:numPr>
          <w:ilvl w:val="2"/>
          <w:numId w:val="1"/>
        </w:numPr>
        <w:rPr/>
      </w:pPr>
      <w:bookmarkStart w:id="1554" w:name="__RefHeading___Toc1469816_653776707"/>
      <w:bookmarkStart w:id="1555" w:name="_Toc650"/>
      <w:bookmarkEnd w:id="1554"/>
      <w:r>
        <w:rPr/>
        <w:t>56</w:t>
      </w:r>
      <w:r>
        <w:rPr>
          <w:rtl w:val="true"/>
        </w:rPr>
        <w:t xml:space="preserve">- </w:t>
      </w:r>
      <w:r>
        <w:rPr>
          <w:rtl w:val="true"/>
        </w:rPr>
        <w:t>محبت اهل مكه به مؤمنان</w:t>
      </w:r>
      <w:bookmarkEnd w:id="155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رحمت و غفران گسترده الهى ، پشتوانه بخشايش گناه اهل مكه و پيدايش مودّت ميان آنان و مؤمنان</w:t>
      </w:r>
      <w:bookmarkStart w:id="1556" w:name="pg6502_49934"/>
    </w:p>
    <w:p>
      <w:pPr>
        <w:pStyle w:val="BookText"/>
        <w:rPr/>
      </w:pPr>
      <w:bookmarkEnd w:id="1556"/>
      <w:r>
        <w:rPr>
          <w:rFonts w:ascii="Amiri" w:hAnsi="Amiri" w:eastAsia="Amiri" w:cs="Amiri"/>
          <w:color w:val="111111"/>
          <w:sz w:val="28"/>
          <w:sz w:val="28"/>
          <w:szCs w:val="28"/>
          <w:rtl w:val="true"/>
          <w:lang w:bidi="ar-SA"/>
        </w:rPr>
        <w:t xml:space="preserve">عسى اللّه أن يجعل بينكم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غفور رحيم</w:t>
      </w:r>
    </w:p>
    <w:p>
      <w:pPr>
        <w:pStyle w:val="BookText"/>
        <w:rPr/>
      </w:pPr>
      <w:r>
        <w:rPr>
          <w:rFonts w:ascii="IRNazanin" w:hAnsi="IRNazanin" w:eastAsia="IRNazanin"/>
          <w:color w:val="111111"/>
          <w:sz w:val="28"/>
          <w:sz w:val="28"/>
          <w:szCs w:val="28"/>
          <w:rtl w:val="true"/>
          <w:lang w:bidi="fa-IR"/>
        </w:rPr>
        <w:t xml:space="preserve">از ارتباط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غفور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نويد به اصلاح روابط مؤمنان مدينه و مكيان ستيزه جو را دربردارد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آن عداوت ها، پايان خواهد يافت و معاندان به سوى توبه روى خواهند آورد و رحمت و غفران گسترده الهى آنان را دربرخواهد گرفت و در پرتو اين رحمت و آمرزش، مودّت حاصل خواهد شد</w:t>
      </w:r>
      <w:r>
        <w:rPr>
          <w:rFonts w:eastAsia="IRNazanin" w:cs="IRNazanin"/>
          <w:color w:val="111111"/>
          <w:sz w:val="28"/>
          <w:szCs w:val="28"/>
          <w:rtl w:val="true"/>
          <w:lang w:bidi="fa-IR"/>
        </w:rPr>
        <w:t>.</w:t>
      </w:r>
    </w:p>
    <w:p>
      <w:pPr>
        <w:pStyle w:val="Heading3"/>
        <w:numPr>
          <w:ilvl w:val="2"/>
          <w:numId w:val="1"/>
        </w:numPr>
        <w:rPr/>
      </w:pPr>
      <w:bookmarkStart w:id="1557" w:name="__RefHeading___Toc1469818_653776707"/>
      <w:bookmarkStart w:id="1558" w:name="_Toc651"/>
      <w:bookmarkEnd w:id="1557"/>
      <w:r>
        <w:rPr/>
        <w:t>57</w:t>
      </w:r>
      <w:r>
        <w:rPr>
          <w:rtl w:val="true"/>
        </w:rPr>
        <w:t xml:space="preserve">- </w:t>
      </w:r>
      <w:r>
        <w:rPr>
          <w:rtl w:val="true"/>
        </w:rPr>
        <w:t>محروميت اهل مكه</w:t>
      </w:r>
      <w:bookmarkEnd w:id="155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مكه پيش از بعثت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تعاليم رسولان الهى محروم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قبله لقالوا ربّنا لولا أرسلت إلينا رسولاً فنتّبع ءايتك</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بى بهره بودن مردم سرزمين مكه از تعليمات آسمانى ، عامل عقب ماندگى آنان و فراگير شدن غفلت و بى خبرى در ميان آنها</w:t>
      </w:r>
    </w:p>
    <w:p>
      <w:pPr>
        <w:pStyle w:val="BookText"/>
        <w:rPr/>
      </w:pPr>
      <w:r>
        <w:rPr>
          <w:rFonts w:ascii="Amiri" w:hAnsi="Amiri" w:eastAsia="Amiri" w:cs="Amiri"/>
          <w:color w:val="111111"/>
          <w:sz w:val="28"/>
          <w:sz w:val="28"/>
          <w:szCs w:val="28"/>
          <w:rtl w:val="true"/>
          <w:lang w:bidi="ar-SA"/>
        </w:rPr>
        <w:t>لتنذر قومًا ما أتيهم من نذير من قبلك لعلّهم يتذكّرون</w:t>
      </w:r>
    </w:p>
    <w:p>
      <w:pPr>
        <w:pStyle w:val="Heading3"/>
        <w:numPr>
          <w:ilvl w:val="2"/>
          <w:numId w:val="1"/>
        </w:numPr>
        <w:rPr/>
      </w:pPr>
      <w:bookmarkStart w:id="1559" w:name="__RefHeading___Toc1469820_653776707"/>
      <w:bookmarkStart w:id="1560" w:name="_Toc652"/>
      <w:bookmarkEnd w:id="1559"/>
      <w:r>
        <w:rPr/>
        <w:t>58</w:t>
      </w:r>
      <w:r>
        <w:rPr>
          <w:rtl w:val="true"/>
        </w:rPr>
        <w:t xml:space="preserve">- </w:t>
      </w:r>
      <w:r>
        <w:rPr>
          <w:rtl w:val="true"/>
        </w:rPr>
        <w:t>محروميت اهل مكه از كتاب آسمانى</w:t>
      </w:r>
      <w:bookmarkEnd w:id="156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مكه ، پيش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صاحبِ كتاب آسمانى محروم بوده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أتيهم من نذير من قبلك</w:t>
      </w:r>
    </w:p>
    <w:p>
      <w:pPr>
        <w:pStyle w:val="BookText"/>
        <w:rPr/>
      </w:pPr>
      <w:r>
        <w:rPr>
          <w:rFonts w:ascii="Amiri" w:hAnsi="Amiri" w:eastAsia="Amiri" w:cs="Amiri"/>
          <w:color w:val="111111"/>
          <w:sz w:val="28"/>
          <w:sz w:val="28"/>
          <w:szCs w:val="28"/>
          <w:rtl w:val="true"/>
          <w:lang w:bidi="ar-SA"/>
        </w:rPr>
        <w:t xml:space="preserve">به قرينه مكى بودن سوره، احتمال دارد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أتاهم من نذير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مكيان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مشركان مكه ، پيش از قرآن ، از هيچ كتاب آسمانى برخوردار نبودند </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ءاتينهم من كتب يدرسونها</w:t>
      </w:r>
      <w:bookmarkStart w:id="1561" w:name="pg6502_49935"/>
    </w:p>
    <w:p>
      <w:pPr>
        <w:pStyle w:val="Heading3"/>
        <w:numPr>
          <w:ilvl w:val="2"/>
          <w:numId w:val="1"/>
        </w:numPr>
        <w:rPr/>
      </w:pPr>
      <w:bookmarkStart w:id="1562" w:name="__RefHeading___Toc1469822_653776707"/>
      <w:bookmarkStart w:id="1563" w:name="_Toc653"/>
      <w:bookmarkEnd w:id="1561"/>
      <w:bookmarkEnd w:id="1562"/>
      <w:r>
        <w:rPr/>
        <w:t>59</w:t>
      </w:r>
      <w:r>
        <w:rPr>
          <w:rtl w:val="true"/>
        </w:rPr>
        <w:t xml:space="preserve">- </w:t>
      </w:r>
      <w:r>
        <w:rPr>
          <w:rtl w:val="true"/>
        </w:rPr>
        <w:t>محمد</w:t>
      </w:r>
      <w:r>
        <w:rPr>
          <w:rtl w:val="true"/>
        </w:rPr>
        <w:t>(</w:t>
      </w:r>
      <w:r>
        <w:rPr>
          <w:rtl w:val="true"/>
        </w:rPr>
        <w:t>صلی الله علیه و آله</w:t>
      </w:r>
      <w:r>
        <w:rPr>
          <w:rtl w:val="true"/>
        </w:rPr>
        <w:t xml:space="preserve">) </w:t>
      </w:r>
      <w:r>
        <w:rPr>
          <w:rtl w:val="true"/>
        </w:rPr>
        <w:t>از اهل مكه</w:t>
      </w:r>
      <w:bookmarkEnd w:id="15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مكه و بزرگ شده در ميان مردم آن شهر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أكان للناس عجباً أن أوحينا إلى رجل منهم</w:t>
      </w:r>
    </w:p>
    <w:p>
      <w:pPr>
        <w:pStyle w:val="Heading3"/>
        <w:numPr>
          <w:ilvl w:val="2"/>
          <w:numId w:val="1"/>
        </w:numPr>
        <w:rPr/>
      </w:pPr>
      <w:bookmarkStart w:id="1564" w:name="__RefHeading___Toc1469824_653776707"/>
      <w:bookmarkStart w:id="1565" w:name="_Toc654"/>
      <w:bookmarkEnd w:id="1564"/>
      <w:r>
        <w:rPr/>
        <w:t>60</w:t>
      </w:r>
      <w:r>
        <w:rPr>
          <w:rtl w:val="true"/>
        </w:rPr>
        <w:t xml:space="preserve">- </w:t>
      </w:r>
      <w:r>
        <w:rPr>
          <w:rtl w:val="true"/>
        </w:rPr>
        <w:t>منشأ روزى اهل مكه</w:t>
      </w:r>
      <w:bookmarkEnd w:id="156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20</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مركزيت يافتن مكه براى تجارت و اقتصاد ، نمودى از تدبير الهى براى تأمين رزق ساكنان آن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يجبى إليه ثمرت كلّ شىء رزقًا من لدنّا</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بيشتر مردم مكه در عصر بعثت ، گرفتار جهل و ناآگاهى نسبت به تعلق اراده الهى بر تضمين امنيت آن مكان مقدس و تأمين روزى ساكنان آن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أوَلم نمكّن لهم حرمًا ءامنًا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 أكثرهم لايعلمون</w:t>
      </w:r>
    </w:p>
    <w:p>
      <w:pPr>
        <w:pStyle w:val="Heading3"/>
        <w:numPr>
          <w:ilvl w:val="2"/>
          <w:numId w:val="1"/>
        </w:numPr>
        <w:rPr/>
      </w:pPr>
      <w:bookmarkStart w:id="1566" w:name="__RefHeading___Toc1469826_653776707"/>
      <w:bookmarkStart w:id="1567" w:name="_Toc655"/>
      <w:bookmarkEnd w:id="1566"/>
      <w:r>
        <w:rPr/>
        <w:t>61</w:t>
      </w:r>
      <w:r>
        <w:rPr>
          <w:rtl w:val="true"/>
        </w:rPr>
        <w:t xml:space="preserve">- </w:t>
      </w:r>
      <w:r>
        <w:rPr>
          <w:rtl w:val="true"/>
        </w:rPr>
        <w:t>منشأ صلح اهل مكه</w:t>
      </w:r>
      <w:bookmarkEnd w:id="156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 دادن مكيان به صلح ، با همه كفر و عناد خويش نسبت به مؤمنان ، نمودى از اراده و تدبير نافذ خداوند</w:t>
      </w:r>
    </w:p>
    <w:p>
      <w:pPr>
        <w:pStyle w:val="BookText"/>
        <w:rPr/>
      </w:pPr>
      <w:r>
        <w:rPr>
          <w:rFonts w:ascii="Amiri" w:hAnsi="Amiri" w:eastAsia="Amiri" w:cs="Amiri"/>
          <w:color w:val="111111"/>
          <w:sz w:val="28"/>
          <w:sz w:val="28"/>
          <w:szCs w:val="28"/>
          <w:rtl w:val="true"/>
          <w:lang w:bidi="ar-SA"/>
        </w:rPr>
        <w:t xml:space="preserve">و هو الذى كفّ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الذين كفروا</w:t>
      </w:r>
    </w:p>
    <w:p>
      <w:pPr>
        <w:pStyle w:val="BookText"/>
        <w:rPr/>
      </w:pPr>
      <w:r>
        <w:rPr>
          <w:rFonts w:ascii="IRNazanin" w:hAnsi="IRNazanin" w:eastAsia="IRNazanin"/>
          <w:color w:val="111111"/>
          <w:sz w:val="28"/>
          <w:sz w:val="28"/>
          <w:szCs w:val="28"/>
          <w:rtl w:val="true"/>
          <w:lang w:bidi="fa-IR"/>
        </w:rPr>
        <w:t>على رغم كفر و ستيز مشركان با اسلام، به تدبير الهى زمينه اى پديد آمد كه آنان به صلح تن دادند و شرّشان از سر مسلمانان دفع گرديد</w:t>
      </w:r>
      <w:r>
        <w:rPr>
          <w:rFonts w:eastAsia="IRNazanin" w:cs="IRNazanin"/>
          <w:color w:val="111111"/>
          <w:sz w:val="28"/>
          <w:szCs w:val="28"/>
          <w:rtl w:val="true"/>
          <w:lang w:bidi="fa-IR"/>
        </w:rPr>
        <w:t>.</w:t>
      </w:r>
    </w:p>
    <w:p>
      <w:pPr>
        <w:pStyle w:val="Heading3"/>
        <w:numPr>
          <w:ilvl w:val="2"/>
          <w:numId w:val="1"/>
        </w:numPr>
        <w:rPr/>
      </w:pPr>
      <w:bookmarkStart w:id="1568" w:name="__RefHeading___Toc1469828_653776707"/>
      <w:bookmarkStart w:id="1569" w:name="_Toc656"/>
      <w:bookmarkEnd w:id="1568"/>
      <w:r>
        <w:rPr/>
        <w:t>62</w:t>
      </w:r>
      <w:r>
        <w:rPr>
          <w:rtl w:val="true"/>
        </w:rPr>
        <w:t xml:space="preserve">- </w:t>
      </w:r>
      <w:r>
        <w:rPr>
          <w:rtl w:val="true"/>
        </w:rPr>
        <w:t>نعمت صلح با اهل مكه</w:t>
      </w:r>
      <w:bookmarkEnd w:id="156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درگير نشدن مؤمنان و مكيان با يكديگر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عمرة القضا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نعمتى مهم براى اهل ايمان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الذى كفّ أيديهم عنكم و أيديكم عنهم ببطن مكّة</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بالا بدان احتمال است كه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ببطن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عمرة القضا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كه مسلمانان پس از پيروزى حديبيه</w:t>
      </w:r>
      <w:bookmarkStart w:id="1570" w:name="pg6502_49936"/>
    </w:p>
    <w:p>
      <w:pPr>
        <w:pStyle w:val="BookText"/>
        <w:rPr/>
      </w:pPr>
      <w:bookmarkEnd w:id="1570"/>
      <w:r>
        <w:rPr>
          <w:rFonts w:ascii="Amiri" w:hAnsi="Amiri" w:eastAsia="Amiri" w:cs="Amiri"/>
          <w:color w:val="111111"/>
          <w:sz w:val="28"/>
          <w:sz w:val="28"/>
          <w:szCs w:val="28"/>
          <w:rtl w:val="true"/>
          <w:lang w:bidi="ar-SA"/>
        </w:rPr>
        <w:t>براساس قرارداد، سال بعد به شهر مكه وارد شدند و با آرامش كامل، مناسك عمره را به جا آوردند</w:t>
      </w:r>
      <w:r>
        <w:rPr>
          <w:rFonts w:eastAsia="Amiri" w:cs="Amiri" w:ascii="Amiri" w:hAnsi="Amiri"/>
          <w:color w:val="111111"/>
          <w:sz w:val="28"/>
          <w:szCs w:val="28"/>
          <w:rtl w:val="true"/>
          <w:lang w:bidi="ar-SA"/>
        </w:rPr>
        <w:t>.</w:t>
      </w:r>
    </w:p>
    <w:p>
      <w:pPr>
        <w:pStyle w:val="Heading3"/>
        <w:numPr>
          <w:ilvl w:val="2"/>
          <w:numId w:val="1"/>
        </w:numPr>
        <w:rPr/>
      </w:pPr>
      <w:bookmarkStart w:id="1571" w:name="__RefHeading___Toc1469830_653776707"/>
      <w:bookmarkStart w:id="1572" w:name="_Toc657"/>
      <w:bookmarkEnd w:id="1571"/>
      <w:r>
        <w:rPr/>
        <w:t>63</w:t>
      </w:r>
      <w:r>
        <w:rPr>
          <w:rtl w:val="true"/>
        </w:rPr>
        <w:t xml:space="preserve">- </w:t>
      </w:r>
      <w:r>
        <w:rPr>
          <w:rtl w:val="true"/>
        </w:rPr>
        <w:t>نعمتهاى اهل مكه</w:t>
      </w:r>
      <w:bookmarkEnd w:id="15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دعاى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امنيت مكه و برخوردار شدن مؤمنان آن سرزمين از مواهب الهى ، خاطره اى شايسته و بايسته به يادداشتن</w:t>
      </w:r>
    </w:p>
    <w:p>
      <w:pPr>
        <w:pStyle w:val="BookText"/>
        <w:rPr/>
      </w:pPr>
      <w:r>
        <w:rPr>
          <w:rFonts w:ascii="Amiri" w:hAnsi="Amiri" w:eastAsia="Amiri" w:cs="Amiri"/>
          <w:color w:val="111111"/>
          <w:sz w:val="28"/>
          <w:sz w:val="28"/>
          <w:szCs w:val="28"/>
          <w:rtl w:val="true"/>
          <w:lang w:bidi="ar-SA"/>
        </w:rPr>
        <w:t>و إذ قال إبرهيم رب اجعل هذا بلداً ءامناً و ارزق أهله</w:t>
      </w:r>
    </w:p>
    <w:p>
      <w:pPr>
        <w:pStyle w:val="BookText"/>
        <w:rPr/>
      </w:pPr>
      <w:r>
        <w:rPr>
          <w:rFonts w:ascii="Amiri" w:hAnsi="Amiri" w:eastAsia="Amiri" w:cs="Amiri"/>
          <w:color w:val="111111"/>
          <w:sz w:val="28"/>
          <w:sz w:val="28"/>
          <w:szCs w:val="28"/>
          <w:rtl w:val="true"/>
          <w:lang w:bidi="ar-SA"/>
        </w:rPr>
        <w:t xml:space="preserve">برداشت فوق بر اين اساس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براى فعل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Heading3"/>
        <w:numPr>
          <w:ilvl w:val="2"/>
          <w:numId w:val="1"/>
        </w:numPr>
        <w:rPr/>
      </w:pPr>
      <w:bookmarkStart w:id="1573" w:name="__RefHeading___Toc1469832_653776707"/>
      <w:bookmarkStart w:id="1574" w:name="_Toc658"/>
      <w:bookmarkEnd w:id="1573"/>
      <w:r>
        <w:rPr/>
        <w:t>64</w:t>
      </w:r>
      <w:r>
        <w:rPr>
          <w:rtl w:val="true"/>
        </w:rPr>
        <w:t xml:space="preserve">- </w:t>
      </w:r>
      <w:r>
        <w:rPr>
          <w:rtl w:val="true"/>
        </w:rPr>
        <w:t>نعمتهاى دنيوى اهل مكه</w:t>
      </w:r>
      <w:bookmarkEnd w:id="157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برخوردارى از نعمت هاى دنيايى همراه با عمر طولانى ، موجب غرور و غفلت مردم مكه و پدران آنان گرديده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هم عن ذكر ربّهم معرضون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متّعنا هؤلاء و ءاباءهم حتّى طال عليهم العمر</w:t>
      </w:r>
    </w:p>
    <w:p>
      <w:pPr>
        <w:pStyle w:val="BookText"/>
        <w:rPr/>
      </w:pPr>
      <w:r>
        <w:rPr>
          <w:rFonts w:ascii="Amiri" w:hAnsi="Amiri" w:eastAsia="Amiri" w:cs="Amiri"/>
          <w:color w:val="111111"/>
          <w:sz w:val="28"/>
          <w:sz w:val="28"/>
          <w:szCs w:val="28"/>
          <w:rtl w:val="true"/>
          <w:lang w:bidi="ar-SA"/>
        </w:rPr>
        <w:t xml:space="preserve">برداشت ياد شده مبتنى بر اين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حاضرين در اذهان مخاطبان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طور كه مشاراليه در بسيارى از آيات نازل شده در مكه، مردم آن سرزمين هستند</w:t>
      </w:r>
      <w:r>
        <w:rPr>
          <w:rFonts w:eastAsia="Amiri" w:cs="Amiri" w:ascii="Amiri" w:hAnsi="Amiri"/>
          <w:color w:val="111111"/>
          <w:sz w:val="28"/>
          <w:szCs w:val="28"/>
          <w:rtl w:val="true"/>
          <w:lang w:bidi="ar-SA"/>
        </w:rPr>
        <w:t>.</w:t>
      </w:r>
    </w:p>
    <w:p>
      <w:pPr>
        <w:pStyle w:val="Heading3"/>
        <w:numPr>
          <w:ilvl w:val="2"/>
          <w:numId w:val="1"/>
        </w:numPr>
        <w:rPr/>
      </w:pPr>
      <w:bookmarkStart w:id="1575" w:name="__RefHeading___Toc1469834_653776707"/>
      <w:bookmarkStart w:id="1576" w:name="_Toc659"/>
      <w:bookmarkEnd w:id="1575"/>
      <w:r>
        <w:rPr/>
        <w:t>65</w:t>
      </w:r>
      <w:r>
        <w:rPr>
          <w:rtl w:val="true"/>
        </w:rPr>
        <w:t xml:space="preserve">- </w:t>
      </w:r>
      <w:r>
        <w:rPr>
          <w:rtl w:val="true"/>
        </w:rPr>
        <w:t>نيازهاى اهل مكه</w:t>
      </w:r>
      <w:bookmarkEnd w:id="157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در آغاز بعثت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سرزمينى كم آب بود و مكيان نيازمند به منابع دايمى آب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تفجر لنا من الأرض ينبوعًا</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درخواست مشركان مكه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ايجاد چشمه اى جوشان، احتمال دارد به خاطر، نياز شديد آنان به منابع آب باشد</w:t>
      </w:r>
      <w:r>
        <w:rPr>
          <w:rFonts w:eastAsia="IRNazanin" w:cs="IRNazanin"/>
          <w:color w:val="111111"/>
          <w:sz w:val="28"/>
          <w:szCs w:val="28"/>
          <w:rtl w:val="true"/>
          <w:lang w:bidi="fa-IR"/>
        </w:rPr>
        <w:t>.</w:t>
      </w:r>
      <w:bookmarkStart w:id="1577" w:name="pg6502_49937"/>
    </w:p>
    <w:p>
      <w:pPr>
        <w:pStyle w:val="Heading2"/>
        <w:numPr>
          <w:ilvl w:val="1"/>
          <w:numId w:val="1"/>
        </w:numPr>
        <w:rPr/>
      </w:pPr>
      <w:bookmarkStart w:id="1578" w:name="__RefHeading___Toc1469836_653776707"/>
      <w:bookmarkStart w:id="1579" w:name="_Toc660"/>
      <w:bookmarkEnd w:id="1577"/>
      <w:bookmarkEnd w:id="1578"/>
      <w:r>
        <w:rPr/>
        <w:t>8</w:t>
      </w:r>
      <w:r>
        <w:rPr>
          <w:rtl w:val="true"/>
        </w:rPr>
        <w:t xml:space="preserve">- </w:t>
      </w:r>
      <w:r>
        <w:rPr>
          <w:rtl w:val="true"/>
        </w:rPr>
        <w:t>اهل يقين</w:t>
      </w:r>
      <w:bookmarkEnd w:id="1579"/>
    </w:p>
    <w:p>
      <w:pPr>
        <w:pStyle w:val="Heading3"/>
        <w:numPr>
          <w:ilvl w:val="2"/>
          <w:numId w:val="1"/>
        </w:numPr>
        <w:rPr/>
      </w:pPr>
      <w:bookmarkStart w:id="1580" w:name="__RefHeading___Toc1469838_653776707"/>
      <w:bookmarkStart w:id="1581" w:name="_Toc661"/>
      <w:bookmarkEnd w:id="1580"/>
      <w:r>
        <w:rPr/>
        <w:t>1</w:t>
      </w:r>
      <w:r>
        <w:rPr>
          <w:rtl w:val="true"/>
        </w:rPr>
        <w:t xml:space="preserve">- </w:t>
      </w:r>
      <w:r>
        <w:rPr>
          <w:rtl w:val="true"/>
        </w:rPr>
        <w:t>اهل يقين</w:t>
      </w:r>
      <w:bookmarkEnd w:id="158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ورود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زمره اهل يقين، برجسته ترين هدف نماياندن ملكوت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سلطنت و مالكيت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آسمانها و زمين به او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نرى إبرهيم ملكوت السموت و الأرض و ليكون من الموقنين</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ليكون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عطف بر محذوف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ارائه ملكوت به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مقاصدى بوده و از آن جمله اينكه وى از اهل يقين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هدف از ميان اهداف ديگر، نشانه برجسته بودن و اهميت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اقامه نماز ، پرداخت زكات و يقين به آخرت از نشانه هاى مؤمنان راستين</w:t>
      </w:r>
    </w:p>
    <w:p>
      <w:pPr>
        <w:pStyle w:val="BookText"/>
        <w:rPr/>
      </w:pPr>
      <w:r>
        <w:rPr>
          <w:rFonts w:ascii="Amiri" w:hAnsi="Amiri" w:eastAsia="Amiri" w:cs="Amiri"/>
          <w:color w:val="111111"/>
          <w:sz w:val="28"/>
          <w:sz w:val="28"/>
          <w:szCs w:val="28"/>
          <w:rtl w:val="true"/>
          <w:lang w:bidi="ar-SA"/>
        </w:rPr>
        <w:t xml:space="preserve">هدًى و بشرى للمؤمنين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يقيمون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بالأخرة هم يوقنون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برداشت ياد شده، وصف احترازى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آيات قرآن براى آن دسته از مؤمنان، هدايتگر و بشارت بخش است كه پايبند به اقامه نماز و پرداخت زكات باشند و به جهان آخرت نيز باور قطعى داشته باشند</w:t>
      </w:r>
      <w:r>
        <w:rPr>
          <w:rFonts w:eastAsia="IRNazanin" w:cs="IRNazanin"/>
          <w:color w:val="111111"/>
          <w:sz w:val="28"/>
          <w:szCs w:val="28"/>
          <w:rtl w:val="true"/>
          <w:lang w:bidi="fa-IR"/>
        </w:rPr>
        <w:t>.</w:t>
      </w:r>
    </w:p>
    <w:p>
      <w:pPr>
        <w:pStyle w:val="Heading3"/>
        <w:numPr>
          <w:ilvl w:val="2"/>
          <w:numId w:val="1"/>
        </w:numPr>
        <w:rPr/>
      </w:pPr>
      <w:bookmarkStart w:id="1582" w:name="__RefHeading___Toc1469840_653776707"/>
      <w:bookmarkStart w:id="1583" w:name="_Toc662"/>
      <w:bookmarkEnd w:id="1582"/>
      <w:r>
        <w:rPr/>
        <w:t>2</w:t>
      </w:r>
      <w:r>
        <w:rPr>
          <w:rtl w:val="true"/>
        </w:rPr>
        <w:t xml:space="preserve">- </w:t>
      </w:r>
      <w:r>
        <w:rPr>
          <w:rtl w:val="true"/>
        </w:rPr>
        <w:t>اهل يقين و آتش جهنم</w:t>
      </w:r>
      <w:bookmarkEnd w:id="158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 و آتش سوزان آن در دنيا براى اهل يقين ، مشهود و غفلت ناپذير است </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تعلمون علم اليقين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لترونّ الجحيم</w:t>
      </w:r>
      <w:bookmarkStart w:id="1584" w:name="pg6502_49938"/>
    </w:p>
    <w:p>
      <w:pPr>
        <w:pStyle w:val="BookText"/>
        <w:rPr/>
      </w:pPr>
      <w:bookmarkEnd w:id="1584"/>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لترونّ الجحيم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مى تواند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آيه شريفه درباره مشاهده دوزخ در دنيا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آيه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امتناع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مشاهده بر مخاطبان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تعلمون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اهل تكاثراند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و براى صاحبان 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نون تأكيد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دلالت بر استمرار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آن است كه دوزخ، همواره مد نظر اهل يقين است</w:t>
      </w:r>
      <w:r>
        <w:rPr>
          <w:rFonts w:eastAsia="IRNazanin" w:cs="IRNazanin"/>
          <w:color w:val="111111"/>
          <w:sz w:val="28"/>
          <w:szCs w:val="28"/>
          <w:rtl w:val="true"/>
          <w:lang w:bidi="fa-IR"/>
        </w:rPr>
        <w:t>.</w:t>
      </w:r>
    </w:p>
    <w:p>
      <w:pPr>
        <w:pStyle w:val="Heading3"/>
        <w:numPr>
          <w:ilvl w:val="2"/>
          <w:numId w:val="1"/>
        </w:numPr>
        <w:rPr/>
      </w:pPr>
      <w:bookmarkStart w:id="1585" w:name="__RefHeading___Toc1469842_653776707"/>
      <w:bookmarkStart w:id="1586" w:name="_Toc663"/>
      <w:bookmarkEnd w:id="1585"/>
      <w:r>
        <w:rPr/>
        <w:t>3</w:t>
      </w:r>
      <w:r>
        <w:rPr>
          <w:rtl w:val="true"/>
        </w:rPr>
        <w:t xml:space="preserve">- </w:t>
      </w:r>
      <w:r>
        <w:rPr>
          <w:rtl w:val="true"/>
        </w:rPr>
        <w:t>اهل يقين و آيات خدا</w:t>
      </w:r>
      <w:bookmarkEnd w:id="15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نشانه هاى فراوان و مهم الهى در زمين براى اهل يقين</w:t>
      </w:r>
    </w:p>
    <w:p>
      <w:pPr>
        <w:pStyle w:val="BookText"/>
        <w:rPr/>
      </w:pPr>
      <w:r>
        <w:rPr>
          <w:rFonts w:ascii="Amiri" w:hAnsi="Amiri" w:eastAsia="Amiri" w:cs="Amiri"/>
          <w:color w:val="111111"/>
          <w:sz w:val="28"/>
          <w:sz w:val="28"/>
          <w:szCs w:val="28"/>
          <w:rtl w:val="true"/>
          <w:lang w:bidi="ar-SA"/>
        </w:rPr>
        <w:t>و فى الأرض ءايت للموقنين</w:t>
      </w:r>
    </w:p>
    <w:p>
      <w:pPr>
        <w:pStyle w:val="BookText"/>
        <w:rPr/>
      </w:pPr>
      <w:r>
        <w:rPr>
          <w:rFonts w:ascii="Amiri" w:hAnsi="Amiri" w:eastAsia="Amiri" w:cs="Amiri"/>
          <w:color w:val="111111"/>
          <w:sz w:val="28"/>
          <w:sz w:val="28"/>
          <w:szCs w:val="28"/>
          <w:rtl w:val="true"/>
          <w:lang w:bidi="ar-SA"/>
        </w:rPr>
        <w:t xml:space="preserve">جمع و نكره آمدن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دلالت بر فراوانى و عظمت آن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باوران اهل يقين ، توانا به درك پيام هاى بايسته آيات الهى در زمين</w:t>
      </w:r>
    </w:p>
    <w:p>
      <w:pPr>
        <w:pStyle w:val="BookText"/>
        <w:rPr/>
      </w:pPr>
      <w:r>
        <w:rPr>
          <w:rFonts w:ascii="Amiri" w:hAnsi="Amiri" w:eastAsia="Amiri" w:cs="Amiri"/>
          <w:color w:val="111111"/>
          <w:sz w:val="28"/>
          <w:sz w:val="28"/>
          <w:szCs w:val="28"/>
          <w:rtl w:val="true"/>
          <w:lang w:bidi="ar-SA"/>
        </w:rPr>
        <w:t>و فى الأرض ءايت للموقنين</w:t>
      </w:r>
    </w:p>
    <w:p>
      <w:pPr>
        <w:pStyle w:val="Heading3"/>
        <w:numPr>
          <w:ilvl w:val="2"/>
          <w:numId w:val="1"/>
        </w:numPr>
        <w:rPr/>
      </w:pPr>
      <w:bookmarkStart w:id="1587" w:name="__RefHeading___Toc1469844_653776707"/>
      <w:bookmarkStart w:id="1588" w:name="_Toc664"/>
      <w:bookmarkEnd w:id="1587"/>
      <w:r>
        <w:rPr/>
        <w:t>4</w:t>
      </w:r>
      <w:r>
        <w:rPr>
          <w:rtl w:val="true"/>
        </w:rPr>
        <w:t xml:space="preserve">- </w:t>
      </w:r>
      <w:r>
        <w:rPr>
          <w:rtl w:val="true"/>
        </w:rPr>
        <w:t>اهل يقين و جهنم</w:t>
      </w:r>
      <w:bookmarkEnd w:id="15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 و آتش سوزان آن در دنيا براى اهل يقين ، مشهود و غفلت ناپذير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تعلمون علم اليقين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لترونّ الجحيم</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لترونّ الجحيم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مى تواند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آيه شريفه درباره مشاهده دوزخ در دنيا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آيه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امتناع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مشاهده بر مخاطبان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تعلمون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اهل تكاثراند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و براى صاحبان 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نون تأكيد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دلالت بر استمرار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آن است كه دوزخ، همواره مد نظر اهل يقين است</w:t>
      </w:r>
      <w:r>
        <w:rPr>
          <w:rFonts w:eastAsia="IRNazanin" w:cs="IRNazanin"/>
          <w:color w:val="111111"/>
          <w:sz w:val="28"/>
          <w:szCs w:val="28"/>
          <w:rtl w:val="true"/>
          <w:lang w:bidi="fa-IR"/>
        </w:rPr>
        <w:t>.</w:t>
      </w:r>
    </w:p>
    <w:p>
      <w:pPr>
        <w:pStyle w:val="Heading3"/>
        <w:numPr>
          <w:ilvl w:val="2"/>
          <w:numId w:val="1"/>
        </w:numPr>
        <w:rPr/>
      </w:pPr>
      <w:bookmarkStart w:id="1589" w:name="__RefHeading___Toc1469846_653776707"/>
      <w:bookmarkStart w:id="1590" w:name="_Toc665"/>
      <w:bookmarkEnd w:id="1589"/>
      <w:r>
        <w:rPr/>
        <w:t>5</w:t>
      </w:r>
      <w:r>
        <w:rPr>
          <w:rtl w:val="true"/>
        </w:rPr>
        <w:t xml:space="preserve">- </w:t>
      </w:r>
      <w:r>
        <w:rPr>
          <w:rtl w:val="true"/>
        </w:rPr>
        <w:t>ايمان اهل يقين</w:t>
      </w:r>
      <w:bookmarkEnd w:id="159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قوانين الهى ، بهترين و برترين قانون در ديدگاه اهل يقين</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احسن من اللّه حكماً لقوم يوقنون</w:t>
      </w:r>
      <w:bookmarkStart w:id="1591" w:name="pg6502_49939"/>
    </w:p>
    <w:p>
      <w:pPr>
        <w:pStyle w:val="BookText"/>
        <w:rPr/>
      </w:pPr>
      <w:bookmarkEnd w:id="1591"/>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اهل يقين ، قادر بر تشخيص برترى احكام قرآن بر ديگر قوانين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احسن من اللّه حكماً لقوم يوقنون</w:t>
      </w:r>
    </w:p>
    <w:p>
      <w:pPr>
        <w:pStyle w:val="BookText"/>
        <w:rPr/>
      </w:pPr>
      <w:r>
        <w:rPr>
          <w:rFonts w:ascii="IRNazanin" w:hAnsi="IRNazanin" w:eastAsia="IRNazanin"/>
          <w:color w:val="111111"/>
          <w:sz w:val="28"/>
          <w:sz w:val="28"/>
          <w:szCs w:val="28"/>
          <w:rtl w:val="true"/>
          <w:lang w:bidi="fa-IR"/>
        </w:rPr>
        <w:t xml:space="preserve">حكم خدا، برترين حكم است، چه اهل يقينى وجود داشته باشند و يا وجود نداشته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لقوم يوقنون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سؤال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جواب اين سؤال، تنها از اهل يقين بر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تنها آنان به اين حقيقت واقفند</w:t>
      </w:r>
      <w:r>
        <w:rPr>
          <w:rFonts w:eastAsia="IRNazanin" w:cs="IRNazanin"/>
          <w:color w:val="111111"/>
          <w:sz w:val="28"/>
          <w:szCs w:val="28"/>
          <w:rtl w:val="true"/>
          <w:lang w:bidi="fa-IR"/>
        </w:rPr>
        <w:t>.</w:t>
      </w:r>
    </w:p>
    <w:p>
      <w:pPr>
        <w:pStyle w:val="Heading3"/>
        <w:numPr>
          <w:ilvl w:val="2"/>
          <w:numId w:val="1"/>
        </w:numPr>
        <w:rPr/>
      </w:pPr>
      <w:bookmarkStart w:id="1592" w:name="__RefHeading___Toc1469848_653776707"/>
      <w:bookmarkStart w:id="1593" w:name="_Toc666"/>
      <w:bookmarkEnd w:id="1592"/>
      <w:r>
        <w:rPr/>
        <w:t>6</w:t>
      </w:r>
      <w:r>
        <w:rPr>
          <w:rtl w:val="true"/>
        </w:rPr>
        <w:t xml:space="preserve">- </w:t>
      </w:r>
      <w:r>
        <w:rPr>
          <w:rtl w:val="true"/>
        </w:rPr>
        <w:t>توحيد ربوبى اهل يقين</w:t>
      </w:r>
      <w:bookmarkEnd w:id="159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يقين ، قادر به درك و شناخت ربوبيت يگانه خداوند بر نظام هستى</w:t>
      </w:r>
    </w:p>
    <w:p>
      <w:pPr>
        <w:pStyle w:val="BookText"/>
        <w:rPr/>
      </w:pPr>
      <w:r>
        <w:rPr>
          <w:rFonts w:ascii="Amiri" w:hAnsi="Amiri" w:eastAsia="Amiri" w:cs="Amiri"/>
          <w:color w:val="111111"/>
          <w:sz w:val="28"/>
          <w:sz w:val="28"/>
          <w:szCs w:val="28"/>
          <w:rtl w:val="true"/>
          <w:lang w:bidi="ar-SA"/>
        </w:rPr>
        <w:t>ربّ السموت و الأرض و ما بينهما إن كنتم موقنين</w:t>
      </w:r>
    </w:p>
    <w:p>
      <w:pPr>
        <w:pStyle w:val="Heading3"/>
        <w:numPr>
          <w:ilvl w:val="2"/>
          <w:numId w:val="1"/>
        </w:numPr>
        <w:rPr/>
      </w:pPr>
      <w:bookmarkStart w:id="1594" w:name="__RefHeading___Toc1469850_653776707"/>
      <w:bookmarkStart w:id="1595" w:name="_Toc667"/>
      <w:bookmarkEnd w:id="1594"/>
      <w:r>
        <w:rPr/>
        <w:t>7</w:t>
      </w:r>
      <w:r>
        <w:rPr>
          <w:rtl w:val="true"/>
        </w:rPr>
        <w:t xml:space="preserve">- </w:t>
      </w:r>
      <w:r>
        <w:rPr>
          <w:rtl w:val="true"/>
        </w:rPr>
        <w:t>خداشناسى اهل يقين</w:t>
      </w:r>
      <w:bookmarkEnd w:id="15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يقين ، قادر به درك و شناخت ربوبيت يگانه خداوند بر نظام هستى</w:t>
      </w:r>
    </w:p>
    <w:p>
      <w:pPr>
        <w:pStyle w:val="BookText"/>
        <w:rPr/>
      </w:pPr>
      <w:r>
        <w:rPr>
          <w:rFonts w:ascii="Amiri" w:hAnsi="Amiri" w:eastAsia="Amiri" w:cs="Amiri"/>
          <w:color w:val="111111"/>
          <w:sz w:val="28"/>
          <w:sz w:val="28"/>
          <w:szCs w:val="28"/>
          <w:rtl w:val="true"/>
          <w:lang w:bidi="ar-SA"/>
        </w:rPr>
        <w:t>ربّ السموت و الأرض و ما بينهما إن كنتم موقنين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آفرينش انسان و ساير جانداران ، دربردارنده نشانه هايى از خداوند براى جويندگان يقين</w:t>
      </w:r>
    </w:p>
    <w:p>
      <w:pPr>
        <w:pStyle w:val="BookText"/>
        <w:rPr/>
      </w:pPr>
      <w:r>
        <w:rPr>
          <w:rFonts w:ascii="Amiri" w:hAnsi="Amiri" w:eastAsia="Amiri" w:cs="Amiri"/>
          <w:color w:val="111111"/>
          <w:sz w:val="28"/>
          <w:sz w:val="28"/>
          <w:szCs w:val="28"/>
          <w:rtl w:val="true"/>
          <w:lang w:bidi="ar-SA"/>
        </w:rPr>
        <w:t>و فى خلقكم و ما يبثّ من دابّة ءايت</w:t>
      </w:r>
    </w:p>
    <w:p>
      <w:pPr>
        <w:pStyle w:val="Heading3"/>
        <w:numPr>
          <w:ilvl w:val="2"/>
          <w:numId w:val="1"/>
        </w:numPr>
        <w:rPr/>
      </w:pPr>
      <w:bookmarkStart w:id="1596" w:name="__RefHeading___Toc1469852_653776707"/>
      <w:bookmarkStart w:id="1597" w:name="_Toc668"/>
      <w:bookmarkEnd w:id="1596"/>
      <w:r>
        <w:rPr/>
        <w:t>8</w:t>
      </w:r>
      <w:r>
        <w:rPr>
          <w:rtl w:val="true"/>
        </w:rPr>
        <w:t xml:space="preserve">- </w:t>
      </w:r>
      <w:r>
        <w:rPr>
          <w:rtl w:val="true"/>
        </w:rPr>
        <w:t>رستگارى اهل يقين به آخرت</w:t>
      </w:r>
      <w:bookmarkEnd w:id="159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برپادارندگان نماز و پرداخت كنندگان زكات و اهل يقين به آخرت ، رستگارند </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يقيمون الصلوة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أُولئك هم المفلحون</w:t>
      </w:r>
      <w:bookmarkStart w:id="1598" w:name="pg6502_49940"/>
    </w:p>
    <w:p>
      <w:pPr>
        <w:pStyle w:val="Heading3"/>
        <w:numPr>
          <w:ilvl w:val="2"/>
          <w:numId w:val="1"/>
        </w:numPr>
        <w:rPr/>
      </w:pPr>
      <w:bookmarkStart w:id="1599" w:name="__RefHeading___Toc1469854_653776707"/>
      <w:bookmarkStart w:id="1600" w:name="_Toc669"/>
      <w:bookmarkEnd w:id="1598"/>
      <w:bookmarkEnd w:id="1599"/>
      <w:r>
        <w:rPr/>
        <w:t>9</w:t>
      </w:r>
      <w:r>
        <w:rPr>
          <w:rtl w:val="true"/>
        </w:rPr>
        <w:t xml:space="preserve">- </w:t>
      </w:r>
      <w:r>
        <w:rPr>
          <w:rtl w:val="true"/>
        </w:rPr>
        <w:t>صفات اهل يقين</w:t>
      </w:r>
      <w:bookmarkEnd w:id="160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اهل 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از عنادورزى و لجاجت پيراسته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آيات الهى بهره مند شده و در پرتو آن ، حقايق و معارف دينى را در مى يابند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بيّنّا الأيت لقوم يوقنون</w:t>
      </w:r>
    </w:p>
    <w:p>
      <w:pPr>
        <w:pStyle w:val="BookText"/>
        <w:rPr/>
      </w:pPr>
      <w:r>
        <w:rPr>
          <w:rFonts w:ascii="IRNazanin" w:hAnsi="IRNazanin" w:eastAsia="IRNazanin"/>
          <w:color w:val="111111"/>
          <w:sz w:val="28"/>
          <w:sz w:val="28"/>
          <w:szCs w:val="28"/>
          <w:rtl w:val="true"/>
          <w:lang w:bidi="fa-IR"/>
        </w:rPr>
        <w:t xml:space="preserve">چون آيات و نشانه هاى صداقت پيامبر به همگان ارائه شده است،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انتفاع مى باشد و جمله فوق چنين معنا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آيات و نشانه ها را براى همگان بيان داشته ايم، ولى اهل يقين از آنها بهره مى برند</w:t>
      </w:r>
      <w:r>
        <w:rPr>
          <w:rFonts w:eastAsia="IRNazanin" w:cs="IRNazanin"/>
          <w:color w:val="111111"/>
          <w:sz w:val="28"/>
          <w:szCs w:val="28"/>
          <w:rtl w:val="true"/>
          <w:lang w:bidi="fa-IR"/>
        </w:rPr>
        <w:t>.</w:t>
      </w:r>
    </w:p>
    <w:p>
      <w:pPr>
        <w:pStyle w:val="Heading3"/>
        <w:numPr>
          <w:ilvl w:val="2"/>
          <w:numId w:val="1"/>
        </w:numPr>
        <w:rPr/>
      </w:pPr>
      <w:bookmarkStart w:id="1601" w:name="__RefHeading___Toc1469856_653776707"/>
      <w:bookmarkStart w:id="1602" w:name="_Toc670"/>
      <w:bookmarkEnd w:id="1601"/>
      <w:r>
        <w:rPr/>
        <w:t>10</w:t>
      </w:r>
      <w:r>
        <w:rPr>
          <w:rtl w:val="true"/>
        </w:rPr>
        <w:t xml:space="preserve">- </w:t>
      </w:r>
      <w:r>
        <w:rPr>
          <w:rtl w:val="true"/>
        </w:rPr>
        <w:t>عوامل رحمت بر اهل يقين</w:t>
      </w:r>
      <w:bookmarkEnd w:id="16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روشنگرى هاى قرآن ، مايه هدايت و رحمت براى جويندگان يقين</w:t>
      </w:r>
    </w:p>
    <w:p>
      <w:pPr>
        <w:pStyle w:val="BookText"/>
        <w:rPr/>
      </w:pPr>
      <w:r>
        <w:rPr>
          <w:rFonts w:ascii="Amiri" w:hAnsi="Amiri" w:eastAsia="Amiri" w:cs="Amiri"/>
          <w:color w:val="111111"/>
          <w:sz w:val="28"/>
          <w:sz w:val="28"/>
          <w:szCs w:val="28"/>
          <w:rtl w:val="true"/>
          <w:lang w:bidi="ar-SA"/>
        </w:rPr>
        <w:t xml:space="preserve">بصائر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هدًى و رحمة لقوم يوقنون</w:t>
      </w:r>
    </w:p>
    <w:p>
      <w:pPr>
        <w:pStyle w:val="Heading3"/>
        <w:numPr>
          <w:ilvl w:val="2"/>
          <w:numId w:val="1"/>
        </w:numPr>
        <w:rPr/>
      </w:pPr>
      <w:bookmarkStart w:id="1603" w:name="__RefHeading___Toc1469858_653776707"/>
      <w:bookmarkStart w:id="1604" w:name="_Toc671"/>
      <w:bookmarkEnd w:id="1603"/>
      <w:r>
        <w:rPr/>
        <w:t>11</w:t>
      </w:r>
      <w:r>
        <w:rPr>
          <w:rtl w:val="true"/>
        </w:rPr>
        <w:t xml:space="preserve">- </w:t>
      </w:r>
      <w:r>
        <w:rPr>
          <w:rtl w:val="true"/>
        </w:rPr>
        <w:t>عوامل هدايت اهل يقين</w:t>
      </w:r>
      <w:bookmarkEnd w:id="16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روشنگرى هاى قرآن ، مايه هدايت و رحمت براى جويندگان يقين</w:t>
      </w:r>
    </w:p>
    <w:p>
      <w:pPr>
        <w:pStyle w:val="BookText"/>
        <w:rPr/>
      </w:pPr>
      <w:r>
        <w:rPr>
          <w:rFonts w:ascii="Amiri" w:hAnsi="Amiri" w:eastAsia="Amiri" w:cs="Amiri"/>
          <w:color w:val="111111"/>
          <w:sz w:val="28"/>
          <w:sz w:val="28"/>
          <w:szCs w:val="28"/>
          <w:rtl w:val="true"/>
          <w:lang w:bidi="ar-SA"/>
        </w:rPr>
        <w:t xml:space="preserve">بصائر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هدًى و رحمة لقوم يوقنون</w:t>
      </w:r>
    </w:p>
    <w:p>
      <w:pPr>
        <w:pStyle w:val="Heading3"/>
        <w:numPr>
          <w:ilvl w:val="2"/>
          <w:numId w:val="1"/>
        </w:numPr>
        <w:rPr/>
      </w:pPr>
      <w:bookmarkStart w:id="1605" w:name="__RefHeading___Toc1469860_653776707"/>
      <w:bookmarkStart w:id="1606" w:name="_Toc672"/>
      <w:bookmarkEnd w:id="1605"/>
      <w:r>
        <w:rPr/>
        <w:t>12</w:t>
      </w:r>
      <w:r>
        <w:rPr>
          <w:rtl w:val="true"/>
        </w:rPr>
        <w:t xml:space="preserve">- </w:t>
      </w:r>
      <w:r>
        <w:rPr>
          <w:rtl w:val="true"/>
        </w:rPr>
        <w:t>فضايل اهل يقين</w:t>
      </w:r>
      <w:bookmarkEnd w:id="160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اهل يقين ، قادر بر تشخيص برترى احكام قرآن بر ديگر قوانين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احسن من اللّه حكماً لقوم يوقنون</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حكم خدا، برترين حكم است، چه اهل يقينى وجود داشته باشند و يا وجود نداشته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لقوم يوقنون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سؤال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جواب اين سؤال، تنها از اهل يقين بر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تنها آنان به اين حقيقت واقفند</w:t>
      </w:r>
      <w:r>
        <w:rPr>
          <w:rFonts w:eastAsia="IRNazanin" w:cs="IRNazanin"/>
          <w:color w:val="111111"/>
          <w:sz w:val="28"/>
          <w:szCs w:val="28"/>
          <w:rtl w:val="true"/>
          <w:lang w:bidi="fa-IR"/>
        </w:rPr>
        <w:t>.</w:t>
      </w:r>
      <w:bookmarkStart w:id="1607" w:name="pg6502_49941"/>
    </w:p>
    <w:p>
      <w:pPr>
        <w:pStyle w:val="BookText"/>
        <w:rPr/>
      </w:pPr>
      <w:bookmarkEnd w:id="1607"/>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يقين ، قادر به درك و شناخت ربوبيت يگانه خداوند بر نظام هستى</w:t>
      </w:r>
    </w:p>
    <w:p>
      <w:pPr>
        <w:pStyle w:val="BookText"/>
        <w:rPr/>
      </w:pPr>
      <w:r>
        <w:rPr>
          <w:rFonts w:ascii="Amiri" w:hAnsi="Amiri" w:eastAsia="Amiri" w:cs="Amiri"/>
          <w:color w:val="111111"/>
          <w:sz w:val="28"/>
          <w:sz w:val="28"/>
          <w:szCs w:val="28"/>
          <w:rtl w:val="true"/>
          <w:lang w:bidi="ar-SA"/>
        </w:rPr>
        <w:t>ربّ السموت و الأرض و ما بينهما إن كنتم موقنين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باوران اهل يقين ، توانا به درك پيام هاى بايسته آيات الهى در زمين</w:t>
      </w:r>
    </w:p>
    <w:p>
      <w:pPr>
        <w:pStyle w:val="BookText"/>
        <w:rPr/>
      </w:pPr>
      <w:r>
        <w:rPr>
          <w:rFonts w:ascii="Amiri" w:hAnsi="Amiri" w:eastAsia="Amiri" w:cs="Amiri"/>
          <w:color w:val="111111"/>
          <w:sz w:val="28"/>
          <w:sz w:val="28"/>
          <w:szCs w:val="28"/>
          <w:rtl w:val="true"/>
          <w:lang w:bidi="ar-SA"/>
        </w:rPr>
        <w:t>و فى الأرض ءايت للموقنين</w:t>
      </w:r>
    </w:p>
    <w:p>
      <w:pPr>
        <w:pStyle w:val="Heading3"/>
        <w:numPr>
          <w:ilvl w:val="2"/>
          <w:numId w:val="1"/>
        </w:numPr>
        <w:rPr/>
      </w:pPr>
      <w:bookmarkStart w:id="1608" w:name="__RefHeading___Toc1469862_653776707"/>
      <w:bookmarkStart w:id="1609" w:name="_Toc673"/>
      <w:bookmarkEnd w:id="1608"/>
      <w:r>
        <w:rPr/>
        <w:t>13</w:t>
      </w:r>
      <w:r>
        <w:rPr>
          <w:rtl w:val="true"/>
        </w:rPr>
        <w:t xml:space="preserve">- </w:t>
      </w:r>
      <w:r>
        <w:rPr>
          <w:rtl w:val="true"/>
        </w:rPr>
        <w:t>فضايل اهل يقين به آخرت</w:t>
      </w:r>
      <w:bookmarkEnd w:id="160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محسنان ، برپادارنده نماز و پرداخت كننده زكات و اهل يقين به عالم آخرت و برخوردار از عنايت خاص خداوندند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للمحسنين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على هدًى من ربّهم</w:t>
      </w:r>
    </w:p>
    <w:p>
      <w:pPr>
        <w:pStyle w:val="BookText"/>
        <w:rPr/>
      </w:pPr>
      <w:r>
        <w:rPr>
          <w:rFonts w:ascii="Amiri" w:hAnsi="Amiri" w:eastAsia="Amiri" w:cs="Amiri"/>
          <w:color w:val="111111"/>
          <w:sz w:val="28"/>
          <w:sz w:val="28"/>
          <w:szCs w:val="28"/>
          <w:rtl w:val="true"/>
          <w:lang w:bidi="ar-SA"/>
        </w:rPr>
        <w:t xml:space="preserve">اضافه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مرجع آن، محسنان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نكته ياد شده مى كند</w:t>
      </w:r>
      <w:r>
        <w:rPr>
          <w:rFonts w:eastAsia="Amiri" w:cs="Amiri" w:ascii="Amiri" w:hAnsi="Amiri"/>
          <w:color w:val="111111"/>
          <w:sz w:val="28"/>
          <w:szCs w:val="28"/>
          <w:rtl w:val="true"/>
          <w:lang w:bidi="ar-SA"/>
        </w:rPr>
        <w:t>.</w:t>
      </w:r>
    </w:p>
    <w:p>
      <w:pPr>
        <w:pStyle w:val="Heading3"/>
        <w:numPr>
          <w:ilvl w:val="2"/>
          <w:numId w:val="1"/>
        </w:numPr>
        <w:rPr/>
      </w:pPr>
      <w:bookmarkStart w:id="1610" w:name="__RefHeading___Toc1469864_653776707"/>
      <w:bookmarkStart w:id="1611" w:name="_Toc674"/>
      <w:bookmarkEnd w:id="1610"/>
      <w:r>
        <w:rPr/>
        <w:t>14</w:t>
      </w:r>
      <w:r>
        <w:rPr>
          <w:rtl w:val="true"/>
        </w:rPr>
        <w:t xml:space="preserve">- </w:t>
      </w:r>
      <w:r>
        <w:rPr>
          <w:rtl w:val="true"/>
        </w:rPr>
        <w:t>ويژگى اهل يقين</w:t>
      </w:r>
      <w:bookmarkEnd w:id="16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بهره مندى از احكام برتر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قوانين الهى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مخصوص اهل يقين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احسن من اللّه حكماً لقوم يوقنون</w:t>
      </w:r>
    </w:p>
    <w:p>
      <w:pPr>
        <w:pStyle w:val="BookText"/>
        <w:rPr/>
      </w:pPr>
      <w:r>
        <w:rPr>
          <w:rFonts w:ascii="Amiri" w:hAnsi="Amiri" w:eastAsia="Amiri" w:cs="Amiri"/>
          <w:color w:val="111111"/>
          <w:sz w:val="28"/>
          <w:sz w:val="28"/>
          <w:szCs w:val="28"/>
          <w:rtl w:val="true"/>
          <w:lang w:bidi="ar-SA"/>
        </w:rPr>
        <w:t xml:space="preserve">بدان احتمال كه لام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منفعت باشد، يعنى بهره مندى از قوانين الهى از آن اهل يقين است</w:t>
      </w:r>
      <w:r>
        <w:rPr>
          <w:rFonts w:eastAsia="Amiri" w:cs="Amiri" w:ascii="Amiri" w:hAnsi="Amiri"/>
          <w:color w:val="111111"/>
          <w:sz w:val="28"/>
          <w:szCs w:val="28"/>
          <w:rtl w:val="true"/>
          <w:lang w:bidi="ar-SA"/>
        </w:rPr>
        <w:t>.</w:t>
      </w:r>
    </w:p>
    <w:p>
      <w:pPr>
        <w:pStyle w:val="Heading3"/>
        <w:numPr>
          <w:ilvl w:val="2"/>
          <w:numId w:val="1"/>
        </w:numPr>
        <w:rPr/>
      </w:pPr>
      <w:bookmarkStart w:id="1612" w:name="__RefHeading___Toc1469866_653776707"/>
      <w:bookmarkStart w:id="1613" w:name="_Toc675"/>
      <w:bookmarkEnd w:id="1612"/>
      <w:r>
        <w:rPr/>
        <w:t>15</w:t>
      </w:r>
      <w:r>
        <w:rPr>
          <w:rtl w:val="true"/>
        </w:rPr>
        <w:t xml:space="preserve">- </w:t>
      </w:r>
      <w:r>
        <w:rPr>
          <w:rtl w:val="true"/>
        </w:rPr>
        <w:t>ويژگيهاى اهل يقين</w:t>
      </w:r>
      <w:bookmarkEnd w:id="16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اهل 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از عنادورزى و لجاجت پيراسته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آيات الهى بهره مند شده و در پرتو آن ، حقايق و معارف دينى را در مى يابند </w:t>
      </w:r>
      <w:r>
        <w:rPr>
          <w:rFonts w:eastAsia="IRNazanin" w:cs="IRNazanin"/>
          <w:color w:val="111111"/>
          <w:sz w:val="28"/>
          <w:szCs w:val="28"/>
          <w:rtl w:val="true"/>
          <w:lang w:bidi="fa-IR"/>
        </w:rPr>
        <w:t>.</w:t>
      </w:r>
      <w:bookmarkStart w:id="1614" w:name="pg6502_49942"/>
    </w:p>
    <w:p>
      <w:pPr>
        <w:pStyle w:val="BookText"/>
        <w:rPr/>
      </w:pPr>
      <w:bookmarkEnd w:id="1614"/>
      <w:r>
        <w:rPr>
          <w:rFonts w:ascii="Amiri" w:hAnsi="Amiri" w:eastAsia="Amiri" w:cs="Amiri"/>
          <w:color w:val="111111"/>
          <w:sz w:val="28"/>
          <w:sz w:val="28"/>
          <w:szCs w:val="28"/>
          <w:rtl w:val="true"/>
          <w:lang w:bidi="ar-SA"/>
        </w:rPr>
        <w:t>قد بيّنّا الأيت لقوم يوقنون</w:t>
      </w:r>
    </w:p>
    <w:p>
      <w:pPr>
        <w:pStyle w:val="BookText"/>
        <w:rPr/>
      </w:pPr>
      <w:r>
        <w:rPr>
          <w:rFonts w:ascii="IRNazanin" w:hAnsi="IRNazanin" w:eastAsia="IRNazanin"/>
          <w:color w:val="111111"/>
          <w:sz w:val="28"/>
          <w:sz w:val="28"/>
          <w:szCs w:val="28"/>
          <w:rtl w:val="true"/>
          <w:lang w:bidi="fa-IR"/>
        </w:rPr>
        <w:t xml:space="preserve">چون آيات و نشانه هاى صداقت پيامبر به همگان ارائه شده است،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انتفاع مى باشد و جمله فوق چنين معنا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آيات و نشانه ها را براى همگان بيان داشته ايم، ولى اهل يقين از آنها بهره مى برند</w:t>
      </w:r>
      <w:r>
        <w:rPr>
          <w:rFonts w:eastAsia="IRNazanin" w:cs="IRNazanin"/>
          <w:color w:val="111111"/>
          <w:sz w:val="28"/>
          <w:szCs w:val="28"/>
          <w:rtl w:val="true"/>
          <w:lang w:bidi="fa-IR"/>
        </w:rPr>
        <w:t>.</w:t>
      </w:r>
    </w:p>
    <w:p>
      <w:pPr>
        <w:pStyle w:val="Heading3"/>
        <w:numPr>
          <w:ilvl w:val="2"/>
          <w:numId w:val="1"/>
        </w:numPr>
        <w:rPr/>
      </w:pPr>
      <w:bookmarkStart w:id="1615" w:name="__RefHeading___Toc1469868_653776707"/>
      <w:bookmarkStart w:id="1616" w:name="_Toc676"/>
      <w:bookmarkEnd w:id="1615"/>
      <w:r>
        <w:rPr/>
        <w:t>16</w:t>
      </w:r>
      <w:r>
        <w:rPr>
          <w:rtl w:val="true"/>
        </w:rPr>
        <w:t xml:space="preserve">- </w:t>
      </w:r>
      <w:r>
        <w:rPr>
          <w:rtl w:val="true"/>
        </w:rPr>
        <w:t>هدايت اهل يقين به آخرت</w:t>
      </w:r>
      <w:bookmarkEnd w:id="161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برپادارندگان نماز و پرداخت كنندگان زكات و اهل يقين به آخرت ، مشمول هدايت ويژه پروردگارِ خويش اند </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يقيمون الصلوة و يؤتون الزكوة و هم بالأخرة هم يوقنون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على هدًى من</w:t>
      </w:r>
      <w:bookmarkStart w:id="1617" w:name="pg6502_49943"/>
    </w:p>
    <w:p>
      <w:pPr>
        <w:pStyle w:val="Heading2"/>
        <w:numPr>
          <w:ilvl w:val="1"/>
          <w:numId w:val="1"/>
        </w:numPr>
        <w:rPr/>
      </w:pPr>
      <w:bookmarkStart w:id="1618" w:name="__RefHeading___Toc1469870_653776707"/>
      <w:bookmarkStart w:id="1619" w:name="_Toc677"/>
      <w:bookmarkEnd w:id="1617"/>
      <w:bookmarkEnd w:id="1618"/>
      <w:r>
        <w:rPr/>
        <w:t>9</w:t>
      </w:r>
      <w:r>
        <w:rPr>
          <w:rtl w:val="true"/>
        </w:rPr>
        <w:t xml:space="preserve">- </w:t>
      </w:r>
      <w:r>
        <w:rPr>
          <w:rtl w:val="true"/>
        </w:rPr>
        <w:t>ايام الله</w:t>
      </w:r>
      <w:bookmarkEnd w:id="1619"/>
    </w:p>
    <w:p>
      <w:pPr>
        <w:pStyle w:val="Heading3"/>
        <w:numPr>
          <w:ilvl w:val="2"/>
          <w:numId w:val="1"/>
        </w:numPr>
        <w:rPr/>
      </w:pPr>
      <w:bookmarkStart w:id="1620" w:name="__RefHeading___Toc1469872_653776707"/>
      <w:bookmarkStart w:id="1621" w:name="_Toc678"/>
      <w:bookmarkEnd w:id="1620"/>
      <w:r>
        <w:rPr/>
        <w:t>1</w:t>
      </w:r>
      <w:r>
        <w:rPr>
          <w:rtl w:val="true"/>
        </w:rPr>
        <w:t xml:space="preserve">- </w:t>
      </w:r>
      <w:r>
        <w:rPr>
          <w:rtl w:val="true"/>
        </w:rPr>
        <w:t>ايام الله</w:t>
      </w:r>
      <w:bookmarkEnd w:id="162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اطرافيان و خاندان فرعون ، مردمى ظالم و شكنجه گر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أنجكم من ءال فرعون يسومونكم سوء العذاب</w:t>
      </w:r>
    </w:p>
    <w:p>
      <w:pPr>
        <w:pStyle w:val="Heading3"/>
        <w:numPr>
          <w:ilvl w:val="2"/>
          <w:numId w:val="1"/>
        </w:numPr>
        <w:rPr/>
      </w:pPr>
      <w:bookmarkStart w:id="1622" w:name="__RefHeading___Toc1469874_653776707"/>
      <w:bookmarkStart w:id="1623" w:name="_Toc679"/>
      <w:bookmarkEnd w:id="1622"/>
      <w:r>
        <w:rPr/>
        <w:t>2</w:t>
      </w:r>
      <w:r>
        <w:rPr>
          <w:rtl w:val="true"/>
        </w:rPr>
        <w:t xml:space="preserve">- </w:t>
      </w:r>
      <w:r>
        <w:rPr>
          <w:rtl w:val="true"/>
        </w:rPr>
        <w:t>اميدوارى به ايام الله</w:t>
      </w:r>
      <w:bookmarkEnd w:id="162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مؤمنان ، اميدوار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آرزومند تحقق و فرارسيدن آن</w:t>
      </w:r>
    </w:p>
    <w:p>
      <w:pPr>
        <w:pStyle w:val="BookText"/>
        <w:rPr/>
      </w:pPr>
      <w:r>
        <w:rPr>
          <w:rFonts w:ascii="Amiri" w:hAnsi="Amiri" w:eastAsia="Amiri" w:cs="Amiri"/>
          <w:color w:val="111111"/>
          <w:sz w:val="28"/>
          <w:sz w:val="28"/>
          <w:szCs w:val="28"/>
          <w:rtl w:val="true"/>
          <w:lang w:bidi="ar-SA"/>
        </w:rPr>
        <w:t>قل للذين ءامنوا يغفروا للذين لايرجون أيّام اللّه</w:t>
      </w:r>
    </w:p>
    <w:p>
      <w:pPr>
        <w:pStyle w:val="BookText"/>
        <w:rPr/>
      </w:pPr>
      <w:r>
        <w:rPr>
          <w:rFonts w:ascii="Amiri" w:hAnsi="Amiri" w:eastAsia="Amiri" w:cs="Amiri"/>
          <w:color w:val="111111"/>
          <w:sz w:val="28"/>
          <w:sz w:val="28"/>
          <w:szCs w:val="28"/>
          <w:rtl w:val="true"/>
          <w:lang w:bidi="ar-SA"/>
        </w:rPr>
        <w:t xml:space="preserve">از تقابل ميان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لايرجون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استفاده مى شود كه مؤمنان برخلاف كافران اميدوار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و آرزومند تحقق آن مى باشند</w:t>
      </w:r>
      <w:r>
        <w:rPr>
          <w:rFonts w:eastAsia="Amiri" w:cs="Amiri" w:ascii="Amiri" w:hAnsi="Amiri"/>
          <w:color w:val="111111"/>
          <w:sz w:val="28"/>
          <w:szCs w:val="28"/>
          <w:rtl w:val="true"/>
          <w:lang w:bidi="ar-SA"/>
        </w:rPr>
        <w:t>.</w:t>
      </w:r>
    </w:p>
    <w:p>
      <w:pPr>
        <w:pStyle w:val="Heading3"/>
        <w:numPr>
          <w:ilvl w:val="2"/>
          <w:numId w:val="1"/>
        </w:numPr>
        <w:rPr/>
      </w:pPr>
      <w:bookmarkStart w:id="1624" w:name="__RefHeading___Toc1469876_653776707"/>
      <w:bookmarkStart w:id="1625" w:name="_Toc680"/>
      <w:bookmarkEnd w:id="1624"/>
      <w:r>
        <w:rPr/>
        <w:t>3</w:t>
      </w:r>
      <w:r>
        <w:rPr>
          <w:rtl w:val="true"/>
        </w:rPr>
        <w:t xml:space="preserve">- </w:t>
      </w:r>
      <w:r>
        <w:rPr>
          <w:rtl w:val="true"/>
        </w:rPr>
        <w:t>اهميت ايام الله</w:t>
      </w:r>
      <w:bookmarkEnd w:id="162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الله ، ايامى با اهميت و شايسته به خاطر سپردن</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ذكّرهم بأيّ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الله</w:t>
      </w:r>
      <w:bookmarkStart w:id="1626" w:name="pg6502_49944"/>
    </w:p>
    <w:p>
      <w:pPr>
        <w:pStyle w:val="BookText"/>
        <w:rPr/>
      </w:pPr>
      <w:bookmarkEnd w:id="1626"/>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ايام در مقايسه با برخى ديگر ، داراى اهميت و جايگاه ويژه اى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ذكّرهم بأيّ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الله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الله و رويداد هاى آن ، دربردارنده نشانه ها و آيات الهى براى مردمان صبرپيشه و شكرگزار</w:t>
      </w:r>
    </w:p>
    <w:p>
      <w:pPr>
        <w:pStyle w:val="BookText"/>
        <w:rPr/>
      </w:pPr>
      <w:r>
        <w:rPr>
          <w:rFonts w:ascii="Amiri" w:hAnsi="Amiri" w:eastAsia="Amiri" w:cs="Amiri"/>
          <w:color w:val="111111"/>
          <w:sz w:val="28"/>
          <w:sz w:val="28"/>
          <w:szCs w:val="28"/>
          <w:rtl w:val="true"/>
          <w:lang w:bidi="ar-SA"/>
        </w:rPr>
        <w:t>إن فى ذلك لأيت لكلّ صبّار شكور</w:t>
      </w:r>
    </w:p>
    <w:p>
      <w:pPr>
        <w:pStyle w:val="BookText"/>
        <w:rPr/>
      </w:pPr>
      <w:r>
        <w:rPr>
          <w:rFonts w:ascii="Amiri" w:hAnsi="Amiri" w:eastAsia="Amiri" w:cs="Amiri"/>
          <w:color w:val="111111"/>
          <w:sz w:val="28"/>
          <w:sz w:val="28"/>
          <w:szCs w:val="28"/>
          <w:rtl w:val="true"/>
          <w:lang w:bidi="ar-SA"/>
        </w:rPr>
        <w:t xml:space="preserve">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اين حكايت از آن دارد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حاوى آيات خداوندى است</w:t>
      </w:r>
      <w:r>
        <w:rPr>
          <w:rFonts w:eastAsia="Amiri" w:cs="Amiri" w:ascii="Amiri" w:hAnsi="Amiri"/>
          <w:color w:val="111111"/>
          <w:sz w:val="28"/>
          <w:szCs w:val="28"/>
          <w:rtl w:val="true"/>
          <w:lang w:bidi="ar-SA"/>
        </w:rPr>
        <w:t>.</w:t>
      </w:r>
    </w:p>
    <w:p>
      <w:pPr>
        <w:pStyle w:val="Heading3"/>
        <w:numPr>
          <w:ilvl w:val="2"/>
          <w:numId w:val="1"/>
        </w:numPr>
        <w:rPr/>
      </w:pPr>
      <w:bookmarkStart w:id="1627" w:name="__RefHeading___Toc1469878_653776707"/>
      <w:bookmarkStart w:id="1628" w:name="_Toc681"/>
      <w:bookmarkEnd w:id="1627"/>
      <w:r>
        <w:rPr/>
        <w:t>4</w:t>
      </w:r>
      <w:r>
        <w:rPr>
          <w:rtl w:val="true"/>
        </w:rPr>
        <w:t xml:space="preserve">- </w:t>
      </w:r>
      <w:r>
        <w:rPr>
          <w:rtl w:val="true"/>
        </w:rPr>
        <w:t>ايام الله و آيات خدا</w:t>
      </w:r>
      <w:bookmarkEnd w:id="162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الله و رويداد هاى آن ، دربردارنده نشانه ها و آيات الهى براى مردمان صبرپيشه و شكرگزار</w:t>
      </w:r>
    </w:p>
    <w:p>
      <w:pPr>
        <w:pStyle w:val="BookText"/>
        <w:rPr/>
      </w:pPr>
      <w:r>
        <w:rPr>
          <w:rFonts w:ascii="Amiri" w:hAnsi="Amiri" w:eastAsia="Amiri" w:cs="Amiri"/>
          <w:color w:val="111111"/>
          <w:sz w:val="28"/>
          <w:sz w:val="28"/>
          <w:szCs w:val="28"/>
          <w:rtl w:val="true"/>
          <w:lang w:bidi="ar-SA"/>
        </w:rPr>
        <w:t>إن فى ذلك لأيت لكلّ صبّار شكور</w:t>
      </w:r>
    </w:p>
    <w:p>
      <w:pPr>
        <w:pStyle w:val="BookText"/>
        <w:rPr/>
      </w:pPr>
      <w:r>
        <w:rPr>
          <w:rFonts w:ascii="Amiri" w:hAnsi="Amiri" w:eastAsia="Amiri" w:cs="Amiri"/>
          <w:color w:val="111111"/>
          <w:sz w:val="28"/>
          <w:sz w:val="28"/>
          <w:szCs w:val="28"/>
          <w:rtl w:val="true"/>
          <w:lang w:bidi="ar-SA"/>
        </w:rPr>
        <w:t xml:space="preserve">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اين حكايت از آن دارد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حاوى آيات خداوندى است</w:t>
      </w:r>
      <w:r>
        <w:rPr>
          <w:rFonts w:eastAsia="Amiri" w:cs="Amiri" w:ascii="Amiri" w:hAnsi="Amiri"/>
          <w:color w:val="111111"/>
          <w:sz w:val="28"/>
          <w:szCs w:val="28"/>
          <w:rtl w:val="true"/>
          <w:lang w:bidi="ar-SA"/>
        </w:rPr>
        <w:t>.</w:t>
      </w:r>
    </w:p>
    <w:p>
      <w:pPr>
        <w:pStyle w:val="Heading3"/>
        <w:numPr>
          <w:ilvl w:val="2"/>
          <w:numId w:val="1"/>
        </w:numPr>
        <w:rPr/>
      </w:pPr>
      <w:bookmarkStart w:id="1629" w:name="__RefHeading___Toc1469880_653776707"/>
      <w:bookmarkStart w:id="1630" w:name="_Toc682"/>
      <w:bookmarkEnd w:id="1629"/>
      <w:r>
        <w:rPr/>
        <w:t>5</w:t>
      </w:r>
      <w:r>
        <w:rPr>
          <w:rtl w:val="true"/>
        </w:rPr>
        <w:t xml:space="preserve">- </w:t>
      </w:r>
      <w:r>
        <w:rPr>
          <w:rtl w:val="true"/>
        </w:rPr>
        <w:t>تذكر ايام الله</w:t>
      </w:r>
      <w:bookmarkEnd w:id="163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وظيفه دار يادآورى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مردم خويش</w:t>
      </w:r>
    </w:p>
    <w:p>
      <w:pPr>
        <w:pStyle w:val="BookText"/>
        <w:rPr/>
      </w:pPr>
      <w:r>
        <w:rPr>
          <w:rFonts w:ascii="Amiri" w:hAnsi="Amiri" w:eastAsia="Amiri" w:cs="Amiri"/>
          <w:color w:val="111111"/>
          <w:sz w:val="28"/>
          <w:sz w:val="28"/>
          <w:szCs w:val="28"/>
          <w:rtl w:val="true"/>
          <w:lang w:bidi="ar-SA"/>
        </w:rPr>
        <w:t xml:space="preserve">و لقد أرسلنا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ذكّرهم بأيّ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الله</w:t>
      </w:r>
    </w:p>
    <w:p>
      <w:pPr>
        <w:pStyle w:val="Heading3"/>
        <w:numPr>
          <w:ilvl w:val="2"/>
          <w:numId w:val="1"/>
        </w:numPr>
        <w:rPr/>
      </w:pPr>
      <w:bookmarkStart w:id="1631" w:name="__RefHeading___Toc1469882_653776707"/>
      <w:bookmarkStart w:id="1632" w:name="_Toc683"/>
      <w:bookmarkEnd w:id="1631"/>
      <w:r>
        <w:rPr/>
        <w:t>6</w:t>
      </w:r>
      <w:r>
        <w:rPr>
          <w:rtl w:val="true"/>
        </w:rPr>
        <w:t xml:space="preserve">- </w:t>
      </w:r>
      <w:r>
        <w:rPr>
          <w:rtl w:val="true"/>
        </w:rPr>
        <w:t>ذكر ايام الله</w:t>
      </w:r>
      <w:bookmarkEnd w:id="163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الله ، ايامى با اهميت و شايسته به خاطر سپردن</w:t>
      </w:r>
    </w:p>
    <w:p>
      <w:pPr>
        <w:pStyle w:val="BookText"/>
        <w:rPr/>
      </w:pPr>
      <w:r>
        <w:rPr>
          <w:rFonts w:ascii="Amiri" w:hAnsi="Amiri" w:eastAsia="Amiri" w:cs="Amiri"/>
          <w:color w:val="111111"/>
          <w:sz w:val="28"/>
          <w:sz w:val="28"/>
          <w:szCs w:val="28"/>
          <w:rtl w:val="true"/>
          <w:lang w:bidi="ar-SA"/>
        </w:rPr>
        <w:t>و ذكّرهم بأيّ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الله</w:t>
      </w:r>
    </w:p>
    <w:p>
      <w:pPr>
        <w:pStyle w:val="Heading3"/>
        <w:numPr>
          <w:ilvl w:val="2"/>
          <w:numId w:val="1"/>
        </w:numPr>
        <w:rPr/>
      </w:pPr>
      <w:bookmarkStart w:id="1633" w:name="__RefHeading___Toc1469884_653776707"/>
      <w:bookmarkStart w:id="1634" w:name="_Toc684"/>
      <w:bookmarkEnd w:id="1633"/>
      <w:r>
        <w:rPr/>
        <w:t>7</w:t>
      </w:r>
      <w:r>
        <w:rPr>
          <w:rtl w:val="true"/>
        </w:rPr>
        <w:t xml:space="preserve">- </w:t>
      </w:r>
      <w:r>
        <w:rPr>
          <w:rtl w:val="true"/>
        </w:rPr>
        <w:t>صابران و ايام الله</w:t>
      </w:r>
      <w:bookmarkEnd w:id="163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bookmarkStart w:id="1635" w:name="pg6502_49945"/>
    </w:p>
    <w:p>
      <w:pPr>
        <w:pStyle w:val="BookText"/>
        <w:rPr/>
      </w:pPr>
      <w:bookmarkEnd w:id="1635"/>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الله و رويداد هاى آن ، دربردارنده نشانه ها و آيات الهى براى مردمان صبرپيشه و شكرگزار</w:t>
      </w:r>
    </w:p>
    <w:p>
      <w:pPr>
        <w:pStyle w:val="BookText"/>
        <w:rPr/>
      </w:pPr>
      <w:r>
        <w:rPr>
          <w:rFonts w:ascii="Amiri" w:hAnsi="Amiri" w:eastAsia="Amiri" w:cs="Amiri"/>
          <w:color w:val="111111"/>
          <w:sz w:val="28"/>
          <w:sz w:val="28"/>
          <w:szCs w:val="28"/>
          <w:rtl w:val="true"/>
          <w:lang w:bidi="ar-SA"/>
        </w:rPr>
        <w:t>إن فى ذلك لأيت لكلّ صبّار شكور</w:t>
      </w:r>
    </w:p>
    <w:p>
      <w:pPr>
        <w:pStyle w:val="BookText"/>
        <w:rPr/>
      </w:pPr>
      <w:r>
        <w:rPr>
          <w:rFonts w:ascii="Amiri" w:hAnsi="Amiri" w:eastAsia="Amiri" w:cs="Amiri"/>
          <w:color w:val="111111"/>
          <w:sz w:val="28"/>
          <w:sz w:val="28"/>
          <w:szCs w:val="28"/>
          <w:rtl w:val="true"/>
          <w:lang w:bidi="ar-SA"/>
        </w:rPr>
        <w:t xml:space="preserve">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اين حكايت از آن دارد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حاوى آيات خداوندى است</w:t>
      </w:r>
      <w:r>
        <w:rPr>
          <w:rFonts w:eastAsia="Amiri" w:cs="Amiri" w:ascii="Amiri" w:hAnsi="Amiri"/>
          <w:color w:val="111111"/>
          <w:sz w:val="28"/>
          <w:szCs w:val="28"/>
          <w:rtl w:val="true"/>
          <w:lang w:bidi="ar-SA"/>
        </w:rPr>
        <w:t>.</w:t>
      </w:r>
    </w:p>
    <w:p>
      <w:pPr>
        <w:pStyle w:val="Heading3"/>
        <w:numPr>
          <w:ilvl w:val="2"/>
          <w:numId w:val="1"/>
        </w:numPr>
        <w:rPr/>
      </w:pPr>
      <w:bookmarkStart w:id="1636" w:name="__RefHeading___Toc1469886_653776707"/>
      <w:bookmarkStart w:id="1637" w:name="_Toc685"/>
      <w:bookmarkEnd w:id="1636"/>
      <w:r>
        <w:rPr/>
        <w:t>8</w:t>
      </w:r>
      <w:r>
        <w:rPr>
          <w:rtl w:val="true"/>
        </w:rPr>
        <w:t xml:space="preserve">- </w:t>
      </w:r>
      <w:r>
        <w:rPr>
          <w:rtl w:val="true"/>
        </w:rPr>
        <w:t>مراد از ايام الله</w:t>
      </w:r>
      <w:bookmarkEnd w:id="163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مثنّى الحنّاط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الله عزّوحلّ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يقوم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الكرّة و يوم القيامة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مثنّى حنّاط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الله سه روز است روز قيام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رجعت و روز قيامت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فى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ذكّرهم بأيام الله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أيام الله نعماؤه و بلاؤه و مثلاته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ذكّرهم بأيام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روزهاى خداوند، نعمتها، بلاها و عذابهاى خداوند است</w:t>
      </w:r>
      <w:r>
        <w:rPr>
          <w:rFonts w:eastAsia="IRNazanin" w:cs="IRNazanin"/>
          <w:color w:val="111111"/>
          <w:sz w:val="28"/>
          <w:szCs w:val="28"/>
          <w:rtl w:val="true"/>
          <w:lang w:bidi="fa-IR"/>
        </w:rPr>
        <w:t>...».</w:t>
      </w:r>
    </w:p>
    <w:p>
      <w:pPr>
        <w:pStyle w:val="Heading3"/>
        <w:numPr>
          <w:ilvl w:val="2"/>
          <w:numId w:val="1"/>
        </w:numPr>
        <w:rPr/>
      </w:pPr>
      <w:bookmarkStart w:id="1638" w:name="__RefHeading___Toc1469888_653776707"/>
      <w:bookmarkStart w:id="1639" w:name="_Toc686"/>
      <w:bookmarkEnd w:id="1638"/>
      <w:r>
        <w:rPr/>
        <w:t>9</w:t>
      </w:r>
      <w:r>
        <w:rPr>
          <w:rtl w:val="true"/>
        </w:rPr>
        <w:t xml:space="preserve">- </w:t>
      </w:r>
      <w:r>
        <w:rPr>
          <w:rtl w:val="true"/>
        </w:rPr>
        <w:t>نقش ايام الله</w:t>
      </w:r>
      <w:bookmarkEnd w:id="163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الله ، روز بروز و ظهور خداوند در دو عرصهء سختى ها و اعطاى نعمت به بندگان</w:t>
      </w:r>
    </w:p>
    <w:p>
      <w:pPr>
        <w:pStyle w:val="BookText"/>
        <w:rPr/>
      </w:pPr>
      <w:r>
        <w:rPr>
          <w:rFonts w:ascii="Amiri" w:hAnsi="Amiri" w:eastAsia="Amiri" w:cs="Amiri"/>
          <w:color w:val="111111"/>
          <w:sz w:val="28"/>
          <w:sz w:val="28"/>
          <w:szCs w:val="28"/>
          <w:rtl w:val="true"/>
          <w:lang w:bidi="ar-SA"/>
        </w:rPr>
        <w:t>و ذكّرهم بأيّ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الله إن فى ذلك لأيت لكل صبّار شكور</w:t>
      </w:r>
    </w:p>
    <w:p>
      <w:pPr>
        <w:pStyle w:val="BookText"/>
        <w:rPr/>
      </w:pPr>
      <w:r>
        <w:rPr>
          <w:rFonts w:ascii="IRNazanin" w:hAnsi="IRNazanin" w:eastAsia="IRNazanin"/>
          <w:color w:val="111111"/>
          <w:sz w:val="28"/>
          <w:sz w:val="28"/>
          <w:szCs w:val="28"/>
          <w:rtl w:val="true"/>
          <w:lang w:bidi="fa-IR"/>
        </w:rPr>
        <w:t>اينكه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يادآورى ايام الله آياتى است بر هر صبر پيشه، شكرگزار، و چون صبر، همواره در برابر سختيها و بلايا مطرح است و شكرگزارى، همواره در برابر اعطاى نعمت، ذكر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صابران و شاكران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قرينه باشد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ايامى است كه خداوند در آن ايام با اعطاى نعمت فراوان و ايجاد بلايا و سختيها، تجلى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أيام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روز هاى ظهور عينى حاكميت و اقتدار خداوند و انتقام از كافران</w:t>
      </w:r>
    </w:p>
    <w:p>
      <w:pPr>
        <w:pStyle w:val="BookText"/>
        <w:rPr/>
      </w:pPr>
      <w:r>
        <w:rPr>
          <w:rFonts w:ascii="Amiri" w:hAnsi="Amiri" w:eastAsia="Amiri" w:cs="Amiri"/>
          <w:color w:val="111111"/>
          <w:sz w:val="28"/>
          <w:sz w:val="28"/>
          <w:szCs w:val="28"/>
          <w:rtl w:val="true"/>
          <w:lang w:bidi="ar-SA"/>
        </w:rPr>
        <w:t>لايرجون أيّام اللّه ليجزى قومًا</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مى شود كه روزهاى مورد نظر، ايّام ويژه اى است كه با ساير روزها تفاوت دارد و اراده الهى در آن ظهور و بروز خاصى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ليجزى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چنين برداشت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روزهايى است كه خداوند از كافران انتقام مى گيرد</w:t>
      </w:r>
      <w:r>
        <w:rPr>
          <w:rFonts w:eastAsia="IRNazanin" w:cs="IRNazanin"/>
          <w:color w:val="111111"/>
          <w:sz w:val="28"/>
          <w:szCs w:val="28"/>
          <w:rtl w:val="true"/>
          <w:lang w:bidi="fa-IR"/>
        </w:rPr>
        <w:t>.</w:t>
      </w:r>
      <w:bookmarkStart w:id="1640" w:name="pg6502_49946"/>
    </w:p>
    <w:p>
      <w:pPr>
        <w:pStyle w:val="Heading2"/>
        <w:numPr>
          <w:ilvl w:val="1"/>
          <w:numId w:val="1"/>
        </w:numPr>
        <w:rPr/>
      </w:pPr>
      <w:bookmarkStart w:id="1641" w:name="__RefHeading___Toc1469890_653776707"/>
      <w:bookmarkStart w:id="1642" w:name="_Toc687"/>
      <w:bookmarkEnd w:id="1640"/>
      <w:bookmarkEnd w:id="1641"/>
      <w:r>
        <w:rPr/>
        <w:t>10</w:t>
      </w:r>
      <w:r>
        <w:rPr>
          <w:rtl w:val="true"/>
        </w:rPr>
        <w:t xml:space="preserve">- </w:t>
      </w:r>
      <w:r>
        <w:rPr>
          <w:rtl w:val="true"/>
        </w:rPr>
        <w:t>ايثار</w:t>
      </w:r>
      <w:bookmarkEnd w:id="1642"/>
    </w:p>
    <w:p>
      <w:pPr>
        <w:pStyle w:val="Heading3"/>
        <w:numPr>
          <w:ilvl w:val="2"/>
          <w:numId w:val="1"/>
        </w:numPr>
        <w:rPr/>
      </w:pPr>
      <w:bookmarkStart w:id="1643" w:name="__RefHeading___Toc1469892_653776707"/>
      <w:bookmarkStart w:id="1644" w:name="_Toc688"/>
      <w:bookmarkEnd w:id="1643"/>
      <w:r>
        <w:rPr/>
        <w:t>1</w:t>
      </w:r>
      <w:r>
        <w:rPr>
          <w:rtl w:val="true"/>
        </w:rPr>
        <w:t xml:space="preserve">- </w:t>
      </w:r>
      <w:r>
        <w:rPr>
          <w:rtl w:val="true"/>
        </w:rPr>
        <w:t>ايثار</w:t>
      </w:r>
      <w:bookmarkEnd w:id="164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فداكارى و از خود گذشتگى مسلمانان صدر اسلام ، در رويارويى با دشمنان و استقبال آنان از شهادت</w:t>
      </w:r>
    </w:p>
    <w:p>
      <w:pPr>
        <w:pStyle w:val="BookText"/>
        <w:rPr/>
      </w:pPr>
      <w:r>
        <w:rPr>
          <w:rFonts w:ascii="Amiri" w:hAnsi="Amiri" w:eastAsia="Amiri" w:cs="Amiri"/>
          <w:color w:val="111111"/>
          <w:sz w:val="28"/>
          <w:sz w:val="28"/>
          <w:szCs w:val="28"/>
          <w:rtl w:val="true"/>
          <w:lang w:bidi="ar-SA"/>
        </w:rPr>
        <w:t xml:space="preserve">فالّذين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قاتلوا و قتلوا</w:t>
      </w:r>
    </w:p>
    <w:p>
      <w:pPr>
        <w:pStyle w:val="Heading3"/>
        <w:numPr>
          <w:ilvl w:val="2"/>
          <w:numId w:val="1"/>
        </w:numPr>
        <w:rPr/>
      </w:pPr>
      <w:bookmarkStart w:id="1645" w:name="__RefHeading___Toc1469894_653776707"/>
      <w:bookmarkStart w:id="1646" w:name="_Toc689"/>
      <w:bookmarkEnd w:id="1645"/>
      <w:r>
        <w:rPr/>
        <w:t>2</w:t>
      </w:r>
      <w:r>
        <w:rPr>
          <w:rtl w:val="true"/>
        </w:rPr>
        <w:t xml:space="preserve">- </w:t>
      </w:r>
      <w:r>
        <w:rPr>
          <w:rtl w:val="true"/>
        </w:rPr>
        <w:t>آثار ايثار</w:t>
      </w:r>
      <w:bookmarkEnd w:id="164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ايثار ، زمينه جلب رأفت الهى</w:t>
      </w:r>
    </w:p>
    <w:p>
      <w:pPr>
        <w:pStyle w:val="BookText"/>
        <w:rPr/>
      </w:pPr>
      <w:r>
        <w:rPr>
          <w:rFonts w:ascii="Amiri" w:hAnsi="Amiri" w:eastAsia="Amiri" w:cs="Amiri"/>
          <w:color w:val="111111"/>
          <w:sz w:val="28"/>
          <w:sz w:val="28"/>
          <w:szCs w:val="28"/>
          <w:rtl w:val="true"/>
          <w:lang w:bidi="ar-SA"/>
        </w:rPr>
        <w:t xml:space="preserve">و من الناس من يشرى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رءوف بالعباد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گذشت انسان از حق خويش ، راهى نزديك براى رسيدن به تقوا</w:t>
      </w:r>
    </w:p>
    <w:p>
      <w:pPr>
        <w:pStyle w:val="BookText"/>
        <w:rPr/>
      </w:pPr>
      <w:r>
        <w:rPr>
          <w:rFonts w:ascii="IRNazanin" w:hAnsi="IRNazanin" w:eastAsia="IRNazanin"/>
          <w:color w:val="111111"/>
          <w:sz w:val="28"/>
          <w:sz w:val="28"/>
          <w:szCs w:val="28"/>
          <w:rtl w:val="true"/>
          <w:lang w:bidi="fa-IR"/>
        </w:rPr>
        <w:t>و ان تعفوا اقرب للتقوى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ايثار ، راه رسيدن به مقام بِرّ</w:t>
      </w:r>
    </w:p>
    <w:p>
      <w:pPr>
        <w:pStyle w:val="BookText"/>
        <w:rPr/>
      </w:pPr>
      <w:r>
        <w:rPr>
          <w:rFonts w:ascii="IRNazanin" w:hAnsi="IRNazanin" w:eastAsia="IRNazanin"/>
          <w:color w:val="111111"/>
          <w:sz w:val="28"/>
          <w:sz w:val="28"/>
          <w:szCs w:val="28"/>
          <w:rtl w:val="true"/>
          <w:lang w:bidi="fa-IR"/>
        </w:rPr>
        <w:t>لن تنالوا البرّ حتى تنفقوا ممّا تحبّون</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تشويق و ترغيب به انفاق و ايثار ، براى رسيدن به كمال</w:t>
      </w:r>
      <w:bookmarkStart w:id="1647" w:name="pg6502_49947"/>
    </w:p>
    <w:p>
      <w:pPr>
        <w:pStyle w:val="BookText"/>
        <w:rPr/>
      </w:pPr>
      <w:bookmarkEnd w:id="1647"/>
      <w:r>
        <w:rPr>
          <w:rFonts w:ascii="IRNazanin" w:hAnsi="IRNazanin" w:eastAsia="IRNazanin"/>
          <w:color w:val="111111"/>
          <w:sz w:val="28"/>
          <w:sz w:val="28"/>
          <w:szCs w:val="28"/>
          <w:rtl w:val="true"/>
          <w:lang w:bidi="fa-IR"/>
        </w:rPr>
        <w:t>لن تنالوا البرّ حتى تنفقوا ممّا تحبّون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دستيابى به صراط مستقيم ، در سايه جانبازى ، هجرت ، فداكارى و تحمل مشكلات در راه خدا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انّا كتبنا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انّهم فعلوا ما يوعظون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لهديناهم صراطا مستقيما</w:t>
      </w:r>
    </w:p>
    <w:p>
      <w:pPr>
        <w:pStyle w:val="BookText"/>
        <w:rPr/>
      </w:pPr>
      <w:r>
        <w:rPr>
          <w:rFonts w:ascii="Amiri" w:hAnsi="Amiri" w:eastAsia="Amiri" w:cs="Amiri"/>
          <w:color w:val="111111"/>
          <w:sz w:val="28"/>
          <w:sz w:val="28"/>
          <w:szCs w:val="28"/>
          <w:rtl w:val="true"/>
          <w:lang w:bidi="ar-SA"/>
        </w:rPr>
        <w:t xml:space="preserve">بنابر اينكه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يوعظون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هجرت و جهاد باشد كه در آيه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مطرح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پيدايش روحيه گذشت از مال و رسيدگى به وضع اقتصادى مستمندان ، از شرايط لازم هر جامعه دينى براى جهاد و مبارزه</w:t>
      </w:r>
    </w:p>
    <w:p>
      <w:pPr>
        <w:pStyle w:val="BookText"/>
        <w:rPr/>
      </w:pPr>
      <w:r>
        <w:rPr>
          <w:rFonts w:ascii="Amiri" w:hAnsi="Amiri" w:eastAsia="Amiri" w:cs="Amiri"/>
          <w:color w:val="111111"/>
          <w:sz w:val="28"/>
          <w:sz w:val="28"/>
          <w:szCs w:val="28"/>
          <w:rtl w:val="true"/>
          <w:lang w:bidi="ar-SA"/>
        </w:rPr>
        <w:t>كفّوا ايديكم و اقيموا الصلوة و اتوا الزكوة</w:t>
      </w:r>
    </w:p>
    <w:p>
      <w:pPr>
        <w:pStyle w:val="Heading3"/>
        <w:numPr>
          <w:ilvl w:val="2"/>
          <w:numId w:val="1"/>
        </w:numPr>
        <w:rPr/>
      </w:pPr>
      <w:bookmarkStart w:id="1648" w:name="__RefHeading___Toc1469896_653776707"/>
      <w:bookmarkStart w:id="1649" w:name="_Toc690"/>
      <w:bookmarkEnd w:id="1648"/>
      <w:r>
        <w:rPr/>
        <w:t>3</w:t>
      </w:r>
      <w:r>
        <w:rPr>
          <w:rtl w:val="true"/>
        </w:rPr>
        <w:t xml:space="preserve">- </w:t>
      </w:r>
      <w:r>
        <w:rPr>
          <w:rtl w:val="true"/>
        </w:rPr>
        <w:t>آثار ايثار با جان</w:t>
      </w:r>
      <w:bookmarkEnd w:id="164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ايمان ، شرط تأثير ايثار هاى مالى و جانى انسان در دستيابى به بهشت</w:t>
      </w:r>
    </w:p>
    <w:p>
      <w:pPr>
        <w:pStyle w:val="BookText"/>
        <w:rPr/>
      </w:pPr>
      <w:r>
        <w:rPr>
          <w:rFonts w:ascii="Amiri" w:hAnsi="Amiri" w:eastAsia="Amiri" w:cs="Amiri"/>
          <w:color w:val="111111"/>
          <w:sz w:val="28"/>
          <w:sz w:val="28"/>
          <w:szCs w:val="28"/>
          <w:rtl w:val="true"/>
          <w:lang w:bidi="ar-SA"/>
        </w:rPr>
        <w:t>إن اللّه اشترى من المؤمنين أنفسهم و أمولهم بأن لهم الجنة</w:t>
      </w:r>
    </w:p>
    <w:p>
      <w:pPr>
        <w:pStyle w:val="BookText"/>
        <w:rPr/>
      </w:pPr>
      <w:r>
        <w:rPr>
          <w:rFonts w:ascii="Amiri" w:hAnsi="Amiri" w:eastAsia="Amiri" w:cs="Amiri"/>
          <w:color w:val="111111"/>
          <w:sz w:val="28"/>
          <w:sz w:val="28"/>
          <w:szCs w:val="28"/>
          <w:rtl w:val="true"/>
          <w:lang w:bidi="ar-SA"/>
        </w:rPr>
        <w:t xml:space="preserve">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اشعار دارد به اينكه تنها انسانهاى مؤمن در اين معامله شركت دارند</w:t>
      </w:r>
      <w:r>
        <w:rPr>
          <w:rFonts w:eastAsia="Amiri" w:cs="Amiri" w:ascii="Amiri" w:hAnsi="Amiri"/>
          <w:color w:val="111111"/>
          <w:sz w:val="28"/>
          <w:szCs w:val="28"/>
          <w:rtl w:val="true"/>
          <w:lang w:bidi="ar-SA"/>
        </w:rPr>
        <w:t>.</w:t>
      </w:r>
    </w:p>
    <w:p>
      <w:pPr>
        <w:pStyle w:val="Heading3"/>
        <w:numPr>
          <w:ilvl w:val="2"/>
          <w:numId w:val="1"/>
        </w:numPr>
        <w:rPr/>
      </w:pPr>
      <w:bookmarkStart w:id="1650" w:name="__RefHeading___Toc1469898_653776707"/>
      <w:bookmarkStart w:id="1651" w:name="_Toc691"/>
      <w:bookmarkEnd w:id="1650"/>
      <w:r>
        <w:rPr/>
        <w:t>4</w:t>
      </w:r>
      <w:r>
        <w:rPr>
          <w:rtl w:val="true"/>
        </w:rPr>
        <w:t xml:space="preserve">- </w:t>
      </w:r>
      <w:r>
        <w:rPr>
          <w:rtl w:val="true"/>
        </w:rPr>
        <w:t>آثار ايثار با مال</w:t>
      </w:r>
      <w:bookmarkEnd w:id="165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ايمان ، شرط تأثير ايثار هاى مالى و جانى انسان در دستيابى به بهشت</w:t>
      </w:r>
    </w:p>
    <w:p>
      <w:pPr>
        <w:pStyle w:val="BookText"/>
        <w:rPr/>
      </w:pPr>
      <w:r>
        <w:rPr>
          <w:rFonts w:ascii="Amiri" w:hAnsi="Amiri" w:eastAsia="Amiri" w:cs="Amiri"/>
          <w:color w:val="111111"/>
          <w:sz w:val="28"/>
          <w:sz w:val="28"/>
          <w:szCs w:val="28"/>
          <w:rtl w:val="true"/>
          <w:lang w:bidi="ar-SA"/>
        </w:rPr>
        <w:t>إن اللّه اشترى من المؤمنين أنفسهم و أمولهم بأن لهم الجنة</w:t>
      </w:r>
    </w:p>
    <w:p>
      <w:pPr>
        <w:pStyle w:val="BookText"/>
        <w:rPr/>
      </w:pPr>
      <w:r>
        <w:rPr>
          <w:rFonts w:ascii="Amiri" w:hAnsi="Amiri" w:eastAsia="Amiri" w:cs="Amiri"/>
          <w:color w:val="111111"/>
          <w:sz w:val="28"/>
          <w:sz w:val="28"/>
          <w:szCs w:val="28"/>
          <w:rtl w:val="true"/>
          <w:lang w:bidi="ar-SA"/>
        </w:rPr>
        <w:t xml:space="preserve">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اشعار دارد به اينكه تنها انسانهاى مؤمن در اين معامله شركت دارند</w:t>
      </w:r>
      <w:r>
        <w:rPr>
          <w:rFonts w:eastAsia="Amiri" w:cs="Amiri" w:ascii="Amiri" w:hAnsi="Amiri"/>
          <w:color w:val="111111"/>
          <w:sz w:val="28"/>
          <w:szCs w:val="28"/>
          <w:rtl w:val="true"/>
          <w:lang w:bidi="ar-SA"/>
        </w:rPr>
        <w:t>.</w:t>
      </w:r>
    </w:p>
    <w:p>
      <w:pPr>
        <w:pStyle w:val="Heading3"/>
        <w:numPr>
          <w:ilvl w:val="2"/>
          <w:numId w:val="1"/>
        </w:numPr>
        <w:rPr/>
      </w:pPr>
      <w:bookmarkStart w:id="1652" w:name="__RefHeading___Toc1469900_653776707"/>
      <w:bookmarkStart w:id="1653" w:name="_Toc692"/>
      <w:bookmarkEnd w:id="1652"/>
      <w:r>
        <w:rPr/>
        <w:t>5</w:t>
      </w:r>
      <w:r>
        <w:rPr>
          <w:rtl w:val="true"/>
        </w:rPr>
        <w:t xml:space="preserve">- </w:t>
      </w:r>
      <w:r>
        <w:rPr>
          <w:rtl w:val="true"/>
        </w:rPr>
        <w:t>آثار ايثار مؤمنان</w:t>
      </w:r>
      <w:bookmarkEnd w:id="165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bookmarkStart w:id="1654" w:name="pg6502_49948"/>
    </w:p>
    <w:p>
      <w:pPr>
        <w:pStyle w:val="BookText"/>
        <w:rPr/>
      </w:pPr>
      <w:bookmarkEnd w:id="1654"/>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اراده خداوند به اعتلاى دين و راه خود ، در پرتو ايثار و جهاد مؤمنان</w:t>
      </w:r>
    </w:p>
    <w:p>
      <w:pPr>
        <w:pStyle w:val="BookText"/>
        <w:rPr/>
      </w:pPr>
      <w:r>
        <w:rPr>
          <w:rFonts w:ascii="Amiri" w:hAnsi="Amiri" w:eastAsia="Amiri" w:cs="Amiri"/>
          <w:color w:val="111111"/>
          <w:sz w:val="28"/>
          <w:sz w:val="28"/>
          <w:szCs w:val="28"/>
          <w:rtl w:val="true"/>
          <w:lang w:bidi="ar-SA"/>
        </w:rPr>
        <w:t xml:space="preserve">إن اللّه اشترى من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يقتلون فى سبيل اللّه</w:t>
      </w:r>
    </w:p>
    <w:p>
      <w:pPr>
        <w:pStyle w:val="BookText"/>
        <w:rPr/>
      </w:pPr>
      <w:r>
        <w:rPr>
          <w:rFonts w:ascii="IRNazanin" w:hAnsi="IRNazanin" w:eastAsia="IRNazanin"/>
          <w:color w:val="111111"/>
          <w:sz w:val="28"/>
          <w:sz w:val="28"/>
          <w:szCs w:val="28"/>
          <w:rtl w:val="true"/>
          <w:lang w:bidi="fa-IR"/>
        </w:rPr>
        <w:t>از اينكه خداوند، اعلام كرده است كه خريدار جان و مال مؤمنان مى باشد و سپس مسأله جهاد فى سبيل اللّه را مطرح ساخته، استفاده مى شود كه خداوند، پيشبرد راه خود را در پرتو جهاد مؤمنان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سنت الهى در پيشبرد هدف هاى مكتب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پرتو ايثار و تلاش خود مؤمنان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ذلك بأنهم لايصيبهم ظما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لاينفقون نفقة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لايقطعون وادياً إلا كتب لهم</w:t>
      </w:r>
    </w:p>
    <w:p>
      <w:pPr>
        <w:pStyle w:val="BookText"/>
        <w:rPr/>
      </w:pPr>
      <w:r>
        <w:rPr>
          <w:rFonts w:ascii="IRNazanin" w:hAnsi="IRNazanin" w:eastAsia="IRNazanin"/>
          <w:color w:val="111111"/>
          <w:sz w:val="28"/>
          <w:sz w:val="28"/>
          <w:szCs w:val="28"/>
          <w:rtl w:val="true"/>
          <w:lang w:bidi="fa-IR"/>
        </w:rPr>
        <w:t>از تشويق و ترغيب مؤمنان به انفاق و جهاد، چنين استفاده مى شود كه نتيجه عمل آنها، پيشبرد هدفهاى مكتب است و اگر نيازى به تلاش مؤمنان نبود، ترغيب و تشويق آنان به اين مهم تا بدين پايه ضرورتى نداشت</w:t>
      </w:r>
      <w:r>
        <w:rPr>
          <w:rFonts w:eastAsia="IRNazanin" w:cs="IRNazanin"/>
          <w:color w:val="111111"/>
          <w:sz w:val="28"/>
          <w:szCs w:val="28"/>
          <w:rtl w:val="true"/>
          <w:lang w:bidi="fa-IR"/>
        </w:rPr>
        <w:t>.</w:t>
      </w:r>
    </w:p>
    <w:p>
      <w:pPr>
        <w:pStyle w:val="Heading3"/>
        <w:numPr>
          <w:ilvl w:val="2"/>
          <w:numId w:val="1"/>
        </w:numPr>
        <w:rPr/>
      </w:pPr>
      <w:bookmarkStart w:id="1655" w:name="__RefHeading___Toc1469902_653776707"/>
      <w:bookmarkStart w:id="1656" w:name="_Toc693"/>
      <w:bookmarkEnd w:id="1655"/>
      <w:r>
        <w:rPr/>
        <w:t>6</w:t>
      </w:r>
      <w:r>
        <w:rPr>
          <w:rtl w:val="true"/>
        </w:rPr>
        <w:t xml:space="preserve">- </w:t>
      </w:r>
      <w:r>
        <w:rPr>
          <w:rtl w:val="true"/>
        </w:rPr>
        <w:t>ادعاى ايثار</w:t>
      </w:r>
      <w:bookmarkEnd w:id="165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تظاهر به آمادگى براى جهاد و فداكارى ، پس از پايان يافتن دشوارى هاى نبرد ، خصلتى است منافقانه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رجعك اللّه إلى طائفة منهم فاستئذنوك للخروج</w:t>
      </w:r>
    </w:p>
    <w:p>
      <w:pPr>
        <w:pStyle w:val="Heading3"/>
        <w:numPr>
          <w:ilvl w:val="2"/>
          <w:numId w:val="1"/>
        </w:numPr>
        <w:rPr/>
      </w:pPr>
      <w:bookmarkStart w:id="1657" w:name="__RefHeading___Toc1469904_653776707"/>
      <w:bookmarkStart w:id="1658" w:name="_Toc694"/>
      <w:bookmarkEnd w:id="1657"/>
      <w:r>
        <w:rPr/>
        <w:t>7</w:t>
      </w:r>
      <w:r>
        <w:rPr>
          <w:rtl w:val="true"/>
        </w:rPr>
        <w:t xml:space="preserve">- </w:t>
      </w:r>
      <w:r>
        <w:rPr>
          <w:rtl w:val="true"/>
        </w:rPr>
        <w:t>ارزش ايثار</w:t>
      </w:r>
      <w:bookmarkEnd w:id="165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جان دادن براى طلب رضايت خداوند ، داراى ارزشى والا</w:t>
      </w:r>
    </w:p>
    <w:p>
      <w:pPr>
        <w:pStyle w:val="BookText"/>
        <w:rPr/>
      </w:pPr>
      <w:r>
        <w:rPr>
          <w:rFonts w:ascii="Amiri" w:hAnsi="Amiri" w:eastAsia="Amiri" w:cs="Amiri"/>
          <w:color w:val="111111"/>
          <w:sz w:val="28"/>
          <w:sz w:val="28"/>
          <w:szCs w:val="28"/>
          <w:rtl w:val="true"/>
          <w:lang w:bidi="ar-SA"/>
        </w:rPr>
        <w:t>و من الناس من يشرى نفسه ابتغاء مرضات اللّه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جان دادن جُز براى كسب رضايت خداوند ، فاقد ارزش لازم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الناس من يشرى نفسه ابتغاء مرضات اللّه</w:t>
      </w:r>
    </w:p>
    <w:p>
      <w:pPr>
        <w:pStyle w:val="BookText"/>
        <w:rPr/>
      </w:pPr>
      <w:r>
        <w:rPr>
          <w:rFonts w:ascii="Amiri" w:hAnsi="Amiri" w:eastAsia="Amiri" w:cs="Amiri"/>
          <w:color w:val="111111"/>
          <w:sz w:val="28"/>
          <w:sz w:val="28"/>
          <w:szCs w:val="28"/>
          <w:rtl w:val="true"/>
          <w:lang w:bidi="ar-SA"/>
        </w:rPr>
        <w:t xml:space="preserve">از اينكه خداوند ستايش از كسانى مى كند كه براى جلب رضايت او جان مى دهند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خوف جهنّم يا شوق بهشت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ايثار و چشم پوشى انسان ، از اموال و امكانات مورد نياز خويش ، شايسته ارج و ستايش</w:t>
      </w:r>
    </w:p>
    <w:p>
      <w:pPr>
        <w:pStyle w:val="BookText"/>
        <w:rPr/>
      </w:pPr>
      <w:r>
        <w:rPr>
          <w:rFonts w:ascii="Amiri" w:hAnsi="Amiri" w:eastAsia="Amiri" w:cs="Amiri"/>
          <w:color w:val="111111"/>
          <w:sz w:val="28"/>
          <w:sz w:val="28"/>
          <w:szCs w:val="28"/>
          <w:rtl w:val="true"/>
          <w:lang w:bidi="ar-SA"/>
        </w:rPr>
        <w:t>و يؤثرون على أنفسهم و لو كان بهم خصاصة</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برداشت ياد شده با توجه به سياق آيه شريفه كه در مقام ستايش و تمجيد مى باشد</w:t>
      </w:r>
      <w:r>
        <w:rPr>
          <w:rFonts w:eastAsia="Amiri" w:cs="Amiri" w:ascii="Amiri" w:hAnsi="Amiri"/>
          <w:color w:val="111111"/>
          <w:sz w:val="28"/>
          <w:szCs w:val="28"/>
          <w:rtl w:val="true"/>
          <w:lang w:bidi="ar-SA"/>
        </w:rPr>
        <w:t>.</w:t>
      </w:r>
      <w:bookmarkStart w:id="1659" w:name="pg6502_49949"/>
    </w:p>
    <w:p>
      <w:pPr>
        <w:pStyle w:val="Heading3"/>
        <w:numPr>
          <w:ilvl w:val="2"/>
          <w:numId w:val="1"/>
        </w:numPr>
        <w:rPr/>
      </w:pPr>
      <w:bookmarkStart w:id="1660" w:name="__RefHeading___Toc1469906_653776707"/>
      <w:bookmarkStart w:id="1661" w:name="_Toc695"/>
      <w:bookmarkEnd w:id="1659"/>
      <w:bookmarkEnd w:id="1660"/>
      <w:r>
        <w:rPr/>
        <w:t>8</w:t>
      </w:r>
      <w:r>
        <w:rPr>
          <w:rtl w:val="true"/>
        </w:rPr>
        <w:t xml:space="preserve">- </w:t>
      </w:r>
      <w:r>
        <w:rPr>
          <w:rtl w:val="true"/>
        </w:rPr>
        <w:t>اهميت ايثار</w:t>
      </w:r>
      <w:bookmarkEnd w:id="16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و آگاهى خداوند به انفاق و ايثار انسان ها ، هر چند اندك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تنفقوا من شىء فانّ اللّه به عليم</w:t>
      </w:r>
    </w:p>
    <w:p>
      <w:pPr>
        <w:pStyle w:val="BookText"/>
        <w:rPr/>
      </w:pPr>
      <w:r>
        <w:rPr>
          <w:rFonts w:ascii="IRNazanin" w:hAnsi="IRNazanin" w:eastAsia="IRNazanin"/>
          <w:color w:val="111111"/>
          <w:sz w:val="28"/>
          <w:sz w:val="28"/>
          <w:szCs w:val="28"/>
          <w:rtl w:val="true"/>
          <w:lang w:bidi="fa-IR"/>
        </w:rPr>
        <w:t xml:space="preserve">نكره بودن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ناچيز بودن آن دارد</w:t>
      </w:r>
      <w:r>
        <w:rPr>
          <w:rFonts w:eastAsia="IRNazanin" w:cs="IRNazanin"/>
          <w:color w:val="111111"/>
          <w:sz w:val="28"/>
          <w:szCs w:val="28"/>
          <w:rtl w:val="true"/>
          <w:lang w:bidi="fa-IR"/>
        </w:rPr>
        <w:t>.</w:t>
      </w:r>
    </w:p>
    <w:p>
      <w:pPr>
        <w:pStyle w:val="Heading3"/>
        <w:numPr>
          <w:ilvl w:val="2"/>
          <w:numId w:val="1"/>
        </w:numPr>
        <w:rPr/>
      </w:pPr>
      <w:bookmarkStart w:id="1662" w:name="__RefHeading___Toc1469908_653776707"/>
      <w:bookmarkStart w:id="1663" w:name="_Toc696"/>
      <w:bookmarkEnd w:id="1662"/>
      <w:r>
        <w:rPr/>
        <w:t>9</w:t>
      </w:r>
      <w:r>
        <w:rPr>
          <w:rtl w:val="true"/>
        </w:rPr>
        <w:t xml:space="preserve">- </w:t>
      </w:r>
      <w:r>
        <w:rPr>
          <w:rtl w:val="true"/>
        </w:rPr>
        <w:t>اهميت ايثار حاكمان</w:t>
      </w:r>
      <w:bookmarkEnd w:id="16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برخوردارى حاكمان و متوليان جامعه ، از ايمان راسخ و شجاعت و ايثار</w:t>
      </w:r>
    </w:p>
    <w:p>
      <w:pPr>
        <w:pStyle w:val="BookText"/>
        <w:rPr/>
      </w:pPr>
      <w:r>
        <w:rPr>
          <w:rFonts w:ascii="Amiri" w:hAnsi="Amiri" w:eastAsia="Amiri" w:cs="Amiri"/>
          <w:color w:val="111111"/>
          <w:sz w:val="28"/>
          <w:sz w:val="28"/>
          <w:szCs w:val="28"/>
          <w:rtl w:val="true"/>
          <w:lang w:bidi="ar-SA"/>
        </w:rPr>
        <w:t>فهل عسيتم إن تولّيتم أن تفسدوا فى الأرض و تقطّعوا أرحامكم</w:t>
      </w:r>
    </w:p>
    <w:p>
      <w:pPr>
        <w:pStyle w:val="BookText"/>
        <w:rPr/>
      </w:pPr>
      <w:r>
        <w:rPr>
          <w:rFonts w:ascii="Amiri" w:hAnsi="Amiri" w:eastAsia="Amiri" w:cs="Amiri"/>
          <w:color w:val="111111"/>
          <w:sz w:val="28"/>
          <w:sz w:val="28"/>
          <w:szCs w:val="28"/>
          <w:rtl w:val="true"/>
          <w:lang w:bidi="ar-SA"/>
        </w:rPr>
        <w:t xml:space="preserve">بنابر اين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عهده دارى امور و مخاطب آن بيماردلان ترسو و سست ايمان باشد، از مفهوم آيه به مطلب بالا مى توان ره برد</w:t>
      </w:r>
      <w:r>
        <w:rPr>
          <w:rFonts w:eastAsia="Amiri" w:cs="Amiri" w:ascii="Amiri" w:hAnsi="Amiri"/>
          <w:color w:val="111111"/>
          <w:sz w:val="28"/>
          <w:szCs w:val="28"/>
          <w:rtl w:val="true"/>
          <w:lang w:bidi="ar-SA"/>
        </w:rPr>
        <w:t>.</w:t>
      </w:r>
    </w:p>
    <w:p>
      <w:pPr>
        <w:pStyle w:val="Heading3"/>
        <w:numPr>
          <w:ilvl w:val="2"/>
          <w:numId w:val="1"/>
        </w:numPr>
        <w:rPr/>
      </w:pPr>
      <w:bookmarkStart w:id="1664" w:name="__RefHeading___Toc1469910_653776707"/>
      <w:bookmarkStart w:id="1665" w:name="_Toc697"/>
      <w:bookmarkEnd w:id="1664"/>
      <w:r>
        <w:rPr/>
        <w:t>10</w:t>
      </w:r>
      <w:r>
        <w:rPr>
          <w:rtl w:val="true"/>
        </w:rPr>
        <w:t xml:space="preserve">- </w:t>
      </w:r>
      <w:r>
        <w:rPr>
          <w:rtl w:val="true"/>
        </w:rPr>
        <w:t>اهميت ايثار رهبرى</w:t>
      </w:r>
      <w:bookmarkEnd w:id="166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برخوردارى حاكمان و متوليان جامعه ، از ايمان راسخ و شجاعت و ايثار</w:t>
      </w:r>
    </w:p>
    <w:p>
      <w:pPr>
        <w:pStyle w:val="BookText"/>
        <w:rPr/>
      </w:pPr>
      <w:r>
        <w:rPr>
          <w:rFonts w:ascii="Amiri" w:hAnsi="Amiri" w:eastAsia="Amiri" w:cs="Amiri"/>
          <w:color w:val="111111"/>
          <w:sz w:val="28"/>
          <w:sz w:val="28"/>
          <w:szCs w:val="28"/>
          <w:rtl w:val="true"/>
          <w:lang w:bidi="ar-SA"/>
        </w:rPr>
        <w:t>فهل عسيتم إن تولّيتم أن تفسدوا فى الأرض و تقطّعوا أرحامكم</w:t>
      </w:r>
    </w:p>
    <w:p>
      <w:pPr>
        <w:pStyle w:val="BookText"/>
        <w:rPr/>
      </w:pPr>
      <w:r>
        <w:rPr>
          <w:rFonts w:ascii="Amiri" w:hAnsi="Amiri" w:eastAsia="Amiri" w:cs="Amiri"/>
          <w:color w:val="111111"/>
          <w:sz w:val="28"/>
          <w:sz w:val="28"/>
          <w:szCs w:val="28"/>
          <w:rtl w:val="true"/>
          <w:lang w:bidi="ar-SA"/>
        </w:rPr>
        <w:t xml:space="preserve">بنابر اين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عهده دارى امور و مخاطب آن بيماردلان ترسو و سست ايمان باشد، از مفهوم آيه به مطلب بالا مى توان ره برد</w:t>
      </w:r>
      <w:r>
        <w:rPr>
          <w:rFonts w:eastAsia="Amiri" w:cs="Amiri" w:ascii="Amiri" w:hAnsi="Amiri"/>
          <w:color w:val="111111"/>
          <w:sz w:val="28"/>
          <w:szCs w:val="28"/>
          <w:rtl w:val="true"/>
          <w:lang w:bidi="ar-SA"/>
        </w:rPr>
        <w:t>.</w:t>
      </w:r>
    </w:p>
    <w:p>
      <w:pPr>
        <w:pStyle w:val="Heading3"/>
        <w:numPr>
          <w:ilvl w:val="2"/>
          <w:numId w:val="1"/>
        </w:numPr>
        <w:rPr/>
      </w:pPr>
      <w:bookmarkStart w:id="1666" w:name="__RefHeading___Toc1469912_653776707"/>
      <w:bookmarkStart w:id="1667" w:name="_Toc698"/>
      <w:bookmarkEnd w:id="1666"/>
      <w:r>
        <w:rPr/>
        <w:t>11</w:t>
      </w:r>
      <w:r>
        <w:rPr>
          <w:rtl w:val="true"/>
        </w:rPr>
        <w:t xml:space="preserve">- </w:t>
      </w:r>
      <w:r>
        <w:rPr>
          <w:rtl w:val="true"/>
        </w:rPr>
        <w:t>ايثار ابرار</w:t>
      </w:r>
      <w:bookmarkEnd w:id="166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رفع نياز هاى غذايى مستمندان ، يتيمان و اسيران در حد ايثار ، سيره و برنامه ابرار در زندگى است </w:t>
      </w:r>
      <w:r>
        <w:rPr>
          <w:rFonts w:eastAsia="IRNazanin" w:cs="IRNazanin"/>
          <w:color w:val="111111"/>
          <w:sz w:val="28"/>
          <w:szCs w:val="28"/>
          <w:rtl w:val="true"/>
          <w:lang w:bidi="fa-IR"/>
        </w:rPr>
        <w:t>.</w:t>
      </w:r>
      <w:bookmarkStart w:id="1668" w:name="pg6502_49950"/>
    </w:p>
    <w:p>
      <w:pPr>
        <w:pStyle w:val="BookText"/>
        <w:rPr/>
      </w:pPr>
      <w:bookmarkEnd w:id="1668"/>
      <w:r>
        <w:rPr>
          <w:rFonts w:ascii="Amiri" w:hAnsi="Amiri" w:eastAsia="Amiri" w:cs="Amiri"/>
          <w:color w:val="111111"/>
          <w:sz w:val="28"/>
          <w:sz w:val="28"/>
          <w:szCs w:val="28"/>
          <w:rtl w:val="true"/>
          <w:lang w:bidi="ar-SA"/>
        </w:rPr>
        <w:t xml:space="preserve">و يطعمون الطعام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أسيرًا</w:t>
      </w:r>
    </w:p>
    <w:p>
      <w:pPr>
        <w:pStyle w:val="BookText"/>
        <w:rPr/>
      </w:pPr>
      <w:r>
        <w:rPr>
          <w:rFonts w:ascii="IRNazanin" w:hAnsi="IRNazanin" w:eastAsia="IRNazanin"/>
          <w:color w:val="111111"/>
          <w:sz w:val="28"/>
          <w:sz w:val="28"/>
          <w:szCs w:val="28"/>
          <w:rtl w:val="true"/>
          <w:lang w:bidi="fa-IR"/>
        </w:rPr>
        <w:t xml:space="preserve">آمدن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صيغه مضارع، بر استمرار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كار اطعام، عملى است مستمر و از برنامه هاى زندگى ابرار محسوب مى شود</w:t>
      </w:r>
      <w:r>
        <w:rPr>
          <w:rFonts w:eastAsia="IRNazanin" w:cs="IRNazanin"/>
          <w:color w:val="111111"/>
          <w:sz w:val="28"/>
          <w:szCs w:val="28"/>
          <w:rtl w:val="true"/>
          <w:lang w:bidi="fa-IR"/>
        </w:rPr>
        <w:t>.</w:t>
      </w:r>
    </w:p>
    <w:p>
      <w:pPr>
        <w:pStyle w:val="Heading3"/>
        <w:numPr>
          <w:ilvl w:val="2"/>
          <w:numId w:val="1"/>
        </w:numPr>
        <w:rPr/>
      </w:pPr>
      <w:bookmarkStart w:id="1669" w:name="__RefHeading___Toc1469914_653776707"/>
      <w:bookmarkStart w:id="1670" w:name="_Toc699"/>
      <w:bookmarkEnd w:id="1669"/>
      <w:r>
        <w:rPr/>
        <w:t>12</w:t>
      </w:r>
      <w:r>
        <w:rPr>
          <w:rtl w:val="true"/>
        </w:rPr>
        <w:t xml:space="preserve">- </w:t>
      </w:r>
      <w:r>
        <w:rPr>
          <w:rtl w:val="true"/>
        </w:rPr>
        <w:t>ايثار امام حسن</w:t>
      </w:r>
      <w:r>
        <w:rPr>
          <w:rtl w:val="true"/>
        </w:rPr>
        <w:t>(</w:t>
      </w:r>
      <w:r>
        <w:rPr>
          <w:rtl w:val="true"/>
        </w:rPr>
        <w:t>ع</w:t>
      </w:r>
      <w:r>
        <w:rPr>
          <w:rtl w:val="true"/>
        </w:rPr>
        <w:t>)</w:t>
      </w:r>
      <w:bookmarkEnd w:id="167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على ، فاطمه ، حسن و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مظهر ايثارگرى و حمايت از اقشار محروم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بينوايان ، يتيمان و اسيران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يطعمون الطعام على حبّه مسكينًا و يتيمًا و أسيرًا</w:t>
      </w:r>
    </w:p>
    <w:p>
      <w:pPr>
        <w:pStyle w:val="Heading3"/>
        <w:numPr>
          <w:ilvl w:val="2"/>
          <w:numId w:val="1"/>
        </w:numPr>
        <w:rPr/>
      </w:pPr>
      <w:bookmarkStart w:id="1671" w:name="__RefHeading___Toc1469916_653776707"/>
      <w:bookmarkStart w:id="1672" w:name="_Toc700"/>
      <w:bookmarkEnd w:id="1671"/>
      <w:r>
        <w:rPr/>
        <w:t>13</w:t>
      </w:r>
      <w:r>
        <w:rPr>
          <w:rtl w:val="true"/>
        </w:rPr>
        <w:t xml:space="preserve">- </w:t>
      </w:r>
      <w:r>
        <w:rPr>
          <w:rtl w:val="true"/>
        </w:rPr>
        <w:t>ايثار امام حسين</w:t>
      </w:r>
      <w:r>
        <w:rPr>
          <w:rtl w:val="true"/>
        </w:rPr>
        <w:t>(</w:t>
      </w:r>
      <w:r>
        <w:rPr>
          <w:rtl w:val="true"/>
        </w:rPr>
        <w:t>ع</w:t>
      </w:r>
      <w:r>
        <w:rPr>
          <w:rtl w:val="true"/>
        </w:rPr>
        <w:t>)</w:t>
      </w:r>
      <w:bookmarkEnd w:id="16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على ، فاطمه ، حسن و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مظهر ايثارگرى و حمايت از اقشار محروم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بينوايان ، يتيمان و اسيران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يطعمون الطعام على حبّه مسكينًا و يتيمًا و أسيرًا</w:t>
      </w:r>
    </w:p>
    <w:p>
      <w:pPr>
        <w:pStyle w:val="Heading3"/>
        <w:numPr>
          <w:ilvl w:val="2"/>
          <w:numId w:val="1"/>
        </w:numPr>
        <w:rPr/>
      </w:pPr>
      <w:bookmarkStart w:id="1673" w:name="__RefHeading___Toc1469918_653776707"/>
      <w:bookmarkStart w:id="1674" w:name="_Toc701"/>
      <w:bookmarkEnd w:id="1673"/>
      <w:r>
        <w:rPr/>
        <w:t>14</w:t>
      </w:r>
      <w:r>
        <w:rPr>
          <w:rtl w:val="true"/>
        </w:rPr>
        <w:t xml:space="preserve">- </w:t>
      </w:r>
      <w:r>
        <w:rPr>
          <w:rtl w:val="true"/>
        </w:rPr>
        <w:t>ايثار امام على</w:t>
      </w:r>
      <w:r>
        <w:rPr>
          <w:rtl w:val="true"/>
        </w:rPr>
        <w:t>(</w:t>
      </w:r>
      <w:r>
        <w:rPr>
          <w:rtl w:val="true"/>
        </w:rPr>
        <w:t>ع</w:t>
      </w:r>
      <w:r>
        <w:rPr>
          <w:rtl w:val="true"/>
        </w:rPr>
        <w:t>)</w:t>
      </w:r>
      <w:bookmarkEnd w:id="167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خُفتن در بستر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پذيرش خطر براى خود ، سلامت پيامبر و رضايت خداوند را خريد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يشرى نفسه</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يشرى نفسه ابتغاء مرضات اللّه و اللّه رءوف بالعباد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نزلت فى علىّ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بذل نفسه للّه و لرسوله ليلة اضطجع على فراش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طلبته كفار قريش</w:t>
      </w:r>
    </w:p>
    <w:p>
      <w:pPr>
        <w:pStyle w:val="BookText"/>
        <w:rPr/>
      </w:pPr>
      <w:r>
        <w:rPr>
          <w:rFonts w:ascii="Amiri" w:hAnsi="Amiri" w:eastAsia="Amiri" w:cs="Amiri"/>
          <w:color w:val="111111"/>
          <w:sz w:val="28"/>
          <w:sz w:val="28"/>
          <w:szCs w:val="28"/>
          <w:rtl w:val="true"/>
          <w:lang w:bidi="ar-SA"/>
        </w:rPr>
        <w:t xml:space="preserve">تفسير عياشى،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برهان،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على ، فاطمه ، حسن و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مظهر ايثارگرى و حمايت از اقشار محروم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بينوايان ، يتيمان و اسيران </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يطعمون الطعام على حبّه مسكينًا و يتيمًا و أسيرًا</w:t>
      </w:r>
      <w:bookmarkStart w:id="1675" w:name="pg6502_49951"/>
    </w:p>
    <w:p>
      <w:pPr>
        <w:pStyle w:val="Heading3"/>
        <w:numPr>
          <w:ilvl w:val="2"/>
          <w:numId w:val="1"/>
        </w:numPr>
        <w:rPr/>
      </w:pPr>
      <w:bookmarkStart w:id="1676" w:name="__RefHeading___Toc1469920_653776707"/>
      <w:bookmarkStart w:id="1677" w:name="_Toc702"/>
      <w:bookmarkEnd w:id="1675"/>
      <w:bookmarkEnd w:id="1676"/>
      <w:r>
        <w:rPr/>
        <w:t>15</w:t>
      </w:r>
      <w:r>
        <w:rPr>
          <w:rtl w:val="true"/>
        </w:rPr>
        <w:t xml:space="preserve">- </w:t>
      </w:r>
      <w:r>
        <w:rPr>
          <w:rtl w:val="true"/>
        </w:rPr>
        <w:t>ايثار انبيا</w:t>
      </w:r>
      <w:bookmarkEnd w:id="16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مردان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پيامبران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انديشه آزادى ملت هاى مظلوم اند ، نه در فكر رفاه خويش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تلك نعمة تمنّها علىّ أن عبّدتّ بنى إسرءيل</w:t>
      </w:r>
    </w:p>
    <w:p>
      <w:pPr>
        <w:pStyle w:val="BookText"/>
        <w:rPr/>
      </w:pPr>
      <w:r>
        <w:rPr>
          <w:rFonts w:ascii="IRNazanin" w:hAnsi="IRNazanin" w:eastAsia="IRNazanin"/>
          <w:color w:val="111111"/>
          <w:sz w:val="28"/>
          <w:sz w:val="28"/>
          <w:szCs w:val="28"/>
          <w:rtl w:val="true"/>
          <w:lang w:bidi="fa-IR"/>
        </w:rPr>
        <w:t>از آيه ياد شده به دست مى آيد كه آنچه فكر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شديداً به خود مشغول مى داشت، گرفتارى بنى اسرائيل بود و اين نگرانى آسايش زندگى وى را در دستگاه فرعون به كلى تحت الشعاع قرار داده بود</w:t>
      </w:r>
      <w:r>
        <w:rPr>
          <w:rFonts w:eastAsia="IRNazanin" w:cs="IRNazanin"/>
          <w:color w:val="111111"/>
          <w:sz w:val="28"/>
          <w:szCs w:val="28"/>
          <w:rtl w:val="true"/>
          <w:lang w:bidi="fa-IR"/>
        </w:rPr>
        <w:t>.</w:t>
      </w:r>
    </w:p>
    <w:p>
      <w:pPr>
        <w:pStyle w:val="Heading3"/>
        <w:numPr>
          <w:ilvl w:val="2"/>
          <w:numId w:val="1"/>
        </w:numPr>
        <w:rPr/>
      </w:pPr>
      <w:bookmarkStart w:id="1678" w:name="__RefHeading___Toc1469922_653776707"/>
      <w:bookmarkStart w:id="1679" w:name="_Toc703"/>
      <w:bookmarkEnd w:id="1678"/>
      <w:r>
        <w:rPr/>
        <w:t>16</w:t>
      </w:r>
      <w:r>
        <w:rPr>
          <w:rtl w:val="true"/>
        </w:rPr>
        <w:t xml:space="preserve">- </w:t>
      </w:r>
      <w:r>
        <w:rPr>
          <w:rtl w:val="true"/>
        </w:rPr>
        <w:t>ايثار انصار</w:t>
      </w:r>
      <w:bookmarkEnd w:id="167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انصار ، مورد ستايش به سبب ايثار بر مهاجران ، حتى در شرايط احتياج و نياز خويش</w:t>
      </w:r>
    </w:p>
    <w:p>
      <w:pPr>
        <w:pStyle w:val="BookText"/>
        <w:rPr/>
      </w:pPr>
      <w:r>
        <w:rPr>
          <w:rFonts w:ascii="Amiri" w:hAnsi="Amiri" w:eastAsia="Amiri" w:cs="Amiri"/>
          <w:color w:val="111111"/>
          <w:sz w:val="28"/>
          <w:sz w:val="28"/>
          <w:szCs w:val="28"/>
          <w:rtl w:val="true"/>
          <w:lang w:bidi="ar-SA"/>
        </w:rPr>
        <w:t xml:space="preserve">و لايجدون فى صدورهم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كان بهم خصاصة</w:t>
      </w:r>
    </w:p>
    <w:p>
      <w:pPr>
        <w:pStyle w:val="Heading3"/>
        <w:numPr>
          <w:ilvl w:val="2"/>
          <w:numId w:val="1"/>
        </w:numPr>
        <w:rPr/>
      </w:pPr>
      <w:bookmarkStart w:id="1680" w:name="__RefHeading___Toc1469924_653776707"/>
      <w:bookmarkStart w:id="1681" w:name="_Toc704"/>
      <w:bookmarkEnd w:id="1680"/>
      <w:r>
        <w:rPr/>
        <w:t>17</w:t>
      </w:r>
      <w:r>
        <w:rPr>
          <w:rtl w:val="true"/>
        </w:rPr>
        <w:t xml:space="preserve">- </w:t>
      </w:r>
      <w:r>
        <w:rPr>
          <w:rtl w:val="true"/>
        </w:rPr>
        <w:t>ايثار اولياء الله</w:t>
      </w:r>
      <w:bookmarkEnd w:id="168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مردان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پيامبران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انديشه آزادى ملت هاى مظلوم اند ، نه در فكر رفاه خويش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تلك نعمة تمنّها علىّ أن عبّدتّ بنى إسرءيل</w:t>
      </w:r>
    </w:p>
    <w:p>
      <w:pPr>
        <w:pStyle w:val="BookText"/>
        <w:rPr/>
      </w:pPr>
      <w:r>
        <w:rPr>
          <w:rFonts w:ascii="IRNazanin" w:hAnsi="IRNazanin" w:eastAsia="IRNazanin"/>
          <w:color w:val="111111"/>
          <w:sz w:val="28"/>
          <w:sz w:val="28"/>
          <w:szCs w:val="28"/>
          <w:rtl w:val="true"/>
          <w:lang w:bidi="fa-IR"/>
        </w:rPr>
        <w:t>از آيه ياد شده به دست مى آيد كه آنچه فكر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شديداً به خود مشغول مى داشت، گرفتارى بنى اسرائيل بود و اين نگرانى آسايش زندگى وى را در دستگاه فرعون به كلى تحت الشعاع قرار داده بود</w:t>
      </w:r>
      <w:r>
        <w:rPr>
          <w:rFonts w:eastAsia="IRNazanin" w:cs="IRNazanin"/>
          <w:color w:val="111111"/>
          <w:sz w:val="28"/>
          <w:szCs w:val="28"/>
          <w:rtl w:val="true"/>
          <w:lang w:bidi="fa-IR"/>
        </w:rPr>
        <w:t>.</w:t>
      </w:r>
    </w:p>
    <w:p>
      <w:pPr>
        <w:pStyle w:val="Heading3"/>
        <w:numPr>
          <w:ilvl w:val="2"/>
          <w:numId w:val="1"/>
        </w:numPr>
        <w:rPr/>
      </w:pPr>
      <w:bookmarkStart w:id="1682" w:name="__RefHeading___Toc1469926_653776707"/>
      <w:bookmarkStart w:id="1683" w:name="_Toc705"/>
      <w:bookmarkEnd w:id="1682"/>
      <w:r>
        <w:rPr/>
        <w:t>18</w:t>
      </w:r>
      <w:r>
        <w:rPr>
          <w:rtl w:val="true"/>
        </w:rPr>
        <w:t xml:space="preserve">- </w:t>
      </w:r>
      <w:r>
        <w:rPr>
          <w:rtl w:val="true"/>
        </w:rPr>
        <w:t>ايثار برادران يوسف</w:t>
      </w:r>
      <w:bookmarkEnd w:id="168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يكى از برادران بنيامين در مقابل آزاد كردن او ، پيشنهاد برادران به يوسف</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فخذ أحدنا مكانه</w:t>
      </w:r>
      <w:bookmarkStart w:id="1684" w:name="pg6502_49952"/>
    </w:p>
    <w:p>
      <w:pPr>
        <w:pStyle w:val="BookText"/>
        <w:rPr/>
      </w:pPr>
      <w:bookmarkEnd w:id="1684"/>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فداكارى و گذشت برادران بنيامين ، براى باز گرداندن او به پدرشان يعقوب</w:t>
      </w:r>
    </w:p>
    <w:p>
      <w:pPr>
        <w:pStyle w:val="BookText"/>
        <w:rPr/>
      </w:pPr>
      <w:r>
        <w:rPr>
          <w:rFonts w:ascii="Amiri" w:hAnsi="Amiri" w:eastAsia="Amiri" w:cs="Amiri"/>
          <w:color w:val="111111"/>
          <w:sz w:val="28"/>
          <w:sz w:val="28"/>
          <w:szCs w:val="28"/>
          <w:rtl w:val="true"/>
          <w:lang w:bidi="ar-SA"/>
        </w:rPr>
        <w:t>فخذ أحدنا مكانه</w:t>
      </w:r>
    </w:p>
    <w:p>
      <w:pPr>
        <w:pStyle w:val="Heading3"/>
        <w:numPr>
          <w:ilvl w:val="2"/>
          <w:numId w:val="1"/>
        </w:numPr>
        <w:rPr/>
      </w:pPr>
      <w:bookmarkStart w:id="1685" w:name="__RefHeading___Toc1469928_653776707"/>
      <w:bookmarkStart w:id="1686" w:name="_Toc706"/>
      <w:bookmarkEnd w:id="1685"/>
      <w:r>
        <w:rPr/>
        <w:t>19</w:t>
      </w:r>
      <w:r>
        <w:rPr>
          <w:rtl w:val="true"/>
        </w:rPr>
        <w:t xml:space="preserve">- </w:t>
      </w:r>
      <w:r>
        <w:rPr>
          <w:rtl w:val="true"/>
        </w:rPr>
        <w:t>ايثار حبيب نجار</w:t>
      </w:r>
      <w:bookmarkEnd w:id="16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حبيب نجار ، فردى شجاع و فداكار در راه دين و عقيده</w:t>
      </w:r>
    </w:p>
    <w:p>
      <w:pPr>
        <w:pStyle w:val="BookText"/>
        <w:rPr/>
      </w:pPr>
      <w:r>
        <w:rPr>
          <w:rFonts w:ascii="Amiri" w:hAnsi="Amiri" w:eastAsia="Amiri" w:cs="Amiri"/>
          <w:color w:val="111111"/>
          <w:sz w:val="28"/>
          <w:sz w:val="28"/>
          <w:szCs w:val="28"/>
          <w:rtl w:val="true"/>
          <w:lang w:bidi="ar-SA"/>
        </w:rPr>
        <w:t xml:space="preserve">لنرجمنّكم و ليمسّنّكم منّا عذاب أليم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جاء من أقصا المدينة رجل يسعى قال يق</w:t>
      </w:r>
    </w:p>
    <w:p>
      <w:pPr>
        <w:pStyle w:val="BookText"/>
        <w:rPr/>
      </w:pPr>
      <w:r>
        <w:rPr>
          <w:rFonts w:ascii="IRNazanin" w:hAnsi="IRNazanin" w:eastAsia="IRNazanin"/>
          <w:color w:val="111111"/>
          <w:sz w:val="28"/>
          <w:sz w:val="28"/>
          <w:szCs w:val="28"/>
          <w:rtl w:val="true"/>
          <w:lang w:bidi="fa-IR"/>
        </w:rPr>
        <w:t>دفاع حبيب نجّار از پيامبران و توصيه به پيروى از ايشان، در شرايطى كه آنان به سنگسار و شكنجه تهديد شده بودند، بيانگر برداشت ياد شده است</w:t>
      </w:r>
      <w:r>
        <w:rPr>
          <w:rFonts w:eastAsia="IRNazanin" w:cs="IRNazanin"/>
          <w:color w:val="111111"/>
          <w:sz w:val="28"/>
          <w:szCs w:val="28"/>
          <w:rtl w:val="true"/>
          <w:lang w:bidi="fa-IR"/>
        </w:rPr>
        <w:t>.</w:t>
      </w:r>
    </w:p>
    <w:p>
      <w:pPr>
        <w:pStyle w:val="Heading3"/>
        <w:numPr>
          <w:ilvl w:val="2"/>
          <w:numId w:val="1"/>
        </w:numPr>
        <w:rPr/>
      </w:pPr>
      <w:bookmarkStart w:id="1687" w:name="__RefHeading___Toc1469930_653776707"/>
      <w:bookmarkStart w:id="1688" w:name="_Toc707"/>
      <w:bookmarkEnd w:id="1687"/>
      <w:r>
        <w:rPr/>
        <w:t>20</w:t>
      </w:r>
      <w:r>
        <w:rPr>
          <w:rtl w:val="true"/>
        </w:rPr>
        <w:t xml:space="preserve">- </w:t>
      </w:r>
      <w:r>
        <w:rPr>
          <w:rtl w:val="true"/>
        </w:rPr>
        <w:t>ايثار در جهاد</w:t>
      </w:r>
      <w:bookmarkEnd w:id="16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خانه و زندگى را پشت سر گذاردن و به ميدان رويارويى با دشمن شتافتن ، از جمله ويژگى هاى رهبران شايسته الهى و پيروان آنان</w:t>
      </w:r>
    </w:p>
    <w:p>
      <w:pPr>
        <w:pStyle w:val="BookText"/>
        <w:rPr/>
      </w:pPr>
      <w:r>
        <w:rPr>
          <w:rFonts w:ascii="Amiri" w:hAnsi="Amiri" w:eastAsia="Amiri" w:cs="Amiri"/>
          <w:color w:val="111111"/>
          <w:sz w:val="28"/>
          <w:sz w:val="28"/>
          <w:szCs w:val="28"/>
          <w:rtl w:val="true"/>
          <w:lang w:bidi="ar-SA"/>
        </w:rPr>
        <w:t>و اذ غدوت من اهلك تبوّىء المؤمنين مقاعد للقتال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اهلك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 به اين دارد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اساساً هر رهبر الهى، به هنگام انجام تكاليف و رويارويى با دشمن، مهمترين تعلقات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زن و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مى كند و به ميدان كارزار و انجام تكليف مى شتابد</w:t>
      </w:r>
      <w:r>
        <w:rPr>
          <w:rFonts w:eastAsia="IRNazanin" w:cs="IRNazanin"/>
          <w:color w:val="111111"/>
          <w:sz w:val="28"/>
          <w:szCs w:val="28"/>
          <w:rtl w:val="true"/>
          <w:lang w:bidi="fa-IR"/>
        </w:rPr>
        <w:t>.</w:t>
      </w:r>
    </w:p>
    <w:p>
      <w:pPr>
        <w:pStyle w:val="Heading3"/>
        <w:numPr>
          <w:ilvl w:val="2"/>
          <w:numId w:val="1"/>
        </w:numPr>
        <w:rPr/>
      </w:pPr>
      <w:bookmarkStart w:id="1689" w:name="__RefHeading___Toc1469932_653776707"/>
      <w:bookmarkStart w:id="1690" w:name="_Toc708"/>
      <w:bookmarkEnd w:id="1689"/>
      <w:r>
        <w:rPr/>
        <w:t>21</w:t>
      </w:r>
      <w:r>
        <w:rPr>
          <w:rtl w:val="true"/>
        </w:rPr>
        <w:t xml:space="preserve">- </w:t>
      </w:r>
      <w:r>
        <w:rPr>
          <w:rtl w:val="true"/>
        </w:rPr>
        <w:t>ايثار در راه خدا</w:t>
      </w:r>
      <w:bookmarkEnd w:id="169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بايد رضايت خداوند ، بالاترين هدف ايثارگران در راه خدا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يشرى نفسه ابتغاء مرضات اللّه</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ستايش خداوند نسبت به گروهى كه با ايثار جان خويش در پى جلب رضايت او هستند، استفاده مى شود كه بايد رضايت خداوند بالاترين هدف باشد</w:t>
      </w:r>
      <w:r>
        <w:rPr>
          <w:rFonts w:eastAsia="IRNazanin" w:cs="IRNazanin"/>
          <w:color w:val="111111"/>
          <w:sz w:val="28"/>
          <w:szCs w:val="28"/>
          <w:rtl w:val="true"/>
          <w:lang w:bidi="fa-IR"/>
        </w:rPr>
        <w:t>.</w:t>
      </w:r>
      <w:bookmarkStart w:id="1691" w:name="pg6502_49953"/>
    </w:p>
    <w:p>
      <w:pPr>
        <w:pStyle w:val="Heading3"/>
        <w:numPr>
          <w:ilvl w:val="2"/>
          <w:numId w:val="1"/>
        </w:numPr>
        <w:rPr/>
      </w:pPr>
      <w:bookmarkStart w:id="1692" w:name="__RefHeading___Toc1469934_653776707"/>
      <w:bookmarkStart w:id="1693" w:name="_Toc709"/>
      <w:bookmarkEnd w:id="1691"/>
      <w:bookmarkEnd w:id="1692"/>
      <w:r>
        <w:rPr/>
        <w:t>22</w:t>
      </w:r>
      <w:r>
        <w:rPr>
          <w:rtl w:val="true"/>
        </w:rPr>
        <w:t xml:space="preserve">- </w:t>
      </w:r>
      <w:r>
        <w:rPr>
          <w:rtl w:val="true"/>
        </w:rPr>
        <w:t>ايثار فاطمه</w:t>
      </w:r>
      <w:r>
        <w:rPr>
          <w:rtl w:val="true"/>
        </w:rPr>
        <w:t>(</w:t>
      </w:r>
      <w:r>
        <w:rPr>
          <w:rtl w:val="true"/>
        </w:rPr>
        <w:t>س</w:t>
      </w:r>
      <w:r>
        <w:rPr>
          <w:rtl w:val="true"/>
        </w:rPr>
        <w:t>)</w:t>
      </w:r>
      <w:bookmarkEnd w:id="169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على ، فاطمه ، حسن و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مظهر ايثارگرى و حمايت از اقشار محروم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بينوايان ، يتيمان و اسيران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يطعمون الطعام على حبّه مسكينًا و يتيمًا و أسيرًا</w:t>
      </w:r>
    </w:p>
    <w:p>
      <w:pPr>
        <w:pStyle w:val="Heading3"/>
        <w:numPr>
          <w:ilvl w:val="2"/>
          <w:numId w:val="1"/>
        </w:numPr>
        <w:rPr/>
      </w:pPr>
      <w:bookmarkStart w:id="1694" w:name="__RefHeading___Toc1469936_653776707"/>
      <w:bookmarkStart w:id="1695" w:name="_Toc710"/>
      <w:bookmarkEnd w:id="1694"/>
      <w:r>
        <w:rPr/>
        <w:t>23</w:t>
      </w:r>
      <w:r>
        <w:rPr>
          <w:rtl w:val="true"/>
        </w:rPr>
        <w:t xml:space="preserve">- </w:t>
      </w:r>
      <w:r>
        <w:rPr>
          <w:rtl w:val="true"/>
        </w:rPr>
        <w:t>ايثار محمد</w:t>
      </w:r>
      <w:r>
        <w:rPr>
          <w:rtl w:val="true"/>
        </w:rPr>
        <w:t>(</w:t>
      </w:r>
      <w:r>
        <w:rPr>
          <w:rtl w:val="true"/>
        </w:rPr>
        <w:t>صلی الله علیه و آله</w:t>
      </w:r>
      <w:r>
        <w:rPr>
          <w:rtl w:val="true"/>
        </w:rPr>
        <w:t>)</w:t>
      </w:r>
      <w:bookmarkEnd w:id="16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جان فشانى براى ابلاغ رسالت هاى الهى و پيگيرى دعوت مكرّر كسانى كه از او گريزان بودند ، دريغ نمىورزيد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فلعلّك بخع نفسك على ءاثرهم إن لم يؤمنوا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هاى باقى مانده از هر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لعلّك باخع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اثارهم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كنندگان را پيگيرى مى كنى و به منظور رساندن خويش به آنان و ابلاغ دعوت هاى الهى به ايشان، خود را به هلاكت مى افكنى</w:t>
      </w:r>
      <w:r>
        <w:rPr>
          <w:rFonts w:eastAsia="IRNazanin" w:cs="IRNazanin"/>
          <w:color w:val="111111"/>
          <w:sz w:val="28"/>
          <w:szCs w:val="28"/>
          <w:rtl w:val="true"/>
          <w:lang w:bidi="fa-IR"/>
        </w:rPr>
        <w:t>.</w:t>
      </w:r>
    </w:p>
    <w:p>
      <w:pPr>
        <w:pStyle w:val="Heading3"/>
        <w:numPr>
          <w:ilvl w:val="2"/>
          <w:numId w:val="1"/>
        </w:numPr>
        <w:rPr/>
      </w:pPr>
      <w:bookmarkStart w:id="1696" w:name="__RefHeading___Toc1469938_653776707"/>
      <w:bookmarkStart w:id="1697" w:name="_Toc711"/>
      <w:bookmarkEnd w:id="1696"/>
      <w:r>
        <w:rPr/>
        <w:t>24</w:t>
      </w:r>
      <w:r>
        <w:rPr>
          <w:rtl w:val="true"/>
        </w:rPr>
        <w:t xml:space="preserve">- </w:t>
      </w:r>
      <w:r>
        <w:rPr>
          <w:rtl w:val="true"/>
        </w:rPr>
        <w:t>ايثار مسلمانان</w:t>
      </w:r>
      <w:bookmarkEnd w:id="169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فداكارى و از خود گذشتگى مسلمانان صدر اسلام ، در رويارويى با دشمنان و استقبال آنان از شهادت</w:t>
      </w:r>
    </w:p>
    <w:p>
      <w:pPr>
        <w:pStyle w:val="BookText"/>
        <w:rPr/>
      </w:pPr>
      <w:r>
        <w:rPr>
          <w:rFonts w:ascii="Amiri" w:hAnsi="Amiri" w:eastAsia="Amiri" w:cs="Amiri"/>
          <w:color w:val="111111"/>
          <w:sz w:val="28"/>
          <w:sz w:val="28"/>
          <w:szCs w:val="28"/>
          <w:rtl w:val="true"/>
          <w:lang w:bidi="ar-SA"/>
        </w:rPr>
        <w:t xml:space="preserve">فالّذين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قاتلوا و قتلوا</w:t>
      </w:r>
    </w:p>
    <w:p>
      <w:pPr>
        <w:pStyle w:val="Heading3"/>
        <w:numPr>
          <w:ilvl w:val="2"/>
          <w:numId w:val="1"/>
        </w:numPr>
        <w:rPr/>
      </w:pPr>
      <w:bookmarkStart w:id="1698" w:name="__RefHeading___Toc1469940_653776707"/>
      <w:bookmarkStart w:id="1699" w:name="_Toc712"/>
      <w:bookmarkEnd w:id="1698"/>
      <w:r>
        <w:rPr/>
        <w:t>25</w:t>
      </w:r>
      <w:r>
        <w:rPr>
          <w:rtl w:val="true"/>
        </w:rPr>
        <w:t xml:space="preserve">- </w:t>
      </w:r>
      <w:r>
        <w:rPr>
          <w:rtl w:val="true"/>
        </w:rPr>
        <w:t>ايثار مؤمنان</w:t>
      </w:r>
      <w:bookmarkEnd w:id="169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تشويق مؤمنان به گذشتن از جان ، براى كسب رضايت خداوند</w:t>
      </w:r>
    </w:p>
    <w:p>
      <w:pPr>
        <w:pStyle w:val="BookText"/>
        <w:rPr/>
      </w:pPr>
      <w:r>
        <w:rPr>
          <w:rFonts w:ascii="Amiri" w:hAnsi="Amiri" w:eastAsia="Amiri" w:cs="Amiri"/>
          <w:color w:val="111111"/>
          <w:sz w:val="28"/>
          <w:sz w:val="28"/>
          <w:szCs w:val="28"/>
          <w:rtl w:val="true"/>
          <w:lang w:bidi="ar-SA"/>
        </w:rPr>
        <w:t>و من الناس من يشرى نفسه ابتغاء مرضات اللّه</w:t>
      </w:r>
    </w:p>
    <w:p>
      <w:pPr>
        <w:pStyle w:val="BookText"/>
        <w:rPr/>
      </w:pPr>
      <w:r>
        <w:rPr>
          <w:rFonts w:ascii="IRNazanin" w:hAnsi="IRNazanin" w:eastAsia="IRNazanin"/>
          <w:color w:val="111111"/>
          <w:sz w:val="28"/>
          <w:sz w:val="28"/>
          <w:szCs w:val="28"/>
          <w:rtl w:val="true"/>
          <w:lang w:bidi="fa-IR"/>
        </w:rPr>
        <w:t>با توجّه به اينكه آيه مزبور در مقام مدح چنين انسانهايى است، تشويق از آن استفاده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مؤمنان ايثارگر در جامعه براى مبارزه با فساد ، از نشانه هاى رأفت خداوند به بندگان</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اذا تولى سعى فى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الناس من يشرى نفسه ابتغاء مرضات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w:t>
      </w:r>
      <w:bookmarkStart w:id="1700" w:name="pg6502_49954"/>
    </w:p>
    <w:p>
      <w:pPr>
        <w:pStyle w:val="Heading3"/>
        <w:numPr>
          <w:ilvl w:val="2"/>
          <w:numId w:val="1"/>
        </w:numPr>
        <w:rPr/>
      </w:pPr>
      <w:bookmarkStart w:id="1701" w:name="__RefHeading___Toc1469942_653776707"/>
      <w:bookmarkStart w:id="1702" w:name="_Toc713"/>
      <w:bookmarkEnd w:id="1700"/>
      <w:bookmarkEnd w:id="1701"/>
      <w:r>
        <w:rPr/>
        <w:t>26</w:t>
      </w:r>
      <w:r>
        <w:rPr>
          <w:rtl w:val="true"/>
        </w:rPr>
        <w:t xml:space="preserve">- </w:t>
      </w:r>
      <w:r>
        <w:rPr>
          <w:rtl w:val="true"/>
        </w:rPr>
        <w:t>پاداش ايثار</w:t>
      </w:r>
      <w:bookmarkEnd w:id="17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جان آدمى ، وسيله اى براى كسب رضايت الهى</w:t>
      </w:r>
    </w:p>
    <w:p>
      <w:pPr>
        <w:pStyle w:val="BookText"/>
        <w:rPr/>
      </w:pPr>
      <w:r>
        <w:rPr>
          <w:rFonts w:ascii="Amiri" w:hAnsi="Amiri" w:eastAsia="Amiri" w:cs="Amiri"/>
          <w:color w:val="111111"/>
          <w:sz w:val="28"/>
          <w:sz w:val="28"/>
          <w:szCs w:val="28"/>
          <w:rtl w:val="true"/>
          <w:lang w:bidi="ar-SA"/>
        </w:rPr>
        <w:t>و من الناس من يشرى نفسه ابتغاء مرضات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جانبازى و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مشكلات و فداكارى در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موجب اجر بزرگ الهى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انّهم فعلوا ما يوعظون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اذاً لأَتيناهم من لدنّا اجراً عظيماً</w:t>
      </w:r>
    </w:p>
    <w:p>
      <w:pPr>
        <w:pStyle w:val="BookText"/>
        <w:rPr/>
      </w:pPr>
      <w:r>
        <w:rPr>
          <w:rFonts w:ascii="Amiri" w:hAnsi="Amiri" w:eastAsia="Amiri" w:cs="Amiri"/>
          <w:color w:val="111111"/>
          <w:sz w:val="28"/>
          <w:sz w:val="28"/>
          <w:szCs w:val="28"/>
          <w:rtl w:val="true"/>
          <w:lang w:bidi="ar-SA"/>
        </w:rPr>
        <w:t xml:space="preserve">بنابر اينكه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يوعظون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همان جهاد و هجرت باشد كه در آيه قبل مطرح شد</w:t>
      </w:r>
      <w:r>
        <w:rPr>
          <w:rFonts w:eastAsia="Amiri" w:cs="Amiri" w:ascii="Amiri" w:hAnsi="Amiri"/>
          <w:color w:val="111111"/>
          <w:sz w:val="28"/>
          <w:szCs w:val="28"/>
          <w:rtl w:val="true"/>
          <w:lang w:bidi="ar-SA"/>
        </w:rPr>
        <w:t>.</w:t>
      </w:r>
    </w:p>
    <w:p>
      <w:pPr>
        <w:pStyle w:val="Heading3"/>
        <w:numPr>
          <w:ilvl w:val="2"/>
          <w:numId w:val="1"/>
        </w:numPr>
        <w:rPr/>
      </w:pPr>
      <w:bookmarkStart w:id="1703" w:name="__RefHeading___Toc1469944_653776707"/>
      <w:bookmarkStart w:id="1704" w:name="_Toc714"/>
      <w:bookmarkEnd w:id="1703"/>
      <w:r>
        <w:rPr/>
        <w:t>27</w:t>
      </w:r>
      <w:r>
        <w:rPr>
          <w:rtl w:val="true"/>
        </w:rPr>
        <w:t xml:space="preserve">- </w:t>
      </w:r>
      <w:r>
        <w:rPr>
          <w:rtl w:val="true"/>
        </w:rPr>
        <w:t>پاداش ايثار با جان</w:t>
      </w:r>
      <w:bookmarkEnd w:id="17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ايثار جان و مال در راه خدا و دريافت پاداش بهشت ، شايسته سرور و شادمانى ، در بينش الهى</w:t>
      </w:r>
    </w:p>
    <w:p>
      <w:pPr>
        <w:pStyle w:val="BookText"/>
        <w:rPr/>
      </w:pPr>
      <w:r>
        <w:rPr>
          <w:rFonts w:ascii="Amiri" w:hAnsi="Amiri" w:eastAsia="Amiri" w:cs="Amiri"/>
          <w:color w:val="111111"/>
          <w:sz w:val="28"/>
          <w:sz w:val="28"/>
          <w:szCs w:val="28"/>
          <w:rtl w:val="true"/>
          <w:lang w:bidi="ar-SA"/>
        </w:rPr>
        <w:t xml:space="preserve">إن اللّه اشترى من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فاستبشروا ببيعكم الذى بايعتم به</w:t>
      </w:r>
    </w:p>
    <w:p>
      <w:pPr>
        <w:pStyle w:val="Heading3"/>
        <w:numPr>
          <w:ilvl w:val="2"/>
          <w:numId w:val="1"/>
        </w:numPr>
        <w:rPr/>
      </w:pPr>
      <w:bookmarkStart w:id="1705" w:name="__RefHeading___Toc1469946_653776707"/>
      <w:bookmarkStart w:id="1706" w:name="_Toc715"/>
      <w:bookmarkEnd w:id="1705"/>
      <w:r>
        <w:rPr/>
        <w:t>28</w:t>
      </w:r>
      <w:r>
        <w:rPr>
          <w:rtl w:val="true"/>
        </w:rPr>
        <w:t xml:space="preserve">- </w:t>
      </w:r>
      <w:r>
        <w:rPr>
          <w:rtl w:val="true"/>
        </w:rPr>
        <w:t>پاداش ايثار با مال</w:t>
      </w:r>
      <w:bookmarkEnd w:id="170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ايثار جان و مال در راه خدا و دريافت پاداش بهشت ، شايسته سرور و شادمانى ، در بينش الهى</w:t>
      </w:r>
    </w:p>
    <w:p>
      <w:pPr>
        <w:pStyle w:val="BookText"/>
        <w:rPr/>
      </w:pPr>
      <w:r>
        <w:rPr>
          <w:rFonts w:ascii="Amiri" w:hAnsi="Amiri" w:eastAsia="Amiri" w:cs="Amiri"/>
          <w:color w:val="111111"/>
          <w:sz w:val="28"/>
          <w:sz w:val="28"/>
          <w:szCs w:val="28"/>
          <w:rtl w:val="true"/>
          <w:lang w:bidi="ar-SA"/>
        </w:rPr>
        <w:t xml:space="preserve">إن اللّه اشترى من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فاستبشروا ببيعكم الذى بايعتم به</w:t>
      </w:r>
    </w:p>
    <w:p>
      <w:pPr>
        <w:pStyle w:val="Heading3"/>
        <w:numPr>
          <w:ilvl w:val="2"/>
          <w:numId w:val="1"/>
        </w:numPr>
        <w:rPr/>
      </w:pPr>
      <w:bookmarkStart w:id="1707" w:name="__RefHeading___Toc1469948_653776707"/>
      <w:bookmarkStart w:id="1708" w:name="_Toc716"/>
      <w:bookmarkEnd w:id="1707"/>
      <w:r>
        <w:rPr/>
        <w:t>29</w:t>
      </w:r>
      <w:r>
        <w:rPr>
          <w:rtl w:val="true"/>
        </w:rPr>
        <w:t xml:space="preserve">- </w:t>
      </w:r>
      <w:r>
        <w:rPr>
          <w:rtl w:val="true"/>
        </w:rPr>
        <w:t>تشويق به ايثار</w:t>
      </w:r>
      <w:bookmarkEnd w:id="170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تشويق مؤمنان به گذشتن از جان ، براى كسب رضايت خداوند</w:t>
      </w:r>
      <w:bookmarkStart w:id="1709" w:name="pg6502_49955"/>
    </w:p>
    <w:p>
      <w:pPr>
        <w:pStyle w:val="BookText"/>
        <w:rPr/>
      </w:pPr>
      <w:bookmarkEnd w:id="1709"/>
      <w:r>
        <w:rPr>
          <w:rFonts w:ascii="Amiri" w:hAnsi="Amiri" w:eastAsia="Amiri" w:cs="Amiri"/>
          <w:color w:val="111111"/>
          <w:sz w:val="28"/>
          <w:sz w:val="28"/>
          <w:szCs w:val="28"/>
          <w:rtl w:val="true"/>
          <w:lang w:bidi="ar-SA"/>
        </w:rPr>
        <w:t>و من الناس من يشرى نفسه ابتغاء مرضات اللّه</w:t>
      </w:r>
    </w:p>
    <w:p>
      <w:pPr>
        <w:pStyle w:val="BookText"/>
        <w:rPr/>
      </w:pPr>
      <w:r>
        <w:rPr>
          <w:rFonts w:ascii="IRNazanin" w:hAnsi="IRNazanin" w:eastAsia="IRNazanin"/>
          <w:color w:val="111111"/>
          <w:sz w:val="28"/>
          <w:sz w:val="28"/>
          <w:szCs w:val="28"/>
          <w:rtl w:val="true"/>
          <w:lang w:bidi="fa-IR"/>
        </w:rPr>
        <w:t>با توجّه به اينكه آيه مزبور در مقام مدح چنين انسانهايى است، تشويق از آن استفاده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آدمى به آگاهى خداوند به انفاق و ايثار ، زمينه ساز انجام آن</w:t>
      </w:r>
    </w:p>
    <w:p>
      <w:pPr>
        <w:pStyle w:val="BookText"/>
        <w:rPr/>
      </w:pPr>
      <w:r>
        <w:rPr>
          <w:rFonts w:ascii="Amiri" w:hAnsi="Amiri" w:eastAsia="Amiri" w:cs="Amiri"/>
          <w:color w:val="111111"/>
          <w:sz w:val="28"/>
          <w:sz w:val="28"/>
          <w:szCs w:val="28"/>
          <w:rtl w:val="true"/>
          <w:lang w:bidi="ar-SA"/>
        </w:rPr>
        <w:t xml:space="preserve">لن تنالوا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اللّه به عليم</w:t>
      </w:r>
    </w:p>
    <w:p>
      <w:pPr>
        <w:pStyle w:val="BookText"/>
        <w:rPr/>
      </w:pPr>
      <w:r>
        <w:rPr>
          <w:rFonts w:ascii="IRNazanin" w:hAnsi="IRNazanin" w:eastAsia="IRNazanin"/>
          <w:color w:val="111111"/>
          <w:sz w:val="28"/>
          <w:sz w:val="28"/>
          <w:szCs w:val="28"/>
          <w:rtl w:val="true"/>
          <w:lang w:bidi="fa-IR"/>
        </w:rPr>
        <w:t xml:space="preserve">جلمه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به منظور تشويق ايثارگران و انفاق كنندگان، ايراد شده است</w:t>
      </w:r>
      <w:r>
        <w:rPr>
          <w:rFonts w:eastAsia="IRNazanin" w:cs="IRNazanin"/>
          <w:color w:val="111111"/>
          <w:sz w:val="28"/>
          <w:szCs w:val="28"/>
          <w:rtl w:val="true"/>
          <w:lang w:bidi="fa-IR"/>
        </w:rPr>
        <w:t>.</w:t>
      </w:r>
    </w:p>
    <w:p>
      <w:pPr>
        <w:pStyle w:val="Heading3"/>
        <w:numPr>
          <w:ilvl w:val="2"/>
          <w:numId w:val="1"/>
        </w:numPr>
        <w:rPr/>
      </w:pPr>
      <w:bookmarkStart w:id="1710" w:name="__RefHeading___Toc1469950_653776707"/>
      <w:bookmarkStart w:id="1711" w:name="_Toc717"/>
      <w:bookmarkEnd w:id="1710"/>
      <w:r>
        <w:rPr/>
        <w:t>30</w:t>
      </w:r>
      <w:r>
        <w:rPr>
          <w:rtl w:val="true"/>
        </w:rPr>
        <w:t xml:space="preserve">- </w:t>
      </w:r>
      <w:r>
        <w:rPr>
          <w:rtl w:val="true"/>
        </w:rPr>
        <w:t>زمينه ايثار</w:t>
      </w:r>
      <w:bookmarkEnd w:id="17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صداقت در ايمان مقتضى محبت و ايثار به مؤمنان و رنجديدگان در مسير دين</w:t>
      </w:r>
    </w:p>
    <w:p>
      <w:pPr>
        <w:pStyle w:val="BookText"/>
        <w:rPr/>
      </w:pPr>
      <w:r>
        <w:rPr>
          <w:rFonts w:ascii="Amiri" w:hAnsi="Amiri" w:eastAsia="Amiri" w:cs="Amiri"/>
          <w:color w:val="111111"/>
          <w:sz w:val="28"/>
          <w:sz w:val="28"/>
          <w:szCs w:val="28"/>
          <w:rtl w:val="true"/>
          <w:lang w:bidi="ar-SA"/>
        </w:rPr>
        <w:t xml:space="preserve">أُولئك هم الصدقون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تبوّءو الدار و الإيمن يحبّون من هاجر إليهم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ايمان به قيامت و بيم از آن ، زمينه ساز گرايش و عامل انگيزش به نيكوكارى و نيك كردارى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 ايثار ، انفاق و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 xml:space="preserve">و يطعمون الطعام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لانريد منكم جزاءً و لاشكورًا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نخاف من ربّن</w:t>
      </w:r>
    </w:p>
    <w:p>
      <w:pPr>
        <w:pStyle w:val="Heading3"/>
        <w:numPr>
          <w:ilvl w:val="2"/>
          <w:numId w:val="1"/>
        </w:numPr>
        <w:rPr/>
      </w:pPr>
      <w:bookmarkStart w:id="1712" w:name="__RefHeading___Toc1469952_653776707"/>
      <w:bookmarkStart w:id="1713" w:name="_Toc718"/>
      <w:bookmarkEnd w:id="1712"/>
      <w:r>
        <w:rPr/>
        <w:t>31</w:t>
      </w:r>
      <w:r>
        <w:rPr>
          <w:rtl w:val="true"/>
        </w:rPr>
        <w:t xml:space="preserve">- </w:t>
      </w:r>
      <w:r>
        <w:rPr>
          <w:rtl w:val="true"/>
        </w:rPr>
        <w:t>زيان ايثار در غير سبيل الله</w:t>
      </w:r>
      <w:bookmarkEnd w:id="17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ايثار مال و جان در راه غير خدا و در قبال بهايى جز بهشت ، زيان و خسران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اشترى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لهم الجنة</w:t>
      </w:r>
    </w:p>
    <w:p>
      <w:pPr>
        <w:pStyle w:val="BookText"/>
        <w:rPr/>
      </w:pPr>
      <w:r>
        <w:rPr>
          <w:rFonts w:ascii="IRNazanin" w:hAnsi="IRNazanin" w:eastAsia="IRNazanin"/>
          <w:color w:val="111111"/>
          <w:sz w:val="28"/>
          <w:sz w:val="28"/>
          <w:szCs w:val="28"/>
          <w:rtl w:val="true"/>
          <w:lang w:bidi="fa-IR"/>
        </w:rPr>
        <w:t>خداوند، با پيشنهاد بهاى بزرگى چون بهشت در قبال جان و مال مؤمنان، در حقيقت بيان داشته است كه فروختن جان و مال به چيزى جز بهشت، مايه خسران است</w:t>
      </w:r>
      <w:r>
        <w:rPr>
          <w:rFonts w:eastAsia="IRNazanin" w:cs="IRNazanin"/>
          <w:color w:val="111111"/>
          <w:sz w:val="28"/>
          <w:szCs w:val="28"/>
          <w:rtl w:val="true"/>
          <w:lang w:bidi="fa-IR"/>
        </w:rPr>
        <w:t>.</w:t>
      </w:r>
    </w:p>
    <w:p>
      <w:pPr>
        <w:pStyle w:val="Heading3"/>
        <w:numPr>
          <w:ilvl w:val="2"/>
          <w:numId w:val="1"/>
        </w:numPr>
        <w:rPr/>
      </w:pPr>
      <w:bookmarkStart w:id="1714" w:name="__RefHeading___Toc1469954_653776707"/>
      <w:bookmarkStart w:id="1715" w:name="_Toc719"/>
      <w:bookmarkEnd w:id="1714"/>
      <w:r>
        <w:rPr/>
        <w:t>32</w:t>
      </w:r>
      <w:r>
        <w:rPr>
          <w:rtl w:val="true"/>
        </w:rPr>
        <w:t xml:space="preserve">- </w:t>
      </w:r>
      <w:r>
        <w:rPr>
          <w:rtl w:val="true"/>
        </w:rPr>
        <w:t>شرط قبول ايثار</w:t>
      </w:r>
      <w:bookmarkEnd w:id="1715"/>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716" w:name="pg6502_49956"/>
    </w:p>
    <w:p>
      <w:pPr>
        <w:pStyle w:val="BookText"/>
        <w:rPr/>
      </w:pPr>
      <w:bookmarkEnd w:id="1716"/>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ايمان ، شرط تأثير ايثار هاى مالى و جانى انسان در دستيابى به بهشت</w:t>
      </w:r>
    </w:p>
    <w:p>
      <w:pPr>
        <w:pStyle w:val="BookText"/>
        <w:rPr/>
      </w:pPr>
      <w:r>
        <w:rPr>
          <w:rFonts w:ascii="Amiri" w:hAnsi="Amiri" w:eastAsia="Amiri" w:cs="Amiri"/>
          <w:color w:val="111111"/>
          <w:sz w:val="28"/>
          <w:sz w:val="28"/>
          <w:szCs w:val="28"/>
          <w:rtl w:val="true"/>
          <w:lang w:bidi="ar-SA"/>
        </w:rPr>
        <w:t>إن اللّه اشترى من المؤمنين أنفسهم و أمولهم بأن لهم الجنة</w:t>
      </w:r>
    </w:p>
    <w:p>
      <w:pPr>
        <w:pStyle w:val="BookText"/>
        <w:rPr/>
      </w:pPr>
      <w:r>
        <w:rPr>
          <w:rFonts w:ascii="Amiri" w:hAnsi="Amiri" w:eastAsia="Amiri" w:cs="Amiri"/>
          <w:color w:val="111111"/>
          <w:sz w:val="28"/>
          <w:sz w:val="28"/>
          <w:szCs w:val="28"/>
          <w:rtl w:val="true"/>
          <w:lang w:bidi="ar-SA"/>
        </w:rPr>
        <w:t xml:space="preserve">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اشعار دارد به اينكه تنها انسانهاى مؤمن در اين معامله شركت دارند</w:t>
      </w:r>
      <w:r>
        <w:rPr>
          <w:rFonts w:eastAsia="Amiri" w:cs="Amiri" w:ascii="Amiri" w:hAnsi="Amiri"/>
          <w:color w:val="111111"/>
          <w:sz w:val="28"/>
          <w:szCs w:val="28"/>
          <w:rtl w:val="true"/>
          <w:lang w:bidi="ar-SA"/>
        </w:rPr>
        <w:t>.</w:t>
      </w:r>
    </w:p>
    <w:p>
      <w:pPr>
        <w:pStyle w:val="Heading3"/>
        <w:numPr>
          <w:ilvl w:val="2"/>
          <w:numId w:val="1"/>
        </w:numPr>
        <w:rPr/>
      </w:pPr>
      <w:bookmarkStart w:id="1717" w:name="__RefHeading___Toc1469956_653776707"/>
      <w:bookmarkStart w:id="1718" w:name="_Toc720"/>
      <w:bookmarkEnd w:id="1717"/>
      <w:r>
        <w:rPr/>
        <w:t>33</w:t>
      </w:r>
      <w:r>
        <w:rPr>
          <w:rtl w:val="true"/>
        </w:rPr>
        <w:t xml:space="preserve">- </w:t>
      </w:r>
      <w:r>
        <w:rPr>
          <w:rtl w:val="true"/>
        </w:rPr>
        <w:t>عوامل ايثار با جان</w:t>
      </w:r>
      <w:bookmarkEnd w:id="171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ايمان راستين ، مستلزم ايثار جان و مال در راه خدا</w:t>
      </w:r>
    </w:p>
    <w:p>
      <w:pPr>
        <w:pStyle w:val="BookText"/>
        <w:rPr/>
      </w:pPr>
      <w:r>
        <w:rPr>
          <w:rFonts w:ascii="Amiri" w:hAnsi="Amiri" w:eastAsia="Amiri" w:cs="Amiri"/>
          <w:color w:val="111111"/>
          <w:sz w:val="28"/>
          <w:sz w:val="28"/>
          <w:szCs w:val="28"/>
          <w:rtl w:val="true"/>
          <w:lang w:bidi="ar-SA"/>
        </w:rPr>
        <w:t>إن اللّه اشترى من المؤمنين</w:t>
      </w:r>
    </w:p>
    <w:p>
      <w:pPr>
        <w:pStyle w:val="Heading3"/>
        <w:numPr>
          <w:ilvl w:val="2"/>
          <w:numId w:val="1"/>
        </w:numPr>
        <w:rPr/>
      </w:pPr>
      <w:bookmarkStart w:id="1719" w:name="__RefHeading___Toc1469958_653776707"/>
      <w:bookmarkStart w:id="1720" w:name="_Toc721"/>
      <w:bookmarkEnd w:id="1719"/>
      <w:r>
        <w:rPr/>
        <w:t>34</w:t>
      </w:r>
      <w:r>
        <w:rPr>
          <w:rtl w:val="true"/>
        </w:rPr>
        <w:t xml:space="preserve">- </w:t>
      </w:r>
      <w:r>
        <w:rPr>
          <w:rtl w:val="true"/>
        </w:rPr>
        <w:t>عوامل ايثار با مال</w:t>
      </w:r>
      <w:bookmarkEnd w:id="17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ايمان راستين ، مستلزم ايثار جان و مال در راه خدا</w:t>
      </w:r>
    </w:p>
    <w:p>
      <w:pPr>
        <w:pStyle w:val="BookText"/>
        <w:rPr/>
      </w:pPr>
      <w:r>
        <w:rPr>
          <w:rFonts w:ascii="Amiri" w:hAnsi="Amiri" w:eastAsia="Amiri" w:cs="Amiri"/>
          <w:color w:val="111111"/>
          <w:sz w:val="28"/>
          <w:sz w:val="28"/>
          <w:szCs w:val="28"/>
          <w:rtl w:val="true"/>
          <w:lang w:bidi="ar-SA"/>
        </w:rPr>
        <w:t>إن اللّه اشترى من المؤمنين</w:t>
      </w:r>
    </w:p>
    <w:p>
      <w:pPr>
        <w:pStyle w:val="Heading3"/>
        <w:numPr>
          <w:ilvl w:val="2"/>
          <w:numId w:val="1"/>
        </w:numPr>
        <w:rPr/>
      </w:pPr>
      <w:bookmarkStart w:id="1721" w:name="__RefHeading___Toc1469960_653776707"/>
      <w:bookmarkStart w:id="1722" w:name="_Toc722"/>
      <w:bookmarkEnd w:id="1721"/>
      <w:r>
        <w:rPr/>
        <w:t>35</w:t>
      </w:r>
      <w:r>
        <w:rPr>
          <w:rtl w:val="true"/>
        </w:rPr>
        <w:t xml:space="preserve">- </w:t>
      </w:r>
      <w:r>
        <w:rPr>
          <w:rtl w:val="true"/>
        </w:rPr>
        <w:t>فضيلت ايثار</w:t>
      </w:r>
      <w:bookmarkEnd w:id="172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ارزشمندى و استحباب گذشت انسان از حقّ خويش</w:t>
      </w:r>
    </w:p>
    <w:p>
      <w:pPr>
        <w:pStyle w:val="BookText"/>
        <w:rPr/>
      </w:pPr>
      <w:r>
        <w:rPr>
          <w:rFonts w:ascii="IRNazanin" w:hAnsi="IRNazanin" w:eastAsia="IRNazanin"/>
          <w:color w:val="111111"/>
          <w:sz w:val="28"/>
          <w:sz w:val="28"/>
          <w:szCs w:val="28"/>
          <w:rtl w:val="true"/>
          <w:lang w:bidi="fa-IR"/>
        </w:rPr>
        <w:t>و ان تعفوا اقرب للتقوى</w:t>
      </w:r>
    </w:p>
    <w:p>
      <w:pPr>
        <w:pStyle w:val="Heading3"/>
        <w:numPr>
          <w:ilvl w:val="2"/>
          <w:numId w:val="1"/>
        </w:numPr>
        <w:rPr/>
      </w:pPr>
      <w:bookmarkStart w:id="1723" w:name="__RefHeading___Toc1469962_653776707"/>
      <w:bookmarkStart w:id="1724" w:name="_Toc723"/>
      <w:bookmarkEnd w:id="1723"/>
      <w:r>
        <w:rPr/>
        <w:t>36</w:t>
      </w:r>
      <w:r>
        <w:rPr>
          <w:rtl w:val="true"/>
        </w:rPr>
        <w:t xml:space="preserve">- </w:t>
      </w:r>
      <w:r>
        <w:rPr>
          <w:rtl w:val="true"/>
        </w:rPr>
        <w:t>مراتب ايثار</w:t>
      </w:r>
      <w:bookmarkEnd w:id="17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برخى از مردم ، رضايت خداوند را با فدا كردن جان خويش مى خرند </w:t>
      </w:r>
      <w:r>
        <w:rPr>
          <w:rFonts w:eastAsia="Amiri" w:cs="Amiri" w:ascii="Amiri" w:hAnsi="Amiri"/>
          <w:color w:val="111111"/>
          <w:sz w:val="28"/>
          <w:szCs w:val="28"/>
          <w:rtl w:val="true"/>
          <w:lang w:bidi="ar-SA"/>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الناس من يشرى نفسه ابتغاء مرضات اللّه</w:t>
      </w:r>
      <w:bookmarkStart w:id="1725" w:name="pg6502_49957"/>
    </w:p>
    <w:p>
      <w:pPr>
        <w:pStyle w:val="BookText"/>
        <w:rPr/>
      </w:pPr>
      <w:bookmarkEnd w:id="1725"/>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برابر كسانى كه حرث و نسل را فداى مصلحت خود مى كنند ، برخى ، جان خود را در برابر حفظ ارزش هاى الهى فدا مى كنند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ليفسد الحرث و النسل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الناس من يشرى نفسه ابتغاء مرضات اللّه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جان آدمى ، وسيله اى براى كسب رضايت الهى</w:t>
      </w:r>
    </w:p>
    <w:p>
      <w:pPr>
        <w:pStyle w:val="BookText"/>
        <w:rPr/>
      </w:pPr>
      <w:r>
        <w:rPr>
          <w:rFonts w:ascii="Amiri" w:hAnsi="Amiri" w:eastAsia="Amiri" w:cs="Amiri"/>
          <w:color w:val="111111"/>
          <w:sz w:val="28"/>
          <w:sz w:val="28"/>
          <w:szCs w:val="28"/>
          <w:rtl w:val="true"/>
          <w:lang w:bidi="ar-SA"/>
        </w:rPr>
        <w:t>و من الناس من يشرى نفسه ابتغاء مرضات اللّه</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رأفت الهى به مؤمنان ، با خريد جانشان در برابر رضايت خويش</w:t>
      </w:r>
    </w:p>
    <w:p>
      <w:pPr>
        <w:pStyle w:val="BookText"/>
        <w:rPr/>
      </w:pPr>
      <w:r>
        <w:rPr>
          <w:rFonts w:ascii="IRNazanin" w:hAnsi="IRNazanin" w:eastAsia="IRNazanin"/>
          <w:color w:val="111111"/>
          <w:sz w:val="28"/>
          <w:sz w:val="28"/>
          <w:szCs w:val="28"/>
          <w:rtl w:val="true"/>
          <w:lang w:bidi="fa-IR"/>
        </w:rPr>
        <w:t xml:space="preserve">و من الناس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اللّه رءوف بالعباد</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لزوم مبارزه تا سر حدّ جان دادن ، با فساد و حاكمان فاسد</w:t>
      </w:r>
    </w:p>
    <w:p>
      <w:pPr>
        <w:pStyle w:val="BookText"/>
        <w:rPr/>
      </w:pPr>
      <w:r>
        <w:rPr>
          <w:rFonts w:ascii="Amiri" w:hAnsi="Amiri" w:eastAsia="Amiri" w:cs="Amiri"/>
          <w:color w:val="111111"/>
          <w:sz w:val="28"/>
          <w:sz w:val="28"/>
          <w:szCs w:val="28"/>
          <w:rtl w:val="true"/>
          <w:lang w:bidi="ar-SA"/>
        </w:rPr>
        <w:t xml:space="preserve">و من الناس من يعجبك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اذا تولى سعى فى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يشرى نفسه</w:t>
      </w:r>
    </w:p>
    <w:p>
      <w:pPr>
        <w:pStyle w:val="BookText"/>
        <w:rPr/>
      </w:pPr>
      <w:r>
        <w:rPr>
          <w:rFonts w:ascii="IRNazanin" w:hAnsi="IRNazanin" w:eastAsia="IRNazanin"/>
          <w:color w:val="111111"/>
          <w:sz w:val="28"/>
          <w:sz w:val="28"/>
          <w:szCs w:val="28"/>
          <w:rtl w:val="true"/>
          <w:lang w:bidi="fa-IR"/>
        </w:rPr>
        <w:t>از اينكه پس از بيان خصلتهاى حاكمان مُفسد، بى درنگ ستايش از كسانى شده است كه جان خويش را در راه خدا مى دهند، برداشت فوق استفاده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كشته شدگان در راه امر به معروف و نهى از منكر ، مصداق خريداران رضايت خداوند در برابر ايثار جان</w:t>
      </w:r>
    </w:p>
    <w:p>
      <w:pPr>
        <w:pStyle w:val="BookText"/>
        <w:rPr/>
      </w:pPr>
      <w:r>
        <w:rPr>
          <w:rFonts w:ascii="Amiri" w:hAnsi="Amiri" w:eastAsia="Amiri" w:cs="Amiri"/>
          <w:color w:val="111111"/>
          <w:sz w:val="28"/>
          <w:sz w:val="28"/>
          <w:szCs w:val="28"/>
          <w:rtl w:val="true"/>
          <w:lang w:bidi="ar-SA"/>
        </w:rPr>
        <w:t>و من الناس من يشرى نفسه</w:t>
      </w:r>
    </w:p>
    <w:p>
      <w:pPr>
        <w:pStyle w:val="BookText"/>
        <w:rPr/>
      </w:pPr>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بالآية الرجل الذى يقتل على الأمر بالمعروف و النهى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صافى،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Heading3"/>
        <w:numPr>
          <w:ilvl w:val="2"/>
          <w:numId w:val="1"/>
        </w:numPr>
        <w:rPr/>
      </w:pPr>
      <w:bookmarkStart w:id="1726" w:name="__RefHeading___Toc1469964_653776707"/>
      <w:bookmarkStart w:id="1727" w:name="_Toc724"/>
      <w:bookmarkEnd w:id="1726"/>
      <w:r>
        <w:rPr/>
        <w:t>37</w:t>
      </w:r>
      <w:r>
        <w:rPr>
          <w:rtl w:val="true"/>
        </w:rPr>
        <w:t xml:space="preserve">- </w:t>
      </w:r>
      <w:r>
        <w:rPr>
          <w:rtl w:val="true"/>
        </w:rPr>
        <w:t>ملاك ارزش ايثار</w:t>
      </w:r>
      <w:bookmarkEnd w:id="172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ارزش هر ايثار و مبارزه اى ، به اين است كه در راه خدا و براى خدا باشد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قتلوا فى سبيل اللّه</w:t>
      </w:r>
    </w:p>
    <w:p>
      <w:pPr>
        <w:pStyle w:val="BookText"/>
        <w:rPr/>
      </w:pPr>
      <w:r>
        <w:rPr>
          <w:rFonts w:ascii="IRNazanin" w:hAnsi="IRNazanin" w:eastAsia="IRNazanin"/>
          <w:color w:val="111111"/>
          <w:sz w:val="28"/>
          <w:sz w:val="28"/>
          <w:szCs w:val="28"/>
          <w:rtl w:val="true"/>
          <w:lang w:bidi="fa-IR"/>
        </w:rPr>
        <w:t xml:space="preserve">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سبيل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بيانگر معناى بالا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خلوص و جهت خدايى داشتن ، شرط ارزشمندى ايثار و انفاق به محرومان جامعه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نطعمكم لوجه اللّه لانريد منكم جزاءً و لا شكورًا</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حكايت از اين حقيقت دارد كه ستايش خداوند از ابرار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يطعمون الطعام على 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صرفاً به جهت اطعام و انفاق آنان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به دليل توأم بودن آن، با اخلاص و جهت خدايى داشتن آن است</w:t>
      </w:r>
      <w:r>
        <w:rPr>
          <w:rFonts w:eastAsia="Amiri" w:cs="Amiri" w:ascii="Amiri" w:hAnsi="Amiri"/>
          <w:color w:val="111111"/>
          <w:sz w:val="28"/>
          <w:szCs w:val="28"/>
          <w:rtl w:val="true"/>
          <w:lang w:bidi="ar-SA"/>
        </w:rPr>
        <w:t>.</w:t>
      </w:r>
      <w:bookmarkStart w:id="1728" w:name="pg6502_49958"/>
    </w:p>
    <w:p>
      <w:pPr>
        <w:pStyle w:val="Heading3"/>
        <w:numPr>
          <w:ilvl w:val="2"/>
          <w:numId w:val="1"/>
        </w:numPr>
        <w:rPr/>
      </w:pPr>
      <w:bookmarkStart w:id="1729" w:name="__RefHeading___Toc1469966_653776707"/>
      <w:bookmarkStart w:id="1730" w:name="_Toc725"/>
      <w:bookmarkEnd w:id="1728"/>
      <w:bookmarkEnd w:id="1729"/>
      <w:r>
        <w:rPr/>
        <w:t>38</w:t>
      </w:r>
      <w:r>
        <w:rPr>
          <w:rtl w:val="true"/>
        </w:rPr>
        <w:t xml:space="preserve">- </w:t>
      </w:r>
      <w:r>
        <w:rPr>
          <w:rtl w:val="true"/>
        </w:rPr>
        <w:t>ملاك ايثار</w:t>
      </w:r>
      <w:bookmarkEnd w:id="173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أبان بن تغلب عن أبى عبداللّه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أبان أما تعلم أنّ اللّه عزّوجلّ قد ذكر المؤثرين على أنفسهم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جعلت فداك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أنت قاسمته فلم تؤثره بعد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أنت تؤثره إذا أنت أعطيته من النصف الأخر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ابان بن تغلب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دانى كه خداوند عزّوجلّ، ايثار را ياد نموده است؟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اموالت را با مؤمنى تقسيم نمودى، هنوز به او ايثار نكرده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به او ايثار كرده اى كه از نصف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 خود باقى گذاشته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به او داده باشى</w:t>
      </w:r>
      <w:r>
        <w:rPr>
          <w:rFonts w:eastAsia="IRNazanin" w:cs="IRNazanin"/>
          <w:color w:val="111111"/>
          <w:sz w:val="28"/>
          <w:szCs w:val="28"/>
          <w:rtl w:val="true"/>
          <w:lang w:bidi="fa-IR"/>
        </w:rPr>
        <w:t>».</w:t>
      </w:r>
    </w:p>
    <w:p>
      <w:pPr>
        <w:pStyle w:val="Heading3"/>
        <w:numPr>
          <w:ilvl w:val="2"/>
          <w:numId w:val="1"/>
        </w:numPr>
        <w:rPr/>
      </w:pPr>
      <w:bookmarkStart w:id="1731" w:name="__RefHeading___Toc1469968_653776707"/>
      <w:bookmarkStart w:id="1732" w:name="_Toc726"/>
      <w:bookmarkEnd w:id="1731"/>
      <w:r>
        <w:rPr/>
        <w:t>39</w:t>
      </w:r>
      <w:r>
        <w:rPr>
          <w:rtl w:val="true"/>
        </w:rPr>
        <w:t xml:space="preserve">- </w:t>
      </w:r>
      <w:r>
        <w:rPr>
          <w:rtl w:val="true"/>
        </w:rPr>
        <w:t>ناخوشايندى ايثار با جان</w:t>
      </w:r>
      <w:bookmarkEnd w:id="173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كراهت و ناخرسندى از ايثار مال و جان در راه خدا ، نشانه نفاق</w:t>
      </w:r>
    </w:p>
    <w:p>
      <w:pPr>
        <w:pStyle w:val="BookText"/>
        <w:rPr/>
      </w:pPr>
      <w:r>
        <w:rPr>
          <w:rFonts w:ascii="Amiri" w:hAnsi="Amiri" w:eastAsia="Amiri" w:cs="Amiri"/>
          <w:color w:val="111111"/>
          <w:sz w:val="28"/>
          <w:sz w:val="28"/>
          <w:szCs w:val="28"/>
          <w:rtl w:val="true"/>
          <w:lang w:bidi="ar-SA"/>
        </w:rPr>
        <w:t>و كرهوا أن يجهدوا بأمولهم و أنفسهم فى سبيل اللّه</w:t>
      </w:r>
    </w:p>
    <w:p>
      <w:pPr>
        <w:pStyle w:val="Heading3"/>
        <w:numPr>
          <w:ilvl w:val="2"/>
          <w:numId w:val="1"/>
        </w:numPr>
        <w:rPr/>
      </w:pPr>
      <w:bookmarkStart w:id="1733" w:name="__RefHeading___Toc1469970_653776707"/>
      <w:bookmarkStart w:id="1734" w:name="_Toc727"/>
      <w:bookmarkEnd w:id="1733"/>
      <w:r>
        <w:rPr/>
        <w:t>40</w:t>
      </w:r>
      <w:r>
        <w:rPr>
          <w:rtl w:val="true"/>
        </w:rPr>
        <w:t xml:space="preserve">- </w:t>
      </w:r>
      <w:r>
        <w:rPr>
          <w:rtl w:val="true"/>
        </w:rPr>
        <w:t>ناخوشايندى ايثار با مال</w:t>
      </w:r>
      <w:bookmarkEnd w:id="173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كراهت و ناخرسندى از ايثار مال و جان در راه خدا ، نشانه نفاق</w:t>
      </w:r>
    </w:p>
    <w:p>
      <w:pPr>
        <w:pStyle w:val="BookText"/>
        <w:rPr/>
      </w:pPr>
      <w:r>
        <w:rPr>
          <w:rFonts w:ascii="Amiri" w:hAnsi="Amiri" w:eastAsia="Amiri" w:cs="Amiri"/>
          <w:color w:val="111111"/>
          <w:sz w:val="28"/>
          <w:sz w:val="28"/>
          <w:szCs w:val="28"/>
          <w:rtl w:val="true"/>
          <w:lang w:bidi="ar-SA"/>
        </w:rPr>
        <w:t>و كرهوا أن يجهدوا بأمولهم و أنفسهم فى سبيل اللّه</w:t>
      </w:r>
    </w:p>
    <w:p>
      <w:pPr>
        <w:pStyle w:val="BookText"/>
        <w:rPr/>
      </w:pPr>
      <w:r>
        <w:rPr>
          <w:rFonts w:ascii="IRNazanin" w:hAnsi="IRNazanin" w:eastAsia="IRNazanin"/>
          <w:color w:val="111111"/>
          <w:sz w:val="28"/>
          <w:sz w:val="28"/>
          <w:szCs w:val="28"/>
          <w:rtl w:val="true"/>
          <w:lang w:bidi="fa-IR"/>
        </w:rPr>
        <w:t>ايثارگران</w:t>
      </w:r>
    </w:p>
    <w:p>
      <w:pPr>
        <w:pStyle w:val="Heading3"/>
        <w:numPr>
          <w:ilvl w:val="2"/>
          <w:numId w:val="1"/>
        </w:numPr>
        <w:rPr/>
      </w:pPr>
      <w:bookmarkStart w:id="1735" w:name="__RefHeading___Toc1469972_653776707"/>
      <w:bookmarkStart w:id="1736" w:name="_Toc728"/>
      <w:bookmarkEnd w:id="1735"/>
      <w:r>
        <w:rPr/>
        <w:t>41</w:t>
      </w:r>
      <w:r>
        <w:rPr>
          <w:rtl w:val="true"/>
        </w:rPr>
        <w:t xml:space="preserve">- </w:t>
      </w:r>
      <w:r>
        <w:rPr>
          <w:rtl w:val="true"/>
        </w:rPr>
        <w:t>استهزاى ايثارگران</w:t>
      </w:r>
      <w:bookmarkEnd w:id="17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تمسخر و ريشخند منافقان صدر اسلام نسبت به مؤمنان ايثارگر تهيدست</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الذين لايجدون إلا جهدهم فيسخرون منهم</w:t>
      </w:r>
      <w:bookmarkStart w:id="1737" w:name="pg6502_49959"/>
    </w:p>
    <w:p>
      <w:pPr>
        <w:pStyle w:val="Heading3"/>
        <w:numPr>
          <w:ilvl w:val="2"/>
          <w:numId w:val="1"/>
        </w:numPr>
        <w:rPr/>
      </w:pPr>
      <w:bookmarkStart w:id="1738" w:name="__RefHeading___Toc1469974_653776707"/>
      <w:bookmarkStart w:id="1739" w:name="_Toc729"/>
      <w:bookmarkEnd w:id="1737"/>
      <w:bookmarkEnd w:id="1738"/>
      <w:r>
        <w:rPr/>
        <w:t>42</w:t>
      </w:r>
      <w:r>
        <w:rPr>
          <w:rtl w:val="true"/>
        </w:rPr>
        <w:t xml:space="preserve">- </w:t>
      </w:r>
      <w:r>
        <w:rPr>
          <w:rtl w:val="true"/>
        </w:rPr>
        <w:t>دلجويى از ايثارگران</w:t>
      </w:r>
      <w:bookmarkEnd w:id="173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حمايت و دلجويى خداوند از مؤمنان انفاق كننده و ايثارگر ، در برابر تمسخر منافقان</w:t>
      </w:r>
    </w:p>
    <w:p>
      <w:pPr>
        <w:pStyle w:val="BookText"/>
        <w:rPr/>
      </w:pPr>
      <w:r>
        <w:rPr>
          <w:rFonts w:ascii="Amiri" w:hAnsi="Amiri" w:eastAsia="Amiri" w:cs="Amiri"/>
          <w:color w:val="111111"/>
          <w:sz w:val="28"/>
          <w:sz w:val="28"/>
          <w:szCs w:val="28"/>
          <w:rtl w:val="true"/>
          <w:lang w:bidi="ar-SA"/>
        </w:rPr>
        <w:t>سخر اللّه منهم و لهم عذاب أليم</w:t>
      </w:r>
    </w:p>
    <w:p>
      <w:pPr>
        <w:pStyle w:val="Heading3"/>
        <w:numPr>
          <w:ilvl w:val="2"/>
          <w:numId w:val="1"/>
        </w:numPr>
        <w:rPr/>
      </w:pPr>
      <w:bookmarkStart w:id="1740" w:name="__RefHeading___Toc1469976_653776707"/>
      <w:bookmarkStart w:id="1741" w:name="_Toc730"/>
      <w:bookmarkEnd w:id="1740"/>
      <w:r>
        <w:rPr/>
        <w:t>43</w:t>
      </w:r>
      <w:r>
        <w:rPr>
          <w:rtl w:val="true"/>
        </w:rPr>
        <w:t xml:space="preserve">- </w:t>
      </w:r>
      <w:r>
        <w:rPr>
          <w:rtl w:val="true"/>
        </w:rPr>
        <w:t>مدح ايثارگران</w:t>
      </w:r>
      <w:bookmarkEnd w:id="174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ستايش و تمجيد خداوند از ايثارگران و تأمين كنندگان نياز هاى غذايى قشر نيازمند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مستمندان ، يتيمان و اسيران </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يطعمون الطعام على حبّه مسكينًا و يتيمًا و أسيرًا</w:t>
      </w:r>
      <w:bookmarkStart w:id="1742" w:name="pg6502_49960"/>
    </w:p>
    <w:p>
      <w:pPr>
        <w:pStyle w:val="Heading2"/>
        <w:numPr>
          <w:ilvl w:val="1"/>
          <w:numId w:val="1"/>
        </w:numPr>
        <w:rPr/>
      </w:pPr>
      <w:bookmarkStart w:id="1743" w:name="__RefHeading___Toc1469978_653776707"/>
      <w:bookmarkStart w:id="1744" w:name="_Toc731"/>
      <w:bookmarkEnd w:id="1742"/>
      <w:bookmarkEnd w:id="1743"/>
      <w:r>
        <w:rPr/>
        <w:t>11</w:t>
      </w:r>
      <w:r>
        <w:rPr>
          <w:rtl w:val="true"/>
        </w:rPr>
        <w:t xml:space="preserve">- </w:t>
      </w:r>
      <w:r>
        <w:rPr>
          <w:rtl w:val="true"/>
        </w:rPr>
        <w:t>ايله</w:t>
      </w:r>
      <w:bookmarkEnd w:id="1744"/>
    </w:p>
    <w:p>
      <w:pPr>
        <w:pStyle w:val="Heading3"/>
        <w:numPr>
          <w:ilvl w:val="2"/>
          <w:numId w:val="1"/>
        </w:numPr>
        <w:rPr/>
      </w:pPr>
      <w:bookmarkStart w:id="1745" w:name="__RefHeading___Toc1469980_653776707"/>
      <w:bookmarkStart w:id="1746" w:name="_Toc732"/>
      <w:bookmarkEnd w:id="1745"/>
      <w:r>
        <w:rPr/>
        <w:t>1</w:t>
      </w:r>
      <w:r>
        <w:rPr>
          <w:rtl w:val="true"/>
        </w:rPr>
        <w:t xml:space="preserve">- </w:t>
      </w:r>
      <w:r>
        <w:rPr>
          <w:rtl w:val="true"/>
        </w:rPr>
        <w:t>آمران به معروف ايله</w:t>
      </w:r>
      <w:bookmarkEnd w:id="174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تاركان نهى از منكر در ميان يهوديان ايله ، به موعظه گران اعتراض كردند و عمل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از 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نابجا شمردند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تعظون قوماً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داشتن عذر در پيشگاه خداوند و نيز اميد به پرهيز تجاوزگران از تجاوز خويش ، پاسخ موعظه گران يهود به اعتراض تاركان نهى از منكر</w:t>
      </w:r>
    </w:p>
    <w:p>
      <w:pPr>
        <w:pStyle w:val="BookText"/>
        <w:rPr/>
      </w:pPr>
      <w:r>
        <w:rPr>
          <w:rFonts w:ascii="Amiri" w:hAnsi="Amiri" w:eastAsia="Amiri" w:cs="Amiri"/>
          <w:color w:val="111111"/>
          <w:sz w:val="28"/>
          <w:sz w:val="28"/>
          <w:szCs w:val="28"/>
          <w:rtl w:val="true"/>
          <w:lang w:bidi="ar-SA"/>
        </w:rPr>
        <w:t>قالوا معذرة إلى ربكم و لعلهم يتقون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 به معناى حجت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مفعولٌ له براى فعل 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نعظهم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آنان را موعظه مى كنيم تا در پيشگاه خدا حجت و عذر داشته باشيم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اصلاحگران ايله سكوت در برابر گناه را ناروا شمرده و تاركان نهى از منكر را در پيشگاه خدا معذور نمى دانستند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معذرة إلى ربكم و لعلهم يتقون</w:t>
      </w:r>
    </w:p>
    <w:p>
      <w:pPr>
        <w:pStyle w:val="BookText"/>
        <w:rPr/>
      </w:pPr>
      <w:r>
        <w:rPr>
          <w:rFonts w:ascii="IRNazanin" w:hAnsi="IRNazanin" w:eastAsia="IRNazanin"/>
          <w:color w:val="111111"/>
          <w:sz w:val="28"/>
          <w:sz w:val="28"/>
          <w:szCs w:val="28"/>
          <w:rtl w:val="true"/>
          <w:lang w:bidi="fa-IR"/>
        </w:rPr>
        <w:t xml:space="preserve">ظاهر اقتضا مى كرد كه موعظه گران 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به جايى اشاره به اين حقيقت دارد كه خداوند پروردگار شما نيز هست و بايد در برابر او عذرى داشته باشيد و بدانيد كه اگر نهى از منكر نكنيد، معذور نيستيد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باور مصلحان يهود به ربوبيت خداوند بر بندگان ، واداركننده ايشان به تلاش براى اصلاح جامعه و بازدارى منحرفان از گناه و تجاوز</w:t>
      </w:r>
    </w:p>
    <w:p>
      <w:pPr>
        <w:pStyle w:val="BookText"/>
        <w:rPr/>
      </w:pPr>
      <w:r>
        <w:rPr>
          <w:rFonts w:ascii="Amiri" w:hAnsi="Amiri" w:eastAsia="Amiri" w:cs="Amiri"/>
          <w:color w:val="111111"/>
          <w:sz w:val="28"/>
          <w:sz w:val="28"/>
          <w:szCs w:val="28"/>
          <w:rtl w:val="true"/>
          <w:lang w:bidi="ar-SA"/>
        </w:rPr>
        <w:t>قالوا معذرة إلى ربكم</w:t>
      </w:r>
    </w:p>
    <w:p>
      <w:pPr>
        <w:pStyle w:val="BookText"/>
        <w:rPr/>
      </w:pPr>
      <w:r>
        <w:rPr>
          <w:rFonts w:ascii="IRNazanin" w:hAnsi="IRNazanin" w:eastAsia="IRNazanin"/>
          <w:color w:val="111111"/>
          <w:sz w:val="28"/>
          <w:sz w:val="28"/>
          <w:szCs w:val="28"/>
          <w:rtl w:val="true"/>
          <w:lang w:bidi="fa-IR"/>
        </w:rPr>
        <w:t xml:space="preserve">برداشت فوق از آوردن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داستان مناظره دو گروه پرهيزكننده از صيد ماهى در ميان يهوديان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موعظه گران و تاركان نهى از 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داستانى آموزنده و شايان به ياد داشتن </w:t>
      </w:r>
      <w:r>
        <w:rPr>
          <w:rFonts w:eastAsia="IRNazanin" w:cs="IRNazanin"/>
          <w:color w:val="111111"/>
          <w:sz w:val="28"/>
          <w:szCs w:val="28"/>
          <w:rtl w:val="true"/>
          <w:lang w:bidi="fa-IR"/>
        </w:rPr>
        <w:t>. *</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قالت أمة منهم لم تعظون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معذرة إلى ربكم</w:t>
      </w:r>
      <w:bookmarkStart w:id="1747" w:name="pg6502_49961"/>
    </w:p>
    <w:p>
      <w:pPr>
        <w:pStyle w:val="BookText"/>
        <w:rPr/>
      </w:pPr>
      <w:bookmarkEnd w:id="1747"/>
      <w:r>
        <w:rPr>
          <w:rFonts w:ascii="Amiri" w:hAnsi="Amiri" w:eastAsia="Amiri" w:cs="Amiri"/>
          <w:color w:val="111111"/>
          <w:sz w:val="28"/>
          <w:sz w:val="28"/>
          <w:szCs w:val="28"/>
          <w:rtl w:val="true"/>
          <w:lang w:bidi="ar-SA"/>
        </w:rPr>
        <w:t xml:space="preserve">برداشت فوق مبتنى بر اين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متعلق به فعل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Heading3"/>
        <w:numPr>
          <w:ilvl w:val="2"/>
          <w:numId w:val="1"/>
        </w:numPr>
        <w:rPr/>
      </w:pPr>
      <w:bookmarkStart w:id="1748" w:name="__RefHeading___Toc1469982_653776707"/>
      <w:bookmarkStart w:id="1749" w:name="_Toc733"/>
      <w:bookmarkEnd w:id="1748"/>
      <w:r>
        <w:rPr/>
        <w:t>2</w:t>
      </w:r>
      <w:r>
        <w:rPr>
          <w:rtl w:val="true"/>
        </w:rPr>
        <w:t xml:space="preserve">- </w:t>
      </w:r>
      <w:r>
        <w:rPr>
          <w:rtl w:val="true"/>
        </w:rPr>
        <w:t>اصرار بر گناه اهل ايله</w:t>
      </w:r>
      <w:bookmarkEnd w:id="174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يهوديان ايله را پس از عبرت نگرفتن از عذاب نازل شده بر آنان و اصرارشان بر صيد ماهى ، به بوزينه تبديل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أخذنا الذين ظلموا بعذاب بئيس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عتوا عن ما نهوا عنه</w:t>
      </w:r>
    </w:p>
    <w:p>
      <w:pPr>
        <w:pStyle w:val="BookText"/>
        <w:rPr/>
      </w:pPr>
      <w:r>
        <w:rPr>
          <w:rFonts w:ascii="IRNazanin" w:hAnsi="IRNazanin" w:eastAsia="IRNazanin"/>
          <w:color w:val="111111"/>
          <w:sz w:val="28"/>
          <w:sz w:val="28"/>
          <w:szCs w:val="28"/>
          <w:rtl w:val="true"/>
          <w:lang w:bidi="fa-IR"/>
        </w:rPr>
        <w:t>واق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شدن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عتوا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أخذنا الذين ظلموا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بيانگر اين است كه متجاوزان پس از مبتلا شدن به عذاب دنيوى همچنان به صيد ماهى در شنبه ادامه مى دادند</w:t>
      </w:r>
      <w:r>
        <w:rPr>
          <w:rFonts w:eastAsia="IRNazanin" w:cs="IRNazanin"/>
          <w:color w:val="111111"/>
          <w:sz w:val="28"/>
          <w:szCs w:val="28"/>
          <w:rtl w:val="true"/>
          <w:lang w:bidi="fa-IR"/>
        </w:rPr>
        <w:t>.</w:t>
      </w:r>
    </w:p>
    <w:p>
      <w:pPr>
        <w:pStyle w:val="Heading3"/>
        <w:numPr>
          <w:ilvl w:val="2"/>
          <w:numId w:val="1"/>
        </w:numPr>
        <w:rPr/>
      </w:pPr>
      <w:bookmarkStart w:id="1750" w:name="__RefHeading___Toc1469984_653776707"/>
      <w:bookmarkStart w:id="1751" w:name="_Toc734"/>
      <w:bookmarkEnd w:id="1750"/>
      <w:r>
        <w:rPr/>
        <w:t>3</w:t>
      </w:r>
      <w:r>
        <w:rPr>
          <w:rtl w:val="true"/>
        </w:rPr>
        <w:t xml:space="preserve">- </w:t>
      </w:r>
      <w:r>
        <w:rPr>
          <w:rtl w:val="true"/>
        </w:rPr>
        <w:t>اكثريت اهل ايله</w:t>
      </w:r>
      <w:bookmarkEnd w:id="175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اكثريت ساكنان ايله به گناه صيد ماهى در روز شنبه آلوده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قالت أمة منهم لم تعظون قوماً</w:t>
      </w:r>
    </w:p>
    <w:p>
      <w:pPr>
        <w:pStyle w:val="BookText"/>
        <w:rPr/>
      </w:pPr>
      <w:r>
        <w:rPr>
          <w:rFonts w:ascii="IRNazanin" w:hAnsi="IRNazanin" w:eastAsia="IRNazanin"/>
          <w:color w:val="111111"/>
          <w:sz w:val="28"/>
          <w:sz w:val="28"/>
          <w:szCs w:val="28"/>
          <w:rtl w:val="true"/>
          <w:lang w:bidi="fa-IR"/>
        </w:rPr>
        <w:t xml:space="preserve">تعبير از تجاوزگران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گوياى برداشت فوق باشد</w:t>
      </w:r>
      <w:r>
        <w:rPr>
          <w:rFonts w:eastAsia="IRNazanin" w:cs="IRNazanin"/>
          <w:color w:val="111111"/>
          <w:sz w:val="28"/>
          <w:szCs w:val="28"/>
          <w:rtl w:val="true"/>
          <w:lang w:bidi="fa-IR"/>
        </w:rPr>
        <w:t>.</w:t>
      </w:r>
    </w:p>
    <w:p>
      <w:pPr>
        <w:pStyle w:val="Heading3"/>
        <w:numPr>
          <w:ilvl w:val="2"/>
          <w:numId w:val="1"/>
        </w:numPr>
        <w:rPr/>
      </w:pPr>
      <w:bookmarkStart w:id="1752" w:name="__RefHeading___Toc1469986_653776707"/>
      <w:bookmarkStart w:id="1753" w:name="_Toc735"/>
      <w:bookmarkEnd w:id="1752"/>
      <w:r>
        <w:rPr/>
        <w:t>4</w:t>
      </w:r>
      <w:r>
        <w:rPr>
          <w:rtl w:val="true"/>
        </w:rPr>
        <w:t xml:space="preserve">- </w:t>
      </w:r>
      <w:r>
        <w:rPr>
          <w:rtl w:val="true"/>
        </w:rPr>
        <w:t>امتحان يهود ايله</w:t>
      </w:r>
      <w:bookmarkEnd w:id="175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وفور ماهى در روز شنبه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حرمت صيد بر يهوديان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وسيله آزمون مردم ايله از سوى خداوند</w:t>
      </w:r>
    </w:p>
    <w:p>
      <w:pPr>
        <w:pStyle w:val="BookText"/>
        <w:rPr/>
      </w:pPr>
      <w:r>
        <w:rPr>
          <w:rFonts w:ascii="Amiri" w:hAnsi="Amiri" w:eastAsia="Amiri" w:cs="Amiri"/>
          <w:color w:val="111111"/>
          <w:sz w:val="28"/>
          <w:sz w:val="28"/>
          <w:szCs w:val="28"/>
          <w:rtl w:val="true"/>
          <w:lang w:bidi="ar-SA"/>
        </w:rPr>
        <w:t>كذلك نبلوهم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براى امتحان يهوديان ايله ، ماهيان را در روز شنبه به طرف ساحل سوق مى داد و در روز هاى ديگر از ساحل دور مى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تأتيهم حيتانهم يوم سبتهم شرعاً و يوم لايسبتون لا تأتيهم كذلك نبلوهم</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حكم تعطيلى روز شنبه براى همه يهود بود، نه مخصوص مردم ايله، معلوم مى شود آنچه خداوند براى مردم آن سامان پيش آورد تا آنان را بيازمايد، همان آمدن ماهيان در روز شنبه و كمياب شدنشان در روزهاى ديگر بود، نه اصل تحريم كار در روز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مشاراليه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بيان شده براى ماهيان است</w:t>
      </w:r>
      <w:r>
        <w:rPr>
          <w:rFonts w:eastAsia="IRNazanin" w:cs="IRNazanin"/>
          <w:color w:val="111111"/>
          <w:sz w:val="28"/>
          <w:szCs w:val="28"/>
          <w:rtl w:val="true"/>
          <w:lang w:bidi="fa-IR"/>
        </w:rPr>
        <w:t>.</w:t>
      </w:r>
      <w:bookmarkStart w:id="1754" w:name="pg6502_49962"/>
    </w:p>
    <w:p>
      <w:pPr>
        <w:pStyle w:val="Heading3"/>
        <w:numPr>
          <w:ilvl w:val="2"/>
          <w:numId w:val="1"/>
        </w:numPr>
        <w:rPr/>
      </w:pPr>
      <w:bookmarkStart w:id="1755" w:name="__RefHeading___Toc1469988_653776707"/>
      <w:bookmarkStart w:id="1756" w:name="_Toc736"/>
      <w:bookmarkEnd w:id="1754"/>
      <w:bookmarkEnd w:id="1755"/>
      <w:r>
        <w:rPr/>
        <w:t>5</w:t>
      </w:r>
      <w:r>
        <w:rPr>
          <w:rtl w:val="true"/>
        </w:rPr>
        <w:t xml:space="preserve">- </w:t>
      </w:r>
      <w:r>
        <w:rPr>
          <w:rtl w:val="true"/>
        </w:rPr>
        <w:t>تاركان نهى از منكر ايله</w:t>
      </w:r>
      <w:bookmarkEnd w:id="175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يهوديان ساكن در ايله متشكل از سه گروه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تجاوزگران فاسق ، صالحان موعظه گر و نهى كننده از منكرات ، تاركان نهى از منكر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قالت أمة منهم لم تعظون قوماً</w:t>
      </w:r>
    </w:p>
    <w:p>
      <w:pPr>
        <w:pStyle w:val="BookText"/>
        <w:rPr/>
      </w:pPr>
      <w:r>
        <w:rPr>
          <w:rFonts w:ascii="Amiri" w:hAnsi="Amiri" w:eastAsia="Amiri" w:cs="Amiri"/>
          <w:color w:val="111111"/>
          <w:sz w:val="28"/>
          <w:sz w:val="28"/>
          <w:szCs w:val="28"/>
          <w:rtl w:val="true"/>
          <w:lang w:bidi="ar-SA"/>
        </w:rPr>
        <w:t xml:space="preserve">مقصود از موعظه، به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ينهون عن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بعد، نهى از منكر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تاركان نهى از منكر در ميان يهوديان ايله ، به موعظه گران اعتراض كردند و عمل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از 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نابجا شمردند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تعظون قوماً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اطمينان به هلاكت متجاوزان ايله و يا گرفتارى آنان به عذابى سخت ، بهانه تاركان نهى از منكر براى سكوت خويش در برابر آنان و مايه نابجا شمردن عمل موعظه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از منكر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تعظون قوماً اللّه مهلكهم أو معذبهم عذاباً شديداً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داشتن عذر در پيشگاه خداوند و نيز اميد به پرهيز تجاوزگران از تجاوز خويش ، پاسخ موعظه گران يهود به اعتراض تاركان نهى از منكر</w:t>
      </w:r>
    </w:p>
    <w:p>
      <w:pPr>
        <w:pStyle w:val="BookText"/>
        <w:rPr/>
      </w:pPr>
      <w:r>
        <w:rPr>
          <w:rFonts w:ascii="Amiri" w:hAnsi="Amiri" w:eastAsia="Amiri" w:cs="Amiri"/>
          <w:color w:val="111111"/>
          <w:sz w:val="28"/>
          <w:sz w:val="28"/>
          <w:szCs w:val="28"/>
          <w:rtl w:val="true"/>
          <w:lang w:bidi="ar-SA"/>
        </w:rPr>
        <w:t>قالوا معذرة إلى ربكم و لعلهم يتقون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 به معناى حجت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مفعولٌ له براى فعل 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نعظهم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آنان را موعظه مى كنيم تا در پيشگاه خدا حجت و عذر داشته باشيم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داستان مناظره دو گروه پرهيزكننده از صيد ماهى در ميان يهوديان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موعظه گران و تاركان نهى از 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داستانى آموزنده و شايان به ياد داشتن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إذ قالت أمة منهم لم تعظون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معذرة إلى ربكم</w:t>
      </w:r>
    </w:p>
    <w:p>
      <w:pPr>
        <w:pStyle w:val="BookText"/>
        <w:rPr/>
      </w:pPr>
      <w:r>
        <w:rPr>
          <w:rFonts w:ascii="Amiri" w:hAnsi="Amiri" w:eastAsia="Amiri" w:cs="Amiri"/>
          <w:color w:val="111111"/>
          <w:sz w:val="28"/>
          <w:sz w:val="28"/>
          <w:szCs w:val="28"/>
          <w:rtl w:val="true"/>
          <w:lang w:bidi="ar-SA"/>
        </w:rPr>
        <w:t xml:space="preserve">برداشت فوق مبتنى بر اين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متعلق به فعل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ترك كنندگان نهى از منكر از ميان مردم ايله ، به بوزينه تبديل نشدند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عتوا عن ما نهوا عنه قلنا لهم كونوا قردة</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نهوا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ترك نهى از منكر نمى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خلاف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قبل كه شامل ترك نهى از منكر نيز هست</w:t>
      </w:r>
      <w:r>
        <w:rPr>
          <w:rFonts w:eastAsia="Amiri" w:cs="Amiri" w:ascii="Amiri" w:hAnsi="Amiri"/>
          <w:color w:val="111111"/>
          <w:sz w:val="28"/>
          <w:szCs w:val="28"/>
          <w:rtl w:val="true"/>
          <w:lang w:bidi="ar-SA"/>
        </w:rPr>
        <w:t>.</w:t>
      </w:r>
    </w:p>
    <w:p>
      <w:pPr>
        <w:pStyle w:val="Heading3"/>
        <w:numPr>
          <w:ilvl w:val="2"/>
          <w:numId w:val="1"/>
        </w:numPr>
        <w:rPr/>
      </w:pPr>
      <w:bookmarkStart w:id="1757" w:name="__RefHeading___Toc1469990_653776707"/>
      <w:bookmarkStart w:id="1758" w:name="_Toc737"/>
      <w:bookmarkEnd w:id="1757"/>
      <w:r>
        <w:rPr/>
        <w:t>6</w:t>
      </w:r>
      <w:r>
        <w:rPr>
          <w:rtl w:val="true"/>
        </w:rPr>
        <w:t xml:space="preserve">- </w:t>
      </w:r>
      <w:r>
        <w:rPr>
          <w:rtl w:val="true"/>
        </w:rPr>
        <w:t>تجاوزگرى يهود ايله</w:t>
      </w:r>
      <w:bookmarkEnd w:id="1758"/>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759" w:name="pg6502_49963"/>
    </w:p>
    <w:p>
      <w:pPr>
        <w:pStyle w:val="BookText"/>
        <w:rPr/>
      </w:pPr>
      <w:bookmarkEnd w:id="1759"/>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يهوديان عصر بعثت آگاه به تجاوزگرى همدينان يهودى خويش در ايله و سرگذشت شوم آنان</w:t>
      </w:r>
    </w:p>
    <w:p>
      <w:pPr>
        <w:pStyle w:val="BookText"/>
        <w:rPr/>
      </w:pPr>
      <w:r>
        <w:rPr>
          <w:rFonts w:ascii="Amiri" w:hAnsi="Amiri" w:eastAsia="Amiri" w:cs="Amiri"/>
          <w:color w:val="111111"/>
          <w:sz w:val="28"/>
          <w:sz w:val="28"/>
          <w:szCs w:val="28"/>
          <w:rtl w:val="true"/>
          <w:lang w:bidi="ar-SA"/>
        </w:rPr>
        <w:t>و سئلهم عن القرية التى كانت حاضرة البحر</w:t>
      </w:r>
    </w:p>
    <w:p>
      <w:pPr>
        <w:pStyle w:val="Heading3"/>
        <w:numPr>
          <w:ilvl w:val="2"/>
          <w:numId w:val="1"/>
        </w:numPr>
        <w:rPr/>
      </w:pPr>
      <w:bookmarkStart w:id="1760" w:name="__RefHeading___Toc1469992_653776707"/>
      <w:bookmarkStart w:id="1761" w:name="_Toc738"/>
      <w:bookmarkEnd w:id="1760"/>
      <w:r>
        <w:rPr/>
        <w:t>7</w:t>
      </w:r>
      <w:r>
        <w:rPr>
          <w:rtl w:val="true"/>
        </w:rPr>
        <w:t xml:space="preserve">- </w:t>
      </w:r>
      <w:r>
        <w:rPr>
          <w:rtl w:val="true"/>
        </w:rPr>
        <w:t>خواسته هاى اهل ايله</w:t>
      </w:r>
      <w:bookmarkEnd w:id="17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ماهيانى كه روز شنبه بر ساحل درياى ايله ظاهر مى شدند ، ماهيان دلخواه مردم آن سامان بودند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تأتيهم حيتانهم</w:t>
      </w:r>
    </w:p>
    <w:p>
      <w:pPr>
        <w:pStyle w:val="BookText"/>
        <w:rPr/>
      </w:pPr>
      <w:r>
        <w:rPr>
          <w:rFonts w:ascii="IRNazanin" w:hAnsi="IRNazanin" w:eastAsia="IRNazanin"/>
          <w:color w:val="111111"/>
          <w:sz w:val="28"/>
          <w:sz w:val="28"/>
          <w:szCs w:val="28"/>
          <w:rtl w:val="true"/>
          <w:lang w:bidi="fa-IR"/>
        </w:rPr>
        <w:t xml:space="preserve">اسناد ماهيان به مردم ايله با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حيتانهم، يعنى ماهيان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تواند اشاره به برداشت فوق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علت اينكه آن ماهيان، ماهيان قوم ايله گفته شده، علاقه وافرشان به آن ماهيهاى خاص بوده است</w:t>
      </w:r>
      <w:r>
        <w:rPr>
          <w:rFonts w:eastAsia="IRNazanin" w:cs="IRNazanin"/>
          <w:color w:val="111111"/>
          <w:sz w:val="28"/>
          <w:szCs w:val="28"/>
          <w:rtl w:val="true"/>
          <w:lang w:bidi="fa-IR"/>
        </w:rPr>
        <w:t>.</w:t>
      </w:r>
    </w:p>
    <w:p>
      <w:pPr>
        <w:pStyle w:val="Heading3"/>
        <w:numPr>
          <w:ilvl w:val="2"/>
          <w:numId w:val="1"/>
        </w:numPr>
        <w:rPr/>
      </w:pPr>
      <w:bookmarkStart w:id="1762" w:name="__RefHeading___Toc1469994_653776707"/>
      <w:bookmarkStart w:id="1763" w:name="_Toc739"/>
      <w:bookmarkEnd w:id="1762"/>
      <w:r>
        <w:rPr/>
        <w:t>8</w:t>
      </w:r>
      <w:r>
        <w:rPr>
          <w:rtl w:val="true"/>
        </w:rPr>
        <w:t xml:space="preserve">- </w:t>
      </w:r>
      <w:r>
        <w:rPr>
          <w:rtl w:val="true"/>
        </w:rPr>
        <w:t>صالحان ايله</w:t>
      </w:r>
      <w:bookmarkEnd w:id="17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يهوديان ساكن در ايله متشكل از سه گروه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تجاوزگران فاسق ، صالحان موعظه گر و نهى كننده از منكرات ، تاركان نهى از منكر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قالت أمة منهم لم تعظون قوماً</w:t>
      </w:r>
    </w:p>
    <w:p>
      <w:pPr>
        <w:pStyle w:val="BookText"/>
        <w:rPr/>
      </w:pPr>
      <w:r>
        <w:rPr>
          <w:rFonts w:ascii="Amiri" w:hAnsi="Amiri" w:eastAsia="Amiri" w:cs="Amiri"/>
          <w:color w:val="111111"/>
          <w:sz w:val="28"/>
          <w:sz w:val="28"/>
          <w:szCs w:val="28"/>
          <w:rtl w:val="true"/>
          <w:lang w:bidi="ar-SA"/>
        </w:rPr>
        <w:t xml:space="preserve">مقصود از موعظه، به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ينهون عن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بعد، نهى از منكر است</w:t>
      </w:r>
      <w:r>
        <w:rPr>
          <w:rFonts w:eastAsia="Amiri" w:cs="Amiri" w:ascii="Amiri" w:hAnsi="Amiri"/>
          <w:color w:val="111111"/>
          <w:sz w:val="28"/>
          <w:szCs w:val="28"/>
          <w:rtl w:val="true"/>
          <w:lang w:bidi="ar-SA"/>
        </w:rPr>
        <w:t>.</w:t>
      </w:r>
    </w:p>
    <w:p>
      <w:pPr>
        <w:pStyle w:val="Heading3"/>
        <w:numPr>
          <w:ilvl w:val="2"/>
          <w:numId w:val="1"/>
        </w:numPr>
        <w:rPr/>
      </w:pPr>
      <w:bookmarkStart w:id="1764" w:name="__RefHeading___Toc1469996_653776707"/>
      <w:bookmarkStart w:id="1765" w:name="_Toc740"/>
      <w:bookmarkEnd w:id="1764"/>
      <w:r>
        <w:rPr/>
        <w:t>9</w:t>
      </w:r>
      <w:r>
        <w:rPr>
          <w:rtl w:val="true"/>
        </w:rPr>
        <w:t xml:space="preserve">- </w:t>
      </w:r>
      <w:r>
        <w:rPr>
          <w:rtl w:val="true"/>
        </w:rPr>
        <w:t>صيد ماهى در ايله</w:t>
      </w:r>
      <w:bookmarkEnd w:id="176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پرهيزكنندگان از صيد ماهى در ميان يهوديان ايله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موعظه گران و چه تاركان نهى از 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به نزول عذاب الهى بر متجاوزان و يا به هلاكت رسيدن ايشان به دست خدا</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مهلكهم أو معذبهم عذاباً شديداً</w:t>
      </w:r>
      <w:bookmarkStart w:id="1766" w:name="pg6502_49964"/>
    </w:p>
    <w:p>
      <w:pPr>
        <w:pStyle w:val="Heading3"/>
        <w:numPr>
          <w:ilvl w:val="2"/>
          <w:numId w:val="1"/>
        </w:numPr>
        <w:rPr/>
      </w:pPr>
      <w:bookmarkStart w:id="1767" w:name="__RefHeading___Toc1469998_653776707"/>
      <w:bookmarkStart w:id="1768" w:name="_Toc741"/>
      <w:bookmarkEnd w:id="1766"/>
      <w:bookmarkEnd w:id="1767"/>
      <w:r>
        <w:rPr/>
        <w:t>10</w:t>
      </w:r>
      <w:r>
        <w:rPr>
          <w:rtl w:val="true"/>
        </w:rPr>
        <w:t xml:space="preserve">- </w:t>
      </w:r>
      <w:r>
        <w:rPr>
          <w:rtl w:val="true"/>
        </w:rPr>
        <w:t>طرد يهود ايله</w:t>
      </w:r>
      <w:bookmarkEnd w:id="17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يهوديان ايله را به خاطر شكستن قانون روز شنبه با صيد ماهى ، به بوزينگانى مطرود مبدّل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عتوا عن ما نهوا عنه قلنا لهم كونوا قردة خسئين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مصدر عتوا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معناى عصيان و سركشى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نهوا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 ماهى در روز شنبه است</w:t>
      </w:r>
      <w:r>
        <w:rPr>
          <w:rFonts w:eastAsia="Amiri" w:cs="Amiri" w:ascii="Amiri" w:hAnsi="Amiri"/>
          <w:color w:val="111111"/>
          <w:sz w:val="28"/>
          <w:szCs w:val="28"/>
          <w:rtl w:val="true"/>
          <w:lang w:bidi="ar-SA"/>
        </w:rPr>
        <w:t>.</w:t>
      </w:r>
    </w:p>
    <w:p>
      <w:pPr>
        <w:pStyle w:val="Heading3"/>
        <w:numPr>
          <w:ilvl w:val="2"/>
          <w:numId w:val="1"/>
        </w:numPr>
        <w:rPr/>
      </w:pPr>
      <w:bookmarkStart w:id="1769" w:name="__RefHeading___Toc1470000_653776707"/>
      <w:bookmarkStart w:id="1770" w:name="_Toc742"/>
      <w:bookmarkEnd w:id="1769"/>
      <w:r>
        <w:rPr/>
        <w:t>11</w:t>
      </w:r>
      <w:r>
        <w:rPr>
          <w:rtl w:val="true"/>
        </w:rPr>
        <w:t xml:space="preserve">- </w:t>
      </w:r>
      <w:r>
        <w:rPr>
          <w:rtl w:val="true"/>
        </w:rPr>
        <w:t>ظلم يهود ايله</w:t>
      </w:r>
      <w:bookmarkEnd w:id="177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فسق و ستمگرىِ يهوديان ايله ، مايه نزول عذاب الهى بر آنان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أخذنا الذين ظلموا بعذاب بئيس بما كانوا يفسقون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سببيه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أخذناهم بسبب فسقهم</w:t>
      </w:r>
      <w:r>
        <w:rPr>
          <w:rFonts w:eastAsia="Amiri" w:cs="Amiri" w:ascii="Amiri" w:hAnsi="Amiri"/>
          <w:color w:val="111111"/>
          <w:sz w:val="28"/>
          <w:szCs w:val="28"/>
          <w:rtl w:val="true"/>
          <w:lang w:bidi="ar-SA"/>
        </w:rPr>
        <w:t>.</w:t>
      </w:r>
    </w:p>
    <w:p>
      <w:pPr>
        <w:pStyle w:val="Heading3"/>
        <w:numPr>
          <w:ilvl w:val="2"/>
          <w:numId w:val="1"/>
        </w:numPr>
        <w:rPr/>
      </w:pPr>
      <w:bookmarkStart w:id="1771" w:name="__RefHeading___Toc1470002_653776707"/>
      <w:bookmarkStart w:id="1772" w:name="_Toc743"/>
      <w:bookmarkEnd w:id="1771"/>
      <w:r>
        <w:rPr/>
        <w:t>12</w:t>
      </w:r>
      <w:r>
        <w:rPr>
          <w:rtl w:val="true"/>
        </w:rPr>
        <w:t xml:space="preserve">- </w:t>
      </w:r>
      <w:r>
        <w:rPr>
          <w:rtl w:val="true"/>
        </w:rPr>
        <w:t>عبرت از قصه اهل ايله</w:t>
      </w:r>
      <w:bookmarkEnd w:id="17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دادن يهوديان به فرجام شوم مخالفت با فرمان هاى الهى ، هدف از پرسش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يهوديان درباره مردم ايله</w:t>
      </w:r>
    </w:p>
    <w:p>
      <w:pPr>
        <w:pStyle w:val="BookText"/>
        <w:rPr/>
      </w:pPr>
      <w:r>
        <w:rPr>
          <w:rFonts w:ascii="Amiri" w:hAnsi="Amiri" w:eastAsia="Amiri" w:cs="Amiri"/>
          <w:color w:val="111111"/>
          <w:sz w:val="28"/>
          <w:sz w:val="28"/>
          <w:szCs w:val="28"/>
          <w:rtl w:val="true"/>
          <w:lang w:bidi="ar-SA"/>
        </w:rPr>
        <w:t>و سئلهم عن القرية التى كانت حاضرة البحر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داستان مناظره دو گروه پرهيزكننده از صيد ماهى در ميان يهوديان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موعظه گران و تاركان نهى از 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داستانى آموزنده و شايان به ياد داشتن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إذ قالت أمة منهم لم تعظون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معذرة إلى ربكم</w:t>
      </w:r>
    </w:p>
    <w:p>
      <w:pPr>
        <w:pStyle w:val="BookText"/>
        <w:rPr/>
      </w:pPr>
      <w:r>
        <w:rPr>
          <w:rFonts w:ascii="Amiri" w:hAnsi="Amiri" w:eastAsia="Amiri" w:cs="Amiri"/>
          <w:color w:val="111111"/>
          <w:sz w:val="28"/>
          <w:sz w:val="28"/>
          <w:szCs w:val="28"/>
          <w:rtl w:val="true"/>
          <w:lang w:bidi="ar-SA"/>
        </w:rPr>
        <w:t xml:space="preserve">برداشت فوق مبتنى بر اين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متعلق به فعل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Heading3"/>
        <w:numPr>
          <w:ilvl w:val="2"/>
          <w:numId w:val="1"/>
        </w:numPr>
        <w:rPr/>
      </w:pPr>
      <w:bookmarkStart w:id="1773" w:name="__RefHeading___Toc1470004_653776707"/>
      <w:bookmarkStart w:id="1774" w:name="_Toc744"/>
      <w:bookmarkEnd w:id="1773"/>
      <w:r>
        <w:rPr/>
        <w:t>13</w:t>
      </w:r>
      <w:r>
        <w:rPr>
          <w:rtl w:val="true"/>
        </w:rPr>
        <w:t xml:space="preserve">- </w:t>
      </w:r>
      <w:r>
        <w:rPr>
          <w:rtl w:val="true"/>
        </w:rPr>
        <w:t>عذاب دنيوى اهل ايله</w:t>
      </w:r>
      <w:bookmarkEnd w:id="1774"/>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775" w:name="pg6502_49965"/>
    </w:p>
    <w:p>
      <w:pPr>
        <w:pStyle w:val="BookText"/>
        <w:rPr/>
      </w:pPr>
      <w:bookmarkEnd w:id="1775"/>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مسخ يهوديان متمرد آبادى ايله به بوزينگانى مطرود ، عذاب سخت الهى براى ايشان</w:t>
      </w:r>
    </w:p>
    <w:p>
      <w:pPr>
        <w:pStyle w:val="BookText"/>
        <w:rPr/>
      </w:pPr>
      <w:r>
        <w:rPr>
          <w:rFonts w:ascii="Amiri" w:hAnsi="Amiri" w:eastAsia="Amiri" w:cs="Amiri"/>
          <w:color w:val="111111"/>
          <w:sz w:val="28"/>
          <w:sz w:val="28"/>
          <w:szCs w:val="28"/>
          <w:rtl w:val="true"/>
          <w:lang w:bidi="ar-SA"/>
        </w:rPr>
        <w:t>قلنا لهم كونوا قردة خسئين</w:t>
      </w:r>
    </w:p>
    <w:p>
      <w:pPr>
        <w:pStyle w:val="BookText"/>
        <w:rPr/>
      </w:pPr>
      <w:r>
        <w:rPr>
          <w:rFonts w:ascii="IRNazanin" w:hAnsi="IRNazanin" w:eastAsia="IRNazanin"/>
          <w:color w:val="111111"/>
          <w:sz w:val="28"/>
          <w:sz w:val="28"/>
          <w:szCs w:val="28"/>
          <w:rtl w:val="true"/>
          <w:lang w:bidi="fa-IR"/>
        </w:rPr>
        <w:t xml:space="preserve">برخى برآنند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قلنا لهم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بيان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بئيس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آيه قبل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بر اين مبنا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ترك كنندگان نهى از منكر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آنان قانون حرمت صيد را نشكستند و به بوزينه تبديل نشدند</w:t>
      </w:r>
      <w:r>
        <w:rPr>
          <w:rFonts w:eastAsia="IRNazanin" w:cs="IRNazanin"/>
          <w:color w:val="111111"/>
          <w:sz w:val="28"/>
          <w:szCs w:val="28"/>
          <w:rtl w:val="true"/>
          <w:lang w:bidi="fa-IR"/>
        </w:rPr>
        <w:t>.</w:t>
      </w:r>
    </w:p>
    <w:p>
      <w:pPr>
        <w:pStyle w:val="Heading3"/>
        <w:numPr>
          <w:ilvl w:val="2"/>
          <w:numId w:val="1"/>
        </w:numPr>
        <w:rPr/>
      </w:pPr>
      <w:bookmarkStart w:id="1776" w:name="__RefHeading___Toc1470006_653776707"/>
      <w:bookmarkStart w:id="1777" w:name="_Toc745"/>
      <w:bookmarkEnd w:id="1776"/>
      <w:r>
        <w:rPr/>
        <w:t>14</w:t>
      </w:r>
      <w:r>
        <w:rPr>
          <w:rtl w:val="true"/>
        </w:rPr>
        <w:t xml:space="preserve">- </w:t>
      </w:r>
      <w:r>
        <w:rPr>
          <w:rtl w:val="true"/>
        </w:rPr>
        <w:t>عذاب صالحان ايله</w:t>
      </w:r>
      <w:bookmarkEnd w:id="17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حتى آن گروه از يهوديان ايله را كه خود صالح بودند ، ولى متجاوزان را موعظه نكردند ، به عذابى شديد گرفتار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أنجينا الذين ينهون عن السوء و أخذنا الذين ظلموا بعذاب بئيس</w:t>
      </w:r>
    </w:p>
    <w:p>
      <w:pPr>
        <w:pStyle w:val="BookText"/>
        <w:rPr/>
      </w:pPr>
      <w:r>
        <w:rPr>
          <w:rFonts w:ascii="IRNazanin" w:hAnsi="IRNazanin" w:eastAsia="IRNazanin"/>
          <w:color w:val="111111"/>
          <w:sz w:val="28"/>
          <w:sz w:val="28"/>
          <w:szCs w:val="28"/>
          <w:rtl w:val="true"/>
          <w:lang w:bidi="fa-IR"/>
        </w:rPr>
        <w:t>در آيه قبل در مقام تقسيم يهوديان ايله از نظر عملكرد، آنان را به سه گروه تقسيم كرد و آيه مورد بحث در مقام بيان سرنوشت آنان است و ايشان را در دو گروه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مقايسه نشان مى دهد كه خداوند ترك كنندگان نهى از منكر را از گروه ظالمان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است</w:t>
      </w:r>
      <w:r>
        <w:rPr>
          <w:rFonts w:eastAsia="IRNazanin" w:cs="IRNazanin"/>
          <w:color w:val="111111"/>
          <w:sz w:val="28"/>
          <w:szCs w:val="28"/>
          <w:rtl w:val="true"/>
          <w:lang w:bidi="fa-IR"/>
        </w:rPr>
        <w:t>.</w:t>
      </w:r>
    </w:p>
    <w:p>
      <w:pPr>
        <w:pStyle w:val="Heading3"/>
        <w:numPr>
          <w:ilvl w:val="2"/>
          <w:numId w:val="1"/>
        </w:numPr>
        <w:rPr/>
      </w:pPr>
      <w:bookmarkStart w:id="1778" w:name="__RefHeading___Toc1470008_653776707"/>
      <w:bookmarkStart w:id="1779" w:name="_Toc746"/>
      <w:bookmarkEnd w:id="1778"/>
      <w:r>
        <w:rPr/>
        <w:t>15</w:t>
      </w:r>
      <w:r>
        <w:rPr>
          <w:rtl w:val="true"/>
        </w:rPr>
        <w:t xml:space="preserve">- </w:t>
      </w:r>
      <w:r>
        <w:rPr>
          <w:rtl w:val="true"/>
        </w:rPr>
        <w:t>عذاب متجاوزان ايله</w:t>
      </w:r>
      <w:bookmarkEnd w:id="177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پرهيزكنندگان از صيد ماهى در ميان يهوديان ايله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موعظه گران و چه تاركان نهى از 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به نزول عذاب الهى بر متجاوزان و يا به هلاكت رسيدن ايشان به دست خدا</w:t>
      </w:r>
    </w:p>
    <w:p>
      <w:pPr>
        <w:pStyle w:val="BookText"/>
        <w:rPr/>
      </w:pPr>
      <w:r>
        <w:rPr>
          <w:rFonts w:ascii="Amiri" w:hAnsi="Amiri" w:eastAsia="Amiri" w:cs="Amiri"/>
          <w:color w:val="111111"/>
          <w:sz w:val="28"/>
          <w:sz w:val="28"/>
          <w:szCs w:val="28"/>
          <w:rtl w:val="true"/>
          <w:lang w:bidi="ar-SA"/>
        </w:rPr>
        <w:t>اللّه مهلكهم أو معذبهم عذاباً شديداً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اطمينان به هلاكت متجاوزان ايله و يا گرفتارى آنان به عذابى سخت ، بهانه تاركان نهى از منكر براى سكوت خويش در برابر آنان و مايه نابجا شمردن عمل موعظه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از منكر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تعظون قوماً اللّه مهلكهم أو معذبهم عذاباً شديداً</w:t>
      </w:r>
    </w:p>
    <w:p>
      <w:pPr>
        <w:pStyle w:val="Heading3"/>
        <w:numPr>
          <w:ilvl w:val="2"/>
          <w:numId w:val="1"/>
        </w:numPr>
        <w:rPr/>
      </w:pPr>
      <w:bookmarkStart w:id="1780" w:name="__RefHeading___Toc1470010_653776707"/>
      <w:bookmarkStart w:id="1781" w:name="_Toc747"/>
      <w:bookmarkEnd w:id="1780"/>
      <w:r>
        <w:rPr/>
        <w:t>16</w:t>
      </w:r>
      <w:r>
        <w:rPr>
          <w:rtl w:val="true"/>
        </w:rPr>
        <w:t xml:space="preserve">- </w:t>
      </w:r>
      <w:r>
        <w:rPr>
          <w:rtl w:val="true"/>
        </w:rPr>
        <w:t>عذاب يهود ايله</w:t>
      </w:r>
      <w:bookmarkEnd w:id="178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يهوديان متمرد در آبادى ايله را پس از مداومت بر صيد ماهى در روز شنبه و بى اعتنايى به مواعظ اصلاحگران به عذابى</w:t>
      </w:r>
      <w:bookmarkStart w:id="1782" w:name="pg6502_49966"/>
    </w:p>
    <w:p>
      <w:pPr>
        <w:pStyle w:val="BookText"/>
        <w:rPr/>
      </w:pPr>
      <w:bookmarkEnd w:id="1782"/>
      <w:r>
        <w:rPr>
          <w:rFonts w:ascii="IRNazanin" w:hAnsi="IRNazanin" w:eastAsia="IRNazanin"/>
          <w:color w:val="111111"/>
          <w:sz w:val="28"/>
          <w:sz w:val="28"/>
          <w:szCs w:val="28"/>
          <w:rtl w:val="true"/>
          <w:lang w:bidi="fa-IR"/>
        </w:rPr>
        <w:t xml:space="preserve">شديد گرفتار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نسوا ما ذكروا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أخذنا الذين ظلموا بعذاب بئيس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شديد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از ميان يهوديان ايله تنها مصلحانِ نهى كننده از منكر را از گرفتار شدن به عذاب رهايى بخشيد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أنجينا الذين ينهون عن السوء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حتى آن گروه از يهوديان ايله را كه خود صالح بودند ، ولى متجاوزان را موعظه نكردند ، به عذابى شديد گرفتار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أنجينا الذين ينهون عن السوء و أخذنا الذين ظلموا بعذاب بئيس</w:t>
      </w:r>
    </w:p>
    <w:p>
      <w:pPr>
        <w:pStyle w:val="BookText"/>
        <w:rPr/>
      </w:pPr>
      <w:r>
        <w:rPr>
          <w:rFonts w:ascii="IRNazanin" w:hAnsi="IRNazanin" w:eastAsia="IRNazanin"/>
          <w:color w:val="111111"/>
          <w:sz w:val="28"/>
          <w:sz w:val="28"/>
          <w:szCs w:val="28"/>
          <w:rtl w:val="true"/>
          <w:lang w:bidi="fa-IR"/>
        </w:rPr>
        <w:t>در آيه قبل در مقام تقسيم يهوديان ايله از نظر عملكرد، آنان را به سه گروه تقسيم كرد و آيه مورد بحث در مقام بيان سرنوشت آنان است و ايشان را در دو گروه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مقايسه نشان مى دهد كه خداوند ترك كنندگان نهى از منكر را از گروه ظالمان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فسق و ستمگرىِ يهوديان ايله ، مايه نزول عذاب الهى بر آنان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أخذنا الذين ظلموا بعذاب بئيس بما كانوا يفسقون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سببيه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أخذناهم بسبب فسقهم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يهوديان ايله را پس از عبرت نگرفتن از عذاب نازل شده بر آنان و اصرارشان بر صيد ماهى ، به بوزينه تبديل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أخذنا الذين ظلموا بعذاب بئيس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عتوا عن ما نهوا عنه</w:t>
      </w:r>
    </w:p>
    <w:p>
      <w:pPr>
        <w:pStyle w:val="BookText"/>
        <w:rPr/>
      </w:pPr>
      <w:r>
        <w:rPr>
          <w:rFonts w:ascii="IRNazanin" w:hAnsi="IRNazanin" w:eastAsia="IRNazanin"/>
          <w:color w:val="111111"/>
          <w:sz w:val="28"/>
          <w:sz w:val="28"/>
          <w:szCs w:val="28"/>
          <w:rtl w:val="true"/>
          <w:lang w:bidi="fa-IR"/>
        </w:rPr>
        <w:t>واق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شدن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عتوا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أخذنا الذين ظلموا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بيانگر اين است كه متجاوزان پس از مبتلا شدن به عذاب دنيوى همچنان به صيد ماهى در شنبه ادامه مى دادند</w:t>
      </w:r>
      <w:r>
        <w:rPr>
          <w:rFonts w:eastAsia="IRNazanin" w:cs="IRNazanin"/>
          <w:color w:val="111111"/>
          <w:sz w:val="28"/>
          <w:szCs w:val="28"/>
          <w:rtl w:val="true"/>
          <w:lang w:bidi="fa-IR"/>
        </w:rPr>
        <w:t>.</w:t>
      </w:r>
    </w:p>
    <w:p>
      <w:pPr>
        <w:pStyle w:val="Heading3"/>
        <w:numPr>
          <w:ilvl w:val="2"/>
          <w:numId w:val="1"/>
        </w:numPr>
        <w:rPr/>
      </w:pPr>
      <w:bookmarkStart w:id="1783" w:name="__RefHeading___Toc1470012_653776707"/>
      <w:bookmarkStart w:id="1784" w:name="_Toc748"/>
      <w:bookmarkEnd w:id="1783"/>
      <w:r>
        <w:rPr/>
        <w:t>17</w:t>
      </w:r>
      <w:r>
        <w:rPr>
          <w:rtl w:val="true"/>
        </w:rPr>
        <w:t xml:space="preserve">- </w:t>
      </w:r>
      <w:r>
        <w:rPr>
          <w:rtl w:val="true"/>
        </w:rPr>
        <w:t>عصيان اهل ايله</w:t>
      </w:r>
      <w:bookmarkEnd w:id="178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اكثريت ساكنان ايله به گناه صيد ماهى در روز شنبه آلوده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قالت أمة منهم لم تعظون قوماً</w:t>
      </w:r>
    </w:p>
    <w:p>
      <w:pPr>
        <w:pStyle w:val="BookText"/>
        <w:rPr/>
      </w:pPr>
      <w:r>
        <w:rPr>
          <w:rFonts w:ascii="IRNazanin" w:hAnsi="IRNazanin" w:eastAsia="IRNazanin"/>
          <w:color w:val="111111"/>
          <w:sz w:val="28"/>
          <w:sz w:val="28"/>
          <w:szCs w:val="28"/>
          <w:rtl w:val="true"/>
          <w:lang w:bidi="fa-IR"/>
        </w:rPr>
        <w:t xml:space="preserve">تعبير از تجاوزگران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گوياى برداشت فوق باشد</w:t>
      </w:r>
      <w:r>
        <w:rPr>
          <w:rFonts w:eastAsia="IRNazanin" w:cs="IRNazanin"/>
          <w:color w:val="111111"/>
          <w:sz w:val="28"/>
          <w:szCs w:val="28"/>
          <w:rtl w:val="true"/>
          <w:lang w:bidi="fa-IR"/>
        </w:rPr>
        <w:t>.</w:t>
      </w:r>
    </w:p>
    <w:p>
      <w:pPr>
        <w:pStyle w:val="Heading3"/>
        <w:numPr>
          <w:ilvl w:val="2"/>
          <w:numId w:val="1"/>
        </w:numPr>
        <w:rPr/>
      </w:pPr>
      <w:bookmarkStart w:id="1785" w:name="__RefHeading___Toc1470014_653776707"/>
      <w:bookmarkStart w:id="1786" w:name="_Toc749"/>
      <w:bookmarkEnd w:id="1785"/>
      <w:r>
        <w:rPr/>
        <w:t>18</w:t>
      </w:r>
      <w:r>
        <w:rPr>
          <w:rtl w:val="true"/>
        </w:rPr>
        <w:t xml:space="preserve">- </w:t>
      </w:r>
      <w:r>
        <w:rPr>
          <w:rtl w:val="true"/>
        </w:rPr>
        <w:t>عصيان يهود ايله</w:t>
      </w:r>
      <w:bookmarkEnd w:id="17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16</w:t>
      </w:r>
      <w:bookmarkStart w:id="1787" w:name="pg6502_49967"/>
    </w:p>
    <w:p>
      <w:pPr>
        <w:pStyle w:val="BookText"/>
        <w:rPr/>
      </w:pPr>
      <w:bookmarkEnd w:id="1787"/>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يهوديان ساكن در آبادى ايله واقع در ساحل درياى سرخ ، حكم تعطيلى روز شنبه را با ماهيگيرى در آن روز نقص مى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سئلهم عن القرية التى كانت حاضرة البحر إذ يعدون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تأتيهم حيتانهم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ذهنى است و چنانچه مفسران گفته اند اشاره به درياى سرخ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 آنچه ميان اهل تفسير معروف است، آبادى ايله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شهرى بين شام و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يهوديان ايله را به آزمونى مبتلا كرد كه عدم موفقيّت در آن ، ايشان را به انحراف و تمرد هميشگى مى كشانيد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كذلك نبلوهم بما كانوا يفسقون</w:t>
      </w:r>
    </w:p>
    <w:p>
      <w:pPr>
        <w:pStyle w:val="BookText"/>
        <w:rPr/>
      </w:pPr>
      <w:r>
        <w:rPr>
          <w:rFonts w:ascii="IRNazanin" w:hAnsi="IRNazanin" w:eastAsia="IRNazanin"/>
          <w:color w:val="111111"/>
          <w:sz w:val="28"/>
          <w:sz w:val="28"/>
          <w:szCs w:val="28"/>
          <w:rtl w:val="true"/>
          <w:lang w:bidi="fa-IR"/>
        </w:rPr>
        <w:t xml:space="preserve">برداشت فوق بر اين اساس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كانوا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 اسمى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بالذى كانوا يفسقون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چيزى آنان را آزموديم كه موجب فسق ايشان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تحقق اين معنا ناشى از شكست آنان در آزمون خواهد بود</w:t>
      </w:r>
      <w:r>
        <w:rPr>
          <w:rFonts w:eastAsia="IRNazanin" w:cs="IRNazanin"/>
          <w:color w:val="111111"/>
          <w:sz w:val="28"/>
          <w:szCs w:val="28"/>
          <w:rtl w:val="true"/>
          <w:lang w:bidi="fa-IR"/>
        </w:rPr>
        <w:t>.</w:t>
      </w:r>
    </w:p>
    <w:p>
      <w:pPr>
        <w:pStyle w:val="Heading3"/>
        <w:numPr>
          <w:ilvl w:val="2"/>
          <w:numId w:val="1"/>
        </w:numPr>
        <w:rPr/>
      </w:pPr>
      <w:bookmarkStart w:id="1788" w:name="__RefHeading___Toc1470016_653776707"/>
      <w:bookmarkStart w:id="1789" w:name="_Toc750"/>
      <w:bookmarkEnd w:id="1788"/>
      <w:r>
        <w:rPr/>
        <w:t>19</w:t>
      </w:r>
      <w:r>
        <w:rPr>
          <w:rtl w:val="true"/>
        </w:rPr>
        <w:t xml:space="preserve">- </w:t>
      </w:r>
      <w:r>
        <w:rPr>
          <w:rtl w:val="true"/>
        </w:rPr>
        <w:t>فاسقان ايله</w:t>
      </w:r>
      <w:bookmarkEnd w:id="178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يهوديان ساكن در ايله متشكل از سه گروه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تجاوزگران فاسق ، صالحان موعظه گر و نهى كننده از منكرات ، تاركان نهى از منكر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قالت أمة منهم لم تعظون قوماً</w:t>
      </w:r>
    </w:p>
    <w:p>
      <w:pPr>
        <w:pStyle w:val="BookText"/>
        <w:rPr/>
      </w:pPr>
      <w:r>
        <w:rPr>
          <w:rFonts w:ascii="Amiri" w:hAnsi="Amiri" w:eastAsia="Amiri" w:cs="Amiri"/>
          <w:color w:val="111111"/>
          <w:sz w:val="28"/>
          <w:sz w:val="28"/>
          <w:szCs w:val="28"/>
          <w:rtl w:val="true"/>
          <w:lang w:bidi="ar-SA"/>
        </w:rPr>
        <w:t xml:space="preserve">مقصود از موعظه، به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ينهون عن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بعد، نهى از منكر است</w:t>
      </w:r>
      <w:r>
        <w:rPr>
          <w:rFonts w:eastAsia="Amiri" w:cs="Amiri" w:ascii="Amiri" w:hAnsi="Amiri"/>
          <w:color w:val="111111"/>
          <w:sz w:val="28"/>
          <w:szCs w:val="28"/>
          <w:rtl w:val="true"/>
          <w:lang w:bidi="ar-SA"/>
        </w:rPr>
        <w:t>.</w:t>
      </w:r>
    </w:p>
    <w:p>
      <w:pPr>
        <w:pStyle w:val="Heading3"/>
        <w:numPr>
          <w:ilvl w:val="2"/>
          <w:numId w:val="1"/>
        </w:numPr>
        <w:rPr/>
      </w:pPr>
      <w:bookmarkStart w:id="1790" w:name="__RefHeading___Toc1470018_653776707"/>
      <w:bookmarkStart w:id="1791" w:name="_Toc751"/>
      <w:bookmarkEnd w:id="1790"/>
      <w:r>
        <w:rPr/>
        <w:t>20</w:t>
      </w:r>
      <w:r>
        <w:rPr>
          <w:rtl w:val="true"/>
        </w:rPr>
        <w:t xml:space="preserve">- </w:t>
      </w:r>
      <w:r>
        <w:rPr>
          <w:rtl w:val="true"/>
        </w:rPr>
        <w:t>فرجام يهود ايله</w:t>
      </w:r>
      <w:bookmarkEnd w:id="179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دادن يهوديان به فرجام شوم مخالفت با فرمان هاى الهى ، هدف از پرسش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يهوديان درباره مردم ايله</w:t>
      </w:r>
    </w:p>
    <w:p>
      <w:pPr>
        <w:pStyle w:val="BookText"/>
        <w:rPr/>
      </w:pPr>
      <w:r>
        <w:rPr>
          <w:rFonts w:ascii="Amiri" w:hAnsi="Amiri" w:eastAsia="Amiri" w:cs="Amiri"/>
          <w:color w:val="111111"/>
          <w:sz w:val="28"/>
          <w:sz w:val="28"/>
          <w:szCs w:val="28"/>
          <w:rtl w:val="true"/>
          <w:lang w:bidi="ar-SA"/>
        </w:rPr>
        <w:t>و سئلهم عن القرية التى كانت حاضرة البحر</w:t>
      </w:r>
    </w:p>
    <w:p>
      <w:pPr>
        <w:pStyle w:val="Heading3"/>
        <w:numPr>
          <w:ilvl w:val="2"/>
          <w:numId w:val="1"/>
        </w:numPr>
        <w:rPr/>
      </w:pPr>
      <w:bookmarkStart w:id="1792" w:name="__RefHeading___Toc1470020_653776707"/>
      <w:bookmarkStart w:id="1793" w:name="_Toc752"/>
      <w:bookmarkEnd w:id="1792"/>
      <w:r>
        <w:rPr/>
        <w:t>21</w:t>
      </w:r>
      <w:r>
        <w:rPr>
          <w:rtl w:val="true"/>
        </w:rPr>
        <w:t xml:space="preserve">- </w:t>
      </w:r>
      <w:r>
        <w:rPr>
          <w:rtl w:val="true"/>
        </w:rPr>
        <w:t>فسق يهود ايله</w:t>
      </w:r>
      <w:bookmarkEnd w:id="179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يهوديانِ ساكن ايله داراى پيشينه فسق و تبهكارى</w:t>
      </w:r>
    </w:p>
    <w:p>
      <w:pPr>
        <w:pStyle w:val="BookText"/>
        <w:rPr/>
      </w:pPr>
      <w:r>
        <w:rPr>
          <w:rFonts w:ascii="Amiri" w:hAnsi="Amiri" w:eastAsia="Amiri" w:cs="Amiri"/>
          <w:color w:val="111111"/>
          <w:sz w:val="28"/>
          <w:sz w:val="28"/>
          <w:szCs w:val="28"/>
          <w:rtl w:val="true"/>
          <w:lang w:bidi="ar-SA"/>
        </w:rPr>
        <w:t>بما كانوا يفسقون</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برداشت فوق مبتنى بر اين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مصدريه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سبب فسق و تبهكارى سابقشان آنان را اين</w:t>
      </w:r>
      <w:bookmarkStart w:id="1794" w:name="pg6502_49968"/>
    </w:p>
    <w:p>
      <w:pPr>
        <w:pStyle w:val="BookText"/>
        <w:rPr/>
      </w:pPr>
      <w:bookmarkEnd w:id="1794"/>
      <w:r>
        <w:rPr>
          <w:rFonts w:ascii="IRNazanin" w:hAnsi="IRNazanin" w:eastAsia="IRNazanin"/>
          <w:color w:val="111111"/>
          <w:sz w:val="28"/>
          <w:sz w:val="28"/>
          <w:szCs w:val="28"/>
          <w:rtl w:val="true"/>
          <w:lang w:bidi="fa-IR"/>
        </w:rPr>
        <w:t>گونه آزموديم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فسق و تبهكارى ديرينه مردم ايله ، موجب آزمون آنان با فراهم آوردن زمينه اى مساعد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تسهيل ماهيگيرى در شنبه و ناياب شدن ماهى در غير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سرپيچى از حكم تحريم صيد</w:t>
      </w:r>
    </w:p>
    <w:p>
      <w:pPr>
        <w:pStyle w:val="BookText"/>
        <w:rPr/>
      </w:pPr>
      <w:r>
        <w:rPr>
          <w:rFonts w:ascii="Amiri" w:hAnsi="Amiri" w:eastAsia="Amiri" w:cs="Amiri"/>
          <w:color w:val="111111"/>
          <w:sz w:val="28"/>
          <w:sz w:val="28"/>
          <w:szCs w:val="28"/>
          <w:rtl w:val="true"/>
          <w:lang w:bidi="ar-SA"/>
        </w:rPr>
        <w:t>كذلك نبلوهم بما كانوا يفسقون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است به معنايى كه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تأتيهم حيتانهم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به دست مى 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فسق و ستمگرىِ يهوديان ايله ، مايه نزول عذاب الهى بر آنان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أخذنا الذين ظلموا بعذاب بئيس بما كانوا يفسقون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سببيه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أخذناهم بسبب فسقهم</w:t>
      </w:r>
      <w:r>
        <w:rPr>
          <w:rFonts w:eastAsia="Amiri" w:cs="Amiri" w:ascii="Amiri" w:hAnsi="Amiri"/>
          <w:color w:val="111111"/>
          <w:sz w:val="28"/>
          <w:szCs w:val="28"/>
          <w:rtl w:val="true"/>
          <w:lang w:bidi="ar-SA"/>
        </w:rPr>
        <w:t>.</w:t>
      </w:r>
    </w:p>
    <w:p>
      <w:pPr>
        <w:pStyle w:val="Heading3"/>
        <w:numPr>
          <w:ilvl w:val="2"/>
          <w:numId w:val="1"/>
        </w:numPr>
        <w:rPr/>
      </w:pPr>
      <w:bookmarkStart w:id="1795" w:name="__RefHeading___Toc1470022_653776707"/>
      <w:bookmarkStart w:id="1796" w:name="_Toc753"/>
      <w:bookmarkEnd w:id="1795"/>
      <w:r>
        <w:rPr/>
        <w:t>22</w:t>
      </w:r>
      <w:r>
        <w:rPr>
          <w:rtl w:val="true"/>
        </w:rPr>
        <w:t xml:space="preserve">- </w:t>
      </w:r>
      <w:r>
        <w:rPr>
          <w:rtl w:val="true"/>
        </w:rPr>
        <w:t>قصه اهل ايله</w:t>
      </w:r>
      <w:bookmarkEnd w:id="179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تا از يهوديان ، سرگذشت مردم ايله را جويا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سئلهم عن القرية التى كانت حاضرة البحر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اكثريت ساكنان ايله به گناه صيد ماهى در روز شنبه آلوده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قالت أمة منهم لم تعظون قوماً</w:t>
      </w:r>
    </w:p>
    <w:p>
      <w:pPr>
        <w:pStyle w:val="BookText"/>
        <w:rPr/>
      </w:pPr>
      <w:r>
        <w:rPr>
          <w:rFonts w:ascii="IRNazanin" w:hAnsi="IRNazanin" w:eastAsia="IRNazanin"/>
          <w:color w:val="111111"/>
          <w:sz w:val="28"/>
          <w:sz w:val="28"/>
          <w:szCs w:val="28"/>
          <w:rtl w:val="true"/>
          <w:lang w:bidi="fa-IR"/>
        </w:rPr>
        <w:t xml:space="preserve">تعبير از تجاوزگران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گوياى برداشت فوق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موعظه گران يهود در آبادى ايله ، همكيشان خويش را از نافرمانى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شكستن احكام روز 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برحذر مى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تعظون قوماً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تاركان نهى از منكر در ميان يهوديان ايله ، به موعظه گران اعتراض كردند و عمل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از 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نابجا شمردند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تعظون قوماً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داشتن عذر در پيشگاه خداوند و نيز اميد به پرهيز تجاوزگران از تجاوز خويش ، پاسخ موعظه گران يهود به اعتراض تاركان نهى از منكر</w:t>
      </w:r>
    </w:p>
    <w:p>
      <w:pPr>
        <w:pStyle w:val="BookText"/>
        <w:rPr/>
      </w:pPr>
      <w:r>
        <w:rPr>
          <w:rFonts w:ascii="Amiri" w:hAnsi="Amiri" w:eastAsia="Amiri" w:cs="Amiri"/>
          <w:color w:val="111111"/>
          <w:sz w:val="28"/>
          <w:sz w:val="28"/>
          <w:szCs w:val="28"/>
          <w:rtl w:val="true"/>
          <w:lang w:bidi="ar-SA"/>
        </w:rPr>
        <w:t>قالوا معذرة إلى ربكم و لعلهم يتقون</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 به معناى حجت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مفعولٌ له براى فعل 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نعظهم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آنان را موعظه مى كنيم تا در پيشگاه خدا حجت و عذر داشته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يهوديان متخلف در آبادى ايله ، به نصايح و مواعظ مصلحان و نهى كنندگان از منكر اعتنا نكردند و آن را به فراموشى سپردند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نسوا ما ذكروا به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يهوديان متمرد در آبادى ايله را پس از مداومت بر صيد ماهى در روز شنبه و بى اعتنايى به مواعظ اصلاحگران به عذابى شديد گرفتار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نسوا ما ذكروا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أخذنا الذين ظلموا بعذاب بئيس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شديد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از ميان يهوديان ايله تنها مصلحانِ نهى كننده از منكر را از گرفتار شدن به عذاب رهايى بخشيد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أنجينا الذين ينهون عن السوء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حتى آن گروه از يهوديان ايله را كه خود صالح بودند ، ولى متجاوزان را موعظه نكردند ، به عذابى شديد گرفتار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أنجينا الذين ينهون عن السوء و أخذنا الذين ظلموا بعذاب بئيس</w:t>
      </w:r>
    </w:p>
    <w:p>
      <w:pPr>
        <w:pStyle w:val="BookText"/>
        <w:rPr/>
      </w:pPr>
      <w:r>
        <w:rPr>
          <w:rFonts w:ascii="IRNazanin" w:hAnsi="IRNazanin" w:eastAsia="IRNazanin"/>
          <w:color w:val="111111"/>
          <w:sz w:val="28"/>
          <w:sz w:val="28"/>
          <w:szCs w:val="28"/>
          <w:rtl w:val="true"/>
          <w:lang w:bidi="fa-IR"/>
        </w:rPr>
        <w:t>در آيه قبل در مقام تقسيم يهوديان ايله از نظر عملكرد، آنان را به سه گروه تقسيم كرد و آيه مورد بحث در مقام بيان سرنوشت آنان است و ايشان را در دو گروه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مقايسه نشان مى دهد كه خداوند ترك كنندگان نهى از منكر را از گروه ظالمان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ترك كنندگان نهى از منكر در ميان يهوديان ايله ، بى اعتنا به تذكار موعظه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نهى از منكر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نسوا ما ذكروا به</w:t>
      </w:r>
    </w:p>
    <w:p>
      <w:pPr>
        <w:pStyle w:val="BookText"/>
        <w:rPr/>
      </w:pP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تجاوزگران و نيز به ترك كنندگان نهى از منكر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تذكرى كه به ترك كنندگان نهى از منكر داده شد، همان است كه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معذرة إلى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مصلحان به آنان تفهيم كردند كه شما نيز بايد نهى از منكر كنيد، و گر نه مسؤول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همچنان بى تفاوت ماندند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يهوديان ايله را به خاطر شكستن قانون روز شنبه با صيد ماهى ، به بوزينگانى مطرود مبدّل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عتوا عن ما نهوا عنه قلنا لهم كونوا قردة خسئين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مصدر عتوا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معناى عصيان و سركشى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نهوا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 ماهى در روز شنبه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يهوديان ايله را پس از عبرت نگرفتن از عذاب نازل شده بر آنان و اصرارشان بر صيد ماهى ، به بوزينه تبديل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أخذنا الذين ظلموا بعذاب بئيس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عتوا عن ما نهوا عنه</w:t>
      </w:r>
    </w:p>
    <w:p>
      <w:pPr>
        <w:pStyle w:val="BookText"/>
        <w:rPr/>
      </w:pPr>
      <w:r>
        <w:rPr>
          <w:rFonts w:ascii="IRNazanin" w:hAnsi="IRNazanin" w:eastAsia="IRNazanin"/>
          <w:color w:val="111111"/>
          <w:sz w:val="28"/>
          <w:sz w:val="28"/>
          <w:szCs w:val="28"/>
          <w:rtl w:val="true"/>
          <w:lang w:bidi="fa-IR"/>
        </w:rPr>
        <w:t>واق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شدن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عتوا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أخذنا الذين ظلموا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بيانگر اين است كه متجاوزان پس از مبتلا شدن به عذاب دنيوى همچنان به صيد ماهى در شنبه ادامه مى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ترك كنندگان نهى از منكر از ميان مردم ايله ، به بوزينه تبديل نشدند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عتوا عن ما نهوا عنه قلنا لهم كونوا قردة</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نهوا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ترك نهى از منكر نمى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خلاف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قبل كه شامل ترك نهى از منكر نيز هست</w:t>
      </w:r>
      <w:r>
        <w:rPr>
          <w:rFonts w:eastAsia="Amiri" w:cs="Amiri" w:ascii="Amiri" w:hAnsi="Amiri"/>
          <w:color w:val="111111"/>
          <w:sz w:val="28"/>
          <w:szCs w:val="28"/>
          <w:rtl w:val="true"/>
          <w:lang w:bidi="ar-SA"/>
        </w:rPr>
        <w:t>.</w:t>
      </w:r>
      <w:bookmarkStart w:id="1797" w:name="pg6502_49970"/>
    </w:p>
    <w:p>
      <w:pPr>
        <w:pStyle w:val="Heading3"/>
        <w:numPr>
          <w:ilvl w:val="2"/>
          <w:numId w:val="1"/>
        </w:numPr>
        <w:rPr/>
      </w:pPr>
      <w:bookmarkStart w:id="1798" w:name="__RefHeading___Toc1470024_653776707"/>
      <w:bookmarkStart w:id="1799" w:name="_Toc754"/>
      <w:bookmarkEnd w:id="1797"/>
      <w:bookmarkEnd w:id="1798"/>
      <w:r>
        <w:rPr/>
        <w:t>23</w:t>
      </w:r>
      <w:r>
        <w:rPr>
          <w:rtl w:val="true"/>
        </w:rPr>
        <w:t xml:space="preserve">- </w:t>
      </w:r>
      <w:r>
        <w:rPr>
          <w:rtl w:val="true"/>
        </w:rPr>
        <w:t>قصه يهود ايله</w:t>
      </w:r>
      <w:bookmarkEnd w:id="179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يهوديان عصر بعثت آگاه به تجاوزگرى همدينان يهودى خويش در ايله و سرگذشت شوم آنان</w:t>
      </w:r>
    </w:p>
    <w:p>
      <w:pPr>
        <w:pStyle w:val="BookText"/>
        <w:rPr/>
      </w:pPr>
      <w:r>
        <w:rPr>
          <w:rFonts w:ascii="Amiri" w:hAnsi="Amiri" w:eastAsia="Amiri" w:cs="Amiri"/>
          <w:color w:val="111111"/>
          <w:sz w:val="28"/>
          <w:sz w:val="28"/>
          <w:szCs w:val="28"/>
          <w:rtl w:val="true"/>
          <w:lang w:bidi="ar-SA"/>
        </w:rPr>
        <w:t>و سئلهم عن القرية التى كانت حاضرة البحر</w:t>
      </w:r>
    </w:p>
    <w:p>
      <w:pPr>
        <w:pStyle w:val="Heading3"/>
        <w:numPr>
          <w:ilvl w:val="2"/>
          <w:numId w:val="1"/>
        </w:numPr>
        <w:rPr/>
      </w:pPr>
      <w:bookmarkStart w:id="1800" w:name="__RefHeading___Toc1470026_653776707"/>
      <w:bookmarkStart w:id="1801" w:name="_Toc755"/>
      <w:bookmarkEnd w:id="1800"/>
      <w:r>
        <w:rPr/>
        <w:t>24</w:t>
      </w:r>
      <w:r>
        <w:rPr>
          <w:rtl w:val="true"/>
        </w:rPr>
        <w:t xml:space="preserve">- </w:t>
      </w:r>
      <w:r>
        <w:rPr>
          <w:rtl w:val="true"/>
        </w:rPr>
        <w:t>ماهيهاى سواحل ايله</w:t>
      </w:r>
      <w:bookmarkEnd w:id="180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ماهيان در روز 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تعطيلى كار در آيين 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ساحل درياى مجاور ايله هجوم مى آوردند و بر سطح آب آشكار مى گشتند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تأتيهم حيتانهم يوم سبتهم شرعاً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العرب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حيتان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ماهيانى كه از عمق آب به سوى ساحل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اهل لغت گفته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حيتان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ماهيانى كه سر از آب بيرون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ماهيانى كه روز شنبه بر ساحل درياى ايله ظاهر مى شدند ، ماهيان دلخواه مردم آن سامان بودند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تأتيهم حيتانهم</w:t>
      </w:r>
    </w:p>
    <w:p>
      <w:pPr>
        <w:pStyle w:val="BookText"/>
        <w:rPr/>
      </w:pPr>
      <w:r>
        <w:rPr>
          <w:rFonts w:ascii="IRNazanin" w:hAnsi="IRNazanin" w:eastAsia="IRNazanin"/>
          <w:color w:val="111111"/>
          <w:sz w:val="28"/>
          <w:sz w:val="28"/>
          <w:szCs w:val="28"/>
          <w:rtl w:val="true"/>
          <w:lang w:bidi="fa-IR"/>
        </w:rPr>
        <w:t xml:space="preserve">اسناد ماهيان به مردم ايله با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حيتانهم، يعنى ماهيان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تواند اشاره به برداشت فوق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علت اينكه آن ماهيان، ماهيان قوم ايله گفته شده، علاقه وافرشان به آن ماهيهاى خاص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ماهى هاى درياى سرخ در روز هاى كارى يهود به سواحل ايله گذر نمى كردند و خود را در ديد ماهيگيران قرار نمى دادند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لا يسبتون لا تأتيهم</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وفور ماهى در روز شنبه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حرمت صيد بر يهوديان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وسيله آزمون مردم ايله از سوى خداوند</w:t>
      </w:r>
    </w:p>
    <w:p>
      <w:pPr>
        <w:pStyle w:val="BookText"/>
        <w:rPr/>
      </w:pPr>
      <w:r>
        <w:rPr>
          <w:rFonts w:ascii="Amiri" w:hAnsi="Amiri" w:eastAsia="Amiri" w:cs="Amiri"/>
          <w:color w:val="111111"/>
          <w:sz w:val="28"/>
          <w:sz w:val="28"/>
          <w:szCs w:val="28"/>
          <w:rtl w:val="true"/>
          <w:lang w:bidi="ar-SA"/>
        </w:rPr>
        <w:t>كذلك نبلوهم</w:t>
      </w:r>
    </w:p>
    <w:p>
      <w:pPr>
        <w:pStyle w:val="Heading3"/>
        <w:numPr>
          <w:ilvl w:val="2"/>
          <w:numId w:val="1"/>
        </w:numPr>
        <w:rPr/>
      </w:pPr>
      <w:bookmarkStart w:id="1802" w:name="__RefHeading___Toc1470028_653776707"/>
      <w:bookmarkStart w:id="1803" w:name="_Toc756"/>
      <w:bookmarkEnd w:id="1802"/>
      <w:r>
        <w:rPr/>
        <w:t>25</w:t>
      </w:r>
      <w:r>
        <w:rPr>
          <w:rtl w:val="true"/>
        </w:rPr>
        <w:t xml:space="preserve">- </w:t>
      </w:r>
      <w:r>
        <w:rPr>
          <w:rtl w:val="true"/>
        </w:rPr>
        <w:t>متجاوزان ايله</w:t>
      </w:r>
      <w:bookmarkEnd w:id="180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يهوديان ساكن در ايله متشكل از سه گروه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تجاوزگران فاسق ، صالحان موعظه گر و نهى كننده از منكرات ، تاركان نهى از منكر </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قالت أمة منهم لم تعظون قوماً</w:t>
      </w:r>
      <w:bookmarkStart w:id="1804" w:name="pg6502_49971"/>
    </w:p>
    <w:p>
      <w:pPr>
        <w:pStyle w:val="BookText"/>
        <w:rPr/>
      </w:pPr>
      <w:bookmarkEnd w:id="1804"/>
      <w:r>
        <w:rPr>
          <w:rFonts w:ascii="Amiri" w:hAnsi="Amiri" w:eastAsia="Amiri" w:cs="Amiri"/>
          <w:color w:val="111111"/>
          <w:sz w:val="28"/>
          <w:sz w:val="28"/>
          <w:szCs w:val="28"/>
          <w:rtl w:val="true"/>
          <w:lang w:bidi="ar-SA"/>
        </w:rPr>
        <w:t xml:space="preserve">مقصود از موعظه، به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ينهون عن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بعد، نهى از منكر است</w:t>
      </w:r>
      <w:r>
        <w:rPr>
          <w:rFonts w:eastAsia="Amiri" w:cs="Amiri" w:ascii="Amiri" w:hAnsi="Amiri"/>
          <w:color w:val="111111"/>
          <w:sz w:val="28"/>
          <w:szCs w:val="28"/>
          <w:rtl w:val="true"/>
          <w:lang w:bidi="ar-SA"/>
        </w:rPr>
        <w:t>.</w:t>
      </w:r>
    </w:p>
    <w:p>
      <w:pPr>
        <w:pStyle w:val="Heading3"/>
        <w:numPr>
          <w:ilvl w:val="2"/>
          <w:numId w:val="1"/>
        </w:numPr>
        <w:rPr/>
      </w:pPr>
      <w:bookmarkStart w:id="1805" w:name="__RefHeading___Toc1470030_653776707"/>
      <w:bookmarkStart w:id="1806" w:name="_Toc757"/>
      <w:bookmarkEnd w:id="1805"/>
      <w:r>
        <w:rPr/>
        <w:t>26</w:t>
      </w:r>
      <w:r>
        <w:rPr>
          <w:rtl w:val="true"/>
        </w:rPr>
        <w:t xml:space="preserve">- </w:t>
      </w:r>
      <w:r>
        <w:rPr>
          <w:rtl w:val="true"/>
        </w:rPr>
        <w:t>مسخ اهل ايله</w:t>
      </w:r>
      <w:bookmarkEnd w:id="180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فجعلناها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الضمير يعود الى الامة التى مسخت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أهل إيله قرية على شاطىء البحر ، و هو المروى عن ابى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 . . ;</w:t>
      </w:r>
    </w:p>
    <w:p>
      <w:pPr>
        <w:pStyle w:val="BookText"/>
        <w:rPr/>
      </w:pP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خداوند اهل شهر ايله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ساحل دريا قرار 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مسخ نمود </w:t>
      </w:r>
      <w:r>
        <w:rPr>
          <w:rFonts w:eastAsia="Amiri" w:cs="Amiri" w:ascii="Amiri" w:hAnsi="Amiri"/>
          <w:color w:val="111111"/>
          <w:sz w:val="28"/>
          <w:szCs w:val="28"/>
          <w:rtl w:val="true"/>
          <w:lang w:bidi="ar-SA"/>
        </w:rPr>
        <w:t>. ..»</w:t>
      </w:r>
    </w:p>
    <w:p>
      <w:pPr>
        <w:pStyle w:val="Heading3"/>
        <w:numPr>
          <w:ilvl w:val="2"/>
          <w:numId w:val="1"/>
        </w:numPr>
        <w:rPr/>
      </w:pPr>
      <w:bookmarkStart w:id="1807" w:name="__RefHeading___Toc1470032_653776707"/>
      <w:bookmarkStart w:id="1808" w:name="_Toc758"/>
      <w:bookmarkEnd w:id="1807"/>
      <w:r>
        <w:rPr/>
        <w:t>27</w:t>
      </w:r>
      <w:r>
        <w:rPr>
          <w:rtl w:val="true"/>
        </w:rPr>
        <w:t xml:space="preserve">- </w:t>
      </w:r>
      <w:r>
        <w:rPr>
          <w:rtl w:val="true"/>
        </w:rPr>
        <w:t>مسخ يهود ايله</w:t>
      </w:r>
      <w:bookmarkEnd w:id="180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يهوديان ايله را به خاطر شكستن قانون روز شنبه با صيد ماهى ، به بوزينگانى مطرود مبدّل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عتوا عن ما نهوا عنه قلنا لهم كونوا قردة خسئين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مصدر عتوا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معناى عصيان و سركشى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نهوا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 ماهى در روز شنبه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يهوديان ايله را پس از عبرت نگرفتن از عذاب نازل شده بر آنان و اصرارشان بر صيد ماهى ، به بوزينه تبديل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أخذنا الذين ظلموا بعذاب بئيس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عتوا عن ما نهوا عنه</w:t>
      </w:r>
    </w:p>
    <w:p>
      <w:pPr>
        <w:pStyle w:val="BookText"/>
        <w:rPr/>
      </w:pPr>
      <w:r>
        <w:rPr>
          <w:rFonts w:ascii="IRNazanin" w:hAnsi="IRNazanin" w:eastAsia="IRNazanin"/>
          <w:color w:val="111111"/>
          <w:sz w:val="28"/>
          <w:sz w:val="28"/>
          <w:szCs w:val="28"/>
          <w:rtl w:val="true"/>
          <w:lang w:bidi="fa-IR"/>
        </w:rPr>
        <w:t>واق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شدن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عتوا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أخذنا الذين ظلموا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بيانگر اين است كه متجاوزان پس از مبتلا شدن به عذاب دنيوى همچنان به صيد ماهى در شنبه ادامه مى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مسخ يهوديان متمرد آبادى ايله به بوزينگانى مطرود ، عذاب سخت الهى براى ايشان</w:t>
      </w:r>
    </w:p>
    <w:p>
      <w:pPr>
        <w:pStyle w:val="BookText"/>
        <w:rPr/>
      </w:pPr>
      <w:r>
        <w:rPr>
          <w:rFonts w:ascii="Amiri" w:hAnsi="Amiri" w:eastAsia="Amiri" w:cs="Amiri"/>
          <w:color w:val="111111"/>
          <w:sz w:val="28"/>
          <w:sz w:val="28"/>
          <w:szCs w:val="28"/>
          <w:rtl w:val="true"/>
          <w:lang w:bidi="ar-SA"/>
        </w:rPr>
        <w:t>قلنا لهم كونوا قردة خسئين</w:t>
      </w:r>
    </w:p>
    <w:p>
      <w:pPr>
        <w:pStyle w:val="BookText"/>
        <w:rPr/>
      </w:pPr>
      <w:r>
        <w:rPr>
          <w:rFonts w:ascii="IRNazanin" w:hAnsi="IRNazanin" w:eastAsia="IRNazanin"/>
          <w:color w:val="111111"/>
          <w:sz w:val="28"/>
          <w:sz w:val="28"/>
          <w:szCs w:val="28"/>
          <w:rtl w:val="true"/>
          <w:lang w:bidi="fa-IR"/>
        </w:rPr>
        <w:t xml:space="preserve">برخى برآنند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قلنا لهم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بيان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بئيس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آيه قبل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بر اين مبنا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ترك كنندگان نهى از منكر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آنان قانون حرمت صيد را نشكستند و به بوزينه تبديل نشدند</w:t>
      </w:r>
      <w:r>
        <w:rPr>
          <w:rFonts w:eastAsia="IRNazanin" w:cs="IRNazanin"/>
          <w:color w:val="111111"/>
          <w:sz w:val="28"/>
          <w:szCs w:val="28"/>
          <w:rtl w:val="true"/>
          <w:lang w:bidi="fa-IR"/>
        </w:rPr>
        <w:t>.</w:t>
      </w:r>
    </w:p>
    <w:p>
      <w:pPr>
        <w:pStyle w:val="Heading3"/>
        <w:numPr>
          <w:ilvl w:val="2"/>
          <w:numId w:val="1"/>
        </w:numPr>
        <w:rPr/>
      </w:pPr>
      <w:bookmarkStart w:id="1809" w:name="__RefHeading___Toc1470034_653776707"/>
      <w:bookmarkStart w:id="1810" w:name="_Toc759"/>
      <w:bookmarkEnd w:id="1809"/>
      <w:r>
        <w:rPr/>
        <w:t>28</w:t>
      </w:r>
      <w:r>
        <w:rPr>
          <w:rtl w:val="true"/>
        </w:rPr>
        <w:t xml:space="preserve">- </w:t>
      </w:r>
      <w:r>
        <w:rPr>
          <w:rtl w:val="true"/>
        </w:rPr>
        <w:t>مصلحان ايله</w:t>
      </w:r>
      <w:bookmarkEnd w:id="18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يهوديان ساكن در ايله متشكل از سه گروه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تجاوزگران فاسق ، صالحان موعظه گر و نهى كننده از منكرات ، تاركان نهى از منكر </w:t>
      </w:r>
      <w:r>
        <w:rPr>
          <w:rFonts w:eastAsia="IRNazanin" w:cs="IRNazanin"/>
          <w:color w:val="111111"/>
          <w:sz w:val="28"/>
          <w:szCs w:val="28"/>
          <w:rtl w:val="true"/>
          <w:lang w:bidi="fa-IR"/>
        </w:rPr>
        <w:t>.</w:t>
      </w:r>
      <w:bookmarkStart w:id="1811" w:name="pg6502_49972"/>
    </w:p>
    <w:p>
      <w:pPr>
        <w:pStyle w:val="BookText"/>
        <w:rPr/>
      </w:pPr>
      <w:bookmarkEnd w:id="1811"/>
      <w:r>
        <w:rPr>
          <w:rFonts w:ascii="Amiri" w:hAnsi="Amiri" w:eastAsia="Amiri" w:cs="Amiri"/>
          <w:color w:val="111111"/>
          <w:sz w:val="28"/>
          <w:sz w:val="28"/>
          <w:szCs w:val="28"/>
          <w:rtl w:val="true"/>
          <w:lang w:bidi="ar-SA"/>
        </w:rPr>
        <w:t>إذ قالت أمة منهم لم تعظون قوماً</w:t>
      </w:r>
    </w:p>
    <w:p>
      <w:pPr>
        <w:pStyle w:val="BookText"/>
        <w:rPr/>
      </w:pPr>
      <w:r>
        <w:rPr>
          <w:rFonts w:ascii="Amiri" w:hAnsi="Amiri" w:eastAsia="Amiri" w:cs="Amiri"/>
          <w:color w:val="111111"/>
          <w:sz w:val="28"/>
          <w:sz w:val="28"/>
          <w:szCs w:val="28"/>
          <w:rtl w:val="true"/>
          <w:lang w:bidi="ar-SA"/>
        </w:rPr>
        <w:t xml:space="preserve">مقصود از موعظه، به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ينهون عن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بعد، نهى از منكر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موعظه گران يهود در آبادى ايله ، همكيشان خويش را از نافرمانى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شكستن احكام روز 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برحذر مى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تعظون قوماً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تاركان نهى از منكر در ميان يهوديان ايله ، به موعظه گران اعتراض كردند و عمل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از 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نابجا شمردند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تعظون قوماً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پرهيزكنندگان از صيد ماهى در ميان يهوديان ايله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موعظه گران و چه تاركان نهى از 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به نزول عذاب الهى بر متجاوزان و يا به هلاكت رسيدن ايشان به دست خدا</w:t>
      </w:r>
    </w:p>
    <w:p>
      <w:pPr>
        <w:pStyle w:val="BookText"/>
        <w:rPr/>
      </w:pPr>
      <w:r>
        <w:rPr>
          <w:rFonts w:ascii="Amiri" w:hAnsi="Amiri" w:eastAsia="Amiri" w:cs="Amiri"/>
          <w:color w:val="111111"/>
          <w:sz w:val="28"/>
          <w:sz w:val="28"/>
          <w:szCs w:val="28"/>
          <w:rtl w:val="true"/>
          <w:lang w:bidi="ar-SA"/>
        </w:rPr>
        <w:t>اللّه مهلكهم أو معذبهم عذاباً شديداً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داشتن عذر در پيشگاه خداوند و نيز اميد به پرهيز تجاوزگران از تجاوز خويش ، پاسخ موعظه گران يهود به اعتراض تاركان نهى از منكر</w:t>
      </w:r>
    </w:p>
    <w:p>
      <w:pPr>
        <w:pStyle w:val="BookText"/>
        <w:rPr/>
      </w:pPr>
      <w:r>
        <w:rPr>
          <w:rFonts w:ascii="Amiri" w:hAnsi="Amiri" w:eastAsia="Amiri" w:cs="Amiri"/>
          <w:color w:val="111111"/>
          <w:sz w:val="28"/>
          <w:sz w:val="28"/>
          <w:szCs w:val="28"/>
          <w:rtl w:val="true"/>
          <w:lang w:bidi="ar-SA"/>
        </w:rPr>
        <w:t>قالوا معذرة إلى ربكم و لعلهم يتقون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 به معناى حجت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مفعولٌ له براى فعل 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نعظهم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آنان را موعظه مى كنيم تا در پيشگاه خدا حجت و عذر داشته باشيم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اصلاحگران ايله سكوت در برابر گناه را ناروا شمرده و تاركان نهى از منكر را در پيشگاه خدا معذور نمى دانستند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معذرة إلى ربكم و لعلهم يتقون</w:t>
      </w:r>
    </w:p>
    <w:p>
      <w:pPr>
        <w:pStyle w:val="BookText"/>
        <w:rPr/>
      </w:pPr>
      <w:r>
        <w:rPr>
          <w:rFonts w:ascii="IRNazanin" w:hAnsi="IRNazanin" w:eastAsia="IRNazanin"/>
          <w:color w:val="111111"/>
          <w:sz w:val="28"/>
          <w:sz w:val="28"/>
          <w:szCs w:val="28"/>
          <w:rtl w:val="true"/>
          <w:lang w:bidi="fa-IR"/>
        </w:rPr>
        <w:t xml:space="preserve">ظاهر اقتضا مى كرد كه موعظه گران 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به جايى اشاره به اين حقيقت دارد كه خداوند پروردگار شما نيز هست و بايد در برابر او عذرى داشته باشيد و بدانيد كه اگر نهى از منكر نكنيد، معذور نيستيد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باور مصلحان يهود به ربوبيت خداوند بر بندگان ، واداركننده ايشان به تلاش براى اصلاح جامعه و بازدارى منحرفان از گناه و تجاوز</w:t>
      </w:r>
    </w:p>
    <w:p>
      <w:pPr>
        <w:pStyle w:val="BookText"/>
        <w:rPr/>
      </w:pPr>
      <w:r>
        <w:rPr>
          <w:rFonts w:ascii="Amiri" w:hAnsi="Amiri" w:eastAsia="Amiri" w:cs="Amiri"/>
          <w:color w:val="111111"/>
          <w:sz w:val="28"/>
          <w:sz w:val="28"/>
          <w:szCs w:val="28"/>
          <w:rtl w:val="true"/>
          <w:lang w:bidi="ar-SA"/>
        </w:rPr>
        <w:t>قالوا معذرة إلى ربكم</w:t>
      </w:r>
    </w:p>
    <w:p>
      <w:pPr>
        <w:pStyle w:val="BookText"/>
        <w:rPr/>
      </w:pPr>
      <w:r>
        <w:rPr>
          <w:rFonts w:ascii="IRNazanin" w:hAnsi="IRNazanin" w:eastAsia="IRNazanin"/>
          <w:color w:val="111111"/>
          <w:sz w:val="28"/>
          <w:sz w:val="28"/>
          <w:szCs w:val="28"/>
          <w:rtl w:val="true"/>
          <w:lang w:bidi="fa-IR"/>
        </w:rPr>
        <w:t xml:space="preserve">برداشت فوق از آوردن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Heading3"/>
        <w:numPr>
          <w:ilvl w:val="2"/>
          <w:numId w:val="1"/>
        </w:numPr>
        <w:rPr/>
      </w:pPr>
      <w:bookmarkStart w:id="1812" w:name="__RefHeading___Toc1470036_653776707"/>
      <w:bookmarkStart w:id="1813" w:name="_Toc760"/>
      <w:bookmarkEnd w:id="1812"/>
      <w:r>
        <w:rPr/>
        <w:t>29</w:t>
      </w:r>
      <w:r>
        <w:rPr>
          <w:rtl w:val="true"/>
        </w:rPr>
        <w:t xml:space="preserve">- </w:t>
      </w:r>
      <w:r>
        <w:rPr>
          <w:rtl w:val="true"/>
        </w:rPr>
        <w:t>ناهيان از منكر ايله</w:t>
      </w:r>
      <w:bookmarkEnd w:id="18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يهوديان ساكن در ايله متشكل از سه گروه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تجاوزگران فاسق ، صالحان موعظه گر و نهى كننده از منكرات ، تاركان نهى از منكر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قالت أمة منهم لم تعظون قوماً</w:t>
      </w:r>
    </w:p>
    <w:p>
      <w:pPr>
        <w:pStyle w:val="BookText"/>
        <w:rPr/>
      </w:pPr>
      <w:r>
        <w:rPr>
          <w:rFonts w:ascii="Amiri" w:hAnsi="Amiri" w:eastAsia="Amiri" w:cs="Amiri"/>
          <w:color w:val="111111"/>
          <w:sz w:val="28"/>
          <w:sz w:val="28"/>
          <w:szCs w:val="28"/>
          <w:rtl w:val="true"/>
          <w:lang w:bidi="ar-SA"/>
        </w:rPr>
        <w:t xml:space="preserve">مقصود از موعظه، به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ينهون عن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بعد، نهى از منكر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موعظه گران يهود در آبادى ايله ، همكيشان خويش را از نافرمانى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شكستن احكام روز 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برحذر مى داشتند </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تعظون قوماً</w:t>
      </w:r>
      <w:bookmarkStart w:id="1814" w:name="pg6502_49973"/>
    </w:p>
    <w:p>
      <w:pPr>
        <w:pStyle w:val="BookText"/>
        <w:rPr/>
      </w:pPr>
      <w:bookmarkEnd w:id="1814"/>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باور مصلحان يهود به ربوبيت خداوند بر بندگان ، واداركننده ايشان به تلاش براى اصلاح جامعه و بازدارى منحرفان از گناه و تجاوز</w:t>
      </w:r>
    </w:p>
    <w:p>
      <w:pPr>
        <w:pStyle w:val="BookText"/>
        <w:rPr/>
      </w:pPr>
      <w:r>
        <w:rPr>
          <w:rFonts w:ascii="Amiri" w:hAnsi="Amiri" w:eastAsia="Amiri" w:cs="Amiri"/>
          <w:color w:val="111111"/>
          <w:sz w:val="28"/>
          <w:sz w:val="28"/>
          <w:szCs w:val="28"/>
          <w:rtl w:val="true"/>
          <w:lang w:bidi="ar-SA"/>
        </w:rPr>
        <w:t>قالوا معذرة إلى ربكم</w:t>
      </w:r>
    </w:p>
    <w:p>
      <w:pPr>
        <w:pStyle w:val="BookText"/>
        <w:rPr/>
      </w:pPr>
      <w:r>
        <w:rPr>
          <w:rFonts w:ascii="IRNazanin" w:hAnsi="IRNazanin" w:eastAsia="IRNazanin"/>
          <w:color w:val="111111"/>
          <w:sz w:val="28"/>
          <w:sz w:val="28"/>
          <w:szCs w:val="28"/>
          <w:rtl w:val="true"/>
          <w:lang w:bidi="fa-IR"/>
        </w:rPr>
        <w:t xml:space="preserve">برداشت فوق از آوردن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يهوديان متخلف در آبادى ايله ، به نصايح و مواعظ مصلحان و نهى كنندگان از منكر اعتنا نكردند و آن را به فراموشى سپردند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نسوا ما ذكروا به</w:t>
      </w:r>
    </w:p>
    <w:p>
      <w:pPr>
        <w:pStyle w:val="Heading3"/>
        <w:numPr>
          <w:ilvl w:val="2"/>
          <w:numId w:val="1"/>
        </w:numPr>
        <w:rPr/>
      </w:pPr>
      <w:bookmarkStart w:id="1815" w:name="__RefHeading___Toc1470038_653776707"/>
      <w:bookmarkStart w:id="1816" w:name="_Toc761"/>
      <w:bookmarkEnd w:id="1815"/>
      <w:r>
        <w:rPr/>
        <w:t>30</w:t>
      </w:r>
      <w:r>
        <w:rPr>
          <w:rtl w:val="true"/>
        </w:rPr>
        <w:t xml:space="preserve">- </w:t>
      </w:r>
      <w:r>
        <w:rPr>
          <w:rtl w:val="true"/>
        </w:rPr>
        <w:t>نجات مصلحان ايله</w:t>
      </w:r>
      <w:bookmarkEnd w:id="181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از ميان يهوديان ايله تنها مصلحانِ نهى كننده از منكر را از گرفتار شدن به عذاب رهايى بخشيد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أنجينا الذين ينهون عن السوء</w:t>
      </w:r>
    </w:p>
    <w:p>
      <w:pPr>
        <w:pStyle w:val="Heading3"/>
        <w:numPr>
          <w:ilvl w:val="2"/>
          <w:numId w:val="1"/>
        </w:numPr>
        <w:rPr/>
      </w:pPr>
      <w:bookmarkStart w:id="1817" w:name="__RefHeading___Toc1470040_653776707"/>
      <w:bookmarkStart w:id="1818" w:name="_Toc762"/>
      <w:bookmarkEnd w:id="1817"/>
      <w:r>
        <w:rPr/>
        <w:t>31</w:t>
      </w:r>
      <w:r>
        <w:rPr>
          <w:rtl w:val="true"/>
        </w:rPr>
        <w:t xml:space="preserve">- </w:t>
      </w:r>
      <w:r>
        <w:rPr>
          <w:rtl w:val="true"/>
        </w:rPr>
        <w:t>نجات ناهيان از منكر ايله</w:t>
      </w:r>
      <w:bookmarkEnd w:id="181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از ميان يهوديان ايله تنها مصلحانِ نهى كننده از منكر را از گرفتار شدن به عذاب رهايى بخشيد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أنجينا الذين ينهون عن السوء</w:t>
      </w:r>
    </w:p>
    <w:p>
      <w:pPr>
        <w:pStyle w:val="Heading3"/>
        <w:numPr>
          <w:ilvl w:val="2"/>
          <w:numId w:val="1"/>
        </w:numPr>
        <w:rPr/>
      </w:pPr>
      <w:bookmarkStart w:id="1819" w:name="__RefHeading___Toc1470042_653776707"/>
      <w:bookmarkStart w:id="1820" w:name="_Toc763"/>
      <w:bookmarkEnd w:id="1819"/>
      <w:r>
        <w:rPr/>
        <w:t>32</w:t>
      </w:r>
      <w:r>
        <w:rPr>
          <w:rtl w:val="true"/>
        </w:rPr>
        <w:t xml:space="preserve">- </w:t>
      </w:r>
      <w:r>
        <w:rPr>
          <w:rtl w:val="true"/>
        </w:rPr>
        <w:t>نهى از منكر در ايله</w:t>
      </w:r>
      <w:bookmarkEnd w:id="18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موعظه گران يهود در آبادى ايله ، همكيشان خويش را از نافرمانى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شكستن احكام روز 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برحذر مى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تعظون قوماً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تاركان نهى از منكر در ميان يهوديان ايله ، به موعظه گران اعتراض كردند و عمل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از 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نابجا شمردند </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تعظون قوماً</w:t>
      </w:r>
      <w:bookmarkStart w:id="1821" w:name="pg6502_49974"/>
    </w:p>
    <w:p>
      <w:pPr>
        <w:pStyle w:val="Heading3"/>
        <w:numPr>
          <w:ilvl w:val="2"/>
          <w:numId w:val="1"/>
        </w:numPr>
        <w:rPr/>
      </w:pPr>
      <w:bookmarkStart w:id="1822" w:name="__RefHeading___Toc1470044_653776707"/>
      <w:bookmarkStart w:id="1823" w:name="_Toc764"/>
      <w:bookmarkEnd w:id="1821"/>
      <w:bookmarkEnd w:id="1822"/>
      <w:r>
        <w:rPr/>
        <w:t>33</w:t>
      </w:r>
      <w:r>
        <w:rPr>
          <w:rtl w:val="true"/>
        </w:rPr>
        <w:t xml:space="preserve">- </w:t>
      </w:r>
      <w:r>
        <w:rPr>
          <w:rtl w:val="true"/>
        </w:rPr>
        <w:t>هلاكت متجاوزان ايله</w:t>
      </w:r>
      <w:bookmarkEnd w:id="182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پرهيزكنندگان از صيد ماهى در ميان يهوديان ايله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موعظه گران و چه تاركان نهى از 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به نزول عذاب الهى بر متجاوزان و يا به هلاكت رسيدن ايشان به دست خدا</w:t>
      </w:r>
    </w:p>
    <w:p>
      <w:pPr>
        <w:pStyle w:val="BookText"/>
        <w:rPr/>
      </w:pPr>
      <w:r>
        <w:rPr>
          <w:rFonts w:ascii="Amiri" w:hAnsi="Amiri" w:eastAsia="Amiri" w:cs="Amiri"/>
          <w:color w:val="111111"/>
          <w:sz w:val="28"/>
          <w:sz w:val="28"/>
          <w:szCs w:val="28"/>
          <w:rtl w:val="true"/>
          <w:lang w:bidi="ar-SA"/>
        </w:rPr>
        <w:t>اللّه مهلكهم أو معذبهم عذاباً شديداً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اطمينان به هلاكت متجاوزان ايله و يا گرفتارى آنان به عذابى سخت ، بهانه تاركان نهى از منكر براى سكوت خويش در برابر آنان و مايه نابجا شمردن عمل موعظه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از منكر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تعظون قوماً اللّه مهلكهم أو معذبهم عذاباً شديداً</w:t>
      </w:r>
    </w:p>
    <w:p>
      <w:pPr>
        <w:pStyle w:val="Heading3"/>
        <w:numPr>
          <w:ilvl w:val="2"/>
          <w:numId w:val="1"/>
        </w:numPr>
        <w:rPr/>
      </w:pPr>
      <w:bookmarkStart w:id="1824" w:name="__RefHeading___Toc1470046_653776707"/>
      <w:bookmarkStart w:id="1825" w:name="_Toc765"/>
      <w:bookmarkEnd w:id="1824"/>
      <w:r>
        <w:rPr/>
        <w:t>34</w:t>
      </w:r>
      <w:r>
        <w:rPr>
          <w:rtl w:val="true"/>
        </w:rPr>
        <w:t xml:space="preserve">- </w:t>
      </w:r>
      <w:r>
        <w:rPr>
          <w:rtl w:val="true"/>
        </w:rPr>
        <w:t>يهود ايله</w:t>
      </w:r>
      <w:bookmarkEnd w:id="182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ماهى هاى درياى سرخ در روز هاى كارى يهود به سواحل ايله گذر نمى كردند و خود را در ديد ماهيگيران قرار نمى دادند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لا يسبتون لا تأتيهم</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وفور ماهى در روز شنبه و ظهورشان بر سطح آب ، محرّك يهوديان ايله به تعدّى از حكم خدا</w:t>
      </w:r>
    </w:p>
    <w:p>
      <w:pPr>
        <w:pStyle w:val="BookText"/>
        <w:rPr/>
      </w:pPr>
      <w:r>
        <w:rPr>
          <w:rFonts w:ascii="Amiri" w:hAnsi="Amiri" w:eastAsia="Amiri" w:cs="Amiri"/>
          <w:color w:val="111111"/>
          <w:sz w:val="28"/>
          <w:sz w:val="28"/>
          <w:szCs w:val="28"/>
          <w:rtl w:val="true"/>
          <w:lang w:bidi="ar-SA"/>
        </w:rPr>
        <w:t>إذ يعدون فى السبت إذ تأتيهم حيتانهم يوم سبتهم شرعاً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يهوديان ساكن در ايله متشكل از سه گروه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تجاوزگران فاسق ، صالحان موعظه گر و نهى كننده از منكرات ، تاركان نهى از منكر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قالت أمة منهم لم تعظون قوماً</w:t>
      </w:r>
    </w:p>
    <w:p>
      <w:pPr>
        <w:pStyle w:val="BookText"/>
        <w:rPr/>
      </w:pPr>
      <w:r>
        <w:rPr>
          <w:rFonts w:ascii="Amiri" w:hAnsi="Amiri" w:eastAsia="Amiri" w:cs="Amiri"/>
          <w:color w:val="111111"/>
          <w:sz w:val="28"/>
          <w:sz w:val="28"/>
          <w:szCs w:val="28"/>
          <w:rtl w:val="true"/>
          <w:lang w:bidi="ar-SA"/>
        </w:rPr>
        <w:t xml:space="preserve">مقصود از موعظه، به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ينهون عن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بعد، نهى از منكر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تاركان نهى از منكر در ميان يهوديان ايله ، به موعظه گران اعتراض كردند و عمل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از 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نابجا شمردند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تعظون قوماً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پرهيزكنندگان از صيد ماهى در ميان يهوديان ايله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موعظه گران و چه تاركان نهى از 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به نزول عذاب الهى بر متجاوزان و يا به هلاكت رسيدن ايشان به دست خدا</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مهلكهم أو معذبهم عذاباً شديداً</w:t>
      </w:r>
      <w:bookmarkStart w:id="1826" w:name="pg6502_49975"/>
    </w:p>
    <w:p>
      <w:pPr>
        <w:pStyle w:val="BookText"/>
        <w:rPr/>
      </w:pPr>
      <w:bookmarkEnd w:id="1826"/>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ترك كنندگان نهى از منكر در ميان يهوديان ايله ، بى اعتنا به تذكار موعظه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نهى از منكر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نسوا ما ذكروا به</w:t>
      </w:r>
    </w:p>
    <w:p>
      <w:pPr>
        <w:pStyle w:val="BookText"/>
        <w:rPr/>
      </w:pP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تجاوزگران و نيز به ترك كنندگان نهى از منكر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تذكرى كه به ترك كنندگان نهى از منكر داده شد، همان است كه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معذرة إلى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مصلحان به آنان تفهيم كردند كه شما نيز بايد نهى از منكر كنيد، و گر نه مسؤول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همچنان بى تفاوت ماندند</w:t>
      </w:r>
      <w:r>
        <w:rPr>
          <w:rFonts w:eastAsia="IRNazanin" w:cs="IRNazanin"/>
          <w:color w:val="111111"/>
          <w:sz w:val="28"/>
          <w:szCs w:val="28"/>
          <w:rtl w:val="true"/>
          <w:lang w:bidi="fa-IR"/>
        </w:rPr>
        <w:t>.</w:t>
      </w:r>
    </w:p>
    <w:p>
      <w:pPr>
        <w:pStyle w:val="Heading3"/>
        <w:numPr>
          <w:ilvl w:val="2"/>
          <w:numId w:val="1"/>
        </w:numPr>
        <w:rPr/>
      </w:pPr>
      <w:bookmarkStart w:id="1827" w:name="__RefHeading___Toc1470048_653776707"/>
      <w:bookmarkStart w:id="1828" w:name="_Toc766"/>
      <w:bookmarkEnd w:id="1827"/>
      <w:r>
        <w:rPr/>
        <w:t>35</w:t>
      </w:r>
      <w:r>
        <w:rPr>
          <w:rtl w:val="true"/>
        </w:rPr>
        <w:t xml:space="preserve">- </w:t>
      </w:r>
      <w:r>
        <w:rPr>
          <w:rtl w:val="true"/>
        </w:rPr>
        <w:t>يهود متخلف ايله</w:t>
      </w:r>
      <w:bookmarkEnd w:id="182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يهوديان متخلف در آبادى ايله ، به نصايح و مواعظ مصلحان و نهى كنندگان از منكر اعتنا نكردند و آن را به فراموشى سپردند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نسوا ما ذكروا به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يهوديان متمرد در آبادى ايله را پس از مداومت بر صيد ماهى در روز شنبه و بى اعتنايى به مواعظ اصلاحگران به عذابى شديد گرفتار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نسوا ما ذكروا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أخذنا الذين ظلموا بعذاب بئيس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شديد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يهوديان متخلف از حكم روز 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تلاش براى كسب مال و صيد ماهى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مردمانى فاسق و ظالم در پيشگاه خداوند</w:t>
      </w:r>
    </w:p>
    <w:p>
      <w:pPr>
        <w:pStyle w:val="BookText"/>
        <w:rPr/>
      </w:pPr>
      <w:r>
        <w:rPr>
          <w:rFonts w:ascii="Amiri" w:hAnsi="Amiri" w:eastAsia="Amiri" w:cs="Amiri"/>
          <w:color w:val="111111"/>
          <w:sz w:val="28"/>
          <w:sz w:val="28"/>
          <w:szCs w:val="28"/>
          <w:rtl w:val="true"/>
          <w:lang w:bidi="ar-SA"/>
        </w:rPr>
        <w:t>و أخذنا الذين ظلموا بعذاب بئيس بما كانوا يفسقون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مسخ يهوديان متمرد آبادى ايله به بوزينگانى مطرود ، عذاب سخت الهى براى ايشان</w:t>
      </w:r>
    </w:p>
    <w:p>
      <w:pPr>
        <w:pStyle w:val="BookText"/>
        <w:rPr/>
      </w:pPr>
      <w:r>
        <w:rPr>
          <w:rFonts w:ascii="Amiri" w:hAnsi="Amiri" w:eastAsia="Amiri" w:cs="Amiri"/>
          <w:color w:val="111111"/>
          <w:sz w:val="28"/>
          <w:sz w:val="28"/>
          <w:szCs w:val="28"/>
          <w:rtl w:val="true"/>
          <w:lang w:bidi="ar-SA"/>
        </w:rPr>
        <w:t>قلنا لهم كونوا قردة خسئين</w:t>
      </w:r>
    </w:p>
    <w:p>
      <w:pPr>
        <w:pStyle w:val="BookText"/>
        <w:rPr/>
      </w:pPr>
      <w:r>
        <w:rPr>
          <w:rFonts w:ascii="IRNazanin" w:hAnsi="IRNazanin" w:eastAsia="IRNazanin"/>
          <w:color w:val="111111"/>
          <w:sz w:val="28"/>
          <w:sz w:val="28"/>
          <w:szCs w:val="28"/>
          <w:rtl w:val="true"/>
          <w:lang w:bidi="fa-IR"/>
        </w:rPr>
        <w:t xml:space="preserve">برخى برآنند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قلنا لهم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بيان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بئيس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آيه قبل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بر اين مبنا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ترك كنندگان نهى از منكر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آنان قانون حرمت صيد را نشكستند و به بوزينه تبديل نشدند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يهوديان تجاوزگر ايله ، علاوه بر چشيدن عذاب هاى دنيوى ، تا قيامت به عذاب هاى برزخى گرفتار خواهند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تأذن ربك ليبعثن عليهم إلى يوم القيمة من يسومهم سوء العذاب</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برداشت فوق مبتنى بر اين است كه مراد از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يهوديان مسخ شده ايله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اين اساس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عذابهاى دنيوى نيست، بلكه به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عذابهاى برزخى 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ليبعثن عليهم من بعد موتهم إلى</w:t>
      </w:r>
      <w:bookmarkStart w:id="1829" w:name="pg6502_49976"/>
    </w:p>
    <w:p>
      <w:pPr>
        <w:pStyle w:val="BookText"/>
        <w:rPr/>
      </w:pPr>
      <w:bookmarkEnd w:id="1829"/>
      <w:r>
        <w:rPr>
          <w:rFonts w:ascii="Amiri" w:hAnsi="Amiri" w:eastAsia="Amiri" w:cs="Amiri"/>
          <w:color w:val="111111"/>
          <w:sz w:val="28"/>
          <w:sz w:val="28"/>
          <w:szCs w:val="28"/>
          <w:rtl w:val="true"/>
          <w:lang w:bidi="ar-SA"/>
        </w:rPr>
        <w:t xml:space="preserve">يوم القيمة </w:t>
      </w:r>
      <w:r>
        <w:rPr>
          <w:rFonts w:eastAsia="Amiri" w:cs="Amiri" w:ascii="Amiri" w:hAnsi="Amiri"/>
          <w:color w:val="111111"/>
          <w:sz w:val="28"/>
          <w:szCs w:val="28"/>
          <w:rtl w:val="true"/>
          <w:lang w:bidi="ar-SA"/>
        </w:rPr>
        <w:t>... .»</w:t>
      </w:r>
    </w:p>
    <w:p>
      <w:pPr>
        <w:pStyle w:val="Heading3"/>
        <w:numPr>
          <w:ilvl w:val="2"/>
          <w:numId w:val="1"/>
        </w:numPr>
        <w:rPr/>
      </w:pPr>
      <w:bookmarkStart w:id="1830" w:name="__RefHeading___Toc1470050_653776707"/>
      <w:bookmarkStart w:id="1831" w:name="_Toc767"/>
      <w:bookmarkEnd w:id="1830"/>
      <w:r>
        <w:rPr/>
        <w:t>36</w:t>
      </w:r>
      <w:r>
        <w:rPr>
          <w:rtl w:val="true"/>
        </w:rPr>
        <w:t xml:space="preserve">- </w:t>
      </w:r>
      <w:r>
        <w:rPr>
          <w:rtl w:val="true"/>
        </w:rPr>
        <w:t>يهود و مصلحان ايله</w:t>
      </w:r>
      <w:bookmarkEnd w:id="18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يهوديان متخلف در آبادى ايله ، به نصايح و مواعظ مصلحان و نهى كنندگان از منكر اعتنا نكردند و آن را به فراموشى سپردند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نسوا ما ذكروا به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يهوديان متمرد در آبادى ايله را پس از مداومت بر صيد ماهى در روز شنبه و بى اعتنايى به مواعظ اصلاحگران به عذابى شديد گرفتار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نسوا ما ذكروا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أخذنا الذين ظلموا بعذاب بئيس</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شديد است</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image" Target="media/image2.jpeg"/><Relationship Id="rId375" Type="http://schemas.openxmlformats.org/officeDocument/2006/relationships/image" Target="media/image2.jpeg"/><Relationship Id="rId376" Type="http://schemas.openxmlformats.org/officeDocument/2006/relationships/footer" Target="footer369.xml"/><Relationship Id="rId377" Type="http://schemas.openxmlformats.org/officeDocument/2006/relationships/numbering" Target="numbering.xml"/><Relationship Id="rId378" Type="http://schemas.openxmlformats.org/officeDocument/2006/relationships/fontTable" Target="fontTable.xml"/><Relationship Id="rId379" Type="http://schemas.openxmlformats.org/officeDocument/2006/relationships/settings" Target="settings.xml"/><Relationship Id="rId3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394</Pages>
  <Words>29139</Words>
  <Characters>94986</Characters>
  <CharactersWithSpaces>122103</CharactersWithSpaces>
  <Paragraphs>2021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2026-08-19T23:45:34Z</dcterms:created>
  <dc:creator>ghaemiyeh.com</dc:creator>
  <dc:description/>
  <dc:language>en-US</dc:language>
  <cp:lastModifiedBy/>
  <dcterms:modified xsi:type="dcterms:W3CDTF">2026-08-20T03:15:46Z</dcterms:modified>
  <cp:revision>1</cp:revision>
  <dc:subject/>
  <dc:title>علم مفاهیم شناسی در قرآن سری جدید جلد 17</dc:title>
</cp:coreProperties>
</file>

<file path=docProps/custom.xml><?xml version="1.0" encoding="utf-8"?>
<Properties xmlns="http://schemas.openxmlformats.org/officeDocument/2006/custom-properties" xmlns:vt="http://schemas.openxmlformats.org/officeDocument/2006/docPropsVTypes"/>
</file>