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کامل نامه ها و فرمایشات امام زمان عج در عصر غیبت صغری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477_65377670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11479_65377670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1481_653776707">
            <w:r>
              <w:rPr>
                <w:webHidden/>
                <w:rStyle w:val="IndexLink"/>
                <w:rtl w:val="true"/>
              </w:rPr>
              <w:t>فهرست اجمالی</w:t>
            </w:r>
            <w:r>
              <w:rPr>
                <w:rStyle w:val="IndexLink"/>
                <w:rtl w:val="true"/>
              </w:rPr>
              <w:tab/>
            </w:r>
            <w:r>
              <w:rPr>
                <w:rStyle w:val="IndexLink"/>
              </w:rPr>
              <w:t>14</w:t>
            </w:r>
          </w:hyperlink>
        </w:p>
        <w:p>
          <w:pPr>
            <w:pStyle w:val="Contents2"/>
            <w:tabs>
              <w:tab w:val="clear" w:pos="8743"/>
              <w:tab w:val="right" w:pos="9026" w:leader="dot"/>
            </w:tabs>
            <w:rPr/>
          </w:pPr>
          <w:hyperlink w:anchor="__RefHeading___Toc111483_653776707">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111485_653776707">
            <w:r>
              <w:rPr>
                <w:webHidden/>
                <w:rStyle w:val="IndexLink"/>
                <w:rtl w:val="true"/>
              </w:rPr>
              <w:t>اهداء</w:t>
            </w:r>
            <w:r>
              <w:rPr>
                <w:rStyle w:val="IndexLink"/>
                <w:rtl w:val="true"/>
              </w:rPr>
              <w:tab/>
            </w:r>
            <w:r>
              <w:rPr>
                <w:rStyle w:val="IndexLink"/>
              </w:rPr>
              <w:t>18</w:t>
            </w:r>
          </w:hyperlink>
        </w:p>
        <w:p>
          <w:pPr>
            <w:pStyle w:val="Contents2"/>
            <w:tabs>
              <w:tab w:val="clear" w:pos="8743"/>
              <w:tab w:val="right" w:pos="9026" w:leader="dot"/>
            </w:tabs>
            <w:rPr/>
          </w:pPr>
          <w:hyperlink w:anchor="__RefHeading___Toc111487_653776707">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11489_653776707">
            <w:r>
              <w:rPr>
                <w:webHidden/>
                <w:rStyle w:val="IndexLink"/>
                <w:rtl w:val="true"/>
              </w:rPr>
              <w:t>کیفیت آدرس دهی</w:t>
            </w:r>
            <w:r>
              <w:rPr>
                <w:rStyle w:val="IndexLink"/>
                <w:rtl w:val="true"/>
              </w:rPr>
              <w:tab/>
            </w:r>
            <w:r>
              <w:rPr>
                <w:rStyle w:val="IndexLink"/>
              </w:rPr>
              <w:t>21</w:t>
            </w:r>
          </w:hyperlink>
        </w:p>
        <w:p>
          <w:pPr>
            <w:pStyle w:val="Contents2"/>
            <w:tabs>
              <w:tab w:val="clear" w:pos="8743"/>
              <w:tab w:val="right" w:pos="9026" w:leader="dot"/>
            </w:tabs>
            <w:rPr/>
          </w:pPr>
          <w:hyperlink w:anchor="__RefHeading___Toc111491_653776707">
            <w:r>
              <w:rPr>
                <w:webHidden/>
                <w:rStyle w:val="IndexLink"/>
                <w:rtl w:val="true"/>
              </w:rPr>
              <w:t>کیفیت ترجمه روایات</w:t>
            </w:r>
            <w:r>
              <w:rPr>
                <w:rStyle w:val="IndexLink"/>
                <w:rtl w:val="true"/>
              </w:rPr>
              <w:tab/>
            </w:r>
            <w:r>
              <w:rPr>
                <w:rStyle w:val="IndexLink"/>
              </w:rPr>
              <w:t>22</w:t>
            </w:r>
          </w:hyperlink>
        </w:p>
        <w:p>
          <w:pPr>
            <w:pStyle w:val="Contents2"/>
            <w:tabs>
              <w:tab w:val="clear" w:pos="8743"/>
              <w:tab w:val="right" w:pos="9026" w:leader="dot"/>
            </w:tabs>
            <w:rPr/>
          </w:pPr>
          <w:hyperlink w:anchor="__RefHeading___Toc111493_653776707">
            <w:r>
              <w:rPr>
                <w:webHidden/>
                <w:rStyle w:val="IndexLink"/>
                <w:rtl w:val="true"/>
              </w:rPr>
              <w:t>بخش اول</w:t>
            </w:r>
            <w:r>
              <w:rPr>
                <w:rStyle w:val="IndexLink"/>
                <w:rtl w:val="true"/>
              </w:rPr>
              <w:t xml:space="preserve">: </w:t>
            </w:r>
            <w:r>
              <w:rPr>
                <w:rStyle w:val="IndexLink"/>
                <w:rtl w:val="true"/>
              </w:rPr>
              <w:t>نامه‌ها و گفتارهای اعتقادی</w:t>
            </w:r>
            <w:r>
              <w:rPr>
                <w:rStyle w:val="IndexLink"/>
                <w:rtl w:val="true"/>
              </w:rPr>
              <w:tab/>
            </w:r>
            <w:r>
              <w:rPr>
                <w:rStyle w:val="IndexLink"/>
              </w:rPr>
              <w:t>26</w:t>
            </w:r>
          </w:hyperlink>
        </w:p>
        <w:p>
          <w:pPr>
            <w:pStyle w:val="Contents3"/>
            <w:tabs>
              <w:tab w:val="clear" w:pos="8459"/>
              <w:tab w:val="right" w:pos="9026" w:leader="dot"/>
            </w:tabs>
            <w:rPr/>
          </w:pPr>
          <w:hyperlink w:anchor="__RefHeading___Toc111495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1497_653776707">
            <w:r>
              <w:rPr>
                <w:webHidden/>
                <w:rStyle w:val="IndexLink"/>
                <w:rtl w:val="true"/>
              </w:rPr>
              <w:t>بقیة اللّه و دفاع از حریم امامت</w:t>
            </w:r>
            <w:r>
              <w:rPr>
                <w:rStyle w:val="IndexLink"/>
                <w:rtl w:val="true"/>
              </w:rPr>
              <w:tab/>
            </w:r>
            <w:r>
              <w:rPr>
                <w:rStyle w:val="IndexLink"/>
              </w:rPr>
              <w:t>28</w:t>
            </w:r>
          </w:hyperlink>
        </w:p>
        <w:p>
          <w:pPr>
            <w:pStyle w:val="Contents3"/>
            <w:tabs>
              <w:tab w:val="clear" w:pos="8459"/>
              <w:tab w:val="right" w:pos="9026" w:leader="dot"/>
            </w:tabs>
            <w:rPr/>
          </w:pPr>
          <w:hyperlink w:anchor="__RefHeading___Toc111499_653776707">
            <w:r>
              <w:rPr>
                <w:webHidden/>
                <w:rStyle w:val="IndexLink"/>
                <w:rtl w:val="true"/>
              </w:rPr>
              <w:t>استدلال امام قائم</w:t>
            </w:r>
            <w:r>
              <w:rPr>
                <w:rStyle w:val="IndexLink"/>
                <w:rtl w:val="true"/>
              </w:rPr>
              <w:t>(</w:t>
            </w:r>
            <w:r>
              <w:rPr>
                <w:rStyle w:val="IndexLink"/>
                <w:rtl w:val="true"/>
              </w:rPr>
              <w:t>عج</w:t>
            </w:r>
            <w:r>
              <w:rPr>
                <w:rStyle w:val="IndexLink"/>
                <w:rtl w:val="true"/>
              </w:rPr>
              <w:t xml:space="preserve">) </w:t>
            </w:r>
            <w:r>
              <w:rPr>
                <w:rStyle w:val="IndexLink"/>
                <w:rtl w:val="true"/>
              </w:rPr>
              <w:t>جهت اثبات امامتش</w:t>
            </w:r>
            <w:r>
              <w:rPr>
                <w:rStyle w:val="IndexLink"/>
                <w:rtl w:val="true"/>
              </w:rPr>
              <w:tab/>
            </w:r>
            <w:r>
              <w:rPr>
                <w:rStyle w:val="IndexLink"/>
              </w:rPr>
              <w:t>32</w:t>
            </w:r>
          </w:hyperlink>
        </w:p>
        <w:p>
          <w:pPr>
            <w:pStyle w:val="Contents3"/>
            <w:tabs>
              <w:tab w:val="clear" w:pos="8459"/>
              <w:tab w:val="right" w:pos="9026" w:leader="dot"/>
            </w:tabs>
            <w:rPr/>
          </w:pPr>
          <w:hyperlink w:anchor="__RefHeading___Toc111501_653776707">
            <w:r>
              <w:rPr>
                <w:webHidden/>
                <w:rStyle w:val="IndexLink"/>
                <w:rtl w:val="true"/>
              </w:rPr>
              <w:t>برای محمد بن ابراهیم بن مهزیار</w:t>
            </w:r>
            <w:r>
              <w:rPr>
                <w:rStyle w:val="IndexLink"/>
                <w:rtl w:val="true"/>
              </w:rPr>
              <w:tab/>
            </w:r>
            <w:r>
              <w:rPr>
                <w:rStyle w:val="IndexLink"/>
              </w:rPr>
              <w:t>32</w:t>
            </w:r>
          </w:hyperlink>
        </w:p>
        <w:p>
          <w:pPr>
            <w:pStyle w:val="Contents3"/>
            <w:tabs>
              <w:tab w:val="clear" w:pos="8459"/>
              <w:tab w:val="right" w:pos="9026" w:leader="dot"/>
            </w:tabs>
            <w:rPr/>
          </w:pPr>
          <w:hyperlink w:anchor="__RefHeading___Toc111503_653776707">
            <w:r>
              <w:rPr>
                <w:webHidden/>
                <w:rStyle w:val="IndexLink"/>
                <w:rtl w:val="true"/>
              </w:rPr>
              <w:t>استدلال امام قائم</w:t>
            </w:r>
            <w:r>
              <w:rPr>
                <w:rStyle w:val="IndexLink"/>
                <w:rtl w:val="true"/>
              </w:rPr>
              <w:t>(</w:t>
            </w:r>
            <w:r>
              <w:rPr>
                <w:rStyle w:val="IndexLink"/>
                <w:rtl w:val="true"/>
              </w:rPr>
              <w:t>عج</w:t>
            </w:r>
            <w:r>
              <w:rPr>
                <w:rStyle w:val="IndexLink"/>
                <w:rtl w:val="true"/>
              </w:rPr>
              <w:t xml:space="preserve">) </w:t>
            </w:r>
            <w:r>
              <w:rPr>
                <w:rStyle w:val="IndexLink"/>
                <w:rtl w:val="true"/>
              </w:rPr>
              <w:t>در اثبات عبودیت</w:t>
            </w:r>
            <w:r>
              <w:rPr>
                <w:rStyle w:val="IndexLink"/>
                <w:rtl w:val="true"/>
              </w:rPr>
              <w:tab/>
            </w:r>
            <w:r>
              <w:rPr>
                <w:rStyle w:val="IndexLink"/>
              </w:rPr>
              <w:t>35</w:t>
            </w:r>
          </w:hyperlink>
        </w:p>
        <w:p>
          <w:pPr>
            <w:pStyle w:val="Contents3"/>
            <w:tabs>
              <w:tab w:val="clear" w:pos="8459"/>
              <w:tab w:val="right" w:pos="9026" w:leader="dot"/>
            </w:tabs>
            <w:rPr/>
          </w:pPr>
          <w:hyperlink w:anchor="__RefHeading___Toc111505_653776707">
            <w:r>
              <w:rPr>
                <w:webHidden/>
                <w:rStyle w:val="IndexLink"/>
                <w:rtl w:val="true"/>
              </w:rPr>
              <w:t>تمام انبیاء و ائمه علیهم‌السلام در مقام ردّ غالیان</w:t>
            </w:r>
            <w:r>
              <w:rPr>
                <w:rStyle w:val="IndexLink"/>
                <w:rtl w:val="true"/>
              </w:rPr>
              <w:tab/>
            </w:r>
            <w:r>
              <w:rPr>
                <w:rStyle w:val="IndexLink"/>
              </w:rPr>
              <w:t>35</w:t>
            </w:r>
          </w:hyperlink>
        </w:p>
        <w:p>
          <w:pPr>
            <w:pStyle w:val="Contents3"/>
            <w:tabs>
              <w:tab w:val="clear" w:pos="8459"/>
              <w:tab w:val="right" w:pos="9026" w:leader="dot"/>
            </w:tabs>
            <w:rPr/>
          </w:pPr>
          <w:hyperlink w:anchor="__RefHeading___Toc111507_653776707">
            <w:r>
              <w:rPr>
                <w:webHidden/>
                <w:rStyle w:val="IndexLink"/>
                <w:rtl w:val="true"/>
              </w:rPr>
              <w:t>نامه به ابوالعباس، احمد بن حسن بن ابی صلاح الخجندی</w:t>
            </w:r>
            <w:r>
              <w:rPr>
                <w:rStyle w:val="IndexLink"/>
                <w:rtl w:val="true"/>
              </w:rPr>
              <w:tab/>
            </w:r>
            <w:r>
              <w:rPr>
                <w:rStyle w:val="IndexLink"/>
              </w:rPr>
              <w:t>37</w:t>
            </w:r>
          </w:hyperlink>
        </w:p>
        <w:p>
          <w:pPr>
            <w:pStyle w:val="Contents3"/>
            <w:tabs>
              <w:tab w:val="clear" w:pos="8459"/>
              <w:tab w:val="right" w:pos="9026" w:leader="dot"/>
            </w:tabs>
            <w:rPr/>
          </w:pPr>
          <w:hyperlink w:anchor="__RefHeading___Toc111509_653776707">
            <w:r>
              <w:rPr>
                <w:webHidden/>
                <w:rStyle w:val="IndexLink"/>
                <w:rtl w:val="true"/>
              </w:rPr>
              <w:t>جواب نایب امام از ایمان ابی طالب علیه‌السلام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11511_653776707">
            <w:r>
              <w:rPr>
                <w:webHidden/>
                <w:rStyle w:val="IndexLink"/>
                <w:rtl w:val="true"/>
              </w:rPr>
              <w:t>سؤالات پیچیده سعد بن عبد اللّه از امام خردسال</w:t>
            </w:r>
            <w:r>
              <w:rPr>
                <w:rStyle w:val="IndexLink"/>
                <w:rtl w:val="true"/>
              </w:rPr>
              <w:tab/>
            </w:r>
            <w:r>
              <w:rPr>
                <w:rStyle w:val="IndexLink"/>
              </w:rPr>
              <w:t>39</w:t>
            </w:r>
          </w:hyperlink>
        </w:p>
        <w:p>
          <w:pPr>
            <w:pStyle w:val="Contents3"/>
            <w:tabs>
              <w:tab w:val="clear" w:pos="8459"/>
              <w:tab w:val="right" w:pos="9026" w:leader="dot"/>
            </w:tabs>
            <w:rPr/>
          </w:pPr>
          <w:hyperlink w:anchor="__RefHeading___Toc111513_653776707">
            <w:r>
              <w:rPr>
                <w:webHidden/>
                <w:rStyle w:val="IndexLink"/>
                <w:rtl w:val="true"/>
              </w:rPr>
              <w:t>مبارزه امام زمان علیه‌السلام با عمویش جعفر</w:t>
            </w:r>
            <w:r>
              <w:rPr>
                <w:rStyle w:val="IndexLink"/>
                <w:rtl w:val="true"/>
              </w:rPr>
              <w:tab/>
            </w:r>
            <w:r>
              <w:rPr>
                <w:rStyle w:val="IndexLink"/>
              </w:rPr>
              <w:t>55</w:t>
            </w:r>
          </w:hyperlink>
        </w:p>
        <w:p>
          <w:pPr>
            <w:pStyle w:val="Contents3"/>
            <w:tabs>
              <w:tab w:val="clear" w:pos="8459"/>
              <w:tab w:val="right" w:pos="9026" w:leader="dot"/>
            </w:tabs>
            <w:rPr/>
          </w:pPr>
          <w:hyperlink w:anchor="__RefHeading___Toc111515_653776707">
            <w:r>
              <w:rPr>
                <w:webHidden/>
                <w:rStyle w:val="IndexLink"/>
                <w:rtl w:val="true"/>
              </w:rPr>
              <w:t>جعفر کذاب ادعای امامت را شروع می‌کند</w:t>
            </w:r>
            <w:r>
              <w:rPr>
                <w:rStyle w:val="IndexLink"/>
                <w:rtl w:val="true"/>
              </w:rPr>
              <w:t>!</w:t>
              <w:tab/>
            </w:r>
            <w:r>
              <w:rPr>
                <w:rStyle w:val="IndexLink"/>
              </w:rPr>
              <w:t>55</w:t>
            </w:r>
          </w:hyperlink>
        </w:p>
        <w:p>
          <w:pPr>
            <w:pStyle w:val="Contents3"/>
            <w:tabs>
              <w:tab w:val="clear" w:pos="8459"/>
              <w:tab w:val="right" w:pos="9026" w:leader="dot"/>
            </w:tabs>
            <w:rPr/>
          </w:pPr>
          <w:hyperlink w:anchor="__RefHeading___Toc111517_653776707">
            <w:r>
              <w:rPr>
                <w:webHidden/>
                <w:rStyle w:val="IndexLink"/>
                <w:rtl w:val="true"/>
              </w:rPr>
              <w:t>داستان عدّه‌ای از متدیّنین و طبل رسوایی جعفر کذاب در نزد خلیفه</w:t>
            </w:r>
            <w:r>
              <w:rPr>
                <w:rStyle w:val="IndexLink"/>
                <w:rtl w:val="true"/>
              </w:rPr>
              <w:tab/>
            </w:r>
            <w:r>
              <w:rPr>
                <w:rStyle w:val="IndexLink"/>
              </w:rPr>
              <w:t>57</w:t>
            </w:r>
          </w:hyperlink>
        </w:p>
        <w:p>
          <w:pPr>
            <w:pStyle w:val="Contents3"/>
            <w:tabs>
              <w:tab w:val="clear" w:pos="8459"/>
              <w:tab w:val="right" w:pos="9026" w:leader="dot"/>
            </w:tabs>
            <w:rPr/>
          </w:pPr>
          <w:hyperlink w:anchor="__RefHeading___Toc111519_653776707">
            <w:r>
              <w:rPr>
                <w:webHidden/>
                <w:rStyle w:val="IndexLink"/>
                <w:rtl w:val="true"/>
              </w:rPr>
              <w:t>دوز و کلک‌های جعفر کذاب و</w:t>
            </w:r>
            <w:r>
              <w:rPr>
                <w:rStyle w:val="IndexLink"/>
                <w:rtl w:val="true"/>
              </w:rPr>
              <w:t>...!</w:t>
              <w:tab/>
            </w:r>
            <w:r>
              <w:rPr>
                <w:rStyle w:val="IndexLink"/>
              </w:rPr>
              <w:t>61</w:t>
            </w:r>
          </w:hyperlink>
        </w:p>
        <w:p>
          <w:pPr>
            <w:pStyle w:val="Contents3"/>
            <w:tabs>
              <w:tab w:val="clear" w:pos="8459"/>
              <w:tab w:val="right" w:pos="9026" w:leader="dot"/>
            </w:tabs>
            <w:rPr/>
          </w:pPr>
          <w:hyperlink w:anchor="__RefHeading___Toc111521_653776707">
            <w:r>
              <w:rPr>
                <w:webHidden/>
                <w:rStyle w:val="IndexLink"/>
                <w:rtl w:val="true"/>
              </w:rPr>
              <w:t>مرد مصری و جعفر کذاب</w:t>
            </w:r>
            <w:r>
              <w:rPr>
                <w:rStyle w:val="IndexLink"/>
                <w:rtl w:val="true"/>
              </w:rPr>
              <w:tab/>
            </w:r>
            <w:r>
              <w:rPr>
                <w:rStyle w:val="IndexLink"/>
              </w:rPr>
              <w:t>62</w:t>
            </w:r>
          </w:hyperlink>
        </w:p>
        <w:p>
          <w:pPr>
            <w:pStyle w:val="Contents3"/>
            <w:tabs>
              <w:tab w:val="clear" w:pos="8459"/>
              <w:tab w:val="right" w:pos="9026" w:leader="dot"/>
            </w:tabs>
            <w:rPr/>
          </w:pPr>
          <w:hyperlink w:anchor="__RefHeading___Toc111523_653776707">
            <w:r>
              <w:rPr>
                <w:webHidden/>
                <w:rStyle w:val="IndexLink"/>
                <w:rtl w:val="true"/>
              </w:rPr>
              <w:t>اگر جعفر این اموال را از من بخواهد</w:t>
            </w:r>
            <w:r>
              <w:rPr>
                <w:rStyle w:val="IndexLink"/>
                <w:rtl w:val="true"/>
              </w:rPr>
              <w:t>...</w:t>
            </w:r>
            <w:r>
              <w:rPr>
                <w:rStyle w:val="IndexLink"/>
                <w:rtl w:val="true"/>
              </w:rPr>
              <w:t>؟</w:t>
            </w:r>
            <w:r>
              <w:rPr>
                <w:rStyle w:val="IndexLink"/>
                <w:rtl w:val="true"/>
              </w:rPr>
              <w:tab/>
            </w:r>
            <w:r>
              <w:rPr>
                <w:rStyle w:val="IndexLink"/>
              </w:rPr>
              <w:t>63</w:t>
            </w:r>
          </w:hyperlink>
        </w:p>
        <w:p>
          <w:pPr>
            <w:pStyle w:val="Contents3"/>
            <w:tabs>
              <w:tab w:val="clear" w:pos="8459"/>
              <w:tab w:val="right" w:pos="9026" w:leader="dot"/>
            </w:tabs>
            <w:rPr/>
          </w:pPr>
          <w:hyperlink w:anchor="__RefHeading___Toc111525_653776707">
            <w:r>
              <w:rPr>
                <w:webHidden/>
                <w:rStyle w:val="IndexLink"/>
                <w:rtl w:val="true"/>
              </w:rPr>
              <w:t>امام زمان علیه‌السلام و مُهر رد بر جعفر کذاب</w:t>
            </w:r>
            <w:r>
              <w:rPr>
                <w:rStyle w:val="IndexLink"/>
                <w:rtl w:val="true"/>
              </w:rPr>
              <w:tab/>
            </w:r>
            <w:r>
              <w:rPr>
                <w:rStyle w:val="IndexLink"/>
              </w:rPr>
              <w:t>65</w:t>
            </w:r>
          </w:hyperlink>
        </w:p>
        <w:p>
          <w:pPr>
            <w:pStyle w:val="Contents3"/>
            <w:tabs>
              <w:tab w:val="clear" w:pos="8459"/>
              <w:tab w:val="right" w:pos="9026" w:leader="dot"/>
            </w:tabs>
            <w:rPr/>
          </w:pPr>
          <w:hyperlink w:anchor="__RefHeading___Toc111527_653776707">
            <w:r>
              <w:rPr>
                <w:webHidden/>
                <w:rStyle w:val="IndexLink"/>
                <w:rtl w:val="true"/>
              </w:rPr>
              <w:t>جوّسازی جعفر علیه امام زمان علیه‌السلام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11529_653776707">
            <w:r>
              <w:rPr>
                <w:webHidden/>
                <w:rStyle w:val="IndexLink"/>
                <w:rtl w:val="true"/>
              </w:rPr>
              <w:t>جعفر کذاب و درخواست کمک از خلیفه عباسی برای تثبیت امامتش</w:t>
            </w:r>
            <w:r>
              <w:rPr>
                <w:rStyle w:val="IndexLink"/>
                <w:rtl w:val="true"/>
              </w:rPr>
              <w:t>!</w:t>
              <w:tab/>
            </w:r>
            <w:r>
              <w:rPr>
                <w:rStyle w:val="IndexLink"/>
              </w:rPr>
              <w:t>67</w:t>
            </w:r>
          </w:hyperlink>
        </w:p>
        <w:p>
          <w:pPr>
            <w:pStyle w:val="Contents3"/>
            <w:tabs>
              <w:tab w:val="clear" w:pos="8459"/>
              <w:tab w:val="right" w:pos="9026" w:leader="dot"/>
            </w:tabs>
            <w:rPr/>
          </w:pPr>
          <w:hyperlink w:anchor="__RefHeading___Toc111531_653776707">
            <w:r>
              <w:rPr>
                <w:webHidden/>
                <w:rStyle w:val="IndexLink"/>
                <w:rtl w:val="true"/>
              </w:rPr>
              <w:t>جعفر کذاب و نقشه قتل امام زمان علیه‌السلام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11533_653776707">
            <w:r>
              <w:rPr>
                <w:webHidden/>
                <w:rStyle w:val="IndexLink"/>
                <w:rtl w:val="true"/>
              </w:rPr>
              <w:t>جواب امام علیه‌السلام از سؤال عمری و فرزندش محمد بن عثمان قدس‌سره</w:t>
            </w:r>
            <w:r>
              <w:rPr>
                <w:rStyle w:val="IndexLink"/>
                <w:rtl w:val="true"/>
              </w:rPr>
              <w:tab/>
            </w:r>
            <w:r>
              <w:rPr>
                <w:rStyle w:val="IndexLink"/>
              </w:rPr>
              <w:t>67</w:t>
            </w:r>
          </w:hyperlink>
        </w:p>
        <w:p>
          <w:pPr>
            <w:pStyle w:val="Contents3"/>
            <w:tabs>
              <w:tab w:val="clear" w:pos="8459"/>
              <w:tab w:val="right" w:pos="9026" w:leader="dot"/>
            </w:tabs>
            <w:rPr/>
          </w:pPr>
          <w:hyperlink w:anchor="__RefHeading___Toc111535_653776707">
            <w:r>
              <w:rPr>
                <w:webHidden/>
                <w:rStyle w:val="IndexLink"/>
                <w:rtl w:val="true"/>
              </w:rPr>
              <w:t>نامه امام قائم علیه‌السلام به احمد بن اسحاق</w:t>
            </w:r>
            <w:r>
              <w:rPr>
                <w:rStyle w:val="IndexLink"/>
                <w:rtl w:val="true"/>
              </w:rPr>
              <w:tab/>
            </w:r>
            <w:r>
              <w:rPr>
                <w:rStyle w:val="IndexLink"/>
              </w:rPr>
              <w:t>71</w:t>
            </w:r>
          </w:hyperlink>
        </w:p>
        <w:p>
          <w:pPr>
            <w:pStyle w:val="Contents3"/>
            <w:tabs>
              <w:tab w:val="clear" w:pos="8459"/>
              <w:tab w:val="right" w:pos="9026" w:leader="dot"/>
            </w:tabs>
            <w:rPr/>
          </w:pPr>
          <w:hyperlink w:anchor="__RefHeading___Toc111537_653776707">
            <w:r>
              <w:rPr>
                <w:webHidden/>
                <w:rStyle w:val="IndexLink"/>
                <w:rtl w:val="true"/>
              </w:rPr>
              <w:t>در توضیح و تبیین مقام‌ائمه علیهم‌السلام و تکذیب عمویش جعفر</w:t>
            </w:r>
            <w:r>
              <w:rPr>
                <w:rStyle w:val="IndexLink"/>
                <w:rtl w:val="true"/>
              </w:rPr>
              <w:tab/>
            </w:r>
            <w:r>
              <w:rPr>
                <w:rStyle w:val="IndexLink"/>
              </w:rPr>
              <w:t>71</w:t>
            </w:r>
          </w:hyperlink>
        </w:p>
        <w:p>
          <w:pPr>
            <w:pStyle w:val="Contents2"/>
            <w:tabs>
              <w:tab w:val="clear" w:pos="8743"/>
              <w:tab w:val="right" w:pos="9026" w:leader="dot"/>
            </w:tabs>
            <w:rPr/>
          </w:pPr>
          <w:hyperlink w:anchor="__RefHeading___Toc111539_653776707">
            <w:r>
              <w:rPr>
                <w:webHidden/>
                <w:rStyle w:val="IndexLink"/>
                <w:rtl w:val="true"/>
              </w:rPr>
              <w:t>بخش دوم</w:t>
            </w:r>
            <w:r>
              <w:rPr>
                <w:rStyle w:val="IndexLink"/>
                <w:rtl w:val="true"/>
              </w:rPr>
              <w:t xml:space="preserve">: </w:t>
            </w:r>
            <w:r>
              <w:rPr>
                <w:rStyle w:val="IndexLink"/>
                <w:rtl w:val="true"/>
              </w:rPr>
              <w:t>نامه‌ها و گفتارها درباره نواب اربعه رحمهم‌الله</w:t>
            </w:r>
            <w:r>
              <w:rPr>
                <w:rStyle w:val="IndexLink"/>
                <w:rtl w:val="true"/>
              </w:rPr>
              <w:tab/>
            </w:r>
            <w:r>
              <w:rPr>
                <w:rStyle w:val="IndexLink"/>
              </w:rPr>
              <w:t>77</w:t>
            </w:r>
          </w:hyperlink>
        </w:p>
        <w:p>
          <w:pPr>
            <w:pStyle w:val="Contents3"/>
            <w:tabs>
              <w:tab w:val="clear" w:pos="8459"/>
              <w:tab w:val="right" w:pos="9026" w:leader="dot"/>
            </w:tabs>
            <w:rPr/>
          </w:pPr>
          <w:hyperlink w:anchor="__RefHeading___Toc111541_653776707">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11543_653776707">
            <w:r>
              <w:rPr>
                <w:webHidden/>
                <w:rStyle w:val="IndexLink"/>
                <w:rtl w:val="true"/>
              </w:rPr>
              <w:t>ادله تأیید شخصیت عثمان بن سعید العمری رحمه‌الله</w:t>
            </w:r>
            <w:r>
              <w:rPr>
                <w:rStyle w:val="IndexLink"/>
                <w:rtl w:val="true"/>
              </w:rPr>
              <w:tab/>
            </w:r>
            <w:r>
              <w:rPr>
                <w:rStyle w:val="IndexLink"/>
              </w:rPr>
              <w:t>79</w:t>
            </w:r>
          </w:hyperlink>
        </w:p>
        <w:p>
          <w:pPr>
            <w:pStyle w:val="Contents3"/>
            <w:tabs>
              <w:tab w:val="clear" w:pos="8459"/>
              <w:tab w:val="right" w:pos="9026" w:leader="dot"/>
            </w:tabs>
            <w:rPr/>
          </w:pPr>
          <w:hyperlink w:anchor="__RefHeading___Toc111545_653776707">
            <w:r>
              <w:rPr>
                <w:webHidden/>
                <w:rStyle w:val="IndexLink"/>
                <w:rtl w:val="true"/>
              </w:rPr>
              <w:t>بیانات امام حسن عسکری علیه‌السلام در تأیید عثمان بن سعید رحمه‌الله</w:t>
            </w:r>
            <w:r>
              <w:rPr>
                <w:rStyle w:val="IndexLink"/>
                <w:rtl w:val="true"/>
              </w:rPr>
              <w:tab/>
            </w:r>
            <w:r>
              <w:rPr>
                <w:rStyle w:val="IndexLink"/>
              </w:rPr>
              <w:t>79</w:t>
            </w:r>
          </w:hyperlink>
        </w:p>
        <w:p>
          <w:pPr>
            <w:pStyle w:val="Contents3"/>
            <w:tabs>
              <w:tab w:val="clear" w:pos="8459"/>
              <w:tab w:val="right" w:pos="9026" w:leader="dot"/>
            </w:tabs>
            <w:rPr/>
          </w:pPr>
          <w:hyperlink w:anchor="__RefHeading___Toc111547_653776707">
            <w:r>
              <w:rPr>
                <w:webHidden/>
                <w:rStyle w:val="IndexLink"/>
                <w:rtl w:val="true"/>
              </w:rPr>
              <w:t>شاهد گرفتن امام نسبت به وکالت عثمان بن سعید</w:t>
            </w:r>
            <w:r>
              <w:rPr>
                <w:rStyle w:val="IndexLink"/>
                <w:rtl w:val="true"/>
              </w:rPr>
              <w:tab/>
            </w:r>
            <w:r>
              <w:rPr>
                <w:rStyle w:val="IndexLink"/>
              </w:rPr>
              <w:t>80</w:t>
            </w:r>
          </w:hyperlink>
        </w:p>
        <w:p>
          <w:pPr>
            <w:pStyle w:val="Contents3"/>
            <w:tabs>
              <w:tab w:val="clear" w:pos="8459"/>
              <w:tab w:val="right" w:pos="9026" w:leader="dot"/>
            </w:tabs>
            <w:rPr/>
          </w:pPr>
          <w:hyperlink w:anchor="__RefHeading___Toc111549_653776707">
            <w:r>
              <w:rPr>
                <w:webHidden/>
                <w:rStyle w:val="IndexLink"/>
                <w:rtl w:val="true"/>
              </w:rPr>
              <w:t>نامه‌ای که در تعزیت پدرش عثمان به دستش رسید</w:t>
            </w:r>
            <w:r>
              <w:rPr>
                <w:rStyle w:val="IndexLink"/>
                <w:rtl w:val="true"/>
              </w:rPr>
              <w:tab/>
            </w:r>
            <w:r>
              <w:rPr>
                <w:rStyle w:val="IndexLink"/>
              </w:rPr>
              <w:t>80</w:t>
            </w:r>
          </w:hyperlink>
        </w:p>
        <w:p>
          <w:pPr>
            <w:pStyle w:val="Contents3"/>
            <w:tabs>
              <w:tab w:val="clear" w:pos="8459"/>
              <w:tab w:val="right" w:pos="9026" w:leader="dot"/>
            </w:tabs>
            <w:rPr/>
          </w:pPr>
          <w:hyperlink w:anchor="__RefHeading___Toc111551_653776707">
            <w:r>
              <w:rPr>
                <w:webHidden/>
                <w:rStyle w:val="IndexLink"/>
                <w:rtl w:val="true"/>
              </w:rPr>
              <w:t>شهادت دادن اصحاب به نیابت محمد بن عثمان رحمه‌الله</w:t>
            </w:r>
            <w:r>
              <w:rPr>
                <w:rStyle w:val="IndexLink"/>
                <w:rtl w:val="true"/>
              </w:rPr>
              <w:tab/>
            </w:r>
            <w:r>
              <w:rPr>
                <w:rStyle w:val="IndexLink"/>
              </w:rPr>
              <w:t>81</w:t>
            </w:r>
          </w:hyperlink>
        </w:p>
        <w:p>
          <w:pPr>
            <w:pStyle w:val="Contents3"/>
            <w:tabs>
              <w:tab w:val="clear" w:pos="8459"/>
              <w:tab w:val="right" w:pos="9026" w:leader="dot"/>
            </w:tabs>
            <w:rPr/>
          </w:pPr>
          <w:hyperlink w:anchor="__RefHeading___Toc111553_653776707">
            <w:r>
              <w:rPr>
                <w:webHidden/>
                <w:rStyle w:val="IndexLink"/>
                <w:rtl w:val="true"/>
              </w:rPr>
              <w:t>شهادت محمد بن ابراهیم بن مهزیار رحمه‌الله</w:t>
            </w:r>
            <w:r>
              <w:rPr>
                <w:rStyle w:val="IndexLink"/>
                <w:rtl w:val="true"/>
              </w:rPr>
              <w:tab/>
            </w:r>
            <w:r>
              <w:rPr>
                <w:rStyle w:val="IndexLink"/>
              </w:rPr>
              <w:t>81</w:t>
            </w:r>
          </w:hyperlink>
        </w:p>
        <w:p>
          <w:pPr>
            <w:pStyle w:val="Contents3"/>
            <w:tabs>
              <w:tab w:val="clear" w:pos="8459"/>
              <w:tab w:val="right" w:pos="9026" w:leader="dot"/>
            </w:tabs>
            <w:rPr/>
          </w:pPr>
          <w:hyperlink w:anchor="__RefHeading___Toc111555_653776707">
            <w:r>
              <w:rPr>
                <w:webHidden/>
                <w:rStyle w:val="IndexLink"/>
                <w:rtl w:val="true"/>
              </w:rPr>
              <w:t>شهادت کلینی رحمه‌الله</w:t>
            </w:r>
            <w:r>
              <w:rPr>
                <w:rStyle w:val="IndexLink"/>
                <w:rtl w:val="true"/>
              </w:rPr>
              <w:tab/>
            </w:r>
            <w:r>
              <w:rPr>
                <w:rStyle w:val="IndexLink"/>
              </w:rPr>
              <w:t>82</w:t>
            </w:r>
          </w:hyperlink>
        </w:p>
        <w:p>
          <w:pPr>
            <w:pStyle w:val="Contents3"/>
            <w:tabs>
              <w:tab w:val="clear" w:pos="8459"/>
              <w:tab w:val="right" w:pos="9026" w:leader="dot"/>
            </w:tabs>
            <w:rPr/>
          </w:pPr>
          <w:hyperlink w:anchor="__RefHeading___Toc111557_653776707">
            <w:r>
              <w:rPr>
                <w:webHidden/>
                <w:rStyle w:val="IndexLink"/>
                <w:rtl w:val="true"/>
              </w:rPr>
              <w:t>شهادت اساتید هبة اللّه رحمه‌الله</w:t>
            </w:r>
            <w:r>
              <w:rPr>
                <w:rStyle w:val="IndexLink"/>
                <w:rtl w:val="true"/>
              </w:rPr>
              <w:tab/>
            </w:r>
            <w:r>
              <w:rPr>
                <w:rStyle w:val="IndexLink"/>
              </w:rPr>
              <w:t>83</w:t>
            </w:r>
          </w:hyperlink>
        </w:p>
        <w:p>
          <w:pPr>
            <w:pStyle w:val="Contents3"/>
            <w:tabs>
              <w:tab w:val="clear" w:pos="8459"/>
              <w:tab w:val="right" w:pos="9026" w:leader="dot"/>
            </w:tabs>
            <w:rPr/>
          </w:pPr>
          <w:hyperlink w:anchor="__RefHeading___Toc111559_653776707">
            <w:r>
              <w:rPr>
                <w:webHidden/>
                <w:rStyle w:val="IndexLink"/>
                <w:rtl w:val="true"/>
              </w:rPr>
              <w:t>پاره‌ای از ابعاد شخصیتی محمد بن عثمان عمری رحمه‌الله</w:t>
            </w:r>
            <w:r>
              <w:rPr>
                <w:rStyle w:val="IndexLink"/>
                <w:rtl w:val="true"/>
              </w:rPr>
              <w:tab/>
            </w:r>
            <w:r>
              <w:rPr>
                <w:rStyle w:val="IndexLink"/>
              </w:rPr>
              <w:t>83</w:t>
            </w:r>
          </w:hyperlink>
        </w:p>
        <w:p>
          <w:pPr>
            <w:pStyle w:val="Contents3"/>
            <w:tabs>
              <w:tab w:val="clear" w:pos="8459"/>
              <w:tab w:val="right" w:pos="9026" w:leader="dot"/>
            </w:tabs>
            <w:rPr/>
          </w:pPr>
          <w:hyperlink w:anchor="__RefHeading___Toc111561_653776707">
            <w:r>
              <w:rPr>
                <w:webHidden/>
                <w:rStyle w:val="IndexLink"/>
                <w:rtl w:val="true"/>
              </w:rPr>
              <w:t>آثار قلمی محمد بن عثمان رحمه‌الله</w:t>
            </w:r>
            <w:r>
              <w:rPr>
                <w:rStyle w:val="IndexLink"/>
                <w:rtl w:val="true"/>
              </w:rPr>
              <w:tab/>
            </w:r>
            <w:r>
              <w:rPr>
                <w:rStyle w:val="IndexLink"/>
              </w:rPr>
              <w:t>83</w:t>
            </w:r>
          </w:hyperlink>
        </w:p>
        <w:p>
          <w:pPr>
            <w:pStyle w:val="Contents3"/>
            <w:tabs>
              <w:tab w:val="clear" w:pos="8459"/>
              <w:tab w:val="right" w:pos="9026" w:leader="dot"/>
            </w:tabs>
            <w:rPr/>
          </w:pPr>
          <w:hyperlink w:anchor="__RefHeading___Toc111563_653776707">
            <w:r>
              <w:rPr>
                <w:webHidden/>
                <w:rStyle w:val="IndexLink"/>
                <w:rtl w:val="true"/>
              </w:rPr>
              <w:t>نمونه‌ای از سخنان محمد بن عثمان رحمه‌الله</w:t>
            </w:r>
            <w:r>
              <w:rPr>
                <w:rStyle w:val="IndexLink"/>
                <w:rtl w:val="true"/>
              </w:rPr>
              <w:tab/>
            </w:r>
            <w:r>
              <w:rPr>
                <w:rStyle w:val="IndexLink"/>
              </w:rPr>
              <w:t>84</w:t>
            </w:r>
          </w:hyperlink>
        </w:p>
        <w:p>
          <w:pPr>
            <w:pStyle w:val="Contents3"/>
            <w:tabs>
              <w:tab w:val="clear" w:pos="8459"/>
              <w:tab w:val="right" w:pos="9026" w:leader="dot"/>
            </w:tabs>
            <w:rPr/>
          </w:pPr>
          <w:hyperlink w:anchor="__RefHeading___Toc111565_653776707">
            <w:r>
              <w:rPr>
                <w:webHidden/>
                <w:rStyle w:val="IndexLink"/>
                <w:rtl w:val="true"/>
              </w:rPr>
              <w:t>پیشگویی ایشان از زمان مرگ و محل دفن خودش</w:t>
            </w:r>
            <w:r>
              <w:rPr>
                <w:rStyle w:val="IndexLink"/>
                <w:rtl w:val="true"/>
              </w:rPr>
              <w:tab/>
            </w:r>
            <w:r>
              <w:rPr>
                <w:rStyle w:val="IndexLink"/>
              </w:rPr>
              <w:t>84</w:t>
            </w:r>
          </w:hyperlink>
        </w:p>
        <w:p>
          <w:pPr>
            <w:pStyle w:val="Contents3"/>
            <w:tabs>
              <w:tab w:val="clear" w:pos="8459"/>
              <w:tab w:val="right" w:pos="9026" w:leader="dot"/>
            </w:tabs>
            <w:rPr/>
          </w:pPr>
          <w:hyperlink w:anchor="__RefHeading___Toc111567_653776707">
            <w:r>
              <w:rPr>
                <w:webHidden/>
                <w:rStyle w:val="IndexLink"/>
                <w:rtl w:val="true"/>
              </w:rPr>
              <w:t>ادّله تأیید نیابت ابو القاسم حسین بن روح نوبختی رحمه‌الله</w:t>
            </w:r>
            <w:r>
              <w:rPr>
                <w:rStyle w:val="IndexLink"/>
                <w:rtl w:val="true"/>
              </w:rPr>
              <w:tab/>
            </w:r>
            <w:r>
              <w:rPr>
                <w:rStyle w:val="IndexLink"/>
              </w:rPr>
              <w:t>86</w:t>
            </w:r>
          </w:hyperlink>
        </w:p>
        <w:p>
          <w:pPr>
            <w:pStyle w:val="Contents3"/>
            <w:tabs>
              <w:tab w:val="clear" w:pos="8459"/>
              <w:tab w:val="right" w:pos="9026" w:leader="dot"/>
            </w:tabs>
            <w:rPr/>
          </w:pPr>
          <w:hyperlink w:anchor="__RefHeading___Toc111569_653776707">
            <w:r>
              <w:rPr>
                <w:webHidden/>
                <w:rStyle w:val="IndexLink"/>
                <w:rtl w:val="true"/>
              </w:rPr>
              <w:t>زمینه سازی برای نیابت حسین بن روح رحمه‌الله</w:t>
            </w:r>
            <w:r>
              <w:rPr>
                <w:rStyle w:val="IndexLink"/>
                <w:rtl w:val="true"/>
              </w:rPr>
              <w:tab/>
            </w:r>
            <w:r>
              <w:rPr>
                <w:rStyle w:val="IndexLink"/>
              </w:rPr>
              <w:t>86</w:t>
            </w:r>
          </w:hyperlink>
        </w:p>
        <w:p>
          <w:pPr>
            <w:pStyle w:val="Contents3"/>
            <w:tabs>
              <w:tab w:val="clear" w:pos="8459"/>
              <w:tab w:val="right" w:pos="9026" w:leader="dot"/>
            </w:tabs>
            <w:rPr/>
          </w:pPr>
          <w:hyperlink w:anchor="__RefHeading___Toc111571_653776707">
            <w:r>
              <w:rPr>
                <w:webHidden/>
                <w:rStyle w:val="IndexLink"/>
                <w:rtl w:val="true"/>
              </w:rPr>
              <w:t>تعجب شیعیان از جانشینی حسین بن روح نوبختی رحمه‌الله</w:t>
            </w:r>
            <w:r>
              <w:rPr>
                <w:rStyle w:val="IndexLink"/>
                <w:rtl w:val="true"/>
              </w:rPr>
              <w:tab/>
            </w:r>
            <w:r>
              <w:rPr>
                <w:rStyle w:val="IndexLink"/>
              </w:rPr>
              <w:t>87</w:t>
            </w:r>
          </w:hyperlink>
        </w:p>
        <w:p>
          <w:pPr>
            <w:pStyle w:val="Contents3"/>
            <w:tabs>
              <w:tab w:val="clear" w:pos="8459"/>
              <w:tab w:val="right" w:pos="9026" w:leader="dot"/>
            </w:tabs>
            <w:rPr/>
          </w:pPr>
          <w:hyperlink w:anchor="__RefHeading___Toc111573_653776707">
            <w:r>
              <w:rPr>
                <w:webHidden/>
                <w:rStyle w:val="IndexLink"/>
                <w:rtl w:val="true"/>
              </w:rPr>
              <w:t>حکایت جالبی به نقل از صفوانی</w:t>
            </w:r>
            <w:r>
              <w:rPr>
                <w:rStyle w:val="IndexLink"/>
                <w:rtl w:val="true"/>
              </w:rPr>
              <w:tab/>
            </w:r>
            <w:r>
              <w:rPr>
                <w:rStyle w:val="IndexLink"/>
              </w:rPr>
              <w:t>89</w:t>
            </w:r>
          </w:hyperlink>
        </w:p>
        <w:p>
          <w:pPr>
            <w:pStyle w:val="Contents3"/>
            <w:tabs>
              <w:tab w:val="clear" w:pos="8459"/>
              <w:tab w:val="right" w:pos="9026" w:leader="dot"/>
            </w:tabs>
            <w:rPr/>
          </w:pPr>
          <w:hyperlink w:anchor="__RefHeading___Toc111575_653776707">
            <w:r>
              <w:rPr>
                <w:webHidden/>
                <w:rStyle w:val="IndexLink"/>
                <w:rtl w:val="true"/>
              </w:rPr>
              <w:t>تردید محمّد بن فضل در وکالت ابوالقاسم حسین بن روح رحمه‌الله</w:t>
            </w:r>
            <w:r>
              <w:rPr>
                <w:rStyle w:val="IndexLink"/>
                <w:rtl w:val="true"/>
              </w:rPr>
              <w:tab/>
            </w:r>
            <w:r>
              <w:rPr>
                <w:rStyle w:val="IndexLink"/>
              </w:rPr>
              <w:t>89</w:t>
            </w:r>
          </w:hyperlink>
        </w:p>
        <w:p>
          <w:pPr>
            <w:pStyle w:val="Contents3"/>
            <w:tabs>
              <w:tab w:val="clear" w:pos="8459"/>
              <w:tab w:val="right" w:pos="9026" w:leader="dot"/>
            </w:tabs>
            <w:rPr/>
          </w:pPr>
          <w:hyperlink w:anchor="__RefHeading___Toc111577_653776707">
            <w:r>
              <w:rPr>
                <w:webHidden/>
                <w:rStyle w:val="IndexLink"/>
                <w:rtl w:val="true"/>
              </w:rPr>
              <w:t>حواله دادن وجوهات به حسین بن روح و درخواست نکردن قبض</w:t>
            </w:r>
            <w:r>
              <w:rPr>
                <w:rStyle w:val="IndexLink"/>
                <w:rtl w:val="true"/>
              </w:rPr>
              <w:tab/>
            </w:r>
            <w:r>
              <w:rPr>
                <w:rStyle w:val="IndexLink"/>
              </w:rPr>
              <w:t>90</w:t>
            </w:r>
          </w:hyperlink>
        </w:p>
        <w:p>
          <w:pPr>
            <w:pStyle w:val="Contents3"/>
            <w:tabs>
              <w:tab w:val="clear" w:pos="8459"/>
              <w:tab w:val="right" w:pos="9026" w:leader="dot"/>
            </w:tabs>
            <w:rPr/>
          </w:pPr>
          <w:hyperlink w:anchor="__RefHeading___Toc111579_653776707">
            <w:r>
              <w:rPr>
                <w:webHidden/>
                <w:rStyle w:val="IndexLink"/>
                <w:rtl w:val="true"/>
              </w:rPr>
              <w:t>وصیت محمد بن عثمان رحمه‌الله به جانشینی حسین بن روح رحمه‌الله</w:t>
            </w:r>
            <w:r>
              <w:rPr>
                <w:rStyle w:val="IndexLink"/>
                <w:rtl w:val="true"/>
              </w:rPr>
              <w:tab/>
            </w:r>
            <w:r>
              <w:rPr>
                <w:rStyle w:val="IndexLink"/>
              </w:rPr>
              <w:t>90</w:t>
            </w:r>
          </w:hyperlink>
        </w:p>
        <w:p>
          <w:pPr>
            <w:pStyle w:val="Contents3"/>
            <w:tabs>
              <w:tab w:val="clear" w:pos="8459"/>
              <w:tab w:val="right" w:pos="9026" w:leader="dot"/>
            </w:tabs>
            <w:rPr/>
          </w:pPr>
          <w:hyperlink w:anchor="__RefHeading___Toc111581_653776707">
            <w:r>
              <w:rPr>
                <w:webHidden/>
                <w:rStyle w:val="IndexLink"/>
                <w:rtl w:val="true"/>
              </w:rPr>
              <w:t>حکایت ام کلثوم دختر محمد بن عثمان در توثیق حسین بن روح</w:t>
            </w:r>
            <w:r>
              <w:rPr>
                <w:rStyle w:val="IndexLink"/>
                <w:rtl w:val="true"/>
              </w:rPr>
              <w:tab/>
            </w:r>
            <w:r>
              <w:rPr>
                <w:rStyle w:val="IndexLink"/>
              </w:rPr>
              <w:t>91</w:t>
            </w:r>
          </w:hyperlink>
        </w:p>
        <w:p>
          <w:pPr>
            <w:pStyle w:val="Contents3"/>
            <w:tabs>
              <w:tab w:val="clear" w:pos="8459"/>
              <w:tab w:val="right" w:pos="9026" w:leader="dot"/>
            </w:tabs>
            <w:rPr/>
          </w:pPr>
          <w:hyperlink w:anchor="__RefHeading___Toc111583_653776707">
            <w:r>
              <w:rPr>
                <w:webHidden/>
                <w:rStyle w:val="IndexLink"/>
                <w:rtl w:val="true"/>
              </w:rPr>
              <w:t>نامه امام علیه‌السلام در تأیید حسین بن روح رحمه‌الله</w:t>
            </w:r>
            <w:r>
              <w:rPr>
                <w:rStyle w:val="IndexLink"/>
                <w:rtl w:val="true"/>
              </w:rPr>
              <w:tab/>
            </w:r>
            <w:r>
              <w:rPr>
                <w:rStyle w:val="IndexLink"/>
              </w:rPr>
              <w:t>92</w:t>
            </w:r>
          </w:hyperlink>
        </w:p>
        <w:p>
          <w:pPr>
            <w:pStyle w:val="Contents3"/>
            <w:tabs>
              <w:tab w:val="clear" w:pos="8459"/>
              <w:tab w:val="right" w:pos="9026" w:leader="dot"/>
            </w:tabs>
            <w:rPr/>
          </w:pPr>
          <w:hyperlink w:anchor="__RefHeading___Toc111585_653776707">
            <w:r>
              <w:rPr>
                <w:webHidden/>
                <w:rStyle w:val="IndexLink"/>
                <w:rtl w:val="true"/>
              </w:rPr>
              <w:t>شهادت بزرگان شیعه به خوش فکری و تقیه کردن حسین بن روح رحمه‌الله</w:t>
            </w:r>
            <w:r>
              <w:rPr>
                <w:rStyle w:val="IndexLink"/>
                <w:rtl w:val="true"/>
              </w:rPr>
              <w:tab/>
            </w:r>
            <w:r>
              <w:rPr>
                <w:rStyle w:val="IndexLink"/>
              </w:rPr>
              <w:t>93</w:t>
            </w:r>
          </w:hyperlink>
        </w:p>
        <w:p>
          <w:pPr>
            <w:pStyle w:val="Contents3"/>
            <w:tabs>
              <w:tab w:val="clear" w:pos="8459"/>
              <w:tab w:val="right" w:pos="9026" w:leader="dot"/>
            </w:tabs>
            <w:rPr/>
          </w:pPr>
          <w:hyperlink w:anchor="__RefHeading___Toc111587_653776707">
            <w:r>
              <w:rPr>
                <w:webHidden/>
                <w:rStyle w:val="IndexLink"/>
                <w:rtl w:val="true"/>
              </w:rPr>
              <w:t>سخنی در مورد کتابش</w:t>
            </w:r>
            <w:r>
              <w:rPr>
                <w:rStyle w:val="IndexLink"/>
                <w:rtl w:val="true"/>
              </w:rPr>
              <w:tab/>
            </w:r>
            <w:r>
              <w:rPr>
                <w:rStyle w:val="IndexLink"/>
              </w:rPr>
              <w:t>96</w:t>
            </w:r>
          </w:hyperlink>
        </w:p>
        <w:p>
          <w:pPr>
            <w:pStyle w:val="Contents3"/>
            <w:tabs>
              <w:tab w:val="clear" w:pos="8459"/>
              <w:tab w:val="right" w:pos="9026" w:leader="dot"/>
            </w:tabs>
            <w:rPr/>
          </w:pPr>
          <w:hyperlink w:anchor="__RefHeading___Toc111589_653776707">
            <w:r>
              <w:rPr>
                <w:webHidden/>
                <w:rStyle w:val="IndexLink"/>
                <w:rtl w:val="true"/>
              </w:rPr>
              <w:t>حکایت ابوسهل نوبختی رحمه‌الله و حسین بن روح نوبختی رحمه‌الله</w:t>
            </w:r>
            <w:r>
              <w:rPr>
                <w:rStyle w:val="IndexLink"/>
                <w:rtl w:val="true"/>
              </w:rPr>
              <w:tab/>
            </w:r>
            <w:r>
              <w:rPr>
                <w:rStyle w:val="IndexLink"/>
              </w:rPr>
              <w:t>96</w:t>
            </w:r>
          </w:hyperlink>
        </w:p>
        <w:p>
          <w:pPr>
            <w:pStyle w:val="Contents3"/>
            <w:tabs>
              <w:tab w:val="clear" w:pos="8459"/>
              <w:tab w:val="right" w:pos="9026" w:leader="dot"/>
            </w:tabs>
            <w:rPr/>
          </w:pPr>
          <w:hyperlink w:anchor="__RefHeading___Toc111591_653776707">
            <w:r>
              <w:rPr>
                <w:webHidden/>
                <w:rStyle w:val="IndexLink"/>
                <w:rtl w:val="true"/>
              </w:rPr>
              <w:t>در زمان وفات و مکان دفن ایشان</w:t>
            </w:r>
            <w:r>
              <w:rPr>
                <w:rStyle w:val="IndexLink"/>
                <w:rtl w:val="true"/>
              </w:rPr>
              <w:tab/>
            </w:r>
            <w:r>
              <w:rPr>
                <w:rStyle w:val="IndexLink"/>
              </w:rPr>
              <w:t>97</w:t>
            </w:r>
          </w:hyperlink>
        </w:p>
        <w:p>
          <w:pPr>
            <w:pStyle w:val="Contents3"/>
            <w:tabs>
              <w:tab w:val="clear" w:pos="8459"/>
              <w:tab w:val="right" w:pos="9026" w:leader="dot"/>
            </w:tabs>
            <w:rPr/>
          </w:pPr>
          <w:hyperlink w:anchor="__RefHeading___Toc111593_653776707">
            <w:r>
              <w:rPr>
                <w:webHidden/>
                <w:rStyle w:val="IndexLink"/>
                <w:rtl w:val="true"/>
              </w:rPr>
              <w:t>ادلّه تأیید کننده نیابت ابی الحسن علی بن محمد السمری</w:t>
            </w:r>
            <w:r>
              <w:rPr>
                <w:rStyle w:val="IndexLink"/>
                <w:rtl w:val="true"/>
              </w:rPr>
              <w:tab/>
            </w:r>
            <w:r>
              <w:rPr>
                <w:rStyle w:val="IndexLink"/>
              </w:rPr>
              <w:t>97</w:t>
            </w:r>
          </w:hyperlink>
        </w:p>
        <w:p>
          <w:pPr>
            <w:pStyle w:val="Contents3"/>
            <w:tabs>
              <w:tab w:val="clear" w:pos="8459"/>
              <w:tab w:val="right" w:pos="9026" w:leader="dot"/>
            </w:tabs>
            <w:rPr/>
          </w:pPr>
          <w:hyperlink w:anchor="__RefHeading___Toc111595_653776707">
            <w:r>
              <w:rPr>
                <w:webHidden/>
                <w:rStyle w:val="IndexLink"/>
                <w:rtl w:val="true"/>
              </w:rPr>
              <w:t>ترتیب نوّاب اربعه</w:t>
            </w:r>
            <w:r>
              <w:rPr>
                <w:rStyle w:val="IndexLink"/>
                <w:rtl w:val="true"/>
              </w:rPr>
              <w:tab/>
            </w:r>
            <w:r>
              <w:rPr>
                <w:rStyle w:val="IndexLink"/>
              </w:rPr>
              <w:t>97</w:t>
            </w:r>
          </w:hyperlink>
        </w:p>
        <w:p>
          <w:pPr>
            <w:pStyle w:val="Contents3"/>
            <w:tabs>
              <w:tab w:val="clear" w:pos="8459"/>
              <w:tab w:val="right" w:pos="9026" w:leader="dot"/>
            </w:tabs>
            <w:rPr/>
          </w:pPr>
          <w:hyperlink w:anchor="__RefHeading___Toc111597_653776707">
            <w:r>
              <w:rPr>
                <w:webHidden/>
                <w:rStyle w:val="IndexLink"/>
                <w:rtl w:val="true"/>
              </w:rPr>
              <w:t>ترتیب نواب اربعه به نقل از کتاب احتجاج</w:t>
            </w:r>
            <w:r>
              <w:rPr>
                <w:rStyle w:val="IndexLink"/>
                <w:rtl w:val="true"/>
              </w:rPr>
              <w:tab/>
            </w:r>
            <w:r>
              <w:rPr>
                <w:rStyle w:val="IndexLink"/>
              </w:rPr>
              <w:t>98</w:t>
            </w:r>
          </w:hyperlink>
        </w:p>
        <w:p>
          <w:pPr>
            <w:pStyle w:val="Contents3"/>
            <w:tabs>
              <w:tab w:val="clear" w:pos="8459"/>
              <w:tab w:val="right" w:pos="9026" w:leader="dot"/>
            </w:tabs>
            <w:rPr/>
          </w:pPr>
          <w:hyperlink w:anchor="__RefHeading___Toc111599_653776707">
            <w:r>
              <w:rPr>
                <w:webHidden/>
                <w:rStyle w:val="IndexLink"/>
                <w:rtl w:val="true"/>
              </w:rPr>
              <w:t>خبر دادن جناب سمری رحمه‌الله از تاریخ وفات علی بن الحسین بن بابویه قمی</w:t>
            </w:r>
            <w:r>
              <w:rPr>
                <w:rStyle w:val="IndexLink"/>
                <w:rtl w:val="true"/>
              </w:rPr>
              <w:tab/>
            </w:r>
            <w:r>
              <w:rPr>
                <w:rStyle w:val="IndexLink"/>
              </w:rPr>
              <w:t>99</w:t>
            </w:r>
          </w:hyperlink>
        </w:p>
        <w:p>
          <w:pPr>
            <w:pStyle w:val="Contents3"/>
            <w:tabs>
              <w:tab w:val="clear" w:pos="8459"/>
              <w:tab w:val="right" w:pos="9026" w:leader="dot"/>
            </w:tabs>
            <w:rPr/>
          </w:pPr>
          <w:hyperlink w:anchor="__RefHeading___Toc111601_653776707">
            <w:r>
              <w:rPr>
                <w:webHidden/>
                <w:rStyle w:val="IndexLink"/>
                <w:rtl w:val="true"/>
              </w:rPr>
              <w:t>وصیت نکردن علی بن محمد سمری درباره جانشینی خود</w:t>
            </w:r>
            <w:r>
              <w:rPr>
                <w:rStyle w:val="IndexLink"/>
                <w:rtl w:val="true"/>
              </w:rPr>
              <w:tab/>
            </w:r>
            <w:r>
              <w:rPr>
                <w:rStyle w:val="IndexLink"/>
              </w:rPr>
              <w:t>101</w:t>
            </w:r>
          </w:hyperlink>
        </w:p>
        <w:p>
          <w:pPr>
            <w:pStyle w:val="Contents3"/>
            <w:tabs>
              <w:tab w:val="clear" w:pos="8459"/>
              <w:tab w:val="right" w:pos="9026" w:leader="dot"/>
            </w:tabs>
            <w:rPr/>
          </w:pPr>
          <w:hyperlink w:anchor="__RefHeading___Toc111603_653776707">
            <w:r>
              <w:rPr>
                <w:webHidden/>
                <w:rStyle w:val="IndexLink"/>
                <w:rtl w:val="true"/>
              </w:rPr>
              <w:t>تاریخ وفاتش و مکان دفن</w:t>
            </w:r>
            <w:r>
              <w:rPr>
                <w:rStyle w:val="IndexLink"/>
                <w:rtl w:val="true"/>
              </w:rPr>
              <w:tab/>
            </w:r>
            <w:r>
              <w:rPr>
                <w:rStyle w:val="IndexLink"/>
              </w:rPr>
              <w:t>101</w:t>
            </w:r>
          </w:hyperlink>
        </w:p>
        <w:p>
          <w:pPr>
            <w:pStyle w:val="Contents2"/>
            <w:tabs>
              <w:tab w:val="clear" w:pos="8743"/>
              <w:tab w:val="right" w:pos="9026" w:leader="dot"/>
            </w:tabs>
            <w:rPr/>
          </w:pPr>
          <w:hyperlink w:anchor="__RefHeading___Toc111605_653776707">
            <w:r>
              <w:rPr>
                <w:webHidden/>
                <w:rStyle w:val="IndexLink"/>
                <w:rtl w:val="true"/>
              </w:rPr>
              <w:t>بخش سوم</w:t>
            </w:r>
            <w:r>
              <w:rPr>
                <w:rStyle w:val="IndexLink"/>
                <w:rtl w:val="true"/>
              </w:rPr>
              <w:t xml:space="preserve">: </w:t>
            </w:r>
            <w:r>
              <w:rPr>
                <w:rStyle w:val="IndexLink"/>
                <w:rtl w:val="true"/>
              </w:rPr>
              <w:t>کسانی که به دروغ مدّعی نیابت شدند</w:t>
            </w:r>
            <w:r>
              <w:rPr>
                <w:rStyle w:val="IndexLink"/>
                <w:rtl w:val="true"/>
              </w:rPr>
              <w:tab/>
            </w:r>
            <w:r>
              <w:rPr>
                <w:rStyle w:val="IndexLink"/>
              </w:rPr>
              <w:t>103</w:t>
            </w:r>
          </w:hyperlink>
        </w:p>
        <w:p>
          <w:pPr>
            <w:pStyle w:val="Contents3"/>
            <w:tabs>
              <w:tab w:val="clear" w:pos="8459"/>
              <w:tab w:val="right" w:pos="9026" w:leader="dot"/>
            </w:tabs>
            <w:rPr/>
          </w:pPr>
          <w:hyperlink w:anchor="__RefHeading___Toc111607_653776707">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11609_653776707">
            <w:r>
              <w:rPr>
                <w:webHidden/>
                <w:rStyle w:val="IndexLink"/>
                <w:rtl w:val="true"/>
              </w:rPr>
              <w:t>ابو محمّد شریعی</w:t>
            </w:r>
            <w:r>
              <w:rPr>
                <w:rStyle w:val="IndexLink"/>
                <w:rtl w:val="true"/>
              </w:rPr>
              <w:tab/>
            </w:r>
            <w:r>
              <w:rPr>
                <w:rStyle w:val="IndexLink"/>
              </w:rPr>
              <w:t>105</w:t>
            </w:r>
          </w:hyperlink>
        </w:p>
        <w:p>
          <w:pPr>
            <w:pStyle w:val="Contents3"/>
            <w:tabs>
              <w:tab w:val="clear" w:pos="8459"/>
              <w:tab w:val="right" w:pos="9026" w:leader="dot"/>
            </w:tabs>
            <w:rPr/>
          </w:pPr>
          <w:hyperlink w:anchor="__RefHeading___Toc111611_653776707">
            <w:r>
              <w:rPr>
                <w:webHidden/>
                <w:rStyle w:val="IndexLink"/>
                <w:rtl w:val="true"/>
              </w:rPr>
              <w:t>محمّد بن نُصَیر نمیری</w:t>
            </w:r>
            <w:r>
              <w:rPr>
                <w:rStyle w:val="IndexLink"/>
                <w:rtl w:val="true"/>
              </w:rPr>
              <w:tab/>
            </w:r>
            <w:r>
              <w:rPr>
                <w:rStyle w:val="IndexLink"/>
              </w:rPr>
              <w:t>105</w:t>
            </w:r>
          </w:hyperlink>
        </w:p>
        <w:p>
          <w:pPr>
            <w:pStyle w:val="Contents3"/>
            <w:tabs>
              <w:tab w:val="clear" w:pos="8459"/>
              <w:tab w:val="right" w:pos="9026" w:leader="dot"/>
            </w:tabs>
            <w:rPr/>
          </w:pPr>
          <w:hyperlink w:anchor="__RefHeading___Toc111613_653776707">
            <w:r>
              <w:rPr>
                <w:webHidden/>
                <w:rStyle w:val="IndexLink"/>
                <w:rtl w:val="true"/>
              </w:rPr>
              <w:t>عقاید نُصَیْر</w:t>
            </w:r>
            <w:r>
              <w:rPr>
                <w:rStyle w:val="IndexLink"/>
                <w:rtl w:val="true"/>
              </w:rPr>
              <w:tab/>
            </w:r>
            <w:r>
              <w:rPr>
                <w:rStyle w:val="IndexLink"/>
              </w:rPr>
              <w:t>106</w:t>
            </w:r>
          </w:hyperlink>
        </w:p>
        <w:p>
          <w:pPr>
            <w:pStyle w:val="Contents3"/>
            <w:tabs>
              <w:tab w:val="clear" w:pos="8459"/>
              <w:tab w:val="right" w:pos="9026" w:leader="dot"/>
            </w:tabs>
            <w:rPr/>
          </w:pPr>
          <w:hyperlink w:anchor="__RefHeading___Toc111615_653776707">
            <w:r>
              <w:rPr>
                <w:webHidden/>
                <w:rStyle w:val="IndexLink"/>
                <w:rtl w:val="true"/>
              </w:rPr>
              <w:t>جانشین محمد بن نصیر</w:t>
            </w:r>
            <w:r>
              <w:rPr>
                <w:rStyle w:val="IndexLink"/>
                <w:rtl w:val="true"/>
              </w:rPr>
              <w:tab/>
            </w:r>
            <w:r>
              <w:rPr>
                <w:rStyle w:val="IndexLink"/>
              </w:rPr>
              <w:t>107</w:t>
            </w:r>
          </w:hyperlink>
        </w:p>
        <w:p>
          <w:pPr>
            <w:pStyle w:val="Contents3"/>
            <w:tabs>
              <w:tab w:val="clear" w:pos="8459"/>
              <w:tab w:val="right" w:pos="9026" w:leader="dot"/>
            </w:tabs>
            <w:rPr/>
          </w:pPr>
          <w:hyperlink w:anchor="__RefHeading___Toc111617_653776707">
            <w:r>
              <w:rPr>
                <w:webHidden/>
                <w:rStyle w:val="IndexLink"/>
                <w:rtl w:val="true"/>
              </w:rPr>
              <w:t>احمد بن هلال کرخی</w:t>
            </w:r>
            <w:r>
              <w:rPr>
                <w:rStyle w:val="IndexLink"/>
                <w:rtl w:val="true"/>
              </w:rPr>
              <w:tab/>
            </w:r>
            <w:r>
              <w:rPr>
                <w:rStyle w:val="IndexLink"/>
              </w:rPr>
              <w:t>107</w:t>
            </w:r>
          </w:hyperlink>
        </w:p>
        <w:p>
          <w:pPr>
            <w:pStyle w:val="Contents3"/>
            <w:tabs>
              <w:tab w:val="clear" w:pos="8459"/>
              <w:tab w:val="right" w:pos="9026" w:leader="dot"/>
            </w:tabs>
            <w:rPr/>
          </w:pPr>
          <w:hyperlink w:anchor="__RefHeading___Toc111619_653776707">
            <w:r>
              <w:rPr>
                <w:webHidden/>
                <w:rStyle w:val="IndexLink"/>
                <w:rtl w:val="true"/>
              </w:rPr>
              <w:t>ابو طاهر محمّد بن علی بن بلال</w:t>
            </w:r>
            <w:r>
              <w:rPr>
                <w:rStyle w:val="IndexLink"/>
                <w:rtl w:val="true"/>
              </w:rPr>
              <w:tab/>
            </w:r>
            <w:r>
              <w:rPr>
                <w:rStyle w:val="IndexLink"/>
              </w:rPr>
              <w:t>108</w:t>
            </w:r>
          </w:hyperlink>
        </w:p>
        <w:p>
          <w:pPr>
            <w:pStyle w:val="Contents3"/>
            <w:tabs>
              <w:tab w:val="clear" w:pos="8459"/>
              <w:tab w:val="right" w:pos="9026" w:leader="dot"/>
            </w:tabs>
            <w:rPr/>
          </w:pPr>
          <w:hyperlink w:anchor="__RefHeading___Toc111621_653776707">
            <w:r>
              <w:rPr>
                <w:webHidden/>
                <w:rStyle w:val="IndexLink"/>
                <w:rtl w:val="true"/>
              </w:rPr>
              <w:t>حسین بن منصور حلاج</w:t>
            </w:r>
            <w:r>
              <w:rPr>
                <w:rStyle w:val="IndexLink"/>
                <w:rtl w:val="true"/>
              </w:rPr>
              <w:tab/>
            </w:r>
            <w:r>
              <w:rPr>
                <w:rStyle w:val="IndexLink"/>
              </w:rPr>
              <w:t>109</w:t>
            </w:r>
          </w:hyperlink>
        </w:p>
        <w:p>
          <w:pPr>
            <w:pStyle w:val="Contents3"/>
            <w:tabs>
              <w:tab w:val="clear" w:pos="8459"/>
              <w:tab w:val="right" w:pos="9026" w:leader="dot"/>
            </w:tabs>
            <w:rPr/>
          </w:pPr>
          <w:hyperlink w:anchor="__RefHeading___Toc111623_653776707">
            <w:r>
              <w:rPr>
                <w:webHidden/>
                <w:rStyle w:val="IndexLink"/>
                <w:rtl w:val="true"/>
              </w:rPr>
              <w:t>ورود حلاج به قم</w:t>
            </w:r>
            <w:r>
              <w:rPr>
                <w:rStyle w:val="IndexLink"/>
                <w:rtl w:val="true"/>
              </w:rPr>
              <w:tab/>
            </w:r>
            <w:r>
              <w:rPr>
                <w:rStyle w:val="IndexLink"/>
              </w:rPr>
              <w:t>110</w:t>
            </w:r>
          </w:hyperlink>
        </w:p>
        <w:p>
          <w:pPr>
            <w:pStyle w:val="Contents3"/>
            <w:tabs>
              <w:tab w:val="clear" w:pos="8459"/>
              <w:tab w:val="right" w:pos="9026" w:leader="dot"/>
            </w:tabs>
            <w:rPr/>
          </w:pPr>
          <w:hyperlink w:anchor="__RefHeading___Toc111625_653776707">
            <w:r>
              <w:rPr>
                <w:webHidden/>
                <w:rStyle w:val="IndexLink"/>
                <w:rtl w:val="true"/>
              </w:rPr>
              <w:t>ابن ابی العزاقر معروف به شلمغانی</w:t>
            </w:r>
            <w:r>
              <w:rPr>
                <w:rStyle w:val="IndexLink"/>
                <w:rtl w:val="true"/>
              </w:rPr>
              <w:tab/>
            </w:r>
            <w:r>
              <w:rPr>
                <w:rStyle w:val="IndexLink"/>
              </w:rPr>
              <w:t>111</w:t>
            </w:r>
          </w:hyperlink>
        </w:p>
        <w:p>
          <w:pPr>
            <w:pStyle w:val="Contents3"/>
            <w:tabs>
              <w:tab w:val="clear" w:pos="8459"/>
              <w:tab w:val="right" w:pos="9026" w:leader="dot"/>
            </w:tabs>
            <w:rPr/>
          </w:pPr>
          <w:hyperlink w:anchor="__RefHeading___Toc111627_653776707">
            <w:r>
              <w:rPr>
                <w:webHidden/>
                <w:rStyle w:val="IndexLink"/>
                <w:rtl w:val="true"/>
              </w:rPr>
              <w:t>عقاید شلمغانی</w:t>
            </w:r>
            <w:r>
              <w:rPr>
                <w:rStyle w:val="IndexLink"/>
                <w:rtl w:val="true"/>
              </w:rPr>
              <w:tab/>
            </w:r>
            <w:r>
              <w:rPr>
                <w:rStyle w:val="IndexLink"/>
              </w:rPr>
              <w:t>114</w:t>
            </w:r>
          </w:hyperlink>
        </w:p>
        <w:p>
          <w:pPr>
            <w:pStyle w:val="Contents3"/>
            <w:tabs>
              <w:tab w:val="clear" w:pos="8459"/>
              <w:tab w:val="right" w:pos="9026" w:leader="dot"/>
            </w:tabs>
            <w:rPr/>
          </w:pPr>
          <w:hyperlink w:anchor="__RefHeading___Toc111629_653776707">
            <w:r>
              <w:rPr>
                <w:webHidden/>
                <w:rStyle w:val="IndexLink"/>
                <w:rtl w:val="true"/>
              </w:rPr>
              <w:t>ابوبکر بغدادی برادر زاده محمد بن عثمان</w:t>
            </w:r>
            <w:r>
              <w:rPr>
                <w:rStyle w:val="IndexLink"/>
                <w:rtl w:val="true"/>
              </w:rPr>
              <w:tab/>
            </w:r>
            <w:r>
              <w:rPr>
                <w:rStyle w:val="IndexLink"/>
              </w:rPr>
              <w:t>117</w:t>
            </w:r>
          </w:hyperlink>
        </w:p>
        <w:p>
          <w:pPr>
            <w:pStyle w:val="Contents3"/>
            <w:tabs>
              <w:tab w:val="clear" w:pos="8459"/>
              <w:tab w:val="right" w:pos="9026" w:leader="dot"/>
            </w:tabs>
            <w:rPr/>
          </w:pPr>
          <w:hyperlink w:anchor="__RefHeading___Toc111631_653776707">
            <w:r>
              <w:rPr>
                <w:webHidden/>
                <w:rStyle w:val="IndexLink"/>
                <w:rtl w:val="true"/>
              </w:rPr>
              <w:t>نامه امام قائم علیه‌السلام درمورد روایاتی که شلمغانی ادّعا کرده بود</w:t>
            </w:r>
            <w:r>
              <w:rPr>
                <w:rStyle w:val="IndexLink"/>
                <w:rtl w:val="true"/>
              </w:rPr>
              <w:tab/>
            </w:r>
            <w:r>
              <w:rPr>
                <w:rStyle w:val="IndexLink"/>
              </w:rPr>
              <w:t>120</w:t>
            </w:r>
          </w:hyperlink>
        </w:p>
        <w:p>
          <w:pPr>
            <w:pStyle w:val="Contents3"/>
            <w:tabs>
              <w:tab w:val="clear" w:pos="8459"/>
              <w:tab w:val="right" w:pos="9026" w:leader="dot"/>
            </w:tabs>
            <w:rPr/>
          </w:pPr>
          <w:hyperlink w:anchor="__RefHeading___Toc111633_653776707">
            <w:r>
              <w:rPr>
                <w:webHidden/>
                <w:rStyle w:val="IndexLink"/>
                <w:rtl w:val="true"/>
              </w:rPr>
              <w:t>توقیعات امام علیه‌السلام در لعن مدعیان نیابت و بابیت</w:t>
            </w:r>
            <w:r>
              <w:rPr>
                <w:rStyle w:val="IndexLink"/>
                <w:rtl w:val="true"/>
              </w:rPr>
              <w:tab/>
            </w:r>
            <w:r>
              <w:rPr>
                <w:rStyle w:val="IndexLink"/>
              </w:rPr>
              <w:t>121</w:t>
            </w:r>
          </w:hyperlink>
        </w:p>
        <w:p>
          <w:pPr>
            <w:pStyle w:val="Contents3"/>
            <w:tabs>
              <w:tab w:val="clear" w:pos="8459"/>
              <w:tab w:val="right" w:pos="9026" w:leader="dot"/>
            </w:tabs>
            <w:rPr/>
          </w:pPr>
          <w:hyperlink w:anchor="__RefHeading___Toc111635_653776707">
            <w:r>
              <w:rPr>
                <w:webHidden/>
                <w:rStyle w:val="IndexLink"/>
                <w:rtl w:val="true"/>
              </w:rPr>
              <w:t>کتاب‌های شلمغانی و بنی فضال</w:t>
            </w:r>
            <w:r>
              <w:rPr>
                <w:rStyle w:val="IndexLink"/>
                <w:rtl w:val="true"/>
              </w:rPr>
              <w:tab/>
            </w:r>
            <w:r>
              <w:rPr>
                <w:rStyle w:val="IndexLink"/>
              </w:rPr>
              <w:t>122</w:t>
            </w:r>
          </w:hyperlink>
        </w:p>
        <w:p>
          <w:pPr>
            <w:pStyle w:val="Contents3"/>
            <w:tabs>
              <w:tab w:val="clear" w:pos="8459"/>
              <w:tab w:val="right" w:pos="9026" w:leader="dot"/>
            </w:tabs>
            <w:rPr/>
          </w:pPr>
          <w:hyperlink w:anchor="__RefHeading___Toc111637_653776707">
            <w:r>
              <w:rPr>
                <w:webHidden/>
                <w:rStyle w:val="IndexLink"/>
                <w:rtl w:val="true"/>
              </w:rPr>
              <w:t>مباهله شلمغانی با حسین بن روح رحمه‌الله</w:t>
            </w:r>
            <w:r>
              <w:rPr>
                <w:rStyle w:val="IndexLink"/>
                <w:rtl w:val="true"/>
              </w:rPr>
              <w:tab/>
            </w:r>
            <w:r>
              <w:rPr>
                <w:rStyle w:val="IndexLink"/>
              </w:rPr>
              <w:t>123</w:t>
            </w:r>
          </w:hyperlink>
        </w:p>
        <w:p>
          <w:pPr>
            <w:pStyle w:val="Contents3"/>
            <w:tabs>
              <w:tab w:val="clear" w:pos="8459"/>
              <w:tab w:val="right" w:pos="9026" w:leader="dot"/>
            </w:tabs>
            <w:rPr/>
          </w:pPr>
          <w:hyperlink w:anchor="__RefHeading___Toc111639_653776707">
            <w:r>
              <w:rPr>
                <w:webHidden/>
                <w:rStyle w:val="IndexLink"/>
                <w:rtl w:val="true"/>
              </w:rPr>
              <w:t>نامه‌هایی از امام علیه‌السلام در لعن صوفی ظاهرساز، هلالی کرخی</w:t>
            </w:r>
            <w:r>
              <w:rPr>
                <w:rStyle w:val="IndexLink"/>
                <w:rtl w:val="true"/>
              </w:rPr>
              <w:tab/>
            </w:r>
            <w:r>
              <w:rPr>
                <w:rStyle w:val="IndexLink"/>
              </w:rPr>
              <w:t>124</w:t>
            </w:r>
          </w:hyperlink>
        </w:p>
        <w:p>
          <w:pPr>
            <w:pStyle w:val="Contents3"/>
            <w:tabs>
              <w:tab w:val="clear" w:pos="8459"/>
              <w:tab w:val="right" w:pos="9026" w:leader="dot"/>
            </w:tabs>
            <w:rPr/>
          </w:pPr>
          <w:hyperlink w:anchor="__RefHeading___Toc111641_653776707">
            <w:r>
              <w:rPr>
                <w:webHidden/>
                <w:rStyle w:val="IndexLink"/>
                <w:rtl w:val="true"/>
              </w:rPr>
              <w:t>نامه امام علیه‌السلام در لعن صوفی ریاکار، هلالی کرخی</w:t>
            </w:r>
            <w:r>
              <w:rPr>
                <w:rStyle w:val="IndexLink"/>
                <w:rtl w:val="true"/>
              </w:rPr>
              <w:tab/>
            </w:r>
            <w:r>
              <w:rPr>
                <w:rStyle w:val="IndexLink"/>
              </w:rPr>
              <w:t>126</w:t>
            </w:r>
          </w:hyperlink>
        </w:p>
        <w:p>
          <w:pPr>
            <w:pStyle w:val="Contents2"/>
            <w:tabs>
              <w:tab w:val="clear" w:pos="8743"/>
              <w:tab w:val="right" w:pos="9026" w:leader="dot"/>
            </w:tabs>
            <w:rPr/>
          </w:pPr>
          <w:hyperlink w:anchor="__RefHeading___Toc111643_653776707">
            <w:r>
              <w:rPr>
                <w:webHidden/>
                <w:rStyle w:val="IndexLink"/>
                <w:rtl w:val="true"/>
              </w:rPr>
              <w:t>بخش چهارم</w:t>
            </w:r>
            <w:r>
              <w:rPr>
                <w:rStyle w:val="IndexLink"/>
                <w:rtl w:val="true"/>
              </w:rPr>
              <w:t xml:space="preserve">: </w:t>
            </w:r>
            <w:r>
              <w:rPr>
                <w:rStyle w:val="IndexLink"/>
                <w:rtl w:val="true"/>
              </w:rPr>
              <w:t>نامه‌ها و فرموده‌ها به برخی از اصحاب و علما</w:t>
            </w:r>
            <w:r>
              <w:rPr>
                <w:rStyle w:val="IndexLink"/>
                <w:rtl w:val="true"/>
              </w:rPr>
              <w:tab/>
            </w:r>
            <w:r>
              <w:rPr>
                <w:rStyle w:val="IndexLink"/>
              </w:rPr>
              <w:t>127</w:t>
            </w:r>
          </w:hyperlink>
        </w:p>
        <w:p>
          <w:pPr>
            <w:pStyle w:val="Contents3"/>
            <w:tabs>
              <w:tab w:val="clear" w:pos="8459"/>
              <w:tab w:val="right" w:pos="9026" w:leader="dot"/>
            </w:tabs>
            <w:rPr/>
          </w:pPr>
          <w:hyperlink w:anchor="__RefHeading___Toc111645_653776707">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11647_653776707">
            <w:r>
              <w:rPr>
                <w:webHidden/>
                <w:rStyle w:val="IndexLink"/>
                <w:rtl w:val="true"/>
              </w:rPr>
              <w:t>تعدادی از وکلای امام علیه‌السلام که موفق به دیدار با آن حضرت شده‌اند</w:t>
            </w:r>
            <w:r>
              <w:rPr>
                <w:rStyle w:val="IndexLink"/>
                <w:rtl w:val="true"/>
              </w:rPr>
              <w:tab/>
            </w:r>
            <w:r>
              <w:rPr>
                <w:rStyle w:val="IndexLink"/>
              </w:rPr>
              <w:t>129</w:t>
            </w:r>
          </w:hyperlink>
        </w:p>
        <w:p>
          <w:pPr>
            <w:pStyle w:val="Contents3"/>
            <w:tabs>
              <w:tab w:val="clear" w:pos="8459"/>
              <w:tab w:val="right" w:pos="9026" w:leader="dot"/>
            </w:tabs>
            <w:rPr/>
          </w:pPr>
          <w:hyperlink w:anchor="__RefHeading___Toc111649_653776707">
            <w:r>
              <w:rPr>
                <w:webHidden/>
                <w:rStyle w:val="IndexLink"/>
                <w:rtl w:val="true"/>
              </w:rPr>
              <w:t>تعدادی از اصحاب که موفق به دیدار امام علیه‌السلام و یا مشاهده معجزه‌ای شده‌اند</w:t>
            </w:r>
            <w:r>
              <w:rPr>
                <w:rStyle w:val="IndexLink"/>
                <w:rtl w:val="true"/>
              </w:rPr>
              <w:tab/>
            </w:r>
            <w:r>
              <w:rPr>
                <w:rStyle w:val="IndexLink"/>
              </w:rPr>
              <w:t>129</w:t>
            </w:r>
          </w:hyperlink>
        </w:p>
        <w:p>
          <w:pPr>
            <w:pStyle w:val="Contents3"/>
            <w:tabs>
              <w:tab w:val="clear" w:pos="8459"/>
              <w:tab w:val="right" w:pos="9026" w:leader="dot"/>
            </w:tabs>
            <w:rPr/>
          </w:pPr>
          <w:hyperlink w:anchor="__RefHeading___Toc111651_653776707">
            <w:r>
              <w:rPr>
                <w:webHidden/>
                <w:rStyle w:val="IndexLink"/>
                <w:rtl w:val="true"/>
              </w:rPr>
              <w:t>نامه امام علیه‌السلام به صالح بن ابی الصلاح رحمه‌الله</w:t>
            </w:r>
            <w:r>
              <w:rPr>
                <w:rStyle w:val="IndexLink"/>
                <w:rtl w:val="true"/>
              </w:rPr>
              <w:tab/>
            </w:r>
            <w:r>
              <w:rPr>
                <w:rStyle w:val="IndexLink"/>
              </w:rPr>
              <w:t>130</w:t>
            </w:r>
          </w:hyperlink>
        </w:p>
        <w:p>
          <w:pPr>
            <w:pStyle w:val="Contents3"/>
            <w:tabs>
              <w:tab w:val="clear" w:pos="8459"/>
              <w:tab w:val="right" w:pos="9026" w:leader="dot"/>
            </w:tabs>
            <w:rPr/>
          </w:pPr>
          <w:hyperlink w:anchor="__RefHeading___Toc111653_653776707">
            <w:r>
              <w:rPr>
                <w:webHidden/>
                <w:rStyle w:val="IndexLink"/>
                <w:rtl w:val="true"/>
              </w:rPr>
              <w:t>توقیع امام علیه‌السلام به محمد بن علی بن نوبخت</w:t>
            </w:r>
            <w:r>
              <w:rPr>
                <w:rStyle w:val="IndexLink"/>
                <w:rtl w:val="true"/>
              </w:rPr>
              <w:tab/>
            </w:r>
            <w:r>
              <w:rPr>
                <w:rStyle w:val="IndexLink"/>
              </w:rPr>
              <w:t>131</w:t>
            </w:r>
          </w:hyperlink>
        </w:p>
        <w:p>
          <w:pPr>
            <w:pStyle w:val="Contents3"/>
            <w:tabs>
              <w:tab w:val="clear" w:pos="8459"/>
              <w:tab w:val="right" w:pos="9026" w:leader="dot"/>
            </w:tabs>
            <w:rPr/>
          </w:pPr>
          <w:hyperlink w:anchor="__RefHeading___Toc111655_653776707">
            <w:r>
              <w:rPr>
                <w:webHidden/>
                <w:rStyle w:val="IndexLink"/>
                <w:rtl w:val="true"/>
              </w:rPr>
              <w:t>نامه امام علیه‌السلام به محمد بن شاذان نیشابوری</w:t>
            </w:r>
            <w:r>
              <w:rPr>
                <w:rStyle w:val="IndexLink"/>
                <w:rtl w:val="true"/>
              </w:rPr>
              <w:tab/>
            </w:r>
            <w:r>
              <w:rPr>
                <w:rStyle w:val="IndexLink"/>
              </w:rPr>
              <w:t>132</w:t>
            </w:r>
          </w:hyperlink>
        </w:p>
        <w:p>
          <w:pPr>
            <w:pStyle w:val="Contents3"/>
            <w:tabs>
              <w:tab w:val="clear" w:pos="8459"/>
              <w:tab w:val="right" w:pos="9026" w:leader="dot"/>
            </w:tabs>
            <w:rPr/>
          </w:pPr>
          <w:hyperlink w:anchor="__RefHeading___Toc111657_653776707">
            <w:r>
              <w:rPr>
                <w:webHidden/>
                <w:rStyle w:val="IndexLink"/>
                <w:rtl w:val="true"/>
              </w:rPr>
              <w:t>نامه امام علیه‌السلام به محمّد رازی و احمد بن ابی عبداللّه</w:t>
            </w:r>
            <w:r>
              <w:rPr>
                <w:rStyle w:val="IndexLink"/>
                <w:rtl w:val="true"/>
              </w:rPr>
              <w:tab/>
            </w:r>
            <w:r>
              <w:rPr>
                <w:rStyle w:val="IndexLink"/>
              </w:rPr>
              <w:t>132</w:t>
            </w:r>
          </w:hyperlink>
        </w:p>
        <w:p>
          <w:pPr>
            <w:pStyle w:val="Contents3"/>
            <w:tabs>
              <w:tab w:val="clear" w:pos="8459"/>
              <w:tab w:val="right" w:pos="9026" w:leader="dot"/>
            </w:tabs>
            <w:rPr/>
          </w:pPr>
          <w:hyperlink w:anchor="__RefHeading___Toc111659_653776707">
            <w:r>
              <w:rPr>
                <w:webHidden/>
                <w:rStyle w:val="IndexLink"/>
                <w:rtl w:val="true"/>
              </w:rPr>
              <w:t>نامه امام علیه‌السلام به محمد بن ابراهیم بن مهزیار</w:t>
            </w:r>
            <w:r>
              <w:rPr>
                <w:rStyle w:val="IndexLink"/>
                <w:rtl w:val="true"/>
              </w:rPr>
              <w:tab/>
            </w:r>
            <w:r>
              <w:rPr>
                <w:rStyle w:val="IndexLink"/>
              </w:rPr>
              <w:t>132</w:t>
            </w:r>
          </w:hyperlink>
        </w:p>
        <w:p>
          <w:pPr>
            <w:pStyle w:val="Contents3"/>
            <w:tabs>
              <w:tab w:val="clear" w:pos="8459"/>
              <w:tab w:val="right" w:pos="9026" w:leader="dot"/>
            </w:tabs>
            <w:rPr/>
          </w:pPr>
          <w:hyperlink w:anchor="__RefHeading___Toc111661_653776707">
            <w:r>
              <w:rPr>
                <w:webHidden/>
                <w:rStyle w:val="IndexLink"/>
                <w:rtl w:val="true"/>
              </w:rPr>
              <w:t>نامه امام علیه‌السلام به قاسم بن علاءوکیلش در ران</w:t>
            </w:r>
            <w:r>
              <w:rPr>
                <w:rStyle w:val="IndexLink"/>
                <w:rtl w:val="true"/>
              </w:rPr>
              <w:tab/>
            </w:r>
            <w:r>
              <w:rPr>
                <w:rStyle w:val="IndexLink"/>
              </w:rPr>
              <w:t>134</w:t>
            </w:r>
          </w:hyperlink>
        </w:p>
        <w:p>
          <w:pPr>
            <w:pStyle w:val="Contents3"/>
            <w:tabs>
              <w:tab w:val="clear" w:pos="8459"/>
              <w:tab w:val="right" w:pos="9026" w:leader="dot"/>
            </w:tabs>
            <w:rPr/>
          </w:pPr>
          <w:hyperlink w:anchor="__RefHeading___Toc111663_653776707">
            <w:r>
              <w:rPr>
                <w:webHidden/>
                <w:rStyle w:val="IndexLink"/>
                <w:rtl w:val="true"/>
              </w:rPr>
              <w:t>ارتباط عاطفی امام زمان علیه‌السلام با ابراهیم بن مهزیار</w:t>
            </w:r>
            <w:r>
              <w:rPr>
                <w:rStyle w:val="IndexLink"/>
                <w:rtl w:val="true"/>
              </w:rPr>
              <w:tab/>
            </w:r>
            <w:r>
              <w:rPr>
                <w:rStyle w:val="IndexLink"/>
              </w:rPr>
              <w:t>138</w:t>
            </w:r>
          </w:hyperlink>
        </w:p>
        <w:p>
          <w:pPr>
            <w:pStyle w:val="Contents3"/>
            <w:tabs>
              <w:tab w:val="clear" w:pos="8459"/>
              <w:tab w:val="right" w:pos="9026" w:leader="dot"/>
            </w:tabs>
            <w:rPr/>
          </w:pPr>
          <w:hyperlink w:anchor="__RefHeading___Toc111665_653776707">
            <w:r>
              <w:rPr>
                <w:webHidden/>
                <w:rStyle w:val="IndexLink"/>
                <w:rtl w:val="true"/>
              </w:rPr>
              <w:t>نامه امام زمان علیه‌السلام به شیخ مفید رحمه‌الله</w:t>
            </w:r>
            <w:r>
              <w:rPr>
                <w:rStyle w:val="IndexLink"/>
                <w:rtl w:val="true"/>
              </w:rPr>
              <w:tab/>
            </w:r>
            <w:r>
              <w:rPr>
                <w:rStyle w:val="IndexLink"/>
              </w:rPr>
              <w:t>147</w:t>
            </w:r>
          </w:hyperlink>
        </w:p>
        <w:p>
          <w:pPr>
            <w:pStyle w:val="Contents3"/>
            <w:tabs>
              <w:tab w:val="clear" w:pos="8459"/>
              <w:tab w:val="right" w:pos="9026" w:leader="dot"/>
            </w:tabs>
            <w:rPr/>
          </w:pPr>
          <w:hyperlink w:anchor="__RefHeading___Toc111667_653776707">
            <w:r>
              <w:rPr>
                <w:webHidden/>
                <w:rStyle w:val="IndexLink"/>
                <w:rtl w:val="true"/>
              </w:rPr>
              <w:t>نامه دوّم امام علیه‌السلام به شیخ مفید</w:t>
            </w:r>
            <w:r>
              <w:rPr>
                <w:rStyle w:val="IndexLink"/>
                <w:rtl w:val="true"/>
              </w:rPr>
              <w:tab/>
            </w:r>
            <w:r>
              <w:rPr>
                <w:rStyle w:val="IndexLink"/>
              </w:rPr>
              <w:t>153</w:t>
            </w:r>
          </w:hyperlink>
        </w:p>
        <w:p>
          <w:pPr>
            <w:pStyle w:val="Contents3"/>
            <w:tabs>
              <w:tab w:val="clear" w:pos="8459"/>
              <w:tab w:val="right" w:pos="9026" w:leader="dot"/>
            </w:tabs>
            <w:rPr/>
          </w:pPr>
          <w:hyperlink w:anchor="__RefHeading___Toc111669_653776707">
            <w:r>
              <w:rPr>
                <w:webHidden/>
                <w:rStyle w:val="IndexLink"/>
                <w:rtl w:val="true"/>
              </w:rPr>
              <w:t>نامه سوم امام علیه‌السلام به شیخ مفید رحمه‌الله</w:t>
            </w:r>
            <w:r>
              <w:rPr>
                <w:rStyle w:val="IndexLink"/>
                <w:rtl w:val="true"/>
              </w:rPr>
              <w:tab/>
            </w:r>
            <w:r>
              <w:rPr>
                <w:rStyle w:val="IndexLink"/>
              </w:rPr>
              <w:t>154</w:t>
            </w:r>
          </w:hyperlink>
        </w:p>
        <w:p>
          <w:pPr>
            <w:pStyle w:val="Contents3"/>
            <w:tabs>
              <w:tab w:val="clear" w:pos="8459"/>
              <w:tab w:val="right" w:pos="9026" w:leader="dot"/>
            </w:tabs>
            <w:rPr/>
          </w:pPr>
          <w:hyperlink w:anchor="__RefHeading___Toc111671_653776707">
            <w:r>
              <w:rPr>
                <w:webHidden/>
                <w:rStyle w:val="IndexLink"/>
                <w:rtl w:val="true"/>
              </w:rPr>
              <w:t>توقیع چهارم به شیخ مفید رحمه‌الله</w:t>
            </w:r>
            <w:r>
              <w:rPr>
                <w:rStyle w:val="IndexLink"/>
                <w:rtl w:val="true"/>
              </w:rPr>
              <w:tab/>
            </w:r>
            <w:r>
              <w:rPr>
                <w:rStyle w:val="IndexLink"/>
              </w:rPr>
              <w:t>156</w:t>
            </w:r>
          </w:hyperlink>
        </w:p>
        <w:p>
          <w:pPr>
            <w:pStyle w:val="Contents3"/>
            <w:tabs>
              <w:tab w:val="clear" w:pos="8459"/>
              <w:tab w:val="right" w:pos="9026" w:leader="dot"/>
            </w:tabs>
            <w:rPr/>
          </w:pPr>
          <w:hyperlink w:anchor="__RefHeading___Toc111673_653776707">
            <w:r>
              <w:rPr>
                <w:webHidden/>
                <w:rStyle w:val="IndexLink"/>
                <w:rtl w:val="true"/>
              </w:rPr>
              <w:t>توجه خاص امام علیه‌السلام به شیخ مفید رحمه‌الله</w:t>
            </w:r>
            <w:r>
              <w:rPr>
                <w:rStyle w:val="IndexLink"/>
                <w:rtl w:val="true"/>
              </w:rPr>
              <w:tab/>
            </w:r>
            <w:r>
              <w:rPr>
                <w:rStyle w:val="IndexLink"/>
              </w:rPr>
              <w:t>157</w:t>
            </w:r>
          </w:hyperlink>
        </w:p>
        <w:p>
          <w:pPr>
            <w:pStyle w:val="Contents3"/>
            <w:tabs>
              <w:tab w:val="clear" w:pos="8459"/>
              <w:tab w:val="right" w:pos="9026" w:leader="dot"/>
            </w:tabs>
            <w:rPr/>
          </w:pPr>
          <w:hyperlink w:anchor="__RefHeading___Toc111675_653776707">
            <w:r>
              <w:rPr>
                <w:webHidden/>
                <w:rStyle w:val="IndexLink"/>
                <w:rtl w:val="true"/>
              </w:rPr>
              <w:t>امام زمان علیه‌السلام در رثای شیخ مفید رحمه‌الله</w:t>
            </w:r>
            <w:r>
              <w:rPr>
                <w:rStyle w:val="IndexLink"/>
                <w:rtl w:val="true"/>
              </w:rPr>
              <w:tab/>
            </w:r>
            <w:r>
              <w:rPr>
                <w:rStyle w:val="IndexLink"/>
              </w:rPr>
              <w:t>158</w:t>
            </w:r>
          </w:hyperlink>
        </w:p>
        <w:p>
          <w:pPr>
            <w:pStyle w:val="Contents3"/>
            <w:tabs>
              <w:tab w:val="clear" w:pos="8459"/>
              <w:tab w:val="right" w:pos="9026" w:leader="dot"/>
            </w:tabs>
            <w:rPr/>
          </w:pPr>
          <w:hyperlink w:anchor="__RefHeading___Toc111677_653776707">
            <w:r>
              <w:rPr>
                <w:webHidden/>
                <w:rStyle w:val="IndexLink"/>
                <w:rtl w:val="true"/>
              </w:rPr>
              <w:t>نامه امام زمان علیه‌السلام به مرجع شیعیان، حضرت آیت اللّه اصفهانی رحمه‌الله</w:t>
            </w:r>
            <w:r>
              <w:rPr>
                <w:rStyle w:val="IndexLink"/>
                <w:rtl w:val="true"/>
              </w:rPr>
              <w:tab/>
            </w:r>
            <w:r>
              <w:rPr>
                <w:rStyle w:val="IndexLink"/>
              </w:rPr>
              <w:t>159</w:t>
            </w:r>
          </w:hyperlink>
        </w:p>
        <w:p>
          <w:pPr>
            <w:pStyle w:val="Contents2"/>
            <w:tabs>
              <w:tab w:val="clear" w:pos="8743"/>
              <w:tab w:val="right" w:pos="9026" w:leader="dot"/>
            </w:tabs>
            <w:rPr/>
          </w:pPr>
          <w:hyperlink w:anchor="__RefHeading___Toc111679_653776707">
            <w:r>
              <w:rPr>
                <w:webHidden/>
                <w:rStyle w:val="IndexLink"/>
                <w:rtl w:val="true"/>
              </w:rPr>
              <w:t>بخش پنجم</w:t>
            </w:r>
            <w:r>
              <w:rPr>
                <w:rStyle w:val="IndexLink"/>
                <w:rtl w:val="true"/>
              </w:rPr>
              <w:t xml:space="preserve">: </w:t>
            </w:r>
            <w:r>
              <w:rPr>
                <w:rStyle w:val="IndexLink"/>
                <w:rtl w:val="true"/>
              </w:rPr>
              <w:t>نامه‌های فقهی</w:t>
            </w:r>
            <w:r>
              <w:rPr>
                <w:rStyle w:val="IndexLink"/>
                <w:rtl w:val="true"/>
              </w:rPr>
              <w:tab/>
            </w:r>
            <w:r>
              <w:rPr>
                <w:rStyle w:val="IndexLink"/>
              </w:rPr>
              <w:t>162</w:t>
            </w:r>
          </w:hyperlink>
        </w:p>
        <w:p>
          <w:pPr>
            <w:pStyle w:val="Contents3"/>
            <w:tabs>
              <w:tab w:val="clear" w:pos="8459"/>
              <w:tab w:val="right" w:pos="9026" w:leader="dot"/>
            </w:tabs>
            <w:rPr/>
          </w:pPr>
          <w:hyperlink w:anchor="__RefHeading___Toc111681_653776707">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11683_653776707">
            <w:r>
              <w:rPr>
                <w:webHidden/>
                <w:rStyle w:val="IndexLink"/>
                <w:rtl w:val="true"/>
              </w:rPr>
              <w:t>نامه امام قائم علیه‌السلام به اسحاق بن یعقوب رحمه‌الله</w:t>
            </w:r>
            <w:r>
              <w:rPr>
                <w:rStyle w:val="IndexLink"/>
                <w:rtl w:val="true"/>
              </w:rPr>
              <w:tab/>
            </w:r>
            <w:r>
              <w:rPr>
                <w:rStyle w:val="IndexLink"/>
              </w:rPr>
              <w:t>164</w:t>
            </w:r>
          </w:hyperlink>
        </w:p>
        <w:p>
          <w:pPr>
            <w:pStyle w:val="Contents3"/>
            <w:tabs>
              <w:tab w:val="clear" w:pos="8459"/>
              <w:tab w:val="right" w:pos="9026" w:leader="dot"/>
            </w:tabs>
            <w:rPr/>
          </w:pPr>
          <w:hyperlink w:anchor="__RefHeading___Toc111685_653776707">
            <w:r>
              <w:rPr>
                <w:webHidden/>
                <w:rStyle w:val="IndexLink"/>
                <w:rtl w:val="true"/>
              </w:rPr>
              <w:t>استفتائات حمیری از حضرت بقیة اللّه علیه‌السلام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11687_653776707">
            <w:r>
              <w:rPr>
                <w:webHidden/>
                <w:rStyle w:val="IndexLink"/>
                <w:rtl w:val="true"/>
              </w:rPr>
              <w:t>استفتائات حمیری از حضرت بقیة اللّه علیه‌السلام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11689_653776707">
            <w:r>
              <w:rPr>
                <w:webHidden/>
                <w:rStyle w:val="IndexLink"/>
                <w:rtl w:val="true"/>
              </w:rPr>
              <w:t>استفتائات حمیری از حضرت بقیة اللّه علیه‌السلام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11691_653776707">
            <w:r>
              <w:rPr>
                <w:webHidden/>
                <w:rStyle w:val="IndexLink"/>
                <w:rtl w:val="true"/>
              </w:rPr>
              <w:t>استفتائات حمیری از حضرت بقیة اللّه علیه‌السلام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11693_653776707">
            <w:r>
              <w:rPr>
                <w:webHidden/>
                <w:rStyle w:val="IndexLink"/>
                <w:rtl w:val="true"/>
              </w:rPr>
              <w:t>نامه امام قائم علیه‌السلام به جعفر بن حمدان</w:t>
            </w:r>
            <w:r>
              <w:rPr>
                <w:rStyle w:val="IndexLink"/>
                <w:rtl w:val="true"/>
              </w:rPr>
              <w:tab/>
            </w:r>
            <w:r>
              <w:rPr>
                <w:rStyle w:val="IndexLink"/>
              </w:rPr>
              <w:t>191</w:t>
            </w:r>
          </w:hyperlink>
        </w:p>
        <w:p>
          <w:pPr>
            <w:pStyle w:val="Contents3"/>
            <w:tabs>
              <w:tab w:val="clear" w:pos="8459"/>
              <w:tab w:val="right" w:pos="9026" w:leader="dot"/>
            </w:tabs>
            <w:rPr/>
          </w:pPr>
          <w:hyperlink w:anchor="__RefHeading___Toc111695_653776707">
            <w:r>
              <w:rPr>
                <w:webHidden/>
                <w:rStyle w:val="IndexLink"/>
                <w:rtl w:val="true"/>
              </w:rPr>
              <w:t>نامه امام قائم علیه‌السلام به صورت ناگهانی به اسدی</w:t>
            </w:r>
            <w:r>
              <w:rPr>
                <w:rStyle w:val="IndexLink"/>
                <w:rtl w:val="true"/>
              </w:rPr>
              <w:tab/>
            </w:r>
            <w:r>
              <w:rPr>
                <w:rStyle w:val="IndexLink"/>
              </w:rPr>
              <w:t>193</w:t>
            </w:r>
          </w:hyperlink>
        </w:p>
        <w:p>
          <w:pPr>
            <w:pStyle w:val="Contents3"/>
            <w:tabs>
              <w:tab w:val="clear" w:pos="8459"/>
              <w:tab w:val="right" w:pos="9026" w:leader="dot"/>
            </w:tabs>
            <w:rPr/>
          </w:pPr>
          <w:hyperlink w:anchor="__RefHeading___Toc111697_653776707">
            <w:r>
              <w:rPr>
                <w:webHidden/>
                <w:rStyle w:val="IndexLink"/>
                <w:rtl w:val="true"/>
              </w:rPr>
              <w:t>نامه امام زمان علیه‌السلام در جواب سوالات اسدی رحمه‌الله</w:t>
            </w:r>
            <w:r>
              <w:rPr>
                <w:rStyle w:val="IndexLink"/>
                <w:rtl w:val="true"/>
              </w:rPr>
              <w:tab/>
            </w:r>
            <w:r>
              <w:rPr>
                <w:rStyle w:val="IndexLink"/>
              </w:rPr>
              <w:t>194</w:t>
            </w:r>
          </w:hyperlink>
        </w:p>
        <w:p>
          <w:pPr>
            <w:pStyle w:val="Contents3"/>
            <w:tabs>
              <w:tab w:val="clear" w:pos="8459"/>
              <w:tab w:val="right" w:pos="9026" w:leader="dot"/>
            </w:tabs>
            <w:rPr/>
          </w:pPr>
          <w:hyperlink w:anchor="__RefHeading___Toc111699_653776707">
            <w:r>
              <w:rPr>
                <w:webHidden/>
                <w:rStyle w:val="IndexLink"/>
                <w:rtl w:val="true"/>
              </w:rPr>
              <w:t>پاسخ امام علیه‌السلام درباره نماز خواندن در لباسی که از پوست سنجاب است و دعای ایشان</w:t>
            </w:r>
            <w:r>
              <w:rPr>
                <w:rStyle w:val="IndexLink"/>
                <w:rtl w:val="true"/>
              </w:rPr>
              <w:tab/>
            </w:r>
            <w:r>
              <w:rPr>
                <w:rStyle w:val="IndexLink"/>
              </w:rPr>
              <w:t>196</w:t>
            </w:r>
          </w:hyperlink>
        </w:p>
        <w:p>
          <w:pPr>
            <w:pStyle w:val="Contents3"/>
            <w:tabs>
              <w:tab w:val="clear" w:pos="8459"/>
              <w:tab w:val="right" w:pos="9026" w:leader="dot"/>
            </w:tabs>
            <w:rPr/>
          </w:pPr>
          <w:hyperlink w:anchor="__RefHeading___Toc111701_653776707">
            <w:r>
              <w:rPr>
                <w:webHidden/>
                <w:rStyle w:val="IndexLink"/>
                <w:rtl w:val="true"/>
              </w:rPr>
              <w:t>گفتگوی امام علیه‌السلام با زهری در مورد وقت نماز عشاء</w:t>
            </w:r>
            <w:r>
              <w:rPr>
                <w:rStyle w:val="IndexLink"/>
                <w:rtl w:val="true"/>
              </w:rPr>
              <w:tab/>
            </w:r>
            <w:r>
              <w:rPr>
                <w:rStyle w:val="IndexLink"/>
              </w:rPr>
              <w:t>197</w:t>
            </w:r>
          </w:hyperlink>
        </w:p>
        <w:p>
          <w:pPr>
            <w:pStyle w:val="Contents3"/>
            <w:tabs>
              <w:tab w:val="clear" w:pos="8459"/>
              <w:tab w:val="right" w:pos="9026" w:leader="dot"/>
            </w:tabs>
            <w:rPr/>
          </w:pPr>
          <w:hyperlink w:anchor="__RefHeading___Toc111703_653776707">
            <w:r>
              <w:rPr>
                <w:webHidden/>
                <w:rStyle w:val="IndexLink"/>
                <w:rtl w:val="true"/>
              </w:rPr>
              <w:t>نامه امام علیه‌السلام به علی بن جعفر درباره باطل کردن تنجیم و روش رهایی از آن</w:t>
            </w:r>
            <w:r>
              <w:rPr>
                <w:rStyle w:val="IndexLink"/>
                <w:rtl w:val="true"/>
              </w:rPr>
              <w:tab/>
            </w:r>
            <w:r>
              <w:rPr>
                <w:rStyle w:val="IndexLink"/>
              </w:rPr>
              <w:t>198</w:t>
            </w:r>
          </w:hyperlink>
        </w:p>
        <w:p>
          <w:pPr>
            <w:pStyle w:val="Contents3"/>
            <w:tabs>
              <w:tab w:val="clear" w:pos="8459"/>
              <w:tab w:val="right" w:pos="9026" w:leader="dot"/>
            </w:tabs>
            <w:rPr/>
          </w:pPr>
          <w:hyperlink w:anchor="__RefHeading___Toc111705_653776707">
            <w:r>
              <w:rPr>
                <w:webHidden/>
                <w:rStyle w:val="IndexLink"/>
                <w:rtl w:val="true"/>
              </w:rPr>
              <w:t>نامه امام علیه‌السلام در تکذیب کسانی که برای ظهورشان وقت تعیین می‌کنند</w:t>
            </w:r>
            <w:r>
              <w:rPr>
                <w:rStyle w:val="IndexLink"/>
                <w:rtl w:val="true"/>
              </w:rPr>
              <w:t>.</w:t>
              <w:tab/>
            </w:r>
            <w:r>
              <w:rPr>
                <w:rStyle w:val="IndexLink"/>
              </w:rPr>
              <w:t>200</w:t>
            </w:r>
          </w:hyperlink>
        </w:p>
        <w:p>
          <w:pPr>
            <w:pStyle w:val="Contents3"/>
            <w:tabs>
              <w:tab w:val="clear" w:pos="8459"/>
              <w:tab w:val="right" w:pos="9026" w:leader="dot"/>
            </w:tabs>
            <w:rPr/>
          </w:pPr>
          <w:hyperlink w:anchor="__RefHeading___Toc111707_653776707">
            <w:r>
              <w:rPr>
                <w:webHidden/>
                <w:rStyle w:val="IndexLink"/>
                <w:rtl w:val="true"/>
              </w:rPr>
              <w:t>نامه امام علیه‌السلام در لعن کسانی که نام ایشان را در محافل عمومی می‌برند</w:t>
            </w:r>
            <w:r>
              <w:rPr>
                <w:rStyle w:val="IndexLink"/>
                <w:rtl w:val="true"/>
              </w:rPr>
              <w:t>.</w:t>
              <w:tab/>
            </w:r>
            <w:r>
              <w:rPr>
                <w:rStyle w:val="IndexLink"/>
              </w:rPr>
              <w:t>200</w:t>
            </w:r>
          </w:hyperlink>
        </w:p>
        <w:p>
          <w:pPr>
            <w:pStyle w:val="Contents3"/>
            <w:tabs>
              <w:tab w:val="clear" w:pos="8459"/>
              <w:tab w:val="right" w:pos="9026" w:leader="dot"/>
            </w:tabs>
            <w:rPr/>
          </w:pPr>
          <w:hyperlink w:anchor="__RefHeading___Toc111709_653776707">
            <w:r>
              <w:rPr>
                <w:webHidden/>
                <w:rStyle w:val="IndexLink"/>
                <w:rtl w:val="true"/>
              </w:rPr>
              <w:t>نامه امام علیه‌السلام در وجوب پنهان کردن نام و مکانشان در غیبت صغری</w:t>
            </w:r>
            <w:r>
              <w:rPr>
                <w:rStyle w:val="IndexLink"/>
                <w:rtl w:val="true"/>
              </w:rPr>
              <w:tab/>
            </w:r>
            <w:r>
              <w:rPr>
                <w:rStyle w:val="IndexLink"/>
              </w:rPr>
              <w:t>200</w:t>
            </w:r>
          </w:hyperlink>
        </w:p>
        <w:p>
          <w:pPr>
            <w:pStyle w:val="Contents3"/>
            <w:tabs>
              <w:tab w:val="clear" w:pos="8459"/>
              <w:tab w:val="right" w:pos="9026" w:leader="dot"/>
            </w:tabs>
            <w:rPr/>
          </w:pPr>
          <w:hyperlink w:anchor="__RefHeading___Toc111711_653776707">
            <w:r>
              <w:rPr>
                <w:webHidden/>
                <w:rStyle w:val="IndexLink"/>
                <w:rtl w:val="true"/>
              </w:rPr>
              <w:t>نامه امام علیه‌السلام در تکریم خدام ایشان</w:t>
            </w:r>
            <w:r>
              <w:rPr>
                <w:rStyle w:val="IndexLink"/>
                <w:rtl w:val="true"/>
              </w:rPr>
              <w:tab/>
            </w:r>
            <w:r>
              <w:rPr>
                <w:rStyle w:val="IndexLink"/>
              </w:rPr>
              <w:t>204</w:t>
            </w:r>
          </w:hyperlink>
        </w:p>
        <w:p>
          <w:pPr>
            <w:pStyle w:val="Contents3"/>
            <w:tabs>
              <w:tab w:val="clear" w:pos="8459"/>
              <w:tab w:val="right" w:pos="9026" w:leader="dot"/>
            </w:tabs>
            <w:rPr/>
          </w:pPr>
          <w:hyperlink w:anchor="__RefHeading___Toc111713_653776707">
            <w:r>
              <w:rPr>
                <w:webHidden/>
                <w:rStyle w:val="IndexLink"/>
                <w:rtl w:val="true"/>
              </w:rPr>
              <w:t>تبیین حکم شکّ در تعداد دورهای طواف</w:t>
            </w:r>
            <w:r>
              <w:rPr>
                <w:rStyle w:val="IndexLink"/>
                <w:rtl w:val="true"/>
              </w:rPr>
              <w:tab/>
            </w:r>
            <w:r>
              <w:rPr>
                <w:rStyle w:val="IndexLink"/>
              </w:rPr>
              <w:t>205</w:t>
            </w:r>
          </w:hyperlink>
        </w:p>
        <w:p>
          <w:pPr>
            <w:pStyle w:val="Contents2"/>
            <w:tabs>
              <w:tab w:val="clear" w:pos="8743"/>
              <w:tab w:val="right" w:pos="9026" w:leader="dot"/>
            </w:tabs>
            <w:rPr/>
          </w:pPr>
          <w:hyperlink w:anchor="__RefHeading___Toc111715_653776707">
            <w:r>
              <w:rPr>
                <w:webHidden/>
                <w:rStyle w:val="IndexLink"/>
                <w:rtl w:val="true"/>
              </w:rPr>
              <w:t>بخش ششم</w:t>
            </w:r>
            <w:r>
              <w:rPr>
                <w:rStyle w:val="IndexLink"/>
                <w:rtl w:val="true"/>
              </w:rPr>
              <w:t xml:space="preserve">: </w:t>
            </w:r>
            <w:r>
              <w:rPr>
                <w:rStyle w:val="IndexLink"/>
                <w:rtl w:val="true"/>
              </w:rPr>
              <w:t>دعاهای امام زمان علیه‌السلام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111717_653776707">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11719_653776707">
            <w:r>
              <w:rPr>
                <w:webHidden/>
                <w:rStyle w:val="IndexLink"/>
                <w:rtl w:val="true"/>
              </w:rPr>
              <w:t>سه نوع استخاره از حضرت بقیة اللّه‌</w:t>
            </w:r>
            <w:r>
              <w:rPr>
                <w:rStyle w:val="IndexLink"/>
                <w:rtl w:val="true"/>
              </w:rPr>
              <w:tab/>
            </w:r>
            <w:r>
              <w:rPr>
                <w:rStyle w:val="IndexLink"/>
              </w:rPr>
              <w:t>208</w:t>
            </w:r>
          </w:hyperlink>
        </w:p>
        <w:p>
          <w:pPr>
            <w:pStyle w:val="Contents3"/>
            <w:tabs>
              <w:tab w:val="clear" w:pos="8459"/>
              <w:tab w:val="right" w:pos="9026" w:leader="dot"/>
            </w:tabs>
            <w:rPr/>
          </w:pPr>
          <w:hyperlink w:anchor="__RefHeading___Toc111721_653776707">
            <w:r>
              <w:rPr>
                <w:webHidden/>
                <w:rStyle w:val="IndexLink"/>
                <w:rtl w:val="true"/>
              </w:rPr>
              <w:t>دعای اوّل</w:t>
            </w:r>
            <w:r>
              <w:rPr>
                <w:rStyle w:val="IndexLink"/>
                <w:rtl w:val="true"/>
              </w:rPr>
              <w:t xml:space="preserve">: </w:t>
            </w:r>
            <w:r>
              <w:rPr>
                <w:rStyle w:val="IndexLink"/>
                <w:rtl w:val="true"/>
              </w:rPr>
              <w:t>به اسماء درنماز حاجت</w:t>
            </w:r>
            <w:r>
              <w:rPr>
                <w:rStyle w:val="IndexLink"/>
                <w:rtl w:val="true"/>
              </w:rPr>
              <w:tab/>
            </w:r>
            <w:r>
              <w:rPr>
                <w:rStyle w:val="IndexLink"/>
              </w:rPr>
              <w:t>208</w:t>
            </w:r>
          </w:hyperlink>
        </w:p>
        <w:p>
          <w:pPr>
            <w:pStyle w:val="Contents3"/>
            <w:tabs>
              <w:tab w:val="clear" w:pos="8459"/>
              <w:tab w:val="right" w:pos="9026" w:leader="dot"/>
            </w:tabs>
            <w:rPr/>
          </w:pPr>
          <w:hyperlink w:anchor="__RefHeading___Toc111723_653776707">
            <w:r>
              <w:rPr>
                <w:webHidden/>
                <w:rStyle w:val="IndexLink"/>
                <w:rtl w:val="true"/>
              </w:rPr>
              <w:t xml:space="preserve">دعای دوم </w:t>
            </w:r>
            <w:r>
              <w:rPr>
                <w:rStyle w:val="IndexLink"/>
                <w:rtl w:val="true"/>
              </w:rPr>
              <w:t xml:space="preserve">: </w:t>
            </w:r>
            <w:r>
              <w:rPr>
                <w:rStyle w:val="IndexLink"/>
                <w:rtl w:val="true"/>
              </w:rPr>
              <w:t>استخاره با تسبیح از حضرت قائم علیه‌السلام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11725_653776707">
            <w:r>
              <w:rPr>
                <w:webHidden/>
                <w:rStyle w:val="IndexLink"/>
                <w:rtl w:val="true"/>
              </w:rPr>
              <w:t>دعای سوم</w:t>
            </w:r>
            <w:r>
              <w:rPr>
                <w:rStyle w:val="IndexLink"/>
                <w:rtl w:val="true"/>
              </w:rPr>
              <w:t xml:space="preserve">: </w:t>
            </w:r>
            <w:r>
              <w:rPr>
                <w:rStyle w:val="IndexLink"/>
                <w:rtl w:val="true"/>
              </w:rPr>
              <w:t>استخاره با تکه‌های کاغذ</w:t>
            </w:r>
            <w:r>
              <w:rPr>
                <w:rStyle w:val="IndexLink"/>
                <w:rtl w:val="true"/>
              </w:rPr>
              <w:tab/>
            </w:r>
            <w:r>
              <w:rPr>
                <w:rStyle w:val="IndexLink"/>
              </w:rPr>
              <w:t>212</w:t>
            </w:r>
          </w:hyperlink>
        </w:p>
        <w:p>
          <w:pPr>
            <w:pStyle w:val="Contents3"/>
            <w:tabs>
              <w:tab w:val="clear" w:pos="8459"/>
              <w:tab w:val="right" w:pos="9026" w:leader="dot"/>
            </w:tabs>
            <w:rPr/>
          </w:pPr>
          <w:hyperlink w:anchor="__RefHeading___Toc111727_653776707">
            <w:r>
              <w:rPr>
                <w:webHidden/>
                <w:rStyle w:val="IndexLink"/>
                <w:rtl w:val="true"/>
              </w:rPr>
              <w:t>دعای چهارم</w:t>
            </w:r>
            <w:r>
              <w:rPr>
                <w:rStyle w:val="IndexLink"/>
                <w:rtl w:val="true"/>
              </w:rPr>
              <w:t xml:space="preserve">: </w:t>
            </w:r>
            <w:r>
              <w:rPr>
                <w:rStyle w:val="IndexLink"/>
                <w:rtl w:val="true"/>
              </w:rPr>
              <w:t>دعای فرج و گشایش مخصوص انبیاء از زبان امام زمان علیه‌السلام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11729_653776707">
            <w:r>
              <w:rPr>
                <w:webHidden/>
                <w:rStyle w:val="IndexLink"/>
                <w:rtl w:val="true"/>
              </w:rPr>
              <w:t xml:space="preserve">دعای پنجم </w:t>
            </w:r>
            <w:r>
              <w:rPr>
                <w:rStyle w:val="IndexLink"/>
                <w:rtl w:val="true"/>
              </w:rPr>
              <w:t xml:space="preserve">: </w:t>
            </w:r>
            <w:r>
              <w:rPr>
                <w:rStyle w:val="IndexLink"/>
                <w:rtl w:val="true"/>
              </w:rPr>
              <w:t>نماز حاجت صادر شده از امام زمان علیه‌السلام و دعای آن</w:t>
            </w:r>
            <w:r>
              <w:rPr>
                <w:rStyle w:val="IndexLink"/>
                <w:rtl w:val="true"/>
              </w:rPr>
              <w:tab/>
            </w:r>
            <w:r>
              <w:rPr>
                <w:rStyle w:val="IndexLink"/>
              </w:rPr>
              <w:t>236</w:t>
            </w:r>
          </w:hyperlink>
        </w:p>
        <w:p>
          <w:pPr>
            <w:pStyle w:val="Contents3"/>
            <w:tabs>
              <w:tab w:val="clear" w:pos="8459"/>
              <w:tab w:val="right" w:pos="9026" w:leader="dot"/>
            </w:tabs>
            <w:rPr/>
          </w:pPr>
          <w:hyperlink w:anchor="__RefHeading___Toc111731_653776707">
            <w:r>
              <w:rPr>
                <w:webHidden/>
                <w:rStyle w:val="IndexLink"/>
                <w:rtl w:val="true"/>
              </w:rPr>
              <w:t xml:space="preserve">دعای ششم </w:t>
            </w:r>
            <w:r>
              <w:rPr>
                <w:rStyle w:val="IndexLink"/>
                <w:rtl w:val="true"/>
              </w:rPr>
              <w:t xml:space="preserve">: </w:t>
            </w:r>
            <w:r>
              <w:rPr>
                <w:rStyle w:val="IndexLink"/>
                <w:rtl w:val="true"/>
              </w:rPr>
              <w:t>دعای عبرات یا اشک‌های روان</w:t>
            </w:r>
            <w:r>
              <w:rPr>
                <w:rStyle w:val="IndexLink"/>
                <w:rtl w:val="true"/>
              </w:rPr>
              <w:tab/>
            </w:r>
            <w:r>
              <w:rPr>
                <w:rStyle w:val="IndexLink"/>
              </w:rPr>
              <w:t>239</w:t>
            </w:r>
          </w:hyperlink>
        </w:p>
        <w:p>
          <w:pPr>
            <w:pStyle w:val="Contents3"/>
            <w:tabs>
              <w:tab w:val="clear" w:pos="8459"/>
              <w:tab w:val="right" w:pos="9026" w:leader="dot"/>
            </w:tabs>
            <w:rPr/>
          </w:pPr>
          <w:hyperlink w:anchor="__RefHeading___Toc111733_653776707">
            <w:r>
              <w:rPr>
                <w:webHidden/>
                <w:rStyle w:val="IndexLink"/>
                <w:rtl w:val="true"/>
              </w:rPr>
              <w:t xml:space="preserve">دعای هفتم </w:t>
            </w:r>
            <w:r>
              <w:rPr>
                <w:rStyle w:val="IndexLink"/>
                <w:rtl w:val="true"/>
              </w:rPr>
              <w:t xml:space="preserve">: </w:t>
            </w:r>
            <w:r>
              <w:rPr>
                <w:rStyle w:val="IndexLink"/>
                <w:rtl w:val="true"/>
              </w:rPr>
              <w:t>دعای امام زمان علیه‌السلام برای رفع گرفتاری و دفع شر دشمنان</w:t>
            </w:r>
            <w:r>
              <w:rPr>
                <w:rStyle w:val="IndexLink"/>
                <w:rtl w:val="true"/>
              </w:rPr>
              <w:tab/>
            </w:r>
            <w:r>
              <w:rPr>
                <w:rStyle w:val="IndexLink"/>
              </w:rPr>
              <w:t>247</w:t>
            </w:r>
          </w:hyperlink>
        </w:p>
        <w:p>
          <w:pPr>
            <w:pStyle w:val="Contents3"/>
            <w:tabs>
              <w:tab w:val="clear" w:pos="8459"/>
              <w:tab w:val="right" w:pos="9026" w:leader="dot"/>
            </w:tabs>
            <w:rPr/>
          </w:pPr>
          <w:hyperlink w:anchor="__RefHeading___Toc111735_653776707">
            <w:r>
              <w:rPr>
                <w:webHidden/>
                <w:rStyle w:val="IndexLink"/>
                <w:rtl w:val="true"/>
              </w:rPr>
              <w:t xml:space="preserve">دعای هشتم </w:t>
            </w:r>
            <w:r>
              <w:rPr>
                <w:rStyle w:val="IndexLink"/>
                <w:rtl w:val="true"/>
              </w:rPr>
              <w:t xml:space="preserve">: </w:t>
            </w:r>
            <w:r>
              <w:rPr>
                <w:rStyle w:val="IndexLink"/>
                <w:rtl w:val="true"/>
              </w:rPr>
              <w:t>دعای حضرت برای بیماری‌های سخت</w:t>
            </w:r>
            <w:r>
              <w:rPr>
                <w:rStyle w:val="IndexLink"/>
                <w:rtl w:val="true"/>
              </w:rPr>
              <w:tab/>
            </w:r>
            <w:r>
              <w:rPr>
                <w:rStyle w:val="IndexLink"/>
              </w:rPr>
              <w:t>249</w:t>
            </w:r>
          </w:hyperlink>
        </w:p>
        <w:p>
          <w:pPr>
            <w:pStyle w:val="Contents3"/>
            <w:tabs>
              <w:tab w:val="clear" w:pos="8459"/>
              <w:tab w:val="right" w:pos="9026" w:leader="dot"/>
            </w:tabs>
            <w:rPr/>
          </w:pPr>
          <w:hyperlink w:anchor="__RefHeading___Toc111737_653776707">
            <w:r>
              <w:rPr>
                <w:webHidden/>
                <w:rStyle w:val="IndexLink"/>
                <w:rtl w:val="true"/>
              </w:rPr>
              <w:t xml:space="preserve">دعای نهم </w:t>
            </w:r>
            <w:r>
              <w:rPr>
                <w:rStyle w:val="IndexLink"/>
                <w:rtl w:val="true"/>
              </w:rPr>
              <w:t xml:space="preserve">: </w:t>
            </w:r>
            <w:r>
              <w:rPr>
                <w:rStyle w:val="IndexLink"/>
                <w:rtl w:val="true"/>
              </w:rPr>
              <w:t>دعای امام زمان جهت گشایش و برطرف شدن خطرها</w:t>
            </w:r>
            <w:r>
              <w:rPr>
                <w:rStyle w:val="IndexLink"/>
                <w:rtl w:val="true"/>
              </w:rPr>
              <w:tab/>
            </w:r>
            <w:r>
              <w:rPr>
                <w:rStyle w:val="IndexLink"/>
              </w:rPr>
              <w:t>252</w:t>
            </w:r>
          </w:hyperlink>
        </w:p>
        <w:p>
          <w:pPr>
            <w:pStyle w:val="Contents3"/>
            <w:tabs>
              <w:tab w:val="clear" w:pos="8459"/>
              <w:tab w:val="right" w:pos="9026" w:leader="dot"/>
            </w:tabs>
            <w:rPr/>
          </w:pPr>
          <w:hyperlink w:anchor="__RefHeading___Toc111739_653776707">
            <w:r>
              <w:rPr>
                <w:webHidden/>
                <w:rStyle w:val="IndexLink"/>
                <w:rtl w:val="true"/>
              </w:rPr>
              <w:t>دعاهای صادر شده جهت ارتباط با امام زمان علیه‌السلام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11741_653776707">
            <w:r>
              <w:rPr>
                <w:webHidden/>
                <w:rStyle w:val="IndexLink"/>
                <w:rtl w:val="true"/>
              </w:rPr>
              <w:t>دعای اول</w:t>
            </w:r>
            <w:r>
              <w:rPr>
                <w:rStyle w:val="IndexLink"/>
                <w:rtl w:val="true"/>
              </w:rPr>
              <w:t xml:space="preserve">: </w:t>
            </w:r>
            <w:r>
              <w:rPr>
                <w:rStyle w:val="IndexLink"/>
                <w:rtl w:val="true"/>
              </w:rPr>
              <w:t>نامه امام زمان علیه‌السلام درباره چگونگی زیارت آل یاسین</w:t>
            </w:r>
            <w:r>
              <w:rPr>
                <w:rStyle w:val="IndexLink"/>
                <w:rtl w:val="true"/>
              </w:rPr>
              <w:tab/>
            </w:r>
            <w:r>
              <w:rPr>
                <w:rStyle w:val="IndexLink"/>
              </w:rPr>
              <w:t>256</w:t>
            </w:r>
          </w:hyperlink>
        </w:p>
        <w:p>
          <w:pPr>
            <w:pStyle w:val="Contents3"/>
            <w:tabs>
              <w:tab w:val="clear" w:pos="8459"/>
              <w:tab w:val="right" w:pos="9026" w:leader="dot"/>
            </w:tabs>
            <w:rPr/>
          </w:pPr>
          <w:hyperlink w:anchor="__RefHeading___Toc111743_653776707">
            <w:r>
              <w:rPr>
                <w:webHidden/>
                <w:rStyle w:val="IndexLink"/>
                <w:rtl w:val="true"/>
              </w:rPr>
              <w:t xml:space="preserve">دعای دوم </w:t>
            </w:r>
            <w:r>
              <w:rPr>
                <w:rStyle w:val="IndexLink"/>
                <w:rtl w:val="true"/>
              </w:rPr>
              <w:t xml:space="preserve">: </w:t>
            </w:r>
            <w:r>
              <w:rPr>
                <w:rStyle w:val="IndexLink"/>
                <w:rtl w:val="true"/>
              </w:rPr>
              <w:t>دعای بعد از زیارت آل یاسین</w:t>
            </w:r>
            <w:r>
              <w:rPr>
                <w:rStyle w:val="IndexLink"/>
                <w:rtl w:val="true"/>
              </w:rPr>
              <w:tab/>
            </w:r>
            <w:r>
              <w:rPr>
                <w:rStyle w:val="IndexLink"/>
              </w:rPr>
              <w:t>260</w:t>
            </w:r>
          </w:hyperlink>
        </w:p>
        <w:p>
          <w:pPr>
            <w:pStyle w:val="Contents3"/>
            <w:tabs>
              <w:tab w:val="clear" w:pos="8459"/>
              <w:tab w:val="right" w:pos="9026" w:leader="dot"/>
            </w:tabs>
            <w:rPr/>
          </w:pPr>
          <w:hyperlink w:anchor="__RefHeading___Toc111745_653776707">
            <w:r>
              <w:rPr>
                <w:webHidden/>
                <w:rStyle w:val="IndexLink"/>
                <w:rtl w:val="true"/>
              </w:rPr>
              <w:t xml:space="preserve">دعای سوم </w:t>
            </w:r>
            <w:r>
              <w:rPr>
                <w:rStyle w:val="IndexLink"/>
                <w:rtl w:val="true"/>
              </w:rPr>
              <w:t xml:space="preserve">: </w:t>
            </w:r>
            <w:r>
              <w:rPr>
                <w:rStyle w:val="IndexLink"/>
                <w:rtl w:val="true"/>
              </w:rPr>
              <w:t>زیارت آل یاسین با نقلی دیگر</w:t>
            </w:r>
            <w:r>
              <w:rPr>
                <w:rStyle w:val="IndexLink"/>
                <w:rtl w:val="true"/>
              </w:rPr>
              <w:tab/>
            </w:r>
            <w:r>
              <w:rPr>
                <w:rStyle w:val="IndexLink"/>
              </w:rPr>
              <w:t>262</w:t>
            </w:r>
          </w:hyperlink>
        </w:p>
        <w:p>
          <w:pPr>
            <w:pStyle w:val="Contents3"/>
            <w:tabs>
              <w:tab w:val="clear" w:pos="8459"/>
              <w:tab w:val="right" w:pos="9026" w:leader="dot"/>
            </w:tabs>
            <w:rPr/>
          </w:pPr>
          <w:hyperlink w:anchor="__RefHeading___Toc111747_653776707">
            <w:r>
              <w:rPr>
                <w:webHidden/>
                <w:rStyle w:val="IndexLink"/>
                <w:rtl w:val="true"/>
              </w:rPr>
              <w:t xml:space="preserve">دعای چهارم </w:t>
            </w:r>
            <w:r>
              <w:rPr>
                <w:rStyle w:val="IndexLink"/>
                <w:rtl w:val="true"/>
              </w:rPr>
              <w:t xml:space="preserve">: </w:t>
            </w:r>
            <w:r>
              <w:rPr>
                <w:rStyle w:val="IndexLink"/>
                <w:rtl w:val="true"/>
              </w:rPr>
              <w:t>دعای بعد از زیارت آل یاسین</w:t>
            </w:r>
            <w:r>
              <w:rPr>
                <w:rStyle w:val="IndexLink"/>
                <w:rtl w:val="true"/>
              </w:rPr>
              <w:tab/>
            </w:r>
            <w:r>
              <w:rPr>
                <w:rStyle w:val="IndexLink"/>
              </w:rPr>
              <w:t>268</w:t>
            </w:r>
          </w:hyperlink>
        </w:p>
        <w:p>
          <w:pPr>
            <w:pStyle w:val="Contents3"/>
            <w:tabs>
              <w:tab w:val="clear" w:pos="8459"/>
              <w:tab w:val="right" w:pos="9026" w:leader="dot"/>
            </w:tabs>
            <w:rPr/>
          </w:pPr>
          <w:hyperlink w:anchor="__RefHeading___Toc111749_653776707">
            <w:r>
              <w:rPr>
                <w:webHidden/>
                <w:rStyle w:val="IndexLink"/>
                <w:rtl w:val="true"/>
              </w:rPr>
              <w:t xml:space="preserve">دعای پنجم </w:t>
            </w:r>
            <w:r>
              <w:rPr>
                <w:rStyle w:val="IndexLink"/>
                <w:rtl w:val="true"/>
              </w:rPr>
              <w:t xml:space="preserve">: </w:t>
            </w:r>
            <w:r>
              <w:rPr>
                <w:rStyle w:val="IndexLink"/>
                <w:rtl w:val="true"/>
              </w:rPr>
              <w:t>حجاب حضرت بقیة اللّه‌</w:t>
            </w:r>
            <w:r>
              <w:rPr>
                <w:rStyle w:val="IndexLink"/>
                <w:rtl w:val="true"/>
              </w:rPr>
              <w:tab/>
            </w:r>
            <w:r>
              <w:rPr>
                <w:rStyle w:val="IndexLink"/>
              </w:rPr>
              <w:t>269</w:t>
            </w:r>
          </w:hyperlink>
        </w:p>
        <w:p>
          <w:pPr>
            <w:pStyle w:val="Contents3"/>
            <w:tabs>
              <w:tab w:val="clear" w:pos="8459"/>
              <w:tab w:val="right" w:pos="9026" w:leader="dot"/>
            </w:tabs>
            <w:rPr/>
          </w:pPr>
          <w:hyperlink w:anchor="__RefHeading___Toc111751_653776707">
            <w:r>
              <w:rPr>
                <w:webHidden/>
                <w:rStyle w:val="IndexLink"/>
                <w:rtl w:val="true"/>
              </w:rPr>
              <w:t xml:space="preserve">دعای ششم </w:t>
            </w:r>
            <w:r>
              <w:rPr>
                <w:rStyle w:val="IndexLink"/>
                <w:rtl w:val="true"/>
              </w:rPr>
              <w:t xml:space="preserve">: </w:t>
            </w:r>
            <w:r>
              <w:rPr>
                <w:rStyle w:val="IndexLink"/>
                <w:rtl w:val="true"/>
              </w:rPr>
              <w:t>دعای امام علیه‌السلام برای فرج خودشان</w:t>
            </w:r>
            <w:r>
              <w:rPr>
                <w:rStyle w:val="IndexLink"/>
                <w:rtl w:val="true"/>
              </w:rPr>
              <w:tab/>
            </w:r>
            <w:r>
              <w:rPr>
                <w:rStyle w:val="IndexLink"/>
              </w:rPr>
              <w:t>271</w:t>
            </w:r>
          </w:hyperlink>
        </w:p>
        <w:p>
          <w:pPr>
            <w:pStyle w:val="Contents3"/>
            <w:tabs>
              <w:tab w:val="clear" w:pos="8459"/>
              <w:tab w:val="right" w:pos="9026" w:leader="dot"/>
            </w:tabs>
            <w:rPr/>
          </w:pPr>
          <w:hyperlink w:anchor="__RefHeading___Toc111753_653776707">
            <w:r>
              <w:rPr>
                <w:webHidden/>
                <w:rStyle w:val="IndexLink"/>
                <w:rtl w:val="true"/>
              </w:rPr>
              <w:t>دعای هفتم</w:t>
            </w:r>
            <w:r>
              <w:rPr>
                <w:rStyle w:val="IndexLink"/>
                <w:rtl w:val="true"/>
              </w:rPr>
              <w:t xml:space="preserve">: </w:t>
            </w:r>
            <w:r>
              <w:rPr>
                <w:rStyle w:val="IndexLink"/>
                <w:rtl w:val="true"/>
              </w:rPr>
              <w:t>حرز امام زمان علیه‌السلام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111755_653776707">
            <w:r>
              <w:rPr>
                <w:webHidden/>
                <w:rStyle w:val="IndexLink"/>
                <w:rtl w:val="true"/>
              </w:rPr>
              <w:t xml:space="preserve">دعای هشتم </w:t>
            </w:r>
            <w:r>
              <w:rPr>
                <w:rStyle w:val="IndexLink"/>
                <w:rtl w:val="true"/>
              </w:rPr>
              <w:t xml:space="preserve">: </w:t>
            </w:r>
            <w:r>
              <w:rPr>
                <w:rStyle w:val="IndexLink"/>
                <w:rtl w:val="true"/>
              </w:rPr>
              <w:t>دعا در زمان غیبت امام علیه‌السلام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111757_653776707">
            <w:r>
              <w:rPr>
                <w:webHidden/>
                <w:rStyle w:val="IndexLink"/>
                <w:rtl w:val="true"/>
              </w:rPr>
              <w:t xml:space="preserve">دعای نهم </w:t>
            </w:r>
            <w:r>
              <w:rPr>
                <w:rStyle w:val="IndexLink"/>
                <w:rtl w:val="true"/>
              </w:rPr>
              <w:t xml:space="preserve">: </w:t>
            </w:r>
            <w:r>
              <w:rPr>
                <w:rStyle w:val="IndexLink"/>
                <w:rtl w:val="true"/>
              </w:rPr>
              <w:t>دعای امام زمان علیه‌السلام برای فرج خودشان</w:t>
            </w:r>
            <w:r>
              <w:rPr>
                <w:rStyle w:val="IndexLink"/>
                <w:rtl w:val="true"/>
              </w:rPr>
              <w:tab/>
            </w:r>
            <w:r>
              <w:rPr>
                <w:rStyle w:val="IndexLink"/>
              </w:rPr>
              <w:t>280</w:t>
            </w:r>
          </w:hyperlink>
        </w:p>
        <w:p>
          <w:pPr>
            <w:pStyle w:val="Contents3"/>
            <w:tabs>
              <w:tab w:val="clear" w:pos="8459"/>
              <w:tab w:val="right" w:pos="9026" w:leader="dot"/>
            </w:tabs>
            <w:rPr/>
          </w:pPr>
          <w:hyperlink w:anchor="__RefHeading___Toc111759_653776707">
            <w:r>
              <w:rPr>
                <w:webHidden/>
                <w:rStyle w:val="IndexLink"/>
                <w:rtl w:val="true"/>
              </w:rPr>
              <w:t xml:space="preserve">دعای دهم </w:t>
            </w:r>
            <w:r>
              <w:rPr>
                <w:rStyle w:val="IndexLink"/>
                <w:rtl w:val="true"/>
              </w:rPr>
              <w:t xml:space="preserve">: </w:t>
            </w:r>
            <w:r>
              <w:rPr>
                <w:rStyle w:val="IndexLink"/>
                <w:rtl w:val="true"/>
              </w:rPr>
              <w:t>نماز توجه به حضرت حجت در زمان غیبت</w:t>
            </w:r>
            <w:r>
              <w:rPr>
                <w:rStyle w:val="IndexLink"/>
                <w:rtl w:val="true"/>
              </w:rPr>
              <w:tab/>
            </w:r>
            <w:r>
              <w:rPr>
                <w:rStyle w:val="IndexLink"/>
              </w:rPr>
              <w:t>281</w:t>
            </w:r>
          </w:hyperlink>
        </w:p>
        <w:p>
          <w:pPr>
            <w:pStyle w:val="Contents3"/>
            <w:tabs>
              <w:tab w:val="clear" w:pos="8459"/>
              <w:tab w:val="right" w:pos="9026" w:leader="dot"/>
            </w:tabs>
            <w:rPr/>
          </w:pPr>
          <w:hyperlink w:anchor="__RefHeading___Toc111761_653776707">
            <w:r>
              <w:rPr>
                <w:webHidden/>
                <w:rStyle w:val="IndexLink"/>
                <w:rtl w:val="true"/>
              </w:rPr>
              <w:t xml:space="preserve">دعای یازدهم </w:t>
            </w:r>
            <w:r>
              <w:rPr>
                <w:rStyle w:val="IndexLink"/>
                <w:rtl w:val="true"/>
              </w:rPr>
              <w:t xml:space="preserve">: </w:t>
            </w:r>
            <w:r>
              <w:rPr>
                <w:rStyle w:val="IndexLink"/>
                <w:rtl w:val="true"/>
              </w:rPr>
              <w:t>دعای امام علیه‌السلام برای ترس از دشمنان، مشهور به دعای فرج</w:t>
            </w:r>
            <w:r>
              <w:rPr>
                <w:rStyle w:val="IndexLink"/>
                <w:rtl w:val="true"/>
              </w:rPr>
              <w:tab/>
            </w:r>
            <w:r>
              <w:rPr>
                <w:rStyle w:val="IndexLink"/>
              </w:rPr>
              <w:t>283</w:t>
            </w:r>
          </w:hyperlink>
        </w:p>
        <w:p>
          <w:pPr>
            <w:pStyle w:val="Contents3"/>
            <w:tabs>
              <w:tab w:val="clear" w:pos="8459"/>
              <w:tab w:val="right" w:pos="9026" w:leader="dot"/>
            </w:tabs>
            <w:rPr/>
          </w:pPr>
          <w:hyperlink w:anchor="__RefHeading___Toc111763_653776707">
            <w:r>
              <w:rPr>
                <w:webHidden/>
                <w:rStyle w:val="IndexLink"/>
                <w:rtl w:val="true"/>
              </w:rPr>
              <w:t xml:space="preserve">دعای دوازدهم </w:t>
            </w:r>
            <w:r>
              <w:rPr>
                <w:rStyle w:val="IndexLink"/>
                <w:rtl w:val="true"/>
              </w:rPr>
              <w:t xml:space="preserve">: </w:t>
            </w:r>
            <w:r>
              <w:rPr>
                <w:rStyle w:val="IndexLink"/>
                <w:rtl w:val="true"/>
              </w:rPr>
              <w:t>خبردادن حضرت امیر علیه‌السلام از دعای حضرت حجت درهنگام عبور از وادی‌السلام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111765_653776707">
            <w:r>
              <w:rPr>
                <w:webHidden/>
                <w:rStyle w:val="IndexLink"/>
                <w:rtl w:val="true"/>
              </w:rPr>
              <w:t xml:space="preserve">دعای سیزدهم </w:t>
            </w:r>
            <w:r>
              <w:rPr>
                <w:rStyle w:val="IndexLink"/>
                <w:rtl w:val="true"/>
              </w:rPr>
              <w:t xml:space="preserve">: </w:t>
            </w:r>
            <w:r>
              <w:rPr>
                <w:rStyle w:val="IndexLink"/>
                <w:rtl w:val="true"/>
              </w:rPr>
              <w:t>صلوات مخصوصه‌ای که از امام زمان علیه‌السلام صادر شده است</w:t>
            </w:r>
            <w:r>
              <w:rPr>
                <w:rStyle w:val="IndexLink"/>
                <w:rtl w:val="true"/>
              </w:rPr>
              <w:tab/>
            </w:r>
            <w:r>
              <w:rPr>
                <w:rStyle w:val="IndexLink"/>
              </w:rPr>
              <w:t>287</w:t>
            </w:r>
          </w:hyperlink>
        </w:p>
        <w:p>
          <w:pPr>
            <w:pStyle w:val="Contents3"/>
            <w:tabs>
              <w:tab w:val="clear" w:pos="8459"/>
              <w:tab w:val="right" w:pos="9026" w:leader="dot"/>
            </w:tabs>
            <w:rPr/>
          </w:pPr>
          <w:hyperlink w:anchor="__RefHeading___Toc111767_653776707">
            <w:r>
              <w:rPr>
                <w:webHidden/>
                <w:rStyle w:val="IndexLink"/>
                <w:rtl w:val="true"/>
              </w:rPr>
              <w:t>دو قنوت از امام زمان علیه‌السلام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11769_653776707">
            <w:r>
              <w:rPr>
                <w:webHidden/>
                <w:rStyle w:val="IndexLink"/>
                <w:rtl w:val="true"/>
              </w:rPr>
              <w:t>دعای چهاردهم</w:t>
            </w:r>
            <w:r>
              <w:rPr>
                <w:rStyle w:val="IndexLink"/>
                <w:rtl w:val="true"/>
              </w:rPr>
              <w:t xml:space="preserve">: </w:t>
            </w:r>
            <w:r>
              <w:rPr>
                <w:rStyle w:val="IndexLink"/>
                <w:rtl w:val="true"/>
              </w:rPr>
              <w:t>قنوت مولانا صاحب الزمان علیه‌السلام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11771_653776707">
            <w:r>
              <w:rPr>
                <w:webHidden/>
                <w:rStyle w:val="IndexLink"/>
                <w:rtl w:val="true"/>
              </w:rPr>
              <w:t xml:space="preserve">دعای پانزدهم </w:t>
            </w:r>
            <w:r>
              <w:rPr>
                <w:rStyle w:val="IndexLink"/>
                <w:rtl w:val="true"/>
              </w:rPr>
              <w:t xml:space="preserve">: </w:t>
            </w:r>
            <w:r>
              <w:rPr>
                <w:rStyle w:val="IndexLink"/>
                <w:rtl w:val="true"/>
              </w:rPr>
              <w:t>دعای دیگری از امام علیه‌السلام در قنوت نماز</w:t>
            </w:r>
            <w:r>
              <w:rPr>
                <w:rStyle w:val="IndexLink"/>
                <w:rtl w:val="true"/>
              </w:rPr>
              <w:tab/>
            </w:r>
            <w:r>
              <w:rPr>
                <w:rStyle w:val="IndexLink"/>
              </w:rPr>
              <w:t>298</w:t>
            </w:r>
          </w:hyperlink>
        </w:p>
        <w:p>
          <w:pPr>
            <w:pStyle w:val="Contents3"/>
            <w:tabs>
              <w:tab w:val="clear" w:pos="8459"/>
              <w:tab w:val="right" w:pos="9026" w:leader="dot"/>
            </w:tabs>
            <w:rPr/>
          </w:pPr>
          <w:hyperlink w:anchor="__RefHeading___Toc111773_653776707">
            <w:r>
              <w:rPr>
                <w:webHidden/>
                <w:rStyle w:val="IndexLink"/>
                <w:rtl w:val="true"/>
              </w:rPr>
              <w:t>امام زمان و زیارت شهدای کربلا</w:t>
            </w:r>
            <w:r>
              <w:rPr>
                <w:rStyle w:val="IndexLink"/>
                <w:rtl w:val="true"/>
              </w:rPr>
              <w:tab/>
            </w:r>
            <w:r>
              <w:rPr>
                <w:rStyle w:val="IndexLink"/>
              </w:rPr>
              <w:t>302</w:t>
            </w:r>
          </w:hyperlink>
        </w:p>
        <w:p>
          <w:pPr>
            <w:pStyle w:val="Contents3"/>
            <w:tabs>
              <w:tab w:val="clear" w:pos="8459"/>
              <w:tab w:val="right" w:pos="9026" w:leader="dot"/>
            </w:tabs>
            <w:rPr/>
          </w:pPr>
          <w:hyperlink w:anchor="__RefHeading___Toc111775_653776707">
            <w:r>
              <w:rPr>
                <w:webHidden/>
                <w:rStyle w:val="IndexLink"/>
                <w:rtl w:val="true"/>
              </w:rPr>
              <w:t>دعای شانزدهم</w:t>
            </w:r>
            <w:r>
              <w:rPr>
                <w:rStyle w:val="IndexLink"/>
                <w:rtl w:val="true"/>
              </w:rPr>
              <w:t xml:space="preserve">: </w:t>
            </w:r>
            <w:r>
              <w:rPr>
                <w:rStyle w:val="IndexLink"/>
                <w:rtl w:val="true"/>
              </w:rPr>
              <w:t>زیارت ناحیه مقدسه یا زیارت امام زمان علیه‌السلام از امام حسین علیه‌السلام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11777_653776707">
            <w:r>
              <w:rPr>
                <w:webHidden/>
                <w:rStyle w:val="IndexLink"/>
                <w:rtl w:val="true"/>
              </w:rPr>
              <w:t xml:space="preserve">دعای هفدهم </w:t>
            </w:r>
            <w:r>
              <w:rPr>
                <w:rStyle w:val="IndexLink"/>
                <w:rtl w:val="true"/>
              </w:rPr>
              <w:t xml:space="preserve">: </w:t>
            </w:r>
            <w:r>
              <w:rPr>
                <w:rStyle w:val="IndexLink"/>
                <w:rtl w:val="true"/>
              </w:rPr>
              <w:t>زیارت حضرت علی اکبر علیه‌السلام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11779_653776707">
            <w:r>
              <w:rPr>
                <w:webHidden/>
                <w:rStyle w:val="IndexLink"/>
                <w:rtl w:val="true"/>
              </w:rPr>
              <w:t xml:space="preserve">دعای هجدهم </w:t>
            </w:r>
            <w:r>
              <w:rPr>
                <w:rStyle w:val="IndexLink"/>
                <w:rtl w:val="true"/>
              </w:rPr>
              <w:t xml:space="preserve">: </w:t>
            </w:r>
            <w:r>
              <w:rPr>
                <w:rStyle w:val="IndexLink"/>
                <w:rtl w:val="true"/>
              </w:rPr>
              <w:t>دعای امام علیه‌السلام برای شفا گرفتن از تربت امام حسین علیه‌السلام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11781_653776707">
            <w:r>
              <w:rPr>
                <w:webHidden/>
                <w:rStyle w:val="IndexLink"/>
                <w:rtl w:val="true"/>
              </w:rPr>
              <w:t>مناجات سایر ائمه از زبان امام زمان علیه‌السلام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111783_653776707">
            <w:r>
              <w:rPr>
                <w:webHidden/>
                <w:rStyle w:val="IndexLink"/>
                <w:rtl w:val="true"/>
              </w:rPr>
              <w:t>دعای نوزدهم</w:t>
            </w:r>
            <w:r>
              <w:rPr>
                <w:rStyle w:val="IndexLink"/>
                <w:rtl w:val="true"/>
              </w:rPr>
              <w:t xml:space="preserve">: </w:t>
            </w:r>
            <w:r>
              <w:rPr>
                <w:rStyle w:val="IndexLink"/>
                <w:rtl w:val="true"/>
              </w:rPr>
              <w:t>دعاهای امیرالمؤمنین، امام سجاد و امام صادق علیهم‌السلام اززبان امام زمان علیه‌السلام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111785_653776707">
            <w:r>
              <w:rPr>
                <w:webHidden/>
                <w:rStyle w:val="IndexLink"/>
                <w:rtl w:val="true"/>
              </w:rPr>
              <w:t>زیارت امیرالمؤمنین در روز یکشنبه</w:t>
            </w:r>
            <w:r>
              <w:rPr>
                <w:rStyle w:val="IndexLink"/>
                <w:rtl w:val="true"/>
              </w:rPr>
              <w:tab/>
            </w:r>
            <w:r>
              <w:rPr>
                <w:rStyle w:val="IndexLink"/>
              </w:rPr>
              <w:t>328</w:t>
            </w:r>
          </w:hyperlink>
        </w:p>
        <w:p>
          <w:pPr>
            <w:pStyle w:val="Contents3"/>
            <w:tabs>
              <w:tab w:val="clear" w:pos="8459"/>
              <w:tab w:val="right" w:pos="9026" w:leader="dot"/>
            </w:tabs>
            <w:rPr/>
          </w:pPr>
          <w:hyperlink w:anchor="__RefHeading___Toc111787_653776707">
            <w:r>
              <w:rPr>
                <w:webHidden/>
                <w:rStyle w:val="IndexLink"/>
                <w:rtl w:val="true"/>
              </w:rPr>
              <w:t>دعا برای شیعیان</w:t>
            </w:r>
            <w:r>
              <w:rPr>
                <w:rStyle w:val="IndexLink"/>
                <w:rtl w:val="true"/>
              </w:rPr>
              <w:tab/>
            </w:r>
            <w:r>
              <w:rPr>
                <w:rStyle w:val="IndexLink"/>
              </w:rPr>
              <w:t>329</w:t>
            </w:r>
          </w:hyperlink>
        </w:p>
        <w:p>
          <w:pPr>
            <w:pStyle w:val="Contents3"/>
            <w:tabs>
              <w:tab w:val="clear" w:pos="8459"/>
              <w:tab w:val="right" w:pos="9026" w:leader="dot"/>
            </w:tabs>
            <w:rPr/>
          </w:pPr>
          <w:hyperlink w:anchor="__RefHeading___Toc111789_653776707">
            <w:r>
              <w:rPr>
                <w:webHidden/>
                <w:rStyle w:val="IndexLink"/>
                <w:rtl w:val="true"/>
              </w:rPr>
              <w:t>دعای بیستم</w:t>
            </w:r>
            <w:r>
              <w:rPr>
                <w:rStyle w:val="IndexLink"/>
                <w:rtl w:val="true"/>
              </w:rPr>
              <w:t xml:space="preserve">: </w:t>
            </w:r>
            <w:r>
              <w:rPr>
                <w:rStyle w:val="IndexLink"/>
                <w:rtl w:val="true"/>
              </w:rPr>
              <w:t>دعای امام زمان علیه‌السلام برای شیعیان در سامرا</w:t>
            </w:r>
            <w:r>
              <w:rPr>
                <w:rStyle w:val="IndexLink"/>
                <w:rtl w:val="true"/>
              </w:rPr>
              <w:tab/>
            </w:r>
            <w:r>
              <w:rPr>
                <w:rStyle w:val="IndexLink"/>
              </w:rPr>
              <w:t>329</w:t>
            </w:r>
          </w:hyperlink>
        </w:p>
        <w:p>
          <w:pPr>
            <w:pStyle w:val="Contents3"/>
            <w:tabs>
              <w:tab w:val="clear" w:pos="8459"/>
              <w:tab w:val="right" w:pos="9026" w:leader="dot"/>
            </w:tabs>
            <w:rPr/>
          </w:pPr>
          <w:hyperlink w:anchor="__RefHeading___Toc111791_653776707">
            <w:r>
              <w:rPr>
                <w:webHidden/>
                <w:rStyle w:val="IndexLink"/>
                <w:rtl w:val="true"/>
              </w:rPr>
              <w:t xml:space="preserve">دعای بیست و یکم </w:t>
            </w:r>
            <w:r>
              <w:rPr>
                <w:rStyle w:val="IndexLink"/>
                <w:rtl w:val="true"/>
              </w:rPr>
              <w:t xml:space="preserve">: </w:t>
            </w:r>
            <w:r>
              <w:rPr>
                <w:rStyle w:val="IndexLink"/>
                <w:rtl w:val="true"/>
              </w:rPr>
              <w:t>دعای امام زمان علیه‌السلام برای شیعیان آلوده</w:t>
            </w:r>
            <w:r>
              <w:rPr>
                <w:rStyle w:val="IndexLink"/>
                <w:rtl w:val="true"/>
              </w:rPr>
              <w:tab/>
            </w:r>
            <w:r>
              <w:rPr>
                <w:rStyle w:val="IndexLink"/>
              </w:rPr>
              <w:t>331</w:t>
            </w:r>
          </w:hyperlink>
        </w:p>
        <w:p>
          <w:pPr>
            <w:pStyle w:val="Contents3"/>
            <w:tabs>
              <w:tab w:val="clear" w:pos="8459"/>
              <w:tab w:val="right" w:pos="9026" w:leader="dot"/>
            </w:tabs>
            <w:rPr/>
          </w:pPr>
          <w:hyperlink w:anchor="__RefHeading___Toc111793_653776707">
            <w:r>
              <w:rPr>
                <w:webHidden/>
                <w:rStyle w:val="IndexLink"/>
                <w:rtl w:val="true"/>
              </w:rPr>
              <w:t>دعاهای امام زمان علیه‌السلام در ماه مبارک رجب</w:t>
            </w:r>
            <w:r>
              <w:rPr>
                <w:rStyle w:val="IndexLink"/>
                <w:rtl w:val="true"/>
              </w:rPr>
              <w:tab/>
            </w:r>
            <w:r>
              <w:rPr>
                <w:rStyle w:val="IndexLink"/>
              </w:rPr>
              <w:t>333</w:t>
            </w:r>
          </w:hyperlink>
        </w:p>
        <w:p>
          <w:pPr>
            <w:pStyle w:val="Contents3"/>
            <w:tabs>
              <w:tab w:val="clear" w:pos="8459"/>
              <w:tab w:val="right" w:pos="9026" w:leader="dot"/>
            </w:tabs>
            <w:rPr/>
          </w:pPr>
          <w:hyperlink w:anchor="__RefHeading___Toc111795_653776707">
            <w:r>
              <w:rPr>
                <w:webHidden/>
                <w:rStyle w:val="IndexLink"/>
                <w:rtl w:val="true"/>
              </w:rPr>
              <w:t xml:space="preserve">دعای بیست و دوم </w:t>
            </w:r>
            <w:r>
              <w:rPr>
                <w:rStyle w:val="IndexLink"/>
                <w:rtl w:val="true"/>
              </w:rPr>
              <w:t xml:space="preserve">: </w:t>
            </w:r>
            <w:r>
              <w:rPr>
                <w:rStyle w:val="IndexLink"/>
                <w:rtl w:val="true"/>
              </w:rPr>
              <w:t>دعای امام زمان علیه‌السلام در هر روز از ماه رجب</w:t>
            </w:r>
            <w:r>
              <w:rPr>
                <w:rStyle w:val="IndexLink"/>
                <w:rtl w:val="true"/>
              </w:rPr>
              <w:tab/>
            </w:r>
            <w:r>
              <w:rPr>
                <w:rStyle w:val="IndexLink"/>
              </w:rPr>
              <w:t>333</w:t>
            </w:r>
          </w:hyperlink>
        </w:p>
        <w:p>
          <w:pPr>
            <w:pStyle w:val="Contents3"/>
            <w:tabs>
              <w:tab w:val="clear" w:pos="8459"/>
              <w:tab w:val="right" w:pos="9026" w:leader="dot"/>
            </w:tabs>
            <w:rPr/>
          </w:pPr>
          <w:hyperlink w:anchor="__RefHeading___Toc111797_653776707">
            <w:r>
              <w:rPr>
                <w:webHidden/>
                <w:rStyle w:val="IndexLink"/>
                <w:rtl w:val="true"/>
              </w:rPr>
              <w:t xml:space="preserve">دعای بیست و سوم </w:t>
            </w:r>
            <w:r>
              <w:rPr>
                <w:rStyle w:val="IndexLink"/>
                <w:rtl w:val="true"/>
              </w:rPr>
              <w:t xml:space="preserve">: </w:t>
            </w:r>
            <w:r>
              <w:rPr>
                <w:rStyle w:val="IndexLink"/>
                <w:rtl w:val="true"/>
              </w:rPr>
              <w:t>دعای دیگری از حضرت در ایام ماه رجب</w:t>
            </w:r>
            <w:r>
              <w:rPr>
                <w:rStyle w:val="IndexLink"/>
                <w:rtl w:val="true"/>
              </w:rPr>
              <w:tab/>
            </w:r>
            <w:r>
              <w:rPr>
                <w:rStyle w:val="IndexLink"/>
              </w:rPr>
              <w:t>336</w:t>
            </w:r>
          </w:hyperlink>
        </w:p>
        <w:p>
          <w:pPr>
            <w:pStyle w:val="Contents3"/>
            <w:tabs>
              <w:tab w:val="clear" w:pos="8459"/>
              <w:tab w:val="right" w:pos="9026" w:leader="dot"/>
            </w:tabs>
            <w:rPr/>
          </w:pPr>
          <w:hyperlink w:anchor="__RefHeading___Toc111799_653776707">
            <w:r>
              <w:rPr>
                <w:webHidden/>
                <w:rStyle w:val="IndexLink"/>
                <w:rtl w:val="true"/>
              </w:rPr>
              <w:t xml:space="preserve">دعای بیست و چهارم </w:t>
            </w:r>
            <w:r>
              <w:rPr>
                <w:rStyle w:val="IndexLink"/>
                <w:rtl w:val="true"/>
              </w:rPr>
              <w:t xml:space="preserve">: </w:t>
            </w:r>
            <w:r>
              <w:rPr>
                <w:rStyle w:val="IndexLink"/>
                <w:rtl w:val="true"/>
              </w:rPr>
              <w:t>دعای امام زمان علیه‌السلام در ایام ماه رجب</w:t>
            </w:r>
            <w:r>
              <w:rPr>
                <w:rStyle w:val="IndexLink"/>
                <w:rtl w:val="true"/>
              </w:rPr>
              <w:tab/>
            </w:r>
            <w:r>
              <w:rPr>
                <w:rStyle w:val="IndexLink"/>
              </w:rPr>
              <w:t>337</w:t>
            </w:r>
          </w:hyperlink>
        </w:p>
        <w:p>
          <w:pPr>
            <w:pStyle w:val="Contents3"/>
            <w:tabs>
              <w:tab w:val="clear" w:pos="8459"/>
              <w:tab w:val="right" w:pos="9026" w:leader="dot"/>
            </w:tabs>
            <w:rPr/>
          </w:pPr>
          <w:hyperlink w:anchor="__RefHeading___Toc111801_653776707">
            <w:r>
              <w:rPr>
                <w:webHidden/>
                <w:rStyle w:val="IndexLink"/>
                <w:rtl w:val="true"/>
              </w:rPr>
              <w:t xml:space="preserve">دعای بیست و پنجم </w:t>
            </w:r>
            <w:r>
              <w:rPr>
                <w:rStyle w:val="IndexLink"/>
                <w:rtl w:val="true"/>
              </w:rPr>
              <w:t xml:space="preserve">: </w:t>
            </w:r>
            <w:r>
              <w:rPr>
                <w:rStyle w:val="IndexLink"/>
                <w:rtl w:val="true"/>
              </w:rPr>
              <w:t>زیارت قبور ائمه علیهم‌السلام در ماه رجب</w:t>
            </w:r>
            <w:r>
              <w:rPr>
                <w:rStyle w:val="IndexLink"/>
                <w:rtl w:val="true"/>
              </w:rPr>
              <w:tab/>
            </w:r>
            <w:r>
              <w:rPr>
                <w:rStyle w:val="IndexLink"/>
              </w:rPr>
              <w:t>340</w:t>
            </w:r>
          </w:hyperlink>
        </w:p>
        <w:p>
          <w:pPr>
            <w:pStyle w:val="Contents3"/>
            <w:tabs>
              <w:tab w:val="clear" w:pos="8459"/>
              <w:tab w:val="right" w:pos="9026" w:leader="dot"/>
            </w:tabs>
            <w:rPr/>
          </w:pPr>
          <w:hyperlink w:anchor="__RefHeading___Toc111803_653776707">
            <w:r>
              <w:rPr>
                <w:webHidden/>
                <w:rStyle w:val="IndexLink"/>
                <w:rtl w:val="true"/>
              </w:rPr>
              <w:t>دعاهای امام زمان علیه‌السلام در ماه مبارک رمضان</w:t>
            </w:r>
            <w:r>
              <w:rPr>
                <w:rStyle w:val="IndexLink"/>
                <w:rtl w:val="true"/>
              </w:rPr>
              <w:tab/>
            </w:r>
            <w:r>
              <w:rPr>
                <w:rStyle w:val="IndexLink"/>
              </w:rPr>
              <w:t>342</w:t>
            </w:r>
          </w:hyperlink>
        </w:p>
        <w:p>
          <w:pPr>
            <w:pStyle w:val="Contents3"/>
            <w:tabs>
              <w:tab w:val="clear" w:pos="8459"/>
              <w:tab w:val="right" w:pos="9026" w:leader="dot"/>
            </w:tabs>
            <w:rPr/>
          </w:pPr>
          <w:hyperlink w:anchor="__RefHeading___Toc111805_653776707">
            <w:r>
              <w:rPr>
                <w:webHidden/>
                <w:rStyle w:val="IndexLink"/>
                <w:rtl w:val="true"/>
              </w:rPr>
              <w:t xml:space="preserve">دعای بیست و ششم </w:t>
            </w:r>
            <w:r>
              <w:rPr>
                <w:rStyle w:val="IndexLink"/>
                <w:rtl w:val="true"/>
              </w:rPr>
              <w:t xml:space="preserve">: </w:t>
            </w:r>
            <w:r>
              <w:rPr>
                <w:rStyle w:val="IndexLink"/>
                <w:rtl w:val="true"/>
              </w:rPr>
              <w:t>دعای افتتاح در شب‌های ماه مبارک رمضان</w:t>
            </w:r>
            <w:r>
              <w:rPr>
                <w:rStyle w:val="IndexLink"/>
                <w:rtl w:val="true"/>
              </w:rPr>
              <w:tab/>
            </w:r>
            <w:r>
              <w:rPr>
                <w:rStyle w:val="IndexLink"/>
              </w:rPr>
              <w:t>342</w:t>
            </w:r>
          </w:hyperlink>
        </w:p>
        <w:p>
          <w:pPr>
            <w:pStyle w:val="Contents3"/>
            <w:tabs>
              <w:tab w:val="clear" w:pos="8459"/>
              <w:tab w:val="right" w:pos="9026" w:leader="dot"/>
            </w:tabs>
            <w:rPr/>
          </w:pPr>
          <w:hyperlink w:anchor="__RefHeading___Toc111807_653776707">
            <w:r>
              <w:rPr>
                <w:webHidden/>
                <w:rStyle w:val="IndexLink"/>
                <w:rtl w:val="true"/>
              </w:rPr>
              <w:t xml:space="preserve">دعای بیست و هفتم </w:t>
            </w:r>
            <w:r>
              <w:rPr>
                <w:rStyle w:val="IndexLink"/>
                <w:rtl w:val="true"/>
              </w:rPr>
              <w:t xml:space="preserve">: </w:t>
            </w:r>
            <w:r>
              <w:rPr>
                <w:rStyle w:val="IndexLink"/>
                <w:rtl w:val="true"/>
              </w:rPr>
              <w:t>دعای دیگری در هر شب از ماه مبارک رمضان</w:t>
            </w:r>
            <w:r>
              <w:rPr>
                <w:rStyle w:val="IndexLink"/>
                <w:rtl w:val="true"/>
              </w:rPr>
              <w:tab/>
            </w:r>
            <w:r>
              <w:rPr>
                <w:rStyle w:val="IndexLink"/>
              </w:rPr>
              <w:t>349</w:t>
            </w:r>
          </w:hyperlink>
        </w:p>
        <w:p>
          <w:pPr>
            <w:pStyle w:val="Contents3"/>
            <w:tabs>
              <w:tab w:val="clear" w:pos="8459"/>
              <w:tab w:val="right" w:pos="9026" w:leader="dot"/>
            </w:tabs>
            <w:rPr/>
          </w:pPr>
          <w:hyperlink w:anchor="__RefHeading___Toc111809_653776707">
            <w:r>
              <w:rPr>
                <w:webHidden/>
                <w:rStyle w:val="IndexLink"/>
                <w:rtl w:val="true"/>
              </w:rPr>
              <w:t xml:space="preserve">دعای بیست و هشتم </w:t>
            </w:r>
            <w:r>
              <w:rPr>
                <w:rStyle w:val="IndexLink"/>
                <w:rtl w:val="true"/>
              </w:rPr>
              <w:t xml:space="preserve">: </w:t>
            </w:r>
            <w:r>
              <w:rPr>
                <w:rStyle w:val="IndexLink"/>
                <w:rtl w:val="true"/>
              </w:rPr>
              <w:t>دعای امام زمان علیه‌السلام بعد از نماز صبح روز عید فطر</w:t>
            </w:r>
            <w:r>
              <w:rPr>
                <w:rStyle w:val="IndexLink"/>
                <w:rtl w:val="true"/>
              </w:rPr>
              <w:tab/>
            </w:r>
            <w:r>
              <w:rPr>
                <w:rStyle w:val="IndexLink"/>
              </w:rPr>
              <w:t>351</w:t>
            </w:r>
          </w:hyperlink>
        </w:p>
        <w:p>
          <w:pPr>
            <w:pStyle w:val="Contents3"/>
            <w:tabs>
              <w:tab w:val="clear" w:pos="8459"/>
              <w:tab w:val="right" w:pos="9026" w:leader="dot"/>
            </w:tabs>
            <w:rPr/>
          </w:pPr>
          <w:hyperlink w:anchor="__RefHeading___Toc111811_653776707">
            <w:r>
              <w:rPr>
                <w:webHidden/>
                <w:rStyle w:val="IndexLink"/>
                <w:rtl w:val="true"/>
              </w:rPr>
              <w:t>متفرقات</w:t>
            </w:r>
            <w:r>
              <w:rPr>
                <w:rStyle w:val="IndexLink"/>
                <w:rtl w:val="true"/>
              </w:rPr>
              <w:tab/>
            </w:r>
            <w:r>
              <w:rPr>
                <w:rStyle w:val="IndexLink"/>
              </w:rPr>
              <w:t>357</w:t>
            </w:r>
          </w:hyperlink>
        </w:p>
        <w:p>
          <w:pPr>
            <w:pStyle w:val="Contents3"/>
            <w:tabs>
              <w:tab w:val="clear" w:pos="8459"/>
              <w:tab w:val="right" w:pos="9026" w:leader="dot"/>
            </w:tabs>
            <w:rPr/>
          </w:pPr>
          <w:hyperlink w:anchor="__RefHeading___Toc111813_653776707">
            <w:r>
              <w:rPr>
                <w:webHidden/>
                <w:rStyle w:val="IndexLink"/>
                <w:rtl w:val="true"/>
              </w:rPr>
              <w:t xml:space="preserve">دعای بیست و نهم </w:t>
            </w:r>
            <w:r>
              <w:rPr>
                <w:rStyle w:val="IndexLink"/>
                <w:rtl w:val="true"/>
              </w:rPr>
              <w:t xml:space="preserve">: </w:t>
            </w:r>
            <w:r>
              <w:rPr>
                <w:rStyle w:val="IndexLink"/>
                <w:rtl w:val="true"/>
              </w:rPr>
              <w:t>دعای طلب روزی حلال و دفع حوادث ناگوار بعد از نماز صبح</w:t>
            </w:r>
            <w:r>
              <w:rPr>
                <w:rStyle w:val="IndexLink"/>
                <w:rtl w:val="true"/>
              </w:rPr>
              <w:tab/>
            </w:r>
            <w:r>
              <w:rPr>
                <w:rStyle w:val="IndexLink"/>
              </w:rPr>
              <w:t>357</w:t>
            </w:r>
          </w:hyperlink>
        </w:p>
        <w:p>
          <w:pPr>
            <w:pStyle w:val="Contents2"/>
            <w:tabs>
              <w:tab w:val="clear" w:pos="8743"/>
              <w:tab w:val="right" w:pos="9026" w:leader="dot"/>
            </w:tabs>
            <w:rPr/>
          </w:pPr>
          <w:hyperlink w:anchor="__RefHeading___Toc111815_653776707">
            <w:r>
              <w:rPr>
                <w:webHidden/>
                <w:rStyle w:val="IndexLink"/>
                <w:rtl w:val="true"/>
              </w:rPr>
              <w:t>بخش هفتم</w:t>
            </w:r>
            <w:r>
              <w:rPr>
                <w:rStyle w:val="IndexLink"/>
                <w:rtl w:val="true"/>
              </w:rPr>
              <w:t xml:space="preserve">: </w:t>
            </w:r>
            <w:r>
              <w:rPr>
                <w:rStyle w:val="IndexLink"/>
                <w:rtl w:val="true"/>
              </w:rPr>
              <w:t>معجزات دیده شده از آن حضرت</w:t>
            </w:r>
            <w:r>
              <w:rPr>
                <w:rStyle w:val="IndexLink"/>
                <w:rtl w:val="true"/>
              </w:rPr>
              <w:tab/>
            </w:r>
            <w:r>
              <w:rPr>
                <w:rStyle w:val="IndexLink"/>
              </w:rPr>
              <w:t>360</w:t>
            </w:r>
          </w:hyperlink>
        </w:p>
        <w:p>
          <w:pPr>
            <w:pStyle w:val="Contents3"/>
            <w:tabs>
              <w:tab w:val="clear" w:pos="8459"/>
              <w:tab w:val="right" w:pos="9026" w:leader="dot"/>
            </w:tabs>
            <w:rPr/>
          </w:pPr>
          <w:hyperlink w:anchor="__RefHeading___Toc111817_653776707">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11819_653776707">
            <w:r>
              <w:rPr>
                <w:webHidden/>
                <w:rStyle w:val="IndexLink"/>
                <w:rtl w:val="true"/>
              </w:rPr>
              <w:t>معجزه</w:t>
            </w:r>
            <w:r>
              <w:rPr>
                <w:rStyle w:val="IndexLink"/>
                <w:rtl w:val="true"/>
              </w:rPr>
              <w:t>:</w:t>
            </w:r>
            <w:r>
              <w:rPr>
                <w:rStyle w:val="IndexLink"/>
              </w:rPr>
              <w:t>1</w:t>
            </w:r>
            <w:r>
              <w:rPr>
                <w:rStyle w:val="IndexLink"/>
                <w:rtl w:val="true"/>
              </w:rPr>
              <w:t xml:space="preserve"> </w:t>
            </w:r>
            <w:r>
              <w:rPr>
                <w:rStyle w:val="IndexLink"/>
                <w:rtl w:val="true"/>
              </w:rPr>
              <w:t>بنابراین در آخرین قافله برو</w:t>
            </w:r>
            <w:r>
              <w:rPr>
                <w:rStyle w:val="IndexLink"/>
                <w:rtl w:val="true"/>
              </w:rPr>
              <w:t>!</w:t>
              <w:tab/>
            </w:r>
            <w:r>
              <w:rPr>
                <w:rStyle w:val="IndexLink"/>
              </w:rPr>
              <w:t>362</w:t>
            </w:r>
          </w:hyperlink>
        </w:p>
        <w:p>
          <w:pPr>
            <w:pStyle w:val="Contents3"/>
            <w:tabs>
              <w:tab w:val="clear" w:pos="8459"/>
              <w:tab w:val="right" w:pos="9026" w:leader="dot"/>
            </w:tabs>
            <w:rPr/>
          </w:pPr>
          <w:hyperlink w:anchor="__RefHeading___Toc111821_653776707">
            <w:r>
              <w:rPr>
                <w:webHidden/>
                <w:rStyle w:val="IndexLink"/>
                <w:rtl w:val="true"/>
              </w:rPr>
              <w:t>معجزه</w:t>
            </w:r>
            <w:r>
              <w:rPr>
                <w:rStyle w:val="IndexLink"/>
                <w:rtl w:val="true"/>
              </w:rPr>
              <w:t xml:space="preserve">: </w:t>
            </w:r>
            <w:r>
              <w:rPr>
                <w:rStyle w:val="IndexLink"/>
              </w:rPr>
              <w:t>2</w:t>
            </w:r>
            <w:r>
              <w:rPr>
                <w:rStyle w:val="IndexLink"/>
                <w:rtl w:val="true"/>
              </w:rPr>
              <w:t xml:space="preserve"> </w:t>
            </w:r>
            <w:r>
              <w:rPr>
                <w:rStyle w:val="IndexLink"/>
                <w:rtl w:val="true"/>
              </w:rPr>
              <w:t>مال مورد نظر در خانه است</w:t>
            </w:r>
            <w:r>
              <w:rPr>
                <w:rStyle w:val="IndexLink"/>
                <w:rtl w:val="true"/>
              </w:rPr>
              <w:t>!</w:t>
              <w:tab/>
            </w:r>
            <w:r>
              <w:rPr>
                <w:rStyle w:val="IndexLink"/>
              </w:rPr>
              <w:t>362</w:t>
            </w:r>
          </w:hyperlink>
        </w:p>
        <w:p>
          <w:pPr>
            <w:pStyle w:val="Contents3"/>
            <w:tabs>
              <w:tab w:val="clear" w:pos="8459"/>
              <w:tab w:val="right" w:pos="9026" w:leader="dot"/>
            </w:tabs>
            <w:rPr/>
          </w:pPr>
          <w:hyperlink w:anchor="__RefHeading___Toc111823_653776707">
            <w:r>
              <w:rPr>
                <w:webHidden/>
                <w:rStyle w:val="IndexLink"/>
                <w:rtl w:val="true"/>
              </w:rPr>
              <w:t>معجزه</w:t>
            </w:r>
            <w:r>
              <w:rPr>
                <w:rStyle w:val="IndexLink"/>
                <w:rtl w:val="true"/>
              </w:rPr>
              <w:t xml:space="preserve">: </w:t>
            </w:r>
            <w:r>
              <w:rPr>
                <w:rStyle w:val="IndexLink"/>
              </w:rPr>
              <w:t>3</w:t>
            </w:r>
            <w:r>
              <w:rPr>
                <w:rStyle w:val="IndexLink"/>
                <w:rtl w:val="true"/>
              </w:rPr>
              <w:t xml:space="preserve"> </w:t>
            </w:r>
            <w:r>
              <w:rPr>
                <w:rStyle w:val="IndexLink"/>
                <w:rtl w:val="true"/>
              </w:rPr>
              <w:t>مغازه‌ها را بگیر</w:t>
            </w:r>
            <w:r>
              <w:rPr>
                <w:rStyle w:val="IndexLink"/>
                <w:rtl w:val="true"/>
              </w:rPr>
              <w:tab/>
            </w:r>
            <w:r>
              <w:rPr>
                <w:rStyle w:val="IndexLink"/>
              </w:rPr>
              <w:t>363</w:t>
            </w:r>
          </w:hyperlink>
        </w:p>
        <w:p>
          <w:pPr>
            <w:pStyle w:val="Contents3"/>
            <w:tabs>
              <w:tab w:val="clear" w:pos="8459"/>
              <w:tab w:val="right" w:pos="9026" w:leader="dot"/>
            </w:tabs>
            <w:rPr/>
          </w:pPr>
          <w:hyperlink w:anchor="__RefHeading___Toc111825_653776707">
            <w:r>
              <w:rPr>
                <w:webHidden/>
                <w:rStyle w:val="IndexLink"/>
                <w:rtl w:val="true"/>
              </w:rPr>
              <w:t>معجزه</w:t>
            </w:r>
            <w:r>
              <w:rPr>
                <w:rStyle w:val="IndexLink"/>
                <w:rtl w:val="true"/>
              </w:rPr>
              <w:t xml:space="preserve">: </w:t>
            </w:r>
            <w:r>
              <w:rPr>
                <w:rStyle w:val="IndexLink"/>
              </w:rPr>
              <w:t>4</w:t>
            </w:r>
            <w:r>
              <w:rPr>
                <w:rStyle w:val="IndexLink"/>
                <w:rtl w:val="true"/>
              </w:rPr>
              <w:t xml:space="preserve"> </w:t>
            </w:r>
            <w:r>
              <w:rPr>
                <w:rStyle w:val="IndexLink"/>
                <w:rtl w:val="true"/>
              </w:rPr>
              <w:t>به اسدی که در ری ساکن است مراجعه کن</w:t>
            </w:r>
            <w:r>
              <w:rPr>
                <w:rStyle w:val="IndexLink"/>
                <w:rtl w:val="true"/>
              </w:rPr>
              <w:tab/>
            </w:r>
            <w:r>
              <w:rPr>
                <w:rStyle w:val="IndexLink"/>
              </w:rPr>
              <w:t>363</w:t>
            </w:r>
          </w:hyperlink>
        </w:p>
        <w:p>
          <w:pPr>
            <w:pStyle w:val="Contents3"/>
            <w:tabs>
              <w:tab w:val="clear" w:pos="8459"/>
              <w:tab w:val="right" w:pos="9026" w:leader="dot"/>
            </w:tabs>
            <w:rPr/>
          </w:pPr>
          <w:hyperlink w:anchor="__RefHeading___Toc111827_653776707">
            <w:r>
              <w:rPr>
                <w:webHidden/>
                <w:rStyle w:val="IndexLink"/>
                <w:rtl w:val="true"/>
              </w:rPr>
              <w:t>معجزه</w:t>
            </w:r>
            <w:r>
              <w:rPr>
                <w:rStyle w:val="IndexLink"/>
                <w:rtl w:val="true"/>
              </w:rPr>
              <w:t xml:space="preserve">: </w:t>
            </w:r>
            <w:r>
              <w:rPr>
                <w:rStyle w:val="IndexLink"/>
              </w:rPr>
              <w:t>5</w:t>
            </w:r>
            <w:r>
              <w:rPr>
                <w:rStyle w:val="IndexLink"/>
                <w:rtl w:val="true"/>
              </w:rPr>
              <w:t xml:space="preserve"> </w:t>
            </w:r>
            <w:r>
              <w:rPr>
                <w:rStyle w:val="IndexLink"/>
                <w:rtl w:val="true"/>
              </w:rPr>
              <w:t>سیصد دینار در کیسه سبز رنگی به همراه داری</w:t>
            </w:r>
            <w:r>
              <w:rPr>
                <w:rStyle w:val="IndexLink"/>
                <w:rtl w:val="true"/>
              </w:rPr>
              <w:t>!</w:t>
              <w:tab/>
            </w:r>
            <w:r>
              <w:rPr>
                <w:rStyle w:val="IndexLink"/>
              </w:rPr>
              <w:t>365</w:t>
            </w:r>
          </w:hyperlink>
        </w:p>
        <w:p>
          <w:pPr>
            <w:pStyle w:val="Contents3"/>
            <w:tabs>
              <w:tab w:val="clear" w:pos="8459"/>
              <w:tab w:val="right" w:pos="9026" w:leader="dot"/>
            </w:tabs>
            <w:rPr/>
          </w:pPr>
          <w:hyperlink w:anchor="__RefHeading___Toc111829_653776707">
            <w:r>
              <w:rPr>
                <w:webHidden/>
                <w:rStyle w:val="IndexLink"/>
                <w:rtl w:val="true"/>
              </w:rPr>
              <w:t>معجزه</w:t>
            </w:r>
            <w:r>
              <w:rPr>
                <w:rStyle w:val="IndexLink"/>
                <w:rtl w:val="true"/>
              </w:rPr>
              <w:t xml:space="preserve">: </w:t>
            </w:r>
            <w:r>
              <w:rPr>
                <w:rStyle w:val="IndexLink"/>
              </w:rPr>
              <w:t>6</w:t>
            </w:r>
            <w:r>
              <w:rPr>
                <w:rStyle w:val="IndexLink"/>
                <w:rtl w:val="true"/>
              </w:rPr>
              <w:t xml:space="preserve"> </w:t>
            </w:r>
            <w:r>
              <w:rPr>
                <w:rStyle w:val="IndexLink"/>
                <w:rtl w:val="true"/>
              </w:rPr>
              <w:t>نوشته شده بود مسرور طباخ</w:t>
            </w:r>
            <w:r>
              <w:rPr>
                <w:rStyle w:val="IndexLink"/>
                <w:rtl w:val="true"/>
              </w:rPr>
              <w:tab/>
            </w:r>
            <w:r>
              <w:rPr>
                <w:rStyle w:val="IndexLink"/>
              </w:rPr>
              <w:t>365</w:t>
            </w:r>
          </w:hyperlink>
        </w:p>
        <w:p>
          <w:pPr>
            <w:pStyle w:val="Contents3"/>
            <w:tabs>
              <w:tab w:val="clear" w:pos="8459"/>
              <w:tab w:val="right" w:pos="9026" w:leader="dot"/>
            </w:tabs>
            <w:rPr/>
          </w:pPr>
          <w:hyperlink w:anchor="__RefHeading___Toc111831_653776707">
            <w:r>
              <w:rPr>
                <w:webHidden/>
                <w:rStyle w:val="IndexLink"/>
                <w:rtl w:val="true"/>
              </w:rPr>
              <w:t>معجزه</w:t>
            </w:r>
            <w:r>
              <w:rPr>
                <w:rStyle w:val="IndexLink"/>
                <w:rtl w:val="true"/>
              </w:rPr>
              <w:t xml:space="preserve">: </w:t>
            </w:r>
            <w:r>
              <w:rPr>
                <w:rStyle w:val="IndexLink"/>
              </w:rPr>
              <w:t>7</w:t>
            </w:r>
            <w:r>
              <w:rPr>
                <w:rStyle w:val="IndexLink"/>
                <w:rtl w:val="true"/>
              </w:rPr>
              <w:t xml:space="preserve"> </w:t>
            </w:r>
            <w:r>
              <w:rPr>
                <w:rStyle w:val="IndexLink"/>
                <w:rtl w:val="true"/>
              </w:rPr>
              <w:t>بیست درهم از مال خودم</w:t>
            </w:r>
            <w:r>
              <w:rPr>
                <w:rStyle w:val="IndexLink"/>
                <w:rtl w:val="true"/>
              </w:rPr>
              <w:tab/>
            </w:r>
            <w:r>
              <w:rPr>
                <w:rStyle w:val="IndexLink"/>
              </w:rPr>
              <w:t>366</w:t>
            </w:r>
          </w:hyperlink>
        </w:p>
        <w:p>
          <w:pPr>
            <w:pStyle w:val="Contents3"/>
            <w:tabs>
              <w:tab w:val="clear" w:pos="8459"/>
              <w:tab w:val="right" w:pos="9026" w:leader="dot"/>
            </w:tabs>
            <w:rPr/>
          </w:pPr>
          <w:hyperlink w:anchor="__RefHeading___Toc111833_653776707">
            <w:r>
              <w:rPr>
                <w:webHidden/>
                <w:rStyle w:val="IndexLink"/>
                <w:rtl w:val="true"/>
              </w:rPr>
              <w:t>معجزه</w:t>
            </w:r>
            <w:r>
              <w:rPr>
                <w:rStyle w:val="IndexLink"/>
                <w:rtl w:val="true"/>
              </w:rPr>
              <w:t xml:space="preserve">: </w:t>
            </w:r>
            <w:r>
              <w:rPr>
                <w:rStyle w:val="IndexLink"/>
              </w:rPr>
              <w:t>8</w:t>
            </w:r>
            <w:r>
              <w:rPr>
                <w:rStyle w:val="IndexLink"/>
                <w:rtl w:val="true"/>
              </w:rPr>
              <w:t xml:space="preserve"> </w:t>
            </w:r>
            <w:r>
              <w:rPr>
                <w:rStyle w:val="IndexLink"/>
                <w:rtl w:val="true"/>
              </w:rPr>
              <w:t>تازه منظورش را فهمیدم</w:t>
            </w:r>
            <w:r>
              <w:rPr>
                <w:rStyle w:val="IndexLink"/>
                <w:rtl w:val="true"/>
              </w:rPr>
              <w:tab/>
            </w:r>
            <w:r>
              <w:rPr>
                <w:rStyle w:val="IndexLink"/>
              </w:rPr>
              <w:t>366</w:t>
            </w:r>
          </w:hyperlink>
        </w:p>
        <w:p>
          <w:pPr>
            <w:pStyle w:val="Contents3"/>
            <w:tabs>
              <w:tab w:val="clear" w:pos="8459"/>
              <w:tab w:val="right" w:pos="9026" w:leader="dot"/>
            </w:tabs>
            <w:rPr/>
          </w:pPr>
          <w:hyperlink w:anchor="__RefHeading___Toc111835_653776707">
            <w:r>
              <w:rPr>
                <w:webHidden/>
                <w:rStyle w:val="IndexLink"/>
                <w:rtl w:val="true"/>
              </w:rPr>
              <w:t>معجزه</w:t>
            </w:r>
            <w:r>
              <w:rPr>
                <w:rStyle w:val="IndexLink"/>
                <w:rtl w:val="true"/>
              </w:rPr>
              <w:t xml:space="preserve">: </w:t>
            </w:r>
            <w:r>
              <w:rPr>
                <w:rStyle w:val="IndexLink"/>
              </w:rPr>
              <w:t>9</w:t>
            </w:r>
            <w:r>
              <w:rPr>
                <w:rStyle w:val="IndexLink"/>
                <w:rtl w:val="true"/>
              </w:rPr>
              <w:t xml:space="preserve"> </w:t>
            </w:r>
            <w:r>
              <w:rPr>
                <w:rStyle w:val="IndexLink"/>
                <w:rtl w:val="true"/>
              </w:rPr>
              <w:t>ای نصر بن عبداللّه</w:t>
            </w:r>
            <w:r>
              <w:rPr>
                <w:rStyle w:val="IndexLink"/>
                <w:rtl w:val="true"/>
              </w:rPr>
              <w:t>!</w:t>
              <w:tab/>
            </w:r>
            <w:r>
              <w:rPr>
                <w:rStyle w:val="IndexLink"/>
              </w:rPr>
              <w:t>367</w:t>
            </w:r>
          </w:hyperlink>
        </w:p>
        <w:p>
          <w:pPr>
            <w:pStyle w:val="Contents3"/>
            <w:tabs>
              <w:tab w:val="clear" w:pos="8459"/>
              <w:tab w:val="right" w:pos="9026" w:leader="dot"/>
            </w:tabs>
            <w:rPr/>
          </w:pPr>
          <w:hyperlink w:anchor="__RefHeading___Toc111837_653776707">
            <w:r>
              <w:rPr>
                <w:webHidden/>
                <w:rStyle w:val="IndexLink"/>
                <w:rtl w:val="true"/>
              </w:rPr>
              <w:t>معجزه</w:t>
            </w:r>
            <w:r>
              <w:rPr>
                <w:rStyle w:val="IndexLink"/>
                <w:rtl w:val="true"/>
              </w:rPr>
              <w:t xml:space="preserve">: </w:t>
            </w:r>
            <w:r>
              <w:rPr>
                <w:rStyle w:val="IndexLink"/>
              </w:rPr>
              <w:t>10</w:t>
            </w:r>
            <w:r>
              <w:rPr>
                <w:rStyle w:val="IndexLink"/>
                <w:rtl w:val="true"/>
              </w:rPr>
              <w:t xml:space="preserve"> </w:t>
            </w:r>
            <w:r>
              <w:rPr>
                <w:rStyle w:val="IndexLink"/>
                <w:rtl w:val="true"/>
              </w:rPr>
              <w:t>مأمور به شکستن شدم و شکستم</w:t>
            </w:r>
            <w:r>
              <w:rPr>
                <w:rStyle w:val="IndexLink"/>
                <w:rtl w:val="true"/>
              </w:rPr>
              <w:tab/>
            </w:r>
            <w:r>
              <w:rPr>
                <w:rStyle w:val="IndexLink"/>
              </w:rPr>
              <w:t>368</w:t>
            </w:r>
          </w:hyperlink>
        </w:p>
        <w:p>
          <w:pPr>
            <w:pStyle w:val="Contents3"/>
            <w:tabs>
              <w:tab w:val="clear" w:pos="8459"/>
              <w:tab w:val="right" w:pos="9026" w:leader="dot"/>
            </w:tabs>
            <w:rPr/>
          </w:pPr>
          <w:hyperlink w:anchor="__RefHeading___Toc111839_653776707">
            <w:r>
              <w:rPr>
                <w:webHidden/>
                <w:rStyle w:val="IndexLink"/>
                <w:rtl w:val="true"/>
              </w:rPr>
              <w:t>معجزه</w:t>
            </w:r>
            <w:r>
              <w:rPr>
                <w:rStyle w:val="IndexLink"/>
                <w:rtl w:val="true"/>
              </w:rPr>
              <w:t xml:space="preserve">: </w:t>
            </w:r>
            <w:r>
              <w:rPr>
                <w:rStyle w:val="IndexLink"/>
              </w:rPr>
              <w:t>11</w:t>
            </w:r>
            <w:r>
              <w:rPr>
                <w:rStyle w:val="IndexLink"/>
                <w:rtl w:val="true"/>
              </w:rPr>
              <w:t xml:space="preserve"> </w:t>
            </w:r>
            <w:r>
              <w:rPr>
                <w:rStyle w:val="IndexLink"/>
                <w:rtl w:val="true"/>
              </w:rPr>
              <w:t>اجازه خروج خواستم، اجازه ندادند</w:t>
            </w:r>
            <w:r>
              <w:rPr>
                <w:rStyle w:val="IndexLink"/>
                <w:rtl w:val="true"/>
              </w:rPr>
              <w:t>!</w:t>
              <w:tab/>
            </w:r>
            <w:r>
              <w:rPr>
                <w:rStyle w:val="IndexLink"/>
              </w:rPr>
              <w:t>368</w:t>
            </w:r>
          </w:hyperlink>
        </w:p>
        <w:p>
          <w:pPr>
            <w:pStyle w:val="Contents3"/>
            <w:tabs>
              <w:tab w:val="clear" w:pos="8459"/>
              <w:tab w:val="right" w:pos="9026" w:leader="dot"/>
            </w:tabs>
            <w:rPr/>
          </w:pPr>
          <w:hyperlink w:anchor="__RefHeading___Toc111841_653776707">
            <w:r>
              <w:rPr>
                <w:webHidden/>
                <w:rStyle w:val="IndexLink"/>
                <w:rtl w:val="true"/>
              </w:rPr>
              <w:t>معجزه</w:t>
            </w:r>
            <w:r>
              <w:rPr>
                <w:rStyle w:val="IndexLink"/>
                <w:rtl w:val="true"/>
              </w:rPr>
              <w:t xml:space="preserve">: </w:t>
            </w:r>
            <w:r>
              <w:rPr>
                <w:rStyle w:val="IndexLink"/>
              </w:rPr>
              <w:t>12</w:t>
            </w:r>
            <w:r>
              <w:rPr>
                <w:rStyle w:val="IndexLink"/>
                <w:rtl w:val="true"/>
              </w:rPr>
              <w:t xml:space="preserve"> </w:t>
            </w:r>
            <w:r>
              <w:rPr>
                <w:rStyle w:val="IndexLink"/>
                <w:rtl w:val="true"/>
              </w:rPr>
              <w:t>خداوند عافیت بدهد</w:t>
            </w:r>
            <w:r>
              <w:rPr>
                <w:rStyle w:val="IndexLink"/>
                <w:rtl w:val="true"/>
              </w:rPr>
              <w:t>!</w:t>
              <w:tab/>
            </w:r>
            <w:r>
              <w:rPr>
                <w:rStyle w:val="IndexLink"/>
              </w:rPr>
              <w:t>369</w:t>
            </w:r>
          </w:hyperlink>
        </w:p>
        <w:p>
          <w:pPr>
            <w:pStyle w:val="Contents3"/>
            <w:tabs>
              <w:tab w:val="clear" w:pos="8459"/>
              <w:tab w:val="right" w:pos="9026" w:leader="dot"/>
            </w:tabs>
            <w:rPr/>
          </w:pPr>
          <w:hyperlink w:anchor="__RefHeading___Toc111843_653776707">
            <w:r>
              <w:rPr>
                <w:webHidden/>
                <w:rStyle w:val="IndexLink"/>
                <w:rtl w:val="true"/>
              </w:rPr>
              <w:t>معجزه</w:t>
            </w:r>
            <w:r>
              <w:rPr>
                <w:rStyle w:val="IndexLink"/>
                <w:rtl w:val="true"/>
              </w:rPr>
              <w:t xml:space="preserve">: </w:t>
            </w:r>
            <w:r>
              <w:rPr>
                <w:rStyle w:val="IndexLink"/>
              </w:rPr>
              <w:t>13</w:t>
            </w:r>
            <w:r>
              <w:rPr>
                <w:rStyle w:val="IndexLink"/>
                <w:rtl w:val="true"/>
              </w:rPr>
              <w:t xml:space="preserve"> </w:t>
            </w:r>
            <w:r>
              <w:rPr>
                <w:rStyle w:val="IndexLink"/>
                <w:rtl w:val="true"/>
              </w:rPr>
              <w:t>مالت را مطالبه کن و پس بگیر</w:t>
            </w:r>
            <w:r>
              <w:rPr>
                <w:rStyle w:val="IndexLink"/>
                <w:rtl w:val="true"/>
              </w:rPr>
              <w:t>!</w:t>
              <w:tab/>
            </w:r>
            <w:r>
              <w:rPr>
                <w:rStyle w:val="IndexLink"/>
              </w:rPr>
              <w:t>370</w:t>
            </w:r>
          </w:hyperlink>
        </w:p>
        <w:p>
          <w:pPr>
            <w:pStyle w:val="Contents3"/>
            <w:tabs>
              <w:tab w:val="clear" w:pos="8459"/>
              <w:tab w:val="right" w:pos="9026" w:leader="dot"/>
            </w:tabs>
            <w:rPr/>
          </w:pPr>
          <w:hyperlink w:anchor="__RefHeading___Toc111845_653776707">
            <w:r>
              <w:rPr>
                <w:webHidden/>
                <w:rStyle w:val="IndexLink"/>
                <w:rtl w:val="true"/>
              </w:rPr>
              <w:t>معجزه</w:t>
            </w:r>
            <w:r>
              <w:rPr>
                <w:rStyle w:val="IndexLink"/>
                <w:rtl w:val="true"/>
              </w:rPr>
              <w:t xml:space="preserve">: </w:t>
            </w:r>
            <w:r>
              <w:rPr>
                <w:rStyle w:val="IndexLink"/>
              </w:rPr>
              <w:t>14</w:t>
            </w:r>
            <w:r>
              <w:rPr>
                <w:rStyle w:val="IndexLink"/>
                <w:rtl w:val="true"/>
              </w:rPr>
              <w:t xml:space="preserve"> </w:t>
            </w:r>
            <w:r>
              <w:rPr>
                <w:rStyle w:val="IndexLink"/>
                <w:rtl w:val="true"/>
              </w:rPr>
              <w:t>خدایا پسری به او روزی کن</w:t>
            </w:r>
            <w:r>
              <w:rPr>
                <w:rStyle w:val="IndexLink"/>
                <w:rtl w:val="true"/>
              </w:rPr>
              <w:tab/>
            </w:r>
            <w:r>
              <w:rPr>
                <w:rStyle w:val="IndexLink"/>
              </w:rPr>
              <w:t>371</w:t>
            </w:r>
          </w:hyperlink>
        </w:p>
        <w:p>
          <w:pPr>
            <w:pStyle w:val="Contents3"/>
            <w:tabs>
              <w:tab w:val="clear" w:pos="8459"/>
              <w:tab w:val="right" w:pos="9026" w:leader="dot"/>
            </w:tabs>
            <w:rPr/>
          </w:pPr>
          <w:hyperlink w:anchor="__RefHeading___Toc111847_653776707">
            <w:r>
              <w:rPr>
                <w:webHidden/>
                <w:rStyle w:val="IndexLink"/>
                <w:rtl w:val="true"/>
              </w:rPr>
              <w:t>معجزه</w:t>
            </w:r>
            <w:r>
              <w:rPr>
                <w:rStyle w:val="IndexLink"/>
                <w:rtl w:val="true"/>
              </w:rPr>
              <w:t xml:space="preserve">: </w:t>
            </w:r>
            <w:r>
              <w:rPr>
                <w:rStyle w:val="IndexLink"/>
              </w:rPr>
              <w:t>15</w:t>
            </w:r>
            <w:r>
              <w:rPr>
                <w:rStyle w:val="IndexLink"/>
                <w:rtl w:val="true"/>
              </w:rPr>
              <w:t xml:space="preserve"> </w:t>
            </w:r>
            <w:r>
              <w:rPr>
                <w:rStyle w:val="IndexLink"/>
                <w:rtl w:val="true"/>
              </w:rPr>
              <w:t>جریان شمشیری که فراموشش کرده‌ای چیست؟</w:t>
            </w:r>
            <w:r>
              <w:rPr>
                <w:rStyle w:val="IndexLink"/>
                <w:rtl w:val="true"/>
              </w:rPr>
              <w:tab/>
            </w:r>
            <w:r>
              <w:rPr>
                <w:rStyle w:val="IndexLink"/>
              </w:rPr>
              <w:t>371</w:t>
            </w:r>
          </w:hyperlink>
        </w:p>
        <w:p>
          <w:pPr>
            <w:pStyle w:val="Contents3"/>
            <w:tabs>
              <w:tab w:val="clear" w:pos="8459"/>
              <w:tab w:val="right" w:pos="9026" w:leader="dot"/>
            </w:tabs>
            <w:rPr/>
          </w:pPr>
          <w:hyperlink w:anchor="__RefHeading___Toc111849_653776707">
            <w:r>
              <w:rPr>
                <w:webHidden/>
                <w:rStyle w:val="IndexLink"/>
                <w:rtl w:val="true"/>
              </w:rPr>
              <w:t>معجزه</w:t>
            </w:r>
            <w:r>
              <w:rPr>
                <w:rStyle w:val="IndexLink"/>
                <w:rtl w:val="true"/>
              </w:rPr>
              <w:t xml:space="preserve">: </w:t>
            </w:r>
            <w:r>
              <w:rPr>
                <w:rStyle w:val="IndexLink"/>
              </w:rPr>
              <w:t>16</w:t>
            </w:r>
            <w:r>
              <w:rPr>
                <w:rStyle w:val="IndexLink"/>
                <w:rtl w:val="true"/>
              </w:rPr>
              <w:t xml:space="preserve"> </w:t>
            </w:r>
            <w:r>
              <w:rPr>
                <w:rStyle w:val="IndexLink"/>
                <w:rtl w:val="true"/>
              </w:rPr>
              <w:t>خبر مرگ جنید بعد از آن</w:t>
            </w:r>
            <w:r>
              <w:rPr>
                <w:rStyle w:val="IndexLink"/>
                <w:rtl w:val="true"/>
              </w:rPr>
              <w:t>!</w:t>
              <w:tab/>
            </w:r>
            <w:r>
              <w:rPr>
                <w:rStyle w:val="IndexLink"/>
              </w:rPr>
              <w:t>372</w:t>
            </w:r>
          </w:hyperlink>
        </w:p>
        <w:p>
          <w:pPr>
            <w:pStyle w:val="Contents3"/>
            <w:tabs>
              <w:tab w:val="clear" w:pos="8459"/>
              <w:tab w:val="right" w:pos="9026" w:leader="dot"/>
            </w:tabs>
            <w:rPr/>
          </w:pPr>
          <w:hyperlink w:anchor="__RefHeading___Toc111851_653776707">
            <w:r>
              <w:rPr>
                <w:webHidden/>
                <w:rStyle w:val="IndexLink"/>
                <w:rtl w:val="true"/>
              </w:rPr>
              <w:t>معجزه</w:t>
            </w:r>
            <w:r>
              <w:rPr>
                <w:rStyle w:val="IndexLink"/>
                <w:rtl w:val="true"/>
              </w:rPr>
              <w:t xml:space="preserve">: </w:t>
            </w:r>
            <w:r>
              <w:rPr>
                <w:rStyle w:val="IndexLink"/>
              </w:rPr>
              <w:t>17</w:t>
            </w:r>
            <w:r>
              <w:rPr>
                <w:rStyle w:val="IndexLink"/>
                <w:rtl w:val="true"/>
              </w:rPr>
              <w:t xml:space="preserve"> </w:t>
            </w:r>
            <w:r>
              <w:rPr>
                <w:rStyle w:val="IndexLink"/>
                <w:rtl w:val="true"/>
              </w:rPr>
              <w:t>در جستجوی امام علیه‌السلام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11853_653776707">
            <w:r>
              <w:rPr>
                <w:webHidden/>
                <w:rStyle w:val="IndexLink"/>
                <w:rtl w:val="true"/>
              </w:rPr>
              <w:t>معجزه</w:t>
            </w:r>
            <w:r>
              <w:rPr>
                <w:rStyle w:val="IndexLink"/>
                <w:rtl w:val="true"/>
              </w:rPr>
              <w:t xml:space="preserve">: </w:t>
            </w:r>
            <w:r>
              <w:rPr>
                <w:rStyle w:val="IndexLink"/>
              </w:rPr>
              <w:t>18</w:t>
            </w:r>
            <w:r>
              <w:rPr>
                <w:rStyle w:val="IndexLink"/>
                <w:rtl w:val="true"/>
              </w:rPr>
              <w:t xml:space="preserve"> </w:t>
            </w:r>
            <w:r>
              <w:rPr>
                <w:rStyle w:val="IndexLink"/>
                <w:rtl w:val="true"/>
              </w:rPr>
              <w:t>بزودی پسر دار خواهی شد</w:t>
            </w:r>
            <w:r>
              <w:rPr>
                <w:rStyle w:val="IndexLink"/>
                <w:rtl w:val="true"/>
              </w:rPr>
              <w:t>!</w:t>
              <w:tab/>
            </w:r>
            <w:r>
              <w:rPr>
                <w:rStyle w:val="IndexLink"/>
              </w:rPr>
              <w:t>377</w:t>
            </w:r>
          </w:hyperlink>
        </w:p>
        <w:p>
          <w:pPr>
            <w:pStyle w:val="Contents3"/>
            <w:tabs>
              <w:tab w:val="clear" w:pos="8459"/>
              <w:tab w:val="right" w:pos="9026" w:leader="dot"/>
            </w:tabs>
            <w:rPr/>
          </w:pPr>
          <w:hyperlink w:anchor="__RefHeading___Toc111855_653776707">
            <w:r>
              <w:rPr>
                <w:webHidden/>
                <w:rStyle w:val="IndexLink"/>
                <w:rtl w:val="true"/>
              </w:rPr>
              <w:t>معجزه</w:t>
            </w:r>
            <w:r>
              <w:rPr>
                <w:rStyle w:val="IndexLink"/>
                <w:rtl w:val="true"/>
              </w:rPr>
              <w:t xml:space="preserve">: </w:t>
            </w:r>
            <w:r>
              <w:rPr>
                <w:rStyle w:val="IndexLink"/>
              </w:rPr>
              <w:t>19</w:t>
            </w:r>
            <w:r>
              <w:rPr>
                <w:rStyle w:val="IndexLink"/>
                <w:rtl w:val="true"/>
              </w:rPr>
              <w:t xml:space="preserve"> </w:t>
            </w:r>
            <w:r>
              <w:rPr>
                <w:rStyle w:val="IndexLink"/>
                <w:rtl w:val="true"/>
              </w:rPr>
              <w:t>دو ماه قبل از مرگش</w:t>
            </w:r>
            <w:r>
              <w:rPr>
                <w:rStyle w:val="IndexLink"/>
                <w:rtl w:val="true"/>
              </w:rPr>
              <w:tab/>
            </w:r>
            <w:r>
              <w:rPr>
                <w:rStyle w:val="IndexLink"/>
              </w:rPr>
              <w:t>378</w:t>
            </w:r>
          </w:hyperlink>
        </w:p>
        <w:p>
          <w:pPr>
            <w:pStyle w:val="Contents3"/>
            <w:tabs>
              <w:tab w:val="clear" w:pos="8459"/>
              <w:tab w:val="right" w:pos="9026" w:leader="dot"/>
            </w:tabs>
            <w:rPr/>
          </w:pPr>
          <w:hyperlink w:anchor="__RefHeading___Toc111857_653776707">
            <w:r>
              <w:rPr>
                <w:webHidden/>
                <w:rStyle w:val="IndexLink"/>
                <w:rtl w:val="true"/>
              </w:rPr>
              <w:t>معجزه</w:t>
            </w:r>
            <w:r>
              <w:rPr>
                <w:rStyle w:val="IndexLink"/>
                <w:rtl w:val="true"/>
              </w:rPr>
              <w:t xml:space="preserve">: </w:t>
            </w:r>
            <w:r>
              <w:rPr>
                <w:rStyle w:val="IndexLink"/>
              </w:rPr>
              <w:t>20</w:t>
            </w:r>
            <w:r>
              <w:rPr>
                <w:rStyle w:val="IndexLink"/>
                <w:rtl w:val="true"/>
              </w:rPr>
              <w:t xml:space="preserve"> </w:t>
            </w:r>
            <w:r>
              <w:rPr>
                <w:rStyle w:val="IndexLink"/>
                <w:rtl w:val="true"/>
              </w:rPr>
              <w:t>در حلوان مرد</w:t>
            </w:r>
            <w:r>
              <w:rPr>
                <w:rStyle w:val="IndexLink"/>
                <w:rtl w:val="true"/>
              </w:rPr>
              <w:t>!</w:t>
              <w:tab/>
            </w:r>
            <w:r>
              <w:rPr>
                <w:rStyle w:val="IndexLink"/>
              </w:rPr>
              <w:t>378</w:t>
            </w:r>
          </w:hyperlink>
        </w:p>
        <w:p>
          <w:pPr>
            <w:pStyle w:val="Contents3"/>
            <w:tabs>
              <w:tab w:val="clear" w:pos="8459"/>
              <w:tab w:val="right" w:pos="9026" w:leader="dot"/>
            </w:tabs>
            <w:rPr/>
          </w:pPr>
          <w:hyperlink w:anchor="__RefHeading___Toc111859_653776707">
            <w:r>
              <w:rPr>
                <w:webHidden/>
                <w:rStyle w:val="IndexLink"/>
                <w:rtl w:val="true"/>
              </w:rPr>
              <w:t>معجزه</w:t>
            </w:r>
            <w:r>
              <w:rPr>
                <w:rStyle w:val="IndexLink"/>
                <w:rtl w:val="true"/>
              </w:rPr>
              <w:t xml:space="preserve">: </w:t>
            </w:r>
            <w:r>
              <w:rPr>
                <w:rStyle w:val="IndexLink"/>
              </w:rPr>
              <w:t>21</w:t>
            </w:r>
            <w:r>
              <w:rPr>
                <w:rStyle w:val="IndexLink"/>
                <w:rtl w:val="true"/>
              </w:rPr>
              <w:t xml:space="preserve"> </w:t>
            </w:r>
            <w:r>
              <w:rPr>
                <w:rStyle w:val="IndexLink"/>
                <w:rtl w:val="true"/>
              </w:rPr>
              <w:t>به جای آن، فرزند دیگری به تو داده خواهد شد</w:t>
            </w:r>
            <w:r>
              <w:rPr>
                <w:rStyle w:val="IndexLink"/>
                <w:rtl w:val="true"/>
              </w:rPr>
              <w:t>!</w:t>
              <w:tab/>
            </w:r>
            <w:r>
              <w:rPr>
                <w:rStyle w:val="IndexLink"/>
              </w:rPr>
              <w:t>379</w:t>
            </w:r>
          </w:hyperlink>
        </w:p>
        <w:p>
          <w:pPr>
            <w:pStyle w:val="Contents3"/>
            <w:tabs>
              <w:tab w:val="clear" w:pos="8459"/>
              <w:tab w:val="right" w:pos="9026" w:leader="dot"/>
            </w:tabs>
            <w:rPr/>
          </w:pPr>
          <w:hyperlink w:anchor="__RefHeading___Toc111861_653776707">
            <w:r>
              <w:rPr>
                <w:webHidden/>
                <w:rStyle w:val="IndexLink"/>
                <w:rtl w:val="true"/>
              </w:rPr>
              <w:t>معجزه</w:t>
            </w:r>
            <w:r>
              <w:rPr>
                <w:rStyle w:val="IndexLink"/>
                <w:rtl w:val="true"/>
              </w:rPr>
              <w:t xml:space="preserve">: </w:t>
            </w:r>
            <w:r>
              <w:rPr>
                <w:rStyle w:val="IndexLink"/>
              </w:rPr>
              <w:t>22</w:t>
            </w:r>
            <w:r>
              <w:rPr>
                <w:rStyle w:val="IndexLink"/>
                <w:rtl w:val="true"/>
              </w:rPr>
              <w:t xml:space="preserve"> </w:t>
            </w:r>
            <w:r>
              <w:rPr>
                <w:rStyle w:val="IndexLink"/>
                <w:rtl w:val="true"/>
              </w:rPr>
              <w:t>به زودی به آن دو نیاز پیدا می‌کنی</w:t>
            </w:r>
            <w:r>
              <w:rPr>
                <w:rStyle w:val="IndexLink"/>
                <w:rtl w:val="true"/>
              </w:rPr>
              <w:t>!</w:t>
              <w:tab/>
            </w:r>
            <w:r>
              <w:rPr>
                <w:rStyle w:val="IndexLink"/>
              </w:rPr>
              <w:t>379</w:t>
            </w:r>
          </w:hyperlink>
        </w:p>
        <w:p>
          <w:pPr>
            <w:pStyle w:val="Contents3"/>
            <w:tabs>
              <w:tab w:val="clear" w:pos="8459"/>
              <w:tab w:val="right" w:pos="9026" w:leader="dot"/>
            </w:tabs>
            <w:rPr/>
          </w:pPr>
          <w:hyperlink w:anchor="__RefHeading___Toc111863_653776707">
            <w:r>
              <w:rPr>
                <w:webHidden/>
                <w:rStyle w:val="IndexLink"/>
                <w:rtl w:val="true"/>
              </w:rPr>
              <w:t>معجزه</w:t>
            </w:r>
            <w:r>
              <w:rPr>
                <w:rStyle w:val="IndexLink"/>
                <w:rtl w:val="true"/>
              </w:rPr>
              <w:t xml:space="preserve">: </w:t>
            </w:r>
            <w:r>
              <w:rPr>
                <w:rStyle w:val="IndexLink"/>
              </w:rPr>
              <w:t>23</w:t>
            </w:r>
            <w:r>
              <w:rPr>
                <w:rStyle w:val="IndexLink"/>
                <w:rtl w:val="true"/>
              </w:rPr>
              <w:t xml:space="preserve"> </w:t>
            </w:r>
            <w:r>
              <w:rPr>
                <w:rStyle w:val="IndexLink"/>
                <w:rtl w:val="true"/>
              </w:rPr>
              <w:t>از بقیه قطع شد</w:t>
            </w:r>
            <w:r>
              <w:rPr>
                <w:rStyle w:val="IndexLink"/>
                <w:rtl w:val="true"/>
              </w:rPr>
              <w:t>!</w:t>
              <w:tab/>
            </w:r>
            <w:r>
              <w:rPr>
                <w:rStyle w:val="IndexLink"/>
              </w:rPr>
              <w:t>381</w:t>
            </w:r>
          </w:hyperlink>
        </w:p>
        <w:p>
          <w:pPr>
            <w:pStyle w:val="Contents3"/>
            <w:tabs>
              <w:tab w:val="clear" w:pos="8459"/>
              <w:tab w:val="right" w:pos="9026" w:leader="dot"/>
            </w:tabs>
            <w:rPr/>
          </w:pPr>
          <w:hyperlink w:anchor="__RefHeading___Toc111865_653776707">
            <w:r>
              <w:rPr>
                <w:webHidden/>
                <w:rStyle w:val="IndexLink"/>
                <w:rtl w:val="true"/>
              </w:rPr>
              <w:t>معجزه</w:t>
            </w:r>
            <w:r>
              <w:rPr>
                <w:rStyle w:val="IndexLink"/>
                <w:rtl w:val="true"/>
              </w:rPr>
              <w:t xml:space="preserve">: </w:t>
            </w:r>
            <w:r>
              <w:rPr>
                <w:rStyle w:val="IndexLink"/>
              </w:rPr>
              <w:t>24</w:t>
            </w:r>
            <w:r>
              <w:rPr>
                <w:rStyle w:val="IndexLink"/>
                <w:rtl w:val="true"/>
              </w:rPr>
              <w:t xml:space="preserve"> </w:t>
            </w:r>
            <w:r>
              <w:rPr>
                <w:rStyle w:val="IndexLink"/>
                <w:rtl w:val="true"/>
              </w:rPr>
              <w:t>به حمد اللّه باقی ماند</w:t>
            </w:r>
            <w:r>
              <w:rPr>
                <w:rStyle w:val="IndexLink"/>
                <w:rtl w:val="true"/>
              </w:rPr>
              <w:t>!</w:t>
              <w:tab/>
            </w:r>
            <w:r>
              <w:rPr>
                <w:rStyle w:val="IndexLink"/>
              </w:rPr>
              <w:t>381</w:t>
            </w:r>
          </w:hyperlink>
        </w:p>
        <w:p>
          <w:pPr>
            <w:pStyle w:val="Contents3"/>
            <w:tabs>
              <w:tab w:val="clear" w:pos="8459"/>
              <w:tab w:val="right" w:pos="9026" w:leader="dot"/>
            </w:tabs>
            <w:rPr/>
          </w:pPr>
          <w:hyperlink w:anchor="__RefHeading___Toc111867_653776707">
            <w:r>
              <w:rPr>
                <w:webHidden/>
                <w:rStyle w:val="IndexLink"/>
                <w:rtl w:val="true"/>
              </w:rPr>
              <w:t>معجزه</w:t>
            </w:r>
            <w:r>
              <w:rPr>
                <w:rStyle w:val="IndexLink"/>
                <w:rtl w:val="true"/>
              </w:rPr>
              <w:t xml:space="preserve">: </w:t>
            </w:r>
            <w:r>
              <w:rPr>
                <w:rStyle w:val="IndexLink"/>
              </w:rPr>
              <w:t>25</w:t>
            </w:r>
            <w:r>
              <w:rPr>
                <w:rStyle w:val="IndexLink"/>
                <w:rtl w:val="true"/>
              </w:rPr>
              <w:t xml:space="preserve"> </w:t>
            </w:r>
            <w:r>
              <w:rPr>
                <w:rStyle w:val="IndexLink"/>
                <w:rtl w:val="true"/>
              </w:rPr>
              <w:t>قرمطی شده بود</w:t>
            </w:r>
            <w:r>
              <w:rPr>
                <w:rStyle w:val="IndexLink"/>
                <w:rtl w:val="true"/>
              </w:rPr>
              <w:tab/>
            </w:r>
            <w:r>
              <w:rPr>
                <w:rStyle w:val="IndexLink"/>
              </w:rPr>
              <w:t>382</w:t>
            </w:r>
          </w:hyperlink>
        </w:p>
        <w:p>
          <w:pPr>
            <w:pStyle w:val="Contents3"/>
            <w:tabs>
              <w:tab w:val="clear" w:pos="8459"/>
              <w:tab w:val="right" w:pos="9026" w:leader="dot"/>
            </w:tabs>
            <w:rPr/>
          </w:pPr>
          <w:hyperlink w:anchor="__RefHeading___Toc111869_653776707">
            <w:r>
              <w:rPr>
                <w:webHidden/>
                <w:rStyle w:val="IndexLink"/>
                <w:rtl w:val="true"/>
              </w:rPr>
              <w:t>معجزه</w:t>
            </w:r>
            <w:r>
              <w:rPr>
                <w:rStyle w:val="IndexLink"/>
                <w:rtl w:val="true"/>
              </w:rPr>
              <w:t xml:space="preserve">: </w:t>
            </w:r>
            <w:r>
              <w:rPr>
                <w:rStyle w:val="IndexLink"/>
              </w:rPr>
              <w:t>26</w:t>
            </w:r>
            <w:r>
              <w:rPr>
                <w:rStyle w:val="IndexLink"/>
                <w:rtl w:val="true"/>
              </w:rPr>
              <w:t xml:space="preserve"> </w:t>
            </w:r>
            <w:r>
              <w:rPr>
                <w:rStyle w:val="IndexLink"/>
                <w:rtl w:val="true"/>
              </w:rPr>
              <w:t>هدیه امام را برگرداندم</w:t>
            </w:r>
            <w:r>
              <w:rPr>
                <w:rStyle w:val="IndexLink"/>
                <w:rtl w:val="true"/>
              </w:rPr>
              <w:t>!</w:t>
              <w:tab/>
            </w:r>
            <w:r>
              <w:rPr>
                <w:rStyle w:val="IndexLink"/>
              </w:rPr>
              <w:t>382</w:t>
            </w:r>
          </w:hyperlink>
        </w:p>
        <w:p>
          <w:pPr>
            <w:pStyle w:val="Contents3"/>
            <w:tabs>
              <w:tab w:val="clear" w:pos="8459"/>
              <w:tab w:val="right" w:pos="9026" w:leader="dot"/>
            </w:tabs>
            <w:rPr/>
          </w:pPr>
          <w:hyperlink w:anchor="__RefHeading___Toc111871_653776707">
            <w:r>
              <w:rPr>
                <w:webHidden/>
                <w:rStyle w:val="IndexLink"/>
                <w:rtl w:val="true"/>
              </w:rPr>
              <w:t>معجزه</w:t>
            </w:r>
            <w:r>
              <w:rPr>
                <w:rStyle w:val="IndexLink"/>
                <w:rtl w:val="true"/>
              </w:rPr>
              <w:t xml:space="preserve">: </w:t>
            </w:r>
            <w:r>
              <w:rPr>
                <w:rStyle w:val="IndexLink"/>
              </w:rPr>
              <w:t>27</w:t>
            </w:r>
            <w:r>
              <w:rPr>
                <w:rStyle w:val="IndexLink"/>
                <w:rtl w:val="true"/>
              </w:rPr>
              <w:t xml:space="preserve"> </w:t>
            </w:r>
            <w:r>
              <w:rPr>
                <w:rStyle w:val="IndexLink"/>
                <w:rtl w:val="true"/>
              </w:rPr>
              <w:t>او با تو همراه خواهد شد</w:t>
            </w:r>
            <w:r>
              <w:rPr>
                <w:rStyle w:val="IndexLink"/>
                <w:rtl w:val="true"/>
              </w:rPr>
              <w:t>!</w:t>
              <w:tab/>
            </w:r>
            <w:r>
              <w:rPr>
                <w:rStyle w:val="IndexLink"/>
              </w:rPr>
              <w:t>384</w:t>
            </w:r>
          </w:hyperlink>
        </w:p>
        <w:p>
          <w:pPr>
            <w:pStyle w:val="Contents3"/>
            <w:tabs>
              <w:tab w:val="clear" w:pos="8459"/>
              <w:tab w:val="right" w:pos="9026" w:leader="dot"/>
            </w:tabs>
            <w:rPr/>
          </w:pPr>
          <w:hyperlink w:anchor="__RefHeading___Toc111873_653776707">
            <w:r>
              <w:rPr>
                <w:webHidden/>
                <w:rStyle w:val="IndexLink"/>
                <w:rtl w:val="true"/>
              </w:rPr>
              <w:t>معجزه</w:t>
            </w:r>
            <w:r>
              <w:rPr>
                <w:rStyle w:val="IndexLink"/>
                <w:rtl w:val="true"/>
              </w:rPr>
              <w:t xml:space="preserve">: </w:t>
            </w:r>
            <w:r>
              <w:rPr>
                <w:rStyle w:val="IndexLink"/>
              </w:rPr>
              <w:t>28</w:t>
            </w:r>
            <w:r>
              <w:rPr>
                <w:rStyle w:val="IndexLink"/>
                <w:rtl w:val="true"/>
              </w:rPr>
              <w:t xml:space="preserve"> </w:t>
            </w:r>
            <w:r>
              <w:rPr>
                <w:rStyle w:val="IndexLink"/>
                <w:rtl w:val="true"/>
              </w:rPr>
              <w:t>از هیچ کس وجوهات شرعی نگیرید</w:t>
            </w:r>
            <w:r>
              <w:rPr>
                <w:rStyle w:val="IndexLink"/>
                <w:rtl w:val="true"/>
              </w:rPr>
              <w:t>!</w:t>
              <w:tab/>
            </w:r>
            <w:r>
              <w:rPr>
                <w:rStyle w:val="IndexLink"/>
              </w:rPr>
              <w:t>384</w:t>
            </w:r>
          </w:hyperlink>
        </w:p>
        <w:p>
          <w:pPr>
            <w:pStyle w:val="Contents3"/>
            <w:tabs>
              <w:tab w:val="clear" w:pos="8459"/>
              <w:tab w:val="right" w:pos="9026" w:leader="dot"/>
            </w:tabs>
            <w:rPr/>
          </w:pPr>
          <w:hyperlink w:anchor="__RefHeading___Toc111875_653776707">
            <w:r>
              <w:rPr>
                <w:webHidden/>
                <w:rStyle w:val="IndexLink"/>
                <w:rtl w:val="true"/>
              </w:rPr>
              <w:t>معجزه</w:t>
            </w:r>
            <w:r>
              <w:rPr>
                <w:rStyle w:val="IndexLink"/>
                <w:rtl w:val="true"/>
              </w:rPr>
              <w:t xml:space="preserve">: </w:t>
            </w:r>
            <w:r>
              <w:rPr>
                <w:rStyle w:val="IndexLink"/>
              </w:rPr>
              <w:t>29</w:t>
            </w:r>
            <w:r>
              <w:rPr>
                <w:rStyle w:val="IndexLink"/>
                <w:rtl w:val="true"/>
              </w:rPr>
              <w:t xml:space="preserve"> </w:t>
            </w:r>
            <w:r>
              <w:rPr>
                <w:rStyle w:val="IndexLink"/>
                <w:rtl w:val="true"/>
              </w:rPr>
              <w:t>به نامش صادر شد</w:t>
            </w:r>
            <w:r>
              <w:rPr>
                <w:rStyle w:val="IndexLink"/>
                <w:rtl w:val="true"/>
              </w:rPr>
              <w:t>!</w:t>
              <w:tab/>
            </w:r>
            <w:r>
              <w:rPr>
                <w:rStyle w:val="IndexLink"/>
              </w:rPr>
              <w:t>385</w:t>
            </w:r>
          </w:hyperlink>
        </w:p>
        <w:p>
          <w:pPr>
            <w:pStyle w:val="Contents3"/>
            <w:tabs>
              <w:tab w:val="clear" w:pos="8459"/>
              <w:tab w:val="right" w:pos="9026" w:leader="dot"/>
            </w:tabs>
            <w:rPr/>
          </w:pPr>
          <w:hyperlink w:anchor="__RefHeading___Toc111877_653776707">
            <w:r>
              <w:rPr>
                <w:webHidden/>
                <w:rStyle w:val="IndexLink"/>
                <w:rtl w:val="true"/>
              </w:rPr>
              <w:t>معجزه</w:t>
            </w:r>
            <w:r>
              <w:rPr>
                <w:rStyle w:val="IndexLink"/>
                <w:rtl w:val="true"/>
              </w:rPr>
              <w:t xml:space="preserve">: </w:t>
            </w:r>
            <w:r>
              <w:rPr>
                <w:rStyle w:val="IndexLink"/>
              </w:rPr>
              <w:t>30</w:t>
            </w:r>
            <w:r>
              <w:rPr>
                <w:rStyle w:val="IndexLink"/>
                <w:rtl w:val="true"/>
              </w:rPr>
              <w:t xml:space="preserve"> </w:t>
            </w:r>
            <w:r>
              <w:rPr>
                <w:rStyle w:val="IndexLink"/>
                <w:rtl w:val="true"/>
              </w:rPr>
              <w:t>هفتصد دینار را بفرست</w:t>
            </w:r>
            <w:r>
              <w:rPr>
                <w:rStyle w:val="IndexLink"/>
                <w:rtl w:val="true"/>
              </w:rPr>
              <w:t>!</w:t>
              <w:tab/>
            </w:r>
            <w:r>
              <w:rPr>
                <w:rStyle w:val="IndexLink"/>
              </w:rPr>
              <w:t>386</w:t>
            </w:r>
          </w:hyperlink>
        </w:p>
        <w:p>
          <w:pPr>
            <w:pStyle w:val="Contents3"/>
            <w:tabs>
              <w:tab w:val="clear" w:pos="8459"/>
              <w:tab w:val="right" w:pos="9026" w:leader="dot"/>
            </w:tabs>
            <w:rPr/>
          </w:pPr>
          <w:hyperlink w:anchor="__RefHeading___Toc111879_653776707">
            <w:r>
              <w:rPr>
                <w:webHidden/>
                <w:rStyle w:val="IndexLink"/>
                <w:rtl w:val="true"/>
              </w:rPr>
              <w:t>معجزه</w:t>
            </w:r>
            <w:r>
              <w:rPr>
                <w:rStyle w:val="IndexLink"/>
                <w:rtl w:val="true"/>
              </w:rPr>
              <w:t xml:space="preserve">: </w:t>
            </w:r>
            <w:r>
              <w:rPr>
                <w:rStyle w:val="IndexLink"/>
              </w:rPr>
              <w:t>31</w:t>
            </w:r>
            <w:r>
              <w:rPr>
                <w:rStyle w:val="IndexLink"/>
                <w:rtl w:val="true"/>
              </w:rPr>
              <w:t xml:space="preserve"> </w:t>
            </w:r>
            <w:r>
              <w:rPr>
                <w:rStyle w:val="IndexLink"/>
                <w:rtl w:val="true"/>
              </w:rPr>
              <w:t>قبرهای قریش را زیارت نکنید</w:t>
            </w:r>
            <w:r>
              <w:rPr>
                <w:rStyle w:val="IndexLink"/>
                <w:rtl w:val="true"/>
              </w:rPr>
              <w:t>!</w:t>
              <w:tab/>
            </w:r>
            <w:r>
              <w:rPr>
                <w:rStyle w:val="IndexLink"/>
              </w:rPr>
              <w:t>386</w:t>
            </w:r>
          </w:hyperlink>
        </w:p>
        <w:p>
          <w:pPr>
            <w:pStyle w:val="Contents3"/>
            <w:tabs>
              <w:tab w:val="clear" w:pos="8459"/>
              <w:tab w:val="right" w:pos="9026" w:leader="dot"/>
            </w:tabs>
            <w:rPr/>
          </w:pPr>
          <w:hyperlink w:anchor="__RefHeading___Toc111881_653776707">
            <w:r>
              <w:rPr>
                <w:webHidden/>
                <w:rStyle w:val="IndexLink"/>
                <w:rtl w:val="true"/>
              </w:rPr>
              <w:t>معجزه</w:t>
            </w:r>
            <w:r>
              <w:rPr>
                <w:rStyle w:val="IndexLink"/>
                <w:rtl w:val="true"/>
              </w:rPr>
              <w:t xml:space="preserve">: </w:t>
            </w:r>
            <w:r>
              <w:rPr>
                <w:rStyle w:val="IndexLink"/>
              </w:rPr>
              <w:t>32</w:t>
            </w:r>
            <w:r>
              <w:rPr>
                <w:rStyle w:val="IndexLink"/>
                <w:rtl w:val="true"/>
              </w:rPr>
              <w:t xml:space="preserve"> </w:t>
            </w:r>
            <w:r>
              <w:rPr>
                <w:rStyle w:val="IndexLink"/>
                <w:rtl w:val="true"/>
              </w:rPr>
              <w:t>نوشته شده بود، محمد</w:t>
            </w:r>
            <w:r>
              <w:rPr>
                <w:rStyle w:val="IndexLink"/>
                <w:rtl w:val="true"/>
              </w:rPr>
              <w:t>!</w:t>
              <w:tab/>
            </w:r>
            <w:r>
              <w:rPr>
                <w:rStyle w:val="IndexLink"/>
              </w:rPr>
              <w:t>387</w:t>
            </w:r>
          </w:hyperlink>
        </w:p>
        <w:p>
          <w:pPr>
            <w:pStyle w:val="Contents3"/>
            <w:tabs>
              <w:tab w:val="clear" w:pos="8459"/>
              <w:tab w:val="right" w:pos="9026" w:leader="dot"/>
            </w:tabs>
            <w:rPr/>
          </w:pPr>
          <w:hyperlink w:anchor="__RefHeading___Toc111883_653776707">
            <w:r>
              <w:rPr>
                <w:webHidden/>
                <w:rStyle w:val="IndexLink"/>
                <w:rtl w:val="true"/>
              </w:rPr>
              <w:t>معجزه</w:t>
            </w:r>
            <w:r>
              <w:rPr>
                <w:rStyle w:val="IndexLink"/>
                <w:rtl w:val="true"/>
              </w:rPr>
              <w:t xml:space="preserve">: </w:t>
            </w:r>
            <w:r>
              <w:rPr>
                <w:rStyle w:val="IndexLink"/>
              </w:rPr>
              <w:t>33</w:t>
            </w:r>
            <w:r>
              <w:rPr>
                <w:rStyle w:val="IndexLink"/>
                <w:rtl w:val="true"/>
              </w:rPr>
              <w:t xml:space="preserve"> </w:t>
            </w:r>
            <w:r>
              <w:rPr>
                <w:rStyle w:val="IndexLink"/>
                <w:rtl w:val="true"/>
              </w:rPr>
              <w:t>از چیزهایی که امانت ما است، باقی مانده است</w:t>
            </w:r>
            <w:r>
              <w:rPr>
                <w:rStyle w:val="IndexLink"/>
                <w:rtl w:val="true"/>
              </w:rPr>
              <w:t>!</w:t>
              <w:tab/>
            </w:r>
            <w:r>
              <w:rPr>
                <w:rStyle w:val="IndexLink"/>
              </w:rPr>
              <w:t>387</w:t>
            </w:r>
          </w:hyperlink>
        </w:p>
        <w:p>
          <w:pPr>
            <w:pStyle w:val="Contents3"/>
            <w:tabs>
              <w:tab w:val="clear" w:pos="8459"/>
              <w:tab w:val="right" w:pos="9026" w:leader="dot"/>
            </w:tabs>
            <w:rPr/>
          </w:pPr>
          <w:hyperlink w:anchor="__RefHeading___Toc111885_653776707">
            <w:r>
              <w:rPr>
                <w:webHidden/>
                <w:rStyle w:val="IndexLink"/>
                <w:rtl w:val="true"/>
              </w:rPr>
              <w:t>معجزه</w:t>
            </w:r>
            <w:r>
              <w:rPr>
                <w:rStyle w:val="IndexLink"/>
                <w:rtl w:val="true"/>
              </w:rPr>
              <w:t xml:space="preserve">: </w:t>
            </w:r>
            <w:r>
              <w:rPr>
                <w:rStyle w:val="IndexLink"/>
              </w:rPr>
              <w:t>34</w:t>
            </w:r>
            <w:r>
              <w:rPr>
                <w:rStyle w:val="IndexLink"/>
                <w:rtl w:val="true"/>
              </w:rPr>
              <w:t xml:space="preserve"> </w:t>
            </w:r>
            <w:r>
              <w:rPr>
                <w:rStyle w:val="IndexLink"/>
                <w:rtl w:val="true"/>
              </w:rPr>
              <w:t>یک ماه قبل از وفاتش</w:t>
            </w:r>
            <w:r>
              <w:rPr>
                <w:rStyle w:val="IndexLink"/>
                <w:rtl w:val="true"/>
              </w:rPr>
              <w:t>!</w:t>
              <w:tab/>
            </w:r>
            <w:r>
              <w:rPr>
                <w:rStyle w:val="IndexLink"/>
              </w:rPr>
              <w:t>389</w:t>
            </w:r>
          </w:hyperlink>
        </w:p>
        <w:p>
          <w:pPr>
            <w:pStyle w:val="Contents3"/>
            <w:tabs>
              <w:tab w:val="clear" w:pos="8459"/>
              <w:tab w:val="right" w:pos="9026" w:leader="dot"/>
            </w:tabs>
            <w:rPr/>
          </w:pPr>
          <w:hyperlink w:anchor="__RefHeading___Toc111887_653776707">
            <w:r>
              <w:rPr>
                <w:webHidden/>
                <w:rStyle w:val="IndexLink"/>
                <w:rtl w:val="true"/>
              </w:rPr>
              <w:t>معجزه</w:t>
            </w:r>
            <w:r>
              <w:rPr>
                <w:rStyle w:val="IndexLink"/>
                <w:rtl w:val="true"/>
              </w:rPr>
              <w:t xml:space="preserve">: </w:t>
            </w:r>
            <w:r>
              <w:rPr>
                <w:rStyle w:val="IndexLink"/>
              </w:rPr>
              <w:t>35</w:t>
            </w:r>
            <w:r>
              <w:rPr>
                <w:rStyle w:val="IndexLink"/>
                <w:rtl w:val="true"/>
              </w:rPr>
              <w:t xml:space="preserve"> </w:t>
            </w:r>
            <w:r>
              <w:rPr>
                <w:rStyle w:val="IndexLink"/>
                <w:rtl w:val="true"/>
              </w:rPr>
              <w:t>و در دستش خون قربانی بود</w:t>
            </w:r>
            <w:r>
              <w:rPr>
                <w:rStyle w:val="IndexLink"/>
                <w:rtl w:val="true"/>
              </w:rPr>
              <w:t>!</w:t>
              <w:tab/>
            </w:r>
            <w:r>
              <w:rPr>
                <w:rStyle w:val="IndexLink"/>
              </w:rPr>
              <w:t>390</w:t>
            </w:r>
          </w:hyperlink>
        </w:p>
        <w:p>
          <w:pPr>
            <w:pStyle w:val="Contents3"/>
            <w:tabs>
              <w:tab w:val="clear" w:pos="8459"/>
              <w:tab w:val="right" w:pos="9026" w:leader="dot"/>
            </w:tabs>
            <w:rPr/>
          </w:pPr>
          <w:hyperlink w:anchor="__RefHeading___Toc111889_653776707">
            <w:r>
              <w:rPr>
                <w:webHidden/>
                <w:rStyle w:val="IndexLink"/>
                <w:rtl w:val="true"/>
              </w:rPr>
              <w:t>معجزه</w:t>
            </w:r>
            <w:r>
              <w:rPr>
                <w:rStyle w:val="IndexLink"/>
                <w:rtl w:val="true"/>
              </w:rPr>
              <w:t xml:space="preserve">: </w:t>
            </w:r>
            <w:r>
              <w:rPr>
                <w:rStyle w:val="IndexLink"/>
              </w:rPr>
              <w:t>36</w:t>
            </w:r>
            <w:r>
              <w:rPr>
                <w:rStyle w:val="IndexLink"/>
                <w:rtl w:val="true"/>
              </w:rPr>
              <w:t xml:space="preserve"> </w:t>
            </w:r>
            <w:r>
              <w:rPr>
                <w:rStyle w:val="IndexLink"/>
                <w:rtl w:val="true"/>
              </w:rPr>
              <w:t>خداوند رابطه زن و شوهر را درست می‌کند</w:t>
            </w:r>
            <w:r>
              <w:rPr>
                <w:rStyle w:val="IndexLink"/>
                <w:rtl w:val="true"/>
              </w:rPr>
              <w:t>.</w:t>
              <w:tab/>
            </w:r>
            <w:r>
              <w:rPr>
                <w:rStyle w:val="IndexLink"/>
              </w:rPr>
              <w:t>390</w:t>
            </w:r>
          </w:hyperlink>
        </w:p>
        <w:p>
          <w:pPr>
            <w:pStyle w:val="Contents3"/>
            <w:tabs>
              <w:tab w:val="clear" w:pos="8459"/>
              <w:tab w:val="right" w:pos="9026" w:leader="dot"/>
            </w:tabs>
            <w:rPr/>
          </w:pPr>
          <w:hyperlink w:anchor="__RefHeading___Toc111891_653776707">
            <w:r>
              <w:rPr>
                <w:webHidden/>
                <w:rStyle w:val="IndexLink"/>
                <w:rtl w:val="true"/>
              </w:rPr>
              <w:t>معجزه</w:t>
            </w:r>
            <w:r>
              <w:rPr>
                <w:rStyle w:val="IndexLink"/>
                <w:rtl w:val="true"/>
              </w:rPr>
              <w:t xml:space="preserve">: </w:t>
            </w:r>
            <w:r>
              <w:rPr>
                <w:rStyle w:val="IndexLink"/>
              </w:rPr>
              <w:t>37</w:t>
            </w:r>
            <w:r>
              <w:rPr>
                <w:rStyle w:val="IndexLink"/>
                <w:rtl w:val="true"/>
              </w:rPr>
              <w:t xml:space="preserve"> </w:t>
            </w:r>
            <w:r>
              <w:rPr>
                <w:rStyle w:val="IndexLink"/>
                <w:rtl w:val="true"/>
              </w:rPr>
              <w:t>خداوند رابطه زن و شوهر را اصلاح خواهد کرد</w:t>
            </w:r>
            <w:r>
              <w:rPr>
                <w:rStyle w:val="IndexLink"/>
                <w:rtl w:val="true"/>
              </w:rPr>
              <w:t>!</w:t>
              <w:tab/>
            </w:r>
            <w:r>
              <w:rPr>
                <w:rStyle w:val="IndexLink"/>
              </w:rPr>
              <w:t>392</w:t>
            </w:r>
          </w:hyperlink>
        </w:p>
        <w:p>
          <w:pPr>
            <w:pStyle w:val="Contents3"/>
            <w:tabs>
              <w:tab w:val="clear" w:pos="8459"/>
              <w:tab w:val="right" w:pos="9026" w:leader="dot"/>
            </w:tabs>
            <w:rPr/>
          </w:pPr>
          <w:hyperlink w:anchor="__RefHeading___Toc111893_653776707">
            <w:r>
              <w:rPr>
                <w:webHidden/>
                <w:rStyle w:val="IndexLink"/>
                <w:rtl w:val="true"/>
              </w:rPr>
              <w:t>معجزه</w:t>
            </w:r>
            <w:r>
              <w:rPr>
                <w:rStyle w:val="IndexLink"/>
                <w:rtl w:val="true"/>
              </w:rPr>
              <w:t xml:space="preserve">: </w:t>
            </w:r>
            <w:r>
              <w:rPr>
                <w:rStyle w:val="IndexLink"/>
              </w:rPr>
              <w:t>38</w:t>
            </w:r>
            <w:r>
              <w:rPr>
                <w:rStyle w:val="IndexLink"/>
                <w:rtl w:val="true"/>
              </w:rPr>
              <w:t xml:space="preserve"> </w:t>
            </w:r>
            <w:r>
              <w:rPr>
                <w:rStyle w:val="IndexLink"/>
                <w:rtl w:val="true"/>
              </w:rPr>
              <w:t>به آن نیازمند خواهی شد</w:t>
            </w:r>
            <w:r>
              <w:rPr>
                <w:rStyle w:val="IndexLink"/>
                <w:rtl w:val="true"/>
              </w:rPr>
              <w:t>!</w:t>
              <w:tab/>
            </w:r>
            <w:r>
              <w:rPr>
                <w:rStyle w:val="IndexLink"/>
              </w:rPr>
              <w:t>394</w:t>
            </w:r>
          </w:hyperlink>
        </w:p>
        <w:p>
          <w:pPr>
            <w:pStyle w:val="Contents3"/>
            <w:tabs>
              <w:tab w:val="clear" w:pos="8459"/>
              <w:tab w:val="right" w:pos="9026" w:leader="dot"/>
            </w:tabs>
            <w:rPr/>
          </w:pPr>
          <w:hyperlink w:anchor="__RefHeading___Toc111895_653776707">
            <w:r>
              <w:rPr>
                <w:webHidden/>
                <w:rStyle w:val="IndexLink"/>
                <w:rtl w:val="true"/>
              </w:rPr>
              <w:t>معجزه</w:t>
            </w:r>
            <w:r>
              <w:rPr>
                <w:rStyle w:val="IndexLink"/>
                <w:rtl w:val="true"/>
              </w:rPr>
              <w:t xml:space="preserve">: </w:t>
            </w:r>
            <w:r>
              <w:rPr>
                <w:rStyle w:val="IndexLink"/>
              </w:rPr>
              <w:t>39</w:t>
            </w:r>
            <w:r>
              <w:rPr>
                <w:rStyle w:val="IndexLink"/>
                <w:rtl w:val="true"/>
              </w:rPr>
              <w:t xml:space="preserve"> </w:t>
            </w:r>
            <w:r>
              <w:rPr>
                <w:rStyle w:val="IndexLink"/>
                <w:rtl w:val="true"/>
              </w:rPr>
              <w:t>از خدمت عزل شد</w:t>
            </w:r>
            <w:r>
              <w:rPr>
                <w:rStyle w:val="IndexLink"/>
                <w:rtl w:val="true"/>
              </w:rPr>
              <w:t>!</w:t>
              <w:tab/>
            </w:r>
            <w:r>
              <w:rPr>
                <w:rStyle w:val="IndexLink"/>
              </w:rPr>
              <w:t>395</w:t>
            </w:r>
          </w:hyperlink>
        </w:p>
        <w:p>
          <w:pPr>
            <w:pStyle w:val="Contents3"/>
            <w:tabs>
              <w:tab w:val="clear" w:pos="8459"/>
              <w:tab w:val="right" w:pos="9026" w:leader="dot"/>
            </w:tabs>
            <w:rPr/>
          </w:pPr>
          <w:hyperlink w:anchor="__RefHeading___Toc111897_653776707">
            <w:r>
              <w:rPr>
                <w:webHidden/>
                <w:rStyle w:val="IndexLink"/>
                <w:rtl w:val="true"/>
              </w:rPr>
              <w:t>معجزه</w:t>
            </w:r>
            <w:r>
              <w:rPr>
                <w:rStyle w:val="IndexLink"/>
                <w:rtl w:val="true"/>
              </w:rPr>
              <w:t xml:space="preserve">: </w:t>
            </w:r>
            <w:r>
              <w:rPr>
                <w:rStyle w:val="IndexLink"/>
              </w:rPr>
              <w:t>40</w:t>
            </w:r>
            <w:r>
              <w:rPr>
                <w:rStyle w:val="IndexLink"/>
                <w:rtl w:val="true"/>
              </w:rPr>
              <w:t xml:space="preserve"> </w:t>
            </w:r>
            <w:r>
              <w:rPr>
                <w:rStyle w:val="IndexLink"/>
                <w:rtl w:val="true"/>
              </w:rPr>
              <w:t>بچه، بچه اوست</w:t>
            </w:r>
            <w:r>
              <w:rPr>
                <w:rStyle w:val="IndexLink"/>
                <w:rtl w:val="true"/>
              </w:rPr>
              <w:t>!</w:t>
              <w:tab/>
            </w:r>
            <w:r>
              <w:rPr>
                <w:rStyle w:val="IndexLink"/>
              </w:rPr>
              <w:t>395</w:t>
            </w:r>
          </w:hyperlink>
        </w:p>
        <w:p>
          <w:pPr>
            <w:pStyle w:val="Contents3"/>
            <w:tabs>
              <w:tab w:val="clear" w:pos="8459"/>
              <w:tab w:val="right" w:pos="9026" w:leader="dot"/>
            </w:tabs>
            <w:rPr/>
          </w:pPr>
          <w:hyperlink w:anchor="__RefHeading___Toc111899_653776707">
            <w:r>
              <w:rPr>
                <w:webHidden/>
                <w:rStyle w:val="IndexLink"/>
                <w:rtl w:val="true"/>
              </w:rPr>
              <w:t>معجزه</w:t>
            </w:r>
            <w:r>
              <w:rPr>
                <w:rStyle w:val="IndexLink"/>
                <w:rtl w:val="true"/>
              </w:rPr>
              <w:t xml:space="preserve">: </w:t>
            </w:r>
            <w:r>
              <w:rPr>
                <w:rStyle w:val="IndexLink"/>
              </w:rPr>
              <w:t>41</w:t>
            </w:r>
            <w:r>
              <w:rPr>
                <w:rStyle w:val="IndexLink"/>
                <w:rtl w:val="true"/>
              </w:rPr>
              <w:tab/>
            </w:r>
            <w:r>
              <w:rPr>
                <w:rStyle w:val="IndexLink"/>
              </w:rPr>
              <w:t>396</w:t>
            </w:r>
          </w:hyperlink>
        </w:p>
        <w:p>
          <w:pPr>
            <w:pStyle w:val="Contents3"/>
            <w:tabs>
              <w:tab w:val="clear" w:pos="8459"/>
              <w:tab w:val="right" w:pos="9026" w:leader="dot"/>
            </w:tabs>
            <w:rPr/>
          </w:pPr>
          <w:hyperlink w:anchor="__RefHeading___Toc111901_653776707">
            <w:r>
              <w:rPr>
                <w:webHidden/>
                <w:rStyle w:val="IndexLink"/>
                <w:rtl w:val="true"/>
              </w:rPr>
              <w:t>تو از این زنت بچه دار نمی‌شوی</w:t>
            </w:r>
            <w:r>
              <w:rPr>
                <w:rStyle w:val="IndexLink"/>
                <w:rtl w:val="true"/>
              </w:rPr>
              <w:t>!</w:t>
              <w:tab/>
            </w:r>
            <w:r>
              <w:rPr>
                <w:rStyle w:val="IndexLink"/>
              </w:rPr>
              <w:t>396</w:t>
            </w:r>
          </w:hyperlink>
        </w:p>
        <w:p>
          <w:pPr>
            <w:pStyle w:val="Contents3"/>
            <w:tabs>
              <w:tab w:val="clear" w:pos="8459"/>
              <w:tab w:val="right" w:pos="9026" w:leader="dot"/>
            </w:tabs>
            <w:rPr/>
          </w:pPr>
          <w:hyperlink w:anchor="__RefHeading___Toc111903_653776707">
            <w:r>
              <w:rPr>
                <w:webHidden/>
                <w:rStyle w:val="IndexLink"/>
                <w:rtl w:val="true"/>
              </w:rPr>
              <w:t>من با دعای امام زمان علیه‌السلام به دنیا آمدم</w:t>
            </w:r>
            <w:r>
              <w:rPr>
                <w:rStyle w:val="IndexLink"/>
                <w:rtl w:val="true"/>
              </w:rPr>
              <w:t>!</w:t>
              <w:tab/>
            </w:r>
            <w:r>
              <w:rPr>
                <w:rStyle w:val="IndexLink"/>
              </w:rPr>
              <w:t>397</w:t>
            </w:r>
          </w:hyperlink>
        </w:p>
        <w:p>
          <w:pPr>
            <w:pStyle w:val="Contents3"/>
            <w:tabs>
              <w:tab w:val="clear" w:pos="8459"/>
              <w:tab w:val="right" w:pos="9026" w:leader="dot"/>
            </w:tabs>
            <w:rPr/>
          </w:pPr>
          <w:hyperlink w:anchor="__RefHeading___Toc111905_653776707">
            <w:r>
              <w:rPr>
                <w:webHidden/>
                <w:rStyle w:val="IndexLink"/>
                <w:rtl w:val="true"/>
              </w:rPr>
              <w:t>فرزند مبارکی روزی‌اش خواهد شد</w:t>
            </w:r>
            <w:r>
              <w:rPr>
                <w:rStyle w:val="IndexLink"/>
                <w:rtl w:val="true"/>
              </w:rPr>
              <w:tab/>
            </w:r>
            <w:r>
              <w:rPr>
                <w:rStyle w:val="IndexLink"/>
              </w:rPr>
              <w:t>397</w:t>
            </w:r>
          </w:hyperlink>
        </w:p>
        <w:p>
          <w:pPr>
            <w:pStyle w:val="Contents3"/>
            <w:tabs>
              <w:tab w:val="clear" w:pos="8459"/>
              <w:tab w:val="right" w:pos="9026" w:leader="dot"/>
            </w:tabs>
            <w:rPr/>
          </w:pPr>
          <w:hyperlink w:anchor="__RefHeading___Toc111907_653776707">
            <w:r>
              <w:rPr>
                <w:webHidden/>
                <w:rStyle w:val="IndexLink"/>
                <w:rtl w:val="true"/>
              </w:rPr>
              <w:t>با دعای امام علیه‌السلام به دنیا آمده‌ای</w:t>
            </w:r>
            <w:r>
              <w:rPr>
                <w:rStyle w:val="IndexLink"/>
                <w:rtl w:val="true"/>
              </w:rPr>
              <w:t>!</w:t>
              <w:tab/>
            </w:r>
            <w:r>
              <w:rPr>
                <w:rStyle w:val="IndexLink"/>
              </w:rPr>
              <w:t>398</w:t>
            </w:r>
          </w:hyperlink>
        </w:p>
        <w:p>
          <w:pPr>
            <w:pStyle w:val="Contents3"/>
            <w:tabs>
              <w:tab w:val="clear" w:pos="8459"/>
              <w:tab w:val="right" w:pos="9026" w:leader="dot"/>
            </w:tabs>
            <w:rPr/>
          </w:pPr>
          <w:hyperlink w:anchor="__RefHeading___Toc111909_653776707">
            <w:r>
              <w:rPr>
                <w:webHidden/>
                <w:rStyle w:val="IndexLink"/>
                <w:rtl w:val="true"/>
              </w:rPr>
              <w:t>معجزه</w:t>
            </w:r>
            <w:r>
              <w:rPr>
                <w:rStyle w:val="IndexLink"/>
                <w:rtl w:val="true"/>
              </w:rPr>
              <w:t xml:space="preserve">: </w:t>
            </w:r>
            <w:r>
              <w:rPr>
                <w:rStyle w:val="IndexLink"/>
              </w:rPr>
              <w:t>42</w:t>
            </w:r>
            <w:r>
              <w:rPr>
                <w:rStyle w:val="IndexLink"/>
                <w:rtl w:val="true"/>
              </w:rPr>
              <w:t xml:space="preserve"> </w:t>
            </w:r>
            <w:r>
              <w:rPr>
                <w:rStyle w:val="IndexLink"/>
                <w:rtl w:val="true"/>
              </w:rPr>
              <w:t>برای این کار راهی وجود ندارد</w:t>
            </w:r>
            <w:r>
              <w:rPr>
                <w:rStyle w:val="IndexLink"/>
                <w:rtl w:val="true"/>
              </w:rPr>
              <w:t>!</w:t>
              <w:tab/>
            </w:r>
            <w:r>
              <w:rPr>
                <w:rStyle w:val="IndexLink"/>
              </w:rPr>
              <w:t>398</w:t>
            </w:r>
          </w:hyperlink>
        </w:p>
        <w:p>
          <w:pPr>
            <w:pStyle w:val="Contents3"/>
            <w:tabs>
              <w:tab w:val="clear" w:pos="8459"/>
              <w:tab w:val="right" w:pos="9026" w:leader="dot"/>
            </w:tabs>
            <w:rPr/>
          </w:pPr>
          <w:hyperlink w:anchor="__RefHeading___Toc111911_653776707">
            <w:r>
              <w:rPr>
                <w:webHidden/>
                <w:rStyle w:val="IndexLink"/>
                <w:rtl w:val="true"/>
              </w:rPr>
              <w:t>معجزه</w:t>
            </w:r>
            <w:r>
              <w:rPr>
                <w:rStyle w:val="IndexLink"/>
                <w:rtl w:val="true"/>
              </w:rPr>
              <w:t xml:space="preserve">: </w:t>
            </w:r>
            <w:r>
              <w:rPr>
                <w:rStyle w:val="IndexLink"/>
              </w:rPr>
              <w:t>43</w:t>
            </w:r>
            <w:r>
              <w:rPr>
                <w:rStyle w:val="IndexLink"/>
                <w:rtl w:val="true"/>
              </w:rPr>
              <w:t xml:space="preserve"> </w:t>
            </w:r>
            <w:r>
              <w:rPr>
                <w:rStyle w:val="IndexLink"/>
                <w:rtl w:val="true"/>
              </w:rPr>
              <w:t>عزیزم حرف زدی</w:t>
            </w:r>
            <w:r>
              <w:rPr>
                <w:rStyle w:val="IndexLink"/>
                <w:rtl w:val="true"/>
              </w:rPr>
              <w:t>!</w:t>
              <w:tab/>
            </w:r>
            <w:r>
              <w:rPr>
                <w:rStyle w:val="IndexLink"/>
              </w:rPr>
              <w:t>399</w:t>
            </w:r>
          </w:hyperlink>
        </w:p>
        <w:p>
          <w:pPr>
            <w:pStyle w:val="Contents3"/>
            <w:tabs>
              <w:tab w:val="clear" w:pos="8459"/>
              <w:tab w:val="right" w:pos="9026" w:leader="dot"/>
            </w:tabs>
            <w:rPr/>
          </w:pPr>
          <w:hyperlink w:anchor="__RefHeading___Toc111913_653776707">
            <w:r>
              <w:rPr>
                <w:webHidden/>
                <w:rStyle w:val="IndexLink"/>
                <w:rtl w:val="true"/>
              </w:rPr>
              <w:t>معجزه</w:t>
            </w:r>
            <w:r>
              <w:rPr>
                <w:rStyle w:val="IndexLink"/>
                <w:rtl w:val="true"/>
              </w:rPr>
              <w:t xml:space="preserve">: </w:t>
            </w:r>
            <w:r>
              <w:rPr>
                <w:rStyle w:val="IndexLink"/>
              </w:rPr>
              <w:t>44</w:t>
            </w:r>
            <w:r>
              <w:rPr>
                <w:rStyle w:val="IndexLink"/>
                <w:rtl w:val="true"/>
              </w:rPr>
              <w:t xml:space="preserve"> </w:t>
            </w:r>
            <w:r>
              <w:rPr>
                <w:rStyle w:val="IndexLink"/>
                <w:rtl w:val="true"/>
              </w:rPr>
              <w:t>حق پسر عمویت را به خودش بده</w:t>
            </w:r>
            <w:r>
              <w:rPr>
                <w:rStyle w:val="IndexLink"/>
                <w:rtl w:val="true"/>
              </w:rPr>
              <w:t>!</w:t>
              <w:tab/>
            </w:r>
            <w:r>
              <w:rPr>
                <w:rStyle w:val="IndexLink"/>
              </w:rPr>
              <w:t>400</w:t>
            </w:r>
          </w:hyperlink>
        </w:p>
        <w:p>
          <w:pPr>
            <w:pStyle w:val="Contents3"/>
            <w:tabs>
              <w:tab w:val="clear" w:pos="8459"/>
              <w:tab w:val="right" w:pos="9026" w:leader="dot"/>
            </w:tabs>
            <w:rPr/>
          </w:pPr>
          <w:hyperlink w:anchor="__RefHeading___Toc111915_653776707">
            <w:r>
              <w:rPr>
                <w:webHidden/>
                <w:rStyle w:val="IndexLink"/>
                <w:rtl w:val="true"/>
              </w:rPr>
              <w:t>معجزه</w:t>
            </w:r>
            <w:r>
              <w:rPr>
                <w:rStyle w:val="IndexLink"/>
                <w:rtl w:val="true"/>
              </w:rPr>
              <w:t xml:space="preserve">: </w:t>
            </w:r>
            <w:r>
              <w:rPr>
                <w:rStyle w:val="IndexLink"/>
              </w:rPr>
              <w:t>45</w:t>
            </w:r>
            <w:r>
              <w:rPr>
                <w:rStyle w:val="IndexLink"/>
                <w:rtl w:val="true"/>
              </w:rPr>
              <w:t xml:space="preserve"> </w:t>
            </w:r>
            <w:r>
              <w:rPr>
                <w:rStyle w:val="IndexLink"/>
                <w:rtl w:val="true"/>
              </w:rPr>
              <w:t>دینار به او پس داده شد</w:t>
            </w:r>
            <w:r>
              <w:rPr>
                <w:rStyle w:val="IndexLink"/>
                <w:rtl w:val="true"/>
              </w:rPr>
              <w:t>!</w:t>
              <w:tab/>
            </w:r>
            <w:r>
              <w:rPr>
                <w:rStyle w:val="IndexLink"/>
              </w:rPr>
              <w:t>400</w:t>
            </w:r>
          </w:hyperlink>
        </w:p>
        <w:p>
          <w:pPr>
            <w:pStyle w:val="Contents3"/>
            <w:tabs>
              <w:tab w:val="clear" w:pos="8459"/>
              <w:tab w:val="right" w:pos="9026" w:leader="dot"/>
            </w:tabs>
            <w:rPr/>
          </w:pPr>
          <w:hyperlink w:anchor="__RefHeading___Toc111917_653776707">
            <w:r>
              <w:rPr>
                <w:webHidden/>
                <w:rStyle w:val="IndexLink"/>
                <w:rtl w:val="true"/>
              </w:rPr>
              <w:t>معجزه</w:t>
            </w:r>
            <w:r>
              <w:rPr>
                <w:rStyle w:val="IndexLink"/>
                <w:rtl w:val="true"/>
              </w:rPr>
              <w:t xml:space="preserve">: </w:t>
            </w:r>
            <w:r>
              <w:rPr>
                <w:rStyle w:val="IndexLink"/>
              </w:rPr>
              <w:t>46</w:t>
            </w:r>
            <w:r>
              <w:rPr>
                <w:rStyle w:val="IndexLink"/>
                <w:rtl w:val="true"/>
              </w:rPr>
              <w:t xml:space="preserve"> </w:t>
            </w:r>
            <w:r>
              <w:rPr>
                <w:rStyle w:val="IndexLink"/>
                <w:rtl w:val="true"/>
              </w:rPr>
              <w:t>ای محمد از خدا بترس</w:t>
            </w:r>
            <w:r>
              <w:rPr>
                <w:rStyle w:val="IndexLink"/>
                <w:rtl w:val="true"/>
              </w:rPr>
              <w:t>!</w:t>
              <w:tab/>
            </w:r>
            <w:r>
              <w:rPr>
                <w:rStyle w:val="IndexLink"/>
              </w:rPr>
              <w:t>401</w:t>
            </w:r>
          </w:hyperlink>
        </w:p>
        <w:p>
          <w:pPr>
            <w:pStyle w:val="Contents3"/>
            <w:tabs>
              <w:tab w:val="clear" w:pos="8459"/>
              <w:tab w:val="right" w:pos="9026" w:leader="dot"/>
            </w:tabs>
            <w:rPr/>
          </w:pPr>
          <w:hyperlink w:anchor="__RefHeading___Toc111919_653776707">
            <w:r>
              <w:rPr>
                <w:webHidden/>
                <w:rStyle w:val="IndexLink"/>
                <w:rtl w:val="true"/>
              </w:rPr>
              <w:t>معجزه</w:t>
            </w:r>
            <w:r>
              <w:rPr>
                <w:rStyle w:val="IndexLink"/>
                <w:rtl w:val="true"/>
              </w:rPr>
              <w:t xml:space="preserve">: </w:t>
            </w:r>
            <w:r>
              <w:rPr>
                <w:rStyle w:val="IndexLink"/>
              </w:rPr>
              <w:t>47</w:t>
            </w:r>
            <w:r>
              <w:rPr>
                <w:rStyle w:val="IndexLink"/>
                <w:rtl w:val="true"/>
              </w:rPr>
              <w:t xml:space="preserve"> </w:t>
            </w:r>
            <w:r>
              <w:rPr>
                <w:rStyle w:val="IndexLink"/>
                <w:rtl w:val="true"/>
              </w:rPr>
              <w:t>خدا، زندانی را آزاد کرد</w:t>
            </w:r>
            <w:r>
              <w:rPr>
                <w:rStyle w:val="IndexLink"/>
                <w:rtl w:val="true"/>
              </w:rPr>
              <w:t>!</w:t>
              <w:tab/>
            </w:r>
            <w:r>
              <w:rPr>
                <w:rStyle w:val="IndexLink"/>
              </w:rPr>
              <w:t>402</w:t>
            </w:r>
          </w:hyperlink>
        </w:p>
        <w:p>
          <w:pPr>
            <w:pStyle w:val="Contents3"/>
            <w:tabs>
              <w:tab w:val="clear" w:pos="8459"/>
              <w:tab w:val="right" w:pos="9026" w:leader="dot"/>
            </w:tabs>
            <w:rPr/>
          </w:pPr>
          <w:hyperlink w:anchor="__RefHeading___Toc111921_653776707">
            <w:r>
              <w:rPr>
                <w:webHidden/>
                <w:rStyle w:val="IndexLink"/>
                <w:rtl w:val="true"/>
              </w:rPr>
              <w:t>معجزه</w:t>
            </w:r>
            <w:r>
              <w:rPr>
                <w:rStyle w:val="IndexLink"/>
                <w:rtl w:val="true"/>
              </w:rPr>
              <w:t xml:space="preserve">: </w:t>
            </w:r>
            <w:r>
              <w:rPr>
                <w:rStyle w:val="IndexLink"/>
              </w:rPr>
              <w:t>48</w:t>
            </w:r>
            <w:r>
              <w:rPr>
                <w:rStyle w:val="IndexLink"/>
                <w:rtl w:val="true"/>
              </w:rPr>
              <w:t xml:space="preserve"> </w:t>
            </w:r>
            <w:r>
              <w:rPr>
                <w:rStyle w:val="IndexLink"/>
                <w:rtl w:val="true"/>
              </w:rPr>
              <w:t>جواب نداد</w:t>
            </w:r>
            <w:r>
              <w:rPr>
                <w:rStyle w:val="IndexLink"/>
                <w:rtl w:val="true"/>
              </w:rPr>
              <w:t>!</w:t>
              <w:tab/>
            </w:r>
            <w:r>
              <w:rPr>
                <w:rStyle w:val="IndexLink"/>
              </w:rPr>
              <w:t>402</w:t>
            </w:r>
          </w:hyperlink>
        </w:p>
        <w:p>
          <w:pPr>
            <w:pStyle w:val="Contents3"/>
            <w:tabs>
              <w:tab w:val="clear" w:pos="8459"/>
              <w:tab w:val="right" w:pos="9026" w:leader="dot"/>
            </w:tabs>
            <w:rPr/>
          </w:pPr>
          <w:hyperlink w:anchor="__RefHeading___Toc111923_653776707">
            <w:r>
              <w:rPr>
                <w:webHidden/>
                <w:rStyle w:val="IndexLink"/>
                <w:rtl w:val="true"/>
              </w:rPr>
              <w:t>معجزه</w:t>
            </w:r>
            <w:r>
              <w:rPr>
                <w:rStyle w:val="IndexLink"/>
                <w:rtl w:val="true"/>
              </w:rPr>
              <w:t xml:space="preserve">: </w:t>
            </w:r>
            <w:r>
              <w:rPr>
                <w:rStyle w:val="IndexLink"/>
              </w:rPr>
              <w:t>49</w:t>
            </w:r>
            <w:r>
              <w:rPr>
                <w:rStyle w:val="IndexLink"/>
                <w:rtl w:val="true"/>
              </w:rPr>
              <w:t xml:space="preserve"> </w:t>
            </w:r>
            <w:r>
              <w:rPr>
                <w:rStyle w:val="IndexLink"/>
                <w:rtl w:val="true"/>
              </w:rPr>
              <w:t>چهار سال زنده ماند</w:t>
            </w:r>
            <w:r>
              <w:rPr>
                <w:rStyle w:val="IndexLink"/>
                <w:rtl w:val="true"/>
              </w:rPr>
              <w:tab/>
            </w:r>
            <w:r>
              <w:rPr>
                <w:rStyle w:val="IndexLink"/>
              </w:rPr>
              <w:t>403</w:t>
            </w:r>
          </w:hyperlink>
        </w:p>
        <w:p>
          <w:pPr>
            <w:pStyle w:val="Contents3"/>
            <w:tabs>
              <w:tab w:val="clear" w:pos="8459"/>
              <w:tab w:val="right" w:pos="9026" w:leader="dot"/>
            </w:tabs>
            <w:rPr/>
          </w:pPr>
          <w:hyperlink w:anchor="__RefHeading___Toc111925_653776707">
            <w:r>
              <w:rPr>
                <w:webHidden/>
                <w:rStyle w:val="IndexLink"/>
                <w:rtl w:val="true"/>
              </w:rPr>
              <w:t>معجزه</w:t>
            </w:r>
            <w:r>
              <w:rPr>
                <w:rStyle w:val="IndexLink"/>
                <w:rtl w:val="true"/>
              </w:rPr>
              <w:t xml:space="preserve">: </w:t>
            </w:r>
            <w:r>
              <w:rPr>
                <w:rStyle w:val="IndexLink"/>
              </w:rPr>
              <w:t>50</w:t>
            </w:r>
            <w:r>
              <w:rPr>
                <w:rStyle w:val="IndexLink"/>
                <w:rtl w:val="true"/>
              </w:rPr>
              <w:t xml:space="preserve"> </w:t>
            </w:r>
            <w:r>
              <w:rPr>
                <w:rStyle w:val="IndexLink"/>
                <w:rtl w:val="true"/>
              </w:rPr>
              <w:t>مال کجاست؟</w:t>
            </w:r>
            <w:r>
              <w:rPr>
                <w:rStyle w:val="IndexLink"/>
                <w:rtl w:val="true"/>
              </w:rPr>
              <w:tab/>
            </w:r>
            <w:r>
              <w:rPr>
                <w:rStyle w:val="IndexLink"/>
              </w:rPr>
              <w:t>403</w:t>
            </w:r>
          </w:hyperlink>
        </w:p>
        <w:p>
          <w:pPr>
            <w:pStyle w:val="Contents3"/>
            <w:tabs>
              <w:tab w:val="clear" w:pos="8459"/>
              <w:tab w:val="right" w:pos="9026" w:leader="dot"/>
            </w:tabs>
            <w:rPr/>
          </w:pPr>
          <w:hyperlink w:anchor="__RefHeading___Toc111927_653776707">
            <w:r>
              <w:rPr>
                <w:webHidden/>
                <w:rStyle w:val="IndexLink"/>
                <w:rtl w:val="true"/>
              </w:rPr>
              <w:t>معجزه</w:t>
            </w:r>
            <w:r>
              <w:rPr>
                <w:rStyle w:val="IndexLink"/>
                <w:rtl w:val="true"/>
              </w:rPr>
              <w:t xml:space="preserve">: </w:t>
            </w:r>
            <w:r>
              <w:rPr>
                <w:rStyle w:val="IndexLink"/>
              </w:rPr>
              <w:t>51</w:t>
            </w:r>
            <w:r>
              <w:rPr>
                <w:rStyle w:val="IndexLink"/>
                <w:rtl w:val="true"/>
              </w:rPr>
              <w:t xml:space="preserve"> </w:t>
            </w:r>
            <w:r>
              <w:rPr>
                <w:rStyle w:val="IndexLink"/>
                <w:rtl w:val="true"/>
              </w:rPr>
              <w:t>به شهر خودت برگرد</w:t>
            </w:r>
            <w:r>
              <w:rPr>
                <w:rStyle w:val="IndexLink"/>
                <w:rtl w:val="true"/>
              </w:rPr>
              <w:t>!</w:t>
              <w:tab/>
            </w:r>
            <w:r>
              <w:rPr>
                <w:rStyle w:val="IndexLink"/>
              </w:rPr>
              <w:t>404</w:t>
            </w:r>
          </w:hyperlink>
        </w:p>
        <w:p>
          <w:pPr>
            <w:pStyle w:val="Contents3"/>
            <w:tabs>
              <w:tab w:val="clear" w:pos="8459"/>
              <w:tab w:val="right" w:pos="9026" w:leader="dot"/>
            </w:tabs>
            <w:rPr/>
          </w:pPr>
          <w:hyperlink w:anchor="__RefHeading___Toc111929_653776707">
            <w:r>
              <w:rPr>
                <w:webHidden/>
                <w:rStyle w:val="IndexLink"/>
                <w:rtl w:val="true"/>
              </w:rPr>
              <w:t>معجزه</w:t>
            </w:r>
            <w:r>
              <w:rPr>
                <w:rStyle w:val="IndexLink"/>
                <w:rtl w:val="true"/>
              </w:rPr>
              <w:t xml:space="preserve">: </w:t>
            </w:r>
            <w:r>
              <w:rPr>
                <w:rStyle w:val="IndexLink"/>
              </w:rPr>
              <w:t>52</w:t>
            </w:r>
            <w:r>
              <w:rPr>
                <w:rStyle w:val="IndexLink"/>
                <w:rtl w:val="true"/>
              </w:rPr>
              <w:t xml:space="preserve"> </w:t>
            </w:r>
            <w:r>
              <w:rPr>
                <w:rStyle w:val="IndexLink"/>
                <w:rtl w:val="true"/>
              </w:rPr>
              <w:t>شمشیر فرستاده نشد</w:t>
            </w:r>
            <w:r>
              <w:rPr>
                <w:rStyle w:val="IndexLink"/>
                <w:rtl w:val="true"/>
              </w:rPr>
              <w:t>!</w:t>
              <w:tab/>
            </w:r>
            <w:r>
              <w:rPr>
                <w:rStyle w:val="IndexLink"/>
              </w:rPr>
              <w:t>405</w:t>
            </w:r>
          </w:hyperlink>
        </w:p>
        <w:p>
          <w:pPr>
            <w:pStyle w:val="Contents3"/>
            <w:tabs>
              <w:tab w:val="clear" w:pos="8459"/>
              <w:tab w:val="right" w:pos="9026" w:leader="dot"/>
            </w:tabs>
            <w:rPr/>
          </w:pPr>
          <w:hyperlink w:anchor="__RefHeading___Toc111931_653776707">
            <w:r>
              <w:rPr>
                <w:webHidden/>
                <w:rStyle w:val="IndexLink"/>
                <w:rtl w:val="true"/>
              </w:rPr>
              <w:t>معجزه</w:t>
            </w:r>
            <w:r>
              <w:rPr>
                <w:rStyle w:val="IndexLink"/>
                <w:rtl w:val="true"/>
              </w:rPr>
              <w:t xml:space="preserve">: </w:t>
            </w:r>
            <w:r>
              <w:rPr>
                <w:rStyle w:val="IndexLink"/>
              </w:rPr>
              <w:t>53</w:t>
            </w:r>
            <w:r>
              <w:rPr>
                <w:rStyle w:val="IndexLink"/>
                <w:rtl w:val="true"/>
              </w:rPr>
              <w:t xml:space="preserve"> </w:t>
            </w:r>
            <w:r>
              <w:rPr>
                <w:rStyle w:val="IndexLink"/>
                <w:rtl w:val="true"/>
              </w:rPr>
              <w:t>کسی که به کار خدا مشغول باشد</w:t>
            </w:r>
            <w:r>
              <w:rPr>
                <w:rStyle w:val="IndexLink"/>
                <w:rtl w:val="true"/>
              </w:rPr>
              <w:t>...</w:t>
              <w:tab/>
            </w:r>
            <w:r>
              <w:rPr>
                <w:rStyle w:val="IndexLink"/>
              </w:rPr>
              <w:t>405</w:t>
            </w:r>
          </w:hyperlink>
        </w:p>
        <w:p>
          <w:pPr>
            <w:pStyle w:val="Contents3"/>
            <w:tabs>
              <w:tab w:val="clear" w:pos="8459"/>
              <w:tab w:val="right" w:pos="9026" w:leader="dot"/>
            </w:tabs>
            <w:rPr/>
          </w:pPr>
          <w:hyperlink w:anchor="__RefHeading___Toc111933_653776707">
            <w:r>
              <w:rPr>
                <w:webHidden/>
                <w:rStyle w:val="IndexLink"/>
                <w:rtl w:val="true"/>
              </w:rPr>
              <w:t>معجزه</w:t>
            </w:r>
            <w:r>
              <w:rPr>
                <w:rStyle w:val="IndexLink"/>
                <w:rtl w:val="true"/>
              </w:rPr>
              <w:t xml:space="preserve">: </w:t>
            </w:r>
            <w:r>
              <w:rPr>
                <w:rStyle w:val="IndexLink"/>
              </w:rPr>
              <w:t>54</w:t>
            </w:r>
            <w:r>
              <w:rPr>
                <w:rStyle w:val="IndexLink"/>
                <w:rtl w:val="true"/>
              </w:rPr>
              <w:t xml:space="preserve"> </w:t>
            </w:r>
            <w:r>
              <w:rPr>
                <w:rStyle w:val="IndexLink"/>
                <w:rtl w:val="true"/>
              </w:rPr>
              <w:t>دو شاخه بنفشه</w:t>
            </w:r>
            <w:r>
              <w:rPr>
                <w:rStyle w:val="IndexLink"/>
                <w:rtl w:val="true"/>
              </w:rPr>
              <w:t>!</w:t>
              <w:tab/>
            </w:r>
            <w:r>
              <w:rPr>
                <w:rStyle w:val="IndexLink"/>
              </w:rPr>
              <w:t>406</w:t>
            </w:r>
          </w:hyperlink>
        </w:p>
        <w:p>
          <w:pPr>
            <w:pStyle w:val="Contents3"/>
            <w:tabs>
              <w:tab w:val="clear" w:pos="8459"/>
              <w:tab w:val="right" w:pos="9026" w:leader="dot"/>
            </w:tabs>
            <w:rPr/>
          </w:pPr>
          <w:hyperlink w:anchor="__RefHeading___Toc111935_653776707">
            <w:r>
              <w:rPr>
                <w:webHidden/>
                <w:rStyle w:val="IndexLink"/>
                <w:rtl w:val="true"/>
              </w:rPr>
              <w:t>معجزه</w:t>
            </w:r>
            <w:r>
              <w:rPr>
                <w:rStyle w:val="IndexLink"/>
                <w:rtl w:val="true"/>
              </w:rPr>
              <w:t xml:space="preserve">: </w:t>
            </w:r>
            <w:r>
              <w:rPr>
                <w:rStyle w:val="IndexLink"/>
              </w:rPr>
              <w:t>55</w:t>
            </w:r>
            <w:r>
              <w:rPr>
                <w:rStyle w:val="IndexLink"/>
                <w:rtl w:val="true"/>
              </w:rPr>
              <w:t xml:space="preserve"> </w:t>
            </w:r>
            <w:r>
              <w:rPr>
                <w:rStyle w:val="IndexLink"/>
                <w:rtl w:val="true"/>
              </w:rPr>
              <w:t>فعلاً دنبال قرضت نرو</w:t>
            </w:r>
            <w:r>
              <w:rPr>
                <w:rStyle w:val="IndexLink"/>
                <w:rtl w:val="true"/>
              </w:rPr>
              <w:t>!</w:t>
              <w:tab/>
            </w:r>
            <w:r>
              <w:rPr>
                <w:rStyle w:val="IndexLink"/>
              </w:rPr>
              <w:t>406</w:t>
            </w:r>
          </w:hyperlink>
        </w:p>
        <w:p>
          <w:pPr>
            <w:pStyle w:val="Contents3"/>
            <w:tabs>
              <w:tab w:val="clear" w:pos="8459"/>
              <w:tab w:val="right" w:pos="9026" w:leader="dot"/>
            </w:tabs>
            <w:rPr/>
          </w:pPr>
          <w:hyperlink w:anchor="__RefHeading___Toc111937_653776707">
            <w:r>
              <w:rPr>
                <w:webHidden/>
                <w:rStyle w:val="IndexLink"/>
                <w:rtl w:val="true"/>
              </w:rPr>
              <w:t>معجزه</w:t>
            </w:r>
            <w:r>
              <w:rPr>
                <w:rStyle w:val="IndexLink"/>
                <w:rtl w:val="true"/>
              </w:rPr>
              <w:t xml:space="preserve">: </w:t>
            </w:r>
            <w:r>
              <w:rPr>
                <w:rStyle w:val="IndexLink"/>
              </w:rPr>
              <w:t>56</w:t>
            </w:r>
            <w:r>
              <w:rPr>
                <w:rStyle w:val="IndexLink"/>
                <w:rtl w:val="true"/>
              </w:rPr>
              <w:t xml:space="preserve"> </w:t>
            </w:r>
            <w:r>
              <w:rPr>
                <w:rStyle w:val="IndexLink"/>
                <w:rtl w:val="true"/>
              </w:rPr>
              <w:t>دینارهای ابن رئیس را بفرست</w:t>
            </w:r>
            <w:r>
              <w:rPr>
                <w:rStyle w:val="IndexLink"/>
                <w:rtl w:val="true"/>
              </w:rPr>
              <w:t>!</w:t>
              <w:tab/>
            </w:r>
            <w:r>
              <w:rPr>
                <w:rStyle w:val="IndexLink"/>
              </w:rPr>
              <w:t>407</w:t>
            </w:r>
          </w:hyperlink>
        </w:p>
        <w:p>
          <w:pPr>
            <w:pStyle w:val="Contents3"/>
            <w:tabs>
              <w:tab w:val="clear" w:pos="8459"/>
              <w:tab w:val="right" w:pos="9026" w:leader="dot"/>
            </w:tabs>
            <w:rPr/>
          </w:pPr>
          <w:hyperlink w:anchor="__RefHeading___Toc111939_653776707">
            <w:r>
              <w:rPr>
                <w:webHidden/>
                <w:rStyle w:val="IndexLink"/>
                <w:rtl w:val="true"/>
              </w:rPr>
              <w:t>معجزه</w:t>
            </w:r>
            <w:r>
              <w:rPr>
                <w:rStyle w:val="IndexLink"/>
                <w:rtl w:val="true"/>
              </w:rPr>
              <w:t xml:space="preserve">: </w:t>
            </w:r>
            <w:r>
              <w:rPr>
                <w:rStyle w:val="IndexLink"/>
              </w:rPr>
              <w:t>57</w:t>
            </w:r>
            <w:r>
              <w:rPr>
                <w:rStyle w:val="IndexLink"/>
                <w:rtl w:val="true"/>
              </w:rPr>
              <w:t xml:space="preserve"> </w:t>
            </w:r>
            <w:r>
              <w:rPr>
                <w:rStyle w:val="IndexLink"/>
                <w:rtl w:val="true"/>
              </w:rPr>
              <w:t>قلم بدون مرکب</w:t>
            </w:r>
            <w:r>
              <w:rPr>
                <w:rStyle w:val="IndexLink"/>
                <w:rtl w:val="true"/>
              </w:rPr>
              <w:tab/>
            </w:r>
            <w:r>
              <w:rPr>
                <w:rStyle w:val="IndexLink"/>
              </w:rPr>
              <w:t>407</w:t>
            </w:r>
          </w:hyperlink>
        </w:p>
        <w:p>
          <w:pPr>
            <w:pStyle w:val="Contents3"/>
            <w:tabs>
              <w:tab w:val="clear" w:pos="8459"/>
              <w:tab w:val="right" w:pos="9026" w:leader="dot"/>
            </w:tabs>
            <w:rPr/>
          </w:pPr>
          <w:hyperlink w:anchor="__RefHeading___Toc111941_653776707">
            <w:r>
              <w:rPr>
                <w:webHidden/>
                <w:rStyle w:val="IndexLink"/>
                <w:rtl w:val="true"/>
              </w:rPr>
              <w:t>معجزه</w:t>
            </w:r>
            <w:r>
              <w:rPr>
                <w:rStyle w:val="IndexLink"/>
                <w:rtl w:val="true"/>
              </w:rPr>
              <w:t xml:space="preserve">: </w:t>
            </w:r>
            <w:r>
              <w:rPr>
                <w:rStyle w:val="IndexLink"/>
              </w:rPr>
              <w:t>58</w:t>
            </w:r>
            <w:r>
              <w:rPr>
                <w:rStyle w:val="IndexLink"/>
                <w:rtl w:val="true"/>
              </w:rPr>
              <w:t xml:space="preserve"> </w:t>
            </w:r>
            <w:r>
              <w:rPr>
                <w:rStyle w:val="IndexLink"/>
                <w:rtl w:val="true"/>
              </w:rPr>
              <w:t>فرزندتان دختر است</w:t>
            </w:r>
            <w:r>
              <w:rPr>
                <w:rStyle w:val="IndexLink"/>
                <w:rtl w:val="true"/>
              </w:rPr>
              <w:t>!</w:t>
              <w:tab/>
            </w:r>
            <w:r>
              <w:rPr>
                <w:rStyle w:val="IndexLink"/>
              </w:rPr>
              <w:t>408</w:t>
            </w:r>
          </w:hyperlink>
        </w:p>
        <w:p>
          <w:pPr>
            <w:pStyle w:val="Contents3"/>
            <w:tabs>
              <w:tab w:val="clear" w:pos="8459"/>
              <w:tab w:val="right" w:pos="9026" w:leader="dot"/>
            </w:tabs>
            <w:rPr/>
          </w:pPr>
          <w:hyperlink w:anchor="__RefHeading___Toc111943_653776707">
            <w:r>
              <w:rPr>
                <w:webHidden/>
                <w:rStyle w:val="IndexLink"/>
                <w:rtl w:val="true"/>
              </w:rPr>
              <w:t>معجزه</w:t>
            </w:r>
            <w:r>
              <w:rPr>
                <w:rStyle w:val="IndexLink"/>
                <w:rtl w:val="true"/>
              </w:rPr>
              <w:t xml:space="preserve">: </w:t>
            </w:r>
            <w:r>
              <w:rPr>
                <w:rStyle w:val="IndexLink"/>
              </w:rPr>
              <w:t>59</w:t>
            </w:r>
            <w:r>
              <w:rPr>
                <w:rStyle w:val="IndexLink"/>
                <w:rtl w:val="true"/>
              </w:rPr>
              <w:t xml:space="preserve"> </w:t>
            </w:r>
            <w:r>
              <w:rPr>
                <w:rStyle w:val="IndexLink"/>
                <w:rtl w:val="true"/>
              </w:rPr>
              <w:t>ثروتش برگردانده شد</w:t>
            </w:r>
            <w:r>
              <w:rPr>
                <w:rStyle w:val="IndexLink"/>
                <w:rtl w:val="true"/>
              </w:rPr>
              <w:t>!</w:t>
              <w:tab/>
            </w:r>
            <w:r>
              <w:rPr>
                <w:rStyle w:val="IndexLink"/>
              </w:rPr>
              <w:t>408</w:t>
            </w:r>
          </w:hyperlink>
        </w:p>
        <w:p>
          <w:pPr>
            <w:pStyle w:val="Contents3"/>
            <w:tabs>
              <w:tab w:val="clear" w:pos="8459"/>
              <w:tab w:val="right" w:pos="9026" w:leader="dot"/>
            </w:tabs>
            <w:rPr/>
          </w:pPr>
          <w:hyperlink w:anchor="__RefHeading___Toc111945_653776707">
            <w:r>
              <w:rPr>
                <w:webHidden/>
                <w:rStyle w:val="IndexLink"/>
                <w:rtl w:val="true"/>
              </w:rPr>
              <w:t>معجزه</w:t>
            </w:r>
            <w:r>
              <w:rPr>
                <w:rStyle w:val="IndexLink"/>
                <w:rtl w:val="true"/>
              </w:rPr>
              <w:t xml:space="preserve">: </w:t>
            </w:r>
            <w:r>
              <w:rPr>
                <w:rStyle w:val="IndexLink"/>
              </w:rPr>
              <w:t>60</w:t>
            </w:r>
            <w:r>
              <w:rPr>
                <w:rStyle w:val="IndexLink"/>
                <w:rtl w:val="true"/>
              </w:rPr>
              <w:t xml:space="preserve"> </w:t>
            </w:r>
            <w:r>
              <w:rPr>
                <w:rStyle w:val="IndexLink"/>
                <w:rtl w:val="true"/>
              </w:rPr>
              <w:t>خداوند خواهرت را بیامرزد</w:t>
            </w:r>
            <w:r>
              <w:rPr>
                <w:rStyle w:val="IndexLink"/>
                <w:rtl w:val="true"/>
              </w:rPr>
              <w:t>!</w:t>
              <w:tab/>
            </w:r>
            <w:r>
              <w:rPr>
                <w:rStyle w:val="IndexLink"/>
              </w:rPr>
              <w:t>409</w:t>
            </w:r>
          </w:hyperlink>
        </w:p>
        <w:p>
          <w:pPr>
            <w:pStyle w:val="Contents3"/>
            <w:tabs>
              <w:tab w:val="clear" w:pos="8459"/>
              <w:tab w:val="right" w:pos="9026" w:leader="dot"/>
            </w:tabs>
            <w:rPr/>
          </w:pPr>
          <w:hyperlink w:anchor="__RefHeading___Toc111947_653776707">
            <w:r>
              <w:rPr>
                <w:webHidden/>
                <w:rStyle w:val="IndexLink"/>
                <w:rtl w:val="true"/>
              </w:rPr>
              <w:t>معجزه</w:t>
            </w:r>
            <w:r>
              <w:rPr>
                <w:rStyle w:val="IndexLink"/>
                <w:rtl w:val="true"/>
              </w:rPr>
              <w:t xml:space="preserve">: </w:t>
            </w:r>
            <w:r>
              <w:rPr>
                <w:rStyle w:val="IndexLink"/>
              </w:rPr>
              <w:t>61</w:t>
            </w:r>
            <w:r>
              <w:rPr>
                <w:rStyle w:val="IndexLink"/>
                <w:rtl w:val="true"/>
              </w:rPr>
              <w:t xml:space="preserve"> </w:t>
            </w:r>
            <w:r>
              <w:rPr>
                <w:rStyle w:val="IndexLink"/>
                <w:rtl w:val="true"/>
              </w:rPr>
              <w:t>خداوند از ایشان قبول کند</w:t>
            </w:r>
            <w:r>
              <w:rPr>
                <w:rStyle w:val="IndexLink"/>
                <w:rtl w:val="true"/>
              </w:rPr>
              <w:tab/>
            </w:r>
            <w:r>
              <w:rPr>
                <w:rStyle w:val="IndexLink"/>
              </w:rPr>
              <w:t>409</w:t>
            </w:r>
          </w:hyperlink>
        </w:p>
        <w:p>
          <w:pPr>
            <w:pStyle w:val="Contents3"/>
            <w:tabs>
              <w:tab w:val="clear" w:pos="8459"/>
              <w:tab w:val="right" w:pos="9026" w:leader="dot"/>
            </w:tabs>
            <w:rPr/>
          </w:pPr>
          <w:hyperlink w:anchor="__RefHeading___Toc111949_653776707">
            <w:r>
              <w:rPr>
                <w:webHidden/>
                <w:rStyle w:val="IndexLink"/>
                <w:rtl w:val="true"/>
              </w:rPr>
              <w:t>معجزه</w:t>
            </w:r>
            <w:r>
              <w:rPr>
                <w:rStyle w:val="IndexLink"/>
                <w:rtl w:val="true"/>
              </w:rPr>
              <w:t xml:space="preserve">: </w:t>
            </w:r>
            <w:r>
              <w:rPr>
                <w:rStyle w:val="IndexLink"/>
              </w:rPr>
              <w:t>62</w:t>
            </w:r>
            <w:r>
              <w:rPr>
                <w:rStyle w:val="IndexLink"/>
                <w:rtl w:val="true"/>
              </w:rPr>
              <w:t xml:space="preserve"> </w:t>
            </w:r>
            <w:r>
              <w:rPr>
                <w:rStyle w:val="IndexLink"/>
                <w:rtl w:val="true"/>
              </w:rPr>
              <w:t>نامی را که تغییر داده بودی</w:t>
            </w:r>
            <w:r>
              <w:rPr>
                <w:rStyle w:val="IndexLink"/>
                <w:rtl w:val="true"/>
              </w:rPr>
              <w:t>!</w:t>
              <w:tab/>
            </w:r>
            <w:r>
              <w:rPr>
                <w:rStyle w:val="IndexLink"/>
              </w:rPr>
              <w:t>410</w:t>
            </w:r>
          </w:hyperlink>
        </w:p>
        <w:p>
          <w:pPr>
            <w:pStyle w:val="Contents3"/>
            <w:tabs>
              <w:tab w:val="clear" w:pos="8459"/>
              <w:tab w:val="right" w:pos="9026" w:leader="dot"/>
            </w:tabs>
            <w:rPr/>
          </w:pPr>
          <w:hyperlink w:anchor="__RefHeading___Toc111951_653776707">
            <w:r>
              <w:rPr>
                <w:webHidden/>
                <w:rStyle w:val="IndexLink"/>
                <w:rtl w:val="true"/>
              </w:rPr>
              <w:t>معجزه</w:t>
            </w:r>
            <w:r>
              <w:rPr>
                <w:rStyle w:val="IndexLink"/>
                <w:rtl w:val="true"/>
              </w:rPr>
              <w:t xml:space="preserve">: </w:t>
            </w:r>
            <w:r>
              <w:rPr>
                <w:rStyle w:val="IndexLink"/>
              </w:rPr>
              <w:t>63</w:t>
            </w:r>
            <w:r>
              <w:rPr>
                <w:rStyle w:val="IndexLink"/>
                <w:rtl w:val="true"/>
              </w:rPr>
              <w:t xml:space="preserve"> </w:t>
            </w:r>
            <w:r>
              <w:rPr>
                <w:rStyle w:val="IndexLink"/>
                <w:rtl w:val="true"/>
              </w:rPr>
              <w:t>آرزو کردم که ای کاش مقداری از این درهم‌ها به من برسد</w:t>
            </w:r>
            <w:r>
              <w:rPr>
                <w:rStyle w:val="IndexLink"/>
                <w:rtl w:val="true"/>
              </w:rPr>
              <w:t>!</w:t>
              <w:tab/>
            </w:r>
            <w:r>
              <w:rPr>
                <w:rStyle w:val="IndexLink"/>
              </w:rPr>
              <w:t>410</w:t>
            </w:r>
          </w:hyperlink>
        </w:p>
        <w:p>
          <w:pPr>
            <w:pStyle w:val="Contents3"/>
            <w:tabs>
              <w:tab w:val="clear" w:pos="8459"/>
              <w:tab w:val="right" w:pos="9026" w:leader="dot"/>
            </w:tabs>
            <w:rPr/>
          </w:pPr>
          <w:hyperlink w:anchor="__RefHeading___Toc111953_653776707">
            <w:r>
              <w:rPr>
                <w:webHidden/>
                <w:rStyle w:val="IndexLink"/>
                <w:rtl w:val="true"/>
              </w:rPr>
              <w:t>معجزه</w:t>
            </w:r>
            <w:r>
              <w:rPr>
                <w:rStyle w:val="IndexLink"/>
                <w:rtl w:val="true"/>
              </w:rPr>
              <w:t xml:space="preserve">: </w:t>
            </w:r>
            <w:r>
              <w:rPr>
                <w:rStyle w:val="IndexLink"/>
              </w:rPr>
              <w:t>64</w:t>
            </w:r>
            <w:r>
              <w:rPr>
                <w:rStyle w:val="IndexLink"/>
                <w:rtl w:val="true"/>
              </w:rPr>
              <w:t xml:space="preserve"> </w:t>
            </w:r>
            <w:r>
              <w:rPr>
                <w:rStyle w:val="IndexLink"/>
                <w:rtl w:val="true"/>
              </w:rPr>
              <w:t>کنیه‌اش صقری است</w:t>
            </w:r>
            <w:r>
              <w:rPr>
                <w:rStyle w:val="IndexLink"/>
                <w:rtl w:val="true"/>
              </w:rPr>
              <w:tab/>
            </w:r>
            <w:r>
              <w:rPr>
                <w:rStyle w:val="IndexLink"/>
              </w:rPr>
              <w:t>411</w:t>
            </w:r>
          </w:hyperlink>
        </w:p>
        <w:p>
          <w:pPr>
            <w:pStyle w:val="Contents3"/>
            <w:tabs>
              <w:tab w:val="clear" w:pos="8459"/>
              <w:tab w:val="right" w:pos="9026" w:leader="dot"/>
            </w:tabs>
            <w:rPr/>
          </w:pPr>
          <w:hyperlink w:anchor="__RefHeading___Toc111955_653776707">
            <w:r>
              <w:rPr>
                <w:webHidden/>
                <w:rStyle w:val="IndexLink"/>
                <w:rtl w:val="true"/>
              </w:rPr>
              <w:t>معجزه</w:t>
            </w:r>
            <w:r>
              <w:rPr>
                <w:rStyle w:val="IndexLink"/>
                <w:rtl w:val="true"/>
              </w:rPr>
              <w:t xml:space="preserve">: </w:t>
            </w:r>
            <w:r>
              <w:rPr>
                <w:rStyle w:val="IndexLink"/>
              </w:rPr>
              <w:t>65</w:t>
            </w:r>
            <w:r>
              <w:rPr>
                <w:rStyle w:val="IndexLink"/>
                <w:rtl w:val="true"/>
              </w:rPr>
              <w:t xml:space="preserve"> </w:t>
            </w:r>
            <w:r>
              <w:rPr>
                <w:rStyle w:val="IndexLink"/>
                <w:rtl w:val="true"/>
              </w:rPr>
              <w:t>بچه‌ای در کار نیست</w:t>
            </w:r>
            <w:r>
              <w:rPr>
                <w:rStyle w:val="IndexLink"/>
                <w:rtl w:val="true"/>
              </w:rPr>
              <w:t>!</w:t>
              <w:tab/>
            </w:r>
            <w:r>
              <w:rPr>
                <w:rStyle w:val="IndexLink"/>
              </w:rPr>
              <w:t>412</w:t>
            </w:r>
          </w:hyperlink>
        </w:p>
        <w:p>
          <w:pPr>
            <w:pStyle w:val="Contents3"/>
            <w:tabs>
              <w:tab w:val="clear" w:pos="8459"/>
              <w:tab w:val="right" w:pos="9026" w:leader="dot"/>
            </w:tabs>
            <w:rPr/>
          </w:pPr>
          <w:hyperlink w:anchor="__RefHeading___Toc111957_653776707">
            <w:r>
              <w:rPr>
                <w:webHidden/>
                <w:rStyle w:val="IndexLink"/>
                <w:rtl w:val="true"/>
              </w:rPr>
              <w:t>معجزه</w:t>
            </w:r>
            <w:r>
              <w:rPr>
                <w:rStyle w:val="IndexLink"/>
                <w:rtl w:val="true"/>
              </w:rPr>
              <w:t xml:space="preserve">: </w:t>
            </w:r>
            <w:r>
              <w:rPr>
                <w:rStyle w:val="IndexLink"/>
              </w:rPr>
              <w:t>66</w:t>
            </w:r>
            <w:r>
              <w:rPr>
                <w:rStyle w:val="IndexLink"/>
                <w:rtl w:val="true"/>
              </w:rPr>
              <w:t xml:space="preserve"> </w:t>
            </w:r>
            <w:r>
              <w:rPr>
                <w:rStyle w:val="IndexLink"/>
                <w:rtl w:val="true"/>
              </w:rPr>
              <w:t>از موی گیسوانش گرفته شده و از خانه بیرون انداخته‌اند</w:t>
            </w:r>
            <w:r>
              <w:rPr>
                <w:rStyle w:val="IndexLink"/>
                <w:rtl w:val="true"/>
              </w:rPr>
              <w:t>.</w:t>
              <w:tab/>
            </w:r>
            <w:r>
              <w:rPr>
                <w:rStyle w:val="IndexLink"/>
              </w:rPr>
              <w:t>412</w:t>
            </w:r>
          </w:hyperlink>
        </w:p>
        <w:p>
          <w:pPr>
            <w:pStyle w:val="Contents3"/>
            <w:tabs>
              <w:tab w:val="clear" w:pos="8459"/>
              <w:tab w:val="right" w:pos="9026" w:leader="dot"/>
            </w:tabs>
            <w:rPr/>
          </w:pPr>
          <w:hyperlink w:anchor="__RefHeading___Toc111959_653776707">
            <w:r>
              <w:rPr>
                <w:webHidden/>
                <w:rStyle w:val="IndexLink"/>
                <w:rtl w:val="true"/>
              </w:rPr>
              <w:t>معجزه</w:t>
            </w:r>
            <w:r>
              <w:rPr>
                <w:rStyle w:val="IndexLink"/>
                <w:rtl w:val="true"/>
              </w:rPr>
              <w:t xml:space="preserve">: </w:t>
            </w:r>
            <w:r>
              <w:rPr>
                <w:rStyle w:val="IndexLink"/>
              </w:rPr>
              <w:t>67</w:t>
            </w:r>
            <w:r>
              <w:rPr>
                <w:rStyle w:val="IndexLink"/>
                <w:rtl w:val="true"/>
              </w:rPr>
              <w:t xml:space="preserve"> </w:t>
            </w:r>
            <w:r>
              <w:rPr>
                <w:rStyle w:val="IndexLink"/>
                <w:rtl w:val="true"/>
              </w:rPr>
              <w:t>همراه کسی که اجازه نخواست، وارد شوید</w:t>
            </w:r>
            <w:r>
              <w:rPr>
                <w:rStyle w:val="IndexLink"/>
                <w:rtl w:val="true"/>
              </w:rPr>
              <w:t>!</w:t>
              <w:tab/>
            </w:r>
            <w:r>
              <w:rPr>
                <w:rStyle w:val="IndexLink"/>
              </w:rPr>
              <w:t>413</w:t>
            </w:r>
          </w:hyperlink>
        </w:p>
        <w:p>
          <w:pPr>
            <w:pStyle w:val="Contents3"/>
            <w:tabs>
              <w:tab w:val="clear" w:pos="8459"/>
              <w:tab w:val="right" w:pos="9026" w:leader="dot"/>
            </w:tabs>
            <w:rPr/>
          </w:pPr>
          <w:hyperlink w:anchor="__RefHeading___Toc111961_653776707">
            <w:r>
              <w:rPr>
                <w:webHidden/>
                <w:rStyle w:val="IndexLink"/>
                <w:rtl w:val="true"/>
              </w:rPr>
              <w:t>معجزه</w:t>
            </w:r>
            <w:r>
              <w:rPr>
                <w:rStyle w:val="IndexLink"/>
                <w:rtl w:val="true"/>
              </w:rPr>
              <w:t xml:space="preserve">: </w:t>
            </w:r>
            <w:r>
              <w:rPr>
                <w:rStyle w:val="IndexLink"/>
              </w:rPr>
              <w:t>68</w:t>
            </w:r>
            <w:r>
              <w:rPr>
                <w:rStyle w:val="IndexLink"/>
                <w:rtl w:val="true"/>
              </w:rPr>
              <w:t xml:space="preserve"> </w:t>
            </w:r>
            <w:r>
              <w:rPr>
                <w:rStyle w:val="IndexLink"/>
                <w:rtl w:val="true"/>
              </w:rPr>
              <w:t>بچه مرد</w:t>
            </w:r>
            <w:r>
              <w:rPr>
                <w:rStyle w:val="IndexLink"/>
                <w:rtl w:val="true"/>
              </w:rPr>
              <w:t>!</w:t>
              <w:tab/>
            </w:r>
            <w:r>
              <w:rPr>
                <w:rStyle w:val="IndexLink"/>
              </w:rPr>
              <w:t>414</w:t>
            </w:r>
          </w:hyperlink>
        </w:p>
        <w:p>
          <w:pPr>
            <w:pStyle w:val="Contents3"/>
            <w:tabs>
              <w:tab w:val="clear" w:pos="8459"/>
              <w:tab w:val="right" w:pos="9026" w:leader="dot"/>
            </w:tabs>
            <w:rPr/>
          </w:pPr>
          <w:hyperlink w:anchor="__RefHeading___Toc111963_653776707">
            <w:r>
              <w:rPr>
                <w:webHidden/>
                <w:rStyle w:val="IndexLink"/>
                <w:rtl w:val="true"/>
              </w:rPr>
              <w:t>معجزه</w:t>
            </w:r>
            <w:r>
              <w:rPr>
                <w:rStyle w:val="IndexLink"/>
                <w:rtl w:val="true"/>
              </w:rPr>
              <w:t xml:space="preserve">: </w:t>
            </w:r>
            <w:r>
              <w:rPr>
                <w:rStyle w:val="IndexLink"/>
              </w:rPr>
              <w:t>69</w:t>
            </w:r>
            <w:r>
              <w:rPr>
                <w:rStyle w:val="IndexLink"/>
                <w:rtl w:val="true"/>
              </w:rPr>
              <w:t xml:space="preserve"> </w:t>
            </w:r>
            <w:r>
              <w:rPr>
                <w:rStyle w:val="IndexLink"/>
                <w:rtl w:val="true"/>
              </w:rPr>
              <w:t>خبر از مجلس</w:t>
            </w:r>
            <w:r>
              <w:rPr>
                <w:rStyle w:val="IndexLink"/>
                <w:rtl w:val="true"/>
              </w:rPr>
              <w:tab/>
            </w:r>
            <w:r>
              <w:rPr>
                <w:rStyle w:val="IndexLink"/>
              </w:rPr>
              <w:t>414</w:t>
            </w:r>
          </w:hyperlink>
        </w:p>
        <w:p>
          <w:pPr>
            <w:pStyle w:val="Contents3"/>
            <w:tabs>
              <w:tab w:val="clear" w:pos="8459"/>
              <w:tab w:val="right" w:pos="9026" w:leader="dot"/>
            </w:tabs>
            <w:rPr/>
          </w:pPr>
          <w:hyperlink w:anchor="__RefHeading___Toc111965_653776707">
            <w:r>
              <w:rPr>
                <w:webHidden/>
                <w:rStyle w:val="IndexLink"/>
                <w:rtl w:val="true"/>
              </w:rPr>
              <w:t>معجزه</w:t>
            </w:r>
            <w:r>
              <w:rPr>
                <w:rStyle w:val="IndexLink"/>
                <w:rtl w:val="true"/>
              </w:rPr>
              <w:t xml:space="preserve">: </w:t>
            </w:r>
            <w:r>
              <w:rPr>
                <w:rStyle w:val="IndexLink"/>
              </w:rPr>
              <w:t>70</w:t>
            </w:r>
            <w:r>
              <w:rPr>
                <w:rStyle w:val="IndexLink"/>
                <w:rtl w:val="true"/>
              </w:rPr>
              <w:t xml:space="preserve"> </w:t>
            </w:r>
            <w:r>
              <w:rPr>
                <w:rStyle w:val="IndexLink"/>
                <w:rtl w:val="true"/>
              </w:rPr>
              <w:t>حاجز واسطه من است</w:t>
            </w:r>
            <w:r>
              <w:rPr>
                <w:rStyle w:val="IndexLink"/>
                <w:rtl w:val="true"/>
              </w:rPr>
              <w:t>.</w:t>
              <w:tab/>
            </w:r>
            <w:r>
              <w:rPr>
                <w:rStyle w:val="IndexLink"/>
              </w:rPr>
              <w:t>414</w:t>
            </w:r>
          </w:hyperlink>
        </w:p>
        <w:p>
          <w:pPr>
            <w:pStyle w:val="Contents3"/>
            <w:tabs>
              <w:tab w:val="clear" w:pos="8459"/>
              <w:tab w:val="right" w:pos="9026" w:leader="dot"/>
            </w:tabs>
            <w:rPr/>
          </w:pPr>
          <w:hyperlink w:anchor="__RefHeading___Toc111967_653776707">
            <w:r>
              <w:rPr>
                <w:webHidden/>
                <w:rStyle w:val="IndexLink"/>
                <w:rtl w:val="true"/>
              </w:rPr>
              <w:t>معجزه</w:t>
            </w:r>
            <w:r>
              <w:rPr>
                <w:rStyle w:val="IndexLink"/>
                <w:rtl w:val="true"/>
              </w:rPr>
              <w:t xml:space="preserve">: </w:t>
            </w:r>
            <w:r>
              <w:rPr>
                <w:rStyle w:val="IndexLink"/>
              </w:rPr>
              <w:t>71</w:t>
            </w:r>
            <w:r>
              <w:rPr>
                <w:rStyle w:val="IndexLink"/>
                <w:rtl w:val="true"/>
              </w:rPr>
              <w:tab/>
            </w:r>
            <w:r>
              <w:rPr>
                <w:rStyle w:val="IndexLink"/>
              </w:rPr>
              <w:t>415</w:t>
            </w:r>
          </w:hyperlink>
        </w:p>
        <w:p>
          <w:pPr>
            <w:pStyle w:val="Contents3"/>
            <w:tabs>
              <w:tab w:val="clear" w:pos="8459"/>
              <w:tab w:val="right" w:pos="9026" w:leader="dot"/>
            </w:tabs>
            <w:rPr/>
          </w:pPr>
          <w:hyperlink w:anchor="__RefHeading___Toc111969_653776707">
            <w:r>
              <w:rPr>
                <w:webHidden/>
                <w:rStyle w:val="IndexLink"/>
                <w:rtl w:val="true"/>
              </w:rPr>
              <w:t>معجزه</w:t>
            </w:r>
            <w:r>
              <w:rPr>
                <w:rStyle w:val="IndexLink"/>
                <w:rtl w:val="true"/>
              </w:rPr>
              <w:t xml:space="preserve">: </w:t>
            </w:r>
            <w:r>
              <w:rPr>
                <w:rStyle w:val="IndexLink"/>
              </w:rPr>
              <w:t>72</w:t>
            </w:r>
            <w:r>
              <w:rPr>
                <w:rStyle w:val="IndexLink"/>
                <w:rtl w:val="true"/>
              </w:rPr>
              <w:t xml:space="preserve"> </w:t>
            </w:r>
            <w:r>
              <w:rPr>
                <w:rStyle w:val="IndexLink"/>
                <w:rtl w:val="true"/>
              </w:rPr>
              <w:t>نامه‌اش پس داده شد</w:t>
            </w:r>
            <w:r>
              <w:rPr>
                <w:rStyle w:val="IndexLink"/>
                <w:rtl w:val="true"/>
              </w:rPr>
              <w:t>!</w:t>
              <w:tab/>
            </w:r>
            <w:r>
              <w:rPr>
                <w:rStyle w:val="IndexLink"/>
              </w:rPr>
              <w:t>415</w:t>
            </w:r>
          </w:hyperlink>
        </w:p>
        <w:p>
          <w:pPr>
            <w:pStyle w:val="Contents3"/>
            <w:tabs>
              <w:tab w:val="clear" w:pos="8459"/>
              <w:tab w:val="right" w:pos="9026" w:leader="dot"/>
            </w:tabs>
            <w:rPr/>
          </w:pPr>
          <w:hyperlink w:anchor="__RefHeading___Toc111971_653776707">
            <w:r>
              <w:rPr>
                <w:webHidden/>
                <w:rStyle w:val="IndexLink"/>
                <w:rtl w:val="true"/>
              </w:rPr>
              <w:t>معجزه</w:t>
            </w:r>
            <w:r>
              <w:rPr>
                <w:rStyle w:val="IndexLink"/>
                <w:rtl w:val="true"/>
              </w:rPr>
              <w:t xml:space="preserve">: </w:t>
            </w:r>
            <w:r>
              <w:rPr>
                <w:rStyle w:val="IndexLink"/>
              </w:rPr>
              <w:t>73</w:t>
            </w:r>
            <w:r>
              <w:rPr>
                <w:rStyle w:val="IndexLink"/>
                <w:rtl w:val="true"/>
              </w:rPr>
              <w:t xml:space="preserve"> </w:t>
            </w:r>
            <w:r>
              <w:rPr>
                <w:rStyle w:val="IndexLink"/>
                <w:rtl w:val="true"/>
              </w:rPr>
              <w:t>مال تمیم را بده</w:t>
            </w:r>
            <w:r>
              <w:rPr>
                <w:rStyle w:val="IndexLink"/>
                <w:rtl w:val="true"/>
              </w:rPr>
              <w:t>!</w:t>
              <w:tab/>
            </w:r>
            <w:r>
              <w:rPr>
                <w:rStyle w:val="IndexLink"/>
              </w:rPr>
              <w:t>416</w:t>
            </w:r>
          </w:hyperlink>
        </w:p>
        <w:p>
          <w:pPr>
            <w:pStyle w:val="Contents3"/>
            <w:tabs>
              <w:tab w:val="clear" w:pos="8459"/>
              <w:tab w:val="right" w:pos="9026" w:leader="dot"/>
            </w:tabs>
            <w:rPr/>
          </w:pPr>
          <w:hyperlink w:anchor="__RefHeading___Toc111973_653776707">
            <w:r>
              <w:rPr>
                <w:webHidden/>
                <w:rStyle w:val="IndexLink"/>
                <w:rtl w:val="true"/>
              </w:rPr>
              <w:t>معجزه</w:t>
            </w:r>
            <w:r>
              <w:rPr>
                <w:rStyle w:val="IndexLink"/>
                <w:rtl w:val="true"/>
              </w:rPr>
              <w:t xml:space="preserve">: </w:t>
            </w:r>
            <w:r>
              <w:rPr>
                <w:rStyle w:val="IndexLink"/>
              </w:rPr>
              <w:t>74</w:t>
            </w:r>
            <w:r>
              <w:rPr>
                <w:rStyle w:val="IndexLink"/>
                <w:rtl w:val="true"/>
              </w:rPr>
              <w:t xml:space="preserve"> </w:t>
            </w:r>
            <w:r>
              <w:rPr>
                <w:rStyle w:val="IndexLink"/>
                <w:rtl w:val="true"/>
              </w:rPr>
              <w:t>به زودی پیدا می‌کنی</w:t>
            </w:r>
            <w:r>
              <w:rPr>
                <w:rStyle w:val="IndexLink"/>
                <w:rtl w:val="true"/>
              </w:rPr>
              <w:t>!</w:t>
              <w:tab/>
            </w:r>
            <w:r>
              <w:rPr>
                <w:rStyle w:val="IndexLink"/>
              </w:rPr>
              <w:t>416</w:t>
            </w:r>
          </w:hyperlink>
        </w:p>
        <w:p>
          <w:pPr>
            <w:pStyle w:val="Contents3"/>
            <w:tabs>
              <w:tab w:val="clear" w:pos="8459"/>
              <w:tab w:val="right" w:pos="9026" w:leader="dot"/>
            </w:tabs>
            <w:rPr/>
          </w:pPr>
          <w:hyperlink w:anchor="__RefHeading___Toc111975_653776707">
            <w:r>
              <w:rPr>
                <w:webHidden/>
                <w:rStyle w:val="IndexLink"/>
                <w:rtl w:val="true"/>
              </w:rPr>
              <w:t>معجزه</w:t>
            </w:r>
            <w:r>
              <w:rPr>
                <w:rStyle w:val="IndexLink"/>
                <w:rtl w:val="true"/>
              </w:rPr>
              <w:t xml:space="preserve">: </w:t>
            </w:r>
            <w:r>
              <w:rPr>
                <w:rStyle w:val="IndexLink"/>
              </w:rPr>
              <w:t>75</w:t>
            </w:r>
            <w:r>
              <w:rPr>
                <w:rStyle w:val="IndexLink"/>
                <w:rtl w:val="true"/>
              </w:rPr>
              <w:t xml:space="preserve"> </w:t>
            </w:r>
            <w:r>
              <w:rPr>
                <w:rStyle w:val="IndexLink"/>
                <w:rtl w:val="true"/>
              </w:rPr>
              <w:t>از ترجمه کردن خودداری کردم</w:t>
            </w:r>
            <w:r>
              <w:rPr>
                <w:rStyle w:val="IndexLink"/>
                <w:rtl w:val="true"/>
              </w:rPr>
              <w:t>!</w:t>
              <w:tab/>
            </w:r>
            <w:r>
              <w:rPr>
                <w:rStyle w:val="IndexLink"/>
              </w:rPr>
              <w:t>417</w:t>
            </w:r>
          </w:hyperlink>
        </w:p>
        <w:p>
          <w:pPr>
            <w:pStyle w:val="Contents3"/>
            <w:tabs>
              <w:tab w:val="clear" w:pos="8459"/>
              <w:tab w:val="right" w:pos="9026" w:leader="dot"/>
            </w:tabs>
            <w:rPr/>
          </w:pPr>
          <w:hyperlink w:anchor="__RefHeading___Toc111977_653776707">
            <w:r>
              <w:rPr>
                <w:webHidden/>
                <w:rStyle w:val="IndexLink"/>
                <w:rtl w:val="true"/>
              </w:rPr>
              <w:t>معجزه</w:t>
            </w:r>
            <w:r>
              <w:rPr>
                <w:rStyle w:val="IndexLink"/>
                <w:rtl w:val="true"/>
              </w:rPr>
              <w:t xml:space="preserve">: </w:t>
            </w:r>
            <w:r>
              <w:rPr>
                <w:rStyle w:val="IndexLink"/>
              </w:rPr>
              <w:t>76</w:t>
            </w:r>
            <w:r>
              <w:rPr>
                <w:rStyle w:val="IndexLink"/>
                <w:rtl w:val="true"/>
              </w:rPr>
              <w:t xml:space="preserve"> </w:t>
            </w:r>
            <w:r>
              <w:rPr>
                <w:rStyle w:val="IndexLink"/>
                <w:rtl w:val="true"/>
              </w:rPr>
              <w:t>این لباس‌ها به من داده شده است</w:t>
            </w:r>
            <w:r>
              <w:rPr>
                <w:rStyle w:val="IndexLink"/>
                <w:rtl w:val="true"/>
              </w:rPr>
              <w:t>...</w:t>
              <w:tab/>
            </w:r>
            <w:r>
              <w:rPr>
                <w:rStyle w:val="IndexLink"/>
              </w:rPr>
              <w:t>418</w:t>
            </w:r>
          </w:hyperlink>
        </w:p>
        <w:p>
          <w:pPr>
            <w:pStyle w:val="Contents3"/>
            <w:tabs>
              <w:tab w:val="clear" w:pos="8459"/>
              <w:tab w:val="right" w:pos="9026" w:leader="dot"/>
            </w:tabs>
            <w:rPr/>
          </w:pPr>
          <w:hyperlink w:anchor="__RefHeading___Toc111979_653776707">
            <w:r>
              <w:rPr>
                <w:webHidden/>
                <w:rStyle w:val="IndexLink"/>
                <w:rtl w:val="true"/>
              </w:rPr>
              <w:t>معجزه</w:t>
            </w:r>
            <w:r>
              <w:rPr>
                <w:rStyle w:val="IndexLink"/>
                <w:rtl w:val="true"/>
              </w:rPr>
              <w:t xml:space="preserve">: </w:t>
            </w:r>
            <w:r>
              <w:rPr>
                <w:rStyle w:val="IndexLink"/>
              </w:rPr>
              <w:t>77</w:t>
            </w:r>
            <w:r>
              <w:rPr>
                <w:rStyle w:val="IndexLink"/>
                <w:rtl w:val="true"/>
              </w:rPr>
              <w:t xml:space="preserve"> </w:t>
            </w:r>
            <w:r>
              <w:rPr>
                <w:rStyle w:val="IndexLink"/>
                <w:rtl w:val="true"/>
              </w:rPr>
              <w:t>در کفن‌هایی که به او داده شده بود، کفن شد</w:t>
            </w:r>
            <w:r>
              <w:rPr>
                <w:rStyle w:val="IndexLink"/>
                <w:rtl w:val="true"/>
              </w:rPr>
              <w:t>!</w:t>
              <w:tab/>
            </w:r>
            <w:r>
              <w:rPr>
                <w:rStyle w:val="IndexLink"/>
              </w:rPr>
              <w:t>419</w:t>
            </w:r>
          </w:hyperlink>
        </w:p>
        <w:p>
          <w:pPr>
            <w:pStyle w:val="Contents3"/>
            <w:tabs>
              <w:tab w:val="clear" w:pos="8459"/>
              <w:tab w:val="right" w:pos="9026" w:leader="dot"/>
            </w:tabs>
            <w:rPr/>
          </w:pPr>
          <w:hyperlink w:anchor="__RefHeading___Toc111981_653776707">
            <w:r>
              <w:rPr>
                <w:webHidden/>
                <w:rStyle w:val="IndexLink"/>
                <w:rtl w:val="true"/>
              </w:rPr>
              <w:t>معجزه</w:t>
            </w:r>
            <w:r>
              <w:rPr>
                <w:rStyle w:val="IndexLink"/>
                <w:rtl w:val="true"/>
              </w:rPr>
              <w:t xml:space="preserve">: </w:t>
            </w:r>
            <w:r>
              <w:rPr>
                <w:rStyle w:val="IndexLink"/>
              </w:rPr>
              <w:t>78</w:t>
            </w:r>
            <w:r>
              <w:rPr>
                <w:rStyle w:val="IndexLink"/>
                <w:rtl w:val="true"/>
              </w:rPr>
              <w:t xml:space="preserve"> </w:t>
            </w:r>
            <w:r>
              <w:rPr>
                <w:rStyle w:val="IndexLink"/>
                <w:rtl w:val="true"/>
              </w:rPr>
              <w:t>فلان مبلغ رسید</w:t>
            </w:r>
            <w:r>
              <w:rPr>
                <w:rStyle w:val="IndexLink"/>
                <w:rtl w:val="true"/>
              </w:rPr>
              <w:t>!</w:t>
              <w:tab/>
            </w:r>
            <w:r>
              <w:rPr>
                <w:rStyle w:val="IndexLink"/>
              </w:rPr>
              <w:t>422</w:t>
            </w:r>
          </w:hyperlink>
        </w:p>
        <w:p>
          <w:pPr>
            <w:pStyle w:val="Contents3"/>
            <w:tabs>
              <w:tab w:val="clear" w:pos="8459"/>
              <w:tab w:val="right" w:pos="9026" w:leader="dot"/>
            </w:tabs>
            <w:rPr/>
          </w:pPr>
          <w:hyperlink w:anchor="__RefHeading___Toc111983_653776707">
            <w:r>
              <w:rPr>
                <w:webHidden/>
                <w:rStyle w:val="IndexLink"/>
                <w:rtl w:val="true"/>
              </w:rPr>
              <w:t>معجزه</w:t>
            </w:r>
            <w:r>
              <w:rPr>
                <w:rStyle w:val="IndexLink"/>
                <w:rtl w:val="true"/>
              </w:rPr>
              <w:t xml:space="preserve">: </w:t>
            </w:r>
            <w:r>
              <w:rPr>
                <w:rStyle w:val="IndexLink"/>
              </w:rPr>
              <w:t>79</w:t>
            </w:r>
            <w:r>
              <w:rPr>
                <w:rStyle w:val="IndexLink"/>
                <w:rtl w:val="true"/>
              </w:rPr>
              <w:t xml:space="preserve"> </w:t>
            </w:r>
            <w:r>
              <w:rPr>
                <w:rStyle w:val="IndexLink"/>
                <w:rtl w:val="true"/>
              </w:rPr>
              <w:t>شش دینار را برگردان</w:t>
            </w:r>
            <w:r>
              <w:rPr>
                <w:rStyle w:val="IndexLink"/>
                <w:rtl w:val="true"/>
              </w:rPr>
              <w:t>!</w:t>
              <w:tab/>
            </w:r>
            <w:r>
              <w:rPr>
                <w:rStyle w:val="IndexLink"/>
              </w:rPr>
              <w:t>422</w:t>
            </w:r>
          </w:hyperlink>
        </w:p>
        <w:p>
          <w:pPr>
            <w:pStyle w:val="Contents3"/>
            <w:tabs>
              <w:tab w:val="clear" w:pos="8459"/>
              <w:tab w:val="right" w:pos="9026" w:leader="dot"/>
            </w:tabs>
            <w:rPr/>
          </w:pPr>
          <w:hyperlink w:anchor="__RefHeading___Toc111985_653776707">
            <w:r>
              <w:rPr>
                <w:webHidden/>
                <w:rStyle w:val="IndexLink"/>
                <w:rtl w:val="true"/>
              </w:rPr>
              <w:t>معجزه</w:t>
            </w:r>
            <w:r>
              <w:rPr>
                <w:rStyle w:val="IndexLink"/>
                <w:rtl w:val="true"/>
              </w:rPr>
              <w:t xml:space="preserve">: </w:t>
            </w:r>
            <w:r>
              <w:rPr>
                <w:rStyle w:val="IndexLink"/>
              </w:rPr>
              <w:t>80</w:t>
            </w:r>
            <w:r>
              <w:rPr>
                <w:rStyle w:val="IndexLink"/>
                <w:rtl w:val="true"/>
              </w:rPr>
              <w:t xml:space="preserve"> </w:t>
            </w:r>
            <w:r>
              <w:rPr>
                <w:rStyle w:val="IndexLink"/>
                <w:rtl w:val="true"/>
              </w:rPr>
              <w:t>من نیازی به مال مرجئه</w:t>
            </w:r>
            <w:r>
              <w:rPr>
                <w:rStyle w:val="IndexLink"/>
                <w:rtl w:val="true"/>
              </w:rPr>
              <w:tab/>
            </w:r>
            <w:r>
              <w:rPr>
                <w:rStyle w:val="IndexLink"/>
              </w:rPr>
              <w:t>423</w:t>
            </w:r>
          </w:hyperlink>
        </w:p>
        <w:p>
          <w:pPr>
            <w:pStyle w:val="Contents3"/>
            <w:tabs>
              <w:tab w:val="clear" w:pos="8459"/>
              <w:tab w:val="right" w:pos="9026" w:leader="dot"/>
            </w:tabs>
            <w:rPr/>
          </w:pPr>
          <w:hyperlink w:anchor="__RefHeading___Toc111987_653776707">
            <w:r>
              <w:rPr>
                <w:webHidden/>
                <w:rStyle w:val="IndexLink"/>
                <w:rtl w:val="true"/>
              </w:rPr>
              <w:t>معجزه</w:t>
            </w:r>
            <w:r>
              <w:rPr>
                <w:rStyle w:val="IndexLink"/>
                <w:rtl w:val="true"/>
              </w:rPr>
              <w:t xml:space="preserve">: </w:t>
            </w:r>
            <w:r>
              <w:rPr>
                <w:rStyle w:val="IndexLink"/>
              </w:rPr>
              <w:t>81</w:t>
            </w:r>
            <w:r>
              <w:rPr>
                <w:rStyle w:val="IndexLink"/>
                <w:rtl w:val="true"/>
              </w:rPr>
              <w:t xml:space="preserve"> </w:t>
            </w:r>
            <w:r>
              <w:rPr>
                <w:rStyle w:val="IndexLink"/>
                <w:rtl w:val="true"/>
              </w:rPr>
              <w:t>با آن خارج نشو</w:t>
            </w:r>
            <w:r>
              <w:rPr>
                <w:rStyle w:val="IndexLink"/>
                <w:rtl w:val="true"/>
              </w:rPr>
              <w:t>!</w:t>
              <w:tab/>
            </w:r>
            <w:r>
              <w:rPr>
                <w:rStyle w:val="IndexLink"/>
              </w:rPr>
              <w:t>424</w:t>
            </w:r>
          </w:hyperlink>
        </w:p>
        <w:p>
          <w:pPr>
            <w:pStyle w:val="Contents3"/>
            <w:tabs>
              <w:tab w:val="clear" w:pos="8459"/>
              <w:tab w:val="right" w:pos="9026" w:leader="dot"/>
            </w:tabs>
            <w:rPr/>
          </w:pPr>
          <w:hyperlink w:anchor="__RefHeading___Toc111989_653776707">
            <w:r>
              <w:rPr>
                <w:webHidden/>
                <w:rStyle w:val="IndexLink"/>
                <w:rtl w:val="true"/>
              </w:rPr>
              <w:t>معجزه</w:t>
            </w:r>
            <w:r>
              <w:rPr>
                <w:rStyle w:val="IndexLink"/>
                <w:rtl w:val="true"/>
              </w:rPr>
              <w:t xml:space="preserve">: </w:t>
            </w:r>
            <w:r>
              <w:rPr>
                <w:rStyle w:val="IndexLink"/>
              </w:rPr>
              <w:t>82</w:t>
            </w:r>
            <w:r>
              <w:rPr>
                <w:rStyle w:val="IndexLink"/>
                <w:rtl w:val="true"/>
              </w:rPr>
              <w:t xml:space="preserve"> </w:t>
            </w:r>
            <w:r>
              <w:rPr>
                <w:rStyle w:val="IndexLink"/>
                <w:rtl w:val="true"/>
              </w:rPr>
              <w:t>به زودی پیدا می‌کنی</w:t>
            </w:r>
            <w:r>
              <w:rPr>
                <w:rStyle w:val="IndexLink"/>
                <w:rtl w:val="true"/>
              </w:rPr>
              <w:t>!</w:t>
              <w:tab/>
            </w:r>
            <w:r>
              <w:rPr>
                <w:rStyle w:val="IndexLink"/>
              </w:rPr>
              <w:t>425</w:t>
            </w:r>
          </w:hyperlink>
        </w:p>
        <w:p>
          <w:pPr>
            <w:pStyle w:val="Contents3"/>
            <w:tabs>
              <w:tab w:val="clear" w:pos="8459"/>
              <w:tab w:val="right" w:pos="9026" w:leader="dot"/>
            </w:tabs>
            <w:rPr/>
          </w:pPr>
          <w:hyperlink w:anchor="__RefHeading___Toc111991_653776707">
            <w:r>
              <w:rPr>
                <w:webHidden/>
                <w:rStyle w:val="IndexLink"/>
                <w:rtl w:val="true"/>
              </w:rPr>
              <w:t>معجزه</w:t>
            </w:r>
            <w:r>
              <w:rPr>
                <w:rStyle w:val="IndexLink"/>
                <w:rtl w:val="true"/>
              </w:rPr>
              <w:t xml:space="preserve">: </w:t>
            </w:r>
            <w:r>
              <w:rPr>
                <w:rStyle w:val="IndexLink"/>
              </w:rPr>
              <w:t>83</w:t>
            </w:r>
            <w:r>
              <w:rPr>
                <w:rStyle w:val="IndexLink"/>
                <w:rtl w:val="true"/>
              </w:rPr>
              <w:t xml:space="preserve"> </w:t>
            </w:r>
            <w:r>
              <w:rPr>
                <w:rStyle w:val="IndexLink"/>
                <w:rtl w:val="true"/>
              </w:rPr>
              <w:t>آن را بگیر، متعلق به توست</w:t>
            </w:r>
            <w:r>
              <w:rPr>
                <w:rStyle w:val="IndexLink"/>
                <w:rtl w:val="true"/>
              </w:rPr>
              <w:t>!</w:t>
              <w:tab/>
            </w:r>
            <w:r>
              <w:rPr>
                <w:rStyle w:val="IndexLink"/>
              </w:rPr>
              <w:t>426</w:t>
            </w:r>
          </w:hyperlink>
        </w:p>
        <w:p>
          <w:pPr>
            <w:pStyle w:val="Contents3"/>
            <w:tabs>
              <w:tab w:val="clear" w:pos="8459"/>
              <w:tab w:val="right" w:pos="9026" w:leader="dot"/>
            </w:tabs>
            <w:rPr/>
          </w:pPr>
          <w:hyperlink w:anchor="__RefHeading___Toc111993_653776707">
            <w:r>
              <w:rPr>
                <w:webHidden/>
                <w:rStyle w:val="IndexLink"/>
                <w:rtl w:val="true"/>
              </w:rPr>
              <w:t>معجزه</w:t>
            </w:r>
            <w:r>
              <w:rPr>
                <w:rStyle w:val="IndexLink"/>
                <w:rtl w:val="true"/>
              </w:rPr>
              <w:t xml:space="preserve">: </w:t>
            </w:r>
            <w:r>
              <w:rPr>
                <w:rStyle w:val="IndexLink"/>
              </w:rPr>
              <w:t>84</w:t>
            </w:r>
            <w:r>
              <w:rPr>
                <w:rStyle w:val="IndexLink"/>
                <w:rtl w:val="true"/>
              </w:rPr>
              <w:t xml:space="preserve"> </w:t>
            </w:r>
            <w:r>
              <w:rPr>
                <w:rStyle w:val="IndexLink"/>
                <w:rtl w:val="true"/>
              </w:rPr>
              <w:t>از محتویاتش خبر خواهم داد</w:t>
            </w:r>
            <w:r>
              <w:rPr>
                <w:rStyle w:val="IndexLink"/>
                <w:rtl w:val="true"/>
              </w:rPr>
              <w:t>!</w:t>
              <w:tab/>
            </w:r>
            <w:r>
              <w:rPr>
                <w:rStyle w:val="IndexLink"/>
              </w:rPr>
              <w:t>427</w:t>
            </w:r>
          </w:hyperlink>
        </w:p>
        <w:p>
          <w:pPr>
            <w:pStyle w:val="Contents3"/>
            <w:tabs>
              <w:tab w:val="clear" w:pos="8459"/>
              <w:tab w:val="right" w:pos="9026" w:leader="dot"/>
            </w:tabs>
            <w:rPr/>
          </w:pPr>
          <w:hyperlink w:anchor="__RefHeading___Toc111995_653776707">
            <w:r>
              <w:rPr>
                <w:webHidden/>
                <w:rStyle w:val="IndexLink"/>
                <w:rtl w:val="true"/>
              </w:rPr>
              <w:t>معجزه</w:t>
            </w:r>
            <w:r>
              <w:rPr>
                <w:rStyle w:val="IndexLink"/>
                <w:rtl w:val="true"/>
              </w:rPr>
              <w:t xml:space="preserve">: </w:t>
            </w:r>
            <w:r>
              <w:rPr>
                <w:rStyle w:val="IndexLink"/>
              </w:rPr>
              <w:t>85</w:t>
            </w:r>
            <w:r>
              <w:rPr>
                <w:rStyle w:val="IndexLink"/>
                <w:rtl w:val="true"/>
              </w:rPr>
              <w:t xml:space="preserve"> </w:t>
            </w:r>
            <w:r>
              <w:rPr>
                <w:rStyle w:val="IndexLink"/>
                <w:rtl w:val="true"/>
              </w:rPr>
              <w:t>سرمه کشیده شد، شفا یافت</w:t>
            </w:r>
            <w:r>
              <w:rPr>
                <w:rStyle w:val="IndexLink"/>
                <w:rtl w:val="true"/>
              </w:rPr>
              <w:t>!</w:t>
              <w:tab/>
            </w:r>
            <w:r>
              <w:rPr>
                <w:rStyle w:val="IndexLink"/>
              </w:rPr>
              <w:t>428</w:t>
            </w:r>
          </w:hyperlink>
        </w:p>
        <w:p>
          <w:pPr>
            <w:pStyle w:val="Contents3"/>
            <w:tabs>
              <w:tab w:val="clear" w:pos="8459"/>
              <w:tab w:val="right" w:pos="9026" w:leader="dot"/>
            </w:tabs>
            <w:rPr/>
          </w:pPr>
          <w:hyperlink w:anchor="__RefHeading___Toc111997_653776707">
            <w:r>
              <w:rPr>
                <w:webHidden/>
                <w:rStyle w:val="IndexLink"/>
                <w:rtl w:val="true"/>
              </w:rPr>
              <w:t>معجزه</w:t>
            </w:r>
            <w:r>
              <w:rPr>
                <w:rStyle w:val="IndexLink"/>
                <w:rtl w:val="true"/>
              </w:rPr>
              <w:t xml:space="preserve">: </w:t>
            </w:r>
            <w:r>
              <w:rPr>
                <w:rStyle w:val="IndexLink"/>
              </w:rPr>
              <w:t>86</w:t>
            </w:r>
            <w:r>
              <w:rPr>
                <w:rStyle w:val="IndexLink"/>
                <w:rtl w:val="true"/>
              </w:rPr>
              <w:t xml:space="preserve"> </w:t>
            </w:r>
            <w:r>
              <w:rPr>
                <w:rStyle w:val="IndexLink"/>
                <w:rtl w:val="true"/>
              </w:rPr>
              <w:t>سربازان معتضد عباسی و امام علیه‌السلام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111999_653776707">
            <w:r>
              <w:rPr>
                <w:webHidden/>
                <w:rStyle w:val="IndexLink"/>
                <w:rtl w:val="true"/>
              </w:rPr>
              <w:t>معجزه</w:t>
            </w:r>
            <w:r>
              <w:rPr>
                <w:rStyle w:val="IndexLink"/>
                <w:rtl w:val="true"/>
              </w:rPr>
              <w:t xml:space="preserve">: </w:t>
            </w:r>
            <w:r>
              <w:rPr>
                <w:rStyle w:val="IndexLink"/>
              </w:rPr>
              <w:t>87</w:t>
            </w:r>
            <w:r>
              <w:rPr>
                <w:rStyle w:val="IndexLink"/>
                <w:rtl w:val="true"/>
              </w:rPr>
              <w:t xml:space="preserve"> </w:t>
            </w:r>
            <w:r>
              <w:rPr>
                <w:rStyle w:val="IndexLink"/>
                <w:rtl w:val="true"/>
              </w:rPr>
              <w:t>تصرف امام علیه‌السلام در چشم سربازان</w:t>
            </w:r>
            <w:r>
              <w:rPr>
                <w:rStyle w:val="IndexLink"/>
                <w:rtl w:val="true"/>
              </w:rPr>
              <w:tab/>
            </w:r>
            <w:r>
              <w:rPr>
                <w:rStyle w:val="IndexLink"/>
              </w:rPr>
              <w:t>430</w:t>
            </w:r>
          </w:hyperlink>
        </w:p>
        <w:p>
          <w:pPr>
            <w:pStyle w:val="Contents3"/>
            <w:tabs>
              <w:tab w:val="clear" w:pos="8459"/>
              <w:tab w:val="right" w:pos="9026" w:leader="dot"/>
            </w:tabs>
            <w:rPr/>
          </w:pPr>
          <w:hyperlink w:anchor="__RefHeading___Toc112001_653776707">
            <w:r>
              <w:rPr>
                <w:webHidden/>
                <w:rStyle w:val="IndexLink"/>
                <w:rtl w:val="true"/>
              </w:rPr>
              <w:t>معجزه</w:t>
            </w:r>
            <w:r>
              <w:rPr>
                <w:rStyle w:val="IndexLink"/>
                <w:rtl w:val="true"/>
              </w:rPr>
              <w:t xml:space="preserve">: </w:t>
            </w:r>
            <w:r>
              <w:rPr>
                <w:rStyle w:val="IndexLink"/>
              </w:rPr>
              <w:t>88</w:t>
            </w:r>
            <w:r>
              <w:rPr>
                <w:rStyle w:val="IndexLink"/>
                <w:rtl w:val="true"/>
              </w:rPr>
              <w:t xml:space="preserve"> </w:t>
            </w:r>
            <w:r>
              <w:rPr>
                <w:rStyle w:val="IndexLink"/>
                <w:rtl w:val="true"/>
              </w:rPr>
              <w:t>شفای اسماعیل بن حسن هرقلی</w:t>
            </w:r>
            <w:r>
              <w:rPr>
                <w:rStyle w:val="IndexLink"/>
                <w:rtl w:val="true"/>
              </w:rPr>
              <w:tab/>
            </w:r>
            <w:r>
              <w:rPr>
                <w:rStyle w:val="IndexLink"/>
              </w:rPr>
              <w:t>431</w:t>
            </w:r>
          </w:hyperlink>
        </w:p>
        <w:p>
          <w:pPr>
            <w:pStyle w:val="Contents3"/>
            <w:tabs>
              <w:tab w:val="clear" w:pos="8459"/>
              <w:tab w:val="right" w:pos="9026" w:leader="dot"/>
            </w:tabs>
            <w:rPr/>
          </w:pPr>
          <w:hyperlink w:anchor="__RefHeading___Toc112003_653776707">
            <w:r>
              <w:rPr>
                <w:webHidden/>
                <w:rStyle w:val="IndexLink"/>
                <w:rtl w:val="true"/>
              </w:rPr>
              <w:t>معجزه</w:t>
            </w:r>
            <w:r>
              <w:rPr>
                <w:rStyle w:val="IndexLink"/>
                <w:rtl w:val="true"/>
              </w:rPr>
              <w:t xml:space="preserve">: </w:t>
            </w:r>
            <w:r>
              <w:rPr>
                <w:rStyle w:val="IndexLink"/>
              </w:rPr>
              <w:t>89</w:t>
            </w:r>
            <w:r>
              <w:rPr>
                <w:rStyle w:val="IndexLink"/>
                <w:rtl w:val="true"/>
              </w:rPr>
              <w:t xml:space="preserve"> </w:t>
            </w:r>
            <w:r>
              <w:rPr>
                <w:rStyle w:val="IndexLink"/>
                <w:rtl w:val="true"/>
              </w:rPr>
              <w:t>شفای عطوه حسنی</w:t>
            </w:r>
            <w:r>
              <w:rPr>
                <w:rStyle w:val="IndexLink"/>
                <w:rtl w:val="true"/>
              </w:rPr>
              <w:tab/>
            </w:r>
            <w:r>
              <w:rPr>
                <w:rStyle w:val="IndexLink"/>
              </w:rPr>
              <w:t>436</w:t>
            </w:r>
          </w:hyperlink>
        </w:p>
        <w:p>
          <w:pPr>
            <w:pStyle w:val="Contents3"/>
            <w:tabs>
              <w:tab w:val="clear" w:pos="8459"/>
              <w:tab w:val="right" w:pos="9026" w:leader="dot"/>
            </w:tabs>
            <w:rPr/>
          </w:pPr>
          <w:hyperlink w:anchor="__RefHeading___Toc112005_653776707">
            <w:r>
              <w:rPr>
                <w:webHidden/>
                <w:rStyle w:val="IndexLink"/>
                <w:rtl w:val="true"/>
              </w:rPr>
              <w:t>معجزه</w:t>
            </w:r>
            <w:r>
              <w:rPr>
                <w:rStyle w:val="IndexLink"/>
                <w:rtl w:val="true"/>
              </w:rPr>
              <w:t xml:space="preserve">: </w:t>
            </w:r>
            <w:r>
              <w:rPr>
                <w:rStyle w:val="IndexLink"/>
              </w:rPr>
              <w:t>90</w:t>
            </w:r>
            <w:r>
              <w:rPr>
                <w:rStyle w:val="IndexLink"/>
                <w:rtl w:val="true"/>
              </w:rPr>
              <w:t xml:space="preserve"> </w:t>
            </w:r>
            <w:r>
              <w:rPr>
                <w:rStyle w:val="IndexLink"/>
                <w:rtl w:val="true"/>
              </w:rPr>
              <w:t>حکایت ابو راجح حمامی</w:t>
            </w:r>
            <w:r>
              <w:rPr>
                <w:rStyle w:val="IndexLink"/>
                <w:rtl w:val="true"/>
              </w:rPr>
              <w:tab/>
            </w:r>
            <w:r>
              <w:rPr>
                <w:rStyle w:val="IndexLink"/>
              </w:rPr>
              <w:t>438</w:t>
            </w:r>
          </w:hyperlink>
        </w:p>
        <w:p>
          <w:pPr>
            <w:pStyle w:val="Contents3"/>
            <w:tabs>
              <w:tab w:val="clear" w:pos="8459"/>
              <w:tab w:val="right" w:pos="9026" w:leader="dot"/>
            </w:tabs>
            <w:rPr/>
          </w:pPr>
          <w:hyperlink w:anchor="__RefHeading___Toc112007_653776707">
            <w:r>
              <w:rPr>
                <w:webHidden/>
                <w:rStyle w:val="IndexLink"/>
                <w:rtl w:val="true"/>
              </w:rPr>
              <w:t>معجزه</w:t>
            </w:r>
            <w:r>
              <w:rPr>
                <w:rStyle w:val="IndexLink"/>
                <w:rtl w:val="true"/>
              </w:rPr>
              <w:t xml:space="preserve">: </w:t>
            </w:r>
            <w:r>
              <w:rPr>
                <w:rStyle w:val="IndexLink"/>
              </w:rPr>
              <w:t>91</w:t>
            </w:r>
            <w:r>
              <w:rPr>
                <w:rStyle w:val="IndexLink"/>
                <w:rtl w:val="true"/>
              </w:rPr>
              <w:t xml:space="preserve"> </w:t>
            </w:r>
            <w:r>
              <w:rPr>
                <w:rStyle w:val="IndexLink"/>
                <w:rtl w:val="true"/>
              </w:rPr>
              <w:t>در همان حال کور شد</w:t>
            </w:r>
            <w:r>
              <w:rPr>
                <w:rStyle w:val="IndexLink"/>
                <w:rtl w:val="true"/>
              </w:rPr>
              <w:tab/>
            </w:r>
            <w:r>
              <w:rPr>
                <w:rStyle w:val="IndexLink"/>
              </w:rPr>
              <w:t>440</w:t>
            </w:r>
          </w:hyperlink>
        </w:p>
        <w:p>
          <w:pPr>
            <w:pStyle w:val="Contents3"/>
            <w:tabs>
              <w:tab w:val="clear" w:pos="8459"/>
              <w:tab w:val="right" w:pos="9026" w:leader="dot"/>
            </w:tabs>
            <w:rPr/>
          </w:pPr>
          <w:hyperlink w:anchor="__RefHeading___Toc112009_653776707">
            <w:r>
              <w:rPr>
                <w:webHidden/>
                <w:rStyle w:val="IndexLink"/>
                <w:rtl w:val="true"/>
              </w:rPr>
              <w:t>معجزه</w:t>
            </w:r>
            <w:r>
              <w:rPr>
                <w:rStyle w:val="IndexLink"/>
                <w:rtl w:val="true"/>
              </w:rPr>
              <w:t xml:space="preserve">: </w:t>
            </w:r>
            <w:r>
              <w:rPr>
                <w:rStyle w:val="IndexLink"/>
              </w:rPr>
              <w:t>92</w:t>
            </w:r>
            <w:r>
              <w:rPr>
                <w:rStyle w:val="IndexLink"/>
                <w:rtl w:val="true"/>
              </w:rPr>
              <w:t xml:space="preserve"> </w:t>
            </w:r>
            <w:r>
              <w:rPr>
                <w:rStyle w:val="IndexLink"/>
                <w:rtl w:val="true"/>
              </w:rPr>
              <w:t>جمال الدین بن فقیه نجم الدین</w:t>
            </w:r>
            <w:r>
              <w:rPr>
                <w:rStyle w:val="IndexLink"/>
                <w:rtl w:val="true"/>
              </w:rPr>
              <w:tab/>
            </w:r>
            <w:r>
              <w:rPr>
                <w:rStyle w:val="IndexLink"/>
              </w:rPr>
              <w:t>441</w:t>
            </w:r>
          </w:hyperlink>
        </w:p>
        <w:p>
          <w:pPr>
            <w:pStyle w:val="Contents3"/>
            <w:tabs>
              <w:tab w:val="clear" w:pos="8459"/>
              <w:tab w:val="right" w:pos="9026" w:leader="dot"/>
            </w:tabs>
            <w:rPr/>
          </w:pPr>
          <w:hyperlink w:anchor="__RefHeading___Toc112011_653776707">
            <w:r>
              <w:rPr>
                <w:webHidden/>
                <w:rStyle w:val="IndexLink"/>
                <w:rtl w:val="true"/>
              </w:rPr>
              <w:t>معجزه</w:t>
            </w:r>
            <w:r>
              <w:rPr>
                <w:rStyle w:val="IndexLink"/>
                <w:rtl w:val="true"/>
              </w:rPr>
              <w:t xml:space="preserve">: </w:t>
            </w:r>
            <w:r>
              <w:rPr>
                <w:rStyle w:val="IndexLink"/>
              </w:rPr>
              <w:t>93</w:t>
            </w:r>
            <w:r>
              <w:rPr>
                <w:rStyle w:val="IndexLink"/>
                <w:rtl w:val="true"/>
              </w:rPr>
              <w:t xml:space="preserve"> </w:t>
            </w:r>
            <w:r>
              <w:rPr>
                <w:rStyle w:val="IndexLink"/>
                <w:rtl w:val="true"/>
              </w:rPr>
              <w:t>شفای حسین مدلل</w:t>
            </w:r>
            <w:r>
              <w:rPr>
                <w:rStyle w:val="IndexLink"/>
                <w:rtl w:val="true"/>
              </w:rPr>
              <w:tab/>
            </w:r>
            <w:r>
              <w:rPr>
                <w:rStyle w:val="IndexLink"/>
              </w:rPr>
              <w:t>443</w:t>
            </w:r>
          </w:hyperlink>
        </w:p>
        <w:p>
          <w:pPr>
            <w:pStyle w:val="Contents3"/>
            <w:tabs>
              <w:tab w:val="clear" w:pos="8459"/>
              <w:tab w:val="right" w:pos="9026" w:leader="dot"/>
            </w:tabs>
            <w:rPr/>
          </w:pPr>
          <w:hyperlink w:anchor="__RefHeading___Toc112013_653776707">
            <w:r>
              <w:rPr>
                <w:webHidden/>
                <w:rStyle w:val="IndexLink"/>
                <w:rtl w:val="true"/>
              </w:rPr>
              <w:t>معجزه</w:t>
            </w:r>
            <w:r>
              <w:rPr>
                <w:rStyle w:val="IndexLink"/>
                <w:rtl w:val="true"/>
              </w:rPr>
              <w:t xml:space="preserve">: </w:t>
            </w:r>
            <w:r>
              <w:rPr>
                <w:rStyle w:val="IndexLink"/>
              </w:rPr>
              <w:t>94</w:t>
            </w:r>
            <w:r>
              <w:rPr>
                <w:rStyle w:val="IndexLink"/>
                <w:rtl w:val="true"/>
              </w:rPr>
              <w:t xml:space="preserve"> </w:t>
            </w:r>
            <w:r>
              <w:rPr>
                <w:rStyle w:val="IndexLink"/>
                <w:rtl w:val="true"/>
              </w:rPr>
              <w:t>شفای فاطمه همسر نجم</w:t>
            </w:r>
            <w:r>
              <w:rPr>
                <w:rStyle w:val="IndexLink"/>
                <w:rtl w:val="true"/>
              </w:rPr>
              <w:tab/>
            </w:r>
            <w:r>
              <w:rPr>
                <w:rStyle w:val="IndexLink"/>
              </w:rPr>
              <w:t>444</w:t>
            </w:r>
          </w:hyperlink>
        </w:p>
        <w:p>
          <w:pPr>
            <w:pStyle w:val="Contents3"/>
            <w:tabs>
              <w:tab w:val="clear" w:pos="8459"/>
              <w:tab w:val="right" w:pos="9026" w:leader="dot"/>
            </w:tabs>
            <w:rPr/>
          </w:pPr>
          <w:hyperlink w:anchor="__RefHeading___Toc112015_653776707">
            <w:r>
              <w:rPr>
                <w:webHidden/>
                <w:rStyle w:val="IndexLink"/>
                <w:rtl w:val="true"/>
              </w:rPr>
              <w:t>معجزه</w:t>
            </w:r>
            <w:r>
              <w:rPr>
                <w:rStyle w:val="IndexLink"/>
                <w:rtl w:val="true"/>
              </w:rPr>
              <w:t xml:space="preserve">: </w:t>
            </w:r>
            <w:r>
              <w:rPr>
                <w:rStyle w:val="IndexLink"/>
              </w:rPr>
              <w:t>95</w:t>
            </w:r>
            <w:r>
              <w:rPr>
                <w:rStyle w:val="IndexLink"/>
                <w:rtl w:val="true"/>
              </w:rPr>
              <w:t xml:space="preserve"> </w:t>
            </w:r>
            <w:r>
              <w:rPr>
                <w:rStyle w:val="IndexLink"/>
                <w:rtl w:val="true"/>
              </w:rPr>
              <w:t>بگو این ضربه را در صفین خورده‌ام</w:t>
            </w:r>
            <w:r>
              <w:rPr>
                <w:rStyle w:val="IndexLink"/>
                <w:rtl w:val="true"/>
              </w:rPr>
              <w:tab/>
            </w:r>
            <w:r>
              <w:rPr>
                <w:rStyle w:val="IndexLink"/>
              </w:rPr>
              <w:t>444</w:t>
            </w:r>
          </w:hyperlink>
        </w:p>
        <w:p>
          <w:pPr>
            <w:pStyle w:val="Contents2"/>
            <w:tabs>
              <w:tab w:val="clear" w:pos="8743"/>
              <w:tab w:val="right" w:pos="9026" w:leader="dot"/>
            </w:tabs>
            <w:rPr/>
          </w:pPr>
          <w:hyperlink w:anchor="__RefHeading___Toc112017_653776707">
            <w:r>
              <w:rPr>
                <w:webHidden/>
                <w:rStyle w:val="IndexLink"/>
                <w:rtl w:val="true"/>
              </w:rPr>
              <w:t>بخش هشتم</w:t>
            </w:r>
            <w:r>
              <w:rPr>
                <w:rStyle w:val="IndexLink"/>
                <w:rtl w:val="true"/>
              </w:rPr>
              <w:t xml:space="preserve">: </w:t>
            </w:r>
            <w:r>
              <w:rPr>
                <w:rStyle w:val="IndexLink"/>
                <w:rtl w:val="true"/>
              </w:rPr>
              <w:t>راه یافتگان</w:t>
            </w:r>
            <w:r>
              <w:rPr>
                <w:rStyle w:val="IndexLink"/>
                <w:rtl w:val="true"/>
              </w:rPr>
              <w:tab/>
            </w:r>
            <w:r>
              <w:rPr>
                <w:rStyle w:val="IndexLink"/>
              </w:rPr>
              <w:t>446</w:t>
            </w:r>
          </w:hyperlink>
        </w:p>
        <w:p>
          <w:pPr>
            <w:pStyle w:val="Contents3"/>
            <w:tabs>
              <w:tab w:val="clear" w:pos="8459"/>
              <w:tab w:val="right" w:pos="9026" w:leader="dot"/>
            </w:tabs>
            <w:rPr/>
          </w:pPr>
          <w:hyperlink w:anchor="__RefHeading___Toc112019_653776707">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12021_653776707">
            <w:r>
              <w:rPr>
                <w:webHidden/>
                <w:rStyle w:val="IndexLink"/>
                <w:rtl w:val="true"/>
              </w:rPr>
              <w:t>دیدار با امام خردسال</w:t>
            </w:r>
            <w:r>
              <w:rPr>
                <w:rStyle w:val="IndexLink"/>
                <w:rtl w:val="true"/>
              </w:rPr>
              <w:tab/>
            </w:r>
            <w:r>
              <w:rPr>
                <w:rStyle w:val="IndexLink"/>
              </w:rPr>
              <w:t>448</w:t>
            </w:r>
          </w:hyperlink>
        </w:p>
        <w:p>
          <w:pPr>
            <w:pStyle w:val="Contents3"/>
            <w:tabs>
              <w:tab w:val="clear" w:pos="8459"/>
              <w:tab w:val="right" w:pos="9026" w:leader="dot"/>
            </w:tabs>
            <w:rPr/>
          </w:pPr>
          <w:hyperlink w:anchor="__RefHeading___Toc112023_653776707">
            <w:r>
              <w:rPr>
                <w:webHidden/>
                <w:rStyle w:val="IndexLink"/>
                <w:rtl w:val="true"/>
              </w:rPr>
              <w:t>دیدار</w:t>
            </w:r>
            <w:r>
              <w:rPr>
                <w:rStyle w:val="IndexLink"/>
                <w:rtl w:val="true"/>
              </w:rPr>
              <w:t xml:space="preserve">: </w:t>
            </w:r>
            <w:r>
              <w:rPr>
                <w:rStyle w:val="IndexLink"/>
              </w:rPr>
              <w:t>1</w:t>
            </w:r>
            <w:r>
              <w:rPr>
                <w:rStyle w:val="IndexLink"/>
                <w:rtl w:val="true"/>
              </w:rPr>
              <w:t xml:space="preserve"> </w:t>
            </w:r>
            <w:r>
              <w:rPr>
                <w:rStyle w:val="IndexLink"/>
                <w:rtl w:val="true"/>
              </w:rPr>
              <w:t>حکیمه خاتون روایتگر صادق ولادت</w:t>
            </w:r>
            <w:r>
              <w:rPr>
                <w:rStyle w:val="IndexLink"/>
                <w:rtl w:val="true"/>
              </w:rPr>
              <w:tab/>
            </w:r>
            <w:r>
              <w:rPr>
                <w:rStyle w:val="IndexLink"/>
              </w:rPr>
              <w:t>448</w:t>
            </w:r>
          </w:hyperlink>
        </w:p>
        <w:p>
          <w:pPr>
            <w:pStyle w:val="Contents3"/>
            <w:tabs>
              <w:tab w:val="clear" w:pos="8459"/>
              <w:tab w:val="right" w:pos="9026" w:leader="dot"/>
            </w:tabs>
            <w:rPr/>
          </w:pPr>
          <w:hyperlink w:anchor="__RefHeading___Toc112025_653776707">
            <w:r>
              <w:rPr>
                <w:webHidden/>
                <w:rStyle w:val="IndexLink"/>
                <w:rtl w:val="true"/>
              </w:rPr>
              <w:t>دیدار</w:t>
            </w:r>
            <w:r>
              <w:rPr>
                <w:rStyle w:val="IndexLink"/>
                <w:rtl w:val="true"/>
              </w:rPr>
              <w:t xml:space="preserve">: </w:t>
            </w:r>
            <w:r>
              <w:rPr>
                <w:rStyle w:val="IndexLink"/>
              </w:rPr>
              <w:t>2</w:t>
            </w:r>
            <w:r>
              <w:rPr>
                <w:rStyle w:val="IndexLink"/>
                <w:rtl w:val="true"/>
              </w:rPr>
              <w:t xml:space="preserve"> </w:t>
            </w:r>
            <w:r>
              <w:rPr>
                <w:rStyle w:val="IndexLink"/>
                <w:rtl w:val="true"/>
              </w:rPr>
              <w:t>سخن گفتن امام علیه‌السلام بعد از تولد</w:t>
            </w:r>
            <w:r>
              <w:rPr>
                <w:rStyle w:val="IndexLink"/>
                <w:rtl w:val="true"/>
              </w:rPr>
              <w:tab/>
            </w:r>
            <w:r>
              <w:rPr>
                <w:rStyle w:val="IndexLink"/>
              </w:rPr>
              <w:t>453</w:t>
            </w:r>
          </w:hyperlink>
        </w:p>
        <w:p>
          <w:pPr>
            <w:pStyle w:val="Contents3"/>
            <w:tabs>
              <w:tab w:val="clear" w:pos="8459"/>
              <w:tab w:val="right" w:pos="9026" w:leader="dot"/>
            </w:tabs>
            <w:rPr/>
          </w:pPr>
          <w:hyperlink w:anchor="__RefHeading___Toc112027_653776707">
            <w:r>
              <w:rPr>
                <w:webHidden/>
                <w:rStyle w:val="IndexLink"/>
                <w:rtl w:val="true"/>
              </w:rPr>
              <w:t>دیدار</w:t>
            </w:r>
            <w:r>
              <w:rPr>
                <w:rStyle w:val="IndexLink"/>
                <w:rtl w:val="true"/>
              </w:rPr>
              <w:t xml:space="preserve">: </w:t>
            </w:r>
            <w:r>
              <w:rPr>
                <w:rStyle w:val="IndexLink"/>
              </w:rPr>
              <w:t>3</w:t>
            </w:r>
            <w:r>
              <w:rPr>
                <w:rStyle w:val="IndexLink"/>
                <w:rtl w:val="true"/>
              </w:rPr>
              <w:t xml:space="preserve"> </w:t>
            </w:r>
            <w:r>
              <w:rPr>
                <w:rStyle w:val="IndexLink"/>
                <w:rtl w:val="true"/>
              </w:rPr>
              <w:t>نسیم خادم امام حسن عسکری علیه‌السلام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112029_653776707">
            <w:r>
              <w:rPr>
                <w:webHidden/>
                <w:rStyle w:val="IndexLink"/>
                <w:rtl w:val="true"/>
              </w:rPr>
              <w:t>دیدار</w:t>
            </w:r>
            <w:r>
              <w:rPr>
                <w:rStyle w:val="IndexLink"/>
                <w:rtl w:val="true"/>
              </w:rPr>
              <w:t xml:space="preserve">: </w:t>
            </w:r>
            <w:r>
              <w:rPr>
                <w:rStyle w:val="IndexLink"/>
              </w:rPr>
              <w:t>4</w:t>
            </w:r>
            <w:r>
              <w:rPr>
                <w:rStyle w:val="IndexLink"/>
                <w:rtl w:val="true"/>
              </w:rPr>
              <w:t xml:space="preserve"> </w:t>
            </w:r>
            <w:r>
              <w:rPr>
                <w:rStyle w:val="IndexLink"/>
                <w:rtl w:val="true"/>
              </w:rPr>
              <w:t>احمد بن اسحاق</w:t>
            </w:r>
            <w:r>
              <w:rPr>
                <w:rStyle w:val="IndexLink"/>
                <w:rtl w:val="true"/>
              </w:rPr>
              <w:tab/>
            </w:r>
            <w:r>
              <w:rPr>
                <w:rStyle w:val="IndexLink"/>
              </w:rPr>
              <w:t>453</w:t>
            </w:r>
          </w:hyperlink>
        </w:p>
        <w:p>
          <w:pPr>
            <w:pStyle w:val="Contents3"/>
            <w:tabs>
              <w:tab w:val="clear" w:pos="8459"/>
              <w:tab w:val="right" w:pos="9026" w:leader="dot"/>
            </w:tabs>
            <w:rPr/>
          </w:pPr>
          <w:hyperlink w:anchor="__RefHeading___Toc112031_653776707">
            <w:r>
              <w:rPr>
                <w:webHidden/>
                <w:rStyle w:val="IndexLink"/>
                <w:rtl w:val="true"/>
              </w:rPr>
              <w:t>دیدار</w:t>
            </w:r>
            <w:r>
              <w:rPr>
                <w:rStyle w:val="IndexLink"/>
                <w:rtl w:val="true"/>
              </w:rPr>
              <w:t xml:space="preserve">: </w:t>
            </w:r>
            <w:r>
              <w:rPr>
                <w:rStyle w:val="IndexLink"/>
              </w:rPr>
              <w:t>5</w:t>
            </w:r>
            <w:r>
              <w:rPr>
                <w:rStyle w:val="IndexLink"/>
                <w:rtl w:val="true"/>
              </w:rPr>
              <w:t xml:space="preserve"> </w:t>
            </w:r>
            <w:r>
              <w:rPr>
                <w:rStyle w:val="IndexLink"/>
                <w:rtl w:val="true"/>
              </w:rPr>
              <w:t>یعقوب بن منفوس</w:t>
            </w:r>
            <w:r>
              <w:rPr>
                <w:rStyle w:val="IndexLink"/>
                <w:rtl w:val="true"/>
              </w:rPr>
              <w:tab/>
            </w:r>
            <w:r>
              <w:rPr>
                <w:rStyle w:val="IndexLink"/>
              </w:rPr>
              <w:t>455</w:t>
            </w:r>
          </w:hyperlink>
        </w:p>
        <w:p>
          <w:pPr>
            <w:pStyle w:val="Contents3"/>
            <w:tabs>
              <w:tab w:val="clear" w:pos="8459"/>
              <w:tab w:val="right" w:pos="9026" w:leader="dot"/>
            </w:tabs>
            <w:rPr/>
          </w:pPr>
          <w:hyperlink w:anchor="__RefHeading___Toc112033_653776707">
            <w:r>
              <w:rPr>
                <w:webHidden/>
                <w:rStyle w:val="IndexLink"/>
                <w:rtl w:val="true"/>
              </w:rPr>
              <w:t>دیدار</w:t>
            </w:r>
            <w:r>
              <w:rPr>
                <w:rStyle w:val="IndexLink"/>
                <w:rtl w:val="true"/>
              </w:rPr>
              <w:t xml:space="preserve">: </w:t>
            </w:r>
            <w:r>
              <w:rPr>
                <w:rStyle w:val="IndexLink"/>
              </w:rPr>
              <w:t>6</w:t>
            </w:r>
            <w:r>
              <w:rPr>
                <w:rStyle w:val="IndexLink"/>
                <w:rtl w:val="true"/>
              </w:rPr>
              <w:t xml:space="preserve"> </w:t>
            </w:r>
            <w:r>
              <w:rPr>
                <w:rStyle w:val="IndexLink"/>
                <w:rtl w:val="true"/>
              </w:rPr>
              <w:t>ابی هارون</w:t>
            </w:r>
            <w:r>
              <w:rPr>
                <w:rStyle w:val="IndexLink"/>
                <w:rtl w:val="true"/>
              </w:rPr>
              <w:tab/>
            </w:r>
            <w:r>
              <w:rPr>
                <w:rStyle w:val="IndexLink"/>
              </w:rPr>
              <w:t>456</w:t>
            </w:r>
          </w:hyperlink>
        </w:p>
        <w:p>
          <w:pPr>
            <w:pStyle w:val="Contents3"/>
            <w:tabs>
              <w:tab w:val="clear" w:pos="8459"/>
              <w:tab w:val="right" w:pos="9026" w:leader="dot"/>
            </w:tabs>
            <w:rPr/>
          </w:pPr>
          <w:hyperlink w:anchor="__RefHeading___Toc112035_653776707">
            <w:r>
              <w:rPr>
                <w:webHidden/>
                <w:rStyle w:val="IndexLink"/>
                <w:rtl w:val="true"/>
              </w:rPr>
              <w:t>دیدار</w:t>
            </w:r>
            <w:r>
              <w:rPr>
                <w:rStyle w:val="IndexLink"/>
                <w:rtl w:val="true"/>
              </w:rPr>
              <w:t xml:space="preserve">: </w:t>
            </w:r>
            <w:r>
              <w:rPr>
                <w:rStyle w:val="IndexLink"/>
              </w:rPr>
              <w:t>7</w:t>
            </w:r>
            <w:r>
              <w:rPr>
                <w:rStyle w:val="IndexLink"/>
                <w:rtl w:val="true"/>
              </w:rPr>
              <w:t xml:space="preserve"> </w:t>
            </w:r>
            <w:r>
              <w:rPr>
                <w:rStyle w:val="IndexLink"/>
                <w:rtl w:val="true"/>
              </w:rPr>
              <w:t>تعدادی از اصحاب رحمه‌الله</w:t>
            </w:r>
            <w:r>
              <w:rPr>
                <w:rStyle w:val="IndexLink"/>
                <w:rtl w:val="true"/>
              </w:rPr>
              <w:tab/>
            </w:r>
            <w:r>
              <w:rPr>
                <w:rStyle w:val="IndexLink"/>
              </w:rPr>
              <w:t>457</w:t>
            </w:r>
          </w:hyperlink>
        </w:p>
        <w:p>
          <w:pPr>
            <w:pStyle w:val="Contents3"/>
            <w:tabs>
              <w:tab w:val="clear" w:pos="8459"/>
              <w:tab w:val="right" w:pos="9026" w:leader="dot"/>
            </w:tabs>
            <w:rPr/>
          </w:pPr>
          <w:hyperlink w:anchor="__RefHeading___Toc112037_653776707">
            <w:r>
              <w:rPr>
                <w:webHidden/>
                <w:rStyle w:val="IndexLink"/>
                <w:rtl w:val="true"/>
              </w:rPr>
              <w:t>دیدار</w:t>
            </w:r>
            <w:r>
              <w:rPr>
                <w:rStyle w:val="IndexLink"/>
                <w:rtl w:val="true"/>
              </w:rPr>
              <w:t xml:space="preserve">: </w:t>
            </w:r>
            <w:r>
              <w:rPr>
                <w:rStyle w:val="IndexLink"/>
              </w:rPr>
              <w:t>8</w:t>
            </w:r>
            <w:r>
              <w:rPr>
                <w:rStyle w:val="IndexLink"/>
                <w:rtl w:val="true"/>
              </w:rPr>
              <w:t xml:space="preserve"> </w:t>
            </w:r>
            <w:r>
              <w:rPr>
                <w:rStyle w:val="IndexLink"/>
                <w:rtl w:val="true"/>
              </w:rPr>
              <w:t>محمّد بن عثمان عمری</w:t>
            </w:r>
            <w:r>
              <w:rPr>
                <w:rStyle w:val="IndexLink"/>
                <w:rtl w:val="true"/>
              </w:rPr>
              <w:tab/>
            </w:r>
            <w:r>
              <w:rPr>
                <w:rStyle w:val="IndexLink"/>
              </w:rPr>
              <w:t>457</w:t>
            </w:r>
          </w:hyperlink>
        </w:p>
        <w:p>
          <w:pPr>
            <w:pStyle w:val="Contents3"/>
            <w:tabs>
              <w:tab w:val="clear" w:pos="8459"/>
              <w:tab w:val="right" w:pos="9026" w:leader="dot"/>
            </w:tabs>
            <w:rPr/>
          </w:pPr>
          <w:hyperlink w:anchor="__RefHeading___Toc112039_653776707">
            <w:r>
              <w:rPr>
                <w:webHidden/>
                <w:rStyle w:val="IndexLink"/>
                <w:rtl w:val="true"/>
              </w:rPr>
              <w:t>دیدار</w:t>
            </w:r>
            <w:r>
              <w:rPr>
                <w:rStyle w:val="IndexLink"/>
                <w:rtl w:val="true"/>
              </w:rPr>
              <w:t xml:space="preserve">: </w:t>
            </w:r>
            <w:r>
              <w:rPr>
                <w:rStyle w:val="IndexLink"/>
              </w:rPr>
              <w:t>9</w:t>
            </w:r>
            <w:r>
              <w:rPr>
                <w:rStyle w:val="IndexLink"/>
                <w:rtl w:val="true"/>
              </w:rPr>
              <w:t xml:space="preserve"> </w:t>
            </w:r>
            <w:r>
              <w:rPr>
                <w:rStyle w:val="IndexLink"/>
                <w:rtl w:val="true"/>
              </w:rPr>
              <w:t>مردی از اهل فارس</w:t>
            </w:r>
            <w:r>
              <w:rPr>
                <w:rStyle w:val="IndexLink"/>
                <w:rtl w:val="true"/>
              </w:rPr>
              <w:tab/>
            </w:r>
            <w:r>
              <w:rPr>
                <w:rStyle w:val="IndexLink"/>
              </w:rPr>
              <w:t>458</w:t>
            </w:r>
          </w:hyperlink>
        </w:p>
        <w:p>
          <w:pPr>
            <w:pStyle w:val="Contents3"/>
            <w:tabs>
              <w:tab w:val="clear" w:pos="8459"/>
              <w:tab w:val="right" w:pos="9026" w:leader="dot"/>
            </w:tabs>
            <w:rPr/>
          </w:pPr>
          <w:hyperlink w:anchor="__RefHeading___Toc112041_653776707">
            <w:r>
              <w:rPr>
                <w:webHidden/>
                <w:rStyle w:val="IndexLink"/>
                <w:rtl w:val="true"/>
              </w:rPr>
              <w:t>دیدار</w:t>
            </w:r>
            <w:r>
              <w:rPr>
                <w:rStyle w:val="IndexLink"/>
                <w:rtl w:val="true"/>
              </w:rPr>
              <w:t xml:space="preserve">: </w:t>
            </w:r>
            <w:r>
              <w:rPr>
                <w:rStyle w:val="IndexLink"/>
              </w:rPr>
              <w:t>10</w:t>
            </w:r>
            <w:r>
              <w:rPr>
                <w:rStyle w:val="IndexLink"/>
                <w:rtl w:val="true"/>
              </w:rPr>
              <w:t xml:space="preserve"> </w:t>
            </w:r>
            <w:r>
              <w:rPr>
                <w:rStyle w:val="IndexLink"/>
                <w:rtl w:val="true"/>
              </w:rPr>
              <w:t>کامل بن ابراهیم مدنی</w:t>
            </w:r>
            <w:r>
              <w:rPr>
                <w:rStyle w:val="IndexLink"/>
                <w:rtl w:val="true"/>
              </w:rPr>
              <w:tab/>
            </w:r>
            <w:r>
              <w:rPr>
                <w:rStyle w:val="IndexLink"/>
              </w:rPr>
              <w:t>459</w:t>
            </w:r>
          </w:hyperlink>
        </w:p>
        <w:p>
          <w:pPr>
            <w:pStyle w:val="Contents3"/>
            <w:tabs>
              <w:tab w:val="clear" w:pos="8459"/>
              <w:tab w:val="right" w:pos="9026" w:leader="dot"/>
            </w:tabs>
            <w:rPr/>
          </w:pPr>
          <w:hyperlink w:anchor="__RefHeading___Toc112043_653776707">
            <w:r>
              <w:rPr>
                <w:webHidden/>
                <w:rStyle w:val="IndexLink"/>
                <w:rtl w:val="true"/>
              </w:rPr>
              <w:t>دیدار</w:t>
            </w:r>
            <w:r>
              <w:rPr>
                <w:rStyle w:val="IndexLink"/>
                <w:rtl w:val="true"/>
              </w:rPr>
              <w:t xml:space="preserve">: </w:t>
            </w:r>
            <w:r>
              <w:rPr>
                <w:rStyle w:val="IndexLink"/>
              </w:rPr>
              <w:t>11</w:t>
            </w:r>
            <w:r>
              <w:rPr>
                <w:rStyle w:val="IndexLink"/>
                <w:rtl w:val="true"/>
              </w:rPr>
              <w:t xml:space="preserve"> </w:t>
            </w:r>
            <w:r>
              <w:rPr>
                <w:rStyle w:val="IndexLink"/>
                <w:rtl w:val="true"/>
              </w:rPr>
              <w:t>عمرو اهوازی</w:t>
            </w:r>
            <w:r>
              <w:rPr>
                <w:rStyle w:val="IndexLink"/>
                <w:rtl w:val="true"/>
              </w:rPr>
              <w:tab/>
            </w:r>
            <w:r>
              <w:rPr>
                <w:rStyle w:val="IndexLink"/>
              </w:rPr>
              <w:t>461</w:t>
            </w:r>
          </w:hyperlink>
        </w:p>
        <w:p>
          <w:pPr>
            <w:pStyle w:val="Contents3"/>
            <w:tabs>
              <w:tab w:val="clear" w:pos="8459"/>
              <w:tab w:val="right" w:pos="9026" w:leader="dot"/>
            </w:tabs>
            <w:rPr/>
          </w:pPr>
          <w:hyperlink w:anchor="__RefHeading___Toc112045_653776707">
            <w:r>
              <w:rPr>
                <w:webHidden/>
                <w:rStyle w:val="IndexLink"/>
                <w:rtl w:val="true"/>
              </w:rPr>
              <w:t>دیدار</w:t>
            </w:r>
            <w:r>
              <w:rPr>
                <w:rStyle w:val="IndexLink"/>
                <w:rtl w:val="true"/>
              </w:rPr>
              <w:t xml:space="preserve">: </w:t>
            </w:r>
            <w:r>
              <w:rPr>
                <w:rStyle w:val="IndexLink"/>
              </w:rPr>
              <w:t>12</w:t>
            </w:r>
            <w:r>
              <w:rPr>
                <w:rStyle w:val="IndexLink"/>
                <w:rtl w:val="true"/>
              </w:rPr>
              <w:t xml:space="preserve"> </w:t>
            </w:r>
            <w:r>
              <w:rPr>
                <w:rStyle w:val="IndexLink"/>
                <w:rtl w:val="true"/>
              </w:rPr>
              <w:t>اودی</w:t>
            </w:r>
            <w:r>
              <w:rPr>
                <w:rStyle w:val="IndexLink"/>
                <w:rtl w:val="true"/>
              </w:rPr>
              <w:tab/>
            </w:r>
            <w:r>
              <w:rPr>
                <w:rStyle w:val="IndexLink"/>
              </w:rPr>
              <w:t>461</w:t>
            </w:r>
          </w:hyperlink>
        </w:p>
        <w:p>
          <w:pPr>
            <w:pStyle w:val="Contents3"/>
            <w:tabs>
              <w:tab w:val="clear" w:pos="8459"/>
              <w:tab w:val="right" w:pos="9026" w:leader="dot"/>
            </w:tabs>
            <w:rPr/>
          </w:pPr>
          <w:hyperlink w:anchor="__RefHeading___Toc112047_653776707">
            <w:r>
              <w:rPr>
                <w:webHidden/>
                <w:rStyle w:val="IndexLink"/>
                <w:rtl w:val="true"/>
              </w:rPr>
              <w:t>دیدار</w:t>
            </w:r>
            <w:r>
              <w:rPr>
                <w:rStyle w:val="IndexLink"/>
                <w:rtl w:val="true"/>
              </w:rPr>
              <w:t xml:space="preserve">: </w:t>
            </w:r>
            <w:r>
              <w:rPr>
                <w:rStyle w:val="IndexLink"/>
              </w:rPr>
              <w:t>13</w:t>
            </w:r>
            <w:r>
              <w:rPr>
                <w:rStyle w:val="IndexLink"/>
                <w:rtl w:val="true"/>
              </w:rPr>
              <w:t xml:space="preserve"> </w:t>
            </w:r>
            <w:r>
              <w:rPr>
                <w:rStyle w:val="IndexLink"/>
                <w:rtl w:val="true"/>
              </w:rPr>
              <w:t>محمد بن عبداللّه قمی</w:t>
            </w:r>
            <w:r>
              <w:rPr>
                <w:rStyle w:val="IndexLink"/>
                <w:rtl w:val="true"/>
              </w:rPr>
              <w:tab/>
            </w:r>
            <w:r>
              <w:rPr>
                <w:rStyle w:val="IndexLink"/>
              </w:rPr>
              <w:t>463</w:t>
            </w:r>
          </w:hyperlink>
        </w:p>
        <w:p>
          <w:pPr>
            <w:pStyle w:val="Contents3"/>
            <w:tabs>
              <w:tab w:val="clear" w:pos="8459"/>
              <w:tab w:val="right" w:pos="9026" w:leader="dot"/>
            </w:tabs>
            <w:rPr/>
          </w:pPr>
          <w:hyperlink w:anchor="__RefHeading___Toc112049_653776707">
            <w:r>
              <w:rPr>
                <w:webHidden/>
                <w:rStyle w:val="IndexLink"/>
                <w:rtl w:val="true"/>
              </w:rPr>
              <w:t>دیدار</w:t>
            </w:r>
            <w:r>
              <w:rPr>
                <w:rStyle w:val="IndexLink"/>
                <w:rtl w:val="true"/>
              </w:rPr>
              <w:t xml:space="preserve">: </w:t>
            </w:r>
            <w:r>
              <w:rPr>
                <w:rStyle w:val="IndexLink"/>
              </w:rPr>
              <w:t>14</w:t>
            </w:r>
            <w:r>
              <w:rPr>
                <w:rStyle w:val="IndexLink"/>
                <w:rtl w:val="true"/>
              </w:rPr>
              <w:t xml:space="preserve"> </w:t>
            </w:r>
            <w:r>
              <w:rPr>
                <w:rStyle w:val="IndexLink"/>
                <w:rtl w:val="true"/>
              </w:rPr>
              <w:t>طاهر</w:t>
            </w:r>
            <w:r>
              <w:rPr>
                <w:rStyle w:val="IndexLink"/>
                <w:rtl w:val="true"/>
              </w:rPr>
              <w:tab/>
            </w:r>
            <w:r>
              <w:rPr>
                <w:rStyle w:val="IndexLink"/>
              </w:rPr>
              <w:t>465</w:t>
            </w:r>
          </w:hyperlink>
        </w:p>
        <w:p>
          <w:pPr>
            <w:pStyle w:val="Contents3"/>
            <w:tabs>
              <w:tab w:val="clear" w:pos="8459"/>
              <w:tab w:val="right" w:pos="9026" w:leader="dot"/>
            </w:tabs>
            <w:rPr/>
          </w:pPr>
          <w:hyperlink w:anchor="__RefHeading___Toc112051_653776707">
            <w:r>
              <w:rPr>
                <w:webHidden/>
                <w:rStyle w:val="IndexLink"/>
                <w:rtl w:val="true"/>
              </w:rPr>
              <w:t>دیدار</w:t>
            </w:r>
            <w:r>
              <w:rPr>
                <w:rStyle w:val="IndexLink"/>
                <w:rtl w:val="true"/>
              </w:rPr>
              <w:t xml:space="preserve">: </w:t>
            </w:r>
            <w:r>
              <w:rPr>
                <w:rStyle w:val="IndexLink"/>
              </w:rPr>
              <w:t>15</w:t>
            </w:r>
            <w:r>
              <w:rPr>
                <w:rStyle w:val="IndexLink"/>
                <w:rtl w:val="true"/>
              </w:rPr>
              <w:t xml:space="preserve"> </w:t>
            </w:r>
            <w:r>
              <w:rPr>
                <w:rStyle w:val="IndexLink"/>
                <w:rtl w:val="true"/>
              </w:rPr>
              <w:t>یونس بن احمد جعفری</w:t>
            </w:r>
            <w:r>
              <w:rPr>
                <w:rStyle w:val="IndexLink"/>
                <w:rtl w:val="true"/>
              </w:rPr>
              <w:tab/>
            </w:r>
            <w:r>
              <w:rPr>
                <w:rStyle w:val="IndexLink"/>
              </w:rPr>
              <w:t>466</w:t>
            </w:r>
          </w:hyperlink>
        </w:p>
        <w:p>
          <w:pPr>
            <w:pStyle w:val="Contents3"/>
            <w:tabs>
              <w:tab w:val="clear" w:pos="8459"/>
              <w:tab w:val="right" w:pos="9026" w:leader="dot"/>
            </w:tabs>
            <w:rPr/>
          </w:pPr>
          <w:hyperlink w:anchor="__RefHeading___Toc112053_653776707">
            <w:r>
              <w:rPr>
                <w:webHidden/>
                <w:rStyle w:val="IndexLink"/>
                <w:rtl w:val="true"/>
              </w:rPr>
              <w:t>دیدار</w:t>
            </w:r>
            <w:r>
              <w:rPr>
                <w:rStyle w:val="IndexLink"/>
                <w:rtl w:val="true"/>
              </w:rPr>
              <w:t xml:space="preserve">: </w:t>
            </w:r>
            <w:r>
              <w:rPr>
                <w:rStyle w:val="IndexLink"/>
              </w:rPr>
              <w:t>16</w:t>
            </w:r>
            <w:r>
              <w:rPr>
                <w:rStyle w:val="IndexLink"/>
                <w:rtl w:val="true"/>
              </w:rPr>
              <w:t xml:space="preserve"> </w:t>
            </w:r>
            <w:r>
              <w:rPr>
                <w:rStyle w:val="IndexLink"/>
                <w:rtl w:val="true"/>
              </w:rPr>
              <w:t>احمد بن عبداللّه هاشمی</w:t>
            </w:r>
            <w:r>
              <w:rPr>
                <w:rStyle w:val="IndexLink"/>
                <w:rtl w:val="true"/>
              </w:rPr>
              <w:tab/>
            </w:r>
            <w:r>
              <w:rPr>
                <w:rStyle w:val="IndexLink"/>
              </w:rPr>
              <w:t>467</w:t>
            </w:r>
          </w:hyperlink>
        </w:p>
        <w:p>
          <w:pPr>
            <w:pStyle w:val="Contents3"/>
            <w:tabs>
              <w:tab w:val="clear" w:pos="8459"/>
              <w:tab w:val="right" w:pos="9026" w:leader="dot"/>
            </w:tabs>
            <w:rPr/>
          </w:pPr>
          <w:hyperlink w:anchor="__RefHeading___Toc112055_653776707">
            <w:r>
              <w:rPr>
                <w:webHidden/>
                <w:rStyle w:val="IndexLink"/>
                <w:rtl w:val="true"/>
              </w:rPr>
              <w:t>دیدار</w:t>
            </w:r>
            <w:r>
              <w:rPr>
                <w:rStyle w:val="IndexLink"/>
                <w:rtl w:val="true"/>
              </w:rPr>
              <w:t xml:space="preserve">: </w:t>
            </w:r>
            <w:r>
              <w:rPr>
                <w:rStyle w:val="IndexLink"/>
              </w:rPr>
              <w:t>17</w:t>
            </w:r>
            <w:r>
              <w:rPr>
                <w:rStyle w:val="IndexLink"/>
                <w:rtl w:val="true"/>
              </w:rPr>
              <w:t xml:space="preserve"> </w:t>
            </w:r>
            <w:r>
              <w:rPr>
                <w:rStyle w:val="IndexLink"/>
                <w:rtl w:val="true"/>
              </w:rPr>
              <w:t>علی بن ابراهیم بن مهزیار</w:t>
            </w:r>
            <w:r>
              <w:rPr>
                <w:rStyle w:val="IndexLink"/>
                <w:rtl w:val="true"/>
              </w:rPr>
              <w:tab/>
            </w:r>
            <w:r>
              <w:rPr>
                <w:rStyle w:val="IndexLink"/>
              </w:rPr>
              <w:t>469</w:t>
            </w:r>
          </w:hyperlink>
        </w:p>
        <w:p>
          <w:pPr>
            <w:pStyle w:val="Contents3"/>
            <w:tabs>
              <w:tab w:val="clear" w:pos="8459"/>
              <w:tab w:val="right" w:pos="9026" w:leader="dot"/>
            </w:tabs>
            <w:rPr/>
          </w:pPr>
          <w:hyperlink w:anchor="__RefHeading___Toc112057_653776707">
            <w:r>
              <w:rPr>
                <w:webHidden/>
                <w:rStyle w:val="IndexLink"/>
                <w:rtl w:val="true"/>
              </w:rPr>
              <w:t>دیدار</w:t>
            </w:r>
            <w:r>
              <w:rPr>
                <w:rStyle w:val="IndexLink"/>
                <w:rtl w:val="true"/>
              </w:rPr>
              <w:t xml:space="preserve">: </w:t>
            </w:r>
            <w:r>
              <w:rPr>
                <w:rStyle w:val="IndexLink"/>
              </w:rPr>
              <w:t>18</w:t>
            </w:r>
            <w:r>
              <w:rPr>
                <w:rStyle w:val="IndexLink"/>
                <w:rtl w:val="true"/>
              </w:rPr>
              <w:t xml:space="preserve"> </w:t>
            </w:r>
            <w:r>
              <w:rPr>
                <w:rStyle w:val="IndexLink"/>
                <w:rtl w:val="true"/>
              </w:rPr>
              <w:t>محمّد بن اسماعیل بن موسی بن جعفر</w:t>
            </w:r>
            <w:r>
              <w:rPr>
                <w:rStyle w:val="IndexLink"/>
                <w:rtl w:val="true"/>
              </w:rPr>
              <w:tab/>
            </w:r>
            <w:r>
              <w:rPr>
                <w:rStyle w:val="IndexLink"/>
              </w:rPr>
              <w:t>473</w:t>
            </w:r>
          </w:hyperlink>
        </w:p>
        <w:p>
          <w:pPr>
            <w:pStyle w:val="Contents3"/>
            <w:tabs>
              <w:tab w:val="clear" w:pos="8459"/>
              <w:tab w:val="right" w:pos="9026" w:leader="dot"/>
            </w:tabs>
            <w:rPr/>
          </w:pPr>
          <w:hyperlink w:anchor="__RefHeading___Toc112059_653776707">
            <w:r>
              <w:rPr>
                <w:webHidden/>
                <w:rStyle w:val="IndexLink"/>
                <w:rtl w:val="true"/>
              </w:rPr>
              <w:t>دیدار</w:t>
            </w:r>
            <w:r>
              <w:rPr>
                <w:rStyle w:val="IndexLink"/>
                <w:rtl w:val="true"/>
              </w:rPr>
              <w:t xml:space="preserve">: </w:t>
            </w:r>
            <w:r>
              <w:rPr>
                <w:rStyle w:val="IndexLink"/>
              </w:rPr>
              <w:t>19</w:t>
            </w:r>
            <w:r>
              <w:rPr>
                <w:rStyle w:val="IndexLink"/>
                <w:rtl w:val="true"/>
              </w:rPr>
              <w:t xml:space="preserve"> </w:t>
            </w:r>
            <w:r>
              <w:rPr>
                <w:rStyle w:val="IndexLink"/>
                <w:rtl w:val="true"/>
              </w:rPr>
              <w:t>خادم ابراهیم بن عبده نیشاپوری</w:t>
            </w:r>
            <w:r>
              <w:rPr>
                <w:rStyle w:val="IndexLink"/>
                <w:rtl w:val="true"/>
              </w:rPr>
              <w:tab/>
            </w:r>
            <w:r>
              <w:rPr>
                <w:rStyle w:val="IndexLink"/>
              </w:rPr>
              <w:t>474</w:t>
            </w:r>
          </w:hyperlink>
        </w:p>
        <w:p>
          <w:pPr>
            <w:pStyle w:val="Contents3"/>
            <w:tabs>
              <w:tab w:val="clear" w:pos="8459"/>
              <w:tab w:val="right" w:pos="9026" w:leader="dot"/>
            </w:tabs>
            <w:rPr/>
          </w:pPr>
          <w:hyperlink w:anchor="__RefHeading___Toc112061_653776707">
            <w:r>
              <w:rPr>
                <w:webHidden/>
                <w:rStyle w:val="IndexLink"/>
                <w:rtl w:val="true"/>
              </w:rPr>
              <w:t>دیدار</w:t>
            </w:r>
            <w:r>
              <w:rPr>
                <w:rStyle w:val="IndexLink"/>
                <w:rtl w:val="true"/>
              </w:rPr>
              <w:t xml:space="preserve">: </w:t>
            </w:r>
            <w:r>
              <w:rPr>
                <w:rStyle w:val="IndexLink"/>
              </w:rPr>
              <w:t>20</w:t>
            </w:r>
            <w:r>
              <w:rPr>
                <w:rStyle w:val="IndexLink"/>
                <w:rtl w:val="true"/>
              </w:rPr>
              <w:t xml:space="preserve"> </w:t>
            </w:r>
            <w:r>
              <w:rPr>
                <w:rStyle w:val="IndexLink"/>
                <w:rtl w:val="true"/>
              </w:rPr>
              <w:t>ابو سوره</w:t>
            </w:r>
            <w:r>
              <w:rPr>
                <w:rStyle w:val="IndexLink"/>
                <w:rtl w:val="true"/>
              </w:rPr>
              <w:tab/>
            </w:r>
            <w:r>
              <w:rPr>
                <w:rStyle w:val="IndexLink"/>
              </w:rPr>
              <w:t>474</w:t>
            </w:r>
          </w:hyperlink>
        </w:p>
        <w:p>
          <w:pPr>
            <w:pStyle w:val="Contents3"/>
            <w:tabs>
              <w:tab w:val="clear" w:pos="8459"/>
              <w:tab w:val="right" w:pos="9026" w:leader="dot"/>
            </w:tabs>
            <w:rPr/>
          </w:pPr>
          <w:hyperlink w:anchor="__RefHeading___Toc112063_653776707">
            <w:r>
              <w:rPr>
                <w:webHidden/>
                <w:rStyle w:val="IndexLink"/>
                <w:rtl w:val="true"/>
              </w:rPr>
              <w:t>دیدار</w:t>
            </w:r>
            <w:r>
              <w:rPr>
                <w:rStyle w:val="IndexLink"/>
                <w:rtl w:val="true"/>
              </w:rPr>
              <w:t xml:space="preserve">: </w:t>
            </w:r>
            <w:r>
              <w:rPr>
                <w:rStyle w:val="IndexLink"/>
              </w:rPr>
              <w:t>21</w:t>
            </w:r>
            <w:r>
              <w:rPr>
                <w:rStyle w:val="IndexLink"/>
                <w:rtl w:val="true"/>
              </w:rPr>
              <w:t xml:space="preserve"> </w:t>
            </w:r>
            <w:r>
              <w:rPr>
                <w:rStyle w:val="IndexLink"/>
                <w:rtl w:val="true"/>
              </w:rPr>
              <w:t>اسماعیل بن علی</w:t>
            </w:r>
            <w:r>
              <w:rPr>
                <w:rStyle w:val="IndexLink"/>
                <w:rtl w:val="true"/>
              </w:rPr>
              <w:tab/>
            </w:r>
            <w:r>
              <w:rPr>
                <w:rStyle w:val="IndexLink"/>
              </w:rPr>
              <w:t>476</w:t>
            </w:r>
          </w:hyperlink>
        </w:p>
        <w:p>
          <w:pPr>
            <w:pStyle w:val="Contents3"/>
            <w:tabs>
              <w:tab w:val="clear" w:pos="8459"/>
              <w:tab w:val="right" w:pos="9026" w:leader="dot"/>
            </w:tabs>
            <w:rPr/>
          </w:pPr>
          <w:hyperlink w:anchor="__RefHeading___Toc112065_653776707">
            <w:r>
              <w:rPr>
                <w:webHidden/>
                <w:rStyle w:val="IndexLink"/>
                <w:rtl w:val="true"/>
              </w:rPr>
              <w:t>دیدار</w:t>
            </w:r>
            <w:r>
              <w:rPr>
                <w:rStyle w:val="IndexLink"/>
                <w:rtl w:val="true"/>
              </w:rPr>
              <w:t xml:space="preserve">: </w:t>
            </w:r>
            <w:r>
              <w:rPr>
                <w:rStyle w:val="IndexLink"/>
              </w:rPr>
              <w:t>22</w:t>
            </w:r>
            <w:r>
              <w:rPr>
                <w:rStyle w:val="IndexLink"/>
                <w:rtl w:val="true"/>
              </w:rPr>
              <w:t xml:space="preserve"> </w:t>
            </w:r>
            <w:r>
              <w:rPr>
                <w:rStyle w:val="IndexLink"/>
                <w:rtl w:val="true"/>
              </w:rPr>
              <w:t>ابو طیّب احمد بن محمد بن بطه</w:t>
            </w:r>
            <w:r>
              <w:rPr>
                <w:rStyle w:val="IndexLink"/>
                <w:rtl w:val="true"/>
              </w:rPr>
              <w:tab/>
            </w:r>
            <w:r>
              <w:rPr>
                <w:rStyle w:val="IndexLink"/>
              </w:rPr>
              <w:t>477</w:t>
            </w:r>
          </w:hyperlink>
        </w:p>
        <w:p>
          <w:pPr>
            <w:pStyle w:val="Contents3"/>
            <w:tabs>
              <w:tab w:val="clear" w:pos="8459"/>
              <w:tab w:val="right" w:pos="9026" w:leader="dot"/>
            </w:tabs>
            <w:rPr/>
          </w:pPr>
          <w:hyperlink w:anchor="__RefHeading___Toc112067_653776707">
            <w:r>
              <w:rPr>
                <w:webHidden/>
                <w:rStyle w:val="IndexLink"/>
                <w:rtl w:val="true"/>
              </w:rPr>
              <w:t>دیدار</w:t>
            </w:r>
            <w:r>
              <w:rPr>
                <w:rStyle w:val="IndexLink"/>
                <w:rtl w:val="true"/>
              </w:rPr>
              <w:t xml:space="preserve">: </w:t>
            </w:r>
            <w:r>
              <w:rPr>
                <w:rStyle w:val="IndexLink"/>
              </w:rPr>
              <w:t>23</w:t>
            </w:r>
            <w:r>
              <w:rPr>
                <w:rStyle w:val="IndexLink"/>
                <w:rtl w:val="true"/>
              </w:rPr>
              <w:t xml:space="preserve"> </w:t>
            </w:r>
            <w:r>
              <w:rPr>
                <w:rStyle w:val="IndexLink"/>
                <w:rtl w:val="true"/>
              </w:rPr>
              <w:t>غانم</w:t>
            </w:r>
            <w:r>
              <w:rPr>
                <w:rStyle w:val="IndexLink"/>
                <w:rtl w:val="true"/>
              </w:rPr>
              <w:tab/>
            </w:r>
            <w:r>
              <w:rPr>
                <w:rStyle w:val="IndexLink"/>
              </w:rPr>
              <w:t>478</w:t>
            </w:r>
          </w:hyperlink>
        </w:p>
        <w:p>
          <w:pPr>
            <w:pStyle w:val="Contents3"/>
            <w:tabs>
              <w:tab w:val="clear" w:pos="8459"/>
              <w:tab w:val="right" w:pos="9026" w:leader="dot"/>
            </w:tabs>
            <w:rPr/>
          </w:pPr>
          <w:hyperlink w:anchor="__RefHeading___Toc112069_653776707">
            <w:r>
              <w:rPr>
                <w:webHidden/>
                <w:rStyle w:val="IndexLink"/>
                <w:rtl w:val="true"/>
              </w:rPr>
              <w:t>دیدار</w:t>
            </w:r>
            <w:r>
              <w:rPr>
                <w:rStyle w:val="IndexLink"/>
                <w:rtl w:val="true"/>
              </w:rPr>
              <w:t xml:space="preserve">: </w:t>
            </w:r>
            <w:r>
              <w:rPr>
                <w:rStyle w:val="IndexLink"/>
              </w:rPr>
              <w:t>24</w:t>
            </w:r>
            <w:r>
              <w:rPr>
                <w:rStyle w:val="IndexLink"/>
                <w:rtl w:val="true"/>
              </w:rPr>
              <w:t xml:space="preserve"> </w:t>
            </w:r>
            <w:r>
              <w:rPr>
                <w:rStyle w:val="IndexLink"/>
                <w:rtl w:val="true"/>
              </w:rPr>
              <w:t>غانم مردی از کابل</w:t>
            </w:r>
            <w:r>
              <w:rPr>
                <w:rStyle w:val="IndexLink"/>
                <w:rtl w:val="true"/>
              </w:rPr>
              <w:tab/>
            </w:r>
            <w:r>
              <w:rPr>
                <w:rStyle w:val="IndexLink"/>
              </w:rPr>
              <w:t>481</w:t>
            </w:r>
          </w:hyperlink>
        </w:p>
        <w:p>
          <w:pPr>
            <w:pStyle w:val="Contents3"/>
            <w:tabs>
              <w:tab w:val="clear" w:pos="8459"/>
              <w:tab w:val="right" w:pos="9026" w:leader="dot"/>
            </w:tabs>
            <w:rPr/>
          </w:pPr>
          <w:hyperlink w:anchor="__RefHeading___Toc112071_653776707">
            <w:r>
              <w:rPr>
                <w:webHidden/>
                <w:rStyle w:val="IndexLink"/>
                <w:rtl w:val="true"/>
              </w:rPr>
              <w:t>دیدار</w:t>
            </w:r>
            <w:r>
              <w:rPr>
                <w:rStyle w:val="IndexLink"/>
                <w:rtl w:val="true"/>
              </w:rPr>
              <w:t xml:space="preserve">: </w:t>
            </w:r>
            <w:r>
              <w:rPr>
                <w:rStyle w:val="IndexLink"/>
              </w:rPr>
              <w:t>25</w:t>
            </w:r>
            <w:r>
              <w:rPr>
                <w:rStyle w:val="IndexLink"/>
                <w:rtl w:val="true"/>
              </w:rPr>
              <w:t xml:space="preserve"> </w:t>
            </w:r>
            <w:r>
              <w:rPr>
                <w:rStyle w:val="IndexLink"/>
                <w:rtl w:val="true"/>
              </w:rPr>
              <w:t>طریف بن ابونصر</w:t>
            </w:r>
            <w:r>
              <w:rPr>
                <w:rStyle w:val="IndexLink"/>
                <w:rtl w:val="true"/>
              </w:rPr>
              <w:tab/>
            </w:r>
            <w:r>
              <w:rPr>
                <w:rStyle w:val="IndexLink"/>
              </w:rPr>
              <w:t>482</w:t>
            </w:r>
          </w:hyperlink>
        </w:p>
        <w:p>
          <w:pPr>
            <w:pStyle w:val="Contents3"/>
            <w:tabs>
              <w:tab w:val="clear" w:pos="8459"/>
              <w:tab w:val="right" w:pos="9026" w:leader="dot"/>
            </w:tabs>
            <w:rPr/>
          </w:pPr>
          <w:hyperlink w:anchor="__RefHeading___Toc112073_653776707">
            <w:r>
              <w:rPr>
                <w:webHidden/>
                <w:rStyle w:val="IndexLink"/>
                <w:rtl w:val="true"/>
              </w:rPr>
              <w:t>دیدار</w:t>
            </w:r>
            <w:r>
              <w:rPr>
                <w:rStyle w:val="IndexLink"/>
                <w:rtl w:val="true"/>
              </w:rPr>
              <w:t xml:space="preserve">: </w:t>
            </w:r>
            <w:r>
              <w:rPr>
                <w:rStyle w:val="IndexLink"/>
              </w:rPr>
              <w:t>26</w:t>
            </w:r>
            <w:r>
              <w:rPr>
                <w:rStyle w:val="IndexLink"/>
                <w:rtl w:val="true"/>
              </w:rPr>
              <w:t xml:space="preserve"> </w:t>
            </w:r>
            <w:r>
              <w:rPr>
                <w:rStyle w:val="IndexLink"/>
                <w:rtl w:val="true"/>
              </w:rPr>
              <w:t>حسن بن وجناء نصیبی</w:t>
            </w:r>
            <w:r>
              <w:rPr>
                <w:rStyle w:val="IndexLink"/>
                <w:rtl w:val="true"/>
              </w:rPr>
              <w:tab/>
            </w:r>
            <w:r>
              <w:rPr>
                <w:rStyle w:val="IndexLink"/>
              </w:rPr>
              <w:t>482</w:t>
            </w:r>
          </w:hyperlink>
        </w:p>
        <w:p>
          <w:pPr>
            <w:pStyle w:val="Contents3"/>
            <w:tabs>
              <w:tab w:val="clear" w:pos="8459"/>
              <w:tab w:val="right" w:pos="9026" w:leader="dot"/>
            </w:tabs>
            <w:rPr/>
          </w:pPr>
          <w:hyperlink w:anchor="__RefHeading___Toc112075_653776707">
            <w:r>
              <w:rPr>
                <w:webHidden/>
                <w:rStyle w:val="IndexLink"/>
                <w:rtl w:val="true"/>
              </w:rPr>
              <w:t>دیدار</w:t>
            </w:r>
            <w:r>
              <w:rPr>
                <w:rStyle w:val="IndexLink"/>
                <w:rtl w:val="true"/>
              </w:rPr>
              <w:t xml:space="preserve">: </w:t>
            </w:r>
            <w:r>
              <w:rPr>
                <w:rStyle w:val="IndexLink"/>
              </w:rPr>
              <w:t>27</w:t>
            </w:r>
            <w:r>
              <w:rPr>
                <w:rStyle w:val="IndexLink"/>
                <w:rtl w:val="true"/>
              </w:rPr>
              <w:t xml:space="preserve"> </w:t>
            </w:r>
            <w:r>
              <w:rPr>
                <w:rStyle w:val="IndexLink"/>
                <w:rtl w:val="true"/>
              </w:rPr>
              <w:t>عبداللّه سوری</w:t>
            </w:r>
            <w:r>
              <w:rPr>
                <w:rStyle w:val="IndexLink"/>
                <w:rtl w:val="true"/>
              </w:rPr>
              <w:tab/>
            </w:r>
            <w:r>
              <w:rPr>
                <w:rStyle w:val="IndexLink"/>
              </w:rPr>
              <w:t>484</w:t>
            </w:r>
          </w:hyperlink>
        </w:p>
        <w:p>
          <w:pPr>
            <w:pStyle w:val="Contents3"/>
            <w:tabs>
              <w:tab w:val="clear" w:pos="8459"/>
              <w:tab w:val="right" w:pos="9026" w:leader="dot"/>
            </w:tabs>
            <w:rPr/>
          </w:pPr>
          <w:hyperlink w:anchor="__RefHeading___Toc112077_653776707">
            <w:r>
              <w:rPr>
                <w:webHidden/>
                <w:rStyle w:val="IndexLink"/>
                <w:rtl w:val="true"/>
              </w:rPr>
              <w:t>دیدار</w:t>
            </w:r>
            <w:r>
              <w:rPr>
                <w:rStyle w:val="IndexLink"/>
                <w:rtl w:val="true"/>
              </w:rPr>
              <w:t xml:space="preserve">: </w:t>
            </w:r>
            <w:r>
              <w:rPr>
                <w:rStyle w:val="IndexLink"/>
              </w:rPr>
              <w:t>28</w:t>
            </w:r>
            <w:r>
              <w:rPr>
                <w:rStyle w:val="IndexLink"/>
                <w:rtl w:val="true"/>
              </w:rPr>
              <w:t xml:space="preserve"> </w:t>
            </w:r>
            <w:r>
              <w:rPr>
                <w:rStyle w:val="IndexLink"/>
                <w:rtl w:val="true"/>
              </w:rPr>
              <w:t>دیدار راشد، جد بنی راشد</w:t>
            </w:r>
            <w:r>
              <w:rPr>
                <w:rStyle w:val="IndexLink"/>
                <w:rtl w:val="true"/>
              </w:rPr>
              <w:tab/>
            </w:r>
            <w:r>
              <w:rPr>
                <w:rStyle w:val="IndexLink"/>
              </w:rPr>
              <w:t>484</w:t>
            </w:r>
          </w:hyperlink>
        </w:p>
        <w:p>
          <w:pPr>
            <w:pStyle w:val="Contents3"/>
            <w:tabs>
              <w:tab w:val="clear" w:pos="8459"/>
              <w:tab w:val="right" w:pos="9026" w:leader="dot"/>
            </w:tabs>
            <w:rPr/>
          </w:pPr>
          <w:hyperlink w:anchor="__RefHeading___Toc112079_653776707">
            <w:r>
              <w:rPr>
                <w:webHidden/>
                <w:rStyle w:val="IndexLink"/>
                <w:rtl w:val="true"/>
              </w:rPr>
              <w:t>دیدار</w:t>
            </w:r>
            <w:r>
              <w:rPr>
                <w:rStyle w:val="IndexLink"/>
                <w:rtl w:val="true"/>
              </w:rPr>
              <w:t xml:space="preserve">: </w:t>
            </w:r>
            <w:r>
              <w:rPr>
                <w:rStyle w:val="IndexLink"/>
              </w:rPr>
              <w:t>29</w:t>
            </w:r>
            <w:r>
              <w:rPr>
                <w:rStyle w:val="IndexLink"/>
                <w:rtl w:val="true"/>
              </w:rPr>
              <w:t xml:space="preserve"> </w:t>
            </w:r>
            <w:r>
              <w:rPr>
                <w:rStyle w:val="IndexLink"/>
                <w:rtl w:val="true"/>
              </w:rPr>
              <w:t>حسین عموی ابوحسن مسترق ضریر</w:t>
            </w:r>
            <w:r>
              <w:rPr>
                <w:rStyle w:val="IndexLink"/>
                <w:rtl w:val="true"/>
              </w:rPr>
              <w:tab/>
            </w:r>
            <w:r>
              <w:rPr>
                <w:rStyle w:val="IndexLink"/>
              </w:rPr>
              <w:t>486</w:t>
            </w:r>
          </w:hyperlink>
        </w:p>
        <w:p>
          <w:pPr>
            <w:pStyle w:val="Contents3"/>
            <w:tabs>
              <w:tab w:val="clear" w:pos="8459"/>
              <w:tab w:val="right" w:pos="9026" w:leader="dot"/>
            </w:tabs>
            <w:rPr/>
          </w:pPr>
          <w:hyperlink w:anchor="__RefHeading___Toc112081_653776707">
            <w:r>
              <w:rPr>
                <w:webHidden/>
                <w:rStyle w:val="IndexLink"/>
                <w:rtl w:val="true"/>
              </w:rPr>
              <w:t>دیدار</w:t>
            </w:r>
            <w:r>
              <w:rPr>
                <w:rStyle w:val="IndexLink"/>
                <w:rtl w:val="true"/>
              </w:rPr>
              <w:t xml:space="preserve">: </w:t>
            </w:r>
            <w:r>
              <w:rPr>
                <w:rStyle w:val="IndexLink"/>
              </w:rPr>
              <w:t>30</w:t>
            </w:r>
            <w:r>
              <w:rPr>
                <w:rStyle w:val="IndexLink"/>
                <w:rtl w:val="true"/>
              </w:rPr>
              <w:t xml:space="preserve"> </w:t>
            </w:r>
            <w:r>
              <w:rPr>
                <w:rStyle w:val="IndexLink"/>
                <w:rtl w:val="true"/>
              </w:rPr>
              <w:t>ابو محمد عیسی بن مهدی جوهری</w:t>
            </w:r>
            <w:r>
              <w:rPr>
                <w:rStyle w:val="IndexLink"/>
                <w:rtl w:val="true"/>
              </w:rPr>
              <w:tab/>
            </w:r>
            <w:r>
              <w:rPr>
                <w:rStyle w:val="IndexLink"/>
              </w:rPr>
              <w:t>489</w:t>
            </w:r>
          </w:hyperlink>
        </w:p>
        <w:p>
          <w:pPr>
            <w:pStyle w:val="Contents3"/>
            <w:tabs>
              <w:tab w:val="clear" w:pos="8459"/>
              <w:tab w:val="right" w:pos="9026" w:leader="dot"/>
            </w:tabs>
            <w:rPr/>
          </w:pPr>
          <w:hyperlink w:anchor="__RefHeading___Toc112083_653776707">
            <w:r>
              <w:rPr>
                <w:webHidden/>
                <w:rStyle w:val="IndexLink"/>
                <w:rtl w:val="true"/>
              </w:rPr>
              <w:t>دیدار</w:t>
            </w:r>
            <w:r>
              <w:rPr>
                <w:rStyle w:val="IndexLink"/>
                <w:rtl w:val="true"/>
              </w:rPr>
              <w:t xml:space="preserve">: </w:t>
            </w:r>
            <w:r>
              <w:rPr>
                <w:rStyle w:val="IndexLink"/>
              </w:rPr>
              <w:t>31</w:t>
            </w:r>
            <w:r>
              <w:rPr>
                <w:rStyle w:val="IndexLink"/>
                <w:rtl w:val="true"/>
              </w:rPr>
              <w:t xml:space="preserve"> </w:t>
            </w:r>
            <w:r>
              <w:rPr>
                <w:rStyle w:val="IndexLink"/>
                <w:rtl w:val="true"/>
              </w:rPr>
              <w:t>یکی از دوستان علامه مجلسی رحمه‌الله</w:t>
            </w:r>
            <w:r>
              <w:rPr>
                <w:rStyle w:val="IndexLink"/>
                <w:rtl w:val="true"/>
              </w:rPr>
              <w:tab/>
            </w:r>
            <w:r>
              <w:rPr>
                <w:rStyle w:val="IndexLink"/>
              </w:rPr>
              <w:t>492</w:t>
            </w:r>
          </w:hyperlink>
        </w:p>
        <w:p>
          <w:pPr>
            <w:pStyle w:val="Contents3"/>
            <w:tabs>
              <w:tab w:val="clear" w:pos="8459"/>
              <w:tab w:val="right" w:pos="9026" w:leader="dot"/>
            </w:tabs>
            <w:rPr/>
          </w:pPr>
          <w:hyperlink w:anchor="__RefHeading___Toc112085_653776707">
            <w:r>
              <w:rPr>
                <w:webHidden/>
                <w:rStyle w:val="IndexLink"/>
                <w:rtl w:val="true"/>
              </w:rPr>
              <w:t>دیدار</w:t>
            </w:r>
            <w:r>
              <w:rPr>
                <w:rStyle w:val="IndexLink"/>
                <w:rtl w:val="true"/>
              </w:rPr>
              <w:t xml:space="preserve">: </w:t>
            </w:r>
            <w:r>
              <w:rPr>
                <w:rStyle w:val="IndexLink"/>
              </w:rPr>
              <w:t>32</w:t>
            </w:r>
            <w:r>
              <w:rPr>
                <w:rStyle w:val="IndexLink"/>
                <w:rtl w:val="true"/>
              </w:rPr>
              <w:t xml:space="preserve"> </w:t>
            </w:r>
            <w:r>
              <w:rPr>
                <w:rStyle w:val="IndexLink"/>
                <w:rtl w:val="true"/>
              </w:rPr>
              <w:t>رشید ابوالعباس بن میمون واسطی</w:t>
            </w:r>
            <w:r>
              <w:rPr>
                <w:rStyle w:val="IndexLink"/>
                <w:rtl w:val="true"/>
              </w:rPr>
              <w:tab/>
            </w:r>
            <w:r>
              <w:rPr>
                <w:rStyle w:val="IndexLink"/>
              </w:rPr>
              <w:t>492</w:t>
            </w:r>
          </w:hyperlink>
        </w:p>
        <w:p>
          <w:pPr>
            <w:pStyle w:val="Contents3"/>
            <w:tabs>
              <w:tab w:val="clear" w:pos="8459"/>
              <w:tab w:val="right" w:pos="9026" w:leader="dot"/>
            </w:tabs>
            <w:rPr/>
          </w:pPr>
          <w:hyperlink w:anchor="__RefHeading___Toc112087_653776707">
            <w:r>
              <w:rPr>
                <w:webHidden/>
                <w:rStyle w:val="IndexLink"/>
                <w:rtl w:val="true"/>
              </w:rPr>
              <w:t>دیدار</w:t>
            </w:r>
            <w:r>
              <w:rPr>
                <w:rStyle w:val="IndexLink"/>
                <w:rtl w:val="true"/>
              </w:rPr>
              <w:t xml:space="preserve">: </w:t>
            </w:r>
            <w:r>
              <w:rPr>
                <w:rStyle w:val="IndexLink"/>
              </w:rPr>
              <w:t>33</w:t>
            </w:r>
            <w:r>
              <w:rPr>
                <w:rStyle w:val="IndexLink"/>
                <w:rtl w:val="true"/>
              </w:rPr>
              <w:t xml:space="preserve"> </w:t>
            </w:r>
            <w:r>
              <w:rPr>
                <w:rStyle w:val="IndexLink"/>
                <w:rtl w:val="true"/>
              </w:rPr>
              <w:t>یکی دیگر از صالحان</w:t>
            </w:r>
            <w:r>
              <w:rPr>
                <w:rStyle w:val="IndexLink"/>
                <w:rtl w:val="true"/>
              </w:rPr>
              <w:tab/>
            </w:r>
            <w:r>
              <w:rPr>
                <w:rStyle w:val="IndexLink"/>
              </w:rPr>
              <w:t>493</w:t>
            </w:r>
          </w:hyperlink>
        </w:p>
        <w:p>
          <w:pPr>
            <w:pStyle w:val="Contents3"/>
            <w:tabs>
              <w:tab w:val="clear" w:pos="8459"/>
              <w:tab w:val="right" w:pos="9026" w:leader="dot"/>
            </w:tabs>
            <w:rPr/>
          </w:pPr>
          <w:hyperlink w:anchor="__RefHeading___Toc112089_653776707">
            <w:r>
              <w:rPr>
                <w:webHidden/>
                <w:rStyle w:val="IndexLink"/>
                <w:rtl w:val="true"/>
              </w:rPr>
              <w:t>دیدار</w:t>
            </w:r>
            <w:r>
              <w:rPr>
                <w:rStyle w:val="IndexLink"/>
                <w:rtl w:val="true"/>
              </w:rPr>
              <w:t xml:space="preserve">: </w:t>
            </w:r>
            <w:r>
              <w:rPr>
                <w:rStyle w:val="IndexLink"/>
              </w:rPr>
              <w:t>34</w:t>
            </w:r>
            <w:r>
              <w:rPr>
                <w:rStyle w:val="IndexLink"/>
                <w:rtl w:val="true"/>
              </w:rPr>
              <w:t xml:space="preserve"> </w:t>
            </w:r>
            <w:r>
              <w:rPr>
                <w:rStyle w:val="IndexLink"/>
                <w:rtl w:val="true"/>
              </w:rPr>
              <w:t>یکی دیگر از صالحان</w:t>
            </w:r>
            <w:r>
              <w:rPr>
                <w:rStyle w:val="IndexLink"/>
                <w:rtl w:val="true"/>
              </w:rPr>
              <w:tab/>
            </w:r>
            <w:r>
              <w:rPr>
                <w:rStyle w:val="IndexLink"/>
              </w:rPr>
              <w:t>494</w:t>
            </w:r>
          </w:hyperlink>
        </w:p>
        <w:p>
          <w:pPr>
            <w:pStyle w:val="Contents3"/>
            <w:tabs>
              <w:tab w:val="clear" w:pos="8459"/>
              <w:tab w:val="right" w:pos="9026" w:leader="dot"/>
            </w:tabs>
            <w:rPr/>
          </w:pPr>
          <w:hyperlink w:anchor="__RefHeading___Toc112091_653776707">
            <w:r>
              <w:rPr>
                <w:webHidden/>
                <w:rStyle w:val="IndexLink"/>
                <w:rtl w:val="true"/>
              </w:rPr>
              <w:t>دیدار</w:t>
            </w:r>
            <w:r>
              <w:rPr>
                <w:rStyle w:val="IndexLink"/>
                <w:rtl w:val="true"/>
              </w:rPr>
              <w:t xml:space="preserve">: </w:t>
            </w:r>
            <w:r>
              <w:rPr>
                <w:rStyle w:val="IndexLink"/>
              </w:rPr>
              <w:t>35</w:t>
            </w:r>
            <w:r>
              <w:rPr>
                <w:rStyle w:val="IndexLink"/>
                <w:rtl w:val="true"/>
              </w:rPr>
              <w:t xml:space="preserve"> </w:t>
            </w:r>
            <w:r>
              <w:rPr>
                <w:rStyle w:val="IndexLink"/>
                <w:rtl w:val="true"/>
              </w:rPr>
              <w:t>شیخ رختشوی</w:t>
            </w:r>
            <w:r>
              <w:rPr>
                <w:rStyle w:val="IndexLink"/>
                <w:rtl w:val="true"/>
              </w:rPr>
              <w:tab/>
            </w:r>
            <w:r>
              <w:rPr>
                <w:rStyle w:val="IndexLink"/>
              </w:rPr>
              <w:t>495</w:t>
            </w:r>
          </w:hyperlink>
        </w:p>
        <w:p>
          <w:pPr>
            <w:pStyle w:val="Contents3"/>
            <w:tabs>
              <w:tab w:val="clear" w:pos="8459"/>
              <w:tab w:val="right" w:pos="9026" w:leader="dot"/>
            </w:tabs>
            <w:rPr/>
          </w:pPr>
          <w:hyperlink w:anchor="__RefHeading___Toc112093_653776707">
            <w:r>
              <w:rPr>
                <w:webHidden/>
                <w:rStyle w:val="IndexLink"/>
                <w:rtl w:val="true"/>
              </w:rPr>
              <w:t>دیدار</w:t>
            </w:r>
            <w:r>
              <w:rPr>
                <w:rStyle w:val="IndexLink"/>
                <w:rtl w:val="true"/>
              </w:rPr>
              <w:t xml:space="preserve">: </w:t>
            </w:r>
            <w:r>
              <w:rPr>
                <w:rStyle w:val="IndexLink"/>
              </w:rPr>
              <w:t>36</w:t>
            </w:r>
            <w:r>
              <w:rPr>
                <w:rStyle w:val="IndexLink"/>
                <w:rtl w:val="true"/>
              </w:rPr>
              <w:t xml:space="preserve"> </w:t>
            </w:r>
            <w:r>
              <w:rPr>
                <w:rStyle w:val="IndexLink"/>
                <w:rtl w:val="true"/>
              </w:rPr>
              <w:t>عمر بن حمزه شریف</w:t>
            </w:r>
            <w:r>
              <w:rPr>
                <w:rStyle w:val="IndexLink"/>
                <w:rtl w:val="true"/>
              </w:rPr>
              <w:tab/>
            </w:r>
            <w:r>
              <w:rPr>
                <w:rStyle w:val="IndexLink"/>
              </w:rPr>
              <w:t>496</w:t>
            </w:r>
          </w:hyperlink>
        </w:p>
        <w:p>
          <w:pPr>
            <w:pStyle w:val="Contents3"/>
            <w:tabs>
              <w:tab w:val="clear" w:pos="8459"/>
              <w:tab w:val="right" w:pos="9026" w:leader="dot"/>
            </w:tabs>
            <w:rPr/>
          </w:pPr>
          <w:hyperlink w:anchor="__RefHeading___Toc112095_653776707">
            <w:r>
              <w:rPr>
                <w:webHidden/>
                <w:rStyle w:val="IndexLink"/>
                <w:rtl w:val="true"/>
              </w:rPr>
              <w:t>دیدار</w:t>
            </w:r>
            <w:r>
              <w:rPr>
                <w:rStyle w:val="IndexLink"/>
                <w:rtl w:val="true"/>
              </w:rPr>
              <w:t xml:space="preserve">: </w:t>
            </w:r>
            <w:r>
              <w:rPr>
                <w:rStyle w:val="IndexLink"/>
              </w:rPr>
              <w:t>37</w:t>
            </w:r>
            <w:r>
              <w:rPr>
                <w:rStyle w:val="IndexLink"/>
                <w:rtl w:val="true"/>
              </w:rPr>
              <w:t xml:space="preserve"> </w:t>
            </w:r>
            <w:r>
              <w:rPr>
                <w:rStyle w:val="IndexLink"/>
                <w:rtl w:val="true"/>
              </w:rPr>
              <w:t>ابن هشام</w:t>
            </w:r>
            <w:r>
              <w:rPr>
                <w:rStyle w:val="IndexLink"/>
                <w:rtl w:val="true"/>
              </w:rPr>
              <w:tab/>
            </w:r>
            <w:r>
              <w:rPr>
                <w:rStyle w:val="IndexLink"/>
              </w:rPr>
              <w:t>497</w:t>
            </w:r>
          </w:hyperlink>
        </w:p>
        <w:p>
          <w:pPr>
            <w:pStyle w:val="Contents3"/>
            <w:tabs>
              <w:tab w:val="clear" w:pos="8459"/>
              <w:tab w:val="right" w:pos="9026" w:leader="dot"/>
            </w:tabs>
            <w:rPr/>
          </w:pPr>
          <w:hyperlink w:anchor="__RefHeading___Toc112097_653776707">
            <w:r>
              <w:rPr>
                <w:webHidden/>
                <w:rStyle w:val="IndexLink"/>
                <w:rtl w:val="true"/>
              </w:rPr>
              <w:t>دیدار</w:t>
            </w:r>
            <w:r>
              <w:rPr>
                <w:rStyle w:val="IndexLink"/>
                <w:rtl w:val="true"/>
              </w:rPr>
              <w:t xml:space="preserve">: </w:t>
            </w:r>
            <w:r>
              <w:rPr>
                <w:rStyle w:val="IndexLink"/>
              </w:rPr>
              <w:t>38</w:t>
            </w:r>
            <w:r>
              <w:rPr>
                <w:rStyle w:val="IndexLink"/>
                <w:rtl w:val="true"/>
              </w:rPr>
              <w:t xml:space="preserve"> </w:t>
            </w:r>
            <w:r>
              <w:rPr>
                <w:rStyle w:val="IndexLink"/>
                <w:rtl w:val="true"/>
              </w:rPr>
              <w:t>ابو محمّد دعلجی</w:t>
            </w:r>
            <w:r>
              <w:rPr>
                <w:rStyle w:val="IndexLink"/>
                <w:rtl w:val="true"/>
              </w:rPr>
              <w:tab/>
            </w:r>
            <w:r>
              <w:rPr>
                <w:rStyle w:val="IndexLink"/>
              </w:rPr>
              <w:t>499</w:t>
            </w:r>
          </w:hyperlink>
        </w:p>
        <w:p>
          <w:pPr>
            <w:pStyle w:val="Contents3"/>
            <w:tabs>
              <w:tab w:val="clear" w:pos="8459"/>
              <w:tab w:val="right" w:pos="9026" w:leader="dot"/>
            </w:tabs>
            <w:rPr/>
          </w:pPr>
          <w:hyperlink w:anchor="__RefHeading___Toc112099_653776707">
            <w:r>
              <w:rPr>
                <w:webHidden/>
                <w:rStyle w:val="IndexLink"/>
                <w:rtl w:val="true"/>
              </w:rPr>
              <w:t>دیدار</w:t>
            </w:r>
            <w:r>
              <w:rPr>
                <w:rStyle w:val="IndexLink"/>
                <w:rtl w:val="true"/>
              </w:rPr>
              <w:t xml:space="preserve">: </w:t>
            </w:r>
            <w:r>
              <w:rPr>
                <w:rStyle w:val="IndexLink"/>
              </w:rPr>
              <w:t>39</w:t>
            </w:r>
            <w:r>
              <w:rPr>
                <w:rStyle w:val="IndexLink"/>
                <w:rtl w:val="true"/>
              </w:rPr>
              <w:t xml:space="preserve"> </w:t>
            </w:r>
            <w:r>
              <w:rPr>
                <w:rStyle w:val="IndexLink"/>
                <w:rtl w:val="true"/>
              </w:rPr>
              <w:t>برخی از مؤمنین مدائنی</w:t>
            </w:r>
            <w:r>
              <w:rPr>
                <w:rStyle w:val="IndexLink"/>
                <w:rtl w:val="true"/>
              </w:rPr>
              <w:tab/>
            </w:r>
            <w:r>
              <w:rPr>
                <w:rStyle w:val="IndexLink"/>
              </w:rPr>
              <w:t>500</w:t>
            </w:r>
          </w:hyperlink>
        </w:p>
        <w:p>
          <w:pPr>
            <w:pStyle w:val="Contents3"/>
            <w:tabs>
              <w:tab w:val="clear" w:pos="8459"/>
              <w:tab w:val="right" w:pos="9026" w:leader="dot"/>
            </w:tabs>
            <w:rPr/>
          </w:pPr>
          <w:hyperlink w:anchor="__RefHeading___Toc112101_653776707">
            <w:r>
              <w:rPr>
                <w:webHidden/>
                <w:rStyle w:val="IndexLink"/>
                <w:rtl w:val="true"/>
              </w:rPr>
              <w:t>دیدار</w:t>
            </w:r>
            <w:r>
              <w:rPr>
                <w:rStyle w:val="IndexLink"/>
                <w:rtl w:val="true"/>
              </w:rPr>
              <w:t xml:space="preserve">: </w:t>
            </w:r>
            <w:r>
              <w:rPr>
                <w:rStyle w:val="IndexLink"/>
              </w:rPr>
              <w:t>40</w:t>
            </w:r>
            <w:r>
              <w:rPr>
                <w:rStyle w:val="IndexLink"/>
                <w:rtl w:val="true"/>
              </w:rPr>
              <w:t xml:space="preserve"> </w:t>
            </w:r>
            <w:r>
              <w:rPr>
                <w:rStyle w:val="IndexLink"/>
                <w:rtl w:val="true"/>
              </w:rPr>
              <w:t>حسن بن مثله جمکرانی و داستان بنای مسجد مقدس جمکران</w:t>
            </w:r>
            <w:r>
              <w:rPr>
                <w:rStyle w:val="IndexLink"/>
                <w:rtl w:val="true"/>
              </w:rPr>
              <w:tab/>
            </w:r>
            <w:r>
              <w:rPr>
                <w:rStyle w:val="IndexLink"/>
              </w:rPr>
              <w:t>500</w:t>
            </w:r>
          </w:hyperlink>
        </w:p>
        <w:p>
          <w:pPr>
            <w:pStyle w:val="Contents2"/>
            <w:tabs>
              <w:tab w:val="clear" w:pos="8743"/>
              <w:tab w:val="right" w:pos="9026" w:leader="dot"/>
            </w:tabs>
            <w:rPr/>
          </w:pPr>
          <w:hyperlink w:anchor="__RefHeading___Toc112103_653776707">
            <w:r>
              <w:rPr>
                <w:webHidden/>
                <w:rStyle w:val="IndexLink"/>
                <w:rtl w:val="true"/>
              </w:rPr>
              <w:t>بخش نهم</w:t>
            </w:r>
            <w:r>
              <w:rPr>
                <w:rStyle w:val="IndexLink"/>
                <w:rtl w:val="true"/>
              </w:rPr>
              <w:t xml:space="preserve">: </w:t>
            </w:r>
            <w:r>
              <w:rPr>
                <w:rStyle w:val="IndexLink"/>
                <w:rtl w:val="true"/>
              </w:rPr>
              <w:t>ملحقات</w:t>
            </w:r>
            <w:r>
              <w:rPr>
                <w:rStyle w:val="IndexLink"/>
                <w:rtl w:val="true"/>
              </w:rPr>
              <w:tab/>
            </w:r>
            <w:r>
              <w:rPr>
                <w:rStyle w:val="IndexLink"/>
              </w:rPr>
              <w:t>509</w:t>
            </w:r>
          </w:hyperlink>
        </w:p>
        <w:p>
          <w:pPr>
            <w:pStyle w:val="Contents3"/>
            <w:tabs>
              <w:tab w:val="clear" w:pos="8459"/>
              <w:tab w:val="right" w:pos="9026" w:leader="dot"/>
            </w:tabs>
            <w:rPr/>
          </w:pPr>
          <w:hyperlink w:anchor="__RefHeading___Toc112105_653776707">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112107_653776707">
            <w:r>
              <w:rPr>
                <w:webHidden/>
                <w:rStyle w:val="IndexLink"/>
                <w:rtl w:val="true"/>
              </w:rPr>
              <w:t>آنچه که امام علیه‌السلام بعد از ظهور بیان خواهند کرد</w:t>
            </w:r>
            <w:r>
              <w:rPr>
                <w:rStyle w:val="IndexLink"/>
                <w:rtl w:val="true"/>
              </w:rPr>
              <w:tab/>
            </w:r>
            <w:r>
              <w:rPr>
                <w:rStyle w:val="IndexLink"/>
              </w:rPr>
              <w:t>511</w:t>
            </w:r>
          </w:hyperlink>
        </w:p>
        <w:p>
          <w:pPr>
            <w:pStyle w:val="Contents3"/>
            <w:tabs>
              <w:tab w:val="clear" w:pos="8459"/>
              <w:tab w:val="right" w:pos="9026" w:leader="dot"/>
            </w:tabs>
            <w:rPr/>
          </w:pPr>
          <w:hyperlink w:anchor="__RefHeading___Toc112109_653776707">
            <w:r>
              <w:rPr>
                <w:webHidden/>
                <w:rStyle w:val="IndexLink"/>
                <w:rtl w:val="true"/>
              </w:rPr>
              <w:t>اعلامیه جهانی اوّل</w:t>
            </w:r>
            <w:r>
              <w:rPr>
                <w:rStyle w:val="IndexLink"/>
                <w:rtl w:val="true"/>
              </w:rPr>
              <w:tab/>
            </w:r>
            <w:r>
              <w:rPr>
                <w:rStyle w:val="IndexLink"/>
              </w:rPr>
              <w:t>511</w:t>
            </w:r>
          </w:hyperlink>
        </w:p>
        <w:p>
          <w:pPr>
            <w:pStyle w:val="Contents3"/>
            <w:tabs>
              <w:tab w:val="clear" w:pos="8459"/>
              <w:tab w:val="right" w:pos="9026" w:leader="dot"/>
            </w:tabs>
            <w:rPr/>
          </w:pPr>
          <w:hyperlink w:anchor="__RefHeading___Toc112111_653776707">
            <w:r>
              <w:rPr>
                <w:webHidden/>
                <w:rStyle w:val="IndexLink"/>
                <w:rtl w:val="true"/>
              </w:rPr>
              <w:t>اولی‌ترین انسان‌ها به خدا و محمد هستیم</w:t>
            </w:r>
            <w:r>
              <w:rPr>
                <w:rStyle w:val="IndexLink"/>
                <w:rtl w:val="true"/>
              </w:rPr>
              <w:tab/>
            </w:r>
            <w:r>
              <w:rPr>
                <w:rStyle w:val="IndexLink"/>
              </w:rPr>
              <w:t>511</w:t>
            </w:r>
          </w:hyperlink>
        </w:p>
        <w:p>
          <w:pPr>
            <w:pStyle w:val="Contents3"/>
            <w:tabs>
              <w:tab w:val="clear" w:pos="8459"/>
              <w:tab w:val="right" w:pos="9026" w:leader="dot"/>
            </w:tabs>
            <w:rPr/>
          </w:pPr>
          <w:hyperlink w:anchor="__RefHeading___Toc112113_653776707">
            <w:r>
              <w:rPr>
                <w:webHidden/>
                <w:rStyle w:val="IndexLink"/>
                <w:rtl w:val="true"/>
              </w:rPr>
              <w:t>اعلامیه جهانی دوم</w:t>
            </w:r>
            <w:r>
              <w:rPr>
                <w:rStyle w:val="IndexLink"/>
                <w:rtl w:val="true"/>
              </w:rPr>
              <w:tab/>
            </w:r>
            <w:r>
              <w:rPr>
                <w:rStyle w:val="IndexLink"/>
              </w:rPr>
              <w:t>512</w:t>
            </w:r>
          </w:hyperlink>
        </w:p>
        <w:p>
          <w:pPr>
            <w:pStyle w:val="Contents3"/>
            <w:tabs>
              <w:tab w:val="clear" w:pos="8459"/>
              <w:tab w:val="right" w:pos="9026" w:leader="dot"/>
            </w:tabs>
            <w:rPr/>
          </w:pPr>
          <w:hyperlink w:anchor="__RefHeading___Toc112115_653776707">
            <w:r>
              <w:rPr>
                <w:webHidden/>
                <w:rStyle w:val="IndexLink"/>
                <w:rtl w:val="true"/>
              </w:rPr>
              <w:t>ای مردمان اگر کسی دوست دارد همه انبیاء را یکجا ببیند</w:t>
            </w:r>
            <w:r>
              <w:rPr>
                <w:rStyle w:val="IndexLink"/>
                <w:rtl w:val="true"/>
              </w:rPr>
              <w:t>!</w:t>
              <w:tab/>
            </w:r>
            <w:r>
              <w:rPr>
                <w:rStyle w:val="IndexLink"/>
              </w:rPr>
              <w:t>512</w:t>
            </w:r>
          </w:hyperlink>
        </w:p>
        <w:p>
          <w:pPr>
            <w:pStyle w:val="Contents3"/>
            <w:tabs>
              <w:tab w:val="clear" w:pos="8459"/>
              <w:tab w:val="right" w:pos="9026" w:leader="dot"/>
            </w:tabs>
            <w:rPr/>
          </w:pPr>
          <w:hyperlink w:anchor="__RefHeading___Toc112117_653776707">
            <w:r>
              <w:rPr>
                <w:webHidden/>
                <w:rStyle w:val="IndexLink"/>
                <w:rtl w:val="true"/>
              </w:rPr>
              <w:t>سخنرانی حضرت بعد از ظهور</w:t>
            </w:r>
            <w:r>
              <w:rPr>
                <w:rStyle w:val="IndexLink"/>
                <w:rtl w:val="true"/>
              </w:rPr>
              <w:tab/>
            </w:r>
            <w:r>
              <w:rPr>
                <w:rStyle w:val="IndexLink"/>
              </w:rPr>
              <w:t>513</w:t>
            </w:r>
          </w:hyperlink>
        </w:p>
        <w:p>
          <w:pPr>
            <w:pStyle w:val="Contents3"/>
            <w:tabs>
              <w:tab w:val="clear" w:pos="8459"/>
              <w:tab w:val="right" w:pos="9026" w:leader="dot"/>
            </w:tabs>
            <w:rPr/>
          </w:pPr>
          <w:hyperlink w:anchor="__RefHeading___Toc112119_653776707">
            <w:r>
              <w:rPr>
                <w:webHidden/>
                <w:rStyle w:val="IndexLink"/>
                <w:rtl w:val="true"/>
              </w:rPr>
              <w:t>ما وعده خدا هستیم</w:t>
            </w:r>
            <w:r>
              <w:rPr>
                <w:rStyle w:val="IndexLink"/>
                <w:rtl w:val="true"/>
              </w:rPr>
              <w:tab/>
            </w:r>
            <w:r>
              <w:rPr>
                <w:rStyle w:val="IndexLink"/>
              </w:rPr>
              <w:t>514</w:t>
            </w:r>
          </w:hyperlink>
        </w:p>
        <w:p>
          <w:pPr>
            <w:pStyle w:val="Contents3"/>
            <w:tabs>
              <w:tab w:val="clear" w:pos="8459"/>
              <w:tab w:val="right" w:pos="9026" w:leader="dot"/>
            </w:tabs>
            <w:rPr/>
          </w:pPr>
          <w:hyperlink w:anchor="__RefHeading___Toc112121_653776707">
            <w:r>
              <w:rPr>
                <w:webHidden/>
                <w:rStyle w:val="IndexLink"/>
                <w:rtl w:val="true"/>
              </w:rPr>
              <w:t>به خاطر ترسی که داشتم از شما فرار کردم</w:t>
            </w:r>
            <w:r>
              <w:rPr>
                <w:rStyle w:val="IndexLink"/>
                <w:rtl w:val="true"/>
              </w:rPr>
              <w:t>!</w:t>
              <w:tab/>
            </w:r>
            <w:r>
              <w:rPr>
                <w:rStyle w:val="IndexLink"/>
              </w:rPr>
              <w:t>515</w:t>
            </w:r>
          </w:hyperlink>
        </w:p>
        <w:p>
          <w:pPr>
            <w:pStyle w:val="Contents2"/>
            <w:tabs>
              <w:tab w:val="clear" w:pos="8743"/>
              <w:tab w:val="right" w:pos="9026" w:leader="dot"/>
            </w:tabs>
            <w:rPr/>
          </w:pPr>
          <w:hyperlink w:anchor="__RefHeading___Toc112123_653776707">
            <w:r>
              <w:rPr>
                <w:webHidden/>
                <w:rStyle w:val="IndexLink"/>
                <w:rtl w:val="true"/>
              </w:rPr>
              <w:t>فهرست تفصیلی</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73_54861"/>
      <w:bookmarkStart w:id="1" w:name="pg6373_54861"/>
      <w:bookmarkEnd w:id="1"/>
    </w:p>
    <w:p>
      <w:pPr>
        <w:pStyle w:val="Heading2"/>
        <w:numPr>
          <w:ilvl w:val="1"/>
          <w:numId w:val="1"/>
        </w:numPr>
        <w:rPr/>
      </w:pPr>
      <w:bookmarkStart w:id="2" w:name="pg6373_54861"/>
      <w:bookmarkStart w:id="3" w:name="__RefHeading___Toc11147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اکبرنژاد، محمدتقی،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کامل نامه‌ها و فرمایشات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محمدتقی اکبرنژاد،عادل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عادل،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۱۳۰۶۳۲۵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47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کامل نامه‌ها و فرمایشات امام زمان در عصر غیبت صغری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اکبرنژاد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خدمت </w:t>
      </w:r>
    </w:p>
    <w:p>
      <w:pPr>
        <w:pStyle w:val="BookText"/>
        <w:rPr/>
      </w:pPr>
      <w:r>
        <w:rPr>
          <w:rFonts w:ascii="IRNazanin" w:hAnsi="IRNazanin" w:eastAsia="IRNazanin"/>
          <w:color w:val="111111"/>
          <w:sz w:val="28"/>
          <w:sz w:val="28"/>
          <w:szCs w:val="28"/>
          <w:rtl w:val="true"/>
          <w:lang w:bidi="fa-IR"/>
        </w:rPr>
        <w:t xml:space="preserve">مجموعه کامل نامه‌ها و فرمایشات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صغری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اکبر نژاد و عادل خدمت</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617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 xml:space="preserve">» </w:t>
      </w:r>
      <w:bookmarkStart w:id="7" w:name="pg6373_54865"/>
    </w:p>
    <w:p>
      <w:pPr>
        <w:pStyle w:val="Heading2"/>
        <w:numPr>
          <w:ilvl w:val="1"/>
          <w:numId w:val="1"/>
        </w:numPr>
        <w:rPr/>
      </w:pPr>
      <w:bookmarkStart w:id="8" w:name="__RefHeading___Toc111481_653776707"/>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نامه‌ها و گفتارهای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نامه‌ها و گفتارها درباره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کسانی که به دروغ مدّعی نیابت شدند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نامه‌ها و فرموده‌ها به برخی از اصحاب و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نامه‌های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ششم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معجزات دیده شده از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راه یافتگان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بخش نهم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10" w:name="pg6373_54867"/>
    </w:p>
    <w:p>
      <w:pPr>
        <w:pStyle w:val="Heading2"/>
        <w:numPr>
          <w:ilvl w:val="1"/>
          <w:numId w:val="1"/>
        </w:numPr>
        <w:rPr/>
      </w:pPr>
      <w:bookmarkStart w:id="11" w:name="__RefHeading___Toc111483_653776707"/>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 القآئم المنتظر والعدل المشتهر</w:t>
      </w:r>
    </w:p>
    <w:p>
      <w:pPr>
        <w:pStyle w:val="BookText"/>
        <w:rPr/>
      </w:pPr>
      <w:r>
        <w:rPr>
          <w:rFonts w:ascii="IRNazanin" w:hAnsi="IRNazanin" w:eastAsia="IRNazanin"/>
          <w:color w:val="111111"/>
          <w:sz w:val="28"/>
          <w:sz w:val="28"/>
          <w:szCs w:val="28"/>
          <w:rtl w:val="true"/>
          <w:lang w:bidi="fa-IR"/>
        </w:rPr>
        <w:t>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ومهدی منتظَر، چراغ هدایت پویندگان راه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برآن شدیم کتاب مجموعه کامل نامه‌ها و فرمایشات امام زمان علیه‌السلام در عصر غیبت صغری، که توسط مؤلف محترم جناب آقای محمّد تقی اکبر نژاد ترجمه گردیده است، را به زیور طبع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عصر کنونی که انقلاب اسلامی ندای رسای منادیان دین حق و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w:t>
      </w:r>
    </w:p>
    <w:p>
      <w:pPr>
        <w:pStyle w:val="BookText"/>
        <w:rPr/>
      </w:pPr>
      <w:r>
        <w:rPr>
          <w:rFonts w:ascii="IRNazanin" w:hAnsi="IRNazanin" w:eastAsia="IRNazanin"/>
          <w:color w:val="111111"/>
          <w:sz w:val="28"/>
          <w:sz w:val="28"/>
          <w:szCs w:val="28"/>
          <w:rtl w:val="true"/>
          <w:lang w:bidi="fa-IR"/>
        </w:rPr>
        <w:t>رسانده و می‌رساند، انجام وظیفه‌ای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عزیزانی که ما را در رسیدن به این هدف پشتیبانی می‌نمایند؛ خصوصا حضرت حضرت آیت اللّه وافی تولیت محترم و مدیران مسجد مقدّس جمکران و همکاران کمال تشکر را داریم و امید است در پناه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مقام معظم رهبری حضرت آیت اللّه</w:t>
      </w:r>
    </w:p>
    <w:p>
      <w:pPr>
        <w:pStyle w:val="BookText"/>
        <w:rPr/>
      </w:pPr>
      <w:r>
        <w:rPr>
          <w:rFonts w:ascii="IRNazanin" w:hAnsi="IRNazanin" w:eastAsia="IRNazanin"/>
          <w:color w:val="111111"/>
          <w:sz w:val="28"/>
          <w:sz w:val="28"/>
          <w:szCs w:val="28"/>
          <w:rtl w:val="true"/>
          <w:lang w:bidi="fa-IR"/>
        </w:rPr>
        <w:t>العظمی خامنه‌ای را در عصر کنونی به منصه ظهور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373_54869"/>
      <w:bookmarkStart w:id="14" w:name="pg6373_54869"/>
      <w:bookmarkEnd w:id="14"/>
    </w:p>
    <w:p>
      <w:pPr>
        <w:pStyle w:val="Heading2"/>
        <w:numPr>
          <w:ilvl w:val="1"/>
          <w:numId w:val="1"/>
        </w:numPr>
        <w:rPr/>
      </w:pPr>
      <w:bookmarkStart w:id="15" w:name="pg6373_54869"/>
      <w:bookmarkStart w:id="16" w:name="__RefHeading___Toc111485_653776707"/>
      <w:bookmarkStart w:id="17" w:name="_Toc5"/>
      <w:bookmarkEnd w:id="15"/>
      <w:bookmarkEnd w:id="16"/>
      <w:r>
        <w:rPr>
          <w:rtl w:val="true"/>
        </w:rPr>
        <w:t>اهداء</w:t>
      </w:r>
      <w:bookmarkEnd w:id="17"/>
    </w:p>
    <w:p>
      <w:pPr>
        <w:pStyle w:val="BookText"/>
        <w:rPr/>
      </w:pPr>
      <w:r>
        <w:rPr>
          <w:rFonts w:ascii="IRNazanin" w:hAnsi="IRNazanin" w:eastAsia="IRNazanin"/>
          <w:color w:val="111111"/>
          <w:sz w:val="28"/>
          <w:sz w:val="28"/>
          <w:szCs w:val="28"/>
          <w:rtl w:val="true"/>
          <w:lang w:bidi="fa-IR"/>
        </w:rPr>
        <w:t>سلام و درود خدا بر مجاهدان راه خدا</w:t>
      </w:r>
    </w:p>
    <w:p>
      <w:pPr>
        <w:pStyle w:val="BookText"/>
        <w:rPr/>
      </w:pPr>
      <w:r>
        <w:rPr>
          <w:rFonts w:ascii="IRNazanin" w:hAnsi="IRNazanin" w:eastAsia="IRNazanin"/>
          <w:color w:val="111111"/>
          <w:sz w:val="28"/>
          <w:sz w:val="28"/>
          <w:szCs w:val="28"/>
          <w:rtl w:val="true"/>
          <w:lang w:bidi="fa-IR"/>
        </w:rPr>
        <w:t>سلام و درود خدا بر سربازان سبز پوشی که حتی در عصر غیبت دست از جانبازی بر نداشتند و قدم در راه مبارزه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و درود خدا بر آنان که مصداق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حزب های متشتّت و آلوده، خدا را صدا زدند و به رستگاری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بعد از رستگاری و استقامت به غلبه کامله الهیه دست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هُمُ الْغالِبُونَ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آنان که با عده کم خود بر عده زیاد دشمنان تا دندان مسلح غلبه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 اللَّهُ مَعَ الصَّابِرینَ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 به دنبال طالوت زمانشان بر جالوت اسرائیل تاختند و لشکریان کفر را که با تکبر بر خود می‌بالیدند، خوار و ذلیل کرده و از هم پاشیدند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همچون داود جالوت زمان خویش را به هلاکت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داوُدُ جالُوتَ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به عزت و ملک </w:t>
      </w:r>
    </w:p>
    <w:p>
      <w:pPr>
        <w:pStyle w:val="BookText"/>
        <w:rPr/>
      </w:pPr>
      <w:r>
        <w:rPr>
          <w:rFonts w:ascii="Amiri" w:hAnsi="Amiri" w:eastAsia="Amiri" w:cs="Amiri"/>
          <w:color w:val="111111"/>
          <w:sz w:val="28"/>
          <w:sz w:val="28"/>
          <w:szCs w:val="28"/>
          <w:rtl w:val="true"/>
          <w:lang w:bidi="ar-SA"/>
        </w:rPr>
        <w:t>دست یافتند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که اگر خدا چنین بندگانی نداشت، جالوتیان زمین را به فساد کامل می‌کشیدند و تمام روزنه‌های امید را به روی مردمان مستضعف می‌بستند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 وَ لکِنَّ اللَّهَ ذُو فَضْلٍ عَلَی الْعالَمینَ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آری سلام و درود بی‌پایان خدا و ملائکه و انبیای الهی و اوصیای اخیار و تمام بندگان صالح و مستضعفان عالم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رزمندگان غیور حزب اللّه لبنان و رهبر عربی آنان سید حسن نصراللّه که بعد از سال‌ها مبارزه با ظلم، قدرت قاهره الهی را به رخ تمام جالوتیان کشیدند و تجلی‌گاه عزت و افتخار اسلامی شدند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که اتمام این اثر مصادف با غلبه حزب خدا بر حزب شیطان و رسوایی اسرائیل و تجلی عزت اسلامی مردم لبنان بود، این اثر را به تمام رزمندگان غیور آن دیار و به خصوص رهبر آزاده و غیرتمندشان سید حسن نصراللّه تقدیم می‌داریم</w:t>
      </w:r>
      <w:r>
        <w:rPr>
          <w:rFonts w:eastAsia="IRNazanin" w:cs="IRNazanin"/>
          <w:color w:val="111111"/>
          <w:sz w:val="28"/>
          <w:szCs w:val="28"/>
          <w:rtl w:val="true"/>
          <w:lang w:bidi="fa-IR"/>
        </w:rPr>
        <w:t xml:space="preserve">. </w:t>
      </w:r>
      <w:bookmarkStart w:id="18" w:name="pg6373_54871"/>
    </w:p>
    <w:p>
      <w:pPr>
        <w:pStyle w:val="Heading2"/>
        <w:numPr>
          <w:ilvl w:val="1"/>
          <w:numId w:val="1"/>
        </w:numPr>
        <w:rPr/>
      </w:pPr>
      <w:bookmarkStart w:id="19" w:name="__RefHeading___Toc111487_653776707"/>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از مدت‌ها پیش به دنبال مجموعه‌ای کامل بودم تا تمام هر آنچه را که از حضرت بقیة اللّه ارواحنا لتراب مقدمه الفداء به یادگار رسیده است، یکجا در خود جای داده باشد و تحقیق و پژوهش در فرمایشات ماندگار آن امام همام را برایم سهل و آسان گرداند؛ زیرا علاقه وافری به مطالعه توقیعات، نامه‌ها و فرمایشات ایشان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کتاب‌های ارزشمندی نوشته شده بود که در میان همه آنها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درخشش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شریف نیز اوّلاً متکفل جمع آوری همه توقیعات و آثار به جای مانده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مطالب آن بدون نظم خاص جمع آوری شده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تحقق بخشیدن به دو نکته مهمی که ذکر شد، به همراه دوست گرامی و بزرگوارم حجة الاسلام والمسلمین عادل خدمت تصمیم خود را بر جمع آوری میراث ماندگار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ساخته و بر این مهم همت گماردیم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وسع خود را به کار بستیم تا هر آنچه را که از ایشان در عصر غیبت صغری صادر شده بود، به همراه برخی مطالب دیگر جمع 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نامه‌ها، دعاها، رهنودها، معجزات و کرامات و دیدارهایی که ایشان با اصحاب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را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توقیعات الامام المهدی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کردیم که با همکاری انتشارات مسجد مقدس جمکران و به خصوص مدیر انتشارات حضرت حجه الاسلام و المسلمین احمدی به چاپ رسید</w:t>
      </w:r>
      <w:r>
        <w:rPr>
          <w:rFonts w:eastAsia="IRNazanin" w:cs="IRNazanin"/>
          <w:color w:val="111111"/>
          <w:sz w:val="28"/>
          <w:szCs w:val="28"/>
          <w:rtl w:val="true"/>
          <w:lang w:bidi="fa-IR"/>
        </w:rPr>
        <w:t xml:space="preserve">. </w:t>
      </w:r>
      <w:bookmarkStart w:id="21" w:name="pg6373_54872"/>
    </w:p>
    <w:p>
      <w:pPr>
        <w:pStyle w:val="BookText"/>
        <w:rPr/>
      </w:pPr>
      <w:bookmarkEnd w:id="21"/>
      <w:r>
        <w:rPr>
          <w:rFonts w:ascii="IRNazanin" w:hAnsi="IRNazanin" w:eastAsia="IRNazanin"/>
          <w:color w:val="111111"/>
          <w:sz w:val="28"/>
          <w:sz w:val="28"/>
          <w:szCs w:val="28"/>
          <w:rtl w:val="true"/>
          <w:lang w:bidi="fa-IR"/>
        </w:rPr>
        <w:t>این کتاب تقریبا تمام آن چیزی است که در کتب روایی شیعه از امام زمان عج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که برای ما سخت‌ترین بخش کتاب محسوب می‌شد، دسته‌بندی روایات بر حسب موضوعات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تصمیم گرفته شد که این کتاب در بخش‌های مختلف توقیعات و روایات اعتقادی، نواب اربعه، علمای اسلام، فقهی، ادعیه و زیارات صادره از امام عج، دیدارهای صورت گرفته، کرامات مشاهده شده و سخنانی که ایشان در طلیعه ظهور بر زبان جاری خواهند ساخت، به صورت مجزا و مستقل جمع آوری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مهم این کار آن است که خواننده محترم می‌تواند همه فرمایشات اعتقادی ایشان را در یک بخش مستقل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فقیه می‌تواند همه فرمایشات فقهی ایشان را در یک فصل، مورد مطالعه و پژوهش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اثر مذکور به زبان عربی نوشته شده بود، با توصیه دوستان به ترجمه و ارائه تحقیقی درباره مطالب علمی و اماکن و شخصیت‌های ذکر شده در روایت، اقدام کردیم تا بهره‌مندی از اثر یاد شده برای همه هموطنان عزیز مقدور و میسر گردد</w:t>
      </w:r>
      <w:r>
        <w:rPr>
          <w:rFonts w:eastAsia="IRNazanin" w:cs="IRNazanin"/>
          <w:color w:val="111111"/>
          <w:sz w:val="28"/>
          <w:szCs w:val="28"/>
          <w:rtl w:val="true"/>
          <w:lang w:bidi="fa-IR"/>
        </w:rPr>
        <w:t>.</w:t>
      </w:r>
    </w:p>
    <w:p>
      <w:pPr>
        <w:pStyle w:val="Heading2"/>
        <w:numPr>
          <w:ilvl w:val="1"/>
          <w:numId w:val="1"/>
        </w:numPr>
        <w:rPr/>
      </w:pPr>
      <w:bookmarkStart w:id="22" w:name="__RefHeading___Toc111489_653776707"/>
      <w:bookmarkStart w:id="23" w:name="_Toc7"/>
      <w:bookmarkEnd w:id="22"/>
      <w:r>
        <w:rPr>
          <w:rtl w:val="true"/>
        </w:rPr>
        <w:t>کیفیت آدرس دهی</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امام زمان عج در کتب مختلف روایی تکرار شده و گاه این تکرارها، با اندک اختلافی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علاوه بر سند اصلی روایت، آدرس همان روایت از بحارالانوار نیز آورده شده و علاوه بر آن گاهی آدرس چند کتاب دیگر که همان روایت را با تعبیرات مشابه ذکر کرده‌اند،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به همه آدرس‌های مختلف ذکر شده در پاورقی مراجعه کنید، آنها را مثل هم نخواهید یافت و اغلب همراه با قدری اختلاف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کلیت مطلب هیچ تفاوتی با همدیگر ندارند</w:t>
      </w:r>
      <w:r>
        <w:rPr>
          <w:rFonts w:eastAsia="IRNazanin" w:cs="IRNazanin"/>
          <w:color w:val="111111"/>
          <w:sz w:val="28"/>
          <w:szCs w:val="28"/>
          <w:rtl w:val="true"/>
          <w:lang w:bidi="fa-IR"/>
        </w:rPr>
        <w:t xml:space="preserve">. </w:t>
      </w:r>
      <w:bookmarkStart w:id="24" w:name="pg6373_54873"/>
    </w:p>
    <w:p>
      <w:pPr>
        <w:pStyle w:val="Heading2"/>
        <w:numPr>
          <w:ilvl w:val="1"/>
          <w:numId w:val="1"/>
        </w:numPr>
        <w:rPr/>
      </w:pPr>
      <w:bookmarkStart w:id="25" w:name="__RefHeading___Toc111491_653776707"/>
      <w:bookmarkStart w:id="26" w:name="_Toc8"/>
      <w:bookmarkEnd w:id="24"/>
      <w:bookmarkEnd w:id="25"/>
      <w:r>
        <w:rPr>
          <w:rtl w:val="true"/>
        </w:rPr>
        <w:t>کیفیت ترجمه روایات</w:t>
      </w:r>
      <w:bookmarkEnd w:id="26"/>
    </w:p>
    <w:p>
      <w:pPr>
        <w:pStyle w:val="BookText"/>
        <w:rPr/>
      </w:pPr>
      <w:r>
        <w:rPr>
          <w:rFonts w:ascii="IRNazanin" w:hAnsi="IRNazanin" w:eastAsia="IRNazanin"/>
          <w:color w:val="111111"/>
          <w:sz w:val="28"/>
          <w:sz w:val="28"/>
          <w:szCs w:val="28"/>
          <w:rtl w:val="true"/>
          <w:lang w:bidi="fa-IR"/>
        </w:rPr>
        <w:t>ترجمه متون اعم از دینی و غیر دینی، در قالب سه روش صورت می‌گیرد،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اللفظی</w:t>
      </w:r>
    </w:p>
    <w:p>
      <w:pPr>
        <w:pStyle w:val="BookText"/>
        <w:rPr/>
      </w:pPr>
      <w:r>
        <w:rPr>
          <w:rFonts w:ascii="IRNazanin" w:hAnsi="IRNazanin" w:eastAsia="IRNazanin"/>
          <w:color w:val="111111"/>
          <w:sz w:val="28"/>
          <w:sz w:val="28"/>
          <w:szCs w:val="28"/>
          <w:rtl w:val="true"/>
          <w:lang w:bidi="fa-IR"/>
        </w:rPr>
        <w:t>در این روش کار مترجم بیشتر کار لغت 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هر کلمه را در زیر آن می‌نویسد و کاری به کیفیت استنباط مخاطب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الفاظ را بدون در نظر گرفتن جمله معنا می‌کند و آنگاه مجموعه‌ای از کلمات را در اختیار خوانندگان خود قرار می‌دهد تا خود با آنها معنایی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خلق معنا بدین جهت است که مترجم معنای مقصود نویسنده را منتقل نکرده است تا خواننده نیز آن را بفهمد، بلکه مترجم الفاظ تنها و غیر مرتبط با جمله و کلام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خواننده بیشتر به خالق معنا شباهت دارد تا مفسر یا درک کننده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یکی از جوان‌ها با حالت ملتهبی مراجعه کرد که در فلان آیه از قرآن اشاره شده است که خداوند در میان آتش حلول کرده و با حضرت موسی علیه‌السلام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شده و از او خواستم تا آیه مورد نظرش را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ترجمه زیر آیه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ترجمه مذکور ناخواسته تداعی کننده چنین معنای شرک آمیزی بود؛ زیرا مترجم به ترجمه تحت اللفظی چنین مطلب سنگینی اکتفاء کرده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مورد توجّه در این روش ترجمه، آن است که لزومی ندارد </w:t>
      </w:r>
    </w:p>
    <w:p>
      <w:pPr>
        <w:pStyle w:val="BookText"/>
        <w:rPr/>
      </w:pPr>
      <w:r>
        <w:rPr>
          <w:rFonts w:ascii="IRNazanin" w:hAnsi="IRNazanin" w:eastAsia="IRNazanin"/>
          <w:color w:val="111111"/>
          <w:sz w:val="28"/>
          <w:sz w:val="28"/>
          <w:szCs w:val="28"/>
          <w:rtl w:val="true"/>
          <w:lang w:bidi="fa-IR"/>
        </w:rPr>
        <w:t>مترجم مقصود نویسنده را 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مترجم می‌تواند معنای متن را نفهمد ولی آن را ترجمه کند؛ زیرا هدفش انتقال معنای مقصود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صدد ترجمه الفاظ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بی‌شک راحت‌ترین روش ترجمه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یک بار در ترجمه یکی از آثار قبلی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متنی را ترجمه می‌کردم، هرچه تلاش کردم متوجه مقصود واقعی نویسنده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اقدام به ترجمه تحت اللفظی کردم تا رفع تکلیف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اگر ترجمه تحت اللفظی نباشد، رسم امانت داری حفظ نشده و مترجم اقدام به کم و زیاد کردن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خیانتی را نسبت به متن اصلی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مطلب بدان معناست که انتقال معنای واقعی مورد نظر نویسنده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ترجمه الفاظ و انتقال اشتباه مقصود نویسنده به مخاطبان خود، امانت داری است؟ نویسنده برای متن اصالت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او ارائه معنایی خاص به خوانندگان اثر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اگر کسی معنای مقصود صاحب سخن را همان طور که منظور او بوده است، منتقل کند، نه تنها خائن نیست، بلکه امین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مقصود او را فدای الفاظ کرده و الفاظ را مقدم بر اصل غرض نموده است و در منظور و مقصود نویسنده خیانت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آزاد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مترجم خود را از متن اصلی رها و آزاد می‌داند و تنها به بیان تفسیر خود از متن اکتفاء می‌کند؛ زیرا اصالتی برای متن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مقید به پیروی از متن اصلی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چندین سطر بنویسد که در متن اصلی اثری از آن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تعبیرات خاصی استفاده کند که نویسنده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اگر چه در بیان و انتقال محتوا موفق است، اما بیشتر به نویسندگی و تالیف شباهت دارد تا به ترجمه آثار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محتوا در عین متن محوری</w:t>
      </w:r>
    </w:p>
    <w:p>
      <w:pPr>
        <w:pStyle w:val="BookText"/>
        <w:rPr/>
      </w:pPr>
      <w:r>
        <w:rPr>
          <w:rFonts w:ascii="IRNazanin" w:hAnsi="IRNazanin" w:eastAsia="IRNazanin"/>
          <w:color w:val="111111"/>
          <w:sz w:val="28"/>
          <w:sz w:val="28"/>
          <w:szCs w:val="28"/>
          <w:rtl w:val="true"/>
          <w:lang w:bidi="fa-IR"/>
        </w:rPr>
        <w:t>در این روش مترجم رسالت خود را، بیان واقعیت مقصود نویسنده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تا معنای مقصود و واقعی را کشف کرده و همان را به زبان دیگر برای خواننده اثر منتقل کند و دراین کار امانتدار و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جای آزادی کامل از متن اصلی، خود را پایبند آن می‌داند و می‌کوشد تا ارتباط خود را به طور کامل با 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تلاش می‌کند که در عین انتقال معنا، فاصله زیادی از متن اصلی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بهترین روش ترجمه است؛ زیرا ترجمه واقعی باید اوّلاً مستقل نباشد و وابستگی خود را با متن اصلی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بیانگر و منتقل کننده مقصود اصلی متن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دو مورد مذکور در این روش مورد توجه مترجم است، نتیجه کار او نیز بهتر و قابل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اثر حاضر کوشیده‌ایم از همین روش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 پایبند به روایات باشیم و ثانیا منظور و مقصود امام عج را همان طور که بوده است، به خوانندگان محترم انتقال دهیم،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اکبرنژاد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خدمت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6373_54877"/>
      <w:bookmarkStart w:id="28" w:name="pg6373_54877"/>
      <w:bookmarkEnd w:id="28"/>
    </w:p>
    <w:p>
      <w:pPr>
        <w:pStyle w:val="Heading2"/>
        <w:numPr>
          <w:ilvl w:val="1"/>
          <w:numId w:val="1"/>
        </w:numPr>
        <w:rPr/>
      </w:pPr>
      <w:bookmarkStart w:id="29" w:name="pg6373_54877"/>
      <w:bookmarkStart w:id="30" w:name="__RefHeading___Toc111493_653776707"/>
      <w:bookmarkStart w:id="31" w:name="_Toc9"/>
      <w:bookmarkEnd w:id="29"/>
      <w:bookmarkEnd w:id="30"/>
      <w:r>
        <w:rPr>
          <w:rtl w:val="true"/>
        </w:rPr>
        <w:t>بخش اول</w:t>
      </w:r>
      <w:r>
        <w:rPr>
          <w:rtl w:val="true"/>
        </w:rPr>
        <w:t xml:space="preserve">: </w:t>
      </w:r>
      <w:r>
        <w:rPr>
          <w:rtl w:val="true"/>
        </w:rPr>
        <w:t>نامه‌ها و گفتارهای اعتقادی</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11495_653776707"/>
      <w:bookmarkStart w:id="33" w:name="_Toc10"/>
      <w:bookmarkEnd w:id="32"/>
      <w:r>
        <w:rPr>
          <w:rtl w:val="true"/>
        </w:rPr>
        <w:t>اشاره</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6373_54879"/>
      <w:bookmarkStart w:id="35" w:name="pg6373_54879"/>
      <w:bookmarkEnd w:id="35"/>
    </w:p>
    <w:p>
      <w:pPr>
        <w:pStyle w:val="Heading3"/>
        <w:numPr>
          <w:ilvl w:val="2"/>
          <w:numId w:val="1"/>
        </w:numPr>
        <w:rPr/>
      </w:pPr>
      <w:bookmarkStart w:id="36" w:name="pg6373_54879"/>
      <w:bookmarkStart w:id="37" w:name="__RefHeading___Toc111497_653776707"/>
      <w:bookmarkStart w:id="38" w:name="_Toc11"/>
      <w:bookmarkEnd w:id="36"/>
      <w:bookmarkEnd w:id="37"/>
      <w:r>
        <w:rPr>
          <w:rtl w:val="true"/>
        </w:rPr>
        <w:t>بقیة اللّه و دفاع از حریم امامت</w:t>
      </w:r>
      <w:bookmarkEnd w:id="38"/>
    </w:p>
    <w:p>
      <w:pPr>
        <w:pStyle w:val="BookText"/>
        <w:rPr/>
      </w:pPr>
      <w:r>
        <w:rPr>
          <w:rFonts w:ascii="IRNazanin" w:hAnsi="IRNazanin" w:eastAsia="IRNazanin"/>
          <w:color w:val="111111"/>
          <w:sz w:val="28"/>
          <w:sz w:val="28"/>
          <w:szCs w:val="28"/>
          <w:rtl w:val="true"/>
          <w:lang w:bidi="fa-IR"/>
        </w:rPr>
        <w:t>بقیة اللّه و دفاع از حریم امامت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دو عامل مهم که باعث تشدید شک و تردید در مورد ایشان شده بود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امام در میان شیعیان</w:t>
      </w:r>
    </w:p>
    <w:p>
      <w:pPr>
        <w:pStyle w:val="BookText"/>
        <w:rPr/>
      </w:pPr>
      <w:r>
        <w:rPr>
          <w:rFonts w:ascii="IRNazanin" w:hAnsi="IRNazanin" w:eastAsia="IRNazanin"/>
          <w:color w:val="111111"/>
          <w:sz w:val="28"/>
          <w:sz w:val="28"/>
          <w:szCs w:val="28"/>
          <w:rtl w:val="true"/>
          <w:lang w:bidi="fa-IR"/>
        </w:rPr>
        <w:t>امام به خاطر شرایط خاصی که با آن مواجه بودند و در تقیه شدید به سر می‌بردند، به دور از انظار عمومی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این مدت تنها عدّه‌ای محدود از اصحاب و خواص امام حسن عسکری علیه‌السلام موفق به مشاهده و بعضا مکالمه با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عدم رؤیت ایشان یکی از مهمترین مسائل و ابتلائات شیعیان در آن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بودن امام علیه‌السلام</w:t>
      </w:r>
    </w:p>
    <w:p>
      <w:pPr>
        <w:pStyle w:val="BookText"/>
        <w:rPr/>
      </w:pPr>
      <w:r>
        <w:rPr>
          <w:rFonts w:ascii="IRNazanin" w:hAnsi="IRNazanin" w:eastAsia="IRNazanin"/>
          <w:color w:val="111111"/>
          <w:sz w:val="28"/>
          <w:sz w:val="28"/>
          <w:szCs w:val="28"/>
          <w:rtl w:val="true"/>
          <w:lang w:bidi="fa-IR"/>
        </w:rPr>
        <w:t>امام در میان شیعه از جایگاهی بسیار منیع و عالی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پذیرش اینکه کودکی واجد تمام شرایط لازم برای امامت بوده باشد، قدری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میان عموم افراد جامعه این مسأله مشکلات فراوانی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و عواملی چون ضعف تعلیمات اعتقادی و کم تقوایی برخی، زمانی که دست به دست هم دادند، منجر به بروز شک و تردید و گاه اختلافات شدید میان شیعیان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شاهد توقیعات فراوانی هستیم که در آنها در مورد اصل امامت ایشان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حاضر درباره افرادی که در مورد ایشان دچار شک و تردید شده بودند،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از شیخ مورد اعتماد، ابوعمر عامری رحمه‌الله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جماعتی از شیعیان و ابن ابی غانم قزوینی درباره جانشین امام مشاجره‌ای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قزوینی مدّعی بود که امام حسن عسکری علیه‌السلام در حالی وفات کرد که جانشینی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توسط یکی از نواب اربعه نامه‌ای خدمت امام زمان نوشتند و ایشان را از اختلافشان آگاه ساختند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جواب نامه خود را به خط خود حضرت دریافت کردند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ما و شما را از فتنه‌ها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شما روح یقین عنایت کند و همه ما را در پناه خود از عاقبت بد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 که عدّه‌ای از شما در دینشان دچار تردید شده و در مورد امام خود گرفتار شک و حیرت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مرا ناراحت و آزرده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خاطر خودم که به خاطر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 با ما است و ما نیازی‌به غیر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ماست از این رو از روی‌گردانی دیگران هراسی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تربیت یافتگان خداییم و دیگر مخلوقات تربیت یافتگان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در تردید به سر می‌برید و در حیرت خود سرگردانید؟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 را نشنیده‌اید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و فرستاده او و والیان امرتان اطاعت کنید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آیا از آثار و برکات پیوسته وجود امامان گذشته و فعلی خود بی‌اطلاع هستید؟ آیا توجه نکردید که خداوند از زمان آدم تا کنون مراکزی را قرار داد تا را قصد کنید و نشانه‌هایی را برایتان نصب کرد تا بواسطه آنها هدایت شوید؟ هر گاه نشانه‌ای گم می‌شد، نشانه‌ای دیگر را جایگزین آن می‌ساخت و هر گاه ستاره‌ای افول می‌کرد، ستاره‌ای دیگر طلوع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زمانی که پدرم وفات کرد، گمان کردید که خداوند متعال دینش را باطل کرد و واسطه میان خود و خلقش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نبوده و تا روز قیامت نیز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عَلَم‌های هدایت را آشکار می‌کند ولو اینکه خیلی‌ها از پذیرش آن اکراه داشته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با سعادت کامل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 و سیره پدرانش را قدم به قدم </w:t>
      </w:r>
    </w:p>
    <w:p>
      <w:pPr>
        <w:pStyle w:val="BookText"/>
        <w:rPr/>
      </w:pPr>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وصیت و علم 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و جایگزین او هستم و احدی با من بر سر جانشینی ایشان منازعه نمی‌کند، مگر اینکه ظالم و گناهکار باشد و کسی چنین ادعایی نمی‌کند، مگر اینکه منکر و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اراده خدا بر پوشیده ماندن فضائل ما مغلوب نمی‌شد و اسرارش فاش می‌گردید، عظمت ما آشکار می‌شد و عقل‌های شما را مبهوت خود می‌کرد و شک و تردیدهایتان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خدا چنین نیست و هر چه او بخواهد، همان می‌شود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برای هر مدتی کتاب مخصوصی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بترسید و تسلیم اوامر ما شده و مسائل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و یا عدم صدور امر از وظایف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کشف اموری که از شما پوشیده شده است،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مستقیم به راست و چپ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توجه‌تان را نسبت به ما بر اساس محبت و سنت‌های روشن شرعی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قصد خیر خواهی‌شما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محبّت و علاقه و دلسوزی ما نسبت به شما نبود، به جای ارتباط و گفتگوی با شما به امتحانات الهی مشغول می‌شدیم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به اینکه گرفتار ظالم پر روی گمراهی شده‌ام که از افکار باطلش تبعیت می‌کند و با پروردگارش به جنگ برمی‌خیزد و مدّعی چیزی می‌شود که برای او نیست و منکر حق کسی می‌شود که خداوند متعال اطاعت او را واجب ساخته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 مسائل دختر رسول خدا صلی‌الله‌علیه‌و‌آله‌وسلم برای من الگوی مناسبی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زودی جاهل گمراه، لباس عملش را به تن خواهد کرد و به زودی کافران خواهند دانست که زندگی و سعادت پاینده برای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و شما را به واسطه رحمتش از مهلکه‌ها، بدی‌ها و آفت‌ها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صاحب اختیار سعادت است و بر هر چه که بخواهد قادر است و بر ما و شما سرپرست و محافظ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تمام اوصیا و اولیا و مؤمنان و رحمة اللّه و برکاته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و درود خدا بر محمد پیامبر</w:t>
      </w:r>
      <w:r>
        <w:rPr>
          <w:rFonts w:eastAsia="IRNazanin" w:cs="IRNazanin"/>
          <w:color w:val="111111"/>
          <w:sz w:val="28"/>
          <w:szCs w:val="28"/>
          <w:rtl w:val="true"/>
          <w:lang w:bidi="fa-IR"/>
        </w:rPr>
        <w:t xml:space="preserve">. </w:t>
      </w:r>
      <w:bookmarkStart w:id="39" w:name="pg6373_54883"/>
    </w:p>
    <w:p>
      <w:pPr>
        <w:pStyle w:val="Heading3"/>
        <w:numPr>
          <w:ilvl w:val="2"/>
          <w:numId w:val="1"/>
        </w:numPr>
        <w:rPr/>
      </w:pPr>
      <w:bookmarkStart w:id="40" w:name="__RefHeading___Toc111499_653776707"/>
      <w:bookmarkStart w:id="41" w:name="_Toc12"/>
      <w:bookmarkEnd w:id="39"/>
      <w:bookmarkEnd w:id="40"/>
      <w:r>
        <w:rPr>
          <w:rtl w:val="true"/>
        </w:rPr>
        <w:t>استدلال امام قائم</w:t>
      </w:r>
      <w:r>
        <w:rPr>
          <w:rtl w:val="true"/>
        </w:rPr>
        <w:t>(</w:t>
      </w:r>
      <w:r>
        <w:rPr>
          <w:rtl w:val="true"/>
        </w:rPr>
        <w:t>عج</w:t>
      </w:r>
      <w:r>
        <w:rPr>
          <w:rtl w:val="true"/>
        </w:rPr>
        <w:t xml:space="preserve">) </w:t>
      </w:r>
      <w:r>
        <w:rPr>
          <w:rtl w:val="true"/>
        </w:rPr>
        <w:t>جهت اثبات امامتش</w:t>
      </w:r>
      <w:bookmarkEnd w:id="41"/>
    </w:p>
    <w:p>
      <w:pPr>
        <w:pStyle w:val="Heading3"/>
        <w:numPr>
          <w:ilvl w:val="2"/>
          <w:numId w:val="1"/>
        </w:numPr>
        <w:rPr/>
      </w:pPr>
      <w:bookmarkStart w:id="42" w:name="__RefHeading___Toc111501_653776707"/>
      <w:bookmarkStart w:id="43" w:name="_Toc13"/>
      <w:bookmarkEnd w:id="42"/>
      <w:r>
        <w:rPr>
          <w:rtl w:val="true"/>
        </w:rPr>
        <w:t>برای محمد بن ابراهیم بن مهزیار</w:t>
      </w:r>
      <w:bookmarkEnd w:id="43"/>
    </w:p>
    <w:p>
      <w:pPr>
        <w:pStyle w:val="BookText"/>
        <w:rPr/>
      </w:pPr>
      <w:r>
        <w:rPr>
          <w:rFonts w:ascii="IRNazanin" w:hAnsi="IRNazanin" w:eastAsia="IRNazanin"/>
          <w:color w:val="111111"/>
          <w:sz w:val="28"/>
          <w:sz w:val="28"/>
          <w:szCs w:val="28"/>
          <w:rtl w:val="true"/>
          <w:lang w:bidi="fa-IR"/>
        </w:rPr>
        <w:t>از محمّد بن ابراهیم بن مهزیار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مهزیار یکی از نصارای معاصر با امام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توفیق یافت تا به دین اسلام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ایشان فرزندان او مانند علی و ابراهیم نیز اسلام را در سنین کودکی برگزیدند و توفیق آشنایی با اهل بیت علیهم‌السلام باعث شد تا آنها به تشیع حقیقی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ابراهیم به حق جزو شیعیان حقیقی بودند و در عصر خود به زهد و عبادت و علم شهره آفاق بودند، تا جایی که نقل می‌کنند علی بن مهزیار در سجده‌هایی طولانی به هزار نفر از برادران دینی خود دعا می‌کرد و آثار خضوع و عبادت از پیشانیش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علمایی بود که در عصر خود دارای تألیفات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کتاب‌های ایشان را تا بیش از سی مورد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ایشان در زمینه‌های فقهی و اعتقادی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رضا روایت نقل کرده و مورد اعتماد ائمه بعد از ایشان بوده و در زمان امام علی النقی سمت وکالت ایشان را در برخی از مناطق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کراماتی ذکر کرده‌اند که در کتب رجالی می‌توان به برخی از آنها دسترسی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برادر خود علی روایات فراوانی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هر دو فرزندانی به نام محمد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مهزیار و محمد بن 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برخی از توقیعات بر می‌آید هر دوی ایشان مدتی گرفتار تردید در امامت حضرت ولی عصر عج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روح پاک و حقیقت جویی که داشته‌اند، شک و تردید از ایشان زائل شده و به راه روشن هدایت شده‌اند و حتی بعد از پدرانشان وکالت امام عصر را نیز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گاه نتوانستند در کسب فضائل به پدرانشان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حاضر مربوط به محمد بن ابراهیم بن مهزیار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رجال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رجال کشی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ایشان با شک و تردید در مورد امام عصر عج وارد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از سوی امام زمان عج به دست مهزیار رسید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از شیعیان ما در منطقه خودتان حکایت کرده</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آنها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نشنیده‌اید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و رسول او و والیان امرتان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مسأله‌ای موقتی امر کرده است یا اینکه به چیزی که تا روز قیامت خواهد بود؟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آیا نمی‌بینند که خداوند از زمان آدم علیه‌السلام تا پدرم علیه‌السلام پیوسته مراکزی</w:t>
      </w:r>
    </w:p>
    <w:p>
      <w:pPr>
        <w:pStyle w:val="BookText"/>
        <w:rPr/>
      </w:pPr>
      <w:r>
        <w:rPr>
          <w:rFonts w:ascii="IRNazanin" w:hAnsi="IRNazanin" w:eastAsia="IRNazanin"/>
          <w:color w:val="111111"/>
          <w:sz w:val="28"/>
          <w:sz w:val="28"/>
          <w:szCs w:val="28"/>
          <w:rtl w:val="true"/>
          <w:lang w:bidi="fa-IR"/>
        </w:rPr>
        <w:t>را برای مراجعه و نشانه‌هایی را برای هدایت قرار داده است؟ هر گاه که نشانه‌ای ناپدید می‌شد، نشانه‌ای دیگر آشکار می‌شد و زمانی که ستاره‌ای افول می‌کرد، ستاره‌ای دیگر طلوع می‌کرد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زمانی که پدرم وفات کرد، گمان کردید که خداوند سبب و واسطه میان خودش و خلق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نیست و تا روز قیامت نیز چنین نخواهد بود و خداوند پیوسته اولیای خود را آشکار خواهد کرد، اگر چه عدّه‌ای از آن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به آن اقدام کرده‌ای،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دچار شک و تردید نشو؛ زیرا خداوند زمین را خالی از حجت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قبل از وفاتش به تو نگفت که فوری کسی را حاضر کن تا دینارهایی</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نزد من است و خمس هستند از من قرض بگیرد تا به صاحب عصر بدهد؟ زمانی که آمدن آن شخص دیر شد و پدرت ترسید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خودت به عنوان قرض بردار و کیسه بزرگی را خارج کرد و سه کیسه </w:t>
      </w:r>
    </w:p>
    <w:p>
      <w:pPr>
        <w:pStyle w:val="BookText"/>
        <w:rPr/>
      </w:pPr>
      <w:r>
        <w:rPr>
          <w:rFonts w:ascii="IRNazanin" w:hAnsi="IRNazanin" w:eastAsia="IRNazanin"/>
          <w:color w:val="111111"/>
          <w:sz w:val="28"/>
          <w:sz w:val="28"/>
          <w:szCs w:val="28"/>
          <w:rtl w:val="true"/>
          <w:lang w:bidi="fa-IR"/>
        </w:rPr>
        <w:t>نیز در مقابل تو قرار داشت که در آنها دینارهایی با ارزش‌های مختلف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آنها را از او به رسم امانت گرفتی و پدرت با مهرش آن را مهر کرد و به تو نیز گفت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کیسه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من، مهر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که هیچ و اگر مردم اولاً برای خودت از خدا بترس و ثانیا به خاطر من از خدا بترس و مرا نزد خدا از حقوق الهی خالص کن تا حقی به گردنم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باش که من به تو گمان نیکو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مشمول رحمت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دینارهایی را که از مال ما برداشته‌ای، سر جایش بر گردان که تعداد آنها بیش از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بدترین زمان‌ها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کفایت می‌کند و او بهترین وکیل است</w:t>
      </w:r>
      <w:r>
        <w:rPr>
          <w:rFonts w:eastAsia="IRNazanin" w:cs="IRNazanin"/>
          <w:color w:val="111111"/>
          <w:sz w:val="28"/>
          <w:szCs w:val="28"/>
          <w:rtl w:val="true"/>
          <w:lang w:bidi="fa-IR"/>
        </w:rPr>
        <w:t xml:space="preserve">. </w:t>
      </w:r>
      <w:bookmarkStart w:id="44" w:name="pg6373_54886"/>
    </w:p>
    <w:p>
      <w:pPr>
        <w:pStyle w:val="Heading3"/>
        <w:numPr>
          <w:ilvl w:val="2"/>
          <w:numId w:val="1"/>
        </w:numPr>
        <w:rPr/>
      </w:pPr>
      <w:bookmarkStart w:id="45" w:name="__RefHeading___Toc111503_653776707"/>
      <w:bookmarkStart w:id="46" w:name="_Toc14"/>
      <w:bookmarkEnd w:id="44"/>
      <w:bookmarkEnd w:id="45"/>
      <w:r>
        <w:rPr>
          <w:rtl w:val="true"/>
        </w:rPr>
        <w:t>استدلال امام قائم</w:t>
      </w:r>
      <w:r>
        <w:rPr>
          <w:rtl w:val="true"/>
        </w:rPr>
        <w:t>(</w:t>
      </w:r>
      <w:r>
        <w:rPr>
          <w:rtl w:val="true"/>
        </w:rPr>
        <w:t>عج</w:t>
      </w:r>
      <w:r>
        <w:rPr>
          <w:rtl w:val="true"/>
        </w:rPr>
        <w:t xml:space="preserve">) </w:t>
      </w:r>
      <w:r>
        <w:rPr>
          <w:rtl w:val="true"/>
        </w:rPr>
        <w:t>در اثبات عبودیت</w:t>
      </w:r>
      <w:bookmarkEnd w:id="46"/>
    </w:p>
    <w:p>
      <w:pPr>
        <w:pStyle w:val="Heading3"/>
        <w:numPr>
          <w:ilvl w:val="2"/>
          <w:numId w:val="1"/>
        </w:numPr>
        <w:rPr/>
      </w:pPr>
      <w:bookmarkStart w:id="47" w:name="__RefHeading___Toc111505_653776707"/>
      <w:bookmarkStart w:id="48" w:name="_Toc15"/>
      <w:bookmarkEnd w:id="47"/>
      <w:r>
        <w:rPr>
          <w:rtl w:val="true"/>
        </w:rPr>
        <w:t>تمام انبیاء و ائمه علیهم‌السلام در مقام ردّ غالیان</w:t>
      </w:r>
      <w:bookmarkEnd w:id="48"/>
    </w:p>
    <w:p>
      <w:pPr>
        <w:pStyle w:val="BookText"/>
        <w:rPr/>
      </w:pPr>
      <w:r>
        <w:rPr>
          <w:rFonts w:ascii="IRNazanin" w:hAnsi="IRNazanin" w:eastAsia="IRNazanin"/>
          <w:color w:val="111111"/>
          <w:sz w:val="28"/>
          <w:sz w:val="28"/>
          <w:szCs w:val="28"/>
          <w:rtl w:val="true"/>
          <w:lang w:bidi="fa-IR"/>
        </w:rPr>
        <w:t>تمام انبیاء و ائمه علیهم‌السلام در مقام ردّ غالیان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اصطلاح غالی به کسی گفته می‌شود که شأن و جایگاه اولیای الهی را اعم از انبیاء و ائمه علیهم‌السلام بالاتر از آنچه که هست،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خدا را تحقیر می‌کنند و بندگان او را تعظیم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مانند رازقیت، خالقیت، تربیت و ربوبیت را به ایشان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نظر عملی گرایش شدیدی به اباحی گری دارند و معتقدند که اعتقاد به امام برای کمال انسان کافی است و هیچ ضرورتی نسبت به عبادت و امثال آن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کار را به جایی رسانده‌اند که بر خلاف صریح آیات قرآن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فرقه‌های آنان مانند نمیریه قائل به جواز ازدواج با محارمی مانند خواهر و مادر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 بوده‌اند که لواط مرد با مرد، نه تنها قباحت و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اعمال پسندیده است؛ زیرا فاعل لواط لذت می‌برد و لذت بردن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مفعول واقع می‌شود، تکبر خود را می‌شکند و تواضع از برترین مکارم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نیز حضرات معصومین علیهم‌السلام به شدت با فرقه‌های افراطی و غالی برخورد کرده و حکم به تکفیر ایشان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یهود و نصارا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مطالعه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 تا شعور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نویسنده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توقیعاتی که از صاحب الزمان علیه‌السلام در مقام ردّ بر غالیان و در جواب از نامه محمد بن علی بن هلال کرخی نوشته شده است، نامه حاضر است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فراتر از آن چیزی است که او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منزه دانسته و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شرکای او در علم و قدرتش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او از علم غیب خبر ندارد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آیات روشن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در همه آسمان‌ها و زمین احدی غیر از خدا از علم غیب با خبر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 تمام پدرانم از اولین که عبارتند از آدم و نوح و ابراهیم و موسی و غیر ایشان از پیامبران و از آخرین که محمد فرستاده خدا و علی بن ابی طالب و حسن وحسین و غیر ایشان از ائمه گذشته صلوات اللّه علیهم اجمعین تا روزگار من و پایان دوره من، همه و همه بندگان خداوند عزّوجلّ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من رویگردان شود، زندگی او را در تنگنا قرار خواهم داد و او را در روز قیامت نابینا محشور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کور محشور کردی در حالی که من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نشانه‌های ما پشت سرهم به تو عرضه شدند اما تو خود را به ندیدن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امروز از فراموش شدگان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و بی خردان از شیعیان، ما را اذیت می‌کنند و همین‌طور کسانی که بال مگس بر دین او رجحان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شهادت می‌دهم که خدایی جز اللّه نیست و او برای شهادت بر اعمال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بر محمّد که فرستاده اوست و بر ملائکه و انبیاء و اولیایش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و همه آنها که از نوشته من باخبر خواهند شد، شاهد می‌گیرم که من از تمام کسانی که مدّعی هستند ما امامان علم غیب می‌دانیم</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ملک خدا با او شریک هستیم و یا برای ما جایگاهی غیر از شأنی که خداوند برایمان عنایت کرده است و ما را برای آن خلق نموده، در نظر بگیرد و یا </w:t>
      </w:r>
      <w:bookmarkStart w:id="49" w:name="pg6373_54888"/>
    </w:p>
    <w:p>
      <w:pPr>
        <w:pStyle w:val="BookText"/>
        <w:rPr/>
      </w:pPr>
      <w:bookmarkEnd w:id="49"/>
      <w:r>
        <w:rPr>
          <w:rFonts w:ascii="IRNazanin" w:hAnsi="IRNazanin" w:eastAsia="IRNazanin"/>
          <w:color w:val="111111"/>
          <w:sz w:val="28"/>
          <w:sz w:val="28"/>
          <w:szCs w:val="28"/>
          <w:rtl w:val="true"/>
          <w:lang w:bidi="fa-IR"/>
        </w:rPr>
        <w:t>اینکه از آنچه که در اوائل نامه برایت به روشنی تفسیر کردم، تجاوز کند، از همه این افراد به خدا و رسول او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شاهد می‌گیرم که از تمام آنچه که من بیزاری جستم، خدا و ملائکه و فرستادگان و اولیای الهی همه بیزاری‌جویند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نوشته را امانتی در عهده تو و تمام کسانی که از آن باخبر خواهند شد،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را از هیچ یک از دوست داران و شیعیان من مخفی نکنند و همه را از مضمون آن باخبر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خداوند متعال اشتباهات ایشان را جبران کند و به دین خدا که دین حق است، باز گرداند و از آنچه که از حقیقت آن بی‌اطلاعند و به پایان آن نمی‌رسند،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کسی که از نوشته من باخبر شود و به آنچه که امر کردم و از آنچه که نهی نمودم، باز نگردد ، پس لعنت خدا و بندگان صالحی که از آنها نام بردم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او حلال خواهد شد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0" w:name="__RefHeading___Toc111507_653776707"/>
      <w:bookmarkStart w:id="51" w:name="_Toc16"/>
      <w:bookmarkEnd w:id="50"/>
      <w:r>
        <w:rPr>
          <w:rtl w:val="true"/>
        </w:rPr>
        <w:t>نامه به ابوالعباس، احمد بن حسن بن ابی صلاح الخجندی</w:t>
      </w:r>
      <w:bookmarkEnd w:id="51"/>
    </w:p>
    <w:p>
      <w:pPr>
        <w:pStyle w:val="BookText"/>
        <w:rPr/>
      </w:pPr>
      <w:r>
        <w:rPr>
          <w:rFonts w:ascii="IRNazanin" w:hAnsi="IRNazanin" w:eastAsia="IRNazanin"/>
          <w:color w:val="111111"/>
          <w:sz w:val="28"/>
          <w:sz w:val="28"/>
          <w:szCs w:val="28"/>
          <w:rtl w:val="true"/>
          <w:lang w:bidi="fa-IR"/>
        </w:rPr>
        <w:t>نامه به ابوالعباس، احمد بن حسن بن ابی صلاح الخجندی</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خجندی نقل شده است که در جستجوی حضرت بقیة اللّه تلاش زیادی کرد و شهر به شهر به دنبال آن حضرت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خسته شد و نامه‌ای خدمت حضرت نوشت و توسط حسین بن روح نوبختی رحمه‌الله خدمت امام فرستاد و از امام گله کرد؛ زیرا شب و روز به دنبال ایشان می‌گشت و قلبش لبریز از محبت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خود را به او نمی‌نمایاند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خواست تا جوابی به او بدهد که </w:t>
      </w:r>
      <w:bookmarkStart w:id="52" w:name="pg6373_54889"/>
    </w:p>
    <w:p>
      <w:pPr>
        <w:pStyle w:val="BookText"/>
        <w:rPr/>
      </w:pPr>
      <w:bookmarkEnd w:id="52"/>
      <w:r>
        <w:rPr>
          <w:rFonts w:ascii="IRNazanin" w:hAnsi="IRNazanin" w:eastAsia="IRNazanin"/>
          <w:color w:val="111111"/>
          <w:sz w:val="28"/>
          <w:sz w:val="28"/>
          <w:szCs w:val="28"/>
          <w:rtl w:val="true"/>
          <w:lang w:bidi="fa-IR"/>
        </w:rPr>
        <w:t>دلش را آرام کند و وظیفه او را در کاری که شروع کرده بود،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نامه‌اش به این صورت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جستجوی من اقدام کند، به دنبال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من باشد، دشمنان را به سوی من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به سوی من راهنمایی کند، جان مرا به خطر انداخته است و به خطر انداختن من مانند شرک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3" w:name="__RefHeading___Toc111509_653776707"/>
      <w:bookmarkStart w:id="54" w:name="_Toc17"/>
      <w:bookmarkEnd w:id="53"/>
      <w:r>
        <w:rPr>
          <w:rtl w:val="true"/>
        </w:rPr>
        <w:t>جواب نایب امام از ایمان ابی طالب علیه‌السلام</w:t>
      </w:r>
      <w:bookmarkEnd w:id="54"/>
    </w:p>
    <w:p>
      <w:pPr>
        <w:pStyle w:val="BookText"/>
        <w:rPr/>
      </w:pPr>
      <w:r>
        <w:rPr>
          <w:rFonts w:ascii="IRNazanin" w:hAnsi="IRNazanin" w:eastAsia="IRNazanin"/>
          <w:color w:val="111111"/>
          <w:sz w:val="28"/>
          <w:sz w:val="28"/>
          <w:szCs w:val="28"/>
          <w:rtl w:val="true"/>
          <w:lang w:bidi="fa-IR"/>
        </w:rPr>
        <w:t>محمّد بن احمد داودی از پدرش نقل می‌کند که نزد حسین بن روح نوبختی رحمه‌الله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پرسید منظور عباس از سخنی که به پیامبر زد، چه بود؟ به او گفته بود عمویت ابوطالب به حساب جمّل، اسلام آورده بود و با دستش عدد شصت و سه را نشان داد</w:t>
      </w:r>
      <w:r>
        <w:rPr>
          <w:rFonts w:eastAsia="IRNazanin" w:cs="IRNazanin"/>
          <w:color w:val="111111"/>
          <w:sz w:val="28"/>
          <w:szCs w:val="28"/>
          <w:rtl w:val="true"/>
          <w:lang w:bidi="fa-IR"/>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عدد شصت و سه، اِلهٌ اَحَدٌ جَوادٌ بوده است؛ زیرا در حساب حروف، الف یک، لام سی، هاء پنج، الف یک، حاء هشت، دال چهار، جیم سه، واو شش، الف یک و دال چهار است که روی هم عدد شصت و سه درست می‌شود</w:t>
      </w:r>
      <w:r>
        <w:rPr>
          <w:rFonts w:eastAsia="IRNazanin" w:cs="IRNazanin"/>
          <w:color w:val="111111"/>
          <w:sz w:val="28"/>
          <w:szCs w:val="28"/>
          <w:rtl w:val="true"/>
          <w:lang w:bidi="fa-IR"/>
        </w:rPr>
        <w:t>.</w:t>
      </w:r>
      <w:r>
        <w:rPr>
          <w:rStyle w:val="FootnoteAnchor"/>
          <w:rtl w:val="true"/>
        </w:rPr>
        <w:footnoteReference w:id="31"/>
      </w:r>
      <w:bookmarkStart w:id="55" w:name="pg6373_54890"/>
    </w:p>
    <w:p>
      <w:pPr>
        <w:pStyle w:val="Heading3"/>
        <w:numPr>
          <w:ilvl w:val="2"/>
          <w:numId w:val="1"/>
        </w:numPr>
        <w:rPr/>
      </w:pPr>
      <w:bookmarkStart w:id="56" w:name="__RefHeading___Toc111511_653776707"/>
      <w:bookmarkStart w:id="57" w:name="_Toc18"/>
      <w:bookmarkEnd w:id="55"/>
      <w:bookmarkEnd w:id="56"/>
      <w:r>
        <w:rPr>
          <w:rtl w:val="true"/>
        </w:rPr>
        <w:t>سؤالات پیچیده سعد بن عبد اللّه از امام خردسال</w:t>
      </w:r>
      <w:bookmarkEnd w:id="57"/>
    </w:p>
    <w:p>
      <w:pPr>
        <w:pStyle w:val="BookText"/>
        <w:rPr/>
      </w:pPr>
      <w:r>
        <w:rPr>
          <w:rFonts w:ascii="IRNazanin" w:hAnsi="IRNazanin" w:eastAsia="IRNazanin"/>
          <w:color w:val="111111"/>
          <w:sz w:val="28"/>
          <w:sz w:val="28"/>
          <w:szCs w:val="28"/>
          <w:rtl w:val="true"/>
          <w:lang w:bidi="fa-IR"/>
        </w:rPr>
        <w:t>سؤالات پیچیده سعد بن عبد اللّه از امام خردسال</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سعد بن عبداللّه قمی نقل است که از قدیم الایام به کتاب‌هایی که درباره مسائل پیچیده و دقیق نوشته شده بودند، علاقه وافری داشتم و خود را در روشن ساختن حقایق صحیح آنها به زحمت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حفظ مشتبهات و نکات مبهم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روشن کردن مشکلات و معظلات آنها حرص و ولع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زیادی‌نسبت به مذهب امامیه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عافیت طلبی بیزار بودم و مدام در انتظار بحث و جدل و مناظره با مخالفین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فرقه‌های مخالف را 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ایرادهای بزرگانشان را بیان می‌کردم و حرمت شکنی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گرفتار یکی از ناصبی‌ها شدم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او در قدرت</w:t>
      </w:r>
    </w:p>
    <w:p>
      <w:pPr>
        <w:pStyle w:val="BookText"/>
        <w:rPr/>
      </w:pPr>
      <w:r>
        <w:rPr>
          <w:rFonts w:ascii="IRNazanin" w:hAnsi="IRNazanin" w:eastAsia="IRNazanin"/>
          <w:color w:val="111111"/>
          <w:sz w:val="28"/>
          <w:sz w:val="28"/>
          <w:szCs w:val="28"/>
          <w:rtl w:val="true"/>
          <w:lang w:bidi="fa-IR"/>
        </w:rPr>
        <w:t>مناظره کردن و دشمنی و عداوت و کثرت سؤال و بی‌حرمتی کردن و تعصب بر باطل سرآمد همگان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تااینکه یک روز در حالی که با هم مناظره می‌کردیم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همه دوستان شیعه تو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مهاجرین و انصار را مورد سرزنش و انتقاد قرار می‌دهید و منکر ولایت و امامت و خلافت ایشان از سوی رسول خدا می‌شوید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ابوبکر صدّیق که سرآمد همه دوستان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رسول خدا او را با خود به غار برد؛ زیرا می‌دانست که ابوبکر بعد از او به خلافت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تأویل قرآن و سرپرستی امّت به او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پر کردن شکاف امّت، جمع کردن پراکندگی‌های آن، جلوگیری از ایجاد خلل، برپا داشتن حدود الهی، ایجاد لشکرهای مستحکم برای فتح ممالک شرک، بر عهده او گذاشته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همان طور که نسبت به نبوت خود حساسیت نشان می‌داد، نسبت به خلافت او نیز حساس بود؛ زیرا کسی که قصد متواری و پنهان شدن دارد، از کسی برای پنهان شدن کمک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زمانی که می‌بینیم پیامبر اسلام صلی‌الله‌علیه‌و‌آله قصد مخفی شدن در غار را داشت و شرایط نیز به گونه‌ای نبود که ایشان از کسی کمک بخواهند، متوجه می‌شویم که ایشان ابوبکر را به همان دلیلی که ذکر کردیم به همراه خود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علی را در جای خود خوابانید؛ زیرا توجه چندانی به او نداشت و دوست نداشت که او را به همراه خود ببرد و همین طور می‌دانست که اگر علی کشته شود، به راحتی می‌تواند کسی را به جای ایشان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نقل می‌کند که هر چه دلیل در ردّ ادّعاهای او آوردم، به شدت آنها را نقض و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مانند قبلی بر شما شیعیان وارد است که بینی شما را به خاک ذلّت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همان‌ها نیستید که گمان می‌کنید ابوبکر که از همه بدی‌ها پاک است و عمر که دفاع کننده از مرزهای اسلامی است، در اسلام خود صادق نبودند و نفاق خود را پنهان می‌کردند و برای اثبات این مطلب به شب عقبه استدلال می‌کنید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بگو که ابوبکر و عمر به زور ایمان آورده بودند یا با تمایل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حیله وارد </w:t>
      </w:r>
    </w:p>
    <w:p>
      <w:pPr>
        <w:pStyle w:val="BookText"/>
        <w:rPr/>
      </w:pPr>
      <w:r>
        <w:rPr>
          <w:rFonts w:ascii="IRNazanin" w:hAnsi="IRNazanin" w:eastAsia="IRNazanin"/>
          <w:color w:val="111111"/>
          <w:sz w:val="28"/>
          <w:sz w:val="28"/>
          <w:szCs w:val="28"/>
          <w:rtl w:val="true"/>
          <w:lang w:bidi="fa-IR"/>
        </w:rPr>
        <w:t>شدم و جواب ندادم؛ زیرا ترسیدم که مرا در تنگنا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می‌گفتم که آنها اسلام را از روی تمایل شخصی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زمانی در قلب رشد می‌کند که انسان مجبور به انجام کاری شود و قهر و غلبه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عذاب ما را دیدند گفتند که ما به خدای یکتا ایمان آوردیم و از عقاید شرک آمیزمان رویگردان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دیدن عذاب الهی، این ایمان آوردن سودی به حال آنها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می‌گفتم که از سر اکراه و ناچاری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می‌گفت که شمشیرهای کشیده شده‌ای بالای‌سرشان نبود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سعد می‌گوید که با حیله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شدت غضب احشاء و جوارحم باد کرده بودند و کبدم از ناراحتی قطعه قطعه 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طوماری را آماده کردم و بیش از چهل سؤال بسیار پیچیده در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سوالاتی که کسی را یارای پاسخ گویی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سؤالات را از احمد بن اسحاق که وکیل امام حسن عسکری علیه‌السلام بود،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برای دیدار امام از شهر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به راه افتادم تا اینکه او را در کنار یکی از آبگیرها،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دیدارت برای امر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علاقه به دیدار شما داشتم و هم سؤالات فراوانی برایم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همین یک خصلت با همدیگر اشتراک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خدمت امام برسم؛ زیرا می‌خواهم از تأویل و تفسیر برخی از آیات قرآن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تو هم در این دیدار مبارک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برابر دریای بزرگی خواهی ایستاد که عجایب آن تمام نمی‌شود؛ زیرا او امام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سامرّا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علیه‌السلام رسیدیم و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دخول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شانه احمد بن اسحاق کیسه بزرگی بود که آن را با پارچه طبری پوشانیده بود و در آن صد و شصت کیسه دینار و درهم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بود و سر کیسه‌ها با مهر صاحبانشان ممهور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امام علیه‌السلام به اندازه‌ای نورانی بود که تنها به ماه شب چهارده می‌توانم تشبیه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نشسته بودند و بر روی پای راستشان کودکی خردسال نشسته بود که در زیبایی و جمال مانند سیّاره مشتری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سرش را از همدیگر جدا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فرق سرش الفی بود میان دو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 علیه‌السلام یک گوی طلایی وجود داشت و نقش و نگارهای آن که در وسط نوشته‌های روی آن قرار داشت،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یکی از بزرگان بصره به ایشان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امام علیه‌السلام قلمی بود که هر گاه می‌خواست با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پدر را می‌گرفتند و نمی‌گذاشتند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گوی طلایی را به طرفی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خردسال دنبال آن می‌رفت تا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فرصت استفاده کرده و می‌نوشتند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خدمت امام علیه‌السلام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را با محبت دادند و به ما اشاره کردند که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نوشتن کاغذی را که در دست داشتند،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کیسه خود را از زیر عبای خودش درآورد و در مقابلش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کودک خردسالش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مهرها را از هدایای شیعیانت بردار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آیا جایز است که دستان پاکم را به سوی هدایای نجس و آلوده دراز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هدایایی که حلال و حرام آن با هم مخلوط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خالی کن تا فرزندم مال حلال را از حرام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احمد اولین کیسه پول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متعلق به فلانی از فلان محله قم است و شصت و دو دینار در آن قرار دارد که چهل و پنج دینار آن از زمینی است که صاحبش آن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برادرش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دینار آن نیز از محل فروش هفت دست لباس و سه دینار نیز از کرایه دکان‌ها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را به این آقایان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را که سکه ری و متعلق به فلان تاریخ است و نقش نصف یکی از طرف‌های آن سائیده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تکه دیگری در آن وجود دارد که وزن آن یک چهارم دینار است و دلیل حرام بودنش آن است که صاحب این کیسه در ماه و سال فلان برای بافنده‌ای که در همسایگی بود، یک و نیم من بافتنی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مدّتی از آن گذشت و دزدی به آن دستبرد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بافنده او را از مسأله آگاه ساخت، او را تکذیب کرد و به جای آن یک و نیم من بافتنی که بهتر از مال خودش بود از او گرفت و از آن پیراهنی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 به همراه آن تکه، بهای همان پیراهن‌است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احمد بن اسحاق سر همان کیسه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دینارها کاغذی را یافت که در آن نام و مقدار پول مطابق با آنچه که حضرتش گفته بود،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سائیده شده و تکه را با همان خصوصیاتی که فرزند امام علیه‌السلام فرموده بودند، یافتیم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کیسه دیگری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فلانی در فلان محله از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گرفتن آن برای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بهای گندمی است که میان صاحب </w:t>
      </w:r>
    </w:p>
    <w:p>
      <w:pPr>
        <w:pStyle w:val="BookText"/>
        <w:rPr/>
      </w:pPr>
      <w:r>
        <w:rPr>
          <w:rFonts w:ascii="IRNazanin" w:hAnsi="IRNazanin" w:eastAsia="IRNazanin"/>
          <w:color w:val="111111"/>
          <w:sz w:val="28"/>
          <w:sz w:val="28"/>
          <w:szCs w:val="28"/>
          <w:rtl w:val="true"/>
          <w:lang w:bidi="fa-IR"/>
        </w:rPr>
        <w:t>کیسه و زارع آنها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خود را به صورت کامل برداشته و سهم شریکش را درست اندازه‌گیری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با خود برگردان و به صاحبانش تحویل بده و یا به دیگری وصیت کن که این کار را بکند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نیازی به</w:t>
      </w:r>
    </w:p>
    <w:p>
      <w:pPr>
        <w:pStyle w:val="BookText"/>
        <w:rPr/>
      </w:pPr>
      <w:r>
        <w:rPr>
          <w:rFonts w:ascii="IRNazanin" w:hAnsi="IRNazanin" w:eastAsia="IRNazanin"/>
          <w:color w:val="111111"/>
          <w:sz w:val="28"/>
          <w:sz w:val="28"/>
          <w:szCs w:val="28"/>
          <w:rtl w:val="true"/>
          <w:lang w:bidi="fa-IR"/>
        </w:rPr>
        <w:t>این اموال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آن پیرزن فرستاده بود،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احمد بن اسحاق رفت تا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تا نزد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تشویق کرد تا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مسائلی که می‌خواستی بپرسی چه</w:t>
      </w:r>
    </w:p>
    <w:p>
      <w:pPr>
        <w:pStyle w:val="BookText"/>
        <w:rPr/>
      </w:pPr>
      <w:r>
        <w:rPr>
          <w:rFonts w:ascii="IRNazanin" w:hAnsi="IRNazanin" w:eastAsia="IRNazanin"/>
          <w:color w:val="111111"/>
          <w:sz w:val="28"/>
          <w:sz w:val="28"/>
          <w:szCs w:val="28"/>
          <w:rtl w:val="true"/>
          <w:lang w:bidi="fa-IR"/>
        </w:rPr>
        <w:t>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سر جای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 دلم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کودک خردسالش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فرزند مولای من، روایت کرده اند که پیامبر اسلام طلاق زنانش را در اختیار حضرت امیر علیه‌السلام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نقل شده است که حضرت علی علیه‌السلام در جنگ جمل پیکی را نزد عایشه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فتنه‌ای بزرگ بر علیه اسلام و مسلمین به راه انداخته‌ای و با این کار احمقانه‌ات، فرزندانت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را وارد میدان هلاکت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شرّت را از سرم کم نکنی طلاقت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زنان پیامبر با مرگ ایشان طلاق داده شده بودند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یعنی چه؟ عرض کردم یعنی اینکه زن از مرد جدا شود و راه برای ازدواج او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چرا زنان پیامبر</w:t>
      </w:r>
    </w:p>
    <w:p>
      <w:pPr>
        <w:pStyle w:val="BookText"/>
        <w:rPr/>
      </w:pPr>
      <w:r>
        <w:rPr>
          <w:rFonts w:ascii="IRNazanin" w:hAnsi="IRNazanin" w:eastAsia="IRNazanin"/>
          <w:color w:val="111111"/>
          <w:sz w:val="28"/>
          <w:sz w:val="28"/>
          <w:szCs w:val="28"/>
          <w:rtl w:val="true"/>
          <w:lang w:bidi="fa-IR"/>
        </w:rPr>
        <w:t>حتی بعد از وفات ایشان حق ازدواج نداشتند؟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بفرمایید که مقصود از طلاق در این روایت </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زنان پیامبر شرافت داد و مادری مؤمنان را به آنها مخصوص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نیز به 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شرافت امّ المؤمنین بودن تا زمانی است که این‌ها معصیت خدا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عصیان کرد و بر تو شورید، او را طلاق بده و او را از شرافت امّ المؤمنین بودن ساقط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فحشای آشکاری که اگر زن در ایام عده مرتکب آن شود، شوهر می‌تواند او را طلاق دهد،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مساحقه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زیرا اگر زن در ایام عده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ضربه شلاّق می‌خورد و بعد از اجرای حد، ازدواج با</w:t>
      </w:r>
    </w:p>
    <w:p>
      <w:pPr>
        <w:pStyle w:val="BookText"/>
        <w:rPr/>
      </w:pPr>
      <w:r>
        <w:rPr>
          <w:rFonts w:ascii="IRNazanin" w:hAnsi="IRNazanin" w:eastAsia="IRNazanin"/>
          <w:color w:val="111111"/>
          <w:sz w:val="28"/>
          <w:sz w:val="28"/>
          <w:szCs w:val="28"/>
          <w:rtl w:val="true"/>
          <w:lang w:bidi="fa-IR"/>
        </w:rPr>
        <w:t>او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مساحقه کند، سنگسار می‌شود و سنگسار نوعی خوارکردن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قصد خوار کردن کسی را داشته باشد، او را از رحمت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حق ندارد به او نزدیک شود و با او ازدواج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اطلاق آیه قرآن</w:t>
      </w:r>
    </w:p>
    <w:p>
      <w:pPr>
        <w:pStyle w:val="BookText"/>
        <w:rPr/>
      </w:pPr>
      <w:r>
        <w:rPr>
          <w:rFonts w:ascii="Amiri" w:hAnsi="Amiri" w:eastAsia="Amiri" w:cs="Amiri"/>
          <w:color w:val="111111"/>
          <w:sz w:val="28"/>
          <w:sz w:val="28"/>
          <w:szCs w:val="28"/>
          <w:rtl w:val="true"/>
          <w:lang w:bidi="ar-SA"/>
        </w:rPr>
        <w:t>یا ایُّهَا النَّبِیُّ إِذا طَلَّقْتُمْ النِّساءَ فَطَلِّقُوهُنَّ لِعِدَّتِهِنَّ وَ احْصُوا الْعِدَّةَ وَ اتَّقُوا اللّه‌َ رَبَّکُمْ لا تُخْرِجُوهُنَّ مِنْ بُیُوتِهِنَّ وَ لا یَخْرُجْنَ إِلاَّ انْ یَأْتینَ بِفاحِشَةٍ مُبَیِّنَةٍ وَ تِلْکَ حُدُودُ اللّه‌ِ وَ مَنْ یَتَعَدَّ حُدُودَ اللّه‌ِ فَقَدْ ظَلَمَ نَفْسَهُ لا تَدْری لَعَلَّ اللّه‌َ یُحْدِثُ بَعْدَ ذلِکَ أمْرا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آیه موارد فحشای مبینه را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چیزی که به آن فحشای روشن اطلاق شود،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فحشایی که یا شهود کافی بر آن اقامه شود و یا خود مرد با چشم خود ببیند، داخل در اطلاق فحشای مبینه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زنا باشد، یا مساحقه و یا هر نوع ارتباط جنسی مانند بوسیدن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وسائل الشیعة آمده است،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28435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قَالَ سُئِلَ الصَّادِقُ علیه‌السلام عَنْ قَوْلِ اللّه‌ِ عَزَّوَجَلَّ وَ اتَّقُوا اللّه‌َ رَبَّکُمْ لا تُخْرِجُوهُنَّ مِنْ بُیُوتِهِنَّ وَ لا یَخْرُجنَ إِلاَّ اَنْ یَأتِینَ بِفاحِشَةٍ مُبَیِّنَةٍ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إِلاَّ اَنْ تَزِنْی فَتُخْرَجُ وَ یُقَامُ عَلَیْهَا الْحَدُّ</w:t>
      </w:r>
    </w:p>
    <w:p>
      <w:pPr>
        <w:pStyle w:val="BookText"/>
        <w:rPr/>
      </w:pPr>
      <w:r>
        <w:rPr>
          <w:rFonts w:ascii="IRNazanin" w:hAnsi="IRNazanin" w:eastAsia="IRNazanin"/>
          <w:color w:val="111111"/>
          <w:sz w:val="28"/>
          <w:sz w:val="28"/>
          <w:szCs w:val="28"/>
          <w:rtl w:val="true"/>
          <w:lang w:bidi="fa-IR"/>
        </w:rPr>
        <w:t>در این روایت زنا مصداق فحشای مبینه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از روایات دامنه فحشای مبینه به غیر امور جنسی نیز توسعه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28433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ابِیهِ عَنْ بَعْضِ اصْحابِهِ عَنِ الرِّضَا علیه‌السلام فِی قَوْلِهِ تَعَالَی لاتُخْرِجُوهُنَّ مِنْ بُیُوتِهِنَّ وَلا یَخْرُجْنَ إِلاَّ اَنْ یَأتِینَ بِفاحِشَةٍ مُبَیِّنَةٍ قالَ اذَاهَا لِأهْلِ زَوْجِهَا وَ سُوءُ خُلُقِهَا</w:t>
      </w:r>
    </w:p>
    <w:p>
      <w:pPr>
        <w:pStyle w:val="BookText"/>
        <w:rPr/>
      </w:pPr>
      <w:r>
        <w:rPr>
          <w:rFonts w:ascii="IRNazanin" w:hAnsi="IRNazanin" w:eastAsia="IRNazanin"/>
          <w:color w:val="111111"/>
          <w:sz w:val="28"/>
          <w:sz w:val="28"/>
          <w:szCs w:val="28"/>
          <w:rtl w:val="true"/>
          <w:lang w:bidi="fa-IR"/>
        </w:rPr>
        <w:t>در این روایت آزار و اذیت خانواده زوج از جمله فحشای مبینه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حکومت و ادّعا است، بنابراین طبق آنچه از ادله استفاده می‌شود، زنا نیز مشمول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روایتی که با این دسته از روایات مخالف است، روایت سعد است که از صاحب العصر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دو راه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روایات به این صورت که زنا، فرد تامی از فاحشه مبینه است و از این رو سعد گمان می‌کرد که زنا تنها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فرمایش امام علیه‌السلام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بالزنا آن است که مقصود از فاحشه تنها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سحق بدتر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را بزرگانی چون علامه، شیخ حرّ عاملی و صاحب جواهر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این جمع بسیار معقول و خوب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روایات با قواعد تعادل و تراجیح</w:t>
      </w:r>
    </w:p>
    <w:p>
      <w:pPr>
        <w:pStyle w:val="BookText"/>
        <w:rPr/>
      </w:pPr>
      <w:r>
        <w:rPr>
          <w:rFonts w:ascii="IRNazanin" w:hAnsi="IRNazanin" w:eastAsia="IRNazanin"/>
          <w:color w:val="111111"/>
          <w:sz w:val="28"/>
          <w:sz w:val="28"/>
          <w:szCs w:val="28"/>
          <w:rtl w:val="true"/>
          <w:lang w:bidi="fa-IR"/>
        </w:rPr>
        <w:t>در این صورت نیز باید فتوای مشهور مقدم داشته شود؛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آن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اطلاق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سعد مخالف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سعد را ضعیف بدانیم در این صورت مسأله روشن‌تر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روایت سعد در نهایت اتقان و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سند روشنی نداشته باشد؛ زیرا محتوای روایت بهترین دلیل بر صدق آن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پذیرش فتوای مشهور، روایت سعد را توجیه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درباره امر خدا که خطاب به موسی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کفش‌هایت را دربیاور؛ زیرا تو در وادی مقدس طُوی هستی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برخی از فقیهان</w:t>
      </w:r>
    </w:p>
    <w:p>
      <w:pPr>
        <w:pStyle w:val="BookText"/>
        <w:rPr/>
      </w:pPr>
      <w:r>
        <w:rPr>
          <w:rFonts w:ascii="IRNazanin" w:hAnsi="IRNazanin" w:eastAsia="IRNazanin"/>
          <w:color w:val="111111"/>
          <w:sz w:val="28"/>
          <w:sz w:val="28"/>
          <w:szCs w:val="28"/>
          <w:rtl w:val="true"/>
          <w:lang w:bidi="fa-IR"/>
        </w:rPr>
        <w:t>گفته‌اند دلیل این امر میته بودن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کفش‌های ایشان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حرفی زده است، ندانسته به موسی علیه‌السلام افترای نادانی زده است، به خاطر اینکه مسأله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موسی یا از چیزی بود که می‌توان در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پوشیدن در آن مکان نیز بلا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مقدس و پاک بوده باشد؛ زیرا هر چقدر هم که مقدس باشد، مقدس‌تر از نماز که نخواهد بود و یا اینکه از جنسی بوده است که نماز در آن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قبول کنیم که موسی حلال و حرام و احکام نماز را بلد نبوده است و این کفر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مرا از تفسیر این دو جمله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علیه‌السلام با خدا در وادی مقدس مناجات‌کرد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بی‌تردید من تمام محبتم را برای تو خالص کردم و دلم را از محبت غیر تو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علاقه شدیدی به همسر و فرزندانش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در بیاور یعنی اگر محبتت را برای‌من خالص کرده‌ای و دلت را از غیر من شسته‌ای در این صورت محبت خانواده‌ات را بکلی از دلت خارج کن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وَ قَالَ عِیَالُ الرَّجُلِ اُسَرَاؤُهُ وَ أحَبُّ الْعِبَادِ إِلَی اللّه‌ِ عَزَّوَجَلَّ احْسَنُهُمْ صُنْعا إِلَی اُسَرَائِهِ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مرد مانند اسیران او هستند، محبوب‌ترین مخلوقات بندگان نزد خدا کسی است که به آنها بهتر رسیدگی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کِتَابُ النِّکَاحِ، بَابُ حُبِّ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اِبْرَاهِیمَ بْنِ هَاشِمِ عَنْ أبِیهِ عَنُ مُحَمَّدِ بْنِ أبِی عُمَیْرِ عَنْ إِسْحَاقِ بْنِ عَمَّارِ قَالَ قَالَ أبُو عَبْدِ اللّه‌ِ علیه‌السلام مِنْ اخْلاَقِ الانْبِیاءِ صَلَّی اللّه‌ُ عَلَیْهِمْ حُبُّ النِّسَاءِ دوست داشتن همسر از جمله اخلاق تمام انبیا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یَحْیَی الْعَطَّارُ عَنْ عَبْدِ اللّه‌ِ بْنِ مُحَمَّدٍ عَنْ عَلِیِّ بْنِ الْحَکَمِ عَنْ أبَانِ بْنِ عُثْمَانَ عَنْ عُمَرِ بْنِ عُثْمَانَ عَنْ عُمَرِ بْنِ یَزِیدَ عَنْ أبِی عَبْدِ اللّه‌ِ علیه‌السلام قَالَ مَا أظُنُّ رَجُلاً یَزْدَادُ فِی الْإِیمَانِ خَیْرا إِلاَّ ازْدَادَ حُبَّا لِلنِّسَاءِ</w:t>
      </w:r>
    </w:p>
    <w:p>
      <w:pPr>
        <w:pStyle w:val="BookText"/>
        <w:rPr/>
      </w:pPr>
      <w:r>
        <w:rPr>
          <w:rFonts w:ascii="IRNazanin" w:hAnsi="IRNazanin" w:eastAsia="IRNazanin"/>
          <w:color w:val="111111"/>
          <w:sz w:val="28"/>
          <w:sz w:val="28"/>
          <w:szCs w:val="28"/>
          <w:rtl w:val="true"/>
          <w:lang w:bidi="fa-IR"/>
        </w:rPr>
        <w:t>هرکس که ایمان واقعیش افزایش یابد، به همان اندازه به همسرش علاقه‌مند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علاقه به همسر و فرزند با محبت به خدا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برای امتثال امر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روایت مذکور گذشت؛ از دو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الابرار، سیئات المقربین یعنی آنچه که مایه قرب برای خوبان است، برای مقربین معصیت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 چه محبت خانواده از عبادات خوبان است، اما اگر ولو اندکی آنها را از یاد خدا غافل کند، جزو گناهان مقربین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حضرت نتوانسته بودند هماهنگی کاملی که شایسته مقام پیامبران اولواالعزم است،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ایشان نسبت به همسر و فرزندان، ایشان را اگر چه به اندازه بسیار کمی از یاد خدا غافل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از ایشان می‌خواهد تا این حالت را نیز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 است که پیامبران همه نسبت به خانوادشان دلسوز بودند و آنها را بسیار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مرا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حروف از خبرهای غیبی است که خدا زکریا علیه‌السلام را بر آنها آگاه ساخت و سپس حکایت آن را برای رسول خدا صلی‌الله‌علیه‌و‌آله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زکریا از خدا خواست تا اسماء خمسه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نازل شد و آنها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هرگاه که نام‌های محمد، علی، فاطمه و حسن علیهم‌السلام را می‌برد، تمام غم و اندوهش از بین می‌رفت و گرفتاریش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که نام حسین علیه‌السلام را می‌آورد، بی‌اختیار اشک می‌ریخت و غم و اندوه دلش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الهی‌چرا هرگاه نام چهار تن اوّل را می‌برم، دلم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نام</w:t>
      </w:r>
    </w:p>
    <w:p>
      <w:pPr>
        <w:pStyle w:val="BookText"/>
        <w:rPr/>
      </w:pPr>
      <w:r>
        <w:rPr>
          <w:rFonts w:ascii="IRNazanin" w:hAnsi="IRNazanin" w:eastAsia="IRNazanin"/>
          <w:color w:val="111111"/>
          <w:sz w:val="28"/>
          <w:sz w:val="28"/>
          <w:szCs w:val="28"/>
          <w:rtl w:val="true"/>
          <w:lang w:bidi="fa-IR"/>
        </w:rPr>
        <w:t>حسین را بر زبان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جاری‌می‌شود و طوفانی از غم و اندوه مرا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نیز او را از داستان حسین علیه‌السلام باخبر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 اسم کربلاء، هاء هلاکت عترت پیامبر، یا یزید است که به حسین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عطش و صاد صبر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زکریا علیه‌السلام از سرّ مسأله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 در پی از محل نمازش جدا نشد و اجازه نداد که کسی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گریه می‌کرد و فریاد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بهترین بندگانت را به مصیبت فرزندش گرفتار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بلایی را بر او نازل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 آیا لباس این مصیبت را به تن علی و فاطمه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 آیا آنها را گرفتار این فاجعه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پیوسته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سنّ پیری فرزندی به من عطا کن و او را وارث و وصی من قرار بده و او را مانند حسین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به من عنایت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محبت او را در دل و جان من بینداز و آنگاه مرا به مصیبت او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محمد را که دوست تو است به مصیبت فرزندش مبتلا خواهی‌ساخت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مستجاب کرد و یحیی را به او عنایت کرد و آنگاه پدرش را به مصیبت او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یحیی شش ماهه زاده شد، حسین نیز شش ماهه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حکایت مفصل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به من بفرمایید که چرا خداوند اجازه نداده است که خود مردم، امامشان را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یا مفسد؟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انتخاب مردم اشتباه باشد و شخص فاسدی را انتخاب کنند؟ زیرا آنها از اعماق دل همدیگر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دلیل روشن بیان می‌کنم که مورد پذیرش عقلت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بگو که خداوند آنها را برگزید و کتاب‌های آسمانی بر ایشان نازل کرد و آنها را با وحی و عصمت یاری کرد؛ زیرا آنها بزرگان امت خود بودند و بهتر از دیگران می‌توانستند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برخی از آنها مانند موسی و عیسی با وجود اینکه از عقل کامل و علم سرشار الهی و نزول وحی بهره‌مند بودند، در انتخاب خود دچار اشتباه شوند؟ مثلاً بخواهند مؤمنی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اشتباه منافقی را انتخاب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حضرت موسی که با خدا سخن می‌گفت با آن همه عقل و علم و نزول وحی بر او، بهترین‌های قومش را که هفتاد تن بودند، برای میقات پروردگارش انتخاب</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آنها کسانی بودند که موسی علیه‌السلام در ایمانشان و اخلاصشان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آنها منافق از آب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میان قومش هفتاد مرد را برای میقات ما انتخاب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ابدا به تو ایمان نمی‌آوریم تا اینکه خدا را به صورت آشکار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 نیز صاعقه آنها را گرفت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می‌بینیم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خدا به خطا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گمان می‌کرد آنها بهترین قومش هستند، می‌فهمیم که حق انتخاب تنها برای کسی است که از زوایای مخفی قلب‌ها آگاه باشد و سراپرده پنهان افراد برای او آشکار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متوجه می‌شویم که انتخاب مهاجرین و انصار ارزش نخواهد داشت؛ زیرا ما دیدیم که انبیا زمانی که قصد انتخاب مصلحین را دارند، مفسدین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هنگامی که دشمنت مدّعی شد که رسول خدا صلی‌الله‌علیه‌و‌آله‌وسلم برگزیده این امت را با خود به غار برد؛ زیرا می‌دانست که او بعد از خودش، خلیفه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در تأویل آیات قرآن مورد تقلید قرار خواهد گرفت و امور امت اسلام به او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تکیه گاه امت در پر کردن شکاف‌ها و جلوگیری از اختلافات و اقامه حدود الهی و نظم بخشیدن به لشکریان برای فتح بلاد کفر،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طور که نسبت به نبوت خویش دلسوزی نشان می‌داد، نسبت به خلافت ابوبکر نیز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پنهان شدن و متواری شدن از شهر ایجاب می‌کرد که کسی را به همراه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او علی را سر جای خود خوابانید برای این بود که اهمیت زیادی برایش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اگر علی بمیرد به راحتی می‌تواند کس دیگری را جایگزین او نماید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 طور که در طول تاریخ اسلام هرگاه در مسائل خطیری مانند فتح خیبر در جنگ خیبر و رودرویی با عمرو بن عبدود در جنگ خندق وقتی خلفاء مقدم داشته می‌شدند، یا نمی‌پذیرفتند و اگر هم می‌پذیرفتند، از نیمه راه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اگر پیامبر جای خود را به یکی از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شبانه از خانه تحت مراقبت پیامبر خارج شود و دشمن را متوجه ماجرا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امتحان بزرگ حضرت امیر علیه‌السلام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شبهه که اگر علی علیه‌السلام قرار بود به امامت برسد، چرا باید این خطر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بود که به شهادت برسد و امامت بعد از پیامبر صلی‌الله‌علیه‌و‌آله با مشکل دچار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شبهات بیش از آنکه عالمانه باشند، کودکانه‌اند؛ زیرا اگر اراده خدا بر آن باشد که کسی به امامت برسد، او را در هر شرایطی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حضرت امیر را از میان آن همه بلایا سربلند و سالم بیرون آورد و امام سجاد علیه‌السلام را در فاجعه عاشورا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حاملگی مادر امام زمان عج را تا آخرین لحظات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تاریخ انقلاب، رهبر معظم انقلاب حضرت آیت اللّه خامنه‌ای را از خطرات بسیاری نجات داد؛ زیرا ایشان به کرات به خط مقدم جبهه‌ها رفته بودند و بارها مورد سوء قصد شدید منافقین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میان می‌توان به بمب گذاری مسجد ابوذر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 او را این طور نقض نکردی که مگر رسول خدا نفرموده بود که خلافت بعد از من سی سال خواهد بود و این سی سال متوقف بر عمرهای چهار خلیفه‌ای بود که شما آنها را طبق مذهبتان قبول دارید؟ در این صورت او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در این هنگام می‌توانستی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صلی‌الله‌علیه‌و‌آله نمی‌دانست که خلافت بعد از ابوبکر به عمر و بعد از او به عثمان و بعد از او به علی خواهد رسید؟ او مجبور بود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به او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رسول خدا باید هر چهار نفر را با خودش از مکّه خارج می‌کرد و تنها به ابوبکر اکتفا نمی‌کرد؛ زیرا دلیل ندارد که ابوبکر را از میان ایشان جدا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تو درباره ابوبکر و عمر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از روی اکراه ایمان آورده بودند یا از روی علاقه مسلمان شده بودند؟ چرا به او نگفتی که آنها</w:t>
      </w:r>
    </w:p>
    <w:p>
      <w:pPr>
        <w:pStyle w:val="BookText"/>
        <w:rPr/>
      </w:pPr>
      <w:r>
        <w:rPr>
          <w:rFonts w:ascii="IRNazanin" w:hAnsi="IRNazanin" w:eastAsia="IRNazanin"/>
          <w:color w:val="111111"/>
          <w:sz w:val="28"/>
          <w:sz w:val="28"/>
          <w:szCs w:val="28"/>
          <w:rtl w:val="true"/>
          <w:lang w:bidi="fa-IR"/>
        </w:rPr>
        <w:t>از روی طمع ایمان آورده بودند؛ زیرا آنها با یهودیان نشست وبرخاست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از تورات و سایر کتب گذشتگان درباره سرنوشت قیام محمد صلی‌الله‌علیه‌و‌آله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آنها گفته بودند که محمد صلی‌الله‌علیه‌و‌آله قطعا بر تمام عرب مسلط می‌شود همان طور که بخت النصر</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 بنی اسرائیل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تفاوتشان در آن است که بخت النصر در ادعای خود دروغگو بود، امّا محمّد صادق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آن دو نزد پیامبر آمدند و او را با شهادت بر یگانگی خدا یاری کردند و به خاطر طمع در اینکه بعد از پیروزی بر عرب آنها را بر شهر و دیاری حاکم خواهد کرد،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دیدند پیامبر آنها را فرمانروا نکرد، صورت خود را با چند نفر دیگر پوشانیدند و از گردنه بالا رفتند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حیله آنها را برهم زد و آنها را با عصبانیت تمام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w:t>
      </w:r>
    </w:p>
    <w:p>
      <w:pPr>
        <w:pStyle w:val="BookText"/>
        <w:rPr/>
      </w:pPr>
      <w:r>
        <w:rPr>
          <w:rFonts w:ascii="IRNazanin" w:hAnsi="IRNazanin" w:eastAsia="IRNazanin"/>
          <w:color w:val="111111"/>
          <w:sz w:val="28"/>
          <w:sz w:val="28"/>
          <w:szCs w:val="28"/>
          <w:rtl w:val="true"/>
          <w:lang w:bidi="fa-IR"/>
        </w:rPr>
        <w:t>همان طور که طلحه و زبیر با علی علیه‌السلام بیعت کردند؛ زیرا امیدوار بودند که هر کدام به فرمانروایی شهر و دیاری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زمانی که مأیوس شدند، بیعتش را شکستند و بر علیه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آنها را مانند سایر پیمان شکنان سرنگون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نقل می‌کند بعد از این گفتگو مولایم حسن بن علی الهادی علیه‌السلام به همراه کودک خردسالش برای اقامه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خدمتشان بیرون آمدم و به دنبال احمد بن اسحاق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احمد با چشمانی اشکبار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و الآن هم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مولایم از من خواسته بود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قم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مقصر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رفت تا جا ماندن آن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رویی گشاده و خرامان در حالی که صلوات می‌فرستاد،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زیراندازی را که در قم جا گذاشته بودم، امام زیر پای خود پهن کرده بود و بر روی آن نماز می‌خواند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سعد نقل می‌کند که ما به خاطر این مسأله خدا را سپاس گفتیم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را که در سامرّا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علیه‌السلام رفت و آمد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خردسالشان را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روز آخر، برای خداحافظی به همراه دو پیرمرد از همشهری‌هایمان، خدمت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سر پا </w:t>
      </w:r>
    </w:p>
    <w:p>
      <w:pPr>
        <w:pStyle w:val="BookText"/>
        <w:rPr/>
      </w:pPr>
      <w:r>
        <w:rPr>
          <w:rFonts w:ascii="IRNazanin" w:hAnsi="IRNazanin" w:eastAsia="IRNazanin"/>
          <w:color w:val="111111"/>
          <w:sz w:val="28"/>
          <w:sz w:val="28"/>
          <w:szCs w:val="28"/>
          <w:rtl w:val="true"/>
          <w:lang w:bidi="fa-IR"/>
        </w:rPr>
        <w:t>خدمت امام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زمان رفتن نزدیک شده و غم دوری شما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می‌خواهیم که بر محمد جدت و علی مرتضی پدرت و فاطمه، بزرگ زنان عالم مادرت و آقای جوانان اهل بهشت که عمو</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پدرت هستند و بر تمام ائمه معصومین علیهم‌السلام بعد از آن دو که پدرانت هستند سلام 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 تو و فرزندت سلام 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تا به شما عظمت دهد و دشمنانتان را سرنگون سازد و این دیدار را آخرین دیدار ما با شما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احمد بن اسحاق این کلمه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گریه کرد و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در دعای خود اصرار نکن؛ زیرا تو به زودی خدای خود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شنیدن این خبر غش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خدا و جدت از تو درخواست می‌کنم که به من پارچه‌ای بدهید تا آن را کفن خودم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دستش را زیر لحاف کردند و سیزده درهم درآوردند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 و خرج کفنت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که می‌خواهی خواهی رسید و خداوند متعال اجر کسانی را که اعمال نیکو انجام می‌دهند، ضایع نخواهد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جدا شدن از امام علیه‌السلام زمانی که به حلوان که در سه فرسخی سامرا قرار دارد،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تب کرد و به شدت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امید به زنده ماندن را از دست داد و مطمئن شد که وعده امام علیه‌السلام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شهر حلوان وارد یکی از کاروانسراها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همشهری‌هایش را که در حلوان زندگی می‌کرد، فراخواست و از همه خواست که او را در آن شب تنها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محل‌های استراحتمان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نزدیکی‌های‌صبح بود که فکری به ذهنم رسید، همین که چشمانم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کافور یعنی خادم </w:t>
      </w:r>
      <w:bookmarkStart w:id="58" w:name="pg6373_54905"/>
    </w:p>
    <w:p>
      <w:pPr>
        <w:pStyle w:val="BookText"/>
        <w:rPr/>
      </w:pPr>
      <w:bookmarkEnd w:id="58"/>
      <w:r>
        <w:rPr>
          <w:rFonts w:ascii="IRNazanin" w:hAnsi="IRNazanin" w:eastAsia="IRNazanin"/>
          <w:color w:val="111111"/>
          <w:sz w:val="28"/>
          <w:sz w:val="28"/>
          <w:szCs w:val="28"/>
          <w:rtl w:val="true"/>
          <w:lang w:bidi="fa-IR"/>
        </w:rPr>
        <w:t>امام علیه‌السلام را دیدم که روبه رویم ایستاده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صبر نیکو بدهد و مصیبتتان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غسل و کفن دوستتان احمد را تمام کردیم بلند شوید و او را دفن کنید؛ زیرا او از همه شما نزد مولایتان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احمد جمع شدیم و صدایمان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دفن او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Heading3"/>
        <w:numPr>
          <w:ilvl w:val="2"/>
          <w:numId w:val="1"/>
        </w:numPr>
        <w:rPr/>
      </w:pPr>
      <w:bookmarkStart w:id="59" w:name="__RefHeading___Toc111513_653776707"/>
      <w:bookmarkStart w:id="60" w:name="_Toc19"/>
      <w:bookmarkEnd w:id="59"/>
      <w:r>
        <w:rPr>
          <w:rtl w:val="true"/>
        </w:rPr>
        <w:t>مبارزه امام زمان علیه‌السلام با عمویش جعفر</w:t>
      </w:r>
      <w:bookmarkEnd w:id="60"/>
    </w:p>
    <w:p>
      <w:pPr>
        <w:pStyle w:val="Heading3"/>
        <w:numPr>
          <w:ilvl w:val="2"/>
          <w:numId w:val="1"/>
        </w:numPr>
        <w:rPr/>
      </w:pPr>
      <w:bookmarkStart w:id="61" w:name="__RefHeading___Toc111515_653776707"/>
      <w:bookmarkStart w:id="62" w:name="_Toc20"/>
      <w:bookmarkEnd w:id="61"/>
      <w:r>
        <w:rPr>
          <w:rtl w:val="true"/>
        </w:rPr>
        <w:t>جعفر کذاب ادعای امامت را شروع می‌کند</w:t>
      </w:r>
      <w:r>
        <w:rPr>
          <w:rtl w:val="true"/>
        </w:rPr>
        <w:t>!</w:t>
      </w:r>
      <w:bookmarkEnd w:id="62"/>
    </w:p>
    <w:p>
      <w:pPr>
        <w:pStyle w:val="BookText"/>
        <w:rPr/>
      </w:pPr>
      <w:r>
        <w:rPr>
          <w:rFonts w:ascii="IRNazanin" w:hAnsi="IRNazanin" w:eastAsia="IRNazanin"/>
          <w:color w:val="111111"/>
          <w:sz w:val="28"/>
          <w:sz w:val="28"/>
          <w:szCs w:val="28"/>
          <w:rtl w:val="true"/>
          <w:lang w:bidi="fa-IR"/>
        </w:rPr>
        <w:t>ابوالادیان نقل می‌کند که من توفیق خدمتگذاری امام حسن عسکری علیه‌السلام را داشتم و نامه‌های ایشان را به شهرهای‌مختلف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در ایام بیماری حضرت که در آن وفات کرد،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را نوشتند و به من دادند و فرمودند به مداین می‌روی و مدت پانزده روز این مسافرت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سامرا می‌شوی، صدای واویلا و گریه خواهی شنید و مرا در محل غسل دادن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چنین باشد، پس چه کسی جای شما می‌نشیند؟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همان کسی است که جواب نامه‌های مرا از تو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بر من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از آنچه که در کیسه است، خبر خواهد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هیبت امام مانع از آن شد که بپرسم چه چیز در کیسه است که ایشان از آن خبر خواهند داد و طبق دستور امام علیه‌السلامبه مدائن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پانزده روز به همراه جواب نامه‌ها به سامرا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فریاد از منزل امام علیه‌السلام بلند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متوجه جعفر شدم که در کنار در ایستاده است و شیعیان اطراف او را گرفته اند و به او تسلیت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امام باشد، بر امامت باید خط بطلان کشید؛ زیرا من او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شرابخوار، قمار باز و طنبور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عقید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کفن شده و آماده است تا نمازش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همراه سایر شیعیان،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معروف به سمان و حسن بن علی جلوتر از همه‌رفتند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خانه شدیم، بدن مبارک امام را کفن شده روی زمین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رفت تا نماز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خواست تکبیر نماز را بگوید، کودکی از اتاق خارج شد، صورتش گندمگون و موهایش سیاه و کوتاه و دندانهایش شمرده و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جعفر را گرفت 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عقب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نماز پدرم بر همه تقدم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رنگ پریده عقب ایستاد و کودک جلو رفت و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علیه‌السلامدر کنار قبر</w:t>
      </w:r>
    </w:p>
    <w:p>
      <w:pPr>
        <w:pStyle w:val="BookText"/>
        <w:rPr/>
      </w:pPr>
      <w:r>
        <w:rPr>
          <w:rFonts w:ascii="IRNazanin" w:hAnsi="IRNazanin" w:eastAsia="IRNazanin"/>
          <w:color w:val="111111"/>
          <w:sz w:val="28"/>
          <w:sz w:val="28"/>
          <w:szCs w:val="28"/>
          <w:rtl w:val="true"/>
          <w:lang w:bidi="fa-IR"/>
        </w:rPr>
        <w:t>پدرش در سامرا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امام، فرزندشان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بصری جواب نامه‌های پدرم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نامه‌ها را دادم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دومین نشانه، اکنون تنها خبر دادن از کیسه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پیش 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از شدت ناراحتی آه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وشاء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آن کودک که بود؟ اگر فرزند امام علیه‌السلام بود، باید دلیلی بر آن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تا به حال او را ندیده بودم و حتی نشناختم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حالی که نشسته بودیم، گروهی از قم وارد شدند و درباره امام عسکری علیه‌السلام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مرگ امام علیه‌السلام باخبر شدند، از جانشین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جعفر را به آنها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رفتند </w:t>
      </w:r>
      <w:bookmarkStart w:id="63" w:name="pg6373_54907"/>
    </w:p>
    <w:p>
      <w:pPr>
        <w:pStyle w:val="BookText"/>
        <w:rPr/>
      </w:pPr>
      <w:bookmarkEnd w:id="63"/>
      <w:r>
        <w:rPr>
          <w:rFonts w:ascii="IRNazanin" w:hAnsi="IRNazanin" w:eastAsia="IRNazanin"/>
          <w:color w:val="111111"/>
          <w:sz w:val="28"/>
          <w:sz w:val="28"/>
          <w:szCs w:val="28"/>
          <w:rtl w:val="true"/>
          <w:lang w:bidi="fa-IR"/>
        </w:rPr>
        <w:t>و به او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تعدادی نامه و مقداری وجوهات با خود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بفرمایید که نامه‌ها از چه کسانی هستند و وجوهات همراه ما چه مقدار است، آنها را خدمتتان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با عصبانیت بلند شد و در حالی که لباس‌هایش را تکان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دارید که من علم غیب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خادم منزل امام عسکری علیه‌السلام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متعلق به فلانی و فلانی است و در داخل کیسه هزار دینار قرار دارد که ده سکه از آنها ساییده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اموال را به خادم</w:t>
      </w:r>
    </w:p>
    <w:p>
      <w:pPr>
        <w:pStyle w:val="BookText"/>
        <w:rPr/>
      </w:pPr>
      <w:r>
        <w:rPr>
          <w:rFonts w:ascii="IRNazanin" w:hAnsi="IRNazanin" w:eastAsia="IRNazanin"/>
          <w:color w:val="111111"/>
          <w:sz w:val="28"/>
          <w:sz w:val="28"/>
          <w:szCs w:val="28"/>
          <w:rtl w:val="true"/>
          <w:lang w:bidi="fa-IR"/>
        </w:rPr>
        <w:t>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این خبرها را به تو داده است،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پیش خلیفه معتمد رفت و او را در جریان ماجرا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سربازانش را فرستاد تا نرگس خاتون و آن کودک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خاتون منکر بچه داشتن شد و ادّعا کرد که حامله است تا آنها را از حال فرزندش امام زمان‌غافل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ابن ابی شوارب قاضی سپردند تا نرگس را تحت نظر داشته باشد و ببیند که آیا او واقعا حامله است یا نه؟ در همین گیر و دار بود که خبر مرگ عبید اللّه بن یحیی بن خاقان به طور ناگهانی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زنجی در بصره بر علیه حکومت وقت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مشغول این حوادث شدند که مسأله نرگس و طفل او به کلی از یادها رفت 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که شریکی برایش وجود ندارد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64" w:name="__RefHeading___Toc111517_653776707"/>
      <w:bookmarkStart w:id="65" w:name="_Toc21"/>
      <w:bookmarkEnd w:id="64"/>
      <w:r>
        <w:rPr>
          <w:rtl w:val="true"/>
        </w:rPr>
        <w:t>داستان عدّه‌ای از متدیّنین و طبل رسوایی جعفر کذاب در نزد خلیفه</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سنان موصلی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عسکری علیه‌السلام وفات </w:t>
      </w:r>
    </w:p>
    <w:p>
      <w:pPr>
        <w:pStyle w:val="BookText"/>
        <w:rPr/>
      </w:pPr>
      <w:r>
        <w:rPr>
          <w:rFonts w:ascii="IRNazanin" w:hAnsi="IRNazanin" w:eastAsia="IRNazanin"/>
          <w:color w:val="111111"/>
          <w:sz w:val="28"/>
          <w:sz w:val="28"/>
          <w:szCs w:val="28"/>
          <w:rtl w:val="true"/>
          <w:lang w:bidi="fa-IR"/>
        </w:rPr>
        <w:t>کرد، عدّه‌ای از متدیّنین قم و مناطق کوهستانی ایران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وجوهات خودشان را طبق رسم همیشگی خدمت امام علیه‌السلام آوردند و از خبر وفات امام علیه‌السلام آگاه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سامرا رسیدند، از مولایمان حسن علیه‌السلامسؤال کردند، زمانی که متوجه وفاتش شدند، از جانشین و وارث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 که وارث او برادرش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او کجاست؟</w:t>
      </w:r>
    </w:p>
    <w:p>
      <w:pPr>
        <w:pStyle w:val="BookText"/>
        <w:rPr/>
      </w:pPr>
      <w:r>
        <w:rPr>
          <w:rFonts w:ascii="IRNazanin" w:hAnsi="IRNazanin" w:eastAsia="IRNazanin"/>
          <w:color w:val="111111"/>
          <w:sz w:val="28"/>
          <w:sz w:val="28"/>
          <w:szCs w:val="28"/>
          <w:rtl w:val="true"/>
          <w:lang w:bidi="fa-IR"/>
        </w:rPr>
        <w:t>به آنها گفته شد که او برای گردش و تفریح به شط رفته و بر قایقی سوار شده و مشغول مِیگساری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آواز خوان هم با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همدیگر مشاوره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امام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گفتند که بیایید برویم و این اموال را به صاحبانشان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حمیری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باشید تا این مرد بیاید و در مورد راست و دروغ بودن ادّعایش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جعفر از تفریح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ما مردمی از اهل قم هستیم، عدّه‌ای از شیعیان هم با ما هستند و وجوهاتشان را برای امام عسکری علیه‌السلام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پیش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وجوهات جریان جالبی دارد؛ زیرا این اموالی که جمع شده است، بسیاری از شیعیان در آن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یا دو دینار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در کیسه‌هایی ریخته و سر آنها را مهر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آنها را خدمت برادرت می‌آوردیم، از تک تک افرادی که پول داده بودند، اسم می‌برد و مقدار سهمش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ما می‌گفت که نقش مهر روی کیسه‌ها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که نمی‌دانست چه بکند،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به برادر من تهمت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که این حرف‌ها را شنیدند، مات و مبهوت به همدیگر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جعفر دوباره از آنها خواست تا مال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کاره‌ای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متعلق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اجیر و وکیل صاحبان مال هستیم و تنها در صورتی پرداخت می‌کنیم که علامت‌های آنها را به ما بگویی همان طور که مولایمان عسکری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هستی، علامت‌هایشان را بگو والاّ آنها را پیش صاحبانشان می‌بریم تا در مورد آنها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جعفر پیش او رفت و علیه آنها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خلیفه آنها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جعفر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خلیفه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گروهی‌هستیم که اجیر شده‌ایم و اموال عدّه‌ای از بندگان خدا را به امانت نزد خود داریم و مأمور شده‌ایم تا آنها را تنها با بیان علاماتی که در زمان عسکری علیه‌السلام مرسوم بود، پرداخت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علامت‌هایی که برای عسکری بود، چه چیزهایی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که اموال را پیش او می‌بردیم، خصوصیات و مقدار دینارها را با نام صاحبان آن اموال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کار را می‌کرد، اموال را به او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چندین بار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مرد، جانشین امر امامت است، او نیز آن علایم را بگوید والاّ ما باید اموال را به صاحبانشان برگردانیم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نگاهی به جعفر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اجیر و مأمور هستند و مأمور وظیفه‌اش آن است که طبق وظیفه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انتظار این حرف را نداشت، ناراحت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عنایت کند و کسی را با ما بفرستد تا ما به سلامت از این شهر خارج شویم، ممنون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امیر سامرا امر کرد تا آنها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از شهر خارج شدند، جوانی خوش سیما پیش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با نام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مولایتان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مولای ما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منزل امام عسکری علیه‌السلام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علیه‌السلام بر روی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پاره‌ای از ماه بود و لباسی سبز به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کردیم و ایشان جواب سلام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اموالی که به همراه دارید، فلان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اندازه از آن را حمل کرده و فلانی، فلان</w:t>
      </w:r>
    </w:p>
    <w:p>
      <w:pPr>
        <w:pStyle w:val="BookText"/>
        <w:rPr/>
      </w:pPr>
      <w:r>
        <w:rPr>
          <w:rFonts w:ascii="IRNazanin" w:hAnsi="IRNazanin" w:eastAsia="IRNazanin"/>
          <w:color w:val="111111"/>
          <w:sz w:val="28"/>
          <w:sz w:val="28"/>
          <w:szCs w:val="28"/>
          <w:rtl w:val="true"/>
          <w:lang w:bidi="fa-IR"/>
        </w:rPr>
        <w:t>مقدار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خصوصیات آنها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خصوصیات لباس‌ها و حیواناتی را که با ما بودند،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به سجده افتادیم و خدا را</w:t>
      </w:r>
    </w:p>
    <w:p>
      <w:pPr>
        <w:pStyle w:val="BookText"/>
        <w:rPr/>
      </w:pPr>
      <w:r>
        <w:rPr>
          <w:rFonts w:ascii="IRNazanin" w:hAnsi="IRNazanin" w:eastAsia="IRNazanin"/>
          <w:color w:val="111111"/>
          <w:sz w:val="28"/>
          <w:sz w:val="28"/>
          <w:szCs w:val="28"/>
          <w:rtl w:val="true"/>
          <w:lang w:bidi="fa-IR"/>
        </w:rPr>
        <w:t>شکر کردیم و در مقابلش زمین را بوسیدیم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خودمان را بیان کردیم، ایشان هم قبول کرده و فرمودند که آن اموال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دستور دادند تا چیزی‌را به سامرا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وکلای خودشان را در بغداد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بعد از آن اموال را پیش او می‌بردیم و نامه‌های حضرت را نیز از دست او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خدمتشان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مقداری حنوط و کفن به حمیری قمی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پاداشت را در عزای خودت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همدان</w:t>
      </w:r>
    </w:p>
    <w:p>
      <w:pPr>
        <w:pStyle w:val="BookText"/>
        <w:rPr/>
      </w:pPr>
      <w:r>
        <w:rPr>
          <w:rFonts w:ascii="IRNazanin" w:hAnsi="IRNazanin" w:eastAsia="IRNazanin"/>
          <w:color w:val="111111"/>
          <w:sz w:val="28"/>
          <w:sz w:val="28"/>
          <w:szCs w:val="28"/>
          <w:rtl w:val="true"/>
          <w:lang w:bidi="fa-IR"/>
        </w:rPr>
        <w:t>نرسیده بودیم که حمیری قمی وفات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وجوهات را به نوّاب آن حضرت می‌دادیم و توقیعات را نیز از ایشان می‌گرفتیم</w:t>
      </w:r>
      <w:r>
        <w:rPr>
          <w:rFonts w:eastAsia="IRNazanin" w:cs="IRNazanin"/>
          <w:color w:val="111111"/>
          <w:sz w:val="28"/>
          <w:szCs w:val="28"/>
          <w:rtl w:val="true"/>
          <w:lang w:bidi="fa-IR"/>
        </w:rPr>
        <w:t>.</w:t>
      </w:r>
      <w:r>
        <w:rPr>
          <w:rStyle w:val="FootnoteAnchor"/>
          <w:rtl w:val="true"/>
        </w:rPr>
        <w:footnoteReference w:id="59"/>
      </w:r>
      <w:bookmarkStart w:id="66" w:name="pg6373_54911"/>
    </w:p>
    <w:p>
      <w:pPr>
        <w:pStyle w:val="Heading3"/>
        <w:numPr>
          <w:ilvl w:val="2"/>
          <w:numId w:val="1"/>
        </w:numPr>
        <w:rPr/>
      </w:pPr>
      <w:bookmarkStart w:id="67" w:name="__RefHeading___Toc111519_653776707"/>
      <w:bookmarkStart w:id="68" w:name="_Toc22"/>
      <w:bookmarkEnd w:id="66"/>
      <w:bookmarkEnd w:id="67"/>
      <w:r>
        <w:rPr>
          <w:rtl w:val="true"/>
        </w:rPr>
        <w:t>دوز و کلک‌های جعفر کذاب و</w:t>
      </w:r>
      <w:r>
        <w:rPr>
          <w:rtl w:val="true"/>
        </w:rPr>
        <w:t>...!</w:t>
      </w:r>
      <w:bookmarkEnd w:id="68"/>
    </w:p>
    <w:p>
      <w:pPr>
        <w:pStyle w:val="BookText"/>
        <w:rPr/>
      </w:pPr>
      <w:r>
        <w:rPr>
          <w:rFonts w:ascii="IRNazanin" w:hAnsi="IRNazanin" w:eastAsia="IRNazanin"/>
          <w:color w:val="111111"/>
          <w:sz w:val="28"/>
          <w:sz w:val="28"/>
          <w:szCs w:val="28"/>
          <w:rtl w:val="true"/>
          <w:lang w:bidi="fa-IR"/>
        </w:rPr>
        <w:t>محمّد بن شاذان بن نعیم نقل می‌کند که مردی از بلخ وجوهاتی را همراه نامه‌ای به سامرا فرستاد و نامه را با انگشتش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چیزی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کسی بده که ماجرای آن را به همراه مطلب نوشته شده در نامه به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عسکر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پیش جعفر رفته و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بدا را قبول داری؟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فرستاده، نظرش برگشته است و الآن نظرش این است که تو مال را همین طور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مرا قانع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 او خارج شدم و میان اصحاب با شک و تردید می‌چرخیدم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نامه‌ای به دستم رسید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روی صندوقی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وارد خانه شدند و صندوق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مال سالم ماند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نامه او را که گرفته بودند، به خودش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که با انگشتش روی آن چرخانده بود، روی‌کاغذ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شده بود</w:t>
      </w:r>
      <w:r>
        <w:rPr>
          <w:rFonts w:eastAsia="IRNazanin" w:cs="IRNazanin"/>
          <w:color w:val="111111"/>
          <w:sz w:val="28"/>
          <w:szCs w:val="28"/>
          <w:rtl w:val="true"/>
          <w:lang w:bidi="fa-IR"/>
        </w:rPr>
        <w:t xml:space="preserve">: </w:t>
      </w:r>
      <w:bookmarkStart w:id="69" w:name="pg6373_54912"/>
    </w:p>
    <w:p>
      <w:pPr>
        <w:pStyle w:val="BookText"/>
        <w:rPr/>
      </w:pPr>
      <w:bookmarkEnd w:id="69"/>
      <w:r>
        <w:rPr>
          <w:rFonts w:ascii="IRNazanin" w:hAnsi="IRNazanin" w:eastAsia="IRNazanin"/>
          <w:color w:val="111111"/>
          <w:sz w:val="28"/>
          <w:sz w:val="28"/>
          <w:szCs w:val="28"/>
          <w:rtl w:val="true"/>
          <w:lang w:bidi="fa-IR"/>
        </w:rPr>
        <w:t>خواسته بودی که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فلان کارها را برایت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نیز شد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70" w:name="__RefHeading___Toc111521_653776707"/>
      <w:bookmarkStart w:id="71" w:name="_Toc23"/>
      <w:bookmarkEnd w:id="70"/>
      <w:r>
        <w:rPr>
          <w:rtl w:val="true"/>
        </w:rPr>
        <w:t>مرد مصری و جعفر کذاب</w:t>
      </w:r>
      <w:bookmarkEnd w:id="71"/>
    </w:p>
    <w:p>
      <w:pPr>
        <w:pStyle w:val="BookText"/>
        <w:rPr/>
      </w:pPr>
      <w:r>
        <w:rPr>
          <w:rFonts w:ascii="IRNazanin" w:hAnsi="IRNazanin" w:eastAsia="IRNazanin"/>
          <w:color w:val="111111"/>
          <w:sz w:val="28"/>
          <w:sz w:val="28"/>
          <w:szCs w:val="28"/>
          <w:rtl w:val="true"/>
          <w:lang w:bidi="fa-IR"/>
        </w:rPr>
        <w:t>زمانی که امام حسن عسکری علیه‌السلام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مصر به همراه مالی که برای صاحب الزمان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آورده بود وارد مکه شد و مشاهده کرد که مردم در مورد امام حسن عسکری علیه‌السلام دچار اختلاف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ایشان بدون اینکه جانشینی برای خود انتخاب کند،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جعفر برادرش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فرزندشان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او مردی را که کنیه‌اش</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ابوطالب بود به عسکر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فرستاد تا درباره امام زمان علیه‌السلام جستجو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همراه او نامه‌ای را به امام علیه‌السلام فرستاد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ابتدا پیش جعفر رفت و از او خواست تا برای اثبات امامتش دلیلی بیاورد</w:t>
      </w:r>
      <w:r>
        <w:rPr>
          <w:rFonts w:eastAsia="IRNazanin" w:cs="IRNazanin"/>
          <w:color w:val="111111"/>
          <w:sz w:val="28"/>
          <w:szCs w:val="28"/>
          <w:rtl w:val="true"/>
          <w:lang w:bidi="fa-IR"/>
        </w:rPr>
        <w:t xml:space="preserve">. </w:t>
      </w:r>
      <w:bookmarkStart w:id="72" w:name="pg6373_54913"/>
    </w:p>
    <w:p>
      <w:pPr>
        <w:pStyle w:val="BookText"/>
        <w:rPr/>
      </w:pPr>
      <w:bookmarkEnd w:id="72"/>
      <w:r>
        <w:rPr>
          <w:rFonts w:ascii="IRNazanin" w:hAnsi="IRNazanin" w:eastAsia="IRNazanin"/>
          <w:color w:val="111111"/>
          <w:sz w:val="28"/>
          <w:sz w:val="28"/>
          <w:szCs w:val="28"/>
          <w:rtl w:val="true"/>
          <w:lang w:bidi="fa-IR"/>
        </w:rPr>
        <w:t>جعفر که درمانده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آمادگی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 خانه امام حسن عسکری علیه‌السلام آمده و نامه‌ای را که به همراه داشت، به سفرای امام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چنین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در فقدان دوست مصریت اجر 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مرد و اموالش را به یکی از معتمدین سپرد تا هر گونه که صلاح می‌داند،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علاوه بر این خبر، جواب نامه او را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به مکه بازگشت، تمام فرمایشات غیبی امام علیه‌السلام را مطابق با واقع یافت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73" w:name="__RefHeading___Toc111523_653776707"/>
      <w:bookmarkStart w:id="74" w:name="_Toc24"/>
      <w:bookmarkEnd w:id="73"/>
      <w:r>
        <w:rPr>
          <w:rtl w:val="true"/>
        </w:rPr>
        <w:t>اگر جعفر این اموال را از من بخواهد</w:t>
      </w:r>
      <w:r>
        <w:rPr>
          <w:rtl w:val="true"/>
        </w:rPr>
        <w:t>...</w:t>
      </w:r>
      <w:r>
        <w:rPr>
          <w:rtl w:val="true"/>
        </w:rPr>
        <w:t>؟</w:t>
      </w:r>
      <w:bookmarkEnd w:id="74"/>
    </w:p>
    <w:p>
      <w:pPr>
        <w:pStyle w:val="BookText"/>
        <w:rPr/>
      </w:pPr>
      <w:r>
        <w:rPr>
          <w:rFonts w:ascii="IRNazanin" w:hAnsi="IRNazanin" w:eastAsia="IRNazanin"/>
          <w:color w:val="111111"/>
          <w:sz w:val="28"/>
          <w:sz w:val="28"/>
          <w:szCs w:val="28"/>
          <w:rtl w:val="true"/>
          <w:lang w:bidi="fa-IR"/>
        </w:rPr>
        <w:t>احمد بن ابی روح نقل می‌کند که یکی از زنان اهل دینور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مورد اعتمادترین و متدین و معتقدترین آدمی هستی که در منطقه خودمان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به تو می‌سپارم تا آن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خواهم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درهم است که در کیسه‌ای مهر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و بررسی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کسی بدهی که از آن خبر دهد و این هم یک گوشواره‌ای به قیمت ده دینار است و همین طور در آن کیسه سه مروارید است که ارزش آنها ده دینار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از امام زمان علیه‌السلام داشتم که می‌خواستم قبل از سؤال کردن،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است که مادرم در عروسی من آنها را قرض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از چه کسی قرض گرفته تا به </w:t>
      </w:r>
    </w:p>
    <w:p>
      <w:pPr>
        <w:pStyle w:val="BookText"/>
        <w:rPr/>
      </w:pPr>
      <w:r>
        <w:rPr>
          <w:rFonts w:ascii="IRNazanin" w:hAnsi="IRNazanin" w:eastAsia="IRNazanin"/>
          <w:color w:val="111111"/>
          <w:sz w:val="28"/>
          <w:sz w:val="28"/>
          <w:szCs w:val="28"/>
          <w:rtl w:val="true"/>
          <w:lang w:bidi="fa-IR"/>
        </w:rPr>
        <w:t>صاحبش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دینار را هم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بن علی برادر امام عسکری علیه‌السلام این اموال را از من</w:t>
      </w:r>
    </w:p>
    <w:p>
      <w:pPr>
        <w:pStyle w:val="BookText"/>
        <w:rPr/>
      </w:pPr>
      <w:r>
        <w:rPr>
          <w:rFonts w:ascii="IRNazanin" w:hAnsi="IRNazanin" w:eastAsia="IRNazanin"/>
          <w:color w:val="111111"/>
          <w:sz w:val="28"/>
          <w:sz w:val="28"/>
          <w:szCs w:val="28"/>
          <w:rtl w:val="true"/>
          <w:lang w:bidi="fa-IR"/>
        </w:rPr>
        <w:t>بخواهد، چه بگویم؟ این یک امتحان میان من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زن را با خودم به بغداد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حاجز بن یزید وشاء رفتم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کاری‌داشتید؟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وجوهاتی به من سپرده شده است که تنها اگر از آنها و صاحبشان خبر بدهید، پرداخت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سامرا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این همان چیزی است که از آن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حرکت کردم و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اوّل از جعفر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 کردم و گفتم نه من باید از خانواده امام عسکری علیه‌السلام شروع کنم؛ زیرا این امتحان از این خانه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عسکری علیه‌السلام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نزدیکی خانه رسیدم، خادم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احمد بن ابی روح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 کردم با تعجب دیدم که نوشته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دیرانی امانتی به تو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کیسه‌ای است که به گمان تو هزار درهم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امانت را ادا کردی و آن را باز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کیسه هزار درهم و پانصد دینار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پیش تو گوشواره‌ای است که عاتکه فکر می‌کرد قیمت آن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همراه دو نگین آن ده دینار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نزد تو سه قطعه مروارید هست که به قیمت ده دینار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آن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و مروارید را به خادمه ما خانم فلانی بده؛ زیرا ما این‌ها را به او هدیه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بغداد برو و اموال همراهت را به حاجز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پرداخت، مخارج لازم برای بازگشت به وطنت را از آن بردار</w:t>
      </w:r>
      <w:r>
        <w:rPr>
          <w:rFonts w:eastAsia="IRNazanin" w:cs="IRNazanin"/>
          <w:color w:val="111111"/>
          <w:sz w:val="28"/>
          <w:szCs w:val="28"/>
          <w:rtl w:val="true"/>
          <w:lang w:bidi="fa-IR"/>
        </w:rPr>
        <w:t xml:space="preserve">. </w:t>
      </w:r>
      <w:bookmarkStart w:id="75" w:name="pg6373_54915"/>
    </w:p>
    <w:p>
      <w:pPr>
        <w:pStyle w:val="BookText"/>
        <w:rPr/>
      </w:pPr>
      <w:bookmarkEnd w:id="75"/>
      <w:r>
        <w:rPr>
          <w:rFonts w:ascii="IRNazanin" w:hAnsi="IRNazanin" w:eastAsia="IRNazanin"/>
          <w:color w:val="111111"/>
          <w:sz w:val="28"/>
          <w:sz w:val="28"/>
          <w:szCs w:val="28"/>
          <w:rtl w:val="true"/>
          <w:lang w:bidi="fa-IR"/>
        </w:rPr>
        <w:t>امّا ده دیناری که فکر می‌کند، مادرش در عروسی او قرض کرده و نمی‌داند که متعلق به کیست، نه خیر او خیلی هم خوب می‌داند که آن زن، کلثوم دختر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اینکه او زنی ناصبی و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سخت است که این ده دینار را به او بدهد و دوست دارد که آن را در میان خواهران ایمانی و شیعه‌اش،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با این روش، برای این کار از من اجازه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در میان خواهران ایمانیش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کردن جعفر پیش او نرو و به خانه‌ات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مرده و خداوند زن و ثروت او را نصیب تو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بغداد برگشتم و کیسه را به حاجز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وقتی که در کیسه را باز کرد و سکه‌های درون آن را شمرد، هزار درهم و پانصد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سیصد دینار به خودم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شده است که این مقدار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به منزلی که در بغداد گرفته بودم،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مرده است و همسرش از تو خواسته است که پیش آنها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او مرده بود و سه هزار دینار و صدهزار درهم از او ارث بردم</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76" w:name="__RefHeading___Toc111525_653776707"/>
      <w:bookmarkStart w:id="77" w:name="_Toc25"/>
      <w:bookmarkEnd w:id="76"/>
      <w:r>
        <w:rPr>
          <w:rtl w:val="true"/>
        </w:rPr>
        <w:t>امام زمان علیه‌السلام و مُهر رد بر جعفر کذاب</w:t>
      </w:r>
      <w:bookmarkEnd w:id="77"/>
    </w:p>
    <w:p>
      <w:pPr>
        <w:pStyle w:val="BookText"/>
        <w:rPr/>
      </w:pPr>
      <w:r>
        <w:rPr>
          <w:rFonts w:ascii="IRNazanin" w:hAnsi="IRNazanin" w:eastAsia="IRNazanin"/>
          <w:color w:val="111111"/>
          <w:sz w:val="28"/>
          <w:sz w:val="28"/>
          <w:szCs w:val="28"/>
          <w:rtl w:val="true"/>
          <w:lang w:bidi="fa-IR"/>
        </w:rPr>
        <w:t>از علی بن محمد بن قنبر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جعفر کذاب بر سر میراث برادرش عسکری علیه‌السلام جرّ و بحث می‌کرد، امام زمان علیه‌السلام از نقطه‌ای پیدا شد که کسی متوجه نشد و به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ارثیّه</w:t>
      </w:r>
      <w:r>
        <w:rPr>
          <w:rStyle w:val="FootnoteAnchor"/>
          <w:rtl w:val="true"/>
        </w:rPr>
        <w:footnoteReference w:id="6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دست دراز می‌کنی؟ </w:t>
      </w:r>
      <w:bookmarkStart w:id="78" w:name="pg6373_54916"/>
    </w:p>
    <w:p>
      <w:pPr>
        <w:pStyle w:val="BookText"/>
        <w:rPr/>
      </w:pPr>
      <w:bookmarkEnd w:id="78"/>
      <w:r>
        <w:rPr>
          <w:rFonts w:ascii="IRNazanin" w:hAnsi="IRNazanin" w:eastAsia="IRNazanin"/>
          <w:color w:val="111111"/>
          <w:sz w:val="28"/>
          <w:sz w:val="28"/>
          <w:szCs w:val="28"/>
          <w:rtl w:val="true"/>
          <w:lang w:bidi="fa-IR"/>
        </w:rPr>
        <w:t>جعفر از این حرف متحیر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علیه‌السلامبعد از آن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هر چه در میان مردم جستجو کرد تا او را پیدا کند،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هم زمانی بود که جدّه امام زمان و همسر امام علی النقی علیه‌السلام وصیت کرد که او را در خانه خودش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اجازه دفن نمی‌داد و می‌گفت که خانه به من رسیده است و اجازه دفن کسی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دوباره از نقطه نامعلومی پیدا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اینجا خانه توست؟ و ناپدید شد و بعد از آن جعفر او را ندید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79" w:name="__RefHeading___Toc111527_653776707"/>
      <w:bookmarkStart w:id="80" w:name="_Toc26"/>
      <w:bookmarkEnd w:id="79"/>
      <w:r>
        <w:rPr>
          <w:rtl w:val="true"/>
        </w:rPr>
        <w:t>جوّسازی جعفر علیه امام زمان علیه‌السلام</w:t>
      </w:r>
      <w:bookmarkEnd w:id="80"/>
    </w:p>
    <w:p>
      <w:pPr>
        <w:pStyle w:val="BookText"/>
        <w:rPr/>
      </w:pPr>
      <w:r>
        <w:rPr>
          <w:rFonts w:ascii="IRNazanin" w:hAnsi="IRNazanin" w:eastAsia="IRNazanin"/>
          <w:color w:val="111111"/>
          <w:sz w:val="28"/>
          <w:sz w:val="28"/>
          <w:szCs w:val="28"/>
          <w:rtl w:val="true"/>
          <w:lang w:bidi="fa-IR"/>
        </w:rPr>
        <w:t>یکی از بزرگان عراق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را که خیلی عصبانی بود، در سامرا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خانه امام حسن عسکری علیه‌السلام را شکسته و در مقابل خانه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در حالی که تبری در دست داشت،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چه می‌کنی؟</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ادّعا می‌کند که پدرت مرده است و فرزندی از خود به جای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اینجا خانه توست،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خانه بیرون آمد</w:t>
      </w:r>
      <w:r>
        <w:rPr>
          <w:rFonts w:eastAsia="IRNazanin" w:cs="IRNazanin"/>
          <w:color w:val="111111"/>
          <w:sz w:val="28"/>
          <w:szCs w:val="28"/>
          <w:rtl w:val="true"/>
          <w:lang w:bidi="fa-IR"/>
        </w:rPr>
        <w:t>.</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قیس نقل می‌کند که یکی از نوکران خانه پیش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اتفاق از او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تو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چیز را نمی‌شود از مردم مخفی‌نگه داشت</w:t>
      </w:r>
      <w:r>
        <w:rPr>
          <w:rFonts w:eastAsia="IRNazanin" w:cs="IRNazanin"/>
          <w:color w:val="111111"/>
          <w:sz w:val="28"/>
          <w:szCs w:val="28"/>
          <w:rtl w:val="true"/>
          <w:lang w:bidi="fa-IR"/>
        </w:rPr>
        <w:t>.</w:t>
      </w:r>
      <w:r>
        <w:rPr>
          <w:rStyle w:val="FootnoteAnchor"/>
          <w:rtl w:val="true"/>
        </w:rPr>
        <w:footnoteReference w:id="71"/>
      </w:r>
      <w:bookmarkStart w:id="81" w:name="pg6373_54917"/>
    </w:p>
    <w:p>
      <w:pPr>
        <w:pStyle w:val="Heading3"/>
        <w:numPr>
          <w:ilvl w:val="2"/>
          <w:numId w:val="1"/>
        </w:numPr>
        <w:rPr/>
      </w:pPr>
      <w:bookmarkStart w:id="82" w:name="__RefHeading___Toc111529_653776707"/>
      <w:bookmarkStart w:id="83" w:name="_Toc27"/>
      <w:bookmarkEnd w:id="81"/>
      <w:bookmarkEnd w:id="82"/>
      <w:r>
        <w:rPr>
          <w:rtl w:val="true"/>
        </w:rPr>
        <w:t>جعفر کذاب و درخواست کمک از خلیفه عباسی برای تثبیت امامتش</w:t>
      </w:r>
      <w:r>
        <w:rPr>
          <w:rtl w:val="true"/>
        </w:rPr>
        <w:t>!</w:t>
      </w:r>
      <w:bookmarkEnd w:id="83"/>
    </w:p>
    <w:p>
      <w:pPr>
        <w:pStyle w:val="BookText"/>
        <w:rPr/>
      </w:pPr>
      <w:r>
        <w:rPr>
          <w:rFonts w:ascii="IRNazanin" w:hAnsi="IRNazanin" w:eastAsia="IRNazanin"/>
          <w:color w:val="111111"/>
          <w:sz w:val="28"/>
          <w:sz w:val="28"/>
          <w:szCs w:val="28"/>
          <w:rtl w:val="true"/>
          <w:lang w:bidi="fa-IR"/>
        </w:rPr>
        <w:t>بعد از وفات امام عسکری علیه‌السلام برادرش جعفر مبلغ بیست هزار دینار طلا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پیش خلیفه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جایگاه برادرم را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عظمت برادرت از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توانستیم سعی کردیم تا جایگاه او را تخریب کنیم، اما اراده خدا بر آن بود که روز به روز عظمت او را بیشتر کند؛ زیرا او مردی‌پرهیزکار، نیک رفتار، عالم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 هم در نزد شیعیان برادرت شأن او را داشته باشی، نیازی به من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منزلت او برخوردار نباشی و خالی از فضائل برادرت باشی، در این صورت من نمی‌توانم کمبود تو را جبران کنم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84" w:name="__RefHeading___Toc111531_653776707"/>
      <w:bookmarkStart w:id="85" w:name="_Toc28"/>
      <w:bookmarkEnd w:id="84"/>
      <w:r>
        <w:rPr>
          <w:rtl w:val="true"/>
        </w:rPr>
        <w:t>جعفر کذاب و نقشه قتل امام زمان علیه‌السلام</w:t>
      </w:r>
      <w:bookmarkEnd w:id="85"/>
    </w:p>
    <w:p>
      <w:pPr>
        <w:pStyle w:val="BookText"/>
        <w:rPr/>
      </w:pPr>
      <w:r>
        <w:rPr>
          <w:rFonts w:ascii="IRNazanin" w:hAnsi="IRNazanin" w:eastAsia="IRNazanin"/>
          <w:color w:val="111111"/>
          <w:sz w:val="28"/>
          <w:sz w:val="28"/>
          <w:szCs w:val="28"/>
          <w:rtl w:val="true"/>
          <w:lang w:bidi="fa-IR"/>
        </w:rPr>
        <w:t>جد ابی الحسن بن وجناء نقل می‌کند که ما بعد از وفات امام حسن علیه‌السلام در منزل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سواران ما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جعفر کذاب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آشفته، تمام نگرانی من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آن حضرت از همان دری که سواران وارد شده بودند،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ایستاده بودم و به ایشان خیره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زمان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کسی او را ندید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86" w:name="__RefHeading___Toc111533_653776707"/>
      <w:bookmarkStart w:id="87" w:name="_Toc29"/>
      <w:bookmarkEnd w:id="86"/>
      <w:r>
        <w:rPr>
          <w:rtl w:val="true"/>
        </w:rPr>
        <w:t>جواب امام علیه‌السلام از سؤال عمری و فرزندش محمد بن عثمان قدس‌سره</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از امام زمان که به عمری و فرزندش نوشته شده است، سعد بن عبداللّه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طوسی‌فرموده است که سعد نامه را رونویسی </w:t>
      </w:r>
    </w:p>
    <w:p>
      <w:pPr>
        <w:pStyle w:val="BookText"/>
        <w:rPr/>
      </w:pPr>
      <w:r>
        <w:rPr>
          <w:rFonts w:ascii="IRNazanin" w:hAnsi="IRNazanin" w:eastAsia="IRNazanin"/>
          <w:color w:val="111111"/>
          <w:sz w:val="28"/>
          <w:sz w:val="28"/>
          <w:szCs w:val="28"/>
          <w:rtl w:val="true"/>
          <w:lang w:bidi="fa-IR"/>
        </w:rPr>
        <w:t>کرده بود و من نوشته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به اطاعت خودش موفق گرداند و بر دین خودش ثابت قدم کند و در انجام خیرات یاریتان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بودید که میثمی برایتان خبر آورده است که مختار با کسی بحث کرده و آن شخص گفته است که حسن عسکری علیه‌السلام جانشینی غیر از جعفر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چیزهایی را که از دوستانتان نوشته بودید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کوری بعد از بینایی و گمراهی بعد از هدایت و اعمال و فتنه‌های هلاک‌کننده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آیا مردم فکر می‌کنند، به صرف اینکه گفتند ما ایمان آورده‌ایم، آنها را بدون امتحان رها خواهیم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بنگر که چگونه در فتنه‌ها سقوط می‌کنند و در تحیر و سرگردانی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می‌روند و از دینشان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مورد حق دچار تردید شده‌اند یا عناد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روایات راست و خبرهای صحیحی که به آنها رسیده است،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آنها می‌دانند اما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که خدا زمین را خالی از حجت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یا ظاهر است و یا پنهان و در پرده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ترتیب ائمه خود بی‌اطلاعند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پیامبر اسلام صلی‌الله‌علیه‌و‌آله یکی بعد از دیگری آمدند تا اینکه دوره امام قبلی یعنی‌حسن بن علی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 پدرش نشست و به راه حق و راست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درخشان و ماه تابانی بود که خداوند او را برای علم خودش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روش </w:t>
      </w:r>
    </w:p>
    <w:p>
      <w:pPr>
        <w:pStyle w:val="BookText"/>
        <w:rPr/>
      </w:pPr>
      <w:r>
        <w:rPr>
          <w:rFonts w:ascii="IRNazanin" w:hAnsi="IRNazanin" w:eastAsia="IRNazanin"/>
          <w:color w:val="111111"/>
          <w:sz w:val="28"/>
          <w:sz w:val="28"/>
          <w:szCs w:val="28"/>
          <w:rtl w:val="true"/>
          <w:lang w:bidi="fa-IR"/>
        </w:rPr>
        <w:t>پدرانش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به عهد و پیمان و وصیتی‌که به وصی بعد از خودش کرد،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که خدا او را تا مدتی پنهان کرده و مکانش را مخفی‌داشته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با قضای حتمی قبلی او و قَدَر جاری او صورت گرفت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محل استقرار جانشینی امام و فضائل آن در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چیزی که از آن منع کرده است،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اجازه می‌داد</w:t>
      </w:r>
    </w:p>
    <w:p>
      <w:pPr>
        <w:pStyle w:val="BookText"/>
        <w:rPr/>
      </w:pPr>
      <w:r>
        <w:rPr>
          <w:rFonts w:ascii="IRNazanin" w:hAnsi="IRNazanin" w:eastAsia="IRNazanin"/>
          <w:color w:val="111111"/>
          <w:sz w:val="28"/>
          <w:sz w:val="28"/>
          <w:szCs w:val="28"/>
          <w:rtl w:val="true"/>
          <w:lang w:bidi="fa-IR"/>
        </w:rPr>
        <w:t>و آنچه را که از حکم حکیمانه‌اش جاری کرده است، بر می‌داشت، حق را آشکارا با آراستگی تمام و ادله روشن و نشانه‌های واضح ظاهر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حجت پنهان از خودش پرده بر می‌داشت و ادله خود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قدرت خدا مغلوب نمی‌شود و اراده او برنمی‌گردد و کسی نمی‌تواند از توفیقش سبقت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آنها باید از هوس‌های نفس خود تبعیت نکنند و به اصل خودشان بازگردند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آنچه را که خداوند پوشانیده است، جستجو نکنند؛ زیرا در این صورت به معصیت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خدا را برندارند؛ زیرا پشیمان می‌شوند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20452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الرَّضِیُّ الْمُوسَوِیُّ فِی نَهْجِ الْبَلاَغَةِ عَنْ امِیرِ المؤمنین علیه‌السلام اَنَّهُ قالَ إِنَّ اللّه‌َ فَرَضَ عَلَیْکُمْ فَرَائِضَ فَلاَ تُضَیِّعُوهَا وَ حَدَّ لَکُمْ حُدُودا فَلاَ تَعْتَدُوهَا وَ نَهَاکُمْ عَنْ أشْیَاءَ فَلاَ تَنْتَهِکُوهَا وَ سَکَتَ لَکُمْ عَنْ اشْیَاءَ وَ لَمْ یَدَعْهَا نِسْیَانا فَلاَ تَتَکَلَّفُوهَا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واجباتی را بر شما واجب کرده است و حدودی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نگذرید و شما را از اموری نهی کرده است که آنها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بیان برخی چیزها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 آنها به خاطر جهل و فراموشی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مصلحت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خودتان را درباره آنها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نمونه و مثال برای به تکلف انداختن، ماجرای گاو بنی اسرائیل باشد؛ زیرا زمانی که یکی از آنها دیگری را کشت و این قتل ممکن بود تا به یک معضل اجتماعی و اختلاف قومی تبدیل شود؛ خداوند از حضرت موسی علیه‌السلام خواست تا از مردم بخواهد که گاوی را بکشند و استخوان آن را به مرده زنند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دستور گاو خاصی را تعیین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به راحتی می‌توانستند هر گاوی را که خواستند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رنگ و سن و سال و انواع آن سؤالات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اینکه آنها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بر شرایط گاو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رنگش طلایی باشد، نه مسن باشد و نه بچه، گاو شخم زن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اندازه‌ای سخت شد که در کل بنی اسرائیل تنها یک گاو واجد همه این شرایط بود و آنها مجبور شدند برای خرید آن هزینه هنگفتی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طبق امر اولیه حضرت موسی علیه‌السلام اقدام به قربانی گاو می‌کردند، این همه مکافات و زحمت برای خودشان درست نمی‌شد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بدانند که حق با ما است و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ما آن را </w:t>
      </w:r>
    </w:p>
    <w:p>
      <w:pPr>
        <w:pStyle w:val="BookText"/>
        <w:rPr/>
      </w:pPr>
      <w:r>
        <w:rPr>
          <w:rFonts w:ascii="IRNazanin" w:hAnsi="IRNazanin" w:eastAsia="IRNazanin"/>
          <w:color w:val="111111"/>
          <w:sz w:val="28"/>
          <w:sz w:val="28"/>
          <w:szCs w:val="28"/>
          <w:rtl w:val="true"/>
          <w:lang w:bidi="fa-IR"/>
        </w:rPr>
        <w:t>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دروغگوی افترا زننده</w:t>
      </w:r>
      <w:r>
        <w:rPr>
          <w:rStyle w:val="FootnoteAnchor"/>
          <w:rtl w:val="true"/>
        </w:rPr>
        <w:footnoteReference w:id="8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غیر از ما مدّعی آن نمی‌شود مگر اینکه گمراه و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از آنچه را که در باب امامت گفتم، نخواهید و به اشاره کردن من قناعت کنید و انتظار تصریح و توضیح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Style w:val="FootnoteAnchor"/>
          <w:rtl w:val="true"/>
        </w:rPr>
        <w:footnoteReference w:id="81"/>
      </w:r>
      <w:bookmarkStart w:id="88" w:name="pg6373_54921"/>
    </w:p>
    <w:p>
      <w:pPr>
        <w:pStyle w:val="Heading3"/>
        <w:numPr>
          <w:ilvl w:val="2"/>
          <w:numId w:val="1"/>
        </w:numPr>
        <w:rPr/>
      </w:pPr>
      <w:bookmarkStart w:id="89" w:name="__RefHeading___Toc111535_653776707"/>
      <w:bookmarkStart w:id="90" w:name="_Toc30"/>
      <w:bookmarkEnd w:id="88"/>
      <w:bookmarkEnd w:id="89"/>
      <w:r>
        <w:rPr>
          <w:rtl w:val="true"/>
        </w:rPr>
        <w:t>نامه امام قائم علیه‌السلام به احمد بن اسحاق</w:t>
      </w:r>
      <w:bookmarkEnd w:id="90"/>
    </w:p>
    <w:p>
      <w:pPr>
        <w:pStyle w:val="BookText"/>
        <w:rPr/>
      </w:pPr>
      <w:r>
        <w:rPr>
          <w:rFonts w:ascii="IRNazanin" w:hAnsi="IRNazanin" w:eastAsia="IRNazanin"/>
          <w:color w:val="111111"/>
          <w:sz w:val="28"/>
          <w:sz w:val="28"/>
          <w:szCs w:val="28"/>
          <w:rtl w:val="true"/>
          <w:lang w:bidi="fa-IR"/>
        </w:rPr>
        <w:t>نامه امام قائم علیه‌السلام به احمد بن اسحاق</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احمد بن اسحاق قمی از جمله نام‌های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امام حسن عسکری علیه‌السلام حداقل با دو نفر از صحابه مواجه می‌شویم که نام هر دو احمد بن اسحاق اشعری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جلالت خاصی در میان صحابه برخوردار بوده و جزو ثقات امام حسن عسکری علیه‌السلام به حساب می‌آمده‌اند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بزرگان علمای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نام در توقیعات و بیانات متعددی آمده است، به همین جهت باید بررسی اجمالی درباره تشخیص و تمییز آن دو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بن عبداللّه بن سعد بن مالک بن الاحوص الاشعری ابو علی القمی</w:t>
      </w:r>
    </w:p>
    <w:p>
      <w:pPr>
        <w:pStyle w:val="BookText"/>
        <w:rPr/>
      </w:pPr>
      <w:r>
        <w:rPr>
          <w:rFonts w:ascii="IRNazanin" w:hAnsi="IRNazanin" w:eastAsia="IRNazanin"/>
          <w:color w:val="111111"/>
          <w:sz w:val="28"/>
          <w:sz w:val="28"/>
          <w:szCs w:val="28"/>
          <w:rtl w:val="true"/>
          <w:lang w:bidi="fa-IR"/>
        </w:rPr>
        <w:t>ایشان از بزرگان علمای قم و خواص اصحاب امام حسن عسکری بودند و در روزهای آخر حیات پر برکتشان توفیق زیارت حضرت بقیة اللّه علیه‌السلام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زمان کودکی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این دیدار با شکوه و خواندنی در ادامه توقیعات همین بخش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این دیدار در حلوان در سه فرسخی سامرا و در زمان حیات امام حسن عسکری علیه‌السلام وفات کردند و به صورت خارق العاده‌ای به دست مبارک امام غسل و کفن شداند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احمد بن اسحاقی که در این توقیع مخاطب امام زمان عج می‌باشد، احمد بن اسحاق بن عبداللّه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بن سعد قمی</w:t>
      </w:r>
    </w:p>
    <w:p>
      <w:pPr>
        <w:pStyle w:val="BookText"/>
        <w:rPr/>
      </w:pPr>
      <w:r>
        <w:rPr>
          <w:rFonts w:ascii="IRNazanin" w:hAnsi="IRNazanin" w:eastAsia="IRNazanin"/>
          <w:color w:val="111111"/>
          <w:sz w:val="28"/>
          <w:sz w:val="28"/>
          <w:szCs w:val="28"/>
          <w:rtl w:val="true"/>
          <w:lang w:bidi="fa-IR"/>
        </w:rPr>
        <w:t>ایشان نیز از بزرگان علمای قم و خواص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امام حسن عسکری علیه‌السلاموفات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وکلا و معتمدین امام زمان عج بوده است و توقیعاتی در جواب از نامه‌های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توقیع حاضر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فهرست الوطی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رجال ابن داود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91" w:name="__RefHeading___Toc111537_653776707"/>
      <w:bookmarkStart w:id="92" w:name="_Toc31"/>
      <w:bookmarkEnd w:id="91"/>
      <w:r>
        <w:rPr>
          <w:rtl w:val="true"/>
        </w:rPr>
        <w:t>در توضیح و تبیین مقام‌ائمه علیهم‌السلام و تکذیب عمویش جعفر</w:t>
      </w:r>
      <w:bookmarkEnd w:id="92"/>
    </w:p>
    <w:p>
      <w:pPr>
        <w:pStyle w:val="BookText"/>
        <w:rPr/>
      </w:pPr>
      <w:r>
        <w:rPr>
          <w:rFonts w:ascii="IRNazanin" w:hAnsi="IRNazanin" w:eastAsia="IRNazanin"/>
          <w:color w:val="111111"/>
          <w:sz w:val="28"/>
          <w:sz w:val="28"/>
          <w:szCs w:val="28"/>
          <w:rtl w:val="true"/>
          <w:lang w:bidi="fa-IR"/>
        </w:rPr>
        <w:t>از احمد بن اسحاق قمی نقل شده است که یکی از شیعیان پیش او آمده و خبر داده است که جعفر کذاب نامه‌ای برای‌او فرستاده و ادّعا کرده است که جانشین پدرش امام علی النقی علیه‌السلام می‌باشد و علم حلال و حرام و تمام آنچه که مورد نیاز است و غیر از این‌ها، همه علوم نزد او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جعفر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حجت علیه‌السلام نوشتم و به همراه آن، نامه جعفر را خدمتشان فرستادم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جواب نامه مرا این گونه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تو همراه نامه جعفر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تمام مطالب آن و تناقض گویی‌هایی که در نامه جعفر بود و خطاهای تکراری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کمی دقت به خرج می‌دادی متوجه برخی از این اشتباهات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ستایش‌ها مخصوص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شریکی در آن ستایش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احسانی که به 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حق را تمام کند و باطل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شاهد بر گفتار من و ولی‌شماست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تردیدی در آن نیست، همه ما را جمع می‌کند و از آنچه که سر آن با هم اختلاف داشته‌ایم،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خداوند امامت و اطاعت نویسنده نامه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را نه بر مخاطب آن و نه بر تو و نه بر احدی از مخلوقاتش واجب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اطاعتی را که خداوند متعال برای شما واجب ساخته است، برایتان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تو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متعال مخلوقاتش را بی‌دلیل نیافریده است و آنها را سر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با قدرت خویش آفریده و آنها را مجهز به اسبابی چون گوش و چشم</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و عقل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پیامبرانی را جهت بشارت دادن و ترساندن ایشان برانگیخت تا آنها را به اطاعت او امر کرده </w:t>
      </w:r>
    </w:p>
    <w:p>
      <w:pPr>
        <w:pStyle w:val="BookText"/>
        <w:rPr/>
      </w:pPr>
      <w:r>
        <w:rPr>
          <w:rFonts w:ascii="IRNazanin" w:hAnsi="IRNazanin" w:eastAsia="IRNazanin"/>
          <w:color w:val="111111"/>
          <w:sz w:val="28"/>
          <w:sz w:val="28"/>
          <w:szCs w:val="28"/>
          <w:rtl w:val="true"/>
          <w:lang w:bidi="fa-IR"/>
        </w:rPr>
        <w:t>و از معصیتش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اوامر الهی و دینی را که با عقل‌هایشان درک نمی‌کردند، به ایشان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بر ایشان نازل کرد و ملائکه‌ای را میان خود و ایشان مأمور ساخت؛ زیرا ایشان را بر دیگران فضلیت داده بود و آنها را مجهز به دلیل‌های روشن و نشانه‌های غالب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کسی بود که آتش را برای او خنک و دلنشین ساخت و او را به دوستی خود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به وفور با او سخن گفت و عصایش را اژدهای آشکاری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با أذن و اجازه خدا مردگان را زنده می‌کرد و کور مادرزاد و پیس را شفا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نیز سخن گفتن با پرندگان را آموخت و از تمام امور، او را بهره‌مند ساخت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نهایت نیز محمّد صلی‌الله‌علیه‌و‌آله را برای مورد رحمت قرار دادن عالمیان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با بعثت او تمام کرد و نبوتش را با او خاتمه داد و او را به سوی تمامی انسان‌ها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را آن طور که باید ثابت می‌کرد، ثابت کرد و نشانه‌هایش را آنگونه که باید نشان می‌داد، نشان داد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بعد از انجام رسالت وفات نمود در حالی که ستوده و سعادتمند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خودش امر خلافت را به برادر</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 عمویش و وصیش و وارثش علی بن ابی طالب علیه‌السلام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نیز به فرزندانش، یکی بعد از دیگری منتقل ساخت و دینش را با وجود آنها زنده نگه داشت و نور </w:t>
      </w:r>
    </w:p>
    <w:p>
      <w:pPr>
        <w:pStyle w:val="BookText"/>
        <w:rPr/>
      </w:pPr>
      <w:r>
        <w:rPr>
          <w:rFonts w:ascii="IRNazanin" w:hAnsi="IRNazanin" w:eastAsia="IRNazanin"/>
          <w:color w:val="111111"/>
          <w:sz w:val="28"/>
          <w:sz w:val="28"/>
          <w:szCs w:val="28"/>
          <w:rtl w:val="true"/>
          <w:lang w:bidi="fa-IR"/>
        </w:rPr>
        <w:t>هدایتش را با آنها به اتمام رساند و میان آنها و برادران و پسر عموهایشان و تمام نزدیکانشان تفاوت فاحشی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الهی از غیر حجت و امام از مأموم شناخته شود و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آنها را از گناهان مصونیت بخشید و از عیب‌ها پیراسته ساخت و از پلیدی‌ها دور کرد و از اشتباهات پاک کرد و آنها را گنجینه علم و امانتدار حکمت و محل استقرار سرّش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ادله مختلف یاری کرد و اگر این تفاوت‌ها نبود، همه مردم یکسان می‌شدند و هر کسی مدعی ولایت الهی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باطل و عالم از جاهل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فاسد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که به خداوند افتراهای دروغین می‌بندد، مدّعی امامت شده است و من نمی‌دانم که به خاطر کدامین فضلیت چشم امید به چنین مقامی دوخته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دین‌شناسی فقیه است؟ به خدا قسم که او حلال را از حرام تشخیص نمی‌دهد و خطا را از درست جدا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علم خود امیدوار شده است؟ در حالی که حق را از باطل تشخیص نمی‌دهد و محکم را از متشابه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احکام نماز و اوقات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زهد و ورعش امید امامت را در دل او کاشته است؟ خدا شاهد است که او چهل روز نماز را ترک کرد تا شعبده بازی‌را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زودی‌ها خبر آن به شما نیز برسد</w:t>
      </w:r>
      <w:r>
        <w:rPr>
          <w:rFonts w:eastAsia="IRNazanin" w:cs="IRNazanin"/>
          <w:color w:val="111111"/>
          <w:sz w:val="28"/>
          <w:szCs w:val="28"/>
          <w:rtl w:val="true"/>
          <w:lang w:bidi="fa-IR"/>
        </w:rPr>
        <w:t>.</w:t>
      </w:r>
      <w:r>
        <w:rPr>
          <w:rStyle w:val="FootnoteAnchor"/>
          <w:rtl w:val="true"/>
        </w:rPr>
        <w:footnoteReference w:id="9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ظرف‌های شرابش در کنار هم چیده شده‌اند و آثار معصیتش شناخته شده و برپاست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نشانه‌ای بر امامتش دارد؟ پس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 بر امامتش دارد؟ اگر دارد،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آیه و روایتی بر امامت او دلالت می‌کند؟ اگر چنین است، آن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کتابش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نزول تدریجی کتاب از سوی خدایی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و آسمان و هر آنچه که در میان آنهاست را جز به حق نیافریدیم و مهلت خاصی را برای آن قرار دادیم و کسانی که انکار می‌کنند، از آنچه که ترسانده می‌شوند،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که آنها را پذیرفته‌اید، آیا چیزی خلق کرده اند؟ آنچه را که در زمین آفریده‌اند،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نکند در خلقت آسمان‌ها شراکت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کتب آسمانی‌قبل از قرآن و یا نوشته‌های پیشینیان دلیلی بر اثبات مدعای خود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گمراه‌تر از کسی است که خدا را رها کرده و چیزی را می‌خواند که تا روز قیامت هم پاسخی به او نخواهد داد و از درخواست‌های دعا کنندگان غافلند و زمانی که همگان برانگیخته می‌شوند، خدایان دشمنانشان خواهند بود و عبادت بندگان خود را انکار خواهند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خداوند توفیقت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ظالم درخواست کن و او را امتحان کن و از او درباره آیه‌ای سؤال کن تا آن را برای تو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نماز بپرس تا احکام و واجبات آن را برایت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حال و روز او و شأن و منزلتش برایت روشن شود و ایرادات و نواقصش برایت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کافی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حق را برای اهلش حفظ خواهد کرد </w:t>
      </w:r>
    </w:p>
    <w:p>
      <w:pPr>
        <w:pStyle w:val="BookText"/>
        <w:rPr/>
      </w:pPr>
      <w:r>
        <w:rPr>
          <w:rFonts w:ascii="IRNazanin" w:hAnsi="IRNazanin" w:eastAsia="IRNazanin"/>
          <w:color w:val="111111"/>
          <w:sz w:val="28"/>
          <w:sz w:val="28"/>
          <w:szCs w:val="28"/>
          <w:rtl w:val="true"/>
          <w:lang w:bidi="fa-IR"/>
        </w:rPr>
        <w:t>و آن را در محل خودش استقرار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که امامت بعد از حسن و حسین در دو برادر جمع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زمانی که خدا به ما اجازه سخن گفتن دهد، حق آشکار می‌شود و باطل از بین می‌رود و از تسلط بر شما فرو می‌ماند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کفایت و رفتار نیکو و ولایت را از خدا می‌خواهم و او ما را کفایت می‌کند و چه وکیل خوبی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و درود خدا بر محمد و خاندان محمّد</w:t>
      </w:r>
      <w:r>
        <w:rPr>
          <w:rFonts w:eastAsia="IRNazanin" w:cs="IRNazanin"/>
          <w:color w:val="111111"/>
          <w:sz w:val="28"/>
          <w:szCs w:val="28"/>
          <w:rtl w:val="true"/>
          <w:lang w:bidi="fa-IR"/>
        </w:rPr>
        <w:t xml:space="preserve">. </w:t>
      </w:r>
      <w:bookmarkStart w:id="93" w:name="pg6373_54927"/>
    </w:p>
    <w:p>
      <w:pPr>
        <w:pStyle w:val="Heading2"/>
        <w:numPr>
          <w:ilvl w:val="1"/>
          <w:numId w:val="1"/>
        </w:numPr>
        <w:rPr/>
      </w:pPr>
      <w:bookmarkStart w:id="94" w:name="__RefHeading___Toc111539_653776707"/>
      <w:bookmarkStart w:id="95" w:name="_Toc32"/>
      <w:bookmarkEnd w:id="93"/>
      <w:bookmarkEnd w:id="94"/>
      <w:r>
        <w:rPr>
          <w:rtl w:val="true"/>
        </w:rPr>
        <w:t>بخش دوم</w:t>
      </w:r>
      <w:r>
        <w:rPr>
          <w:rtl w:val="true"/>
        </w:rPr>
        <w:t xml:space="preserve">: </w:t>
      </w:r>
      <w:r>
        <w:rPr>
          <w:rtl w:val="true"/>
        </w:rPr>
        <w:t>نامه‌ها و گفتارها درباره نواب اربعه رحمهم‌الله</w:t>
      </w:r>
      <w:bookmarkEnd w:id="9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11541_653776707"/>
      <w:bookmarkStart w:id="97" w:name="_Toc33"/>
      <w:bookmarkEnd w:id="96"/>
      <w:r>
        <w:rPr>
          <w:rtl w:val="true"/>
        </w:rPr>
        <w:t>اشاره</w:t>
      </w:r>
      <w:bookmarkEnd w:id="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6373_54929"/>
      <w:bookmarkStart w:id="99" w:name="pg6373_54929"/>
      <w:bookmarkEnd w:id="99"/>
    </w:p>
    <w:p>
      <w:pPr>
        <w:pStyle w:val="Heading3"/>
        <w:numPr>
          <w:ilvl w:val="2"/>
          <w:numId w:val="1"/>
        </w:numPr>
        <w:rPr/>
      </w:pPr>
      <w:bookmarkStart w:id="100" w:name="pg6373_54929"/>
      <w:bookmarkStart w:id="101" w:name="__RefHeading___Toc111543_653776707"/>
      <w:bookmarkStart w:id="102" w:name="_Toc34"/>
      <w:bookmarkEnd w:id="100"/>
      <w:bookmarkEnd w:id="101"/>
      <w:r>
        <w:rPr>
          <w:rtl w:val="true"/>
        </w:rPr>
        <w:t>ادله تأیید شخصیت عثمان بن سعید العمری رحمه‌الله</w:t>
      </w:r>
      <w:bookmarkEnd w:id="102"/>
    </w:p>
    <w:p>
      <w:pPr>
        <w:pStyle w:val="BookText"/>
        <w:rPr/>
      </w:pPr>
      <w:r>
        <w:rPr>
          <w:rFonts w:ascii="IRNazanin" w:hAnsi="IRNazanin" w:eastAsia="IRNazanin"/>
          <w:color w:val="111111"/>
          <w:sz w:val="28"/>
          <w:sz w:val="28"/>
          <w:szCs w:val="28"/>
          <w:rtl w:val="true"/>
          <w:lang w:bidi="fa-IR"/>
        </w:rPr>
        <w:t>ادله تأیید شخصیت عثمان بن سعید العمری رحمه‌الله</w:t>
      </w:r>
      <w:r>
        <w:rPr>
          <w:rStyle w:val="FootnoteAnchor"/>
          <w:rtl w:val="true"/>
        </w:rPr>
        <w:footnoteReference w:id="95"/>
      </w:r>
    </w:p>
    <w:p>
      <w:pPr>
        <w:pStyle w:val="Heading3"/>
        <w:numPr>
          <w:ilvl w:val="2"/>
          <w:numId w:val="1"/>
        </w:numPr>
        <w:rPr/>
      </w:pPr>
      <w:bookmarkStart w:id="103" w:name="__RefHeading___Toc111545_653776707"/>
      <w:bookmarkStart w:id="104" w:name="_Toc35"/>
      <w:bookmarkEnd w:id="103"/>
      <w:r>
        <w:rPr>
          <w:rtl w:val="true"/>
        </w:rPr>
        <w:t>بیانات امام حسن عسکری علیه‌السلام در تأیید عثمان بن سعید رحمه‌الله</w:t>
      </w:r>
      <w:bookmarkEnd w:id="104"/>
    </w:p>
    <w:p>
      <w:pPr>
        <w:pStyle w:val="BookText"/>
        <w:rPr/>
      </w:pPr>
      <w:r>
        <w:rPr>
          <w:rFonts w:ascii="IRNazanin" w:hAnsi="IRNazanin" w:eastAsia="IRNazanin"/>
          <w:color w:val="111111"/>
          <w:sz w:val="28"/>
          <w:sz w:val="28"/>
          <w:szCs w:val="28"/>
          <w:rtl w:val="true"/>
          <w:lang w:bidi="fa-IR"/>
        </w:rPr>
        <w:t>حمیری از احمد بن اسحاق قمی نقل می‌کند که روزی خدمت امام علی بن محمد النقی صلوات اللّه علیه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در این شهر هستم و گاه نیز حضور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حضور دارم، همیشه برایم ممکن نیست که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بپذیریم و از چه کسی اطاعت 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مورد اعتماد و امین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بگوید از من گفته و هر آنچه که به شما برساند از من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علی النقی علیه‌السلام درگذشت، خدمت امام حسن عسکری رسیدم و همان سؤال را از ایشان 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پدرشان 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مورد اطمینان و امین پدرم و من در ایام حیات و مماتم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بگوید از من گفته و هر پیغامی که برایتان بیاورد از من آورده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حمیری نقل است که ما در خیلی از اوقات این حدیث را در جمع خود مطرح می‌کردیم و آن را دلیل عظمت شأن و منزلت ابی عمرو می‌دانستیم</w:t>
      </w:r>
      <w:r>
        <w:rPr>
          <w:rFonts w:eastAsia="IRNazanin" w:cs="IRNazanin"/>
          <w:color w:val="111111"/>
          <w:sz w:val="28"/>
          <w:szCs w:val="28"/>
          <w:rtl w:val="true"/>
          <w:lang w:bidi="fa-IR"/>
        </w:rPr>
        <w:t>.</w:t>
      </w:r>
      <w:r>
        <w:rPr>
          <w:rStyle w:val="FootnoteAnchor"/>
          <w:rtl w:val="true"/>
        </w:rPr>
        <w:footnoteReference w:id="96"/>
      </w:r>
      <w:bookmarkStart w:id="105" w:name="pg6373_54930"/>
    </w:p>
    <w:p>
      <w:pPr>
        <w:pStyle w:val="Heading3"/>
        <w:numPr>
          <w:ilvl w:val="2"/>
          <w:numId w:val="1"/>
        </w:numPr>
        <w:rPr/>
      </w:pPr>
      <w:bookmarkStart w:id="106" w:name="__RefHeading___Toc111547_653776707"/>
      <w:bookmarkStart w:id="107" w:name="_Toc36"/>
      <w:bookmarkEnd w:id="105"/>
      <w:bookmarkEnd w:id="106"/>
      <w:r>
        <w:rPr>
          <w:rtl w:val="true"/>
        </w:rPr>
        <w:t>شاهد گرفتن امام نسبت به وکالت عثمان بن سعید</w:t>
      </w:r>
      <w:bookmarkEnd w:id="107"/>
    </w:p>
    <w:p>
      <w:pPr>
        <w:pStyle w:val="BookText"/>
        <w:rPr/>
      </w:pPr>
      <w:r>
        <w:rPr>
          <w:rFonts w:ascii="IRNazanin" w:hAnsi="IRNazanin" w:eastAsia="IRNazanin"/>
          <w:color w:val="111111"/>
          <w:sz w:val="28"/>
          <w:sz w:val="28"/>
          <w:szCs w:val="28"/>
          <w:rtl w:val="true"/>
          <w:lang w:bidi="fa-IR"/>
        </w:rPr>
        <w:t>شاهد گرفتن امام نسبت به وکالت عثمان بن سعید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علی بن عبداللّه نقل است که در سامرا خدمت امام عسکری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ایشان جماعتی از شیعیان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خادم ایشان که نامش بدر بود،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عدّه‌ای با حال و روز پریشان و خاک آلود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شیعیان یمنی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به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عثمان بن سعید عمری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عثمان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عثمان تو امین و وکیل و شخص مورد اعتماد ما در اموال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شیعیان یمنی وجوهاتی را که آورده‌اند،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و محمد بن اسماعیل نقل می‌کنند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به خدا قسم می‌دانستیم که عثمان از بهترین شیعیان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 این بیانتان ما را به جایگاه او در نزد خودتان آگاه‌تر کردید و ما فهمیدیم که او وکیل و مورد اعتماد شما در وجوهات شرعی‌است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و از شما می‌خواهم شاهد باشید که عثمان وکیل من است و فرزند او وکیل فرزند من مهدی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08" w:name="__RefHeading___Toc111549_653776707"/>
      <w:bookmarkStart w:id="109" w:name="_Toc37"/>
      <w:bookmarkEnd w:id="108"/>
      <w:r>
        <w:rPr>
          <w:rtl w:val="true"/>
        </w:rPr>
        <w:t>نامه‌ای که در تعزیت پدرش عثمان به دستش رسید</w:t>
      </w:r>
      <w:bookmarkEnd w:id="109"/>
    </w:p>
    <w:p>
      <w:pPr>
        <w:pStyle w:val="BookText"/>
        <w:rPr/>
      </w:pPr>
      <w:r>
        <w:rPr>
          <w:rFonts w:ascii="IRNazanin" w:hAnsi="IRNazanin" w:eastAsia="IRNazanin"/>
          <w:color w:val="111111"/>
          <w:sz w:val="28"/>
          <w:sz w:val="28"/>
          <w:szCs w:val="28"/>
          <w:rtl w:val="true"/>
          <w:lang w:bidi="fa-IR"/>
        </w:rPr>
        <w:t>بخش‌هایی از نامه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خداییم و به سوی او باز خواهیم گشت؛ زیرا تسلیم امر او هستیم و راضی به قضای او می‌باشیم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عثمان با سعادت زیست و با ستودگی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 و او را به اولیایش، ائمه معصومین علیهم‌السلام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در اطاعت اوامر ائمه </w:t>
      </w:r>
      <w:bookmarkStart w:id="110" w:name="pg6373_54931"/>
    </w:p>
    <w:p>
      <w:pPr>
        <w:pStyle w:val="BookText"/>
        <w:rPr/>
      </w:pPr>
      <w:bookmarkEnd w:id="110"/>
      <w:r>
        <w:rPr>
          <w:rFonts w:ascii="IRNazanin" w:hAnsi="IRNazanin" w:eastAsia="IRNazanin"/>
          <w:color w:val="111111"/>
          <w:sz w:val="28"/>
          <w:sz w:val="28"/>
          <w:szCs w:val="28"/>
          <w:rtl w:val="true"/>
          <w:lang w:bidi="fa-IR"/>
        </w:rPr>
        <w:t>می‌کوشید و در تقرب به خدا و ایشان شتاب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گشاده رو کند و گرفتاری‌هایش را برطرف سازد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بخش دیگری نیز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مصیبت به تو پاداش نیکو دهد و صبر تو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او تو و ما را داغدار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تو و ما را گرفتار تنهایی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در</w:t>
      </w:r>
    </w:p>
    <w:p>
      <w:pPr>
        <w:pStyle w:val="BookText"/>
        <w:rPr/>
      </w:pPr>
      <w:r>
        <w:rPr>
          <w:rFonts w:ascii="IRNazanin" w:hAnsi="IRNazanin" w:eastAsia="IRNazanin"/>
          <w:color w:val="111111"/>
          <w:sz w:val="28"/>
          <w:sz w:val="28"/>
          <w:szCs w:val="28"/>
          <w:rtl w:val="true"/>
          <w:lang w:bidi="fa-IR"/>
        </w:rPr>
        <w:t>آخرتش شاد و مسرور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سعادت‌های او آن بود که خداوند فرزندی مانند تو را به او عنایت کرد تا راه او را ادامه دهد و جانشین او گردد و بر او رحمت</w:t>
      </w:r>
    </w:p>
    <w:p>
      <w:pPr>
        <w:pStyle w:val="BookText"/>
        <w:rPr/>
      </w:pP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ستایش می‌کنم که ما را به سبب تو و آنچه که در وجود تو و نزد تو قرار داده است، آرامش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یاری کند و موفق گرداند و سرپرست و محافظ و نگهبان تو باشد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11" w:name="__RefHeading___Toc111551_653776707"/>
      <w:bookmarkStart w:id="112" w:name="_Toc38"/>
      <w:bookmarkEnd w:id="111"/>
      <w:r>
        <w:rPr>
          <w:rtl w:val="true"/>
        </w:rPr>
        <w:t>شهادت دادن اصحاب به نیابت محمد بن عثمان رحمه‌الله</w:t>
      </w:r>
      <w:bookmarkEnd w:id="112"/>
    </w:p>
    <w:p>
      <w:pPr>
        <w:pStyle w:val="Heading3"/>
        <w:numPr>
          <w:ilvl w:val="2"/>
          <w:numId w:val="1"/>
        </w:numPr>
        <w:rPr/>
      </w:pPr>
      <w:bookmarkStart w:id="113" w:name="__RefHeading___Toc111553_653776707"/>
      <w:bookmarkStart w:id="114" w:name="_Toc39"/>
      <w:bookmarkEnd w:id="113"/>
      <w:r>
        <w:rPr>
          <w:rtl w:val="true"/>
        </w:rPr>
        <w:t>شهادت محمد بن ابراهیم بن مهزیار رحمه‌الله</w:t>
      </w:r>
      <w:bookmarkEnd w:id="114"/>
    </w:p>
    <w:p>
      <w:pPr>
        <w:pStyle w:val="BookText"/>
        <w:rPr/>
      </w:pPr>
      <w:r>
        <w:rPr>
          <w:rFonts w:ascii="IRNazanin" w:hAnsi="IRNazanin" w:eastAsia="IRNazanin"/>
          <w:color w:val="111111"/>
          <w:sz w:val="28"/>
          <w:sz w:val="28"/>
          <w:szCs w:val="28"/>
          <w:rtl w:val="true"/>
          <w:lang w:bidi="fa-IR"/>
        </w:rPr>
        <w:t>محمد بن ابراهیم بن مهزیار نقل می‌کند که بعد از وفات عثمان توقیعی به دستش رسیده است که در آن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پسر عثمان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زمان پدرش مورد اطمینان کامل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پدرش راضی باشد و او را راضی و خشنود کند</w:t>
      </w:r>
      <w:r>
        <w:rPr>
          <w:rFonts w:eastAsia="IRNazanin" w:cs="IRNazanin"/>
          <w:color w:val="111111"/>
          <w:sz w:val="28"/>
          <w:szCs w:val="28"/>
          <w:rtl w:val="true"/>
          <w:lang w:bidi="fa-IR"/>
        </w:rPr>
        <w:t xml:space="preserve">. </w:t>
      </w:r>
      <w:bookmarkStart w:id="115" w:name="pg6373_54932"/>
    </w:p>
    <w:p>
      <w:pPr>
        <w:pStyle w:val="BookText"/>
        <w:rPr/>
      </w:pPr>
      <w:bookmarkEnd w:id="115"/>
      <w:r>
        <w:rPr>
          <w:rFonts w:ascii="IRNazanin" w:hAnsi="IRNazanin" w:eastAsia="IRNazanin"/>
          <w:color w:val="111111"/>
          <w:sz w:val="28"/>
          <w:sz w:val="28"/>
          <w:szCs w:val="28"/>
          <w:rtl w:val="true"/>
          <w:lang w:bidi="fa-IR"/>
        </w:rPr>
        <w:t>محمّد در نزد من مانند پدرش است و جانشین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از طرف ما امر و نهی می‌کند و به اوامر ما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او را با جان و دل بپذیر و متوجه جایگاه او در نزد ما باش</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حمیری نقل می‌کند که بعد از عثمان بن سعید 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 حضرت حجتعج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خط قبلی بواسطه محمد بن عثمان برایمان ارسال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آن است که خط نامه‌ها چه در زمان عثمان و چه در زمان فرزندش محمد، فرقی نکرده بود و این بدان معناست که همه نامه‌ها توسط خود حضرت نوشته می‌شد و محمد در نیابت خود صادق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أبی جعفر محمد بن عثمان بن سعید؛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السفراء</w:t>
      </w:r>
      <w:r>
        <w:rPr>
          <w:rFonts w:eastAsia="IRNazanin" w:cs="IRNazanin"/>
          <w:color w:val="111111"/>
          <w:sz w:val="28"/>
          <w:szCs w:val="28"/>
          <w:rtl w:val="true"/>
          <w:lang w:bidi="fa-IR"/>
        </w:rPr>
        <w:t>.</w:t>
      </w:r>
    </w:p>
    <w:p>
      <w:pPr>
        <w:pStyle w:val="Heading3"/>
        <w:numPr>
          <w:ilvl w:val="2"/>
          <w:numId w:val="1"/>
        </w:numPr>
        <w:rPr/>
      </w:pPr>
      <w:bookmarkStart w:id="116" w:name="__RefHeading___Toc111555_653776707"/>
      <w:bookmarkStart w:id="117" w:name="_Toc40"/>
      <w:bookmarkEnd w:id="116"/>
      <w:r>
        <w:rPr>
          <w:rtl w:val="true"/>
        </w:rPr>
        <w:t>شهادت کلینی رحمه‌الله</w:t>
      </w:r>
      <w:bookmarkEnd w:id="117"/>
    </w:p>
    <w:p>
      <w:pPr>
        <w:pStyle w:val="BookText"/>
        <w:rPr/>
      </w:pPr>
      <w:r>
        <w:rPr>
          <w:rFonts w:ascii="IRNazanin" w:hAnsi="IRNazanin" w:eastAsia="IRNazanin"/>
          <w:color w:val="111111"/>
          <w:sz w:val="28"/>
          <w:sz w:val="28"/>
          <w:szCs w:val="28"/>
          <w:rtl w:val="true"/>
          <w:lang w:bidi="fa-IR"/>
        </w:rPr>
        <w:t>شهادت کلینی رحمه‌الله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ایشان نقل می‌کند که نامه‌ای خدمت امام زمان علیه‌السلام نوشتم و از سؤالاتی که برایم پیش آمده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خط خودشان در جواب نوشتند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هدایت کند و ثابت قدم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حوادثی که در آینده رخ خواهد داد به راویان احادیث ما مراجعه کنید؛ زیرا آنها از سوی من راهنمای شما هستند و من از سوی خدا مأمور به راهنمایی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محمد بن عثمان سؤال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اطمینان من است و نامه‌هایی که او به شما می‌دهد، از سوی من است</w:t>
      </w:r>
      <w:r>
        <w:rPr>
          <w:rFonts w:eastAsia="IRNazanin" w:cs="IRNazanin"/>
          <w:color w:val="111111"/>
          <w:sz w:val="28"/>
          <w:szCs w:val="28"/>
          <w:rtl w:val="true"/>
          <w:lang w:bidi="fa-IR"/>
        </w:rPr>
        <w:t>.</w:t>
      </w:r>
      <w:r>
        <w:rPr>
          <w:rStyle w:val="FootnoteAnchor"/>
          <w:rtl w:val="true"/>
        </w:rPr>
        <w:footnoteReference w:id="103"/>
      </w:r>
      <w:bookmarkStart w:id="118" w:name="pg6373_54933"/>
    </w:p>
    <w:p>
      <w:pPr>
        <w:pStyle w:val="Heading3"/>
        <w:numPr>
          <w:ilvl w:val="2"/>
          <w:numId w:val="1"/>
        </w:numPr>
        <w:rPr/>
      </w:pPr>
      <w:bookmarkStart w:id="119" w:name="__RefHeading___Toc111557_653776707"/>
      <w:bookmarkStart w:id="120" w:name="_Toc41"/>
      <w:bookmarkEnd w:id="118"/>
      <w:bookmarkEnd w:id="119"/>
      <w:r>
        <w:rPr>
          <w:rtl w:val="true"/>
        </w:rPr>
        <w:t>شهادت اساتید هبة اللّه رحمه‌الله</w:t>
      </w:r>
      <w:bookmarkEnd w:id="120"/>
    </w:p>
    <w:p>
      <w:pPr>
        <w:pStyle w:val="BookText"/>
        <w:rPr/>
      </w:pPr>
      <w:r>
        <w:rPr>
          <w:rFonts w:ascii="IRNazanin" w:hAnsi="IRNazanin" w:eastAsia="IRNazanin"/>
          <w:color w:val="111111"/>
          <w:sz w:val="28"/>
          <w:sz w:val="28"/>
          <w:szCs w:val="28"/>
          <w:rtl w:val="true"/>
          <w:lang w:bidi="fa-IR"/>
        </w:rPr>
        <w:t>شهادت اساتید هبة اللّه رحمه‌الله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ایشان از اساتیدشان نقل می‌کنند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عثمان بن سعید را عادل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فرزندش محمد غسل داد و متولی امور پدرش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مربوط به نیابت به ایشان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عدالت و مورد اطمینان بودن و امین بودن ایشان را قبول داشتند؛ زیرا ادله‌ای از حضرات معصومین علیهم‌السلام مبنی بر وثاقت و امانتداری ایشان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امام حسن عسکری علیه‌السلام و هم در زمان نیابت پدرش عثمان از مردم خواسته شده بود که در مسائل شرعی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شیعه در عدالت و امانتش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با خط خود حضرت در مسائل مهم، توسط ایشان به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مورد نیابت کسی غیر از ایشان را نمی‌شناخت و به کسی غیر از او مراجعه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فراوانی به دست ایشان آشکار شده است و مسائل فراوانی بود که از سوی امام از آنها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باعث افزایش اعتقاد مردم نسبت به امام زمان علیه‌السلام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در میان شیعیان مشهور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21" w:name="__RefHeading___Toc111559_653776707"/>
      <w:bookmarkStart w:id="122" w:name="_Toc42"/>
      <w:bookmarkEnd w:id="121"/>
      <w:r>
        <w:rPr>
          <w:rtl w:val="true"/>
        </w:rPr>
        <w:t>پاره‌ای از ابعاد شخصیتی محمد بن عثمان عمری رحمه‌الله</w:t>
      </w:r>
      <w:bookmarkEnd w:id="122"/>
    </w:p>
    <w:p>
      <w:pPr>
        <w:pStyle w:val="Heading3"/>
        <w:numPr>
          <w:ilvl w:val="2"/>
          <w:numId w:val="1"/>
        </w:numPr>
        <w:rPr/>
      </w:pPr>
      <w:bookmarkStart w:id="123" w:name="__RefHeading___Toc111561_653776707"/>
      <w:bookmarkStart w:id="124" w:name="_Toc43"/>
      <w:bookmarkEnd w:id="123"/>
      <w:r>
        <w:rPr>
          <w:rtl w:val="true"/>
        </w:rPr>
        <w:t>آثار قلمی محمد بن عثمان رحمه‌الله</w:t>
      </w:r>
      <w:bookmarkEnd w:id="1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هبة اللّه نقل می‌کند که محمد بن عثمان کتاب‌هایی راجع به فقه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از امام حسن عسکری علیه‌السلامو امام عصر علیه‌السلامو همین طور از پدرش عثمان بن سعید و او هم از امام حسن عسکری و امام علی النقی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کتابی در احکام نوشیدنی‌ها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دختر محمد بن عثمان نقل </w:t>
      </w:r>
      <w:bookmarkStart w:id="125" w:name="pg6373_54934"/>
    </w:p>
    <w:p>
      <w:pPr>
        <w:pStyle w:val="BookText"/>
        <w:rPr/>
      </w:pPr>
      <w:bookmarkEnd w:id="125"/>
      <w:r>
        <w:rPr>
          <w:rFonts w:ascii="IRNazanin" w:hAnsi="IRNazanin" w:eastAsia="IRNazanin"/>
          <w:color w:val="111111"/>
          <w:sz w:val="28"/>
          <w:sz w:val="28"/>
          <w:szCs w:val="28"/>
          <w:rtl w:val="true"/>
          <w:lang w:bidi="fa-IR"/>
        </w:rPr>
        <w:t>می‌کند که ایشان آن کتاب‌ها را به هنگام وصیت کردن به حسین بن روح نوبختی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ام کلثوم می‌گفت که حسین بن روح هم آنها را به سمری رحمه‌الله داده بود</w:t>
      </w:r>
      <w:r>
        <w:rPr>
          <w:rFonts w:eastAsia="IRNazanin" w:cs="IRNazanin"/>
          <w:color w:val="111111"/>
          <w:sz w:val="28"/>
          <w:szCs w:val="28"/>
          <w:rtl w:val="true"/>
          <w:lang w:bidi="fa-IR"/>
        </w:rPr>
        <w:t>.</w:t>
      </w:r>
    </w:p>
    <w:p>
      <w:pPr>
        <w:pStyle w:val="Heading3"/>
        <w:numPr>
          <w:ilvl w:val="2"/>
          <w:numId w:val="1"/>
        </w:numPr>
        <w:rPr/>
      </w:pPr>
      <w:bookmarkStart w:id="126" w:name="__RefHeading___Toc111563_653776707"/>
      <w:bookmarkStart w:id="127" w:name="_Toc44"/>
      <w:bookmarkEnd w:id="126"/>
      <w:r>
        <w:rPr>
          <w:rtl w:val="true"/>
        </w:rPr>
        <w:t>نمونه‌ای از سخنان محمد بن عثمان رحمه‌الله</w:t>
      </w:r>
      <w:bookmarkEnd w:id="127"/>
    </w:p>
    <w:p>
      <w:pPr>
        <w:pStyle w:val="BookText"/>
        <w:rPr/>
      </w:pPr>
      <w:r>
        <w:rPr>
          <w:rFonts w:ascii="IRNazanin" w:hAnsi="IRNazanin" w:eastAsia="IRNazanin"/>
          <w:color w:val="111111"/>
          <w:sz w:val="28"/>
          <w:sz w:val="28"/>
          <w:szCs w:val="28"/>
          <w:rtl w:val="true"/>
          <w:lang w:bidi="fa-IR"/>
        </w:rPr>
        <w:t>ابن بابویه نقل می‌کند 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امام عصر علیه‌السلامدر هر سال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می‌بیند 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رحمه‌الله نقل می‌کند که از محمد بن عثمان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عصر علیه‌السلام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آخرین بار او را در کنار خانه خدا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وعده‌ای را که به من داده‌ای عملی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یکبار ایشان را دیدم که در مستجار</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روپوش کعبه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من از دشمنانت انتقام بگیر</w:t>
      </w:r>
      <w:r>
        <w:rPr>
          <w:rFonts w:eastAsia="IRNazanin" w:cs="IRNazanin"/>
          <w:color w:val="111111"/>
          <w:sz w:val="28"/>
          <w:szCs w:val="28"/>
          <w:rtl w:val="true"/>
          <w:lang w:bidi="fa-IR"/>
        </w:rPr>
        <w:t>!</w:t>
      </w:r>
    </w:p>
    <w:p>
      <w:pPr>
        <w:pStyle w:val="Heading3"/>
        <w:numPr>
          <w:ilvl w:val="2"/>
          <w:numId w:val="1"/>
        </w:numPr>
        <w:rPr/>
      </w:pPr>
      <w:bookmarkStart w:id="128" w:name="__RefHeading___Toc111565_653776707"/>
      <w:bookmarkStart w:id="129" w:name="_Toc45"/>
      <w:bookmarkEnd w:id="128"/>
      <w:r>
        <w:rPr>
          <w:rtl w:val="true"/>
        </w:rPr>
        <w:t>پیشگویی ایشان از زمان مرگ و محل دفن خودش</w:t>
      </w:r>
      <w:bookmarkEnd w:id="1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از احمد دلاّل قمی نقل می‌کند که روزی خدمت محمد بن عثمان رسیدم تا از احوالشان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چوبی‌هندی در برابر ایشان قرار دارد و مردی کاتب آیاتی از قرآن را در متن و اسماء ائمه علیهم‌السلام را در کناره‌های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سرورم این تخته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قبرم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بر روی آن بخوابانند و یا به آن تکیه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وارد قبرم می‌شوم و مقداری قرآن می‌خوانم و بیرون می‌آیم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ابوعلی می‌گوید به گمانم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 را گرفت و مرا کنار قبرش برد و نشانم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فلان سال و ماه و روز بشود، من نزد خدا خواهم رفت و در اینجا و با همان چوپ هندی دفن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نزدش بیرون آمدم، تاریخی را که گفته بود، ثبت کردم و منتظر آن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او مریض شد و درست در تاریخی که وعده داده بود، وفات کرد و در همان قبر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گفته است که من این سخن را غیر از ابو علی از جدّه‌ام، ام کلثوم دختر محمد بن عثمان نیز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هبة اللّه با واسطه‌هایی از قمی نقل می‌کند که جناب محمد بن عثمان قبری را برای خود آماده نموده و کف آن را با تخته‌ای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کارش از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بنا به دلیلی خواهد مرد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قانع نشدم و دوباره همان سؤال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که خودم را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دو ماه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باشد و او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نقل می‌کند در کتابی دیدم که ابوغالب زراری رحمه‌الله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عثمان رحمه‌الله در آخر ماه جمادی‌الأولی در سال سیصد و پنج هجری قمری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دیگری هبة اللّه گفته است که محمد بن عثمان در سال سیصد و چهار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حدود پنجاه سال به امر وکالت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وجوهات شرعی را نزد او می‌آوردند و توقیعات امام علیه‌السلام به دست ایشان با همان خط دوران امام عسکری علیه‌السلام، در امور مهم دینی و دنیوی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توقیعات مشتمل بر جواب‌های شگفت‌انگیزی از سؤالات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نقل می‌کند که محمد بن عثمان در نزد مادرش در خیابان دروازه کوفه </w:t>
      </w:r>
      <w:bookmarkStart w:id="130" w:name="pg6373_54936"/>
    </w:p>
    <w:p>
      <w:pPr>
        <w:pStyle w:val="BookText"/>
        <w:rPr/>
      </w:pPr>
      <w:bookmarkEnd w:id="130"/>
      <w:r>
        <w:rPr>
          <w:rFonts w:ascii="IRNazanin" w:hAnsi="IRNazanin" w:eastAsia="IRNazanin"/>
          <w:color w:val="111111"/>
          <w:sz w:val="28"/>
          <w:sz w:val="28"/>
          <w:szCs w:val="28"/>
          <w:rtl w:val="true"/>
          <w:lang w:bidi="fa-IR"/>
        </w:rPr>
        <w:t>و در نزدیکی خانه‌اش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اکنون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وسط صحرا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پاک و مطهر گرداند</w:t>
      </w:r>
      <w:r>
        <w:rPr>
          <w:rFonts w:eastAsia="IRNazanin" w:cs="IRNazanin"/>
          <w:color w:val="111111"/>
          <w:sz w:val="28"/>
          <w:szCs w:val="28"/>
          <w:rtl w:val="true"/>
          <w:lang w:bidi="fa-IR"/>
        </w:rPr>
        <w:t>.</w:t>
      </w:r>
    </w:p>
    <w:p>
      <w:pPr>
        <w:pStyle w:val="Heading3"/>
        <w:numPr>
          <w:ilvl w:val="2"/>
          <w:numId w:val="1"/>
        </w:numPr>
        <w:rPr/>
      </w:pPr>
      <w:bookmarkStart w:id="131" w:name="__RefHeading___Toc111567_653776707"/>
      <w:bookmarkStart w:id="132" w:name="_Toc46"/>
      <w:bookmarkEnd w:id="131"/>
      <w:r>
        <w:rPr>
          <w:rtl w:val="true"/>
        </w:rPr>
        <w:t>ادّله تأیید نیابت ابو القاسم حسین بن روح نوبختی رحمه‌الله</w:t>
      </w:r>
      <w:bookmarkEnd w:id="132"/>
    </w:p>
    <w:p>
      <w:pPr>
        <w:pStyle w:val="Heading3"/>
        <w:numPr>
          <w:ilvl w:val="2"/>
          <w:numId w:val="1"/>
        </w:numPr>
        <w:rPr/>
      </w:pPr>
      <w:bookmarkStart w:id="133" w:name="__RefHeading___Toc111569_653776707"/>
      <w:bookmarkStart w:id="134" w:name="_Toc47"/>
      <w:bookmarkEnd w:id="133"/>
      <w:r>
        <w:rPr>
          <w:rtl w:val="true"/>
        </w:rPr>
        <w:t>زمینه سازی برای نیابت حسین بن روح رحمه‌الله</w:t>
      </w:r>
      <w:bookmarkEnd w:id="134"/>
    </w:p>
    <w:p>
      <w:pPr>
        <w:pStyle w:val="BookText"/>
        <w:rPr/>
      </w:pPr>
      <w:r>
        <w:rPr>
          <w:rFonts w:ascii="IRNazanin" w:hAnsi="IRNazanin" w:eastAsia="IRNazanin"/>
          <w:color w:val="111111"/>
          <w:sz w:val="28"/>
          <w:sz w:val="28"/>
          <w:szCs w:val="28"/>
          <w:rtl w:val="true"/>
          <w:lang w:bidi="fa-IR"/>
        </w:rPr>
        <w:t>ابوعلی نقل می‌کند که جعفر بن محمد مدائنی که به ابن قزدا معروف بود، به در کنار مقبره‌های قریش</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وجوهات شرعیه خود را نزد شیخ محمد بن عثمان رحمه‌الله می‌بردم، عادت داشتم با او به گونه‌ای صحبت می‌کردم که کسی غیر از من آن گونه صحبت نمی‌کرد و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وجوهات من است و فلان اندازه است و برای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دوباره برمی‌گشتم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آن متعلق به امام است؟ او هم دوباره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مال را تحویل</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برای آخرین بار همراه با چهارصد دینار، خدمتش رسیدم، طبق عادتم همان سخنان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ببر و به حسین بن روح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خودت طبق رسم سابق از من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خودم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عافیت بدهد، بلند شو و آنها را به حسین بن روح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آثار غضب را در چهره‌اش مشاهده کردم، از خانه خارج شدم و سوار </w:t>
      </w:r>
      <w:bookmarkStart w:id="135" w:name="pg6373_54937"/>
    </w:p>
    <w:p>
      <w:pPr>
        <w:pStyle w:val="BookText"/>
        <w:rPr/>
      </w:pPr>
      <w:bookmarkEnd w:id="135"/>
      <w:r>
        <w:rPr>
          <w:rFonts w:ascii="IRNazanin" w:hAnsi="IRNazanin" w:eastAsia="IRNazanin"/>
          <w:color w:val="111111"/>
          <w:sz w:val="28"/>
          <w:sz w:val="28"/>
          <w:szCs w:val="28"/>
          <w:rtl w:val="true"/>
          <w:lang w:bidi="fa-IR"/>
        </w:rPr>
        <w:t>مرکبم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خانه دور نشده بودم که مانند آدم شکاک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محمد بن عثمان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سؤال را پرسید گویا متوجه سخنانم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و برای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خبر برگشتن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همسرشان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بر روی زیراندازی نشست و پاهایش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و پاهایش زیبایی خودش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به تو جرأت داد تا دوباره برگردی؟ چرا به حرفم گوش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عادت خودم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بن روح را جانشین خودم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به امر امام علیه‌السلام انجام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خدایت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که گفتم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غیر از رفتن برایم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حسین بن روح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خانه‌ای تنگ و کوچک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خودم و محمد بن عثمان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به او دادم و از آن به بعد نیز همین کار را می‌کردم</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36" w:name="__RefHeading___Toc111571_653776707"/>
      <w:bookmarkStart w:id="137" w:name="_Toc48"/>
      <w:bookmarkEnd w:id="136"/>
      <w:r>
        <w:rPr>
          <w:rtl w:val="true"/>
        </w:rPr>
        <w:t>تعجب شیعیان از جانشینی حسین بن روح نوبختی رحمه‌الله</w:t>
      </w:r>
      <w:bookmarkEnd w:id="13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احمد بن متّیل قمی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نفر در بغداد به عنوان وکیل برای محمد بن عثمان عمری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از حسین بن روح به او نزدیک‌تر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اگر برای او کاری پیش می‌آمد، به دیگر وکلا می‌سپرد؛ زیرا با حسین بن روح رابطه‌ای همانند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مرگ </w:t>
      </w:r>
    </w:p>
    <w:p>
      <w:pPr>
        <w:pStyle w:val="BookText"/>
        <w:rPr/>
      </w:pPr>
      <w:r>
        <w:rPr>
          <w:rFonts w:ascii="IRNazanin" w:hAnsi="IRNazanin" w:eastAsia="IRNazanin"/>
          <w:color w:val="111111"/>
          <w:sz w:val="28"/>
          <w:sz w:val="28"/>
          <w:szCs w:val="28"/>
          <w:rtl w:val="true"/>
          <w:lang w:bidi="fa-IR"/>
        </w:rPr>
        <w:t>محمد بن عثمان رسید، حسین بن روح را برای جانشینی خودش انتخاب کرد و وصیت‌هایش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نداشتیم که اگر محمد بن عثمان خودش جانشین انتخاب می‌کرد، یا جعفر بن احمد بن متّیل را انتخاب می‌کرد و یا پدرش را انتخاب می‌کرد؛ زیرا صمیمیت خاصی میان آن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اکثر اوقات محمد بن عثمان در خانه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اواخر عمر شریفش تنها از غذایی که در خانه جعفر درست می‌شد، می‌خورد؛ چون گرفتاری خاصی برایش پیش آمده بود و تنها در منزل آنها غذا می‌خورد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علما تردیدی نداشتند که اگر برای محمد بن عثمان اتفاقی بیفتد، او وصیت‌هایش را به جعفر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حسین بن روح انتخاب شد، همه اصحاب با وجود ناباوری، او را کاملاً پذیرفتند و با او مانند محمد بن عثمان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جعفر بن احمد بن متیل مادامی که زنده بود، در خدمت حسین بن روح بود؛ زیرا هر کسی که به او طعنه می‌زد، در واقع به محمد بن عثمان و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می‌زد</w:t>
      </w:r>
      <w:r>
        <w:rPr>
          <w:rFonts w:eastAsia="IRNazanin" w:cs="IRNazanin"/>
          <w:color w:val="111111"/>
          <w:sz w:val="28"/>
          <w:szCs w:val="28"/>
          <w:rtl w:val="true"/>
          <w:lang w:bidi="fa-IR"/>
        </w:rPr>
        <w:t>.</w:t>
      </w:r>
      <w:r>
        <w:rPr>
          <w:rStyle w:val="FootnoteAnchor"/>
          <w:rtl w:val="true"/>
        </w:rPr>
        <w:footnoteReference w:id="112"/>
      </w:r>
      <w:bookmarkStart w:id="138" w:name="pg6373_54939"/>
    </w:p>
    <w:p>
      <w:pPr>
        <w:pStyle w:val="Heading3"/>
        <w:numPr>
          <w:ilvl w:val="2"/>
          <w:numId w:val="1"/>
        </w:numPr>
        <w:rPr/>
      </w:pPr>
      <w:bookmarkStart w:id="139" w:name="__RefHeading___Toc111573_653776707"/>
      <w:bookmarkStart w:id="140" w:name="_Toc49"/>
      <w:bookmarkEnd w:id="138"/>
      <w:bookmarkEnd w:id="139"/>
      <w:r>
        <w:rPr>
          <w:rtl w:val="true"/>
        </w:rPr>
        <w:t>حکایت جالبی به نقل از صفوانی</w:t>
      </w:r>
      <w:bookmarkEnd w:id="140"/>
    </w:p>
    <w:p>
      <w:pPr>
        <w:pStyle w:val="Heading3"/>
        <w:numPr>
          <w:ilvl w:val="2"/>
          <w:numId w:val="1"/>
        </w:numPr>
        <w:rPr/>
      </w:pPr>
      <w:bookmarkStart w:id="141" w:name="__RefHeading___Toc111575_653776707"/>
      <w:bookmarkStart w:id="142" w:name="_Toc50"/>
      <w:bookmarkEnd w:id="141"/>
      <w:r>
        <w:rPr>
          <w:rtl w:val="true"/>
        </w:rPr>
        <w:t>تردید محمّد بن فضل در وکالت ابوالقاسم حسین بن روح رحمه‌الله</w:t>
      </w:r>
      <w:bookmarkEnd w:id="142"/>
    </w:p>
    <w:p>
      <w:pPr>
        <w:pStyle w:val="BookText"/>
        <w:rPr/>
      </w:pPr>
      <w:r>
        <w:rPr>
          <w:rFonts w:ascii="IRNazanin" w:hAnsi="IRNazanin" w:eastAsia="IRNazanin"/>
          <w:color w:val="111111"/>
          <w:sz w:val="28"/>
          <w:sz w:val="28"/>
          <w:szCs w:val="28"/>
          <w:rtl w:val="true"/>
          <w:lang w:bidi="fa-IR"/>
        </w:rPr>
        <w:t>تردید محمّد بن فضل در وکالت ابوالقاسم حسین بن روح رحمه‌الله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صفوانی نقل می‌کند که حسن بن وجناء نصیبی در سال سیصد و هفت به همراه محمد بن فضل وارد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مشکلش این بود که وکالت ابوالقاسم بن روح رحمه‌الله را قبول نداشت و معتقد بود که این همه وجوهاتی که به او پرداخت می‌شود،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وجناء به او می‌گفت که ای محمد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وکالت حسین بن روح مانند صحت وکالت محمد بن عثمان عمری روشن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بغداد مهمان زاهر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 که ما هم برای عرض سلام خدمتشان رسیدیم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پیرمردی به نام ابوالحسن بن ظفر به همراه ابوالقاسم بن ازهر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درباره وکالت حسین بن روح رحمه‌الله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حسن بن وجناء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برایت روشن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دفتر بزرگی با جلد سیاه به همراه داشت که حساب و کتابش را در آن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از او گرفت و نصف یکی از صفحات را از آن جدا کرد و از محمد بن فضل خواست تا قلمی را برایش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قلم آماده شد، مطلبی را که مورد توافق هر دو بود بدون مرکب بر روی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کاغذ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نه مرکب داشت و نه اثری از آن بر روی کاغذ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محتوای نوشته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ابوالحسن بن ظفر در جریان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نامه را مهر و موم </w:t>
      </w:r>
      <w:bookmarkStart w:id="143" w:name="pg6373_54940"/>
    </w:p>
    <w:p>
      <w:pPr>
        <w:pStyle w:val="BookText"/>
        <w:rPr/>
      </w:pPr>
      <w:bookmarkEnd w:id="143"/>
      <w:r>
        <w:rPr>
          <w:rFonts w:ascii="IRNazanin" w:hAnsi="IRNazanin" w:eastAsia="IRNazanin"/>
          <w:color w:val="111111"/>
          <w:sz w:val="28"/>
          <w:sz w:val="28"/>
          <w:szCs w:val="28"/>
          <w:rtl w:val="true"/>
          <w:lang w:bidi="fa-IR"/>
        </w:rPr>
        <w:t>کرده و به مرد سیاهی که خادم ابوالحسن بن ظفر بود، دادند تا به دست حسین بن روح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وجناء با ما بود تا وقت نماز ظهر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خواندیم و بر سر سفره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بودیم که پیک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سطر آن با مداد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با دیدن این صحنه از شدت اندوه بر صورتش زد و دست از غذا کشید و به ابن وجناء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حسین بن روح رسیدند، مدام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مرا ببخش تا خدا هم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رحمه‌الله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و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144" w:name="__RefHeading___Toc111577_653776707"/>
      <w:bookmarkStart w:id="145" w:name="_Toc51"/>
      <w:bookmarkEnd w:id="144"/>
      <w:r>
        <w:rPr>
          <w:rtl w:val="true"/>
        </w:rPr>
        <w:t>حواله دادن وجوهات به حسین بن روح و درخواست نکردن قبض</w:t>
      </w:r>
      <w:bookmarkEnd w:id="145"/>
    </w:p>
    <w:p>
      <w:pPr>
        <w:pStyle w:val="BookText"/>
        <w:rPr/>
      </w:pPr>
      <w:r>
        <w:rPr>
          <w:rFonts w:ascii="IRNazanin" w:hAnsi="IRNazanin" w:eastAsia="IRNazanin"/>
          <w:color w:val="111111"/>
          <w:sz w:val="28"/>
          <w:sz w:val="28"/>
          <w:szCs w:val="28"/>
          <w:rtl w:val="true"/>
          <w:lang w:bidi="fa-IR"/>
        </w:rPr>
        <w:t>محمد بن علی اسود رحمه‌الله نقل می‌کند که هر از گاهی اموالی را که از موقوفات دستم می‌آمد، خدمت محمد بن عثمان عمری رحمه‌الله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دو سه سال آخر زندگیشان، اموالی را خدمتشان بردم، از من خواستند تا آنها را به حسین بن روح رحمه‌الله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اطمینان بیشتر، از او قبض وصول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مسأله پیش محمد بن عثمان گله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محمد بن عثمان رحمه‌الله از من خواست که قبض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به حسین بدهی مانند آن است که به من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اموال را پیش حسین رحمه‌الله می‌بردم و قبض درخواست نمی‌کردم</w:t>
      </w:r>
      <w:r>
        <w:rPr>
          <w:rFonts w:eastAsia="IRNazanin" w:cs="IRNazanin"/>
          <w:color w:val="111111"/>
          <w:sz w:val="28"/>
          <w:szCs w:val="28"/>
          <w:rtl w:val="true"/>
          <w:lang w:bidi="fa-IR"/>
        </w:rPr>
        <w:t>.</w:t>
      </w:r>
    </w:p>
    <w:p>
      <w:pPr>
        <w:pStyle w:val="Heading3"/>
        <w:numPr>
          <w:ilvl w:val="2"/>
          <w:numId w:val="1"/>
        </w:numPr>
        <w:rPr/>
      </w:pPr>
      <w:bookmarkStart w:id="146" w:name="__RefHeading___Toc111579_653776707"/>
      <w:bookmarkStart w:id="147" w:name="_Toc52"/>
      <w:bookmarkEnd w:id="146"/>
      <w:r>
        <w:rPr>
          <w:rtl w:val="true"/>
        </w:rPr>
        <w:t>وصیت محمد بن عثمان رحمه‌الله به جانشینی حسین بن روح رحمه‌الله</w:t>
      </w:r>
      <w:bookmarkEnd w:id="147"/>
    </w:p>
    <w:p>
      <w:pPr>
        <w:pStyle w:val="BookText"/>
        <w:rPr/>
      </w:pPr>
      <w:r>
        <w:rPr>
          <w:rFonts w:ascii="IRNazanin" w:hAnsi="IRNazanin" w:eastAsia="IRNazanin"/>
          <w:color w:val="111111"/>
          <w:sz w:val="28"/>
          <w:sz w:val="28"/>
          <w:szCs w:val="28"/>
          <w:rtl w:val="true"/>
          <w:lang w:bidi="fa-IR"/>
        </w:rPr>
        <w:t>جعفر بن احمد بن متیل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وفات محمد بن عثمان رحمه‌الله نمانده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سرش نشسته بودم و با او گفتگو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رحمه‌الله نیز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پایین پاهایش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عمری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w:t>
      </w:r>
      <w:bookmarkStart w:id="148" w:name="pg6373_54941"/>
    </w:p>
    <w:p>
      <w:pPr>
        <w:pStyle w:val="BookText"/>
        <w:rPr/>
      </w:pPr>
      <w:bookmarkEnd w:id="148"/>
      <w:r>
        <w:rPr>
          <w:rFonts w:ascii="IRNazanin" w:hAnsi="IRNazanin" w:eastAsia="IRNazanin"/>
          <w:color w:val="111111"/>
          <w:sz w:val="28"/>
          <w:sz w:val="28"/>
          <w:szCs w:val="28"/>
          <w:rtl w:val="true"/>
          <w:lang w:bidi="fa-IR"/>
        </w:rPr>
        <w:t>داده شده است که به حسین بن روح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 شنیدم، بلند شدم و از دست حسین گرفته و در جای خودم نشاندم و خودم در پایین پاهای عمری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نقل می‌کند که ابن بابویه در بصره سال سیصد و هفتاد و هشت پیش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می‌کرد که از صفار و ابن احمد بن ادریس رحمه‌الله شنیده است که همین حدیث را نقل کرده اند و گفته‌اند که آنها در آن وقت در بغداد شاهد ماجرا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محمّد بن همام رحمه‌الله نقل می‌کند که جناب محمد بن عثمان رحمه‌الله ما را که از بزرگان شیعه بودیم، قبل از وفاتش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اتفاقی افتاد و وفات کردم، در این صورت نیابت به ابوالقاسم حسین بن روح نوبختی خواهد رسید؛ زیرا به من دستور داده شده است که او را در جای خودم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مراجعه کنید و در مسائل و مشکلات به او اعتماد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نوح با واسطه‌هایی از جماعتی از نوبختی‌ها نقل می‌کند؛ زمانی که بیماری جناب محمد بن عثمان رحمه‌الله شدت یافت، عدّه‌ای از بزرگان شیعه نزد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همام، ابوعبداللّه بن محمد کاتب، ابوعبداللّه الباقطانی، ابوسهل اسماعیل بن علی نوبختی، ابوعبداللّه بن الوجناء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اتفاقی بیفتد، چه کسی جای شما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جانشین من و واسطه میان شما و حضرت صاحب الامر علیه‌السلامو وکیل او ثقه و مورد اطمینان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مراجعه کنید و در مسائل و مشکلات به او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جانشین کردن او امر شده بودم و به شما رساندم</w:t>
      </w:r>
      <w:r>
        <w:rPr>
          <w:rFonts w:eastAsia="IRNazanin" w:cs="IRNazanin"/>
          <w:color w:val="111111"/>
          <w:sz w:val="28"/>
          <w:szCs w:val="28"/>
          <w:rtl w:val="true"/>
          <w:lang w:bidi="fa-IR"/>
        </w:rPr>
        <w:t>.</w:t>
      </w:r>
    </w:p>
    <w:p>
      <w:pPr>
        <w:pStyle w:val="Heading3"/>
        <w:numPr>
          <w:ilvl w:val="2"/>
          <w:numId w:val="1"/>
        </w:numPr>
        <w:rPr/>
      </w:pPr>
      <w:bookmarkStart w:id="149" w:name="__RefHeading___Toc111581_653776707"/>
      <w:bookmarkStart w:id="150" w:name="_Toc53"/>
      <w:bookmarkEnd w:id="149"/>
      <w:r>
        <w:rPr>
          <w:rtl w:val="true"/>
        </w:rPr>
        <w:t>حکایت ام کلثوم دختر محمد بن عثمان در توثیق حسین بن روح</w:t>
      </w:r>
      <w:bookmarkEnd w:id="1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 کلثوم دختر محمد بن عثمان رحمه‌الله نقل شده است که جناب حسین بن روح </w:t>
      </w:r>
      <w:bookmarkStart w:id="151" w:name="pg6373_54942"/>
    </w:p>
    <w:p>
      <w:pPr>
        <w:pStyle w:val="BookText"/>
        <w:rPr/>
      </w:pPr>
      <w:bookmarkEnd w:id="151"/>
      <w:r>
        <w:rPr>
          <w:rFonts w:ascii="IRNazanin" w:hAnsi="IRNazanin" w:eastAsia="IRNazanin"/>
          <w:color w:val="111111"/>
          <w:sz w:val="28"/>
          <w:sz w:val="28"/>
          <w:szCs w:val="28"/>
          <w:rtl w:val="true"/>
          <w:lang w:bidi="fa-IR"/>
        </w:rPr>
        <w:t>سالیان سال وکیل پدرم و امین او در وجوهات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پیام‌های سری پدرم را به بزرگان شیعه می‌رساند و صمیمیت عجیبی با پدرم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پدرم به خاطر این نزدیکی و انس، او را در جریان مسائل شخصی خود نیز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سی دینار به او می‌داد تا زندگیش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مقدار علاوه بر چیزی بود که بزرگان و رؤسای شیعه برای او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توجه خاصی به حسین بن روح داشتند؛ زیرا می‌دانستند که او نماینده مخصوص پدرم است و از فضائل و دیانت او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شد که زمینه برای جانشینی او در زمان پدرم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پدرم با صراحت او را به جانشینی‌خود انتخاب کرد و همین مسأله باعث شد که هیچ کس درباره نیابت او شک و تردید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از دستور پدرم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کسی را نمی‌شناسم که در مورد حسین بن روح تردید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افراد زیادی از نوبختی‌ها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بزرگی مانند ابوالحسین بن کبریاء و غیر او</w:t>
      </w:r>
      <w:r>
        <w:rPr>
          <w:rFonts w:eastAsia="IRNazanin" w:cs="IRNazanin"/>
          <w:color w:val="111111"/>
          <w:sz w:val="28"/>
          <w:szCs w:val="28"/>
          <w:rtl w:val="true"/>
          <w:lang w:bidi="fa-IR"/>
        </w:rPr>
        <w:t>.</w:t>
      </w:r>
    </w:p>
    <w:p>
      <w:pPr>
        <w:pStyle w:val="Heading3"/>
        <w:numPr>
          <w:ilvl w:val="2"/>
          <w:numId w:val="1"/>
        </w:numPr>
        <w:rPr/>
      </w:pPr>
      <w:bookmarkStart w:id="152" w:name="__RefHeading___Toc111583_653776707"/>
      <w:bookmarkStart w:id="153" w:name="_Toc54"/>
      <w:bookmarkEnd w:id="152"/>
      <w:r>
        <w:rPr>
          <w:rtl w:val="true"/>
        </w:rPr>
        <w:t>نامه امام علیه‌السلام در تأیید حسین بن روح رحمه‌الله</w:t>
      </w:r>
      <w:bookmarkEnd w:id="153"/>
    </w:p>
    <w:p>
      <w:pPr>
        <w:pStyle w:val="BookText"/>
        <w:rPr/>
      </w:pPr>
      <w:r>
        <w:rPr>
          <w:rFonts w:ascii="IRNazanin" w:hAnsi="IRNazanin" w:eastAsia="IRNazanin"/>
          <w:color w:val="111111"/>
          <w:sz w:val="28"/>
          <w:sz w:val="28"/>
          <w:szCs w:val="28"/>
          <w:rtl w:val="true"/>
          <w:lang w:bidi="fa-IR"/>
        </w:rPr>
        <w:t>عدّه‌ای از ابن نوح خبر دادند که او گفته است در میان نوشته‌هایی که محمد بن نفیس در اهواز نوشته بود، اولین نامه امام زمان علیه‌السلامرا دیدم که مضمون آن چنین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برای ما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خیرات و بهشت را به او نصیب کند و بر توفیقاتش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نیابت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من به منزله دو نایب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عنایاتش را نسبت به او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شریکی ندارد و درود و سلام خدا بر رسول خدا و خاندانش</w:t>
      </w:r>
      <w:r>
        <w:rPr>
          <w:rFonts w:eastAsia="IRNazanin" w:cs="IRNazanin"/>
          <w:color w:val="111111"/>
          <w:sz w:val="28"/>
          <w:szCs w:val="28"/>
          <w:rtl w:val="true"/>
          <w:lang w:bidi="fa-IR"/>
        </w:rPr>
        <w:t xml:space="preserve">. </w:t>
      </w:r>
      <w:bookmarkStart w:id="154" w:name="pg6373_54943"/>
    </w:p>
    <w:p>
      <w:pPr>
        <w:pStyle w:val="BookText"/>
        <w:rPr/>
      </w:pPr>
      <w:bookmarkEnd w:id="154"/>
      <w:r>
        <w:rPr>
          <w:rFonts w:ascii="IRNazanin" w:hAnsi="IRNazanin" w:eastAsia="IRNazanin"/>
          <w:color w:val="111111"/>
          <w:sz w:val="28"/>
          <w:sz w:val="28"/>
          <w:szCs w:val="28"/>
          <w:rtl w:val="true"/>
          <w:lang w:bidi="fa-IR"/>
        </w:rPr>
        <w:t>این نامه در روز یکشنبه شش روز مانده به آخر شوّال سال سیصد و پنج صادر شده بود</w:t>
      </w:r>
      <w:r>
        <w:rPr>
          <w:rFonts w:eastAsia="IRNazanin" w:cs="IRNazanin"/>
          <w:color w:val="111111"/>
          <w:sz w:val="28"/>
          <w:szCs w:val="28"/>
          <w:rtl w:val="true"/>
          <w:lang w:bidi="fa-IR"/>
        </w:rPr>
        <w:t>.</w:t>
      </w:r>
    </w:p>
    <w:p>
      <w:pPr>
        <w:pStyle w:val="Heading3"/>
        <w:numPr>
          <w:ilvl w:val="2"/>
          <w:numId w:val="1"/>
        </w:numPr>
        <w:rPr/>
      </w:pPr>
      <w:bookmarkStart w:id="155" w:name="__RefHeading___Toc111585_653776707"/>
      <w:bookmarkStart w:id="156" w:name="_Toc55"/>
      <w:bookmarkEnd w:id="155"/>
      <w:r>
        <w:rPr>
          <w:rtl w:val="true"/>
        </w:rPr>
        <w:t>شهادت بزرگان شیعه به خوش فکری و تقیه کردن حسین بن روح رحمه‌الله</w:t>
      </w:r>
      <w:bookmarkEnd w:id="156"/>
    </w:p>
    <w:p>
      <w:pPr>
        <w:pStyle w:val="BookText"/>
        <w:rPr/>
      </w:pPr>
      <w:r>
        <w:rPr>
          <w:rFonts w:ascii="IRNazanin" w:hAnsi="IRNazanin" w:eastAsia="IRNazanin"/>
          <w:color w:val="111111"/>
          <w:sz w:val="28"/>
          <w:sz w:val="28"/>
          <w:szCs w:val="28"/>
          <w:rtl w:val="true"/>
          <w:lang w:bidi="fa-IR"/>
        </w:rPr>
        <w:t>او نزد همگان اعم از شیعه و سنی از انسان‌های عاقل و خوش فکر به حساب می‌آمد و در تعامل با اهل سنت تقیه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نقل می‌کند که ابن غالب و ابوالطیب گفته‌اند که ما کسی را عاقل‌تر از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خانه ابن یسار</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جایگاه رفیعی نزد اهل سنت، و مقتدر خلیفه عباسی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را در خانه ابن یسار دیدم، دو نفر با همدیگر جرّ و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گمان می‌کرد که ابوبکر بعد از رسول خدا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عمر و بعد از او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افضل 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بحثشان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تمام اصحاب آن را قبول کرده‌اند، این است که بعد از رسول خدا ابوبکر و بعد از او عمر و بعد از او عثمان و بعد از او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حدیث شناسان بر این مطلب باور دارند و من نیز آن را درست می‌دانم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این رو ما نیز وظیفه داریم تا در زمان حاضر نیز تقیه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شیعه در اقلیت نیست و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دشمن واحد و خطرات تفرقه و پراکندگی مسائلی هستند که هر روز ما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هر حرکتی که حتی احتمال تفرقه افکنی در آن باشد،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برخی از مناطق مراسمی مانند عیدالزهرا برگزار می‌شود و در طی آن خلفا مورد لعن و تمسخر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مجالس به قطع جزو مجالس گناه است و اگر باعث شود که خون بی‌گناهی در گوشه‌ای از جهان ریخته شود، مسئولیت آن متوجه متولیان این مجالس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برنامه‌ای که عبدالمالک منتشر کرده بود، دیدم که یکی از دلیل‌های آنها برای ترور هم وطنانمان در جاده زابل، توهین به خلفا در نمایشگاه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کشور شیعی زندگی می‌کنیم و این خطرات را کمتر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یاد ببریم که در اکثر کشورهای اسلامی شیعیان در اقلیت به سر می‌برندو امنیت و ثبات زندگی آنها به نوع عملکرد ما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زمانی که در دوره صفویه در ایران تنها عده کمی از اهل تسنن را کشتند، در ترکیه چهل هزار شیعه را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 یکی از علمای شیعی مدینه نامه‌ای به یکی از علمای ایران نوشته بود و گفته بود که وقتی که شما در ایران به یکی از سنی‌ها جسارت می‌کنید، ما در اینجا تاوان آن 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خدا بترسیم و از این نوع اعمال نابخردانه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یاد ببریم که عمل حرام با خنده و شادی ما و یا خیر خواهی و علاقه به اهل بیت علیهم‌السلام حلال نمی‌شود؛ زیرا برخی گمان می‌کنند که چون این مجالس به خاطر محبت اهل بیت علیهم‌السلام است، ممکن نیست که حرام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ما را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اهل مجلس از این حرف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سنی‌های حاضر در مجلس از شدت خوشحالی او را روی سرشان گرفتند و به او دعا کردند و از کسانی که او را به شیعه بودن متهم می‌کردند، 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این صحنه را دیدم، از حسن تدبیر وی،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جلوی خنده خودم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پیراهنم را در دهانم گذاشته بودم تا صدایم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نتوانستم بمانم و از مجلس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نگاهی به من کرد و متوجه ماجرا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بودم که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ابوالقاسم را مقابل 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قاطر قبل از رفتن به خانه‌اش، به در منزل ما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خدا تو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خندیدی و مرا در معرض تهمت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آنچه که من گفتم، قبول نداری؟</w:t>
      </w:r>
      <w:r>
        <w:rPr>
          <w:rStyle w:val="FootnoteAnchor"/>
          <w:rtl w:val="true"/>
        </w:rPr>
        <w:footnoteReference w:id="11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اجازه نمی‌دهم این حرف من را بزرگ </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کسی که نایب امام عصر علیه‌السلام و وکیل او باشد و آن</w:t>
      </w:r>
    </w:p>
    <w:p>
      <w:pPr>
        <w:pStyle w:val="BookText"/>
        <w:rPr/>
      </w:pPr>
      <w:r>
        <w:rPr>
          <w:rFonts w:ascii="IRNazanin" w:hAnsi="IRNazanin" w:eastAsia="IRNazanin"/>
          <w:color w:val="111111"/>
          <w:sz w:val="28"/>
          <w:sz w:val="28"/>
          <w:szCs w:val="28"/>
          <w:rtl w:val="true"/>
          <w:lang w:bidi="fa-IR"/>
        </w:rPr>
        <w:t>حرف‌ها را بزند، آیا جای تعجب و شگفتی‌نیست؟ آیا خنده دار نخواهد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قسم اگر تنها یکبار هم این داستان را در جای دیگری حکایت کنی، قطع رابطه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 کبریا نقل می‌کند که به جناب حسین بن روح خبر داده شد که خدمتکار و دربان شما به معاویه دشنام می‌دهد و او را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 را از خود راند و از خدمت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همین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کردند تا سرکارش برگردد،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برخی از نزدیکان ایشان او را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برای تقیه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از ابواحمد بن درانویه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که خانه‌اش در باب القراطیس بود، نقل می‌کند که من و برادرانم با حسین بن روح رفت و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ده نفر بودیم، نه نفر ما او را مستوجب لعن می‌دانست و یکی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پیش او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ما خوشرویی می‌کرد و حرف‌هایی می‌زد که وقتی از پیش او خارج می‌شدیم، نه نفرمان با حب او قصد تقرب به خدا می‌کرد و تنها یکی تردید داشت؛ زیرا درباره فضائل اصحاب</w:t>
      </w:r>
      <w:r>
        <w:rPr>
          <w:rStyle w:val="FootnoteAnchor"/>
          <w:rtl w:val="true"/>
        </w:rPr>
        <w:footnoteReference w:id="1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روایاتی نقل می‌کرد که برخی از آنها را خود ما هم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 را می‌نوشتیم؛ زیرا او شخصیت بزرگواری بود</w:t>
      </w:r>
      <w:r>
        <w:rPr>
          <w:rFonts w:eastAsia="IRNazanin" w:cs="IRNazanin"/>
          <w:color w:val="111111"/>
          <w:sz w:val="28"/>
          <w:szCs w:val="28"/>
          <w:rtl w:val="true"/>
          <w:lang w:bidi="fa-IR"/>
        </w:rPr>
        <w:t>.</w:t>
      </w:r>
      <w:r>
        <w:rPr>
          <w:rStyle w:val="FootnoteAnchor"/>
          <w:rtl w:val="true"/>
        </w:rPr>
        <w:footnoteReference w:id="119"/>
      </w:r>
      <w:bookmarkStart w:id="157" w:name="pg6373_54946"/>
    </w:p>
    <w:p>
      <w:pPr>
        <w:pStyle w:val="BookText"/>
        <w:rPr/>
      </w:pPr>
      <w:bookmarkEnd w:id="157"/>
      <w:r>
        <w:rPr>
          <w:rFonts w:ascii="IRNazanin" w:hAnsi="IRNazanin" w:eastAsia="IRNazanin"/>
          <w:color w:val="111111"/>
          <w:sz w:val="28"/>
          <w:sz w:val="28"/>
          <w:szCs w:val="28"/>
          <w:rtl w:val="true"/>
          <w:lang w:bidi="fa-IR"/>
        </w:rPr>
        <w:t>پاره‌ای از ابعاد شخصیتی او</w:t>
      </w:r>
    </w:p>
    <w:p>
      <w:pPr>
        <w:pStyle w:val="Heading3"/>
        <w:numPr>
          <w:ilvl w:val="2"/>
          <w:numId w:val="1"/>
        </w:numPr>
        <w:rPr/>
      </w:pPr>
      <w:bookmarkStart w:id="158" w:name="__RefHeading___Toc111587_653776707"/>
      <w:bookmarkStart w:id="159" w:name="_Toc56"/>
      <w:bookmarkEnd w:id="158"/>
      <w:r>
        <w:rPr>
          <w:rtl w:val="true"/>
        </w:rPr>
        <w:t>سخنی در مورد کتابش</w:t>
      </w:r>
      <w:bookmarkEnd w:id="159"/>
    </w:p>
    <w:p>
      <w:pPr>
        <w:pStyle w:val="BookText"/>
        <w:rPr/>
      </w:pPr>
      <w:r>
        <w:rPr>
          <w:rFonts w:ascii="IRNazanin" w:hAnsi="IRNazanin" w:eastAsia="IRNazanin"/>
          <w:color w:val="111111"/>
          <w:sz w:val="28"/>
          <w:sz w:val="28"/>
          <w:szCs w:val="28"/>
          <w:rtl w:val="true"/>
          <w:lang w:bidi="fa-IR"/>
        </w:rPr>
        <w:t xml:space="preserve">از سلامة بن محمد نقل است که شیخ جلیل القدر حسین بن روح رحمه‌الله کتابی فقهی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قم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فرستاد و از علمای آن دیار درخواست کرد تا آن را مطالعه کنند و در مورد آن نظر بدهند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آنها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چیزی که مخالف فتاوایمان باشد،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شما 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هر شخص نصف صاع</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نظر ما زکات فطره از جو محاسبه می‌شود و اندازه آن یک صاع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60" w:name="__RefHeading___Toc111589_653776707"/>
      <w:bookmarkStart w:id="161" w:name="_Toc57"/>
      <w:bookmarkEnd w:id="160"/>
      <w:r>
        <w:rPr>
          <w:rtl w:val="true"/>
        </w:rPr>
        <w:t>حکایت ابوسهل نوبختی رحمه‌الله و حسین بن روح نوبختی رحمه‌الله</w:t>
      </w:r>
      <w:bookmarkEnd w:id="161"/>
    </w:p>
    <w:p>
      <w:pPr>
        <w:pStyle w:val="BookText"/>
        <w:rPr/>
      </w:pPr>
      <w:r>
        <w:rPr>
          <w:rFonts w:ascii="IRNazanin" w:hAnsi="IRNazanin" w:eastAsia="IRNazanin"/>
          <w:color w:val="111111"/>
          <w:sz w:val="28"/>
          <w:sz w:val="28"/>
          <w:szCs w:val="28"/>
          <w:rtl w:val="true"/>
          <w:lang w:bidi="fa-IR"/>
        </w:rPr>
        <w:t>از ابوسهل نوبختی</w:t>
      </w:r>
      <w:r>
        <w:rPr>
          <w:rStyle w:val="FootnoteAnchor"/>
          <w:rtl w:val="true"/>
        </w:rPr>
        <w:footnoteReference w:id="1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بن روح رحمه‌الله به سفارت و نیابت انتخاب شد امّا تو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او را به این سمت نصب کردند، بهتر </w:t>
      </w:r>
      <w:bookmarkStart w:id="162" w:name="pg6373_54947"/>
    </w:p>
    <w:p>
      <w:pPr>
        <w:pStyle w:val="BookText"/>
        <w:rPr/>
      </w:pPr>
      <w:bookmarkEnd w:id="162"/>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انتخاب شد و من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شاید دلیلش این است که من متکلمی هستم که خیلی با علمای اهل فرق مخالف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بود آنها بر من غلبه کنند و افکار مرا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جای امام را به ایشان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بن روح رحمه‌الله از چنان ایمانی برخوردار است که اگر امام علیه‌السلام در زیر عبایش پنهان شود، حتی اگر حسین بن روح را با قیچی ریز ریز کنند باز هم عبایش را کنار نمی‌کشد</w:t>
      </w:r>
      <w:r>
        <w:rPr>
          <w:rFonts w:eastAsia="IRNazanin" w:cs="IRNazanin"/>
          <w:color w:val="111111"/>
          <w:sz w:val="28"/>
          <w:szCs w:val="28"/>
          <w:rtl w:val="true"/>
          <w:lang w:bidi="fa-IR"/>
        </w:rPr>
        <w:t>.</w:t>
      </w:r>
    </w:p>
    <w:p>
      <w:pPr>
        <w:pStyle w:val="Heading3"/>
        <w:numPr>
          <w:ilvl w:val="2"/>
          <w:numId w:val="1"/>
        </w:numPr>
        <w:rPr/>
      </w:pPr>
      <w:bookmarkStart w:id="163" w:name="__RefHeading___Toc111591_653776707"/>
      <w:bookmarkStart w:id="164" w:name="_Toc58"/>
      <w:bookmarkEnd w:id="163"/>
      <w:r>
        <w:rPr>
          <w:rtl w:val="true"/>
        </w:rPr>
        <w:t>در زمان وفات و مکان دفن ایشان</w:t>
      </w:r>
      <w:bookmarkEnd w:id="164"/>
    </w:p>
    <w:p>
      <w:pPr>
        <w:pStyle w:val="BookText"/>
        <w:rPr/>
      </w:pPr>
      <w:r>
        <w:rPr>
          <w:rFonts w:ascii="IRNazanin" w:hAnsi="IRNazanin" w:eastAsia="IRNazanin"/>
          <w:color w:val="111111"/>
          <w:sz w:val="28"/>
          <w:sz w:val="28"/>
          <w:szCs w:val="28"/>
          <w:rtl w:val="true"/>
          <w:lang w:bidi="fa-IR"/>
        </w:rPr>
        <w:t>هبة اللّه نقل می‌کند که قبر شریف حسین بن روح رحمه‌الله در محله نوبختیّه در کنار دروازه‌ای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نزدیک خانه علی بن احمد نوبختی می‌باشد و به تلّ و در طرف دیگر به پل شوک، مشرف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جناب ابو نصر نقل می‌کند که حسین بن روح رحمه‌الله در شعبان سال سیصد و بیست و شش وفات کرد و اخبار زیادی از ایشان نقل کرده‌ام</w:t>
      </w:r>
      <w:r>
        <w:rPr>
          <w:rFonts w:eastAsia="IRNazanin" w:cs="IRNazanin"/>
          <w:color w:val="111111"/>
          <w:sz w:val="28"/>
          <w:szCs w:val="28"/>
          <w:rtl w:val="true"/>
          <w:lang w:bidi="fa-IR"/>
        </w:rPr>
        <w:t>.</w:t>
      </w:r>
    </w:p>
    <w:p>
      <w:pPr>
        <w:pStyle w:val="Heading3"/>
        <w:numPr>
          <w:ilvl w:val="2"/>
          <w:numId w:val="1"/>
        </w:numPr>
        <w:rPr/>
      </w:pPr>
      <w:bookmarkStart w:id="165" w:name="__RefHeading___Toc111593_653776707"/>
      <w:bookmarkStart w:id="166" w:name="_Toc59"/>
      <w:bookmarkEnd w:id="165"/>
      <w:r>
        <w:rPr>
          <w:rtl w:val="true"/>
        </w:rPr>
        <w:t>ادلّه تأیید کننده نیابت ابی الحسن علی بن محمد السمری</w:t>
      </w:r>
      <w:bookmarkEnd w:id="166"/>
    </w:p>
    <w:p>
      <w:pPr>
        <w:pStyle w:val="Heading3"/>
        <w:numPr>
          <w:ilvl w:val="2"/>
          <w:numId w:val="1"/>
        </w:numPr>
        <w:rPr/>
      </w:pPr>
      <w:bookmarkStart w:id="167" w:name="__RefHeading___Toc111595_653776707"/>
      <w:bookmarkStart w:id="168" w:name="_Toc60"/>
      <w:bookmarkEnd w:id="167"/>
      <w:r>
        <w:rPr>
          <w:rtl w:val="true"/>
        </w:rPr>
        <w:t>ترتیب نوّاب اربعه</w:t>
      </w:r>
      <w:bookmarkEnd w:id="168"/>
    </w:p>
    <w:p>
      <w:pPr>
        <w:pStyle w:val="BookText"/>
        <w:rPr/>
      </w:pPr>
      <w:r>
        <w:rPr>
          <w:rFonts w:ascii="IRNazanin" w:hAnsi="IRNazanin" w:eastAsia="IRNazanin"/>
          <w:color w:val="111111"/>
          <w:sz w:val="28"/>
          <w:sz w:val="28"/>
          <w:szCs w:val="28"/>
          <w:rtl w:val="true"/>
          <w:lang w:bidi="fa-IR"/>
        </w:rPr>
        <w:t>عتاب نقل می‌کند که امام عصر علیه‌السلام در روز جمعه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صقیل</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سوسن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گفته‌اند که به خاطر حملی که داشته است، نام او را صقیل گذاشتند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ولادتشان هشت روز مانده از شعبان سال دویست و پنجاه و شش </w:t>
      </w:r>
      <w:bookmarkStart w:id="169" w:name="pg6373_54948"/>
    </w:p>
    <w:p>
      <w:pPr>
        <w:pStyle w:val="BookText"/>
        <w:rPr/>
      </w:pPr>
      <w:bookmarkEnd w:id="169"/>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وکلای ایشان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و بعد از وفات ایشان ابی جعفر محمد بن عثمان و بعد از ایشان حسین بن روح و بعد از ایشان نیز ابی الحسن علی بن محمد السمری رحمه‌الله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وفات سمری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شد تا جانشینی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اراده‌ای دارد و آن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غیبت کبری شروع شد</w:t>
      </w:r>
      <w:r>
        <w:rPr>
          <w:rFonts w:eastAsia="IRNazanin" w:cs="IRNazanin"/>
          <w:color w:val="111111"/>
          <w:sz w:val="28"/>
          <w:szCs w:val="28"/>
          <w:rtl w:val="true"/>
          <w:lang w:bidi="fa-IR"/>
        </w:rPr>
        <w:t>.</w:t>
      </w:r>
    </w:p>
    <w:p>
      <w:pPr>
        <w:pStyle w:val="Heading3"/>
        <w:numPr>
          <w:ilvl w:val="2"/>
          <w:numId w:val="1"/>
        </w:numPr>
        <w:rPr/>
      </w:pPr>
      <w:bookmarkStart w:id="170" w:name="__RefHeading___Toc111597_653776707"/>
      <w:bookmarkStart w:id="171" w:name="_Toc61"/>
      <w:bookmarkEnd w:id="170"/>
      <w:r>
        <w:rPr>
          <w:rtl w:val="true"/>
        </w:rPr>
        <w:t>ترتیب نواب اربعه به نقل از کتاب احتجاج</w:t>
      </w:r>
      <w:bookmarkEnd w:id="171"/>
    </w:p>
    <w:p>
      <w:pPr>
        <w:pStyle w:val="BookText"/>
        <w:rPr/>
      </w:pPr>
      <w:r>
        <w:rPr>
          <w:rFonts w:ascii="IRNazanin" w:hAnsi="IRNazanin" w:eastAsia="IRNazanin"/>
          <w:color w:val="111111"/>
          <w:sz w:val="28"/>
          <w:sz w:val="28"/>
          <w:szCs w:val="28"/>
          <w:rtl w:val="true"/>
          <w:lang w:bidi="fa-IR"/>
        </w:rPr>
        <w:t>ترتیب نواب اربعه به نقل از کتاب احتجاج</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ابواب و سفرایی که در زمان غیبت مورد رضایت و ستایش می‌باشند،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ایشان شیخ مورد اطمینان ابو عمرو عثمان بن سعید العمری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وکالت سه امام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حسن عسکری و حضرت بقیة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آن حضرت به دست ایشان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درگذشت، فرزندش در تمام شؤونی که پدرش داشت، جانشین پدر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گذشت، ابوالقاسم حسین بن روح نوبختی رحمه‌الله جانشین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ابو الحسن علی بن محمد السمری در مقام نیابت نشست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کدام از ایشان با تصریح امام و نایب قبلی به این سمت 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ادعای نیابت را جز با دیدن معجزه‌ای از ایشان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حضرت ولی عصر علیه‌السلامبه دست ایشان جاری سازد</w:t>
      </w:r>
      <w:r>
        <w:rPr>
          <w:rFonts w:eastAsia="IRNazanin" w:cs="IRNazanin"/>
          <w:color w:val="111111"/>
          <w:sz w:val="28"/>
          <w:szCs w:val="28"/>
          <w:rtl w:val="true"/>
          <w:lang w:bidi="fa-IR"/>
        </w:rPr>
        <w:t xml:space="preserve">. </w:t>
      </w:r>
      <w:bookmarkStart w:id="172" w:name="pg6373_54949"/>
    </w:p>
    <w:p>
      <w:pPr>
        <w:pStyle w:val="BookText"/>
        <w:rPr/>
      </w:pPr>
      <w:bookmarkEnd w:id="172"/>
      <w:r>
        <w:rPr>
          <w:rFonts w:ascii="IRNazanin" w:hAnsi="IRNazanin" w:eastAsia="IRNazanin"/>
          <w:color w:val="111111"/>
          <w:sz w:val="28"/>
          <w:sz w:val="28"/>
          <w:szCs w:val="28"/>
          <w:rtl w:val="true"/>
          <w:lang w:bidi="fa-IR"/>
        </w:rPr>
        <w:t>زمانی که رحلت ابی الحسن سمری نزدیک شد، از او درباره جانشین بعد از خودش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توقیعی را خارج کرد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 برادرانت را در سوگ تو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سر و سامان بده و به احدی درباره نیابت وصیت نکن</w:t>
      </w:r>
      <w:r>
        <w:rPr>
          <w:rFonts w:eastAsia="IRNazanin" w:cs="IRNazanin"/>
          <w:color w:val="111111"/>
          <w:sz w:val="28"/>
          <w:szCs w:val="28"/>
          <w:rtl w:val="true"/>
          <w:lang w:bidi="fa-IR"/>
        </w:rPr>
        <w:t>...</w:t>
      </w:r>
    </w:p>
    <w:p>
      <w:pPr>
        <w:pStyle w:val="Heading3"/>
        <w:numPr>
          <w:ilvl w:val="2"/>
          <w:numId w:val="1"/>
        </w:numPr>
        <w:rPr/>
      </w:pPr>
      <w:bookmarkStart w:id="173" w:name="__RefHeading___Toc111599_653776707"/>
      <w:bookmarkStart w:id="174" w:name="_Toc62"/>
      <w:bookmarkEnd w:id="173"/>
      <w:r>
        <w:rPr>
          <w:rtl w:val="true"/>
        </w:rPr>
        <w:t>خبر دادن جناب سمری رحمه‌الله از تاریخ وفات علی بن الحسین بن بابویه قمی</w:t>
      </w:r>
      <w:bookmarkEnd w:id="174"/>
    </w:p>
    <w:p>
      <w:pPr>
        <w:pStyle w:val="BookText"/>
        <w:rPr/>
      </w:pPr>
      <w:r>
        <w:rPr>
          <w:rFonts w:ascii="IRNazanin" w:hAnsi="IRNazanin" w:eastAsia="IRNazanin"/>
          <w:color w:val="111111"/>
          <w:sz w:val="28"/>
          <w:sz w:val="28"/>
          <w:szCs w:val="28"/>
          <w:rtl w:val="true"/>
          <w:lang w:bidi="fa-IR"/>
        </w:rPr>
        <w:t>خبر دادن جناب سمری رحمه‌الله از تاریخ وفات علی بن الحسین بن بابویه قمی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احمد بن ابراهیم بن مخلد نقل می‌کند در بغداد نزد بزرگان شیعه که جلسه‌ای تشکیل داده بودند،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 السمری رحمه‌الله بدون اینکه کسی از او سؤالی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بن الحسین بن بابویه قمی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حاضر در مجلس با تعجب، تاریخ این سخن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خبر مرگ ابن بابویه قمی درست مطابق با روزی که جناب سمری گفته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نامه امام علیه‌السلام به سمری و خبر مرگ ایشان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احمد مکُتِّب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سمری رحمه‌الله وفات کرد، من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وفات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نامه‌ای در آوردند که متن آن چنین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 برادرانت را که در مرگ تو سوگوار می‌شوند، زیاد کند؛ زیرا 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حساب و کتاب‌هایت را سر و سامان بده، و به کسی بعد از خودت وصیت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واقع شد و ظهور من تا زمانی که خدا اجازه دهد،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خدا وقتی صادر می‌شود که زمانی طولانی بگذرد و قلب‌ها سخت شوند و زمین پر از ظلم و ستم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برخی ادعای دیدار من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کسی قبل از خروج سفیانی و صیحه آسمانی ادّعای دیدار با من را داشته باشد، دروغگویی افترا زننده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امام علیه‌السلام خودشان را به کسی نشان نخواهند داد در این صورت دیدارهای بسیاری که از علما و عرفا نقل شده است، چه تکلیفی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همه دروغگو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مقصود امام علیه‌السلام چیز دیگری است؟</w:t>
      </w:r>
    </w:p>
    <w:p>
      <w:pPr>
        <w:pStyle w:val="BookText"/>
        <w:rPr/>
      </w:pPr>
      <w:r>
        <w:rPr>
          <w:rFonts w:ascii="IRNazanin" w:hAnsi="IRNazanin" w:eastAsia="IRNazanin"/>
          <w:color w:val="111111"/>
          <w:sz w:val="28"/>
          <w:sz w:val="28"/>
          <w:szCs w:val="28"/>
          <w:rtl w:val="true"/>
          <w:lang w:bidi="fa-IR"/>
        </w:rPr>
        <w:t>در پاسخ از این سؤال باید اضافه کنیم که اصل تحقق دیدار با امام زمان عج امری کاملاً مسلم است و به 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ادعای دیدار داشته‌اند که احدی در وثاقت و راستگویی آنها کوچک‌ترین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مانند سیّد بن طاووس، علاّمه حلّی و ده‌ها عارف والا مقام که کسی در صدق گفتار ایشان کوچک‌ترین تردیدی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بزرگان جزو امدادهای غیبی الهی به سایرین است؛ زیرا اگر این دیدارها نبود، ایشان به کلی از یادها می‌رفتند و اعتقاد به مهدویت از هم می‌گسست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علیه‌السلام با ملاقات این اشخاص اعتقادات ایشان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دیدار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توقیع صادره نیز به اندازه‌ای شهرت دارد که کسی در آن تردید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هر دو مطلب را در کنار هم قرار دهیم و اندکی در محتوای نامه دقت به خرج دهیم، مقصود واقعی امام روشن خواهد شد؛ زیرا همان طور که امام علیه‌السلام پیش بینی کرده بودند، بعد از سمری عدّه‌ای از شیعیان مدّعی بابیت شدند و افراد زیادی را به ضلالت و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علیه‌السلام مشاهده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مشاهده همراه با ادعای بابیت و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دروغگو است؛ زیرا امام کسی را بعد از سمری به نیابت انتخاب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زمانی روشن‌تر خواهد شد که ما فضای حاکم در شرایط زمانی نامه را در نظر بگیریم؛ زیرا مردم پیوسته پیگیر آن بودند که آیا سمری جانشینی برای خود تعیین خواهد کرد؟ او کیست؟ در این فضا بحث مشاهده خالی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سؤال‌ها و ذهن‌ها متوجه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مقصود امام علیه‌السلام نیز کسانی است که مدّعی نیابت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مؤید این مسأله آن است که هیچ یک از افراد عامی و عالم، کسی را که واجد شرایط دیدار با حضرت باشد، و ادعای دیدار داشته باشد، تکذیب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از مضمون نامه خبر داشته‌اند</w:t>
      </w:r>
      <w:r>
        <w:rPr>
          <w:rFonts w:eastAsia="IRNazanin" w:cs="IRNazanin"/>
          <w:color w:val="111111"/>
          <w:sz w:val="28"/>
          <w:szCs w:val="28"/>
          <w:rtl w:val="true"/>
          <w:lang w:bidi="fa-IR"/>
        </w:rPr>
        <w:t>.</w:t>
      </w:r>
      <w:bookmarkStart w:id="175" w:name="pg6373_54951"/>
    </w:p>
    <w:p>
      <w:pPr>
        <w:pStyle w:val="Heading3"/>
        <w:numPr>
          <w:ilvl w:val="2"/>
          <w:numId w:val="1"/>
        </w:numPr>
        <w:rPr/>
      </w:pPr>
      <w:bookmarkStart w:id="176" w:name="__RefHeading___Toc111601_653776707"/>
      <w:bookmarkStart w:id="177" w:name="_Toc63"/>
      <w:bookmarkEnd w:id="175"/>
      <w:bookmarkEnd w:id="176"/>
      <w:r>
        <w:rPr>
          <w:rtl w:val="true"/>
        </w:rPr>
        <w:t>وصیت نکردن علی بن محمد سمری درباره جانشینی خود</w:t>
      </w:r>
      <w:bookmarkEnd w:id="177"/>
    </w:p>
    <w:p>
      <w:pPr>
        <w:pStyle w:val="BookText"/>
        <w:rPr/>
      </w:pPr>
      <w:r>
        <w:rPr>
          <w:rFonts w:ascii="IRNazanin" w:hAnsi="IRNazanin" w:eastAsia="IRNazanin"/>
          <w:color w:val="111111"/>
          <w:sz w:val="28"/>
          <w:sz w:val="28"/>
          <w:szCs w:val="28"/>
          <w:rtl w:val="true"/>
          <w:lang w:bidi="fa-IR"/>
        </w:rPr>
        <w:t>احمد بن محمّد صفوانی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رحمه‌الله درباره جانشین خودش</w:t>
      </w:r>
    </w:p>
    <w:p>
      <w:pPr>
        <w:pStyle w:val="BookText"/>
        <w:rPr/>
      </w:pPr>
      <w:r>
        <w:rPr>
          <w:rFonts w:ascii="IRNazanin" w:hAnsi="IRNazanin" w:eastAsia="IRNazanin"/>
          <w:color w:val="111111"/>
          <w:sz w:val="28"/>
          <w:sz w:val="28"/>
          <w:szCs w:val="28"/>
          <w:rtl w:val="true"/>
          <w:lang w:bidi="fa-IR"/>
        </w:rPr>
        <w:t>به علی بن محمد سمری وصیت کرد و او نیز به تمام وظایف حسین بن روح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علی بن محمد سمری نزدیک شده بود، بزرگان شیعه نزد ایشان حاضر شدند و از وکیل او سؤال کردند، و اینکه چه کسی را جای خود نصب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اسم کسی را نبرد و گفت که نسبت به نصب جانشین دستوری از امام علیه‌السلامدریافت نکرده است</w:t>
      </w:r>
      <w:r>
        <w:rPr>
          <w:rFonts w:eastAsia="IRNazanin" w:cs="IRNazanin"/>
          <w:color w:val="111111"/>
          <w:sz w:val="28"/>
          <w:szCs w:val="28"/>
          <w:rtl w:val="true"/>
          <w:lang w:bidi="fa-IR"/>
        </w:rPr>
        <w:t>.</w:t>
      </w:r>
    </w:p>
    <w:p>
      <w:pPr>
        <w:pStyle w:val="Heading3"/>
        <w:numPr>
          <w:ilvl w:val="2"/>
          <w:numId w:val="1"/>
        </w:numPr>
        <w:rPr/>
      </w:pPr>
      <w:bookmarkStart w:id="178" w:name="__RefHeading___Toc111603_653776707"/>
      <w:bookmarkStart w:id="179" w:name="_Toc64"/>
      <w:bookmarkEnd w:id="178"/>
      <w:r>
        <w:rPr>
          <w:rtl w:val="true"/>
        </w:rPr>
        <w:t>تاریخ وفاتش و مکان دفن</w:t>
      </w:r>
      <w:bookmarkEnd w:id="179"/>
    </w:p>
    <w:p>
      <w:pPr>
        <w:pStyle w:val="BookText"/>
        <w:rPr/>
      </w:pPr>
      <w:r>
        <w:rPr>
          <w:rFonts w:ascii="IRNazanin" w:hAnsi="IRNazanin" w:eastAsia="IRNazanin"/>
          <w:color w:val="111111"/>
          <w:sz w:val="28"/>
          <w:sz w:val="28"/>
          <w:szCs w:val="28"/>
          <w:rtl w:val="true"/>
          <w:lang w:bidi="fa-IR"/>
        </w:rPr>
        <w:t>ابوالحسن سمری بعد از علی بن الحسین بن بابویه قمی در تاریخ نیمه شعبان سال سیصد و بیست و نه هجری قمری‌درگذشت و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نقل می‌کند که قبر ابی الحسن سمری رحمه‌الله در خیابانی است که معروف به خیابان خلنجی در نزدیکی ساحل نهر ابی عتاب می‌باشد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نقل می‌کند که ایشان در تاریخ سیصد و بیست و نه دار فانی را وداع گفت و به رحمت ایزدی پیوست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6373_54953"/>
      <w:bookmarkStart w:id="181" w:name="pg6373_54953"/>
      <w:bookmarkEnd w:id="181"/>
    </w:p>
    <w:p>
      <w:pPr>
        <w:pStyle w:val="Heading2"/>
        <w:numPr>
          <w:ilvl w:val="1"/>
          <w:numId w:val="1"/>
        </w:numPr>
        <w:rPr/>
      </w:pPr>
      <w:bookmarkStart w:id="182" w:name="pg6373_54953"/>
      <w:bookmarkStart w:id="183" w:name="__RefHeading___Toc111605_653776707"/>
      <w:bookmarkStart w:id="184" w:name="_Toc65"/>
      <w:bookmarkEnd w:id="182"/>
      <w:bookmarkEnd w:id="183"/>
      <w:r>
        <w:rPr>
          <w:rtl w:val="true"/>
        </w:rPr>
        <w:t>بخش سوم</w:t>
      </w:r>
      <w:r>
        <w:rPr>
          <w:rtl w:val="true"/>
        </w:rPr>
        <w:t xml:space="preserve">: </w:t>
      </w:r>
      <w:r>
        <w:rPr>
          <w:rtl w:val="true"/>
        </w:rPr>
        <w:t>کسانی که به دروغ مدّعی نیابت شدند</w:t>
      </w:r>
      <w:bookmarkEnd w:id="1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111607_653776707"/>
      <w:bookmarkStart w:id="186" w:name="_Toc66"/>
      <w:bookmarkEnd w:id="185"/>
      <w:r>
        <w:rPr>
          <w:rtl w:val="true"/>
        </w:rPr>
        <w:t>اشاره</w:t>
      </w:r>
      <w:bookmarkEnd w:id="1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6373_54955"/>
      <w:bookmarkStart w:id="188" w:name="pg6373_54955"/>
      <w:bookmarkEnd w:id="188"/>
    </w:p>
    <w:p>
      <w:pPr>
        <w:pStyle w:val="Heading3"/>
        <w:numPr>
          <w:ilvl w:val="2"/>
          <w:numId w:val="1"/>
        </w:numPr>
        <w:rPr/>
      </w:pPr>
      <w:bookmarkStart w:id="189" w:name="pg6373_54955"/>
      <w:bookmarkStart w:id="190" w:name="__RefHeading___Toc111609_653776707"/>
      <w:bookmarkStart w:id="191" w:name="_Toc67"/>
      <w:bookmarkEnd w:id="189"/>
      <w:bookmarkEnd w:id="190"/>
      <w:r>
        <w:rPr>
          <w:rtl w:val="true"/>
        </w:rPr>
        <w:t>ابو محمّد شریعی</w:t>
      </w:r>
      <w:bookmarkEnd w:id="191"/>
    </w:p>
    <w:p>
      <w:pPr>
        <w:pStyle w:val="BookText"/>
        <w:rPr/>
      </w:pPr>
      <w:r>
        <w:rPr>
          <w:rFonts w:ascii="IRNazanin" w:hAnsi="IRNazanin" w:eastAsia="IRNazanin"/>
          <w:color w:val="111111"/>
          <w:sz w:val="28"/>
          <w:sz w:val="28"/>
          <w:szCs w:val="28"/>
          <w:rtl w:val="true"/>
          <w:lang w:bidi="fa-IR"/>
        </w:rPr>
        <w:t>او اولین مدّعی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شریعی ابی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نیز گفته است که گویا اسمش حسن بود و از اصحاب امام علی النقی علیه‌السلام و حسن عسکری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مدّعی مقامی‌شد که خداوند به او نداده بود و اهلیت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و حجت‌های خدا دروغ بست و چیزهایی را که شایسته نبود و آنها از آن بیزار بودند، به ایشان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شیعیان او را لعن کردند و از او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علیه‌السلامنیز نامه‌ای</w:t>
      </w:r>
    </w:p>
    <w:p>
      <w:pPr>
        <w:pStyle w:val="BookText"/>
        <w:rPr/>
      </w:pPr>
      <w:r>
        <w:rPr>
          <w:rFonts w:ascii="IRNazanin" w:hAnsi="IRNazanin" w:eastAsia="IRNazanin"/>
          <w:color w:val="111111"/>
          <w:sz w:val="28"/>
          <w:sz w:val="28"/>
          <w:szCs w:val="28"/>
          <w:rtl w:val="true"/>
          <w:lang w:bidi="fa-IR"/>
        </w:rPr>
        <w:t>در لعن و بیزاری از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گفته است که بعدها سخنان کفر آمیز از او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مدّعیان در ابتدا بر امام دروغ می‌بستند و ادّعای وکالت ایشان را می‌کردند تا در میان مردم برای خودشان محبوبیت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افرادی مانند منصور حلاج مدّعی امامت و الوهیت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مسأله در مورد شلمغانی و افراد نظیر او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ایشان را مشمول لعن و نفرین خود کند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92" w:name="__RefHeading___Toc111611_653776707"/>
      <w:bookmarkStart w:id="193" w:name="_Toc68"/>
      <w:bookmarkEnd w:id="192"/>
      <w:r>
        <w:rPr>
          <w:rtl w:val="true"/>
        </w:rPr>
        <w:t>محمّد بن نُصَیر نمیری</w:t>
      </w:r>
      <w:bookmarkEnd w:id="193"/>
    </w:p>
    <w:p>
      <w:pPr>
        <w:pStyle w:val="BookText"/>
        <w:rPr/>
      </w:pPr>
      <w:r>
        <w:rPr>
          <w:rFonts w:ascii="IRNazanin" w:hAnsi="IRNazanin" w:eastAsia="IRNazanin"/>
          <w:color w:val="111111"/>
          <w:sz w:val="28"/>
          <w:sz w:val="28"/>
          <w:szCs w:val="28"/>
          <w:rtl w:val="true"/>
          <w:lang w:bidi="fa-IR"/>
        </w:rPr>
        <w:t>از جمله آنها محمد بن نصیر نمیری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هبة اللّه نقل است که محمد بن نصیر از اصحاب امام حسن عسکری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وفات کردند، او مدّعی مقام بابیت محمد بن عثمان رحمه‌الله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با کفر و نادانی که از او آشکار شد، آبرویش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لعن و نفرین محمد بن عثمان و افشاگری‌های او تأثیر بسزایی در مفتضح شدن نمیری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شریعی مدّعی بابیت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انباری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کفر و الحاد نمیری آشکار شد، محمد بن </w:t>
      </w:r>
      <w:bookmarkStart w:id="194" w:name="pg6373_54956"/>
    </w:p>
    <w:p>
      <w:pPr>
        <w:pStyle w:val="BookText"/>
        <w:rPr/>
      </w:pPr>
      <w:bookmarkEnd w:id="194"/>
      <w:r>
        <w:rPr>
          <w:rFonts w:ascii="IRNazanin" w:hAnsi="IRNazanin" w:eastAsia="IRNazanin"/>
          <w:color w:val="111111"/>
          <w:sz w:val="28"/>
          <w:sz w:val="28"/>
          <w:szCs w:val="28"/>
          <w:rtl w:val="true"/>
          <w:lang w:bidi="fa-IR"/>
        </w:rPr>
        <w:t>عثمان او را از خود راند و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آن به نمیری رسید، پیش محمد بن عثمان آمد تا دلش را به خودش متمایل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به او اجازه دیدار نداد و او را با ذلت بازگرداند</w:t>
      </w:r>
      <w:r>
        <w:rPr>
          <w:rFonts w:eastAsia="IRNazanin" w:cs="IRNazanin"/>
          <w:color w:val="111111"/>
          <w:sz w:val="28"/>
          <w:szCs w:val="28"/>
          <w:rtl w:val="true"/>
          <w:lang w:bidi="fa-IR"/>
        </w:rPr>
        <w:t>.</w:t>
      </w:r>
    </w:p>
    <w:p>
      <w:pPr>
        <w:pStyle w:val="Heading3"/>
        <w:numPr>
          <w:ilvl w:val="2"/>
          <w:numId w:val="1"/>
        </w:numPr>
        <w:rPr/>
      </w:pPr>
      <w:bookmarkStart w:id="195" w:name="__RefHeading___Toc111613_653776707"/>
      <w:bookmarkStart w:id="196" w:name="_Toc69"/>
      <w:bookmarkEnd w:id="195"/>
      <w:r>
        <w:rPr>
          <w:rtl w:val="true"/>
        </w:rPr>
        <w:t>عقاید نُصَیْر</w:t>
      </w:r>
      <w:bookmarkEnd w:id="196"/>
    </w:p>
    <w:p>
      <w:pPr>
        <w:pStyle w:val="BookText"/>
        <w:rPr/>
      </w:pPr>
      <w:r>
        <w:rPr>
          <w:rFonts w:ascii="IRNazanin" w:hAnsi="IRNazanin" w:eastAsia="IRNazanin"/>
          <w:color w:val="111111"/>
          <w:sz w:val="28"/>
          <w:sz w:val="28"/>
          <w:szCs w:val="28"/>
          <w:rtl w:val="true"/>
          <w:lang w:bidi="fa-IR"/>
        </w:rPr>
        <w:t>سعد بن عبداللّه نقل کرده است که محمد بن نصیر مدّعی بود که او پیامبری است که از سوی امام علی النقی علیه‌السلام فرستاده شده است و خود ایشان خدای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تناسخ</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نظریه بر خلاف براهین عقلی و نصوص نقلی می‌باشد؛ زیرا عقلاً تناسخ منجر به پذیرش تبدل بالفعل به بالقوه است و از نظر نقلی خلاف آیاتی از قرآن است که دلالت می‌کنند که انسان بعد از مرگ به عالم برزخ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از خدا درخواست می‌کنند که به دنیا باز گردند و اعمال صالح انجام دهند، جواب رد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به کتب کلامی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ازدواج با محارمی مانند مادر و خواهر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لواط را جایز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شدن، تواضع می‌آورد و آن نیز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فاعل است، لذت می‌برد و لذت بردن حرام نیست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موسی که از یاران او بود نقل می‌کند</w:t>
      </w:r>
      <w:r>
        <w:rPr>
          <w:rFonts w:eastAsia="IRNazanin" w:cs="IRNazanin"/>
          <w:color w:val="111111"/>
          <w:sz w:val="28"/>
          <w:szCs w:val="28"/>
          <w:rtl w:val="true"/>
          <w:lang w:bidi="fa-IR"/>
        </w:rPr>
        <w:t xml:space="preserve">: </w:t>
      </w:r>
      <w:bookmarkStart w:id="197" w:name="pg6373_54957"/>
    </w:p>
    <w:p>
      <w:pPr>
        <w:pStyle w:val="BookText"/>
        <w:rPr/>
      </w:pPr>
      <w:bookmarkEnd w:id="197"/>
      <w:r>
        <w:rPr>
          <w:rFonts w:ascii="IRNazanin" w:hAnsi="IRNazanin" w:eastAsia="IRNazanin"/>
          <w:color w:val="111111"/>
          <w:sz w:val="28"/>
          <w:sz w:val="28"/>
          <w:szCs w:val="28"/>
          <w:rtl w:val="true"/>
          <w:lang w:bidi="fa-IR"/>
        </w:rPr>
        <w:t>ابو زکریا برایم تعریف کرد که روزی محمد بن نصیر را همراه پسر جوانی عریان دیدم و به خاطر آن، او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رویی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شدن از تواضع و فاعل شدن هم لذت بردن است</w:t>
      </w:r>
      <w:r>
        <w:rPr>
          <w:rFonts w:eastAsia="IRNazanin" w:cs="IRNazanin"/>
          <w:color w:val="111111"/>
          <w:sz w:val="28"/>
          <w:szCs w:val="28"/>
          <w:rtl w:val="true"/>
          <w:lang w:bidi="fa-IR"/>
        </w:rPr>
        <w:t>.</w:t>
      </w:r>
    </w:p>
    <w:p>
      <w:pPr>
        <w:pStyle w:val="Heading3"/>
        <w:numPr>
          <w:ilvl w:val="2"/>
          <w:numId w:val="1"/>
        </w:numPr>
        <w:rPr/>
      </w:pPr>
      <w:bookmarkStart w:id="198" w:name="__RefHeading___Toc111615_653776707"/>
      <w:bookmarkStart w:id="199" w:name="_Toc70"/>
      <w:bookmarkEnd w:id="198"/>
      <w:r>
        <w:rPr>
          <w:rtl w:val="true"/>
        </w:rPr>
        <w:t>جانشین محمد بن نصیر</w:t>
      </w:r>
      <w:bookmarkEnd w:id="199"/>
    </w:p>
    <w:p>
      <w:pPr>
        <w:pStyle w:val="BookText"/>
        <w:rPr/>
      </w:pPr>
      <w:r>
        <w:rPr>
          <w:rFonts w:ascii="IRNazanin" w:hAnsi="IRNazanin" w:eastAsia="IRNazanin"/>
          <w:color w:val="111111"/>
          <w:sz w:val="28"/>
          <w:sz w:val="28"/>
          <w:szCs w:val="28"/>
          <w:rtl w:val="true"/>
          <w:lang w:bidi="fa-IR"/>
        </w:rPr>
        <w:t>سعد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 بن نصیر به بیماری مرگ خود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شد، تا جانشین خود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ضعیف و نامفهوم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از آنجا که در میان اصحاب او سه نفر احمد نام وجود داشت، مسأله جانشینی او معرکه آرا شد و سه فرقه از آن منشعب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پسرش، احمد بن محمد بن موسی الفرات و احمد بن ابی الحسین بن بشر بن یزید</w:t>
      </w:r>
      <w:r>
        <w:rPr>
          <w:rFonts w:eastAsia="IRNazanin" w:cs="IRNazanin"/>
          <w:color w:val="111111"/>
          <w:sz w:val="28"/>
          <w:szCs w:val="28"/>
          <w:rtl w:val="true"/>
          <w:lang w:bidi="fa-IR"/>
        </w:rPr>
        <w:t>.</w:t>
      </w:r>
    </w:p>
    <w:p>
      <w:pPr>
        <w:pStyle w:val="Heading3"/>
        <w:numPr>
          <w:ilvl w:val="2"/>
          <w:numId w:val="1"/>
        </w:numPr>
        <w:rPr/>
      </w:pPr>
      <w:bookmarkStart w:id="200" w:name="__RefHeading___Toc111617_653776707"/>
      <w:bookmarkStart w:id="201" w:name="_Toc71"/>
      <w:bookmarkEnd w:id="200"/>
      <w:r>
        <w:rPr>
          <w:rtl w:val="true"/>
        </w:rPr>
        <w:t>احمد بن هلال کرخی</w:t>
      </w:r>
      <w:bookmarkEnd w:id="2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بن همام گفته است که او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امام علیه‌السلام هیچ کس در مورد وکالت محمد بن عثمان تردید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امام علیه‌السلام وفات کرد و دوره غیبت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هلال منکر وکالت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از شیعیان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نیابت محمد بن عثمان را نمی‌پذیری؟ در حالی که امامی که اطاعتش واجب بود، به وکالت او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نشنیدم که امام علیه‌السلام به وکالت او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عثمان بن سعید را قبول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یقین کنم که او نایب صاحب الزمان است، در مقابلش نمی‌ایستم</w:t>
      </w:r>
      <w:r>
        <w:rPr>
          <w:rFonts w:eastAsia="IRNazanin" w:cs="IRNazanin"/>
          <w:color w:val="111111"/>
          <w:sz w:val="28"/>
          <w:szCs w:val="28"/>
          <w:rtl w:val="true"/>
          <w:lang w:bidi="fa-IR"/>
        </w:rPr>
        <w:t xml:space="preserve">. </w:t>
      </w:r>
      <w:bookmarkStart w:id="202" w:name="pg6373_54958"/>
    </w:p>
    <w:p>
      <w:pPr>
        <w:pStyle w:val="BookText"/>
        <w:rPr/>
      </w:pPr>
      <w:bookmarkEnd w:id="20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نشنیده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تو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شنیده خودتان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محمد بن عثمان توقف کرد و شیعیان نیز او را لعن کردند و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نامه‌ای به وسیله حسین بن روح رحمه‌الله صادر شد و در</w:t>
      </w:r>
    </w:p>
    <w:p>
      <w:pPr>
        <w:pStyle w:val="BookText"/>
        <w:rPr/>
      </w:pPr>
      <w:r>
        <w:rPr>
          <w:rFonts w:ascii="IRNazanin" w:hAnsi="IRNazanin" w:eastAsia="IRNazanin"/>
          <w:color w:val="111111"/>
          <w:sz w:val="28"/>
          <w:sz w:val="28"/>
          <w:szCs w:val="28"/>
          <w:rtl w:val="true"/>
          <w:lang w:bidi="fa-IR"/>
        </w:rPr>
        <w:t>آن مورد لعن و بیزاری امام علیه‌السلام قرار گرفت</w:t>
      </w:r>
      <w:r>
        <w:rPr>
          <w:rFonts w:eastAsia="IRNazanin" w:cs="IRNazanin"/>
          <w:color w:val="111111"/>
          <w:sz w:val="28"/>
          <w:szCs w:val="28"/>
          <w:rtl w:val="true"/>
          <w:lang w:bidi="fa-IR"/>
        </w:rPr>
        <w:t>.</w:t>
      </w:r>
    </w:p>
    <w:p>
      <w:pPr>
        <w:pStyle w:val="Heading3"/>
        <w:numPr>
          <w:ilvl w:val="2"/>
          <w:numId w:val="1"/>
        </w:numPr>
        <w:rPr/>
      </w:pPr>
      <w:bookmarkStart w:id="203" w:name="__RefHeading___Toc111619_653776707"/>
      <w:bookmarkStart w:id="204" w:name="_Toc72"/>
      <w:bookmarkEnd w:id="203"/>
      <w:r>
        <w:rPr>
          <w:rtl w:val="true"/>
        </w:rPr>
        <w:t>ابو طاهر محمّد بن علی بن بلال</w:t>
      </w:r>
      <w:bookmarkEnd w:id="204"/>
    </w:p>
    <w:p>
      <w:pPr>
        <w:pStyle w:val="BookText"/>
        <w:rPr/>
      </w:pPr>
      <w:r>
        <w:rPr>
          <w:rFonts w:ascii="IRNazanin" w:hAnsi="IRNazanin" w:eastAsia="IRNazanin"/>
          <w:color w:val="111111"/>
          <w:sz w:val="28"/>
          <w:sz w:val="28"/>
          <w:szCs w:val="28"/>
          <w:rtl w:val="true"/>
          <w:lang w:bidi="fa-IR"/>
        </w:rPr>
        <w:t>داستان درگیری او و محمد بن عثمان معروف است؛ زیرا او از پرداخت وجوهات شرعی به محمد بن عثمان رحمه‌الله امتناع کرد و مدّعی وکالت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او را راندند و نامه‌ای نیز از صاحب الزمان علیه‌السلامدر مورد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 نقل می‌کند که یکی از دوستان ما تمایل زیادی به ابوطاهر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توفیق توبه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دلیل رویگردان شدنش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ابوطاهر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ابوطیب و ابن خزر و گروهی از هوادارانش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عثمان عمری مقابل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حاضر از شنیدن این خبر مضطرب شدند و به خاطر مسائلی که میانشان پیش آمده بود، آمدنش را ناخوش داشتند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به پای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در بالای مجلس ایستاد و ابوطاهر نیز با ذلت در برابر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مجلس آرام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طاهر تو را به خدا قسم می‌دهم آیا صاحب الزمان علیه‌السلام از تو نخواسته بود که وجوهاتت را پیش من بیاوری؟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مجلس خارج شد، برادرش ابوطیب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صاحب الزمان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محمد بن عثمان مرا با خود به </w:t>
      </w:r>
      <w:bookmarkStart w:id="205" w:name="pg6373_54959"/>
    </w:p>
    <w:p>
      <w:pPr>
        <w:pStyle w:val="BookText"/>
        <w:rPr/>
      </w:pPr>
      <w:bookmarkEnd w:id="205"/>
      <w:r>
        <w:rPr>
          <w:rFonts w:ascii="IRNazanin" w:hAnsi="IRNazanin" w:eastAsia="IRNazanin"/>
          <w:color w:val="111111"/>
          <w:sz w:val="28"/>
          <w:sz w:val="28"/>
          <w:szCs w:val="28"/>
          <w:rtl w:val="true"/>
          <w:lang w:bidi="fa-IR"/>
        </w:rPr>
        <w:t>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در پشت بام خانه محمد بن عثمان ایستاده بود، از من خواست تا وجوهات شرعیم را به محمد بن عثمان پرداخت کنم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ابو طیب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او صاحب الزمان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هیبتش مرا گرفت و از ترس دلم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مسأله باعث جدایی من از محمّد بن عثمان شد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06" w:name="__RefHeading___Toc111621_653776707"/>
      <w:bookmarkStart w:id="207" w:name="_Toc73"/>
      <w:bookmarkEnd w:id="206"/>
      <w:r>
        <w:rPr>
          <w:rtl w:val="true"/>
        </w:rPr>
        <w:t>حسین بن منصور حلاج</w:t>
      </w:r>
      <w:bookmarkEnd w:id="207"/>
    </w:p>
    <w:p>
      <w:pPr>
        <w:pStyle w:val="BookText"/>
        <w:rPr/>
      </w:pPr>
      <w:r>
        <w:rPr>
          <w:rFonts w:ascii="IRNazanin" w:hAnsi="IRNazanin" w:eastAsia="IRNazanin"/>
          <w:color w:val="111111"/>
          <w:sz w:val="28"/>
          <w:sz w:val="28"/>
          <w:szCs w:val="28"/>
          <w:rtl w:val="true"/>
          <w:lang w:bidi="fa-IR"/>
        </w:rPr>
        <w:t>هبة اللّه نقل می‌کند وقتی که خدا خواست تا فسق حلاج را بر همگان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اسماعیل بن علی نوبختی‌مبتلا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گمان کرد که می‌تواند اسماعیل را هم مانند سایر مردم، گمراه کند و می‌تواند او را به سوی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همراه کردن او بتواند سایر افراد را گمراه کند؛ زیرا ابو سهل</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دارای جایگاه بزرگی از علم و ادب در نزد مردم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حلاج در نامه‌هایش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امام علیه‌السلام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ابتداء با همین روش عموم مردم را فریب داد و آنگاه که پذیرفتند، ادعاهای بیشتری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خواسته شده است که تو را یاری کنم تا در امر وکالت من شک و تردید نکنی</w:t>
      </w:r>
      <w:r>
        <w:rPr>
          <w:rFonts w:eastAsia="IRNazanin" w:cs="IRNazanin"/>
          <w:color w:val="111111"/>
          <w:sz w:val="28"/>
          <w:szCs w:val="28"/>
          <w:rtl w:val="true"/>
          <w:lang w:bidi="fa-IR"/>
        </w:rPr>
        <w:t xml:space="preserve">! </w:t>
      </w:r>
      <w:bookmarkStart w:id="208" w:name="pg6373_54960"/>
    </w:p>
    <w:p>
      <w:pPr>
        <w:pStyle w:val="BookText"/>
        <w:rPr/>
      </w:pPr>
      <w:bookmarkEnd w:id="208"/>
      <w:r>
        <w:rPr>
          <w:rFonts w:ascii="IRNazanin" w:hAnsi="IRNazanin" w:eastAsia="IRNazanin"/>
          <w:color w:val="111111"/>
          <w:sz w:val="28"/>
          <w:sz w:val="28"/>
          <w:szCs w:val="28"/>
          <w:rtl w:val="true"/>
          <w:lang w:bidi="fa-IR"/>
        </w:rPr>
        <w:t>ابو سهل رحمه‌الله در جواب نامه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کوچکی از تو می‌خواهم، که در برابر معجزاتی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که از تو ظاهر شده است،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تعدادی کنیز دارم و علاقه زیادی نیز به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موهایم سفید شده است، نمی‌توانم با آنها معاشرت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پنهان کردن پیریم، مجبور می‌شوم هر هفته حنا به موهای صورتم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مجبورم حنا گذاشتن را از آنها پنهان کنم تا متوجه پیر شدن من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مسأله مرا به مشقت انداخته است؛ زیرا اگر متوجه شوند که من پیر شده‌ام، از من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می‌خواستم کاری بکنی که موهایم همیشه سیاه بمانند و من از حنا گذاشتن بی‌نیاز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به تو ایمان می‌آورم و از تو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با این کار تو، من هدایت می‌شوم و تو نیز تقویت می‌شوی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حلاج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ادامه خواهیم دید، این حکایت بعدها به عنوان بهانه‌ای برای به مسخره گرفتن حلاج تبدیل شد و روزگار را بر او تنگ و تیره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جواب نامه به دست حلاج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اشتباه بزرگ خود در نامه نگاری با ابوسهل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جواب دادن به نامه او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ابوسهل همین مسأله را تبدیل به یک طنز خنده دار کرد و آن را پیش همگان مطرح می‌کرد تا اینکه در میان کوچک و بزرگ شهره آفاق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شد تا پرده از دروغ‌های حلاج برداشته شود و مردم نسبت به او نفرت پیدا کنند</w:t>
      </w:r>
      <w:r>
        <w:rPr>
          <w:rFonts w:eastAsia="IRNazanin" w:cs="IRNazanin"/>
          <w:color w:val="111111"/>
          <w:sz w:val="28"/>
          <w:szCs w:val="28"/>
          <w:rtl w:val="true"/>
          <w:lang w:bidi="fa-IR"/>
        </w:rPr>
        <w:t>.</w:t>
      </w:r>
    </w:p>
    <w:p>
      <w:pPr>
        <w:pStyle w:val="Heading3"/>
        <w:numPr>
          <w:ilvl w:val="2"/>
          <w:numId w:val="1"/>
        </w:numPr>
        <w:rPr/>
      </w:pPr>
      <w:bookmarkStart w:id="209" w:name="__RefHeading___Toc111623_653776707"/>
      <w:bookmarkStart w:id="210" w:name="_Toc74"/>
      <w:bookmarkEnd w:id="209"/>
      <w:r>
        <w:rPr>
          <w:rtl w:val="true"/>
        </w:rPr>
        <w:t>ورود حلاج به قم</w:t>
      </w:r>
      <w:bookmarkEnd w:id="2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موسی بن بابویه نقل می‌کند که حلاج به قم آمد و به نزدیکان </w:t>
      </w:r>
      <w:bookmarkStart w:id="211" w:name="pg6373_54961"/>
    </w:p>
    <w:p>
      <w:pPr>
        <w:pStyle w:val="BookText"/>
        <w:rPr/>
      </w:pPr>
      <w:bookmarkEnd w:id="211"/>
      <w:r>
        <w:rPr>
          <w:rFonts w:ascii="IRNazanin" w:hAnsi="IRNazanin" w:eastAsia="IRNazanin"/>
          <w:color w:val="111111"/>
          <w:sz w:val="28"/>
          <w:sz w:val="28"/>
          <w:szCs w:val="28"/>
          <w:rtl w:val="true"/>
          <w:lang w:bidi="fa-IR"/>
        </w:rPr>
        <w:t>ابی الحسن پدر شیخ صدوق نامه نوشت و از آنها و خود ابی الحسن خواست تا او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نوشته بود که من فرستاده امام علیه‌السلام و وکیل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نامه به دست پدرم رسید آن را پاره کرد و به نامه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عمرت را با نامه‌های بی‌فایده به هدر می‌دهی؟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پسر عمو یا پسر عمه من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او ما را به یاری خواست ما هم او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نامه را پاره کردی؟ از حرف او همه زدند زیر خنده و او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همراه عدّه‌ای از همراهان و نوکران به مغازه‌اش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مغازه شد، همه به احترامشان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مردی که در گوشه‌ای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نشست و مانند سایر تجار دفتر حساب و کتابش را در آورد، از حضار پرسید این آقا کیست؟ برخی از حاضرین او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حضور من، مرا از دیگران می‌پرسی؟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حفظ احترام از دیگران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مرا در حضور خود من پاره می‌کنی؟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مرد هستی؟ بعد رو به نوکرانش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و پاهایش بگیرید و از اینجا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هستی که ادعای معجزه می‌کنی؟ خدا تو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دارم شاید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ماجرا هیچ گاه او را در قم ندیدیم</w:t>
      </w:r>
      <w:r>
        <w:rPr>
          <w:rFonts w:eastAsia="IRNazanin" w:cs="IRNazanin"/>
          <w:color w:val="111111"/>
          <w:sz w:val="28"/>
          <w:szCs w:val="28"/>
          <w:rtl w:val="true"/>
          <w:lang w:bidi="fa-IR"/>
        </w:rPr>
        <w:t>.</w:t>
      </w:r>
    </w:p>
    <w:p>
      <w:pPr>
        <w:pStyle w:val="Heading3"/>
        <w:numPr>
          <w:ilvl w:val="2"/>
          <w:numId w:val="1"/>
        </w:numPr>
        <w:rPr/>
      </w:pPr>
      <w:bookmarkStart w:id="212" w:name="__RefHeading___Toc111625_653776707"/>
      <w:bookmarkStart w:id="213" w:name="_Toc75"/>
      <w:bookmarkEnd w:id="212"/>
      <w:r>
        <w:rPr>
          <w:rtl w:val="true"/>
        </w:rPr>
        <w:t>ابن ابی العزاقر معروف به شلمغانی</w:t>
      </w:r>
      <w:bookmarkEnd w:id="2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نقل می‌کند که جده‌ام، دختر محمد بن عثمان رحمه‌الله نقل می‌کرد که ابی العزاقر به خاطر توجهات حسین بن روح در نزد خاندان بنی بسطام از مقام </w:t>
      </w:r>
    </w:p>
    <w:p>
      <w:pPr>
        <w:pStyle w:val="BookText"/>
        <w:rPr/>
      </w:pPr>
      <w:r>
        <w:rPr>
          <w:rFonts w:ascii="IRNazanin" w:hAnsi="IRNazanin" w:eastAsia="IRNazanin"/>
          <w:color w:val="111111"/>
          <w:sz w:val="28"/>
          <w:sz w:val="28"/>
          <w:szCs w:val="28"/>
          <w:rtl w:val="true"/>
          <w:lang w:bidi="fa-IR"/>
        </w:rPr>
        <w:t>و اعتبار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سوء استفاده کرد و تمام کفریات خودش را به نام حسین بن روح تحویل بنی بسطام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او می‌پذیرفتند و به گفته‌هایش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ادامه داشت تا اینکه حسین بن روح رحمه‌الله از این مسأله باخبر شد و منکر گفته‌های او شد و بنی بسطام را از باور کردن سخنان او نهی کرد و از آنها خواست تا او را لعن کنند و از خود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نپذیرفتند و به</w:t>
      </w:r>
    </w:p>
    <w:p>
      <w:pPr>
        <w:pStyle w:val="BookText"/>
        <w:rPr/>
      </w:pPr>
      <w:r>
        <w:rPr>
          <w:rFonts w:ascii="IRNazanin" w:hAnsi="IRNazanin" w:eastAsia="IRNazanin"/>
          <w:color w:val="111111"/>
          <w:sz w:val="28"/>
          <w:sz w:val="28"/>
          <w:szCs w:val="28"/>
          <w:rtl w:val="true"/>
          <w:lang w:bidi="fa-IR"/>
        </w:rPr>
        <w:t>تبعیت از او ادامه دادند؛ زیرا شلمغانی به آنها گفته بود معارفی را که من به شما گفته‌ام، بسیار سنگین و متعالی هستند و کسی غیر از مَلَک مقرّب و نبی مرسل و مؤمن امتحان داده، نمی‌تواند آن را درک و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من عهد و پیمان گرفته بود که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شما اعتماد کرده و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او مرا از خود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جدید وی به حسین بن روح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بسطام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کرد و از او و تمام کسانی که از او تبعیت می‌کردند و او را دوست داشتند،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به دستشان رسید و خبر نامه را به ابو العزاقر دادند، به شدت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بودم که مسأله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دارای باطن عظیمی است؛ زیرا لعنت به معنای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حسین بن روح آن است که خداوند مرا و تمام کسانی را که مرا یاری کنند، از آتش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متوجه جایگاه خودم در نزد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گونه‌هایش را روی زمین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آن باخبر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جده‌ام نقل می‌کند که در روزی از روزها به خانه مادر ابی جعفر بن بسطام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استقبال کرد و مرا خیلی‌احترام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خودش را به پاهایم انداخت تا آنها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w:t>
      </w:r>
      <w:r>
        <w:rPr>
          <w:rStyle w:val="FootnoteAnchor"/>
          <w:rtl w:val="true"/>
        </w:rPr>
        <w:footnoteReference w:id="14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را </w:t>
      </w:r>
    </w:p>
    <w:p>
      <w:pPr>
        <w:pStyle w:val="BookText"/>
        <w:rPr/>
      </w:pPr>
      <w:r>
        <w:rPr>
          <w:rFonts w:ascii="IRNazanin" w:hAnsi="IRNazanin" w:eastAsia="IRNazanin"/>
          <w:color w:val="111111"/>
          <w:sz w:val="28"/>
          <w:sz w:val="28"/>
          <w:szCs w:val="28"/>
          <w:rtl w:val="true"/>
          <w:lang w:bidi="fa-IR"/>
        </w:rPr>
        <w:t>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سرورم فاطمه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پرده را از ما برداشته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ستر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عهد و پیمان گرفته است که آن را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عذاب الهی مبتلا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اطمینان می‌دهم که اگر به من بگویی، آن را به کسی نخواهم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پیش خودم حسین بن روح رحمه‌الله را استثناء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گفته است که روح رسول خدا در محمد بن عثمان یعنی پدر شما و روح حضرت امیر علیه‌السلام در حسین بن روح رحمه‌الله و روح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شما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من می‌توانم که شما را تکریم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از این کارها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سر بزرگی بود که از ما عهد گرفته بود تا به کسی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خدا بر ما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مرا وادار نمی‌کردید محال بود آن را به شما یا کس دیگری فاش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نقل می‌کند وقتی که برگشتم، خدمت حسین بن روح که جانشین پدرم بود، رفتم و ماجرا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اعتماد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حرفهایم را باور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مبادا از این به بعد پیش این زن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حتی‌نامه آنها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نامه رسان فرستادند،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کفریاتی هستند که این مرد ملعون در دل ایشان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تدریج مدّعی شود که خدا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نصارا در مورد مسیح‌زدند و حلاج مدّعی آن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از بنی بسطام قطع رابطه کردم و عذری را نپذیرفتم و حتی با ام ابی جعفر، مادرشان ملاقات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دیری‌نگذشت که سخنان کفر آمیز شلمغانی </w:t>
      </w:r>
      <w:bookmarkStart w:id="214" w:name="pg6373_54964"/>
    </w:p>
    <w:p>
      <w:pPr>
        <w:pStyle w:val="BookText"/>
        <w:rPr/>
      </w:pPr>
      <w:bookmarkEnd w:id="214"/>
      <w:r>
        <w:rPr>
          <w:rFonts w:ascii="IRNazanin" w:hAnsi="IRNazanin" w:eastAsia="IRNazanin"/>
          <w:color w:val="111111"/>
          <w:sz w:val="28"/>
          <w:sz w:val="28"/>
          <w:szCs w:val="28"/>
          <w:rtl w:val="true"/>
          <w:lang w:bidi="fa-IR"/>
        </w:rPr>
        <w:t>در میان قبیله نوبخت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حسین بن روح رحمه‌الله برای او نامه ننوشته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در نامه‌هایش تمام کسانی را که از او تبعیت کنند و سخنان او را بپذیرند و حتی با او سخن بگویند، لعن و نفرین کرده و اظهار بیزاری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نامه‌ای از امام زمان علیه‌السلامبه او رسید که ایشان در آن نامه تمام کسانی را که بعد از خواندن توقیع از شلمغانی تبیعت کنند و یا سخنان او را بپذیرند و او را</w:t>
      </w:r>
    </w:p>
    <w:p>
      <w:pPr>
        <w:pStyle w:val="BookText"/>
        <w:rPr/>
      </w:pPr>
      <w:r>
        <w:rPr>
          <w:rFonts w:ascii="IRNazanin" w:hAnsi="IRNazanin" w:eastAsia="IRNazanin"/>
          <w:color w:val="111111"/>
          <w:sz w:val="28"/>
          <w:sz w:val="28"/>
          <w:szCs w:val="28"/>
          <w:rtl w:val="true"/>
          <w:lang w:bidi="fa-IR"/>
        </w:rPr>
        <w:t>یاری نمایند، لعن کرده بودند و نسبت به آنها اظهار بیزاری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او حکایات زشتی نقل می‌کنند که نوشتار ما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منزه از آن است که در آن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و برخی دیگر، کم و کیف کشته شدن او را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حسین بن روح رحمه‌الله بیزاری و لعن خود را آشکار کرد و پرده از فسق شلمغانی برداشته شد، روزی مجلسی با حضور بزرگان شیعه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شلمغانی و لعن و بیزاری حسین بن روح رحمه‌الله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که خود نیز در مجلس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حسین بن روح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تا دست در دست 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نازل نشد و او را نسوزاند، آن وقت همه حرف‌های من دروغ است و تمام گفته‌های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حیله جدید شلمغانی به راضی رسید؛ زیرا این مجلس در منزل ابن مقله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گرفتند و کشتند و با کشتن او خیال شیعه را از جانب او آسوده کردند</w:t>
      </w:r>
      <w:r>
        <w:rPr>
          <w:rFonts w:eastAsia="IRNazanin" w:cs="IRNazanin"/>
          <w:color w:val="111111"/>
          <w:sz w:val="28"/>
          <w:szCs w:val="28"/>
          <w:rtl w:val="true"/>
          <w:lang w:bidi="fa-IR"/>
        </w:rPr>
        <w:t>.</w:t>
      </w:r>
    </w:p>
    <w:p>
      <w:pPr>
        <w:pStyle w:val="Heading3"/>
        <w:numPr>
          <w:ilvl w:val="2"/>
          <w:numId w:val="1"/>
        </w:numPr>
        <w:rPr/>
      </w:pPr>
      <w:bookmarkStart w:id="215" w:name="__RefHeading___Toc111627_653776707"/>
      <w:bookmarkStart w:id="216" w:name="_Toc76"/>
      <w:bookmarkEnd w:id="215"/>
      <w:r>
        <w:rPr>
          <w:rtl w:val="true"/>
        </w:rPr>
        <w:t>عقاید شلمغانی</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درباره عقاید شلمغانی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به ضدّ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اعتقاد کسی که دشمن و ضدّ ولی خدا است، از خود ولی افضل است؛ زیرا ولی که خودش را تعریف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زمانی که دشمن سعی می‌کند تا ولی را تخریب کند، انگیزه عمومی برای بررسی شخصیت ولی خدا ایجاد می‌شود و همین مسأله باعث شناخته شدن ولی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 ولی از خود ولی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به هفت آدم و هفت دنیای مستقل می‌باشند و داستان ضدّ را در همه این عوالم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نهایت ماجرای موسی و فرعون، محمّد صلی‌الله‌علیه‌و‌آله و ابوبکر، علی علیه‌السلام و معاویه را مطرح می‌کنند و دشمنان ایشان را از خودشان بالاتر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معتقدند که دشمن و ضدّ ولی را خود ولی نصب می‌کند و از او می‌خواهد تا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طائفه‌ای از اهل ظاهر معتقدند که علی علیه‌السلامابوبکر را به خلافت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که ولی، دشمن خود را نصب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نیز مانند ولی، قدیم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است و همیشه بوده است و در نتیجه نیازی به نصب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آنها معتقدند مقصود از قائمی که فرزند یازدهمین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زیرا زمانی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ملائکه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سجده نکرد و ایستاد در نتیجه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راهت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دلالت می‌کنند که شیطان در وقت سجده کردن ملائکه ایستاده بود و بعد از آن بر سر راه خدا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قائم همان شیطان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ملعونشان درباره عقایدشان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حافظ با وفا را که در وضعیتم مانند همامی</w:t>
      </w:r>
    </w:p>
    <w:p>
      <w:pPr>
        <w:pStyle w:val="BookText"/>
        <w:rPr/>
      </w:pPr>
      <w:r>
        <w:rPr>
          <w:rFonts w:ascii="IRNazanin" w:hAnsi="IRNazanin" w:eastAsia="IRNazanin"/>
          <w:color w:val="111111"/>
          <w:sz w:val="28"/>
          <w:sz w:val="28"/>
          <w:szCs w:val="28"/>
          <w:rtl w:val="true"/>
          <w:lang w:bidi="fa-IR"/>
        </w:rPr>
        <w:t>و حجامی و جغدی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در گفتار بر فهدی غالب شدم</w:t>
      </w:r>
    </w:p>
    <w:p>
      <w:pPr>
        <w:pStyle w:val="BookText"/>
        <w:rPr/>
      </w:pPr>
      <w:r>
        <w:rPr>
          <w:rFonts w:ascii="IRNazanin" w:hAnsi="IRNazanin" w:eastAsia="IRNazanin"/>
          <w:color w:val="111111"/>
          <w:sz w:val="28"/>
          <w:sz w:val="28"/>
          <w:szCs w:val="28"/>
          <w:rtl w:val="true"/>
          <w:lang w:bidi="fa-IR"/>
        </w:rPr>
        <w:t>و از عبدی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مافوق بزرگی هستم که مجوسی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خدا فردی است که کیفیت ندارد از این رو با هر فرد دیگری می‌تواند متحد شود و در آن حلول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می‌تواند با نور و ظلمت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اهل بیت‌هاشم را قبول داری</w:t>
      </w:r>
    </w:p>
    <w:p>
      <w:pPr>
        <w:pStyle w:val="BookText"/>
        <w:rPr/>
      </w:pPr>
      <w:r>
        <w:rPr>
          <w:rFonts w:ascii="IRNazanin" w:hAnsi="IRNazanin" w:eastAsia="IRNazanin"/>
          <w:color w:val="111111"/>
          <w:sz w:val="28"/>
          <w:sz w:val="28"/>
          <w:szCs w:val="28"/>
          <w:rtl w:val="true"/>
          <w:lang w:bidi="fa-IR"/>
        </w:rPr>
        <w:t>و خاندان کسرا را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دارای نسبت عجمی فارسی خوبی است و در آن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طائفه لویّ در میان عرب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همام نقل می‌کند که شلمغانی مدّعی بود که حق یکی بیشتر نیست و در شرایط و زمان‌های مختلف پیراهن خود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لباس سفید و روزی لباس سرخ و روزی لباس کبود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چیزی بود که از شلمغانی نپذیرفتم؛ زیرا این سخن مطابق با عقاید اصحاب حلول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ابن همام نقل می‌کند که شلمغانی هیچ گاه وکیل حسین بن روح رحمه‌الله نبوده است؛ زیرا او وی را برای هیچ امری نصب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وکالت او شود،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فقط یکی از فقهاء بود که افکار غلط و کفریّاتی از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سوی امام زمان علیه‌السلام به دست حسین بن روح در لعن و بیزاری از او و تمام کسانی که از وی تبعیت کرده و عقایدش راپذیرفته باشند، صادر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رهومه که پیرمرد عفیفی بود از فرزند حسین بن روح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bookmarkStart w:id="217" w:name="pg6373_54967"/>
    </w:p>
    <w:p>
      <w:pPr>
        <w:pStyle w:val="BookText"/>
        <w:rPr/>
      </w:pPr>
      <w:bookmarkEnd w:id="217"/>
      <w:r>
        <w:rPr>
          <w:rFonts w:ascii="IRNazanin" w:hAnsi="IRNazanin" w:eastAsia="IRNazanin"/>
          <w:color w:val="111111"/>
          <w:sz w:val="28"/>
          <w:sz w:val="28"/>
          <w:szCs w:val="28"/>
          <w:rtl w:val="true"/>
          <w:lang w:bidi="fa-IR"/>
        </w:rPr>
        <w:t>که شلمغانی کتاب تکلیف را نوشت، پدرم آن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بیاورید تا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آوردند، از اوّل تا آخرش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در آن است، از ائمه علیهم‌السلام نقل شده است مگر در دو، سه مورد که از پیش خودش به ایشان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محمد بن احمد بن داود و حسین بن علی بن بابویه خبر داده‌اند که آن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شلمغانی در مذهب به خطا رفته است، این است که در بحث شهادت گفته است که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شیعه تو به کسی بدهکار باشد و آن را بپردازد، اما به جای دو شاهد، تنها یک شاهد در پرداخت بدهی خود داشته باشد، در صورتی که شاهد او ثقه باشد و پیش تو شهادت دهد، تو حرف او را قبول کن و در نزد قاضی تو هم به عنوان شاهد دوم،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شهادت بده تا حق برادر شیعه‌ات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ابن بابویه است و گفته است که این روایت ساخته خود اوست و ما آن را در جایی ندیده‌ایم و در جای‌دیگری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مطلب دروغ گفته است</w:t>
      </w:r>
      <w:r>
        <w:rPr>
          <w:rFonts w:eastAsia="IRNazanin" w:cs="IRNazanin"/>
          <w:color w:val="111111"/>
          <w:sz w:val="28"/>
          <w:szCs w:val="28"/>
          <w:rtl w:val="true"/>
          <w:lang w:bidi="fa-IR"/>
        </w:rPr>
        <w:t>.</w:t>
      </w:r>
    </w:p>
    <w:p>
      <w:pPr>
        <w:pStyle w:val="Heading3"/>
        <w:numPr>
          <w:ilvl w:val="2"/>
          <w:numId w:val="1"/>
        </w:numPr>
        <w:rPr/>
      </w:pPr>
      <w:bookmarkStart w:id="218" w:name="__RefHeading___Toc111629_653776707"/>
      <w:bookmarkStart w:id="219" w:name="_Toc77"/>
      <w:bookmarkEnd w:id="218"/>
      <w:r>
        <w:rPr>
          <w:rtl w:val="true"/>
        </w:rPr>
        <w:t>ابوبکر بغدادی برادر زاده محمد بن عثمان</w:t>
      </w:r>
      <w:bookmarkEnd w:id="2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جعفر بن محمد بن قولویه نقل شده است که ما با کفر و الحاد ابودلف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امان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در مورد اهل بیت غلوّ کرد و بعد از آن نیز دیوانه شد و به زنجیر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قائل به تفویض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هرگاه در اجتماعات حاضر می‌شد، تحقیر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تنها در مدت کوتاهی با او آشنا شدند و از او و افکار و گفتارش بیزاری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مدعیان نیابت ابوبکر بغدادی برادرزاده محمد بن عثمان رحمه‌الله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ابوبکر بغدادی را در جریان ادّعاهای باطل او درباره نیابت وی قرار دادیم، ابوبکر آنها را انکار کرد و قسم خورد که او خود را نایب امام زمان علیه‌السلامنمی‌داند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وارد بغداد شد، به ابودلف کاتب تمایل پیدا کرد و از طائفه شیعه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 مرگش ابودلف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ما یقین کردیم که او بر اعتقادات فاسد ابودلف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لعن کردیم؛ زیرا ما معتقد بودیم هر کسی که بعد از سمری مدّعی نیابت شود، کافر گمراه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سکری نقل می‌کند زمانی که ابن محمد بن حسن بن ولید قمی از سوی پدرش و عدّه‌ای دیگر نزد ما آمد از او درباره شایعه‌ای که از زبان او منتشر شده بود،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نیابت ربطی به من ندارد و من هیچ ادعایی درباره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بصره شاهد این سؤال و جواب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نقل می‌کند که روزی همراه ابودلف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ابوبکر بغدادی به میان آمد ابودلف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ابوبکر بغدادی، شیخ بزرگوار ما که خدا او را رحمت کند</w:t>
      </w:r>
      <w:r>
        <w:rPr>
          <w:rStyle w:val="FootnoteAnchor"/>
          <w:rtl w:val="true"/>
        </w:rPr>
        <w:footnoteReference w:id="1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حسین بن روح فضیلت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محمد بن عثمان در وصیت نامه‌اش نام او را قبل از نام حسین بن روح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منصور خلیفه عباسی باید افضل از امام کاظم علیه‌السلام باشد؛ زیرا امام صادق علیه‌السلام در وصیت نامه‌اش نام او را قبل از موسی آورده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عداوت بغدادی لجاجت نشان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غیر از تو در دشمنی او لجاجت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درگیر شویم و از یقه همدیگر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کم سوادی و ناجوانمردی بغدادی روشن‌تر و دیوانگی ابودلف بیش از آن است که به بیان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نوشتار خودمان را بیش از این با آن دو پر نمی‌کنیم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خصوصا که ابن نوح برخی از آنها را در کتاب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حسین بن عبد الرحیم نقل می‌کند که پدرم مرا به خاطر مسأله خصوصی که میان او و محمد بن عثمان رحمه‌الله بود، پیش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ایشان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برخی از روات احادیث و روایات ائمه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ابوبکر بغدادی می‌خواست وارد مجلس شود، محمّد بن عثمان به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می‌کند که بغدادی مدت زیادی از سوی یزیدی وکیل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مال فراوانی جمع کرد و آنها را خدمت یزیدی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از عملکرد او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اموال را از او گرفت و چنان به سرش کوبید که آب چشمانش را گرفت و کور از دنیا 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نقل می‌کند که ابودلف در آغاز، خمس جمع آوری می‌کرد و به این کار مشهور بود؛ زیرا او تربیت یافته کرخیین و شاگرد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کرخی‌ها هم اهل جمع آوری خمس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هم به این مسأله اعتراف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صالح مرا از مذهب ابی جعفر کرخی به مذهب </w:t>
      </w:r>
      <w:bookmarkStart w:id="220" w:name="pg6373_54970"/>
    </w:p>
    <w:p>
      <w:pPr>
        <w:pStyle w:val="BookText"/>
        <w:rPr/>
      </w:pPr>
      <w:bookmarkEnd w:id="220"/>
      <w:r>
        <w:rPr>
          <w:rFonts w:ascii="IRNazanin" w:hAnsi="IRNazanin" w:eastAsia="IRNazanin"/>
          <w:color w:val="111111"/>
          <w:sz w:val="28"/>
          <w:sz w:val="28"/>
          <w:szCs w:val="28"/>
          <w:rtl w:val="true"/>
          <w:lang w:bidi="fa-IR"/>
        </w:rPr>
        <w:t>صحیح یعنی مذهب بغدادی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جنون و حکایات فاسد مذهبش بیش از آن است که به شمارش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را به ذکر آنها طول نمی‌دهیم</w:t>
      </w:r>
      <w:r>
        <w:rPr>
          <w:rFonts w:eastAsia="IRNazanin" w:cs="IRNazanin"/>
          <w:color w:val="111111"/>
          <w:sz w:val="28"/>
          <w:szCs w:val="28"/>
          <w:rtl w:val="true"/>
          <w:lang w:bidi="fa-IR"/>
        </w:rPr>
        <w:t>.</w:t>
      </w:r>
    </w:p>
    <w:p>
      <w:pPr>
        <w:pStyle w:val="Heading3"/>
        <w:numPr>
          <w:ilvl w:val="2"/>
          <w:numId w:val="1"/>
        </w:numPr>
        <w:rPr/>
      </w:pPr>
      <w:bookmarkStart w:id="221" w:name="__RefHeading___Toc111631_653776707"/>
      <w:bookmarkStart w:id="222" w:name="_Toc78"/>
      <w:bookmarkEnd w:id="221"/>
      <w:r>
        <w:rPr>
          <w:rtl w:val="true"/>
        </w:rPr>
        <w:t>نامه امام قائم علیه‌السلام درمورد روایاتی که شلمغانی ادّعا کرده بود</w:t>
      </w:r>
      <w:bookmarkEnd w:id="222"/>
    </w:p>
    <w:p>
      <w:pPr>
        <w:pStyle w:val="BookText"/>
        <w:rPr/>
      </w:pPr>
      <w:r>
        <w:rPr>
          <w:rFonts w:ascii="IRNazanin" w:hAnsi="IRNazanin" w:eastAsia="IRNazanin"/>
          <w:color w:val="111111"/>
          <w:sz w:val="28"/>
          <w:sz w:val="28"/>
          <w:szCs w:val="28"/>
          <w:rtl w:val="true"/>
          <w:lang w:bidi="fa-IR"/>
        </w:rPr>
        <w:t>نامه‌ای از علمای قم خدمت امام زمان علیه‌السلام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وصول جواب سؤالات، در پشت نامه درباره جواب‌ها سؤال شده بود که آیا این جواب‌ها، جواب امام زمان علیه‌السلام هستند، یا چیزهایی است که شلمغانی از پیش خودش نوشته است؟ زیرا از شلمغانی نقل شده که مدّعی شده است او به این سؤالات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علیه‌السلامدر پشت نامه 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و تمام مطالب آن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جواب‌های من است و عزاقری ملعون که گمراه و گمراه کننده است، حتی در یک حرف از آنها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نامه‌هایی به شما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احمد بن هلال و غیر او از افرادی که مانند شلمغانی مرتد شده‌اند و مورد لعن و غضب خدا بوده‌اند،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که آیا نامه‌هایی که از ایشان در سال‌های گذشته به ما رسیده است، قابل عمل هستند؟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ضرری در نامه‌هایی که از آنها به دستتان رسیده است، وجود ندارد؛ زیرا آنها صحیح هستند</w:t>
      </w:r>
      <w:r>
        <w:rPr>
          <w:rFonts w:eastAsia="IRNazanin" w:cs="IRNazanin"/>
          <w:color w:val="111111"/>
          <w:sz w:val="28"/>
          <w:szCs w:val="28"/>
          <w:rtl w:val="true"/>
          <w:lang w:bidi="fa-IR"/>
        </w:rPr>
        <w:t>.</w:t>
      </w:r>
      <w:r>
        <w:rPr>
          <w:rStyle w:val="FootnoteAnchor"/>
          <w:rtl w:val="true"/>
        </w:rPr>
        <w:footnoteReference w:id="153"/>
      </w:r>
      <w:bookmarkStart w:id="223" w:name="pg6373_54971"/>
    </w:p>
    <w:p>
      <w:pPr>
        <w:pStyle w:val="Heading3"/>
        <w:numPr>
          <w:ilvl w:val="2"/>
          <w:numId w:val="1"/>
        </w:numPr>
        <w:rPr/>
      </w:pPr>
      <w:bookmarkStart w:id="224" w:name="__RefHeading___Toc111633_653776707"/>
      <w:bookmarkStart w:id="225" w:name="_Toc79"/>
      <w:bookmarkEnd w:id="223"/>
      <w:bookmarkEnd w:id="224"/>
      <w:r>
        <w:rPr>
          <w:rtl w:val="true"/>
        </w:rPr>
        <w:t>توقیعات امام علیه‌السلام در لعن مدعیان نیابت و بابیت</w:t>
      </w:r>
      <w:bookmarkEnd w:id="225"/>
    </w:p>
    <w:p>
      <w:pPr>
        <w:pStyle w:val="BookText"/>
        <w:rPr/>
      </w:pPr>
      <w:r>
        <w:rPr>
          <w:rFonts w:ascii="IRNazanin" w:hAnsi="IRNazanin" w:eastAsia="IRNazanin"/>
          <w:color w:val="111111"/>
          <w:sz w:val="28"/>
          <w:sz w:val="28"/>
          <w:szCs w:val="28"/>
          <w:rtl w:val="true"/>
          <w:lang w:bidi="fa-IR"/>
        </w:rPr>
        <w:t>اصحاب روایت کرده اند که شریعی از اصحاب امام علی النقی و حسن عسکری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در مورد امام زمان علیه‌السلام مدّعی مقامی شد که خداوند برایش نداده بود و بر خدا و ائمه علیهم‌السلام دروغ بست و چیزهایی را به ایشان نسبت داد که از ساحتشان دور بود و آنها از آن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سخنان کفرآمیز از او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نصیر نمیری هم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علیه‌السلاموفات کرد، مدّعی نیابت امام عصر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اهل بیت علیهم‌السلام غلوّ کرد و عقاید کفر آمیزی را اشاعه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تناسخ ارواح بود و ادّعا می‌کرد که امام علی النقی علیه‌السلامخداست و وی را به پیامبری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ازدواج با محارم را حلال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غالیان احمد بن هلال کرخی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حسن عسکری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زمان تغییر کرد و منکر نیابت محمد بن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توقیعی در لعن او از سوی امام زمان علیه‌السلام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ایشان محمد بن علی بن بلال و حسین بن منصور حلاّج و محمد بن علی شلمغانی معروف به ابن ابی‌العزاقر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ایشان را از رحمتش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توقیعی از طرف امام زمان علیه‌السلام در لعن تمامی این افراد به حسین بن روح رسید که متن نامه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حفظ کند و به انجام همه خیرات موفق کرده و عاقبت کارت را به خیرات ختم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تمام کسانی که از شیعه بودنشان اطمینان داری بگو که محمد بن علی </w:t>
      </w:r>
      <w:bookmarkStart w:id="226" w:name="pg6373_54972"/>
    </w:p>
    <w:p>
      <w:pPr>
        <w:pStyle w:val="BookText"/>
        <w:rPr/>
      </w:pPr>
      <w:bookmarkEnd w:id="226"/>
      <w:r>
        <w:rPr>
          <w:rFonts w:ascii="IRNazanin" w:hAnsi="IRNazanin" w:eastAsia="IRNazanin"/>
          <w:color w:val="111111"/>
          <w:sz w:val="28"/>
          <w:sz w:val="28"/>
          <w:szCs w:val="28"/>
          <w:rtl w:val="true"/>
          <w:lang w:bidi="fa-IR"/>
        </w:rPr>
        <w:t xml:space="preserve">معروف به 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مهلت ندهد و سریعا او را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برگشته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اموری شده که با اعتقاد به آنها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باطل و دروغ‌های بسیاری گفته و به گناه بزرگی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خدا رویگردان شده‌اند، دروغ گفته و به گمراهی شدیدی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زیانکاران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آنها به خدا و رسول خدا و خاندانش بیزاری می‌جویم و لعنت همیشگی خدا را برای او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آنگاه در معرض ما است و چه آنگاه که از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و در هر حالیکه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خودش را که همه آنان که از او تبعیت کرده و یاری نمودند و بعد از رسیدن</w:t>
      </w:r>
    </w:p>
    <w:p>
      <w:pPr>
        <w:pStyle w:val="BookText"/>
        <w:rPr/>
      </w:pPr>
      <w:r>
        <w:rPr>
          <w:rFonts w:ascii="IRNazanin" w:hAnsi="IRNazanin" w:eastAsia="IRNazanin"/>
          <w:color w:val="111111"/>
          <w:sz w:val="28"/>
          <w:sz w:val="28"/>
          <w:szCs w:val="28"/>
          <w:rtl w:val="true"/>
          <w:lang w:bidi="fa-IR"/>
        </w:rPr>
        <w:t>نامه من در دوستی خود ثابت قدم ماندند مورد لعن و نفرین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بگو که من در هراس از او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مدّعیان قبل از او در هراس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شریعی، نمیری، هلالی، بلالی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سنت خدای بزرگ در این موارد نزد ما زیبا و پذیرفته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ما نیز به او اعتماد می‌کنیم و از او کمک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مشکلات برای ما کافی است و وکیل بسیار خوبی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27" w:name="__RefHeading___Toc111635_653776707"/>
      <w:bookmarkStart w:id="228" w:name="_Toc80"/>
      <w:bookmarkEnd w:id="227"/>
      <w:r>
        <w:rPr>
          <w:rtl w:val="true"/>
        </w:rPr>
        <w:t>کتاب‌های شلمغانی و بنی فضال</w:t>
      </w:r>
      <w:bookmarkEnd w:id="2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کوفی خادم حسین بن روح رحمه‌الله نقل شده است، بعد از روشن شدن فسق شلمغانی و لعن شدن او توسط امام زمان علیه‌السلام، از جناب شیخ سؤال شد </w:t>
      </w:r>
      <w:bookmarkStart w:id="229" w:name="pg6373_54973"/>
    </w:p>
    <w:p>
      <w:pPr>
        <w:pStyle w:val="BookText"/>
        <w:rPr/>
      </w:pPr>
      <w:bookmarkEnd w:id="229"/>
      <w:r>
        <w:rPr>
          <w:rFonts w:ascii="IRNazanin" w:hAnsi="IRNazanin" w:eastAsia="IRNazanin"/>
          <w:color w:val="111111"/>
          <w:sz w:val="28"/>
          <w:sz w:val="28"/>
          <w:szCs w:val="28"/>
          <w:rtl w:val="true"/>
          <w:lang w:bidi="fa-IR"/>
        </w:rPr>
        <w:t>خانه‌های ما از کتاب‌های شلمغانی پر شده است آیا می‌توانیم به آنها عمل کنیم؟</w:t>
      </w:r>
    </w:p>
    <w:p>
      <w:pPr>
        <w:pStyle w:val="BookText"/>
        <w:rPr/>
      </w:pPr>
      <w:r>
        <w:rPr>
          <w:rFonts w:ascii="IRNazanin" w:hAnsi="IRNazanin" w:eastAsia="IRNazanin"/>
          <w:color w:val="111111"/>
          <w:sz w:val="28"/>
          <w:sz w:val="28"/>
          <w:szCs w:val="28"/>
          <w:rtl w:val="true"/>
          <w:lang w:bidi="fa-IR"/>
        </w:rPr>
        <w:t>شیخ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امام حسن عسکری رحمه‌الله سؤال شد خانه های ما پر از کتاب‌های بنی فضال است، آیا می‌توانیم به آنها عمل کنیم،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آنچه که از ما نقل کرده است، عمل کنید ولی فتاوایی را که طبق نظریات خودش داده است، رها کنید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من نیز در جواب شما، همین سخن را می‌گویم</w:t>
      </w:r>
      <w:r>
        <w:rPr>
          <w:rFonts w:eastAsia="IRNazanin" w:cs="IRNazanin"/>
          <w:color w:val="111111"/>
          <w:sz w:val="28"/>
          <w:szCs w:val="28"/>
          <w:rtl w:val="true"/>
          <w:lang w:bidi="fa-IR"/>
        </w:rPr>
        <w:t>.</w:t>
      </w:r>
    </w:p>
    <w:p>
      <w:pPr>
        <w:pStyle w:val="Heading3"/>
        <w:numPr>
          <w:ilvl w:val="2"/>
          <w:numId w:val="1"/>
        </w:numPr>
        <w:rPr/>
      </w:pPr>
      <w:bookmarkStart w:id="230" w:name="__RefHeading___Toc111637_653776707"/>
      <w:bookmarkStart w:id="231" w:name="_Toc81"/>
      <w:bookmarkEnd w:id="230"/>
      <w:r>
        <w:rPr>
          <w:rtl w:val="true"/>
        </w:rPr>
        <w:t>مباهله شلمغانی با حسین بن روح رحمه‌الله</w:t>
      </w:r>
      <w:bookmarkEnd w:id="231"/>
    </w:p>
    <w:p>
      <w:pPr>
        <w:pStyle w:val="BookText"/>
        <w:rPr/>
      </w:pPr>
      <w:r>
        <w:rPr>
          <w:rFonts w:ascii="IRNazanin" w:hAnsi="IRNazanin" w:eastAsia="IRNazanin"/>
          <w:color w:val="111111"/>
          <w:sz w:val="28"/>
          <w:sz w:val="28"/>
          <w:szCs w:val="28"/>
          <w:rtl w:val="true"/>
          <w:lang w:bidi="fa-IR"/>
        </w:rPr>
        <w:t>ابی علی بن همام نقل می‌کند که محمد بن علی شلمغانی نامه‌ای به حسین بن روح رحمه‌الله نوشت و او را به مباهله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نایب امام علیه‌السلام هستم و به من</w:t>
      </w:r>
    </w:p>
    <w:p>
      <w:pPr>
        <w:pStyle w:val="BookText"/>
        <w:rPr/>
      </w:pPr>
      <w:r>
        <w:rPr>
          <w:rFonts w:ascii="IRNazanin" w:hAnsi="IRNazanin" w:eastAsia="IRNazanin"/>
          <w:color w:val="111111"/>
          <w:sz w:val="28"/>
          <w:sz w:val="28"/>
          <w:szCs w:val="28"/>
          <w:rtl w:val="true"/>
          <w:lang w:bidi="fa-IR"/>
        </w:rPr>
        <w:t>دستور داده شده است تا علم خودم را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آشکارا و پنهان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آماده مباهله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رحمه‌الله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قبل از دیگری برای مباهله اقدام نماییم او نفر اصلی در مخاصمه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عزاقری پیشی گرفت و لذا کشته شد و به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عون نیز همراه او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تاریخ سیصد و بیست و سه اتفاق افتاد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صیمری نقل می‌کند وقتی که نامه امام زمان علیه‌السلام در لعن عزاقری به دست حسین بن روح رحمه‌الله رسید، آن را در تاریخ سیصد و بیست و دو، از مجلس خود در خانه مقتدر خلیفه، به استاد ما ابی علی بن همام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نامه را خواند و من از روی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گفت که ابوالقاسم رحمه‌الله قبلاً می‌گفت که چون من در دست خلیفه اسیر هستم، لعن عزاقری را آشکار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اینکه نامه </w:t>
      </w:r>
      <w:bookmarkStart w:id="232" w:name="pg6373_54974"/>
    </w:p>
    <w:p>
      <w:pPr>
        <w:pStyle w:val="BookText"/>
        <w:rPr/>
      </w:pPr>
      <w:bookmarkEnd w:id="232"/>
      <w:r>
        <w:rPr>
          <w:rFonts w:ascii="IRNazanin" w:hAnsi="IRNazanin" w:eastAsia="IRNazanin"/>
          <w:color w:val="111111"/>
          <w:sz w:val="28"/>
          <w:sz w:val="28"/>
          <w:szCs w:val="28"/>
          <w:rtl w:val="true"/>
          <w:lang w:bidi="fa-IR"/>
        </w:rPr>
        <w:t>امام علیه‌السلام به او رسید که نترس و خیالت آسوده باشد، از خلیفه زیانی به تو نخواهد رسید، دستور به اظهار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کمی نیز حسین بن روح از اسارت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Style w:val="FootnoteAnchor"/>
          <w:rtl w:val="true"/>
        </w:rPr>
        <w:footnoteReference w:id="157"/>
      </w:r>
    </w:p>
    <w:p>
      <w:pPr>
        <w:pStyle w:val="Heading3"/>
        <w:numPr>
          <w:ilvl w:val="2"/>
          <w:numId w:val="1"/>
        </w:numPr>
        <w:rPr/>
      </w:pPr>
      <w:bookmarkStart w:id="233" w:name="__RefHeading___Toc111639_653776707"/>
      <w:bookmarkStart w:id="234" w:name="_Toc82"/>
      <w:bookmarkEnd w:id="233"/>
      <w:r>
        <w:rPr>
          <w:rtl w:val="true"/>
        </w:rPr>
        <w:t>نامه‌هایی از امام علیه‌السلام در لعن صوفی ظاهرساز، هلالی کرخی</w:t>
      </w:r>
      <w:bookmarkEnd w:id="234"/>
    </w:p>
    <w:p>
      <w:pPr>
        <w:pStyle w:val="BookText"/>
        <w:rPr/>
      </w:pPr>
      <w:r>
        <w:rPr>
          <w:rFonts w:ascii="IRNazanin" w:hAnsi="IRNazanin" w:eastAsia="IRNazanin"/>
          <w:color w:val="111111"/>
          <w:sz w:val="28"/>
          <w:sz w:val="28"/>
          <w:szCs w:val="28"/>
          <w:rtl w:val="true"/>
          <w:lang w:bidi="fa-IR"/>
        </w:rPr>
        <w:t>نامه‌هایی از امام علیه‌السلام در لعن صوفی ظاهرساز، هلالی کرخی</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احمد بن ابراهیم مراغی نقل می‌کند که نامه از امام علیه‌السلامدر لعن ابن هلال به دست قاسم بن علاء، در آذربایجان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امام علیه‌السلامنامه‌های متعددی به وکلای خود در عراق نوشت و به آنها دستور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 ظاهر ساز برحذر باشید و فریب او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پنجاه و چهار بار حج به جای آورد که بیست بار آن، با پای پیاده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راویان اصحاب در عراق با او دیدار کردند و درباره او چیزهایی نوشتند و قبول نکردند که امام علیه‌السلاماو را لعن و مذمت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قاسم بن علاء را مجبور کردند که درباره هلال کرخی تجدید نظر کند و مذمت‌ها و لعن‌هایش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بود که نامه‌ای دیگر از امام علیه‌السلاموارد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قبلی ما درباره صوفی ظاهر ساز یعنی ابن هلال کرخی به دستت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دلیلی که قبلاً گفته بودم، به او رحم نکند و او را نبخشد و جلوی لغزشش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بدون اجازه ما ادّعای نیابت و و کالت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ما تکروی می‌کند و وجوهاتی را که به ما بدهکار است، </w:t>
      </w:r>
    </w:p>
    <w:p>
      <w:pPr>
        <w:pStyle w:val="BookText"/>
        <w:rPr/>
      </w:pPr>
      <w:r>
        <w:rPr>
          <w:rFonts w:ascii="IRNazanin" w:hAnsi="IRNazanin" w:eastAsia="IRNazanin"/>
          <w:color w:val="111111"/>
          <w:sz w:val="28"/>
          <w:sz w:val="28"/>
          <w:szCs w:val="28"/>
          <w:rtl w:val="true"/>
          <w:lang w:bidi="fa-IR"/>
        </w:rPr>
        <w:t>پرداخت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و نیابت ما لحظه‌ای هم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تنها با هوای خود مدّعی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آتش جهنم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صبر کردیم تا اینکه خدا، با دعای ما، عمرش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این ماجرای او را به شیعیان خود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نکند و دستور دادیم تا لعن ما را به سایر شیعیان مخلص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هلال نزد خدا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و هر که از او بیزار نباشد، را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این نامه را به اسحاقی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خود و خانواده‌اش را سلامت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کسی که از همشهریان او یا دیگران از تو درباره او سؤال کنند، نظر من را به همه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شیعیان حق ندارند در آنچه که وکلا و دوستان ما، از زبان ما به آنها نقل می‌کنند،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می‌دانند که ما آنها را محرم اسرار خودمان می‌دانیم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ابوحامد نقل می‌کند که عدّه‌ای باز هم حاضر نشدند، از او دست بردارند و اقدام به انکار توقیعات امام علیه‌السلامکردند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علیه‌السلامدر نامه‌ای دیگر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حرف خود دست بر نمی‌دارند و مدعیند که ممکن نیست خداوند ابن هلال را بعد از هدایت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را که خدا به او کرده بود، همیشگی است و آن را موقتی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رسوایی‌های دهقان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مدت زیادی در خدمت امامت و همراه با آنها </w:t>
      </w:r>
      <w:bookmarkStart w:id="235" w:name="pg6373_54976"/>
    </w:p>
    <w:p>
      <w:pPr>
        <w:pStyle w:val="BookText"/>
        <w:rPr/>
      </w:pPr>
      <w:bookmarkEnd w:id="235"/>
      <w:r>
        <w:rPr>
          <w:rFonts w:ascii="IRNazanin" w:hAnsi="IRNazanin" w:eastAsia="IRNazanin"/>
          <w:color w:val="111111"/>
          <w:sz w:val="28"/>
          <w:sz w:val="28"/>
          <w:szCs w:val="28"/>
          <w:rtl w:val="true"/>
          <w:lang w:bidi="fa-IR"/>
        </w:rPr>
        <w:t>بود، لغزید و ایمانش به کفر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به غضبش گرفتار ساخت و مهلت نداد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36" w:name="__RefHeading___Toc111641_653776707"/>
      <w:bookmarkStart w:id="237" w:name="_Toc83"/>
      <w:bookmarkEnd w:id="236"/>
      <w:r>
        <w:rPr>
          <w:rtl w:val="true"/>
        </w:rPr>
        <w:t>نامه امام علیه‌السلام در لعن صوفی ریاکار، هلالی کرخی</w:t>
      </w:r>
      <w:bookmarkEnd w:id="237"/>
    </w:p>
    <w:p>
      <w:pPr>
        <w:pStyle w:val="BookText"/>
        <w:rPr/>
      </w:pPr>
      <w:r>
        <w:rPr>
          <w:rFonts w:ascii="IRNazanin" w:hAnsi="IRNazanin" w:eastAsia="IRNazanin"/>
          <w:color w:val="111111"/>
          <w:sz w:val="28"/>
          <w:sz w:val="28"/>
          <w:szCs w:val="28"/>
          <w:rtl w:val="true"/>
          <w:lang w:bidi="fa-IR"/>
        </w:rPr>
        <w:t>نامه امام علیه‌السلام در لعن صوفی ریاکار، هلالی کرخی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ابوجعفر نقل می‌کند که هنوز خبر مرگ هلالی نیامده بود که شیخ رحمه‌الله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پولی را که از وجوهات پیشت هست،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نامه‌ای را خارج کرد که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درباره صوفی ریاکار یعنی هلالی سؤال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هلالی، نامه از امام علیه‌السلامبه دستم رسید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ضربه زدن به ما را داشت، ما در مشکلاتی که برایمان درست کرد، صبرکردیم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خداوند به خاطر دعای ما، عمرش را برید</w:t>
      </w:r>
      <w:r>
        <w:rPr>
          <w:rFonts w:eastAsia="IRNazanin" w:cs="IRNazanin"/>
          <w:color w:val="111111"/>
          <w:sz w:val="28"/>
          <w:szCs w:val="28"/>
          <w:rtl w:val="true"/>
          <w:lang w:bidi="fa-IR"/>
        </w:rPr>
        <w:t xml:space="preserve">.» </w:t>
      </w:r>
      <w:bookmarkStart w:id="238" w:name="pg6373_54977"/>
    </w:p>
    <w:p>
      <w:pPr>
        <w:pStyle w:val="Heading2"/>
        <w:numPr>
          <w:ilvl w:val="1"/>
          <w:numId w:val="1"/>
        </w:numPr>
        <w:rPr/>
      </w:pPr>
      <w:bookmarkStart w:id="239" w:name="__RefHeading___Toc111643_653776707"/>
      <w:bookmarkStart w:id="240" w:name="_Toc84"/>
      <w:bookmarkEnd w:id="238"/>
      <w:bookmarkEnd w:id="239"/>
      <w:r>
        <w:rPr>
          <w:rtl w:val="true"/>
        </w:rPr>
        <w:t>بخش چهارم</w:t>
      </w:r>
      <w:r>
        <w:rPr>
          <w:rtl w:val="true"/>
        </w:rPr>
        <w:t xml:space="preserve">: </w:t>
      </w:r>
      <w:r>
        <w:rPr>
          <w:rtl w:val="true"/>
        </w:rPr>
        <w:t>نامه‌ها و فرموده‌ها به برخی از اصحاب و علما</w:t>
      </w:r>
      <w:bookmarkEnd w:id="24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11645_653776707"/>
      <w:bookmarkStart w:id="242" w:name="_Toc85"/>
      <w:bookmarkEnd w:id="241"/>
      <w:r>
        <w:rPr>
          <w:rtl w:val="true"/>
        </w:rPr>
        <w:t>اشاره</w:t>
      </w:r>
      <w:bookmarkEnd w:id="2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6373_54979"/>
      <w:bookmarkStart w:id="244" w:name="pg6373_54979"/>
      <w:bookmarkEnd w:id="244"/>
    </w:p>
    <w:p>
      <w:pPr>
        <w:pStyle w:val="Heading3"/>
        <w:numPr>
          <w:ilvl w:val="2"/>
          <w:numId w:val="1"/>
        </w:numPr>
        <w:rPr/>
      </w:pPr>
      <w:bookmarkStart w:id="245" w:name="pg6373_54979"/>
      <w:bookmarkStart w:id="246" w:name="__RefHeading___Toc111647_653776707"/>
      <w:bookmarkStart w:id="247" w:name="_Toc86"/>
      <w:bookmarkEnd w:id="245"/>
      <w:bookmarkEnd w:id="246"/>
      <w:r>
        <w:rPr>
          <w:rtl w:val="true"/>
        </w:rPr>
        <w:t>تعدادی از وکلای امام علیه‌السلام که موفق به دیدار با آن حضرت شده‌اند</w:t>
      </w:r>
      <w:bookmarkEnd w:id="247"/>
    </w:p>
    <w:p>
      <w:pPr>
        <w:pStyle w:val="BookText"/>
        <w:rPr/>
      </w:pPr>
      <w:r>
        <w:rPr>
          <w:rFonts w:ascii="IRNazanin" w:hAnsi="IRNazanin" w:eastAsia="IRNazanin"/>
          <w:color w:val="111111"/>
          <w:sz w:val="28"/>
          <w:sz w:val="28"/>
          <w:szCs w:val="28"/>
          <w:rtl w:val="true"/>
          <w:lang w:bidi="fa-IR"/>
        </w:rPr>
        <w:t>تعدادی از وکلای امام علیه‌السلام که موفق به دیدار با آن حضرت شده‌اند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بغداد، عمری و فرزندش محمد و حاجز و بلالی و عطار</w:t>
      </w:r>
    </w:p>
    <w:p>
      <w:pPr>
        <w:pStyle w:val="BookText"/>
        <w:rPr/>
      </w:pPr>
      <w:r>
        <w:rPr>
          <w:rFonts w:ascii="IRNazanin" w:hAnsi="IRNazanin" w:eastAsia="IRNazanin"/>
          <w:color w:val="111111"/>
          <w:sz w:val="28"/>
          <w:sz w:val="28"/>
          <w:szCs w:val="28"/>
          <w:rtl w:val="true"/>
          <w:lang w:bidi="fa-IR"/>
        </w:rPr>
        <w:t>از کوفه، عاصمی</w:t>
      </w:r>
    </w:p>
    <w:p>
      <w:pPr>
        <w:pStyle w:val="BookText"/>
        <w:rPr/>
      </w:pPr>
      <w:r>
        <w:rPr>
          <w:rFonts w:ascii="IRNazanin" w:hAnsi="IRNazanin" w:eastAsia="IRNazanin"/>
          <w:color w:val="111111"/>
          <w:sz w:val="28"/>
          <w:sz w:val="28"/>
          <w:szCs w:val="28"/>
          <w:rtl w:val="true"/>
          <w:lang w:bidi="fa-IR"/>
        </w:rPr>
        <w:t>از اهواز، محمد بن ابراهیم بن مهزیار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قم، احمد بن اسحاق</w:t>
      </w:r>
    </w:p>
    <w:p>
      <w:pPr>
        <w:pStyle w:val="BookText"/>
        <w:rPr/>
      </w:pPr>
      <w:r>
        <w:rPr>
          <w:rFonts w:ascii="IRNazanin" w:hAnsi="IRNazanin" w:eastAsia="IRNazanin"/>
          <w:color w:val="111111"/>
          <w:sz w:val="28"/>
          <w:sz w:val="28"/>
          <w:szCs w:val="28"/>
          <w:rtl w:val="true"/>
          <w:lang w:bidi="fa-IR"/>
        </w:rPr>
        <w:t>از همدان، محمد بن صالح</w:t>
      </w:r>
    </w:p>
    <w:p>
      <w:pPr>
        <w:pStyle w:val="BookText"/>
        <w:rPr/>
      </w:pPr>
      <w:r>
        <w:rPr>
          <w:rFonts w:ascii="IRNazanin" w:hAnsi="IRNazanin" w:eastAsia="IRNazanin"/>
          <w:color w:val="111111"/>
          <w:sz w:val="28"/>
          <w:sz w:val="28"/>
          <w:szCs w:val="28"/>
          <w:rtl w:val="true"/>
          <w:lang w:bidi="fa-IR"/>
        </w:rPr>
        <w:t>از ری، بسامی و اسدی</w:t>
      </w:r>
    </w:p>
    <w:p>
      <w:pPr>
        <w:pStyle w:val="BookText"/>
        <w:rPr/>
      </w:pPr>
      <w:r>
        <w:rPr>
          <w:rFonts w:ascii="IRNazanin" w:hAnsi="IRNazanin" w:eastAsia="IRNazanin"/>
          <w:color w:val="111111"/>
          <w:sz w:val="28"/>
          <w:sz w:val="28"/>
          <w:szCs w:val="28"/>
          <w:rtl w:val="true"/>
          <w:lang w:bidi="fa-IR"/>
        </w:rPr>
        <w:t>از آذربایجان، قاسم بن علاء</w:t>
      </w:r>
    </w:p>
    <w:p>
      <w:pPr>
        <w:pStyle w:val="BookText"/>
        <w:rPr/>
      </w:pPr>
      <w:r>
        <w:rPr>
          <w:rFonts w:ascii="IRNazanin" w:hAnsi="IRNazanin" w:eastAsia="IRNazanin"/>
          <w:color w:val="111111"/>
          <w:sz w:val="28"/>
          <w:sz w:val="28"/>
          <w:szCs w:val="28"/>
          <w:rtl w:val="true"/>
          <w:lang w:bidi="fa-IR"/>
        </w:rPr>
        <w:t>از نیشاپور، محمد بن شاذان</w:t>
      </w:r>
    </w:p>
    <w:p>
      <w:pPr>
        <w:pStyle w:val="Heading3"/>
        <w:numPr>
          <w:ilvl w:val="2"/>
          <w:numId w:val="1"/>
        </w:numPr>
        <w:rPr/>
      </w:pPr>
      <w:bookmarkStart w:id="248" w:name="__RefHeading___Toc111649_653776707"/>
      <w:bookmarkStart w:id="249" w:name="_Toc87"/>
      <w:bookmarkEnd w:id="248"/>
      <w:r>
        <w:rPr>
          <w:rtl w:val="true"/>
        </w:rPr>
        <w:t>تعدادی از اصحاب که موفق به دیدار امام علیه‌السلام و یا مشاهده معجزه‌ای شده‌اند</w:t>
      </w:r>
      <w:bookmarkEnd w:id="249"/>
    </w:p>
    <w:p>
      <w:pPr>
        <w:pStyle w:val="BookText"/>
        <w:rPr/>
      </w:pPr>
      <w:r>
        <w:rPr>
          <w:rFonts w:ascii="IRNazanin" w:hAnsi="IRNazanin" w:eastAsia="IRNazanin"/>
          <w:color w:val="111111"/>
          <w:sz w:val="28"/>
          <w:sz w:val="28"/>
          <w:szCs w:val="28"/>
          <w:rtl w:val="true"/>
          <w:lang w:bidi="fa-IR"/>
        </w:rPr>
        <w:t>از بغداد، ابوالقاسم بن ابی حابس و ابو عبداللّه الکندی و ابو عبداللّه جنیدی و هارون قزار و نیلی و ابوالقاسم بن دبیس و ابو عبداللّه بن فروخ و مسرور طباخ غلام امام عسکری علیه‌السلامو احمد و محمد دو پسر حسن و اسحاق کاتب از بنی‌نیبخت و صاحب الفراء صاحب کیسه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همدان، محمد بن کشمرد و جعفر بن حمدان و محمد بن‌هارون بن عمران</w:t>
      </w:r>
    </w:p>
    <w:p>
      <w:pPr>
        <w:pStyle w:val="BookText"/>
        <w:rPr/>
      </w:pPr>
      <w:r>
        <w:rPr>
          <w:rFonts w:ascii="IRNazanin" w:hAnsi="IRNazanin" w:eastAsia="IRNazanin"/>
          <w:color w:val="111111"/>
          <w:sz w:val="28"/>
          <w:sz w:val="28"/>
          <w:szCs w:val="28"/>
          <w:rtl w:val="true"/>
          <w:lang w:bidi="fa-IR"/>
        </w:rPr>
        <w:t>از دینور، حسن بن‌هارون، احمد ابن اخیه و ابوالحسن</w:t>
      </w:r>
    </w:p>
    <w:p>
      <w:pPr>
        <w:pStyle w:val="BookText"/>
        <w:rPr/>
      </w:pPr>
      <w:r>
        <w:rPr>
          <w:rFonts w:ascii="IRNazanin" w:hAnsi="IRNazanin" w:eastAsia="IRNazanin"/>
          <w:color w:val="111111"/>
          <w:sz w:val="28"/>
          <w:sz w:val="28"/>
          <w:szCs w:val="28"/>
          <w:rtl w:val="true"/>
          <w:lang w:bidi="fa-IR"/>
        </w:rPr>
        <w:t>از اصفهان، ابن باداشاکة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صَیمَره، زیدان </w:t>
      </w:r>
      <w:bookmarkStart w:id="250" w:name="pg6373_54980"/>
    </w:p>
    <w:p>
      <w:pPr>
        <w:pStyle w:val="BookText"/>
        <w:rPr/>
      </w:pPr>
      <w:bookmarkEnd w:id="250"/>
      <w:r>
        <w:rPr>
          <w:rFonts w:ascii="IRNazanin" w:hAnsi="IRNazanin" w:eastAsia="IRNazanin"/>
          <w:color w:val="111111"/>
          <w:sz w:val="28"/>
          <w:sz w:val="28"/>
          <w:szCs w:val="28"/>
          <w:rtl w:val="true"/>
          <w:lang w:bidi="fa-IR"/>
        </w:rPr>
        <w:t>از قم، حسن بن نضر و محمد بن محمد، علی بن محمد بن اسحاق و پدرش و حسن بن یعقوب</w:t>
      </w:r>
    </w:p>
    <w:p>
      <w:pPr>
        <w:pStyle w:val="BookText"/>
        <w:rPr/>
      </w:pPr>
      <w:r>
        <w:rPr>
          <w:rFonts w:ascii="IRNazanin" w:hAnsi="IRNazanin" w:eastAsia="IRNazanin"/>
          <w:color w:val="111111"/>
          <w:sz w:val="28"/>
          <w:sz w:val="28"/>
          <w:szCs w:val="28"/>
          <w:rtl w:val="true"/>
          <w:lang w:bidi="fa-IR"/>
        </w:rPr>
        <w:t>از ری، قاسم بن موسی و فرزندش و ابو محمد بن‌هارون و صاحب سنگریزه‌ها و علی بن محمد و محمد بن محمد کلینی و ابوجعفر رفاء</w:t>
      </w:r>
    </w:p>
    <w:p>
      <w:pPr>
        <w:pStyle w:val="BookText"/>
        <w:rPr/>
      </w:pPr>
      <w:r>
        <w:rPr>
          <w:rFonts w:ascii="IRNazanin" w:hAnsi="IRNazanin" w:eastAsia="IRNazanin"/>
          <w:color w:val="111111"/>
          <w:sz w:val="28"/>
          <w:sz w:val="28"/>
          <w:szCs w:val="28"/>
          <w:rtl w:val="true"/>
          <w:lang w:bidi="fa-IR"/>
        </w:rPr>
        <w:t>از قزوین، مرداس و علی بن احمد</w:t>
      </w:r>
    </w:p>
    <w:p>
      <w:pPr>
        <w:pStyle w:val="BookText"/>
        <w:rPr/>
      </w:pPr>
      <w:r>
        <w:rPr>
          <w:rFonts w:ascii="IRNazanin" w:hAnsi="IRNazanin" w:eastAsia="IRNazanin"/>
          <w:color w:val="111111"/>
          <w:sz w:val="28"/>
          <w:sz w:val="28"/>
          <w:szCs w:val="28"/>
          <w:rtl w:val="true"/>
          <w:lang w:bidi="fa-IR"/>
        </w:rPr>
        <w:t>از قابس، دو مرد</w:t>
      </w:r>
    </w:p>
    <w:p>
      <w:pPr>
        <w:pStyle w:val="BookText"/>
        <w:rPr/>
      </w:pPr>
      <w:r>
        <w:rPr>
          <w:rFonts w:ascii="Amiri" w:hAnsi="Amiri" w:eastAsia="Amiri" w:cs="Amiri"/>
          <w:color w:val="111111"/>
          <w:sz w:val="28"/>
          <w:sz w:val="28"/>
          <w:szCs w:val="28"/>
          <w:rtl w:val="true"/>
          <w:lang w:bidi="ar-SA"/>
        </w:rPr>
        <w:t>از شَهرَزُور، ابن خال</w:t>
      </w:r>
    </w:p>
    <w:p>
      <w:pPr>
        <w:pStyle w:val="BookText"/>
        <w:rPr/>
      </w:pPr>
      <w:r>
        <w:rPr>
          <w:rFonts w:ascii="IRNazanin" w:hAnsi="IRNazanin" w:eastAsia="IRNazanin"/>
          <w:color w:val="111111"/>
          <w:sz w:val="28"/>
          <w:sz w:val="28"/>
          <w:szCs w:val="28"/>
          <w:rtl w:val="true"/>
          <w:lang w:bidi="fa-IR"/>
        </w:rPr>
        <w:t>از فارس، مجروح</w:t>
      </w:r>
    </w:p>
    <w:p>
      <w:pPr>
        <w:pStyle w:val="BookText"/>
        <w:rPr/>
      </w:pPr>
      <w:r>
        <w:rPr>
          <w:rFonts w:ascii="IRNazanin" w:hAnsi="IRNazanin" w:eastAsia="IRNazanin"/>
          <w:color w:val="111111"/>
          <w:sz w:val="28"/>
          <w:sz w:val="28"/>
          <w:szCs w:val="28"/>
          <w:rtl w:val="true"/>
          <w:lang w:bidi="fa-IR"/>
        </w:rPr>
        <w:t>از مرو، کسی که هزار دینار آورده بود و کسی که مال و نامه سفیدی به همراه داشت و ابوثابت</w:t>
      </w:r>
    </w:p>
    <w:p>
      <w:pPr>
        <w:pStyle w:val="BookText"/>
        <w:rPr/>
      </w:pPr>
      <w:r>
        <w:rPr>
          <w:rFonts w:ascii="IRNazanin" w:hAnsi="IRNazanin" w:eastAsia="IRNazanin"/>
          <w:color w:val="111111"/>
          <w:sz w:val="28"/>
          <w:sz w:val="28"/>
          <w:szCs w:val="28"/>
          <w:rtl w:val="true"/>
          <w:lang w:bidi="fa-IR"/>
        </w:rPr>
        <w:t>از نیشاپور، محمد بن شعیب بن صالح</w:t>
      </w:r>
    </w:p>
    <w:p>
      <w:pPr>
        <w:pStyle w:val="BookText"/>
        <w:rPr/>
      </w:pPr>
      <w:r>
        <w:rPr>
          <w:rFonts w:ascii="IRNazanin" w:hAnsi="IRNazanin" w:eastAsia="IRNazanin"/>
          <w:color w:val="111111"/>
          <w:sz w:val="28"/>
          <w:sz w:val="28"/>
          <w:szCs w:val="28"/>
          <w:rtl w:val="true"/>
          <w:lang w:bidi="fa-IR"/>
        </w:rPr>
        <w:t>از یمن، فضل بن یزید و حسن پسرش و جعفری و ابن اعجمی و شمشاطی</w:t>
      </w:r>
    </w:p>
    <w:p>
      <w:pPr>
        <w:pStyle w:val="BookText"/>
        <w:rPr/>
      </w:pPr>
      <w:r>
        <w:rPr>
          <w:rFonts w:ascii="IRNazanin" w:hAnsi="IRNazanin" w:eastAsia="IRNazanin"/>
          <w:color w:val="111111"/>
          <w:sz w:val="28"/>
          <w:sz w:val="28"/>
          <w:szCs w:val="28"/>
          <w:rtl w:val="true"/>
          <w:lang w:bidi="fa-IR"/>
        </w:rPr>
        <w:t>از مصر، صاحب دو فرزند و صاحب مال در مکه و ابو رجا</w:t>
      </w:r>
    </w:p>
    <w:p>
      <w:pPr>
        <w:pStyle w:val="BookText"/>
        <w:rPr/>
      </w:pPr>
      <w:r>
        <w:rPr>
          <w:rFonts w:ascii="IRNazanin" w:hAnsi="IRNazanin" w:eastAsia="IRNazanin"/>
          <w:color w:val="111111"/>
          <w:sz w:val="28"/>
          <w:sz w:val="28"/>
          <w:szCs w:val="28"/>
          <w:rtl w:val="true"/>
          <w:lang w:bidi="fa-IR"/>
        </w:rPr>
        <w:t>از نصیبین، ابو محمد بن وجناء</w:t>
      </w:r>
    </w:p>
    <w:p>
      <w:pPr>
        <w:pStyle w:val="BookText"/>
        <w:rPr/>
      </w:pPr>
      <w:r>
        <w:rPr>
          <w:rFonts w:ascii="IRNazanin" w:hAnsi="IRNazanin" w:eastAsia="IRNazanin"/>
          <w:color w:val="111111"/>
          <w:sz w:val="28"/>
          <w:sz w:val="28"/>
          <w:szCs w:val="28"/>
          <w:rtl w:val="true"/>
          <w:lang w:bidi="fa-IR"/>
        </w:rPr>
        <w:t>از اهواز، حُصینی</w:t>
      </w:r>
    </w:p>
    <w:p>
      <w:pPr>
        <w:pStyle w:val="Heading3"/>
        <w:numPr>
          <w:ilvl w:val="2"/>
          <w:numId w:val="1"/>
        </w:numPr>
        <w:rPr/>
      </w:pPr>
      <w:bookmarkStart w:id="251" w:name="__RefHeading___Toc111651_653776707"/>
      <w:bookmarkStart w:id="252" w:name="_Toc88"/>
      <w:bookmarkEnd w:id="251"/>
      <w:r>
        <w:rPr>
          <w:rtl w:val="true"/>
        </w:rPr>
        <w:t>نامه امام علیه‌السلام به صالح بن ابی الصلاح رحمه‌الله</w:t>
      </w:r>
      <w:bookmarkEnd w:id="252"/>
    </w:p>
    <w:p>
      <w:pPr>
        <w:pStyle w:val="BookText"/>
        <w:rPr/>
      </w:pPr>
      <w:r>
        <w:rPr>
          <w:rFonts w:ascii="IRNazanin" w:hAnsi="IRNazanin" w:eastAsia="IRNazanin"/>
          <w:color w:val="111111"/>
          <w:sz w:val="28"/>
          <w:sz w:val="28"/>
          <w:szCs w:val="28"/>
          <w:rtl w:val="true"/>
          <w:lang w:bidi="fa-IR"/>
        </w:rPr>
        <w:t>نامه امام علیه‌السلام به صالح بن ابی الصلاح رحمه‌الله</w:t>
      </w:r>
      <w:r>
        <w:rPr>
          <w:rStyle w:val="FootnoteAnchor"/>
          <w:rtl w:val="true"/>
        </w:rPr>
        <w:footnoteReference w:id="16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صالح نقل شده است که در سال دویست و نود عدّه‌ای از مردم از من خواستند تا وجوهات شرعی آنها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نکردم و نامه‌ای به امام علیه‌السلام نوشتم تا نظر ایشان را بدانم</w:t>
      </w:r>
      <w:r>
        <w:rPr>
          <w:rFonts w:eastAsia="IRNazanin" w:cs="IRNazanin"/>
          <w:color w:val="111111"/>
          <w:sz w:val="28"/>
          <w:szCs w:val="28"/>
          <w:rtl w:val="true"/>
          <w:lang w:bidi="fa-IR"/>
        </w:rPr>
        <w:t>.</w:t>
      </w:r>
      <w:r>
        <w:rPr>
          <w:rStyle w:val="FootnoteAnchor"/>
          <w:rtl w:val="true"/>
        </w:rPr>
        <w:footnoteReference w:id="165"/>
      </w:r>
      <w:bookmarkStart w:id="253" w:name="pg6373_54981"/>
    </w:p>
    <w:p>
      <w:pPr>
        <w:pStyle w:val="BookText"/>
        <w:rPr/>
      </w:pPr>
      <w:bookmarkEnd w:id="253"/>
      <w:r>
        <w:rPr>
          <w:rFonts w:ascii="IRNazanin" w:hAnsi="IRNazanin" w:eastAsia="IRNazanin"/>
          <w:color w:val="111111"/>
          <w:sz w:val="28"/>
          <w:sz w:val="28"/>
          <w:szCs w:val="28"/>
          <w:rtl w:val="true"/>
          <w:lang w:bidi="fa-IR"/>
        </w:rPr>
        <w:t>در جواب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عربی در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وجوهاتتان را به او پرداخت کنید</w:t>
      </w:r>
      <w:r>
        <w:rPr>
          <w:rFonts w:eastAsia="IRNazanin" w:cs="IRNazanin"/>
          <w:color w:val="111111"/>
          <w:sz w:val="28"/>
          <w:szCs w:val="28"/>
          <w:rtl w:val="true"/>
          <w:lang w:bidi="fa-IR"/>
        </w:rPr>
        <w:t>.</w:t>
      </w:r>
    </w:p>
    <w:p>
      <w:pPr>
        <w:pStyle w:val="Heading3"/>
        <w:numPr>
          <w:ilvl w:val="2"/>
          <w:numId w:val="1"/>
        </w:numPr>
        <w:rPr/>
      </w:pPr>
      <w:bookmarkStart w:id="254" w:name="__RefHeading___Toc111653_653776707"/>
      <w:bookmarkStart w:id="255" w:name="_Toc89"/>
      <w:bookmarkEnd w:id="254"/>
      <w:r>
        <w:rPr>
          <w:rtl w:val="true"/>
        </w:rPr>
        <w:t>توقیع امام علیه‌السلام به محمد بن علی بن نوبخت</w:t>
      </w:r>
      <w:bookmarkEnd w:id="255"/>
    </w:p>
    <w:p>
      <w:pPr>
        <w:pStyle w:val="BookText"/>
        <w:rPr/>
      </w:pPr>
      <w:r>
        <w:rPr>
          <w:rFonts w:ascii="IRNazanin" w:hAnsi="IRNazanin" w:eastAsia="IRNazanin"/>
          <w:color w:val="111111"/>
          <w:sz w:val="28"/>
          <w:sz w:val="28"/>
          <w:szCs w:val="28"/>
          <w:rtl w:val="true"/>
          <w:lang w:bidi="fa-IR"/>
        </w:rPr>
        <w:t>توقیع امام علیه‌السلام به محمد بن علی بن نوبخت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محمد بن علی نقل می‌کند تصمیم گرفتم حج بروم و از هر جهت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علیه‌السلام رسید که من دوست ندارم تو امسال به حج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ناراحت شدم 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اطاعت از جنابعالی نمی‌روم اما از اینکه موفق به حج نخواهم شد،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ناراحت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آینده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آینده رسید و اجازه خواستم و ایشان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محمد بن عباس همسفر شوم؛ زیرا به دیانت و تقوای او اطمینان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همراه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با محمد بن عباس همراه نشو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اسدی نیز همان سال عازم حج شد و با همدیگر همسفر شدیم</w:t>
      </w:r>
      <w:r>
        <w:rPr>
          <w:rFonts w:eastAsia="IRNazanin" w:cs="IRNazanin"/>
          <w:color w:val="111111"/>
          <w:sz w:val="28"/>
          <w:szCs w:val="28"/>
          <w:rtl w:val="true"/>
          <w:lang w:bidi="fa-IR"/>
        </w:rPr>
        <w:t xml:space="preserve">. </w:t>
      </w:r>
      <w:bookmarkStart w:id="256" w:name="pg6373_54982"/>
    </w:p>
    <w:p>
      <w:pPr>
        <w:pStyle w:val="Heading3"/>
        <w:numPr>
          <w:ilvl w:val="2"/>
          <w:numId w:val="1"/>
        </w:numPr>
        <w:rPr/>
      </w:pPr>
      <w:bookmarkStart w:id="257" w:name="__RefHeading___Toc111655_653776707"/>
      <w:bookmarkStart w:id="258" w:name="_Toc90"/>
      <w:bookmarkEnd w:id="256"/>
      <w:bookmarkEnd w:id="257"/>
      <w:r>
        <w:rPr>
          <w:rtl w:val="true"/>
        </w:rPr>
        <w:t>نامه امام علیه‌السلام به محمد بن شاذان نیشابوری</w:t>
      </w:r>
      <w:bookmarkEnd w:id="258"/>
    </w:p>
    <w:p>
      <w:pPr>
        <w:pStyle w:val="BookText"/>
        <w:rPr/>
      </w:pPr>
      <w:r>
        <w:rPr>
          <w:rFonts w:ascii="IRNazanin" w:hAnsi="IRNazanin" w:eastAsia="IRNazanin"/>
          <w:color w:val="111111"/>
          <w:sz w:val="28"/>
          <w:sz w:val="28"/>
          <w:szCs w:val="28"/>
          <w:rtl w:val="true"/>
          <w:lang w:bidi="fa-IR"/>
        </w:rPr>
        <w:t>نامه امام علیه‌السلام به محمد بن شاذان نیشابوری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محمّد بن شاذان نیشاپوری نقل می‌کند که چهار صد و هشتاد درهم وجوهات شرعی نزد من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مقدار آن از پانصد درهم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بیست درهم از پیش خودم گذاشتم و مبلغ پانصد درهم را نزد اسدی‌بردم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در جریان مسأله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درهمی که بیست درهم آن را از جیب خودت گذاشته بودی رسید</w:t>
      </w:r>
      <w:r>
        <w:rPr>
          <w:rFonts w:eastAsia="IRNazanin" w:cs="IRNazanin"/>
          <w:color w:val="111111"/>
          <w:sz w:val="28"/>
          <w:szCs w:val="28"/>
          <w:rtl w:val="true"/>
          <w:lang w:bidi="fa-IR"/>
        </w:rPr>
        <w:t>.</w:t>
      </w:r>
    </w:p>
    <w:p>
      <w:pPr>
        <w:pStyle w:val="Heading3"/>
        <w:numPr>
          <w:ilvl w:val="2"/>
          <w:numId w:val="1"/>
        </w:numPr>
        <w:rPr/>
      </w:pPr>
      <w:bookmarkStart w:id="259" w:name="__RefHeading___Toc111657_653776707"/>
      <w:bookmarkStart w:id="260" w:name="_Toc91"/>
      <w:bookmarkEnd w:id="259"/>
      <w:r>
        <w:rPr>
          <w:rtl w:val="true"/>
        </w:rPr>
        <w:t>نامه امام علیه‌السلام به محمّد رازی و احمد بن ابی عبداللّه</w:t>
      </w:r>
      <w:bookmarkEnd w:id="260"/>
    </w:p>
    <w:p>
      <w:pPr>
        <w:pStyle w:val="BookText"/>
        <w:rPr/>
      </w:pPr>
      <w:r>
        <w:rPr>
          <w:rFonts w:ascii="IRNazanin" w:hAnsi="IRNazanin" w:eastAsia="IRNazanin"/>
          <w:color w:val="111111"/>
          <w:sz w:val="28"/>
          <w:sz w:val="28"/>
          <w:szCs w:val="28"/>
          <w:rtl w:val="true"/>
          <w:lang w:bidi="fa-IR"/>
        </w:rPr>
        <w:t>نامه امام علیه‌السلام به محمّد رازی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احمد بن ابی عبداللّه‌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محمّد رازی نقل می‌کند که من و دوستم احمد بن ابی عبداللّه در عسکر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امام علیه‌السلام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اشعری قمی، ابراهیم بن محمد همدانی و احمد بن حمزة بن یسع همه از افراد مورد اطمینان من هستند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61" w:name="__RefHeading___Toc111659_653776707"/>
      <w:bookmarkStart w:id="262" w:name="_Toc92"/>
      <w:bookmarkEnd w:id="261"/>
      <w:r>
        <w:rPr>
          <w:rtl w:val="true"/>
        </w:rPr>
        <w:t>نامه امام علیه‌السلام به محمد بن ابراهیم بن مهزیار</w:t>
      </w:r>
      <w:bookmarkEnd w:id="2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نقل می‌کند که بعد از وفات امام حسن عسکری علیه‌السلام در مورد جانشین ایشان دچار شک و تردید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پیش پدرم وجوهات </w:t>
      </w:r>
    </w:p>
    <w:p>
      <w:pPr>
        <w:pStyle w:val="BookText"/>
        <w:rPr/>
      </w:pPr>
      <w:r>
        <w:rPr>
          <w:rFonts w:ascii="IRNazanin" w:hAnsi="IRNazanin" w:eastAsia="IRNazanin"/>
          <w:color w:val="111111"/>
          <w:sz w:val="28"/>
          <w:sz w:val="28"/>
          <w:szCs w:val="28"/>
          <w:rtl w:val="true"/>
          <w:lang w:bidi="fa-IR"/>
        </w:rPr>
        <w:t>زیادی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آنها را به کشتی حمل کرد تا خدمت نایب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قصد همراهی پدرم تا لب دریا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تب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اموال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آنها دست اندازی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چیزی که واقعیت نداشته باشد، وصیت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باید این مال را طبق وصیّت ایشان به عراق ببرم، اما به کسی خبر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که امام عسکری علیه‌السلام جانشینی داشته است، پرداخت می‌کنم و الاّ برای خودم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خانه‌ای را کرایه کردم و مدتی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پیکی برایم نامه‌ای آورد که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فلان مقدار مال به همراه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همه اموالی را که به همراه داشتم،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همه آنها را به پیک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سرخورده شده بودم مدت‌ها از شرمندگی سرم را بلند نمی‌کردم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نامه‌ای برایم فرستاده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جای پدرت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سپاسگذار خدا باش</w:t>
      </w:r>
      <w:r>
        <w:rPr>
          <w:rFonts w:eastAsia="IRNazanin" w:cs="IRNazanin"/>
          <w:color w:val="111111"/>
          <w:sz w:val="28"/>
          <w:szCs w:val="28"/>
          <w:rtl w:val="true"/>
          <w:lang w:bidi="fa-IR"/>
        </w:rPr>
        <w:t xml:space="preserve">.» </w:t>
      </w:r>
      <w:bookmarkStart w:id="263" w:name="pg6373_54984"/>
    </w:p>
    <w:p>
      <w:pPr>
        <w:pStyle w:val="Heading3"/>
        <w:numPr>
          <w:ilvl w:val="2"/>
          <w:numId w:val="1"/>
        </w:numPr>
        <w:rPr/>
      </w:pPr>
      <w:bookmarkStart w:id="264" w:name="__RefHeading___Toc111661_653776707"/>
      <w:bookmarkStart w:id="265" w:name="_Toc93"/>
      <w:bookmarkEnd w:id="263"/>
      <w:bookmarkEnd w:id="264"/>
      <w:r>
        <w:rPr>
          <w:rtl w:val="true"/>
        </w:rPr>
        <w:t>نامه امام علیه‌السلام به قاسم بن علاءوکیلش در ران</w:t>
      </w:r>
      <w:bookmarkEnd w:id="265"/>
    </w:p>
    <w:p>
      <w:pPr>
        <w:pStyle w:val="BookText"/>
        <w:rPr/>
      </w:pPr>
      <w:r>
        <w:rPr>
          <w:rFonts w:ascii="IRNazanin" w:hAnsi="IRNazanin" w:eastAsia="IRNazanin"/>
          <w:color w:val="111111"/>
          <w:sz w:val="28"/>
          <w:sz w:val="28"/>
          <w:szCs w:val="28"/>
          <w:rtl w:val="true"/>
          <w:lang w:bidi="fa-IR"/>
        </w:rPr>
        <w:t>نامه امام علیه‌السلام به قاسم بن علاء</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معجم رجال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وکیلش در ران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آذربایجان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محمّد بن احمد صفوانی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قاسم بن علاء را دیدم، صد و هفده سال داشت و تا سن هشتاد سالگی چشمان سالمی داشت و توانست امام علی النقی و حسن عسکری علیه‌السلام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پایان عمر نابینا شد و هفت روز مانده به مرگشان، چشمانشان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رخ داد که من در نزد او در شهر ران آذربایجان بودم</w:t>
      </w:r>
      <w:r>
        <w:rPr>
          <w:rFonts w:eastAsia="IRNazanin" w:cs="IRNazanin"/>
          <w:color w:val="111111"/>
          <w:sz w:val="28"/>
          <w:szCs w:val="28"/>
          <w:rtl w:val="true"/>
          <w:lang w:bidi="fa-IR"/>
        </w:rPr>
        <w:t>.</w:t>
      </w:r>
      <w:r>
        <w:rPr>
          <w:rStyle w:val="FootnoteAnchor"/>
          <w:rtl w:val="true"/>
        </w:rPr>
        <w:footnoteReference w:id="17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امام عصر علیه‌السلام به واسطه محمد بن عثمان و حسین بن روح رحمه‌الله به ایشان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بود که نامه‌ای به ایشان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ایشان را اندوهگین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هم غذا می‌خوردیم، خدمتکار با ذوق و شوق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همین نام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خوشحال شد و به طرف قبله برگشت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کوتاه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پیک بودن از رُخش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پاره به تن و کفشی بنددار به پا و کیسه‌ای به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شادی برخاست و با او روبوسی کرد و کیسه را از دوشش برداشت و تشت و آبی خواست و دست‌های او را شست و در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خوردیم و دستانمان را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از جایش بلند شد و نامه‌ای را که بیش از نصف صفحه بود، درآورد و به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منشی‌داد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منشی ابن ابی </w:t>
      </w:r>
    </w:p>
    <w:p>
      <w:pPr>
        <w:pStyle w:val="BookText"/>
        <w:rPr/>
      </w:pPr>
      <w:r>
        <w:rPr>
          <w:rFonts w:ascii="IRNazanin" w:hAnsi="IRNazanin" w:eastAsia="IRNazanin"/>
          <w:color w:val="111111"/>
          <w:sz w:val="28"/>
          <w:sz w:val="28"/>
          <w:szCs w:val="28"/>
          <w:rtl w:val="true"/>
          <w:lang w:bidi="fa-IR"/>
        </w:rPr>
        <w:t>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نامه را گرفت و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چیزهایی را احساس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خیر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من چیزی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بدت بیاید،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چیزی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شیخ چهل روز بعد از آمدن نامه به همراه هفت تکه پارچه جهت کفن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دینداری از دنیا خواهم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سلامت کامل دینت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شنیدن این جواب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آرزوی دیرین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از کیسه خود سه پیراهن و پارچه سراسری سرخ یمنی به همراه عمامه و دو لباس و یک دستمال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پیراهنی را که امام رضا علیه‌السلام جهت تکفین به قاسم داده بود،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دوستی داشت که نامش عبد الرحمن بن محمد السنیزی بود و از متعصبین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میان او و قاسم بن علاء رفاقت زیادی در امور دنیا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دم در آمده بود تا میان ابی جعفر بن حمدون همدانی و دامادش ابن قاسم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دو نفر از بزرگان قم که در کنارش بودند و نام یکی ابوحامد عمران و دیگری ابو علی بن جحدر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عبدالرحمن هم بخوانید؛ زیرا من دوست دارم او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با خواندن این نامه خدا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مبادا مبادا این کار را بکنی؛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نوشته‌ای است که بسیاری از شیعیان قادر به تحمل و درک و قبول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مرد سنی می‌تواند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می‌دانم که نامه متضمن مسائلی سری است و نباید آن را فاش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محبت زیادی که به عبدالرحمن و هدایت شدن او دارم، نامه را برای او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 و روز پنج شنبه یعنی سیزده روز مانده از رجب عبدالرحمن به خانه قاسم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نامه امام علیه‌السلام را در آورد و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عقاید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خبر مرگ شیخ رسید، نامه را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دیندار و عاقلی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فردا چه خواهد کرد و در کجا خواهد مرد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به غیب است و کسی را بر غیب آگاه نمی‌کند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تمام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از انبیاء که خدا از او راضی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مولای من همان رسولی است که مورد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می‌دانستم که تو این حرف‌ها را خواهی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تاریخ مرگ مرا که در نامه است،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تا بعد از این تاریخ زنده ماندم، بدان که من بر مذهب حق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همان تاریخ مُردم، در عقاید خودت 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هم تاریخ را ثبت کرد و از هم جدا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هفت روز مانده به زمانی که در نامه آمده بود، تب کرد و بیماریش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تشکش به دیوار خانه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حسن بن قاسم عادت به شراب خواری داشت و با دختر ابی جعفر بن حمدون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گوشه‌ای نشسته و عبایش را به صورتش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هم در جایی و من و علی بن جحدر و عدّه‌ای از اهالی شهر هر کدام در جایی نشسته بودیم و گریه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قاسم بر روی دستانش و به پشت تکیه داد و 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علی یا حسن و یا حسین ای سروران من، در نزد خدا شفیعان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و سومین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سومین بار به یا موسی یا علی رسید، پلک‌هایش از هم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گلی که بچه‌ها آن را پرپر می‌کنند، حدقه چشمانش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آستین پیراهن، چشمانش را می‌مالید و آبی شبیه آبی که از گوشت خارج می‌شود، از چشمانش خارج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چشمانش را به سوی پسرش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 او را گرفتیم و به حدقه‌هایش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و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می‌بینی؟ قاسم دستش را یکی یکی روی ما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شفای او در میان مردم و اهل سنت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اهل سنت می‌آمدند و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قاضی‌القضات بغداد، عتبة بن عبیداللّه مسعودی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این چیست که در دست من است؟ انگشتری به او نشان داد که نگین آن از فیروزه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سه سطر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انگشتر را به قاضی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نتوانست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شگفت زدگی از خانه بیرون می‌رفتند و خبر شفا پیدا کردن او را به همدیگر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پسرش حسن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خدا به تو منزلت و شأن خاصی عنایت کرده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آن را قبول کن و شاکر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من آن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پذیرفتی؟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شما امر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از شراب خوردن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به حق کسی که در یاد او هستی شرابخواری را به همراه کارهای دیگری که تو از آنها خبر نداشتی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دستش را به سوی آسمان بلند کرد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حسن را به اطاعت خودت هدایت کن و او را از معصیت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کاغذی خواست تا وصیت‌هایش را با دست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باغ‌هایی داشت که آنها را به مولایمان امام عصر علیه‌السلام وقف کرده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وصیت‌هایی که به حسن کرد، آن بود که فرزندم اگر اهلیت وکالت </w:t>
      </w:r>
      <w:bookmarkStart w:id="266" w:name="pg6373_54988"/>
    </w:p>
    <w:p>
      <w:pPr>
        <w:pStyle w:val="BookText"/>
        <w:rPr/>
      </w:pPr>
      <w:bookmarkEnd w:id="266"/>
      <w:r>
        <w:rPr>
          <w:rFonts w:ascii="IRNazanin" w:hAnsi="IRNazanin" w:eastAsia="IRNazanin"/>
          <w:color w:val="111111"/>
          <w:sz w:val="28"/>
          <w:sz w:val="28"/>
          <w:szCs w:val="28"/>
          <w:rtl w:val="true"/>
          <w:lang w:bidi="fa-IR"/>
        </w:rPr>
        <w:t>مولایمان را پیدا کردی، از نصف باغ من که معروف به فرجیده است، ارتزاق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باغ ملک مولایم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اهلیت نیافتی به دنبال کارهای خیری که خداپسند باشد،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وصیت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چهلم رسید و فجر صادق طلوع</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کرد، قاسم بن علاء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عهد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با پای پیاده و قیافه شکسته می‌دوید و فریاد می‌زد واسیداه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 را از او بعید می‌دانستند و او را ملامت می‌کردند که این چه کاری است که تو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چیزهایی دیدم که شما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از مذهب خود برگشت و شیعه شد و مقدار زیادی از باغ‌هایش را به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جحدر متولی غسل قاسم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نیز آب بر روی او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هشت تکه لباس کفن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آنها همان لباسی بود که از امام رضا علیه‌السلامگرفته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لباس دیگر هم از عراق آورده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کمی نامه‌ای از امام علیه‌السلام در تعزیت گفتن به مرگ قاسم، به دست حسن بن قاسم بن علاء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به طاعت خودش هدایت کند و از معصیتش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که پدرش در آخرین روزهای زندگیش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آمده بود که من پدرت را امام تو و اعمالش را الگوی تو قرار دادم</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67" w:name="__RefHeading___Toc111663_653776707"/>
      <w:bookmarkStart w:id="268" w:name="_Toc94"/>
      <w:bookmarkEnd w:id="267"/>
      <w:r>
        <w:rPr>
          <w:rtl w:val="true"/>
        </w:rPr>
        <w:t>ارتباط عاطفی امام زمان علیه‌السلام با ابراهیم بن مهزیار</w:t>
      </w:r>
      <w:bookmarkEnd w:id="26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از ابراهیم بن مهزیار نقل می‌کند که وارد مدینه شدم و از جریانات </w:t>
      </w:r>
    </w:p>
    <w:p>
      <w:pPr>
        <w:pStyle w:val="BookText"/>
        <w:rPr/>
      </w:pPr>
      <w:r>
        <w:rPr>
          <w:rFonts w:ascii="IRNazanin" w:hAnsi="IRNazanin" w:eastAsia="IRNazanin"/>
          <w:color w:val="111111"/>
          <w:sz w:val="28"/>
          <w:sz w:val="28"/>
          <w:szCs w:val="28"/>
          <w:rtl w:val="true"/>
          <w:lang w:bidi="fa-IR"/>
        </w:rPr>
        <w:t>خاندان امام حسن عسکری علیه‌السلام پرس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 و جو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حال طواف بودم که جوان گندم گونی را دیدم که زییایی دلپسند و خالی قشنگ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سوی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که او شخص مورد نظر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جواب سلامم 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عراق؟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دیدارت خوشوقتم آیا تو جعفر بن حمدان حصیبی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مناجات‌های شبانه‌اش چقدر طولانی و توفیقاتش چقدر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بگو که آیا ابراهیم بن مهزیار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آرامی در آغوش گرفت و روبوسی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ابو اسحاق، آن نشانه‌ای که میان تو و امام عسکری علیه‌السلامبود، کجاست؟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مقصود شما همان انگشتری است که عسکری علیه‌السلام به من هدیه کرده</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خارج کردم و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نگاهش به انگشتری افتاد، اشک از دیدگانش جاری شد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نوشته‌های روی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محمد یا علی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آن حضرت باشد که در خدمتشان زیاد بودم و احادیث فراوانی از ایشان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به من بگو غیر از حج در جستجوی کدام مسأله مهم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قسم به تو خواهم گفت که حقیقتا به دنبال چه چیزی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چیزی که دوست داری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برایت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درباره خاندان امام عسکری علیه‌السلام چیزی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نور پیشانی محمد و موسی فرزندان امام عسکری را به خوبی‌تشخیص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آنها مرا فرستاده‌اند تا خبرشان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ایشان را </w:t>
      </w:r>
    </w:p>
    <w:p>
      <w:pPr>
        <w:pStyle w:val="BookText"/>
        <w:rPr/>
      </w:pPr>
      <w:r>
        <w:rPr>
          <w:rFonts w:ascii="IRNazanin" w:hAnsi="IRNazanin" w:eastAsia="IRNazanin"/>
          <w:color w:val="111111"/>
          <w:sz w:val="28"/>
          <w:sz w:val="28"/>
          <w:szCs w:val="28"/>
          <w:rtl w:val="true"/>
          <w:lang w:bidi="fa-IR"/>
        </w:rPr>
        <w:t>ببینی و چشمانت به دیدارشان روشن شود، با من به طائف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را از دوستانت مخفی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نقل می‌کند که به سوی طائف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ریگزارهای فراوانی را طی کردیم تا اینکه در منطقه پایانی بیابان خیمه‌ای از جنس مو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بر روی تپه‌ای زده شده بود و منطقه از برکت خیمه نورانی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 قبل از من وارد خیمه شد تا برای ورود من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و داخل شد و به ایشان گفت که من دم در خیمه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ایشان که محمد علیه‌السلامنام داشت، از خیمه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رنگ با پیشانی روشن و ابروان جدا از هم و گونه‌های تابان و خالی از مو و بینی کشیده، در لطافت و طراوت شبیه شاخه‌های درخت 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چهره تابانش ستاره‌ای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راستش خال سیاهی بود که گویا قطره‌ای مشک بر روی نقره سفید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موهای‌پرپشت تا لاله‌های گوشش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چهره‌ای مانند جمال او و حسن و آرامش و حیایی مانند آرامش و حیای او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ایشان را دیدم بی‌اختیار دویدم و خودم را به پایشان انداختم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که می‌گذشتند، وعده نزدیک شدن دیدار تو را به من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از هم دور بودیم اما چهره تو همیشه در ذهن من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دیدار و ملاقات با شما حتی به اندازه چشم برهم زدنی از من دور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را ستایش می‌کنم که زمینه دیدار ما را فراهم کرد و رنج دوری را به آسایش وصل،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علیه‌السلامبعد از اظهار محبت، از دوستان گذشته و حالم سؤال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زمانی که خبر وفات سرورم حسن عسکری علیه‌السلام را شنیدم، تمام شهرها را یکی پس از دیگری به دنبالتان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موفق به یافتن </w:t>
      </w:r>
    </w:p>
    <w:p>
      <w:pPr>
        <w:pStyle w:val="BookText"/>
        <w:rPr/>
      </w:pPr>
      <w:r>
        <w:rPr>
          <w:rFonts w:ascii="IRNazanin" w:hAnsi="IRNazanin" w:eastAsia="IRNazanin"/>
          <w:color w:val="111111"/>
          <w:sz w:val="28"/>
          <w:sz w:val="28"/>
          <w:szCs w:val="28"/>
          <w:rtl w:val="true"/>
          <w:lang w:bidi="fa-IR"/>
        </w:rPr>
        <w:t>شما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لطف خداوند متعال آن جوان مرا خدمت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مرا از عنایات گسترده شما، بهره‌مند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برادرش موسی را به من معرفی کرد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با من خلوت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با من عهد کرد که در مخفی‌ترین و دورترین مناطق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محل زندگیم از شرّ حیله‌های دشمنان و گمراهان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خدا محل زندگیم را در بلندای تپه‌های رملی قرار داد و مرا ساکن ریگزارهای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منتظر زمان ظهور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فرج فرابرسد و وحشت حکمفرما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گنجینه‌هایی از علم را برایم جوشانید که اگر تنها پرده از برخی از آنها بردارم، از همگی آنها بی‌نیاز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هیچگاه خداوند متعال زمین و بندگان صالحش را از حجّتی که با آن کمال یابند و امامی که به او اقتدا کنند و روش او را الگوی خود قرار دهند و به نور وجودش هدایت شوند، خالی‌نخواهد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امیدوارم که تو یکی از آنهایی باشی که خداوند آنها را برای انتشار حق و برچیدن باطل و راست کردن قامت دین و خاموش کردن شعله‌های گمراهی ذخیره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نقاط مخفی و دور از دسترس زمین را برای زندگی انتخاب کن؛ زیرا برای هر یک از اولیای خدا دشمنی قدرتمند و ضدی جنگ طلب وجود دارد تا امام با آنها مبارزه و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دشمنان هستند، از آنها نترس زیرا تو تنها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بندگان خالص خدا شیفته تو و به دنبال </w:t>
      </w:r>
    </w:p>
    <w:p>
      <w:pPr>
        <w:pStyle w:val="BookText"/>
        <w:rPr/>
      </w:pPr>
      <w:r>
        <w:rPr>
          <w:rFonts w:ascii="IRNazanin" w:hAnsi="IRNazanin" w:eastAsia="IRNazanin"/>
          <w:color w:val="111111"/>
          <w:sz w:val="28"/>
          <w:sz w:val="28"/>
          <w:szCs w:val="28"/>
          <w:rtl w:val="true"/>
          <w:lang w:bidi="fa-IR"/>
        </w:rPr>
        <w:t>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پرندگان مهاجر با شور و شوق و دسته جمعی‌به سوی لانه‌های خود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ذلت و خواری را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خدا عزیز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محتاجی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اهل قناعت و بزرگواری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خوبی آموخته‌اند و در جهاد بر علیه دشمنان از آن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مبتلا به ظلم کرده است تا در روز رستاخیر به عزّت کامل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صبور آفریده است تا حیات نیکو و بزرگواری آخرت را نصیبشان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از نور صبر در انجام کارها کمک بگیر تا هر کاری را در محل و زمان مناسب آن انجام دهی و عزّت را در اتفاقاتی که برایت می‌افتد، جستجو کن تا ستوده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پسرم تو به نصرت الهی نزدیک شده‌ای و به روزگار رستگاری و بلند مرتبگی نزدیک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پرچم‌های‌زرد در اطراف تو و در میان حطیم و زمزم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می‌بینم که یارانت به سبب بیعت‌های محکم و صفای ولایت و دوستی به صورت منظم مانند دانه‌های تسبیح، در کنار تو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حجر الاسود از سر شوق به تو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شدت ازدحام دستهایشان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واسطه طهارت ولایت و طینت نفیس،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از آلودگی دورویی، خالی است و ارواحشان از پلیدی مخالفت، پاک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خلقتشان در عمل به دین، خشن و استوار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خویشان از دشمنی کردن با حسن قبول،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سیمایشان از فضل خدا، گشاده است و متدین به دین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قوای آنها محکم </w:t>
      </w:r>
    </w:p>
    <w:p>
      <w:pPr>
        <w:pStyle w:val="BookText"/>
        <w:rPr/>
      </w:pPr>
      <w:r>
        <w:rPr>
          <w:rFonts w:ascii="IRNazanin" w:hAnsi="IRNazanin" w:eastAsia="IRNazanin"/>
          <w:color w:val="111111"/>
          <w:sz w:val="28"/>
          <w:sz w:val="28"/>
          <w:szCs w:val="28"/>
          <w:rtl w:val="true"/>
          <w:lang w:bidi="fa-IR"/>
        </w:rPr>
        <w:t>و استوار شود، دشمنان اسلام متفرق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آنها در سایه درختی که شاخه‌های آن تا اطراف بحیره طبریه</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را گرفته است، دور تو را بگیرند، صبح حق طلوع می کند و ظلمت جای خود را به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 سرکشی را از بیخ می‌کند و نشانه‌های ایمان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دشمنان و سلامتی دوستانت بر همگان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گهواره‌های خود آرزوی آمدن به سوی تو را می‌کنند و وحوش بیابان اگر راهی برای دیدارت می‌یافتند، درنگ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را شادی و سرور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عزّت و سربلندی به اهتزاز در می‌آیند و بانیان این عزّت در جایگاه خودشان قرارمی‌گیرند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به لانه‌های خود می‌خزند و ابرهای پیروزی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را بر دشمنانت تنگ می‌کنی و یارانت را کمک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متکبر ظالم ،منکر خوار ،عیب جوی کینه‌توز، لجوج و کینه‌ورز بر روی زمین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خدا تکیه کند، خدا او را کفایت می‌کند؛ زیرا خداوند اراده خودش را محقق می‌کند و برای هر چیز حدود و ضوابطی قرار داده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ابااسحاق ماجرای این دیدار را از دیگران 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اهل صدق و برادرانی که در دینشان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نشانه‌های ظهور پیدا شد، از دوستانت که به سوی ما می‌آیند، عقب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سوی نور یقین و روشنایی چراغ‌های دین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هدایت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p>
    <w:p>
      <w:pPr>
        <w:pStyle w:val="BookText"/>
        <w:rPr/>
      </w:pPr>
      <w:r>
        <w:rPr>
          <w:rFonts w:ascii="IRNazanin" w:hAnsi="IRNazanin" w:eastAsia="IRNazanin"/>
          <w:color w:val="111111"/>
          <w:sz w:val="28"/>
          <w:sz w:val="28"/>
          <w:szCs w:val="28"/>
          <w:rtl w:val="true"/>
          <w:lang w:bidi="fa-IR"/>
        </w:rPr>
        <w:t>ابراهیم بن مهزیار نقل می‌کند که مدتی در خدمت امام علیه‌السلام بودم و در زمینه‌های</w:t>
      </w:r>
    </w:p>
    <w:p>
      <w:pPr>
        <w:pStyle w:val="BookText"/>
        <w:rPr/>
      </w:pPr>
      <w:r>
        <w:rPr>
          <w:rFonts w:ascii="IRNazanin" w:hAnsi="IRNazanin" w:eastAsia="IRNazanin"/>
          <w:color w:val="111111"/>
          <w:sz w:val="28"/>
          <w:sz w:val="28"/>
          <w:szCs w:val="28"/>
          <w:rtl w:val="true"/>
          <w:lang w:bidi="fa-IR"/>
        </w:rPr>
        <w:t>معارف دینی و احکام شرعی و حکمت‌هایی که از چشمه جوشان امامت می‌جوشید، روایات فراوانی را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ماندنم زیاد شد و ترسیدم که دوستان اهوازیم برگردند و مرا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بازگشت خواستم و عرض کردم که از درد دوری دچار وحشت شده‌ام و برای دور شدن از ایشان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دادند و دعاهای خوبی در حق من و فرزندان و نزدیکانم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آنگاه که عزم آمدن کردم و مهیا شدم، صبحگاهان خدمتشان رسیدم تا خداحافظی کنم و عهد و پیمان خودم را تازه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دارائیم را که بیش از پنج هزار درهم می‌شد، خدمت امام تقدیم کردم و از ایشان خواستم تا با قبول آنها مرا مفتخر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تبسمی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اسحاق آنها را خرج راهت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بیابان‌ها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هدایایت را نپذیرفتم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پول نگرفته از تو قدردانی کردیم و از این لطف تو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دارائیت برکت دهد و برایت حفظ کند و بهترین ثواب نیکوکاران را به تو ارزانی دارد و کریمانه‌ترین اعمال فرمانبرداران را برایت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عنایات متعلق به او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تا تو را با سلامتی کامل به دوستانت ملحق کند و بازگشتت را آسان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را سخت و نشانه‌های راه را مبهم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امانت نزد خدا بسپار تا از فضل خدا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اسحاق خدا ما را به عنایات خودش قانع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جانمان را مصونیت بخشیده تا دوستانمان را نه از سر طمع که از سر اخلاص </w:t>
      </w:r>
    </w:p>
    <w:p>
      <w:pPr>
        <w:pStyle w:val="BookText"/>
        <w:rPr/>
      </w:pPr>
      <w:r>
        <w:rPr>
          <w:rFonts w:ascii="IRNazanin" w:hAnsi="IRNazanin" w:eastAsia="IRNazanin"/>
          <w:color w:val="111111"/>
          <w:sz w:val="28"/>
          <w:sz w:val="28"/>
          <w:szCs w:val="28"/>
          <w:rtl w:val="true"/>
          <w:lang w:bidi="fa-IR"/>
        </w:rPr>
        <w:t>و خیرخواهی و به قصد رسیدن به ثواب الهی که ماندگارتر و رفیع‌تر است،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نقل می‌کند که از امام جدا شدم در حالی که خدا را می‌ستودم که مرا هدایت کرد و متوجه کرد که زمین را از حجت‌های روشن و امام قائم خالی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خبر را به شیعیان نقل کردم تا ایمان و بصیرت اهل یقین بیشتر شود و متوجه شوند که خداوند متعال سلسله پاک نبوت را قطع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امانت خود را اداء کنم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آنچه را که برایم روشن شده بود،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متعال اراده شیعیان را افزایش دهد و نیّاتشان را محکم کند و اعتقاداتشان را حفظ 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که بخواهد به راه راست هدایت می‌کند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6373_54997"/>
      <w:bookmarkStart w:id="270" w:name="pg6373_54997"/>
      <w:bookmarkEnd w:id="270"/>
    </w:p>
    <w:p>
      <w:pPr>
        <w:pStyle w:val="BookText"/>
        <w:rPr/>
      </w:pPr>
      <w:bookmarkStart w:id="271" w:name="pg6373_54997"/>
      <w:bookmarkEnd w:id="271"/>
      <w:r>
        <w:rPr>
          <w:rFonts w:ascii="IRNazanin" w:hAnsi="IRNazanin" w:eastAsia="IRNazanin"/>
          <w:color w:val="111111"/>
          <w:sz w:val="28"/>
          <w:sz w:val="28"/>
          <w:szCs w:val="28"/>
          <w:rtl w:val="true"/>
          <w:lang w:bidi="fa-IR"/>
        </w:rPr>
        <w:t>ملحقات</w:t>
      </w:r>
      <w:r>
        <w:rPr>
          <w:rStyle w:val="FootnoteAnchor"/>
          <w:rtl w:val="true"/>
        </w:rPr>
        <w:footnoteReference w:id="190"/>
      </w:r>
    </w:p>
    <w:p>
      <w:pPr>
        <w:pStyle w:val="Heading3"/>
        <w:numPr>
          <w:ilvl w:val="2"/>
          <w:numId w:val="1"/>
        </w:numPr>
        <w:rPr/>
      </w:pPr>
      <w:bookmarkStart w:id="272" w:name="__RefHeading___Toc111665_653776707"/>
      <w:bookmarkStart w:id="273" w:name="_Toc95"/>
      <w:bookmarkEnd w:id="272"/>
      <w:r>
        <w:rPr>
          <w:rtl w:val="true"/>
        </w:rPr>
        <w:t>نامه امام زمان علیه‌السلام به شیخ مفید رحمه‌الله</w:t>
      </w:r>
      <w:bookmarkEnd w:id="273"/>
    </w:p>
    <w:p>
      <w:pPr>
        <w:pStyle w:val="BookText"/>
        <w:rPr/>
      </w:pPr>
      <w:r>
        <w:rPr>
          <w:rFonts w:ascii="IRNazanin" w:hAnsi="IRNazanin" w:eastAsia="IRNazanin"/>
          <w:color w:val="111111"/>
          <w:sz w:val="28"/>
          <w:sz w:val="28"/>
          <w:szCs w:val="28"/>
          <w:rtl w:val="true"/>
          <w:lang w:bidi="fa-IR"/>
        </w:rPr>
        <w:t>نامه از امام علیه‌السلامدر سال چهار صد و ده، چند روز مانده از صفر به دست شیخ مفید رحمه‌الله رسید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ابویعلی جعفری که داماد مفید بوده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شبها مختصری می‌خوابید و بقیه شب را به نماز یا مطالعه یا تدریس یا تلاوت قرآن مجید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تحصیلات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ابن ابی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حومه بغداد دیده به جهان گشود و دانش‌های ابتدایی را در خانواده و زادگاه خویش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خانواده پر سابقه و اصیل در تشیع و از سلاله نیکان و پاکان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خاندان او مالامال از عشق به اهل بیت رسالت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راهی بغداد گردید و در آنجا از محضر اساتید و دانشمندان کسب علم و دانش نمود تا در علم کلام، فقه و اصول سرآمد دانشمندان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بزرگان</w:t>
      </w:r>
    </w:p>
    <w:p>
      <w:pPr>
        <w:pStyle w:val="BookText"/>
        <w:rPr/>
      </w:pPr>
      <w:r>
        <w:rPr>
          <w:rFonts w:ascii="IRNazanin" w:hAnsi="IRNazanin" w:eastAsia="IRNazanin"/>
          <w:color w:val="111111"/>
          <w:sz w:val="28"/>
          <w:sz w:val="28"/>
          <w:szCs w:val="28"/>
          <w:rtl w:val="true"/>
          <w:lang w:bidi="fa-IR"/>
        </w:rPr>
        <w:t>شیخ مفید از دیدگاه دانشمندان شیعه و سنی دارای جایگاهی رفیع است که به کلماتی از بزرگان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 شاگرد نامدار و مورد اعتماد شیخ مفید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نعمان بن عبدالسلام بن جابر بن نعمان بن سعید بن جبیر، شیخ و استاد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در فقه و حدیث و ثقه بودن او مشهورتر از آن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تألیافت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شاگرد ارزنده مکتب او، درباره استاد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معروف به ابن المعلم، از متکلمان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خویش ریاست و مرجعیت شیعه به او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کلام بر هر کس دیگر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خوب و ذهنی دقیق داشت و در پاسخ به سؤالات، حاضر جواب بود او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کوچک و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نیز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عابد و زاهد و اهل خشوع و تهجد بود و مداومت بر علم و 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از محضر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 شیعیان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 و به آموزگاری می‌پرداخت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عضد الدوله به ملاقات او می‌شتافت و هنگام مریضی به عیادت او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حنبلی، یکی دیگر از دانشمندان اهل سنت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بزرگی از بزرگان امامیه و رئیس بخش فقه و کلام و مباحثه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پیروان هر عقیده به مباحثه و مناظره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شایان توجهی در تشکیلات دولت آل بویه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 فراوان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خشوع و تهجد و اهل نماز و روزه و خوش لباس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مورد زیارت و ملاقات عضدالدوله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او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او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شیعیان شرکت جستند و در گذشت او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ولید قمی،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غالب زراری،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جنید اسکافی،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صولی بصری،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صفوانی</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نمونه‌ای از آثار،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اعجاز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النصره فی فضل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فضیلة المعتزلة،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الایضاح</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و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خدمت ارزنده در گذشت و مورد تجلیل فراوان مردم و قدردانی علما و فضلا قرا 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که خود در تشییع جنازه او حضور 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او از کثرت دوست و دشمن برای ادای نماز و گریستن بر او، همانند و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تن از شیعیان او را تشییع کردند و سید مرتضی علم الهدی بر او نماز گزارد و در حرم مطهر امام جواد علیه‌السلام، پایین پای آن حضرت، نزدیک قبر استادش ابن قولویه،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برنامه نرم‌افزاری جامع الاحادیث نور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رسان گفته بود که نامه را از منطقه‌ای متصل به حجاز آورده </w:t>
      </w:r>
    </w:p>
    <w:p>
      <w:pPr>
        <w:pStyle w:val="BookText"/>
        <w:rPr/>
      </w:pPr>
      <w:r>
        <w:rPr>
          <w:rFonts w:ascii="IRNazanin" w:hAnsi="IRNazanin" w:eastAsia="IRNazanin"/>
          <w:color w:val="111111"/>
          <w:sz w:val="28"/>
          <w:sz w:val="28"/>
          <w:szCs w:val="28"/>
          <w:rtl w:val="true"/>
          <w:lang w:bidi="fa-IR"/>
        </w:rPr>
        <w:t>است که متن نامه بدین شرح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به برادر مستحکم در ایمان و دوست کامل، شیخ مفید ابی عبداللّه محمد بن محمد بن نعمان که خداوند عزت او را به خاطر عهدی که بر </w:t>
      </w:r>
    </w:p>
    <w:p>
      <w:pPr>
        <w:pStyle w:val="BookText"/>
        <w:rPr/>
      </w:pPr>
      <w:r>
        <w:rPr>
          <w:rFonts w:ascii="IRNazanin" w:hAnsi="IRNazanin" w:eastAsia="IRNazanin"/>
          <w:color w:val="111111"/>
          <w:sz w:val="28"/>
          <w:sz w:val="28"/>
          <w:szCs w:val="28"/>
          <w:rtl w:val="true"/>
          <w:lang w:bidi="fa-IR"/>
        </w:rPr>
        <w:t>بندگانش گرفته است، پایدار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دوستی که در دین خود خالص شده‌ای و در یقین به ولایت ما مورد توجه خاص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داشتن دوستی مثل تو، خدای یکتا را سپاس می‌گوییم و بر سرورمان محمد و خاندان پاکش صلوات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تو را در یاری دین خود، بیشتر کند و اجر و پاداشت را به خاطر سخنان صادقانه ات،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اطلاعتان برسانم که به من اجازه داده شده است تا شما را با نوشتن نامه تکریم کنم و طی آن شما را به ابلاغ پیام ما به شیعیانی که نزدتان هستند، مکلّف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فرمانبرداری از خویش عزت بخشد و مشکلات ایشان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با نصرت و یاریش بر دشمنانش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برایتان می‌نویسم مطالعه کنید و آن را به دوستان مورد اعتمادتان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اگر چه محل زندگی ما تا زمانی که حکومت‌های ظلم پابرجا هستند، به خاطر مصلحت ما و شیعیانمان از ظالمان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اخبار شما اطلاع کاملی داریم و هیچ یک از اتفاقاتی که برای شما می‌افتد از ما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لغزش‌های شما باخبریم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بسیاری از شما از روش گذشتگان صالحتان دور شدید و عهد خدا را در تبعیّت از ما به دست فراموشی سپردید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گویا نمی‌دانید که ما در رسیدگی به مسائل شما کوتاهی نمی‌کنیم و همیشه به یاد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حوادث و بلایا شما را احاطه می‌کردند و دشمنان شما را نابود می‌کردند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خدا بترسید و ما را در نجات دادن خودتان از فتنه‌های آینده،یاری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اجلشان رسیده است، در آن می‌میرند و آنان که </w:t>
      </w:r>
    </w:p>
    <w:p>
      <w:pPr>
        <w:pStyle w:val="BookText"/>
        <w:rPr/>
      </w:pPr>
      <w:r>
        <w:rPr>
          <w:rFonts w:ascii="IRNazanin" w:hAnsi="IRNazanin" w:eastAsia="IRNazanin"/>
          <w:color w:val="111111"/>
          <w:sz w:val="28"/>
          <w:sz w:val="28"/>
          <w:szCs w:val="28"/>
          <w:rtl w:val="true"/>
          <w:lang w:bidi="fa-IR"/>
        </w:rPr>
        <w:t>سعادتمند باشند، جان سالم بدر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فتنه‌ها نشانه‌های شروع حرکت ما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بعد از شروع دوره جدیدی از غیبت نیز تقدیر الهی بر آن نبوده است که غیبت آن حضرت تا هزار سال به تأخیر افتد؛ زیرا همان طور که گذشت، امام علیه‌السلام مژده نزدیک شدن زمان ظهور و دیده شدن نشانه‌های آن را به شیخ مفید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نشانگر آن است که ظهور آن حضرت چیزی نیست که تنها با دعا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مسأله‌ای است که کاملاً در اختیار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بخواهیم و آستین همت را بالا بزنیم و در مسیر سازندگی قرار بگیریم ظهور آن حضرت در یک چشم به هم زدن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زندگی به یاد همه چیز غیر از ظهور باشیم، در این صورت معلوم نیست که دعاهای ناچاریمان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در برنامه زندگی خودمان تجدید نظر کنیم و آن حضرت را در سر لوحه تمام برنامه‌های خودمان قرار دهیم؟ راستی تا به حال چند بار در زندگیمان با توجّه به آن حضرت و آماده سازی مقدمات ظهور ایشان برنامه ریزی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حرکتی را انتخاب کرده‌ایم که اگر دیگران هم آن طور حرکت می‌کردند، امام ظهور می‌کرد و ما را مهمان آغوش امامت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سال‌های سال یتیم بودن و بی‌دست نوازش پدر سر بر بالش غم نهادن، دست نوازشش را بر روی سرمان احساس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باورم که بروز انقلاب اسلامی در ایران، که با مجاهدت شهدا و حضرت امام رحمه‌الله رخ داد، عامل مهمی در زمینه سازی ظهور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نصف راه را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پایگاه خوبی برای امام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باعث بیداری عجیبی در میان ملت‌ها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تنها انقلابی است که پرچم آن به مهدی عج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تنها انقلابی است که بهترین‌های امت رسول خدا بر عریکه حکومتش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صالحی که تاریخ اسلام کمتر شاهد امثال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آنها را قدر بدانیم و دقیقا آن طور که می‌فرمایند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خود اندیشیده‌ایم اگر عده قابل توجهی از ما طبق دستورات رهبری معظم انقلاب عمل می‌کردیم، قطعا ظهور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خیلی وقت‌ها مدّعی تبعیت می‌شویم اما در رفتارمان کوچک‌ترین تغییری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نصف دیگر راه را ما که نسل انقلاب هستیم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زمینه‌های ظهور آن حضرت را به طور کامل فراهم نماییم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اقدامات انقلابی شما به امر و نهی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هدایتش را بر سرتاسر گیتی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مشرکین از آن راضی نباشند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برابر شعله‌های آتش جاهلیت که توسط جریانات اموی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برافروخته خواهد شد، به تقیه پناه ببرید؛</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رَجُلٌ مُؤْمِنٌ مِنْ آلِ فِرْعَوْنَ یَکْتُمُ إیمانَه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مرد مؤمنی از خاندان فرعون که دین خودش را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وجود حکم تقیه در امت‌های سابق می‌کند</w:t>
      </w:r>
    </w:p>
    <w:p>
      <w:pPr>
        <w:pStyle w:val="BookText"/>
        <w:rPr/>
      </w:pPr>
      <w:r>
        <w:rPr>
          <w:rFonts w:ascii="Amiri" w:hAnsi="Amiri" w:eastAsia="Amiri" w:cs="Amiri"/>
          <w:color w:val="111111"/>
          <w:sz w:val="28"/>
          <w:sz w:val="28"/>
          <w:szCs w:val="28"/>
          <w:rtl w:val="true"/>
          <w:lang w:bidi="ar-SA"/>
        </w:rPr>
        <w:t>یَا مُعَلَّی إِنَّ التَّقِیَّةَ مِنْ دِینِی وَ دِینِ آبَائِی وَ لاَ دِینَ لِمَنْ لَا تَقِیَّةَ لَهُ یَا مُعَلَّی إِنَّ اللّه‌َ یُحِبُّ اَنْ یُعْبَدَ فِی السِّرِّ کَمَا یُحِبُّ اَنْ یُعْبَدَ فِی الْعَلَانِیَةِ یَا مُعَلَّی إِنَّ الْمُذِیعَ لِامْرِنَا کَالْجَاهِدِ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الکتمان</w:t>
      </w:r>
    </w:p>
    <w:p>
      <w:pPr>
        <w:pStyle w:val="BookText"/>
        <w:rPr/>
      </w:pPr>
      <w:r>
        <w:rPr>
          <w:rFonts w:ascii="IRNazanin" w:hAnsi="IRNazanin" w:eastAsia="IRNazanin"/>
          <w:color w:val="111111"/>
          <w:sz w:val="28"/>
          <w:sz w:val="28"/>
          <w:szCs w:val="28"/>
          <w:rtl w:val="true"/>
          <w:lang w:bidi="fa-IR"/>
        </w:rPr>
        <w:t>امام صادق علیه‌السلام به معلی بن خنیس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تقیه از دین من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در واقع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خدا همان طور که عبادت آشکار را دوست دارد عبادت پنهانی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کسی که تشیع را آشکار کند، مانند کسی است که با آن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عصری صادر شده است که افراد را به جرم تشیع از هستی ساقط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روانه سیاه چال‌ها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نیز جریمه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ترویج تشیع باعث افزایش حساسیت حکومت نسبت به آن می‌شد و همین امر بارها و بارها باعث بر زمین ریخته شدن خون‌های پاک و بی خانمانی کودکان و زنان فراوانی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هدف آنها آسیب زدن به فرقه هدایت یافته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کسانی را ضمانت می‌کنم که در این جریانات مخفیگاه‌های خود را ترک نکنند و در تبلیغات علیه آنان روش‌های ملایم تری را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جمادی الاولی</w:t>
      </w:r>
      <w:r>
        <w:rPr>
          <w:rStyle w:val="FootnoteAnchor"/>
          <w:rtl w:val="true"/>
        </w:rPr>
        <w:footnoteReference w:id="19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اتفاق‌های عبرت آموزی برایتان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عبرت بگیرید و از خواب غفلت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نشانه‌های روشنی از آسمان و زمین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اتفاقات غم انگیزی‌خواهد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ناآرامی‌هایی در عراق پیش </w:t>
      </w:r>
      <w:bookmarkStart w:id="274" w:name="pg6373_55002"/>
    </w:p>
    <w:p>
      <w:pPr>
        <w:pStyle w:val="BookText"/>
        <w:rPr/>
      </w:pPr>
      <w:bookmarkEnd w:id="274"/>
      <w:r>
        <w:rPr>
          <w:rFonts w:ascii="IRNazanin" w:hAnsi="IRNazanin" w:eastAsia="IRNazanin"/>
          <w:color w:val="111111"/>
          <w:sz w:val="28"/>
          <w:sz w:val="28"/>
          <w:szCs w:val="28"/>
          <w:rtl w:val="true"/>
          <w:lang w:bidi="fa-IR"/>
        </w:rPr>
        <w:t>می‌آید و طوائفی از اسلام که در واقع نامسلمانند، بر آن سیطره یافته و زندگی را بر مردم تنگ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دوره غم‌انگیز، طاغوت در هم می‌شکند و بندگان صالح به شادمانی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مکه برای حاجیان باز می‌شود و به راحتی و با خیال آسوده به حج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سهولت حج کردن ایشان برای ما سهمی است که به مرور زمان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دنبال کارهایی بروید که شما را به محبت و دوستی ما نزدیک کند و از کارهایی که باعث دوری و خشم و غضب ما می‌شوند، کناره گیری کنید؛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زیرا ظهور ما به یکباره و ناگهانی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توبه سودی ندارد و پشیمانی او را از عذاب ما نجات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تو را هدایت کند و توفیقاتت را افزون گرداند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75" w:name="__RefHeading___Toc111667_653776707"/>
      <w:bookmarkStart w:id="276" w:name="_Toc96"/>
      <w:bookmarkEnd w:id="275"/>
      <w:r>
        <w:rPr>
          <w:rtl w:val="true"/>
        </w:rPr>
        <w:t>نامه دوّم امام علیه‌السلام به شیخ مفید</w:t>
      </w:r>
      <w:bookmarkEnd w:id="276"/>
    </w:p>
    <w:p>
      <w:pPr>
        <w:pStyle w:val="BookText"/>
        <w:rPr/>
      </w:pPr>
      <w:r>
        <w:rPr>
          <w:rFonts w:ascii="IRNazanin" w:hAnsi="IRNazanin" w:eastAsia="IRNazanin"/>
          <w:color w:val="111111"/>
          <w:sz w:val="28"/>
          <w:sz w:val="28"/>
          <w:szCs w:val="28"/>
          <w:rtl w:val="true"/>
          <w:lang w:bidi="fa-IR"/>
        </w:rPr>
        <w:t>نامه دوّم امام علیه‌السلام به شیخ مفید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متن نامه‌ای که امام زمان علیه‌السلام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نامه ما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عزیزی که در محبت ما خالص</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شده‌ای و با وفاداری خود، ما را یاری می‌کنی، خداوند تو را با علم همیشه تابانش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نامه باش و آن را به کسی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از </w:t>
      </w:r>
      <w:bookmarkStart w:id="277" w:name="pg6373_55003"/>
    </w:p>
    <w:p>
      <w:pPr>
        <w:pStyle w:val="BookText"/>
        <w:rPr/>
      </w:pPr>
      <w:bookmarkEnd w:id="277"/>
      <w:r>
        <w:rPr>
          <w:rFonts w:ascii="IRNazanin" w:hAnsi="IRNazanin" w:eastAsia="IRNazanin"/>
          <w:color w:val="111111"/>
          <w:sz w:val="28"/>
          <w:sz w:val="28"/>
          <w:szCs w:val="28"/>
          <w:rtl w:val="true"/>
          <w:lang w:bidi="fa-IR"/>
        </w:rPr>
        <w:t>افراد کاملاً مطمئن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آنها بگو که به مطالب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صلوات و درود خدا بر محمد و خاندان طاهرینش</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دستورهایی نوشته شده است؛ زیرا امام علیه‌السلام در پایان از شیخ می‌خواهد تا به دوستانش بگوید که به مطالب نامه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این نوشته هیچ دستوری برای عمل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نامه اصلی ممکن است نامه قبلی و یا یکی از نامه‌هایی که در ادامه می‌آید، باشد</w:t>
      </w:r>
      <w:r>
        <w:rPr>
          <w:rFonts w:eastAsia="IRNazanin" w:cs="IRNazanin"/>
          <w:color w:val="111111"/>
          <w:sz w:val="28"/>
          <w:szCs w:val="28"/>
          <w:rtl w:val="true"/>
          <w:lang w:bidi="fa-IR"/>
        </w:rPr>
        <w:t>.</w:t>
      </w:r>
    </w:p>
    <w:p>
      <w:pPr>
        <w:pStyle w:val="Heading3"/>
        <w:numPr>
          <w:ilvl w:val="2"/>
          <w:numId w:val="1"/>
        </w:numPr>
        <w:rPr/>
      </w:pPr>
      <w:bookmarkStart w:id="278" w:name="__RefHeading___Toc111669_653776707"/>
      <w:bookmarkStart w:id="279" w:name="_Toc97"/>
      <w:bookmarkEnd w:id="278"/>
      <w:r>
        <w:rPr>
          <w:rtl w:val="true"/>
        </w:rPr>
        <w:t>نامه سوم امام علیه‌السلام به شیخ مفید رحمه‌الله</w:t>
      </w:r>
      <w:bookmarkEnd w:id="279"/>
    </w:p>
    <w:p>
      <w:pPr>
        <w:pStyle w:val="BookText"/>
        <w:rPr/>
      </w:pPr>
      <w:r>
        <w:rPr>
          <w:rFonts w:ascii="IRNazanin" w:hAnsi="IRNazanin" w:eastAsia="IRNazanin"/>
          <w:color w:val="111111"/>
          <w:sz w:val="28"/>
          <w:sz w:val="28"/>
          <w:szCs w:val="28"/>
          <w:rtl w:val="true"/>
          <w:lang w:bidi="fa-IR"/>
        </w:rPr>
        <w:t>نامه از طرف امام در روز پنچ شنبه، بیست وسوم ذی الحجه سال چهارصد و دوازده به دست شیخ مفید رسید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نامه‌ای از نگهبان راه خدا به هدایت یافته‌ای که علم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یاور حق و منادی اسلام</w:t>
      </w:r>
    </w:p>
    <w:p>
      <w:pPr>
        <w:pStyle w:val="BookText"/>
        <w:rPr/>
      </w:pPr>
      <w:r>
        <w:rPr>
          <w:rFonts w:ascii="IRNazanin" w:hAnsi="IRNazanin" w:eastAsia="IRNazanin"/>
          <w:color w:val="111111"/>
          <w:sz w:val="28"/>
          <w:sz w:val="28"/>
          <w:szCs w:val="28"/>
          <w:rtl w:val="true"/>
          <w:lang w:bidi="fa-IR"/>
        </w:rPr>
        <w:t>ما همیشه خدای یکتایی را که معبود ما و پدرانمان است، به خاطر داشتن دوستانی چون تو سپاس می‌گوییم و از او می‌خواهیم تا بر سرورمان محمد پایان بخش سلسله انبیاء و خاندان پاکش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مناجات تو توجه کردیم</w:t>
      </w:r>
      <w:r>
        <w:rPr>
          <w:rFonts w:eastAsia="IRNazanin" w:cs="IRNazanin"/>
          <w:color w:val="111111"/>
          <w:sz w:val="28"/>
          <w:szCs w:val="28"/>
          <w:rtl w:val="true"/>
          <w:lang w:bidi="fa-IR"/>
        </w:rPr>
        <w:t>.</w:t>
      </w:r>
      <w:r>
        <w:rPr>
          <w:rStyle w:val="FootnoteAnchor"/>
          <w:rtl w:val="true"/>
        </w:rPr>
        <w:footnoteReference w:id="20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بوسیله دوستانش از شر دشمنان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از بلندای کوهی که برای سکونت انتخاب کرده‌ایم، برایت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به اینجا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منطقه خوش آب و هوا و خرامانی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مردمانی بی‌تقوا بدانجا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ما آنجا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زودی به دشتی که نزدیک آبادی است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اتفاق‌های آینده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تو خبر می‌دهم تا اولاً بدانی که به واسطه اعمال صالحی که خداوند توفیق داده، جزو مقربان ما شده‌ای و از سوی دیگر خودت را برای آنها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دشمنان را در هم می‌شکند و رنجور می‌کند و دوستان را خوشحال و مسرور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شروع حرکت ما حادثه‌ای است که در مکه مکرمه رخ می‌دهد و منافقی پست که ریختن خون مسلمانان را حلال می‌داند، بر اهل ایمان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آرزوی خودش در قتل و غارت ایشان نمی‌رسد؛ زیرا دعای مستجاب و قطعی ما از پشت سر، آنها را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دلهایشان به این پیروزی محکم باشد و بدانند که خدا آنها را کفایت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از معصیت دوری کنند، پایان کار طبق حکمت خداوند متعال به نفع آنان خواهد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 مخلص و مجاهد در برابر ظالمان؛ خداوند شما را با همان نیرویی که گذشتگان از دوستان صالحمان را یاری کرد،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می‌کنم اگر برادران دینیت تقوا پیشه کنند و حقوق واجبی که به گردن دارند به مستحقان آنها بدهند، از این فتنه‌های سیاه و گرفتاری‌های گمراه کننده با آسایش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نعمت‌های خدا را که در دست او به عاریت سپرده است، از مستحقان بخل بورزد، در این صورت در دنیا و آخرت زیان خواهد کرد</w:t>
      </w:r>
      <w:r>
        <w:rPr>
          <w:rFonts w:eastAsia="IRNazanin" w:cs="IRNazanin"/>
          <w:color w:val="111111"/>
          <w:sz w:val="28"/>
          <w:szCs w:val="28"/>
          <w:rtl w:val="true"/>
          <w:lang w:bidi="fa-IR"/>
        </w:rPr>
        <w:t xml:space="preserve">. </w:t>
      </w:r>
      <w:bookmarkStart w:id="280" w:name="pg6373_55005"/>
    </w:p>
    <w:p>
      <w:pPr>
        <w:pStyle w:val="BookText"/>
        <w:rPr/>
      </w:pPr>
      <w:bookmarkEnd w:id="280"/>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آنها را به اطاعت خود موفق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دل‌های همراه و به هم پیوسته به عهد ما وفا می‌کردند، برکت دیدار ما به تأخیر نمی‌افتاد و سعادت مشاهده ما همراه با معرفت و شناخت و صداقت در اعمال به زودی نصیبشان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خبر اعمال زشت و ناپسندی که از آنها به ما می‌رسد، باعث کناره‌گیری ما از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یاری کننده است و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وکیل است</w:t>
      </w:r>
    </w:p>
    <w:p>
      <w:pPr>
        <w:pStyle w:val="BookText"/>
        <w:rPr/>
      </w:pPr>
      <w:r>
        <w:rPr>
          <w:rFonts w:ascii="IRNazanin" w:hAnsi="IRNazanin" w:eastAsia="IRNazanin"/>
          <w:color w:val="111111"/>
          <w:sz w:val="28"/>
          <w:sz w:val="28"/>
          <w:szCs w:val="28"/>
          <w:rtl w:val="true"/>
          <w:lang w:bidi="fa-IR"/>
        </w:rPr>
        <w:t>و درود و سلام او بر سرورمان، بشارت دهنده بهشت و ترساننده از آتش، محمد و خاندان پاکش</w:t>
      </w:r>
    </w:p>
    <w:p>
      <w:pPr>
        <w:pStyle w:val="Heading3"/>
        <w:numPr>
          <w:ilvl w:val="2"/>
          <w:numId w:val="1"/>
        </w:numPr>
        <w:rPr/>
      </w:pPr>
      <w:bookmarkStart w:id="281" w:name="__RefHeading___Toc111671_653776707"/>
      <w:bookmarkStart w:id="282" w:name="_Toc98"/>
      <w:bookmarkEnd w:id="281"/>
      <w:r>
        <w:rPr>
          <w:rtl w:val="true"/>
        </w:rPr>
        <w:t>توقیع چهارم به شیخ مفید رحمه‌الله</w:t>
      </w:r>
      <w:bookmarkEnd w:id="282"/>
    </w:p>
    <w:p>
      <w:pPr>
        <w:pStyle w:val="BookText"/>
        <w:rPr/>
      </w:pPr>
      <w:r>
        <w:rPr>
          <w:rFonts w:ascii="IRNazanin" w:hAnsi="IRNazanin" w:eastAsia="IRNazanin"/>
          <w:color w:val="111111"/>
          <w:sz w:val="28"/>
          <w:sz w:val="28"/>
          <w:szCs w:val="28"/>
          <w:rtl w:val="true"/>
          <w:lang w:bidi="fa-IR"/>
        </w:rPr>
        <w:t>توقیع چهارم به شیخ مفید رحمه‌الله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نامه‌ای در اوایل شوّال</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سال چهارصد و دوازده به شیخ مفید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هدایت یافته به نور حقیقت این نوشته، نامه‌ای است که با بیان من و خط یکی از نزدیکانم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از دیگران مخفی کن و از آن رونویسی کن و در اختیار دوستان مورد اطمینانت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خداوند متعال آنها را مشمول برکات و عنایات خویش قرار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 راست و درود و سلام بر سرورمان محمد و خاندان پاکش </w:t>
      </w:r>
      <w:bookmarkStart w:id="283" w:name="pg6373_55006"/>
    </w:p>
    <w:p>
      <w:pPr>
        <w:pStyle w:val="Heading3"/>
        <w:numPr>
          <w:ilvl w:val="2"/>
          <w:numId w:val="1"/>
        </w:numPr>
        <w:rPr/>
      </w:pPr>
      <w:bookmarkStart w:id="284" w:name="__RefHeading___Toc111673_653776707"/>
      <w:bookmarkStart w:id="285" w:name="_Toc99"/>
      <w:bookmarkEnd w:id="283"/>
      <w:bookmarkEnd w:id="284"/>
      <w:r>
        <w:rPr>
          <w:rtl w:val="true"/>
        </w:rPr>
        <w:t>توجه خاص امام علیه‌السلام به شیخ مفید رحمه‌الله</w:t>
      </w:r>
      <w:bookmarkEnd w:id="285"/>
    </w:p>
    <w:p>
      <w:pPr>
        <w:pStyle w:val="BookText"/>
        <w:rPr/>
      </w:pPr>
      <w:r>
        <w:rPr>
          <w:rFonts w:ascii="IRNazanin" w:hAnsi="IRNazanin" w:eastAsia="IRNazanin"/>
          <w:color w:val="111111"/>
          <w:sz w:val="28"/>
          <w:sz w:val="28"/>
          <w:szCs w:val="28"/>
          <w:rtl w:val="true"/>
          <w:lang w:bidi="fa-IR"/>
        </w:rPr>
        <w:t>توجه خاص امام علیه‌السلام به شیخ مفید رحمه‌الله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نقل شده است که مردی روستایی به خدمت شیخ مفید رسید و از زنی سؤال کرد که مرده است و کودکی زنده در شکم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شکم زن را ببرند و کودک را بیرون بیاوردند یا اینکه کودک را به همراه مادرش دفن کنند؟</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با مادرش دفن کنید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سوی دیگر می‌دانیم که زنده به گور کردن انسان زنده به معنای قتل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فتوایی از ساحت فقیهی چون شیخ مفید رحمه‌الله بسیار بعید و باور نکردنی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حکایت از ساخته‌های کسانی باشد که عادت دارند در مورد بزرگان غلّو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همان طور که در زمان ما نیز شایع است، عدّه‌ای سعی می‌کنند برای بزرگان فضیلت بتراشند و از این رو کراماتی باور نکردنی در مورد آنها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ممکن است، چنین اتفاقی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مطلب قابل پذیرش نیست و هیچ دلیلی اعم از سندی و متنی بر صحت این حکایت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اتفاق افتاد باشد فقهی وارسته همچون شیخ مفید رحمه‌الله انجام وظیفه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سواری را دید که از پشت سر به سرعت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زن را ببرید و کودک را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زن را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طبق گفته سوار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مرد روستایی به شیخ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دنبال او نفرستاده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او مولایم امام زمان علیه‌السلام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من در مقام فتوا دادن از این اشتباهات بزرگ مصون نیستم، در فتوا را خواهم بست و فتوا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در را بست و مدت‌ها از خانه بیرون نیامد</w:t>
      </w:r>
      <w:r>
        <w:rPr>
          <w:rFonts w:eastAsia="IRNazanin" w:cs="IRNazanin"/>
          <w:color w:val="111111"/>
          <w:sz w:val="28"/>
          <w:szCs w:val="28"/>
          <w:rtl w:val="true"/>
          <w:lang w:bidi="fa-IR"/>
        </w:rPr>
        <w:t xml:space="preserve">. </w:t>
      </w:r>
      <w:bookmarkStart w:id="286" w:name="pg6373_55007"/>
    </w:p>
    <w:p>
      <w:pPr>
        <w:pStyle w:val="BookText"/>
        <w:rPr/>
      </w:pPr>
      <w:bookmarkEnd w:id="286"/>
      <w:r>
        <w:rPr>
          <w:rFonts w:ascii="IRNazanin" w:hAnsi="IRNazanin" w:eastAsia="IRNazanin"/>
          <w:color w:val="111111"/>
          <w:sz w:val="28"/>
          <w:sz w:val="28"/>
          <w:szCs w:val="28"/>
          <w:rtl w:val="true"/>
          <w:lang w:bidi="fa-IR"/>
        </w:rPr>
        <w:t>تا اینکه نامه از امام علیه‌السلام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وظیفه تو فتوا دادن است و یاری کردن تو، وظیفه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دوباره در مسند فتوا و مرجعیت نشست</w:t>
      </w:r>
      <w:r>
        <w:rPr>
          <w:rFonts w:eastAsia="IRNazanin" w:cs="IRNazanin"/>
          <w:color w:val="111111"/>
          <w:sz w:val="28"/>
          <w:szCs w:val="28"/>
          <w:rtl w:val="true"/>
          <w:lang w:bidi="fa-IR"/>
        </w:rPr>
        <w:t>.</w:t>
      </w:r>
    </w:p>
    <w:p>
      <w:pPr>
        <w:pStyle w:val="Heading3"/>
        <w:numPr>
          <w:ilvl w:val="2"/>
          <w:numId w:val="1"/>
        </w:numPr>
        <w:rPr/>
      </w:pPr>
      <w:bookmarkStart w:id="287" w:name="__RefHeading___Toc111675_653776707"/>
      <w:bookmarkStart w:id="288" w:name="_Toc100"/>
      <w:bookmarkEnd w:id="287"/>
      <w:r>
        <w:rPr>
          <w:rtl w:val="true"/>
        </w:rPr>
        <w:t>امام زمان علیه‌السلام در رثای شیخ مفید رحمه‌الله</w:t>
      </w:r>
      <w:bookmarkEnd w:id="288"/>
    </w:p>
    <w:p>
      <w:pPr>
        <w:pStyle w:val="BookText"/>
        <w:rPr/>
      </w:pPr>
      <w:r>
        <w:rPr>
          <w:rFonts w:ascii="IRNazanin" w:hAnsi="IRNazanin" w:eastAsia="IRNazanin"/>
          <w:color w:val="111111"/>
          <w:sz w:val="28"/>
          <w:sz w:val="28"/>
          <w:szCs w:val="28"/>
          <w:rtl w:val="true"/>
          <w:lang w:bidi="fa-IR"/>
        </w:rPr>
        <w:t>امام زمان علیه‌السلام در رثای شیخ مفید رحمه‌الله</w:t>
      </w:r>
      <w:r>
        <w:rPr>
          <w:rStyle w:val="FootnoteAnchor"/>
          <w:rtl w:val="true"/>
        </w:rPr>
        <w:footnoteReference w:id="20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شهید، قاضی نور اللّه شوشتری در کتاب مجالس المؤمنین نقل می‌کند که این ابیات به امام زمان منسوب است و آنها را در رثای شیخ مفید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این‌ها را بر روی قبر شیخ رحمه‌الله نوشته بوده است</w:t>
      </w:r>
      <w:r>
        <w:rPr>
          <w:rFonts w:eastAsia="IRNazanin" w:cs="IRNazanin"/>
          <w:color w:val="111111"/>
          <w:sz w:val="28"/>
          <w:szCs w:val="28"/>
          <w:rtl w:val="true"/>
          <w:lang w:bidi="fa-IR"/>
        </w:rPr>
        <w:t>:</w:t>
      </w:r>
      <w:r>
        <w:rPr>
          <w:rStyle w:val="FootnoteAnchor"/>
          <w:rtl w:val="true"/>
        </w:rPr>
        <w:footnoteReference w:id="210"/>
      </w:r>
      <w:bookmarkStart w:id="289" w:name="pg6373_55008"/>
    </w:p>
    <w:p>
      <w:pPr>
        <w:pStyle w:val="BookText"/>
        <w:rPr/>
      </w:pPr>
      <w:bookmarkEnd w:id="289"/>
      <w:r>
        <w:rPr>
          <w:rFonts w:ascii="IRNazanin" w:hAnsi="IRNazanin" w:eastAsia="IRNazanin"/>
          <w:color w:val="111111"/>
          <w:sz w:val="28"/>
          <w:sz w:val="28"/>
          <w:szCs w:val="28"/>
          <w:rtl w:val="true"/>
          <w:lang w:bidi="fa-IR"/>
        </w:rPr>
        <w:t>ای کاش صدای مرثیه خوانان در مرگ تو بلند نمی‌شد؛ زیرا این روز، روزی است که بر خاندان رسول خدا بسیار سنگین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میان خاک‌ها پنهان شدی ، در واقع علم و توحید نیز با تو مدفون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مهدی قائم هرگاه که صدای طلبه‌هایت را می‌شنید که علوم الهی را در نزد تو می‌خواندند، خوشحال می‌شد</w:t>
      </w:r>
      <w:r>
        <w:rPr>
          <w:rFonts w:eastAsia="IRNazanin" w:cs="IRNazanin"/>
          <w:color w:val="111111"/>
          <w:sz w:val="28"/>
          <w:szCs w:val="28"/>
          <w:rtl w:val="true"/>
          <w:lang w:bidi="fa-IR"/>
        </w:rPr>
        <w:t>.</w:t>
      </w:r>
    </w:p>
    <w:p>
      <w:pPr>
        <w:pStyle w:val="Heading3"/>
        <w:numPr>
          <w:ilvl w:val="2"/>
          <w:numId w:val="1"/>
        </w:numPr>
        <w:rPr/>
      </w:pPr>
      <w:bookmarkStart w:id="290" w:name="__RefHeading___Toc111677_653776707"/>
      <w:bookmarkStart w:id="291" w:name="_Toc101"/>
      <w:bookmarkEnd w:id="290"/>
      <w:r>
        <w:rPr>
          <w:rtl w:val="true"/>
        </w:rPr>
        <w:t>نامه امام زمان علیه‌السلام به مرجع شیعیان، حضرت آیت اللّه اصفهانی رحمه‌الله</w:t>
      </w:r>
      <w:bookmarkEnd w:id="291"/>
    </w:p>
    <w:p>
      <w:pPr>
        <w:pStyle w:val="BookText"/>
        <w:rPr/>
      </w:pPr>
      <w:r>
        <w:rPr>
          <w:rFonts w:ascii="IRNazanin" w:hAnsi="IRNazanin" w:eastAsia="IRNazanin"/>
          <w:color w:val="111111"/>
          <w:sz w:val="28"/>
          <w:sz w:val="28"/>
          <w:szCs w:val="28"/>
          <w:rtl w:val="true"/>
          <w:lang w:bidi="fa-IR"/>
        </w:rPr>
        <w:t>استاد معظم ما خادم الحجه، آیت اللّه حاج شیخ محمود حلبی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سایه‌اش را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حج واجب خانه خدا، در سال هزار و سیصد و شصت هجری قمری و زیارت مرقد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درودش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آمدم تا پس از زیارت اعتاب مقدسه به ایران مراجعت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آیت اللّه العظمی آقا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اعلای دینی و زعیم اعظم شیعه بود و در نجف اشرف سکونت داشت؛ ایشان مرا ملاقات نمود و با اصرار تمام از من خواست که از آن ایام تا مراجعت به ایران مهمان او باشم و نیز در نجف چهارده شب سخنرانی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نپذیرفتم تا پس از اصرار و تأکید مجدد ایشان فقط برای شش روز قول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نجف در خانه ایشان و در خلوت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فرزندش را نیز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ساعاتی که با هم گفتگو می‌کردیم، سخن پیرامون وجود حضرت بقیة اللّه و وضع شیعیان به میان آمد و من که در طول مسافرت چه در مکه و مدینه و چه در عراق از مشاهده ضعف شیعیان و عدم تبلیغات صحیح برای ترویج تشیع سخت ناراحت و محزون بودم، به ایشان عرض کردم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بهتر می‌دانید که شیعیان به امام زمانشان علاقه‌مند هستند و تمام آنچه شما و ما داریم از تصدق سر حضرت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دستتان را می‌بوسند به خاطر نیابت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وجوهات به شما می‌دهند به خاطر انتساب به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احترام دنیا و آخرت دارید، به جهت وکالت حضرت است و بالاخره هر چه ما و شما داریم همه و همه از یمن وجود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برای اعتلای نام نامی آن حضرت و نیز رسیدگی به وضع شیعیان، فعالیت‌های ثمر بخشی صورت نمی‌گیرد؟ چرا جامعه از وجود امام زمان علیه‌السلام </w:t>
      </w:r>
    </w:p>
    <w:p>
      <w:pPr>
        <w:pStyle w:val="BookText"/>
        <w:rPr/>
      </w:pPr>
      <w:r>
        <w:rPr>
          <w:rFonts w:ascii="IRNazanin" w:hAnsi="IRNazanin" w:eastAsia="IRNazanin"/>
          <w:color w:val="111111"/>
          <w:sz w:val="28"/>
          <w:sz w:val="28"/>
          <w:szCs w:val="28"/>
          <w:rtl w:val="true"/>
          <w:lang w:bidi="fa-IR"/>
        </w:rPr>
        <w:t xml:space="preserve">بی‌خبر است؟ چرا وضع شیعه آن حضرت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عراق به خصوص سامرّا تقویت نمی‌گردد؟ آیا نمی‌بینید که در سامرّا حتی خانه ملکی امام زمان علیه‌السلام را غصب کرده‌اند و اقلیت شیعه در فشار است؟</w:t>
      </w:r>
    </w:p>
    <w:p>
      <w:pPr>
        <w:pStyle w:val="BookText"/>
        <w:rPr/>
      </w:pPr>
      <w:r>
        <w:rPr>
          <w:rFonts w:ascii="IRNazanin" w:hAnsi="IRNazanin" w:eastAsia="IRNazanin"/>
          <w:color w:val="111111"/>
          <w:sz w:val="28"/>
          <w:sz w:val="28"/>
          <w:szCs w:val="28"/>
          <w:rtl w:val="true"/>
          <w:lang w:bidi="fa-IR"/>
        </w:rPr>
        <w:t>در تمامی مدتی که من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دینی به سخنانم به دقت گوش می‌داد و پس از اتمام سخنم شروع به صحبت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شما تذکر دادید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در آینده بیشتر در فکر انجام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یادآوری کنم که ما به این مسائل تا حدی توجه داشته‌ایم و آن حضرت هم کم و بیش بر ما لطف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که رسید از جا بلند شد و قفل قفسه‌ای را باز کرد که حاوی اسناد و مدارک و نامه‌های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پاکت‌ها را یکی یکی پس زد تا پاکتی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روی آن را پاک کرد و بوسید و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مدرکی است که نشانگر لطف حضرت بقیة اللّه به ما است و من نیز تا حد امکان فرمان ایشان را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حضرت</w:t>
      </w:r>
    </w:p>
    <w:p>
      <w:pPr>
        <w:pStyle w:val="BookText"/>
        <w:rPr/>
      </w:pPr>
      <w:r>
        <w:rPr>
          <w:rFonts w:ascii="IRNazanin" w:hAnsi="IRNazanin" w:eastAsia="IRNazanin"/>
          <w:color w:val="111111"/>
          <w:sz w:val="28"/>
          <w:sz w:val="28"/>
          <w:szCs w:val="28"/>
          <w:rtl w:val="true"/>
          <w:lang w:bidi="fa-IR"/>
        </w:rPr>
        <w:t>نامه را باز کردم نامه‌ای را که به وسیله ثقه‌الاسلام و المسلمین و زین العلماء الصالحین حاج شیخ محمد شریعه‌ای شوشتری از طرف آن حضرت واصل شده بود، مشاهده کردم و در آن خطاب به سید نوشته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دسترس همه قرار بده و دهلیز خانه‌ات را محل نشستنت قرار بده و حاجت‌های مردم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ما یاری‌ات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 نایب بزرگوار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فرمان تماس با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دهلیز خانه‌ام نشسته‌ام و در حد امکان حاجات شیعیان را برآورده می‌کنم و حضرت نیز به ما توجه داشته و یاریمان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اجازه خواستم تا از روی 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دادند و تذکر دادند تا زمانی که زنده هستم راضی نیستم کسی از این نامه مطلع و آگاه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نامه نوشتم و پس از مدتی به ایران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آبان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برابر با نهم ذی الحجه سال هزار و سیصد و شصت و پنج هجری قمری بود، خبر رحلت آن مرجع دینی به ایران رسید و مجالس ترحیمی برای آن بزرگوار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گوهرشاد مشهد به همین مناسبت مجلس یادبودی برگزار شد که سخنران آن مجلس من بودم و برای اولین بار متن این توقیع شریف حضرت بقیة اللّه را به نایب عام خود آیت اللّه العظمی سیّد ابوالحسن اصفهانی، در آن مجلس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رحمت واسعه خود رحمتش کند و از شفاعت مولایش حضرت صاحب الزمان که خداوند در فرجش تعجیل کند، برخوردار نماید</w:t>
      </w:r>
      <w:r>
        <w:rPr>
          <w:rFonts w:eastAsia="IRNazanin" w:cs="IRNazanin"/>
          <w:color w:val="111111"/>
          <w:sz w:val="28"/>
          <w:szCs w:val="28"/>
          <w:rtl w:val="true"/>
          <w:lang w:bidi="fa-IR"/>
        </w:rPr>
        <w:t xml:space="preserve">. </w:t>
      </w:r>
      <w:bookmarkStart w:id="292" w:name="pg6373_55011"/>
    </w:p>
    <w:p>
      <w:pPr>
        <w:pStyle w:val="Heading2"/>
        <w:numPr>
          <w:ilvl w:val="1"/>
          <w:numId w:val="1"/>
        </w:numPr>
        <w:rPr/>
      </w:pPr>
      <w:bookmarkStart w:id="293" w:name="__RefHeading___Toc111679_653776707"/>
      <w:bookmarkStart w:id="294" w:name="_Toc102"/>
      <w:bookmarkEnd w:id="292"/>
      <w:bookmarkEnd w:id="293"/>
      <w:r>
        <w:rPr>
          <w:rtl w:val="true"/>
        </w:rPr>
        <w:t>بخش پنجم</w:t>
      </w:r>
      <w:r>
        <w:rPr>
          <w:rtl w:val="true"/>
        </w:rPr>
        <w:t xml:space="preserve">: </w:t>
      </w:r>
      <w:r>
        <w:rPr>
          <w:rtl w:val="true"/>
        </w:rPr>
        <w:t>نامه‌های فقهی</w:t>
      </w:r>
      <w:bookmarkEnd w:id="2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111681_653776707"/>
      <w:bookmarkStart w:id="296" w:name="_Toc103"/>
      <w:bookmarkEnd w:id="295"/>
      <w:r>
        <w:rPr>
          <w:rtl w:val="true"/>
        </w:rPr>
        <w:t>اشاره</w:t>
      </w:r>
      <w:bookmarkEnd w:id="2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6373_55013"/>
      <w:bookmarkStart w:id="298" w:name="pg6373_55013"/>
      <w:bookmarkEnd w:id="298"/>
    </w:p>
    <w:p>
      <w:pPr>
        <w:pStyle w:val="Heading3"/>
        <w:numPr>
          <w:ilvl w:val="2"/>
          <w:numId w:val="1"/>
        </w:numPr>
        <w:rPr/>
      </w:pPr>
      <w:bookmarkStart w:id="299" w:name="pg6373_55013"/>
      <w:bookmarkStart w:id="300" w:name="__RefHeading___Toc111683_653776707"/>
      <w:bookmarkStart w:id="301" w:name="_Toc104"/>
      <w:bookmarkEnd w:id="299"/>
      <w:bookmarkEnd w:id="300"/>
      <w:r>
        <w:rPr>
          <w:rtl w:val="true"/>
        </w:rPr>
        <w:t>نامه امام قائم علیه‌السلام به اسحاق بن یعقوب رحمه‌الله</w:t>
      </w:r>
      <w:bookmarkEnd w:id="301"/>
    </w:p>
    <w:p>
      <w:pPr>
        <w:pStyle w:val="BookText"/>
        <w:rPr/>
      </w:pPr>
      <w:r>
        <w:rPr>
          <w:rFonts w:ascii="IRNazanin" w:hAnsi="IRNazanin" w:eastAsia="IRNazanin"/>
          <w:color w:val="111111"/>
          <w:sz w:val="28"/>
          <w:sz w:val="28"/>
          <w:szCs w:val="28"/>
          <w:rtl w:val="true"/>
          <w:lang w:bidi="fa-IR"/>
        </w:rPr>
        <w:t>محمد بن یقعوب کلینی رحمه‌الله از اسحاق بن یعقوب نقل می‌کند که از محمد بن عثمان عمری رحمه‌الله خواستم تا نامه سوالاتی‌را که برایم مشکل ساز شده بود، خدمت امام علیه‌السلام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با خط حضرت حجت علیه‌السلام به دستم رسید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هدایت کند و از عقاید منکرین ولایت من، اعم از عمویم جعفر و عموزاده‌هایم بنی عباس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را مطرح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میان خدا و هیچ یک از مخلوقاتش نسبت فامیلی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از نزدیکانم، که ولایت مرا انکار می‌کنند، مثلشان مثل پسر نوح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امّا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عمویم جعفر به راه برادران یوسف رفته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 خوردن آب جو حرام است ولی خوردن شلماب اشکالی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وجوهات شرعیه، اگر ما آنها را می‌پذیریم به خاطر آن است که اموال شما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حساب هرکسی‌که خواهد بدهد وهرکسی که نمی‌خواهد ندهد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آنچه که خداوند متعال به ما می‌دهد، بهتر از آن چیزی است که شما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 ظهور من به دست خداست و کسانی که برای آن تعیین وقت کنند،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گفته است حسین علیه‌السلام کشته نشده است، سخن کفرآمیز و دروغ و گمراه کننده‌ای را به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حوادثی که پیش خواهد آمد، به راویان احادیث ما مراجعه کنید؛ زیرا آنها از سوی من مردم را راهنمایی می‌کنند و من نیز از سوی خدا آنها را راهنمایی می‌کنم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اما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و پدرش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من است و نوشته او در حکم نوشته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علی بن مهزیار اهوازی بزودی خدا او را هدایت کرده و تردیدهایش را به یقین مبدل خواهد 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 آنچه که از وجوهات برایم فرستاده بودی، تنها در صورت پاک بودن از مال حرام، مورد قبول خواهد بود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مزدی که زنان ترانه خوان می‌گیرند،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محمّد بن شاذان بن نعیم</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او مردی از شیعیان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الخطاب محمّد بن ابی زینب</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حمدویه و ابراهیم ابنا نصیر قالا حدثنا الحسین بن موسی عن ابراهیم بن عبد الحمید عن عیسی بن أبی منصور قال سمعت أبا عبداللّه علیه‌السلام و ذکر أبا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الخطاب فإنه خوفنی قائما و قاعدا و علی فراشی اللهم أذقه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را از رحمت خویش دور کن؛ زیرا او مرا در همه احوال اعم از ایستاده و خوابیده، ترسانیده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شمشیر را به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اصحابش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آنها شرکت نکن؛ زیرا من و پدرانم از آنها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دستشان به اموال ما آلوده شده است، اگر از آنها بخورند، در واقع آتش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که در دین خود دچار شک شدند و از اینکه وجوهاتشان را برای ما فرستاده بودند، پشیمانند، اگر آنها بخواهند که وجوهاتشان را پس بگیرند ما پس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وجوهات شکّاکان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علت غیبت من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مسائلی که اگر بدانید به زیانتان تمام می‌شود، سؤال نکنید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هر یک از پدرانم مجبور بودند که با ظالمان زمان خودشان مدارا کرده و با آنها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زمانی که خروج می‌کنم و قیام خودم را شروع می‌کنم، بیعت هیچ طاغوتی به گردنم نخواهد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نحوه بهره‌مندی از من در زمان غیبت مانند بهره‌مندی از خورشید پشت ابر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من موجبات امنیّت اهل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وجود ستارگان باعث امنیّت اهل آسمان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سؤالات بی‌فایده را بر روی خودتان ببندید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خودتان را به زحمت فراگیری مسائلی که از آنها بی‌نیاز شده‌اید،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تعجیل فرج من خیلی دعا کنید؛ زیرا فرج من باعث گشایش مشکلات و گرفتاری‌های شماست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خدا بر تو ای اسحاق بن یعقوب و بر تمام کسانی که ازهادیان الهی تبعیّت می‌کنند</w:t>
      </w:r>
      <w:r>
        <w:rPr>
          <w:rFonts w:eastAsia="IRNazanin" w:cs="IRNazanin"/>
          <w:color w:val="111111"/>
          <w:sz w:val="28"/>
          <w:szCs w:val="28"/>
          <w:rtl w:val="true"/>
          <w:lang w:bidi="fa-IR"/>
        </w:rPr>
        <w:t>.</w:t>
      </w:r>
      <w:r>
        <w:rPr>
          <w:rStyle w:val="FootnoteAnchor"/>
          <w:rtl w:val="true"/>
        </w:rPr>
        <w:footnoteReference w:id="223"/>
      </w:r>
      <w:bookmarkStart w:id="302" w:name="pg6373_55017"/>
    </w:p>
    <w:p>
      <w:pPr>
        <w:pStyle w:val="Heading3"/>
        <w:numPr>
          <w:ilvl w:val="2"/>
          <w:numId w:val="1"/>
        </w:numPr>
        <w:rPr/>
      </w:pPr>
      <w:bookmarkStart w:id="303" w:name="__RefHeading___Toc111685_653776707"/>
      <w:bookmarkStart w:id="304" w:name="_Toc105"/>
      <w:bookmarkEnd w:id="302"/>
      <w:bookmarkEnd w:id="303"/>
      <w:r>
        <w:rPr>
          <w:rtl w:val="true"/>
        </w:rPr>
        <w:t>استفتائات حمیری از حضرت بقیة اللّه علیه‌السلام</w:t>
      </w:r>
      <w:bookmarkEnd w:id="304"/>
    </w:p>
    <w:p>
      <w:pPr>
        <w:pStyle w:val="BookText"/>
        <w:rPr/>
      </w:pPr>
      <w:r>
        <w:rPr>
          <w:rFonts w:ascii="IRNazanin" w:hAnsi="IRNazanin" w:eastAsia="IRNazanin"/>
          <w:color w:val="111111"/>
          <w:sz w:val="28"/>
          <w:sz w:val="28"/>
          <w:szCs w:val="28"/>
          <w:rtl w:val="true"/>
          <w:lang w:bidi="fa-IR"/>
        </w:rPr>
        <w:t>استفتائات حمیری از حضرت بقیة اللّه علیه‌السلام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سال سیصد و هفت محمد بن عبداللّه حمیری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ابوالعباس عبداللّه بن جعفر بن حسین بن مالک بن جامع حِمیَری قمی، از یاران امام حسن عسکری علیه‌السلام و از فقها و روات بزرگ شیعه در قرن سوم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از مقام و منزلت والایی در میان علما و فقهای بزرگ شیعه برخوردار است و شخصیت‌هایی همچون شیخ صدوق در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وثاقت و وجاهت او را در میان مشایخ روایی شهر قم،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مشایخ بزرگ محمد بن یعقوب کلینی به شمار می‌آید و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او استناد نموده و از او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ائمه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با امام‌هادی و امام حسن عسکری علیهماالسلام مکاتباتی داشت و باوجود فشار شدید حکومت عباسی در قطع ارتباط میان شیعیان و آن دو امام بزرگوار، ارتباط خود را با امامان خود حفظ کرده و از آن دو امام همام پیوسته رهنمود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حسن عسکری علیه‌السلام حمیری رابطه خود را با معدن وحی در زمان غیبت صغری قطع نکرد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مکاتبه خود را با امام زمان عجل اللّه تعالی فرجه الشریف حفظ نمود و مسائل و مشکلات خود را از امام زمان از طریق نامه می‌پرسید و از نور وجود آن حضرت بهره‌مند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مجموعه این نامه‌ها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عن محمد بن عثمان العمری و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در حدود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شهر کوفه، پایگاه روات بزرگ شیعه در آن دوران، سفری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کوفه با اطلاع از آمدن حمیری به شهرشان دسته دسته به نزدش می‌آمدند تا شفاهی از او روایت بشنوند و سخنان گهربار ائمه معصومین علیهم‌السلام را بدون واسطه از این شخصیت بزرگ شیعه و راوی معتبر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حمیری از ارزش و اعتبار خاصی برخوردار است و مشایخ بزرگ شیعه در مجموعه‌های روایی خود پیوسته به آنها استناد می‌کنند، مانند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دارای چهار فرزند بود به نام‌های محمد، جعفر، حسین و احمد که آنها نیز از بزرگان شیعه بوده‌اند و دارای مکاتباتی با امام زمان عجل اللّه تعالی فرجه الشریف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آن مکاتبات تنها نامه‌های محمد به دست ما رسیده و در جوامع روایی شیعه آن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محضر شخصیت‌های بزرگی از مشایخ شیعه نیز بهره‌مند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ابراهیم بن مهزیار، ابراهیم بن‌هاشم، احمد بن اسحاق قمی، احمد بن محمد بن خالد برقی، احمد بن محمد بن عیسی اشعری قمی، احمد بن مطهر، محمد بن ریان بن صلت قمی و حسن بن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فراوانی از چهره‌های سرشناس شیعه از او بهره برده‌اند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بن عبداللّه بن جعفر، احمد بن زیاد بن جعفر همدانی، علی بن بابویه قمی، محمد بن حسن بن ولید، محمد بن موسی بن متوکل، محمد بن همام بغدادی، محمد بن یحیی عطار قمی و ابو غالب 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تألیفات فراوانی می‌باشد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العظمة و التوحید،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الاستطاعة و المعرفة و الافاعیل و الارادة،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العرب،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عن محمد بن عثمان العمری و التوقیعات،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الدلائل،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و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نرم‌افزار جامع الاحادیث نور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به امام علیه‌السلام نوشت و در </w:t>
      </w:r>
    </w:p>
    <w:p>
      <w:pPr>
        <w:pStyle w:val="BookText"/>
        <w:rPr/>
      </w:pPr>
      <w:r>
        <w:rPr>
          <w:rFonts w:ascii="IRNazanin" w:hAnsi="IRNazanin" w:eastAsia="IRNazanin"/>
          <w:color w:val="111111"/>
          <w:sz w:val="28"/>
          <w:sz w:val="28"/>
          <w:szCs w:val="28"/>
          <w:rtl w:val="true"/>
          <w:lang w:bidi="fa-IR"/>
        </w:rPr>
        <w:t>آن سؤالاتی را از ایشان پرسید که مشروح آن از این قرار است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محرم است می‌تواند لنگ خود را این طور ببندد که آن را از کنار گردنش عبور دهد، یک طرف را به کمرش ببندد و طرف دیگر را از میان پاهایش عبور دهد و عورتش را بپوشاند و از طرف دیگر درآورده و به کمرش ببندد تا چیزی مشابه شلوار شود؟ زیرا ما وقتی که لنگ به کمر می‌بستیم به </w:t>
      </w:r>
    </w:p>
    <w:p>
      <w:pPr>
        <w:pStyle w:val="BookText"/>
        <w:rPr/>
      </w:pPr>
      <w:r>
        <w:rPr>
          <w:rFonts w:ascii="IRNazanin" w:hAnsi="IRNazanin" w:eastAsia="IRNazanin"/>
          <w:color w:val="111111"/>
          <w:sz w:val="28"/>
          <w:sz w:val="28"/>
          <w:szCs w:val="28"/>
          <w:rtl w:val="true"/>
          <w:lang w:bidi="fa-IR"/>
        </w:rPr>
        <w:t>هنگام سوار شدن بر شتر پوشش مناسبی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روشی که عرض کردم برای پوشش عورتین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مجاز است آن طور که دلش می‌خواهد، لنگ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آن را با بریدن و دوختن و امثال آن از لنگ بودن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 خارجی آن را نبندد و حتی بعض آن را به بعض دیگر گره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مقدار که فاصله میان ناف و زانوها را بپوشاند، کفایت می‌کند؛ زیرا سنتی که مورد اجماع تمام مسلمانان است پوشانیدن مابین ناف تا زانوان است و آنچه که برای من خوشایندتر و برای هر کس دیگری بهتر است، این است که طبق همان روش متعارف عمومی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تکه‌ای پارچه لنگ را بست؟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را تنها باید با خود آن بست و بستن با غیر خودش،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 است که در توجه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ابْراهِیم وَ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بعضی از دوستانمان معتقد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بدعت در دین است؛ زیرا این تعبیر در هیچ روایتی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روایتی که قاسم بن محمد از جدّش حسن بن راشد از امام صادق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توجه به نماز پیدا می‌کنی؟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می‌گویم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توجه حج نبود، وَجَّهْتُ وَجْهِی لِلَّذی فَطَرَ السَّماوَات را چگونه</w:t>
      </w:r>
    </w:p>
    <w:p>
      <w:pPr>
        <w:pStyle w:val="BookText"/>
        <w:rPr/>
      </w:pPr>
      <w:r>
        <w:rPr>
          <w:rFonts w:ascii="IRNazanin" w:hAnsi="IRNazanin" w:eastAsia="IRNazanin"/>
          <w:color w:val="111111"/>
          <w:sz w:val="28"/>
          <w:sz w:val="28"/>
          <w:szCs w:val="28"/>
          <w:rtl w:val="true"/>
          <w:lang w:bidi="fa-IR"/>
        </w:rPr>
        <w:t>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می‌گویم،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گفتی آخرش را این طور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اِبراهیمَ و دینِ مُحَمّدٍ و مِنْهاجِ عَلیِّ بنِ اَبِی طالِبِ وَ الاِئْتِمام بِآلِ مُحمدٍ حَنِیفا مُسلِما وَ ما اَنا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از واجبات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مؤکدی که همه بر آن اجماع دارند، این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وَجْهِیَ لِلَّذِی فَطَرَ السَّمَاوَاتِ وَ الْأَرْضَ حَنِیفاً مُسْلِما عَلَی مِلَّةِ إِبْرَاهِیمَ وَ دِینِ </w:t>
      </w:r>
    </w:p>
    <w:p>
      <w:pPr>
        <w:pStyle w:val="BookText"/>
        <w:rPr/>
      </w:pPr>
      <w:r>
        <w:rPr>
          <w:rFonts w:ascii="Amiri" w:hAnsi="Amiri" w:eastAsia="Amiri" w:cs="Amiri"/>
          <w:color w:val="111111"/>
          <w:sz w:val="28"/>
          <w:sz w:val="28"/>
          <w:szCs w:val="28"/>
          <w:rtl w:val="true"/>
          <w:lang w:bidi="ar-SA"/>
        </w:rPr>
        <w:t>مُحَمَّدٍ صلی‌الله‌علیه‌و‌آله وَ هَدْیِ عَلِیٍّ أَمِیرِ الْمُومِنِینَ علیه‌السلام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 بِسْمِ اللَّهِ الرَّحْمَنِ الرَّحِیمِ و حمد را ادامه می‌دهی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فقیهی که هیچ کس در عملش تردید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محمد و هدایت از علی امیرالمؤمنین است؛ زیرا هدایت از علی است و تا روز قیامت در نسل او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باوری داشته باشد از هدایت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آن شک کند،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نکته‌ای که به این عزیزان باید عرض کنیم، آن است که انسان بدون شک به یقین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پلی برای رسیدن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مؤمنی یک زمانی شکاک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که درحقیقت یکی ازنعمات خداست، باعث افزایش انگیزه بحث و بررسی و سؤال در بهترین دوران شکل‌گیری اعتقادات و افکار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برخی از بزرگان نقل شده است که ما همه مذاهب را بررسی کردیم و آنگاه اسلام و تشیع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عینی، نگارنده به واسطه همین تردیدهای خسته کننده مطالعاتش را در زمینه‌های اعتقادی افزایش داد و حتی زمینه ساز آمدن به حوزه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شکی که امام علیه‌السلام آن را موجب کفر می‌داند، شک مقدمه یقین نیست، بلکه شک به معنای نوعی بیماری حاصل از هوس‌های نفسانی است؛ زیرا انسان اگر آلوده شود حتی در پذیرش بهترین برهان‌ها دچار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بی‌دین است و ما در این‌باره از گمراهی بعد از هدایت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نمازگزار بعد از قنوت دست‌هایش را به صورت و سینه‌اش بکشد؟ زیرا در روایتی آمده است که خداوند بزرگوارتر از آن است که دست‌های بلند شده بنده‌اش را خالی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از رحمتش پر می‌کند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دوستانمان گفته‌اند که این کار بدعت در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دست‌ها به صورت و سینه در نمازهای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باید انجام داد، این است که دست‌ها را از مقابل سینه پایین ببرد و کف دست‌ها را روی پاها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تکبیر گفته و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گفتی، صحیح است و در مورد نافله‌ها می‌باشد نه واجبات و عمل به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شکر بعد از نمازهای واجب، مستحب است؟ برخی گفته‌اند،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است، در نماز مغرب آن را بعد از خود نماز می‌خوانیم یا بعد از چهار رکعت نافله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از مهم‌ترین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است آن بدعت است، خودش می‌خواهد در دین بدعت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برای سجده بعد از مغرب وارد شده و اختلاف شده است که بعد از خود مغرب یا نوافل آن است، بدانید همان اندازه که واجبات بر مستحبات فضیلت دارند، دعا و ذکر بعد از واجبات نیز بر دعا و ذکر بعد از مستحبات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سجده همان دعا و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واجب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نوافل نیز جایز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آشنایان زمین‌های زراعی دارند که تازه آباد کرده‌اند، این زمین‌ها کنار زمین‌های مخروبه سلطان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کناره‌های زمین را زراعت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سلطان گاه و بیگاه مزاحم ایشان شده و حتی از زراعت آنها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 شاه قیمت چندانی ندارد و زارع می‌تواند آن را بخرد؛ زیرا از بیست سال قبل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بخرد مزایای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می‌تواند با زیادی آب زمین خود، آنجا را نیز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اینکه طمع سربازان شاه از آن زمین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خرید این زمین آن است که گفته می‌شود این زمین وقف بوده است و شاه آن را به زور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دوست ما می‌تواند آن را بخرد؟ اگر مجاز نباشد طبق فرموده شما عمل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زمین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خود مالک یا با اجازه او</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برای خود مباح کرده است و بدون اینکه عریان شوند، با او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نمی‌خواست که آن زن بچه‌دار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پسری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نتوانست پسر بچه را انکار کند از این رو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او پسرش است یا نه، تردید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مادر بچه، نمی‌داند که او را پسر خود بداند و مانند سایر فرزندانش با او رفتار کند یا او</w:t>
      </w:r>
    </w:p>
    <w:p>
      <w:pPr>
        <w:pStyle w:val="BookText"/>
        <w:rPr/>
      </w:pPr>
      <w:r>
        <w:rPr>
          <w:rFonts w:ascii="IRNazanin" w:hAnsi="IRNazanin" w:eastAsia="IRNazanin"/>
          <w:color w:val="111111"/>
          <w:sz w:val="28"/>
          <w:sz w:val="28"/>
          <w:szCs w:val="28"/>
          <w:rtl w:val="true"/>
          <w:lang w:bidi="fa-IR"/>
        </w:rPr>
        <w:t>را از خود نداند و چیزی به او بدهد و رها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شدن زن بر انسان، صورت‌های مختلفی دارد که جواب هر کدام با دیگری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چگونگی این حلیّت را بنویسید تا جواب متناسب با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حمیری در پایان از امام درخواست دعا می‌کند و امام اینگونه ایشان را مورد لطف قرار می‌دهند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اندازه کرامت خود به شما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حقی که بر ما دارید و به خاطر احترامی که پدرتان رحمه‌الله داشت و به جهت اینکه ما از نیّات خالص شما آگاهیم و اعمال صالحی را که خدا و رسول و خاندانش را شاد می‌کند،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تا تمام آرزوهای دور و نزدیکتان را برآورده سازد و در مسائل دین و دنیا به خواسته‌هایتان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سرپرست همگان و بر هر کاری تواناست</w:t>
      </w:r>
      <w:r>
        <w:rPr>
          <w:rFonts w:eastAsia="IRNazanin" w:cs="IRNazanin"/>
          <w:color w:val="111111"/>
          <w:sz w:val="28"/>
          <w:szCs w:val="28"/>
          <w:rtl w:val="true"/>
          <w:lang w:bidi="fa-IR"/>
        </w:rPr>
        <w:t xml:space="preserve">. </w:t>
      </w:r>
      <w:bookmarkStart w:id="305" w:name="pg6373_55023"/>
    </w:p>
    <w:p>
      <w:pPr>
        <w:pStyle w:val="Heading3"/>
        <w:numPr>
          <w:ilvl w:val="2"/>
          <w:numId w:val="1"/>
        </w:numPr>
        <w:rPr/>
      </w:pPr>
      <w:bookmarkStart w:id="306" w:name="__RefHeading___Toc111687_653776707"/>
      <w:bookmarkStart w:id="307" w:name="_Toc106"/>
      <w:bookmarkEnd w:id="305"/>
      <w:bookmarkEnd w:id="306"/>
      <w:r>
        <w:rPr>
          <w:rtl w:val="true"/>
        </w:rPr>
        <w:t>استفتائات حمیری از حضرت بقیة اللّه علیه‌السلام</w:t>
      </w:r>
      <w:bookmarkEnd w:id="307"/>
    </w:p>
    <w:p>
      <w:pPr>
        <w:pStyle w:val="BookText"/>
        <w:rPr/>
      </w:pPr>
      <w:r>
        <w:rPr>
          <w:rFonts w:ascii="IRNazanin" w:hAnsi="IRNazanin" w:eastAsia="IRNazanin"/>
          <w:color w:val="111111"/>
          <w:sz w:val="28"/>
          <w:sz w:val="28"/>
          <w:szCs w:val="28"/>
          <w:rtl w:val="true"/>
          <w:lang w:bidi="fa-IR"/>
        </w:rPr>
        <w:t>رونوشت نامه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محمد بن عبداللّه بن جعفر حمیری رحمه‌الله</w:t>
      </w:r>
    </w:p>
    <w:p>
      <w:pPr>
        <w:pStyle w:val="BookText"/>
        <w:rPr/>
      </w:pPr>
      <w:r>
        <w:rPr>
          <w:rFonts w:ascii="IRNazanin" w:hAnsi="IRNazanin" w:eastAsia="IRNazanin"/>
          <w:color w:val="111111"/>
          <w:sz w:val="28"/>
          <w:sz w:val="28"/>
          <w:szCs w:val="28"/>
          <w:rtl w:val="true"/>
          <w:lang w:bidi="fa-IR"/>
        </w:rPr>
        <w:t>خداوند وجودتان را بی‌بلا کند و عزّتتان و تأیید و سعادت و سلامتی شما را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تمام و احسان و عطایای نیکو و عنایاتش را افزون گرداند و مرا سپر بلایتان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به دست آوردن قرب و منزلت نزد شما علاقه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شما بپذیرید، مقبول و هر کسی را که رد کنید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خوار است که شما او را خوار کنید و من از آن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عدّه‌ای از بزرگان هستند که در شرافت یکسانند و در به دست آوردن قرب در پیشگاه شما،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نامه‌ای به ایشان نوشته بودید که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مبارکتان اسمی از علی بن محمد بن حسین که معروف به مالک بادوکه است و داماد</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اندوهگین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خواسته است تا به شما خبر دهم که چقدر از این مسأله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معصیتی از او سر زده، برایش استغفار کنید و اگر دلیل دیگری داشته است، او را در جریان بگذارید تا فکرش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Style w:val="FootnoteAnchor"/>
          <w:rtl w:val="true"/>
        </w:rPr>
        <w:footnoteReference w:id="2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به کسانی نوشتیم که برایمان نامه نوشته بودند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عزتتان مستدام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طبق طبع کریمانه خود، مرا به عنایات خود عادت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شما را پذیرفته اند و از من خواسته‌اند که سؤالاتی را از محضرتان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از معصوم علیه‌السلامسؤال شد؛ اگر امام جماعت در وسط نماز بمیرد، مأمومین چه کار باید بکنند؟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عقب بکشند و یکی از میان خودشان جلو برود و نمازشان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او را کنار کشیده است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جماعت را کنار کشیده است تنها دستش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امام اتفاقی بیفتد که نماز را باطل نکند، باید نماز را با مردم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معصوم علیه‌السلامنقل شده است که اگر کسی به مرده گرمی دست بزند، باید دستش را بشوید و اگر سرد شده باشد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قبلی نیز بدن امام جماعت، گرم بوده و کنار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 باید بکند؟ اصلاً ممکن است که دستش به او نخورده باشد و از لباسش گرفته و کنار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چگونه غسل بر او واجب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حین گرم بودن بدنش مس کند، تنها باید دستش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جعفر طیار می‌خواند، برخی از اذکار آن را از یاد می‌برد و بعد از انتقال به حالت دیگر به یادش می‌آید، آیا باید آنها را در همان حالی که به</w:t>
      </w:r>
    </w:p>
    <w:p>
      <w:pPr>
        <w:pStyle w:val="BookText"/>
        <w:rPr/>
      </w:pPr>
      <w:r>
        <w:rPr>
          <w:rFonts w:ascii="IRNazanin" w:hAnsi="IRNazanin" w:eastAsia="IRNazanin"/>
          <w:color w:val="111111"/>
          <w:sz w:val="28"/>
          <w:sz w:val="28"/>
          <w:szCs w:val="28"/>
          <w:rtl w:val="true"/>
          <w:lang w:bidi="fa-IR"/>
        </w:rPr>
        <w:t>یادش افتاد قضا کند یا اینکه نمازش را ادامه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یادش افتاد در همان حال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در تشییع جنازه همسرش شرکت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در حالی که در عدّه وفات شوهر، است، می‌تواند قبر شوهرش را زیارت کند؟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قبرش را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شوهر را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در ایام عده وفات شوهر برای قضای حق واجبی می‌تواند از خانه شوهر بیرون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لازمی باشد، می‌تواند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او مشکلی پیش آید که کسی را ندارد که به آن مشکل رسیدگی کند، خودش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حدّ امکان باید شب را در خانه شوهر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معصوم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که کسی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اما نماز ش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روایت شده است که هیچ نمازی پاک و بالنده نمی‌شود، مگر اینکه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روایت شده است که اگر کسی در نمازهای واجبش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حوائج دنیویش برآورده‌شود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بااین حساب می‌توانیم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 و سوره‌های قبلی را که ذکر شد، رها کنیم؟ با این که فرموده اند اگر آنها را نخواند، نمازش قبول و پاک</w:t>
      </w:r>
    </w:p>
    <w:p>
      <w:pPr>
        <w:pStyle w:val="BookText"/>
        <w:rPr/>
      </w:pPr>
      <w:r>
        <w:rPr>
          <w:rFonts w:ascii="IRNazanin" w:hAnsi="IRNazanin" w:eastAsia="IRNazanin"/>
          <w:color w:val="111111"/>
          <w:sz w:val="28"/>
          <w:sz w:val="28"/>
          <w:szCs w:val="28"/>
          <w:rtl w:val="true"/>
          <w:lang w:bidi="fa-IR"/>
        </w:rPr>
        <w:t>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سوره‌ها همان طور است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سوره‌ای را با وجود ثوابی که دارد، ترک کند و به جای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فضیلتشان بخواند، در این صورت ثواب سوره خوانده شده و سوره‌ای که ترک کرده را یکجا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سوره‌های دیگر را نیز بخواند، نمازش صحیح است ولی فضیلت نماز را ترک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وداع ماه رمضان کی خوانده شود؟ 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و برخی گفته‌اند در آخرین روز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هلال رؤیت شود</w:t>
      </w:r>
      <w:r>
        <w:rPr>
          <w:rFonts w:eastAsia="IRNazanin" w:cs="IRNazanin"/>
          <w:color w:val="111111"/>
          <w:sz w:val="28"/>
          <w:szCs w:val="28"/>
          <w:rtl w:val="true"/>
          <w:lang w:bidi="fa-IR"/>
        </w:rPr>
        <w:t xml:space="preserve">. </w:t>
      </w:r>
      <w:bookmarkStart w:id="308" w:name="pg6373_55026"/>
    </w:p>
    <w:p>
      <w:pPr>
        <w:pStyle w:val="BookText"/>
        <w:rPr/>
      </w:pPr>
      <w:bookmarkEnd w:id="30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رمضان در شب‌های آن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وداع نیز در آخرین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خوف کم شدن ماه را داشته باشند، می‌توانند آن را در دو شب آخر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رسول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ذی القوة چیست؟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مقصود از کسی که اطاعت شود، کیست؟ و کجاست؟</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نظر شریف شما درباره سؤالاتی که فقهای مورد اطمینانتان مطرح کرده بودند، چیست؟ همراه مشکل مالک بادوکه، در مقدمه سؤالات خدمتتان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و جوابی بدهید که دلش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برای خودم و تمام برادرانم دعای جامعی را تقاضا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 شاء اللّه موجب ثواب برایتان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خیر دنیا و آخرت را برای تو و برادرانت یکجا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وجودتان را بی‌بلا کند و عزتتان و تأیید و سعادت و سلامتیتان را پایدار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تمام و احسان و عطایای نیکو و عنایاتش را افزون گرداند و مرا سپر بلایتان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متعلق به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محمد و خاندان پاکش</w:t>
      </w:r>
      <w:r>
        <w:rPr>
          <w:rFonts w:eastAsia="IRNazanin" w:cs="IRNazanin"/>
          <w:color w:val="111111"/>
          <w:sz w:val="28"/>
          <w:szCs w:val="28"/>
          <w:rtl w:val="true"/>
          <w:lang w:bidi="fa-IR"/>
        </w:rPr>
        <w:t>.</w:t>
      </w:r>
    </w:p>
    <w:p>
      <w:pPr>
        <w:pStyle w:val="Heading3"/>
        <w:numPr>
          <w:ilvl w:val="2"/>
          <w:numId w:val="1"/>
        </w:numPr>
        <w:rPr/>
      </w:pPr>
      <w:bookmarkStart w:id="309" w:name="__RefHeading___Toc111689_653776707"/>
      <w:bookmarkStart w:id="310" w:name="_Toc107"/>
      <w:bookmarkEnd w:id="309"/>
      <w:r>
        <w:rPr>
          <w:rtl w:val="true"/>
        </w:rPr>
        <w:t>استفتائات حمیری از حضرت بقیة اللّه علیه‌السلام</w:t>
      </w:r>
      <w:bookmarkEnd w:id="3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عزتت را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دارم که به نامه من توجه فرمایید و بر </w:t>
      </w:r>
    </w:p>
    <w:p>
      <w:pPr>
        <w:pStyle w:val="BookText"/>
        <w:rPr/>
      </w:pPr>
      <w:r>
        <w:rPr>
          <w:rFonts w:ascii="IRNazanin" w:hAnsi="IRNazanin" w:eastAsia="IRNazanin"/>
          <w:color w:val="111111"/>
          <w:sz w:val="28"/>
          <w:sz w:val="28"/>
          <w:szCs w:val="28"/>
          <w:rtl w:val="true"/>
          <w:lang w:bidi="fa-IR"/>
        </w:rPr>
        <w:t>من تفضل کنید تا آن را در کنار سایر عنایاتتان قرار دهم؛ زیرا احتیاج پیدا کرده‌ام که برخی از سؤالاتم را بواسطه شما از برخی فقهاء بپرسم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نمازگزار از تشهد اوّل برای رکعت سوم بلند می‌شود، باید اللّه اکبر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دوستان می‌گویند که تکبیر واجب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دو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یکی از آنها برای انتقال از حالی به حال دیگر تکبیر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روایتی دیگر در هنگام بلند شدن از سجده دوّم باید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اگر بخواهد بلند شود، تکبیر دیگری برای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یک از این روایات که عمل کنید و قصدتان تسلیم بودن در برابر حکم خدا باشد، کافی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انگشتری با نگین سنگ سخت، در انگشت داشته باشد، نمازش صحیح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دو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روایتی که دلالت بر کراهت می‌کند و دوّم روایتی که مطلق است و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کراهت دارد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سوی دیگری نایب شده تا برای او قربانی بخرد و در منا آن را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نحر کردن در منا نام آن مرد از یاد نایب می‌رود و بعد از نحر کردن قربانی، یادش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قربانی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از طرف نایب گیرنده،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زندگی ما عدّه‌ای زرتشتی بافندگی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حیوانات مرده را می‌خورند و برای جنابت غسل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ما لباس 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شستن لباس می‌توان در آن نماز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تاریکی،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سرش را روی فرش و یا چرم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سرش را بلند می‌کند، سجاده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مقدار کافی است یا اینکه باید دوباره سجده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طور کامل ننشسته می‌تواند سرش را بلند کند و دنبال سجاده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شخص مُحرم سایه بان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سقف کجاوه یا محمل و چوب دو طرف آنها را بردارد؟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چوب‌ها را بر نداشت،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باران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به خاطر خیس نشدن خود و وسائل همراهش، زیر حصیر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مسیر حرم و بر روی محمل انجام دهد، باید قربانی بکند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طرف دیگری نایب شده و حج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نام او را در هنگام احرام بستن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خودش و او باید دو قربانی کند، یا اینکه یک قربانی از هر دوی آنها کافی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نبرد،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از سوی هر دو کافی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طرف مما خرج أیضا عن صاحب الزمان،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النائب أو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در لباسی از جنس خز احرام ببندد، یا اینکه جایز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صالحین این کار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مرد با کفشی که روی بلندی پایش را نپوشانده، نماز</w:t>
      </w:r>
    </w:p>
    <w:p>
      <w:pPr>
        <w:pStyle w:val="BookText"/>
        <w:rPr/>
      </w:pPr>
      <w:r>
        <w:rPr>
          <w:rFonts w:ascii="IRNazanin" w:hAnsi="IRNazanin" w:eastAsia="IRNazanin"/>
          <w:color w:val="111111"/>
          <w:sz w:val="28"/>
          <w:sz w:val="28"/>
          <w:szCs w:val="28"/>
          <w:rtl w:val="true"/>
          <w:lang w:bidi="fa-IR"/>
        </w:rPr>
        <w:t>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هنگام نماز کارد و یا کلید آهنی در آستین پیراهن و یا شلوارش داشته باشد،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در مسیر با گروهی از اهل سنت همسفر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مسلخ</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احرام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احرامش را تا ذات عرق به تأخیر بیندازد و با آنها محرم شود؟ زیرا اگر از مسلخ محرم شود، شناخته می‌شود و مشکلاتی برایش پیش می‌آید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مسلخ لباس‌ها را در می‌آورد، احرام می‌بندد و بعد دوباره لباس‌هایش را می‌پوشد و لبیک اللهم لک لبیک را به آرامی برای خودش می‌گوید و زمانی که به میقات آنها رسید، احرام خودش را آشکار می‌کند و لباس احرام می‌پوشد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نعل معطون</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جایز است؟ برخی از دوستان گفته‌اند که پوشیدن آن قباحت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موقوفاتی است و مراعات آن را نمی‌کند، بعضی وقت‌ها بسا وارد روستا می‌شوم، یا وارد خانه‌اش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حاضر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که قصد دشمنی دارم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غذای مرا</w:t>
      </w:r>
    </w:p>
    <w:p>
      <w:pPr>
        <w:pStyle w:val="BookText"/>
        <w:rPr/>
      </w:pP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از غذای او بخورم و صدقه بدهم؟ در این صورت چقدر باید صدقه بدهم؟ حال اگر این وکیل مالی را به کسی هدیه بدهد و او غذایی را برایم آماده کند آیا می‌توانم از آن بخورم؟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مالی غیر از موقوفات دارد، از مالش بخور و هدیه‌اش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نداشته باشد، نپذیر</w:t>
      </w:r>
      <w:r>
        <w:rPr>
          <w:rFonts w:eastAsia="IRNazanin" w:cs="IRNazanin"/>
          <w:color w:val="111111"/>
          <w:sz w:val="28"/>
          <w:szCs w:val="28"/>
          <w:rtl w:val="true"/>
          <w:lang w:bidi="fa-IR"/>
        </w:rPr>
        <w:t>.</w:t>
      </w:r>
      <w:r>
        <w:rPr>
          <w:rStyle w:val="FootnoteAnchor"/>
          <w:rtl w:val="true"/>
        </w:rPr>
        <w:footnoteReference w:id="24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که عقاید حقی از قبیل اعتقاد به متعه و رجعت دارد زن خوب و حرف گوش کنی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او عهد کرده است که برای او هوو نیاورد و رابطه سرّی با زن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نوزده سال است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ماه‌ها به مسافرت می‌رود و به خاطر قولی که داده حتی ازدواج موقت نیز نمی‌کند؛ زیرا احساس می‌کند که اگر برادر و فرزند و نوکران و وکلا و اطرافیانش بدانند، برایش بد است و باعث تحقیرش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خاطر علاقه به زن خودش و وفای به قولش دوست دارد که همان طور که هست،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ازدواج موقت را حرام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ترک متعه مرتکب حرام شده است یا نه؟ </w:t>
      </w:r>
      <w:bookmarkStart w:id="311" w:name="pg6373_55031"/>
    </w:p>
    <w:p>
      <w:pPr>
        <w:pStyle w:val="BookText"/>
        <w:rPr/>
      </w:pPr>
      <w:bookmarkEnd w:id="31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برای شکستن قسمی که در ترک امر خدا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خورده است،</w:t>
      </w:r>
    </w:p>
    <w:p>
      <w:pPr>
        <w:pStyle w:val="BookText"/>
        <w:rPr/>
      </w:pPr>
      <w:r>
        <w:rPr>
          <w:rFonts w:ascii="IRNazanin" w:hAnsi="IRNazanin" w:eastAsia="IRNazanin"/>
          <w:color w:val="111111"/>
          <w:sz w:val="28"/>
          <w:sz w:val="28"/>
          <w:szCs w:val="28"/>
          <w:rtl w:val="true"/>
          <w:lang w:bidi="fa-IR"/>
        </w:rPr>
        <w:t>ولو یکبار متعه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مورد تأیید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کنید و این سؤالات را از امام علیه‌السلام بپرسید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جواب هر مسأله را بنویسید و منت بر سر من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سبب در هر خیری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 شاء اللّه به ثواب الهی نائل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وجودتان را بی‌بلا کند و عزت و تأییدات و سعادت و سلامت و بزرگواریش را بر شما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تمام و احسانش را زیاد کند و مرا سپر بلایتان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خدایی راست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بی‌پایان خدا بر محمد و خاندانش</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312" w:name="__RefHeading___Toc111691_653776707"/>
      <w:bookmarkStart w:id="313" w:name="_Toc108"/>
      <w:bookmarkEnd w:id="312"/>
      <w:r>
        <w:rPr>
          <w:rtl w:val="true"/>
        </w:rPr>
        <w:t>استفتائات حمیری از حضرت بقیة اللّه علیه‌السلام</w:t>
      </w:r>
      <w:bookmarkEnd w:id="313"/>
    </w:p>
    <w:p>
      <w:pPr>
        <w:pStyle w:val="BookText"/>
        <w:rPr/>
      </w:pPr>
      <w:r>
        <w:rPr>
          <w:rFonts w:ascii="IRNazanin" w:hAnsi="IRNazanin" w:eastAsia="IRNazanin"/>
          <w:color w:val="111111"/>
          <w:sz w:val="28"/>
          <w:sz w:val="28"/>
          <w:szCs w:val="28"/>
          <w:rtl w:val="true"/>
          <w:lang w:bidi="fa-IR"/>
        </w:rPr>
        <w:t>حمیری رحمه‌الله در سال سیصد و هشت نامه‌ای خدمت امام علیه‌السلام نوشت و در آن سؤالاتی را از ایشان پرسید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وجودتان را بی‌بلا کند و عزتتان و تأیید و سعادت و سلامتیتان را </w:t>
      </w:r>
    </w:p>
    <w:p>
      <w:pPr>
        <w:pStyle w:val="BookText"/>
        <w:rPr/>
      </w:pPr>
      <w:r>
        <w:rPr>
          <w:rFonts w:ascii="IRNazanin" w:hAnsi="IRNazanin" w:eastAsia="IRNazanin"/>
          <w:color w:val="111111"/>
          <w:sz w:val="28"/>
          <w:sz w:val="28"/>
          <w:szCs w:val="28"/>
          <w:rtl w:val="true"/>
          <w:lang w:bidi="fa-IR"/>
        </w:rPr>
        <w:t>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تمام و احسان و عطایای نیکو و عنایاتش را افزون گرداند و مرا سپر بلایتان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عدّه‌ای از پیرمردان و پیرزنان مؤمنه‌ای هستند که بیش از سی سال است که ماه‌های رجب و شعبان را روزه می‌گیرند و به ماه رمضان متصل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به آنها گفته است که این کار معصیت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پانزده روز از رجب را روزه بگیرند و ادامه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سه روزی را که در هر ماه روزه گرفتن مستحب است، روزه قضا بگیرند؛ زیرا در روایت است که بهترین زمان برای قضا کردن روزه،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بر محمل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به شدت می‌بارد و بلندای آن به اندازه قامت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محمل پیاده شود و روی زمین نماز بخواند، ممکن است که در برف فرو رود و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حالی که روی مرکب است، برف زیادی بر روی او می‌ریزد و نمی‌تواند آنها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نماز واجب را در همان وضعیت بخواند؟ ما برخی مواقع با همان وضعیت نماز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آنها را اعاده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و ناچاری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رکوع امام جماعت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برای او یک رکعت حساب می‌شود؟ زیرا برخی از فقها گفته‌اند که اگر تکبیر رکوع را نشنیده باشند،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تنها به یکی از اذکار رکوع برسد، یک رکعت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تکبیر آن را نشنیده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نماز ظهر را می‌خواند و پس از آن، نماز عصر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دو رکعت از نماز عصر را خواند، یقین می‌کند که نماز ظهرش دو رکعت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وظیفه‌اش 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آن دو کاری که نماز را باطل کند، انجام داده باشد، دوباره هر دو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را که به نیت نماز عصر خوانده</w:t>
      </w:r>
    </w:p>
    <w:p>
      <w:pPr>
        <w:pStyle w:val="BookText"/>
        <w:rPr/>
      </w:pPr>
      <w:r>
        <w:rPr>
          <w:rFonts w:ascii="IRNazanin" w:hAnsi="IRNazanin" w:eastAsia="IRNazanin"/>
          <w:color w:val="111111"/>
          <w:sz w:val="28"/>
          <w:sz w:val="28"/>
          <w:szCs w:val="28"/>
          <w:rtl w:val="true"/>
          <w:lang w:bidi="fa-IR"/>
        </w:rPr>
        <w:t>به نماز ظهر متصل می‌کند و نماز را تمام کرده و عصر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انسان‌ها در بهشت زاد و ولد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بهشت نه حامله می‌شوند و نه می‌زایند و نه حیض می‌بینند و نه نفساء می‌شوند و نه گرفتاری‌های تربیت بچه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دوست داشته باشند و چشمانشان از آن لذت ببرد، برایشان مهیا خواهد بود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حتی اگر اهل بهشت، بچه بخواهند، خداوند بدون حمل و ولادت، کودکی را با همان خصوصیاتی که دوست دارند، برایشان می‌آفریند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همان طور که آدم علیه‌السلام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با مهر معلوم تا زمان معیّنی ازدواج موقت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بقیه زمان را به زن می‌بخشد و مدت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قبل از آن سه روز حیض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بلافاصله بعد از جدایی از مرد قبلی با مرد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باید حیض دیگری را ببیند و بعد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زمان عده در ازدواج موقت پاکی از یک حیض است که بعد از جدایی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منتظر پاکی‌بعدی باشد؛ زیرا حیض قبلی را قبل از جدایی دیده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بیماری پیسی، جذام و یا فلج مبتلا شده است، می‌تواند شهادت بدهد؟ روایت شده است که آنها نمی‌توانند امام جماعت افراد سالم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بیماری‌ها مادر زادی باشند،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بعدها پیدا شوند،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با دختری که زنش از مرد دیگری داشته است،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دختر در خانه خود مرد بزرگ شده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مادرش را طلاق داده باشد، روایت شده است که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با نوه زنی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طلاق دهد و با مادربزرگ زن قبلی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مدّعی است که شخصی به او هزار درهم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 نیز شهود عادل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مدّعی است که پانصد، سیصد و دویست درهم دیگر نیز بدهکار است و برای هر کدام شهود مستقل و سند مستقلی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می‌گوید که پانصد و سیصد و دویست در واقع همان هزار درهم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روی هم جمع می‌شوند، هزار درهم می‌شود و آنها اسناد مستقلی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نیز می‌گوید آنها غیر از هزار درهم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سندها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بدهکار هزار درهمی که قطعی است گرفته می‌شود و در مورد هزار درهم مشکوک از مدّعی می‌خواهند که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نخورد، هزار درهم دوّم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از خاک قبر امام حسین علیه‌السلام در قبر مرده بگذارند؟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قبر او بگذارند و با کافور حنوط</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مخلوط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صادق علیه‌السلامبر روی پیراهن کفن فرزندشان اسماعیل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یشهد ان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ما هم آن را با تربت امام حسین علیه‌السلام بنویسیم؟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با تربت امام حسین علیه‌السلامتسبیح ساخته شود؟ آیا فضیلتی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بهتر از ذکری که با تسبیح ساخته شده از تربت امام حسین علیه‌السلام گفته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صاحب تسبیح ذکر گفتن را فراموش کند و دانه‌های تسبیح را با انگشتانش بچرخاند، ثواب ذکر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کردن بر روی قبر حضرات معصومین علیه‌السلامجایز است؟ آیا می‌تواند قبر را در سمت قبله خود قرار دهد؟ آیا می‌تواند در طرف پا و یا سر قبر نماز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روی قبر در هیچ حالی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بدان عمل کرد، آن است که گونه راستش را روی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می‌توان قبر معصوم را در سمت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در سه سمت دیگر نماز خواند؛ زیرا کسی‌حق ندارد جلوتر و یا مساوی با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حال نماز است، می‌تواند دانه‌های تسبیح را بچرخاند؟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حفظ تعداد اذکار و رکعات و مانند آن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تسبیح را با دست چپش بچرخاند؟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علیه‌السلامروایت شده است که اگر چیزی برای قومی وقف شود که هم خودشان و هم فرزندانشان از آن استفاده کنند، اگر همگی بالاتفاق بخواهند بفروشند و فروش آن بهتر از نگه داشتنش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صورتی که </w:t>
      </w:r>
    </w:p>
    <w:p>
      <w:pPr>
        <w:pStyle w:val="BookText"/>
        <w:rPr/>
      </w:pPr>
      <w:r>
        <w:rPr>
          <w:rFonts w:ascii="IRNazanin" w:hAnsi="IRNazanin" w:eastAsia="IRNazanin"/>
          <w:color w:val="111111"/>
          <w:sz w:val="28"/>
          <w:sz w:val="28"/>
          <w:szCs w:val="28"/>
          <w:rtl w:val="true"/>
          <w:lang w:bidi="fa-IR"/>
        </w:rPr>
        <w:t>همگی بالاتفاق قصد فروش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عدّه‌ای از آنها بخواهند سهم خودشان را بفروشند، آیا در این صورت نیز فروش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برای امام مسلمانان باشد، فروش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وقف متعلق به گروهی از مسلمین باشد، خواه به صورت جمعی و یا انفرادی می‌توانند سهم خودشان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می‌تواند برای جلوگیری از بوی عرق، مرتک و یا توتیاء</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زیر بغلش بگذارد؟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نابینایی در حال صحت چیزی را نوشته و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نابینا شدن که حتی خط و امضای خودش را هم نمی‌بیند تا بشناسد آیا می‌تواند شهادت بدهد؟ آیا می‌تواند شهادت بدهد که من در فلان زمان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می‌تواند به شهادت خودش، شهادت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و وقت آن را در خاطر داشته باشد،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باغ و یا چهارپایی را به کسی وقف می‌کند و شخص دیگری را وکیل در وقف می‌کند و بر این وکالت شاهد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وکیل اوّل می‌میرد و یا وکالتش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زمین وکیل دیگری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می‌تواند به نفع وکیل دوّم شهادت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وکیل اوّل به کسی شهادت نمی‌دهد؛ زیرا شهادت برای مالک و وکیل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را به خاطر خدا برپا کنید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قرائت دو رکعت آخر نماز روایات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آمده است که حمد به تنهایی بهتر است و در برخی تسبیح بر حمد فضیلت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کدام است تا به آن عمل کنیم؟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حمد، تسبیح را نسخ کرده و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معصوم‌است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آن حمد نباشد، ناقص است مگر برای بیمار و یا کسی که مدام دچار اشتباه می‌شود و از باطل شدن نمازش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برای درد حلق و سینه، نوعی رُبّ از گردو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گردوی تازه را قبل از گردو شدن می‌چینند و آن قدر می‌کوبند تا خمیر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 در می‌آورند و عبور می‌دهند تا صاف شود بعد می‌جوشانند تا نصفش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آتش می‌گذارند و در مقابل هر شش رطل از آن یک رطل عسل می‌ریزند می‌جوشانند و کف‌های رویش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نوشادر و شبّ یمانی را می‌سایند و از هر کدام نصف مثقال به همراه یک مثقال زعفران سائیده شده در آن می‌ریزند و دوباره می‌جوشانند و کف‌هایش را جمع می‌کنند تا اینکه مانند عسل غلیظ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آتش بر می‌دارند تا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زیاد آن مست کننده و یا تغییر دهنده وضعیت روانی انسان باشد، کم و زیادش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نباشد،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مشکلی پیش می‌آید که نمی‌داند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انگشتر بر می‌دارد و در یکی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بده و در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مدام از خدا می‌خواهد که او را به راه پر خیر و برکت راهنمایی کند و سپس یکی از آنها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آمد، طبق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استخاره کردن جایز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سنت معصوم علیه‌السلام است، نماز و استخاره با تکه‌هاست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خواندن نماز جعفر طیار کی است؟ آیا قنوت دارد؟ اگر دارد، در کدام رکعات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اوّل ظهر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هر وقت از شب و روز در هر روزی که خوانده شود، جایز است و دو قنوت در رکعت‌های دوّم و چهارم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نیت می‌کند که مقداری از مالش را به یکی از برادران ایمانیش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متوجه می‌شود که در میان فامیلش افراد نیازمندی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نیتش را برگرداند؟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مورد نظر را به هر کدام که به تشیع نزدیکتر است،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به فرمایش معصوم علیه‌السلام عمل کند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میان نزدیکان نیازمندی باشد، خداوند صدقه به دیگران را نمی‌پذیرد در این صورت تقسیم کند و به هر دو بدهد تا به فضیلت هر دو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درباره مهریّه زن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مهرش را قبل از نزدیکی نگیرد، با نزدیکی‌ساقط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هیچگاه از گردن مرد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میانشان نوشته‌ای است که مهریه را به عنوان قرض آورده‌اند، در این صورت هیچگاه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عنوان مهریه آورده‌اند یا اصلاً نوشته میانشان نیست در این صورت باقی مانده مهریه بعد از دخول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پرداخت نکرده باشد، به کلی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علیه‌السلام درباره نماز خواندن با لباسی از جنس خز که با موی خرگوش مخلوط شده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این‌ها عمل 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نماز حرام است، پوست و موی حیواناتی است که گوشتشان </w:t>
      </w:r>
      <w:bookmarkStart w:id="314" w:name="pg6373_55039"/>
    </w:p>
    <w:p>
      <w:pPr>
        <w:pStyle w:val="BookText"/>
        <w:rPr/>
      </w:pPr>
      <w:bookmarkEnd w:id="314"/>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لباس تنها از موی آنها ساخته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علماء درباره سخن امام صادق علیه‌السلام سؤال شد که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روباه و لباسی که از پوست روباه در آن استفاده شده، نمی‌توان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علیه‌السلام پوست است نه موی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نوعی لباس به نام عنابیه با نقش و نگار خاصی بافته می‌شود و از جنس قز و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لباسی که تار و پودش از پنبه و یا کتان باشد، می‌توان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پاها را می‌توان با هم مسح کرد یا اینکه باید اوّل پای راست را مسح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با هم مسح می‌شود و الاّ حتما باید از پای راست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جعفر طیار در سفر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تکبیر تسبیح حضرت فاطمه علیهاالسلام به اشتباه از سی و چهار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بنا را بر سی و چهار بگذارد و ادامه دهد، یا اینکه باید از اوّل شروع</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از شصت و هفت بگذرد آیا باید به آن برگردد یا به سی و چهار و یا از اوّل شروع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سی و چهار بگذرد، بنا را بر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شصت و هفت بگذرد، به آن بر می‌گردد و اگر الحمد للّه را از صد بگذراند، تسبیح صحیح است</w:t>
      </w:r>
      <w:r>
        <w:rPr>
          <w:rFonts w:eastAsia="IRNazanin" w:cs="IRNazanin"/>
          <w:color w:val="111111"/>
          <w:sz w:val="28"/>
          <w:szCs w:val="28"/>
          <w:rtl w:val="true"/>
          <w:lang w:bidi="fa-IR"/>
        </w:rPr>
        <w:t>.</w:t>
      </w:r>
    </w:p>
    <w:p>
      <w:pPr>
        <w:pStyle w:val="Heading3"/>
        <w:numPr>
          <w:ilvl w:val="2"/>
          <w:numId w:val="1"/>
        </w:numPr>
        <w:rPr/>
      </w:pPr>
      <w:bookmarkStart w:id="315" w:name="__RefHeading___Toc111693_653776707"/>
      <w:bookmarkStart w:id="316" w:name="_Toc109"/>
      <w:bookmarkEnd w:id="315"/>
      <w:r>
        <w:rPr>
          <w:rtl w:val="true"/>
        </w:rPr>
        <w:t>نامه امام قائم علیه‌السلام به جعفر بن حمدان</w:t>
      </w:r>
      <w:bookmarkEnd w:id="316"/>
    </w:p>
    <w:p>
      <w:pPr>
        <w:pStyle w:val="BookText"/>
        <w:rPr/>
      </w:pPr>
      <w:r>
        <w:rPr>
          <w:rFonts w:ascii="IRNazanin" w:hAnsi="IRNazanin" w:eastAsia="IRNazanin"/>
          <w:color w:val="111111"/>
          <w:sz w:val="28"/>
          <w:sz w:val="28"/>
          <w:szCs w:val="28"/>
          <w:rtl w:val="true"/>
          <w:lang w:bidi="fa-IR"/>
        </w:rPr>
        <w:t>حسین بن اسماعیل کندی نقل کرده است که جعفر بن حمدان نامه‌ای خدمت حضرت فرستاد که از این قرار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کنیزی ازدواج موقّت کردم و با او شرط کردم که فرزندش را نخواهم و ملزم </w:t>
      </w:r>
    </w:p>
    <w:p>
      <w:pPr>
        <w:pStyle w:val="BookText"/>
        <w:rPr/>
      </w:pPr>
      <w:r>
        <w:rPr>
          <w:rFonts w:ascii="IRNazanin" w:hAnsi="IRNazanin" w:eastAsia="IRNazanin"/>
          <w:color w:val="111111"/>
          <w:sz w:val="28"/>
          <w:sz w:val="28"/>
          <w:szCs w:val="28"/>
          <w:rtl w:val="true"/>
          <w:lang w:bidi="fa-IR"/>
        </w:rPr>
        <w:t>به بودن در خانه‌ام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مدتی‌گذشت، گفت که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که از تو فرزندی خواسته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بعد از مدتی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پسری به دنیا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انکار نکردم و خرج و مخارجشان را قطع نکردم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طرف دیگر باغی داشتم که قبل از این که با این زن ازدواج کنم، برای فرزندان و جانشینانم وقف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کرده بودم که تا زنده‌ام، کم و زیاد کردن مقدار سهم افراد در اختیار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این زن بچه دار شدم که صیغه وقف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وصیت کردم که اگر من مردم، تا بچه صغیر است مخارجش را پرداخت کنند و بعد از بلوغ، از درآمد ملک وقفی مقدار دویست دینار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وقف سهمی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نظر مبارکتان را درباره این مسأله و وظیفه من در قبال این کودک بفرمایید تا امتثال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خواهشمندم که برایم دعا کنید و عافیت و خیر دنیا و آخرت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مردی که با زنی ازدواج می‌کند چگونه با او شرط می‌کند که برایش بچه‌ای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شرط راکند، مانند آن است که با خدا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خدای سبحان و یگانه، چنین شرطی را نمی‌پذیرد و بچه دار شدن و یا نشدن در دست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اینکه از زمان نزدیکی با زن خبر نداری و در بچه شک می‌کنی، دلیل بر انکار بچه نمی‌شود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مالی که تعیین کرده‌ای اشکالی ندارد؛ زیرا هر کسی در مال خودش آن طور که می‌خواهد می‌تواند تصرف کند</w:t>
      </w:r>
      <w:r>
        <w:rPr>
          <w:rFonts w:eastAsia="IRNazanin" w:cs="IRNazanin"/>
          <w:color w:val="111111"/>
          <w:sz w:val="28"/>
          <w:szCs w:val="28"/>
          <w:rtl w:val="true"/>
          <w:lang w:bidi="fa-IR"/>
        </w:rPr>
        <w:t xml:space="preserve">. </w:t>
      </w:r>
      <w:bookmarkStart w:id="317" w:name="pg6373_55041"/>
    </w:p>
    <w:p>
      <w:pPr>
        <w:pStyle w:val="BookText"/>
        <w:rPr/>
      </w:pPr>
      <w:bookmarkEnd w:id="317"/>
      <w:r>
        <w:rPr>
          <w:rFonts w:ascii="IRNazanin" w:hAnsi="IRNazanin" w:eastAsia="IRNazanin"/>
          <w:color w:val="111111"/>
          <w:sz w:val="28"/>
          <w:sz w:val="28"/>
          <w:szCs w:val="28"/>
          <w:rtl w:val="true"/>
          <w:lang w:bidi="fa-IR"/>
        </w:rPr>
        <w:t>ابوالحسین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حاملگی حساب شد، دقیقا مطابق با زمانی بود که با هم ازدواج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گفته است که در نسخه ابی الحسن همدانی دیدم که در اوّل جواب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نوشته‌ات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توقیع را حسن بن علی بن ابراهیم از شاری نقل کرده است</w:t>
      </w:r>
      <w:r>
        <w:rPr>
          <w:rFonts w:eastAsia="IRNazanin" w:cs="IRNazanin"/>
          <w:color w:val="111111"/>
          <w:sz w:val="28"/>
          <w:szCs w:val="28"/>
          <w:rtl w:val="true"/>
          <w:lang w:bidi="fa-IR"/>
        </w:rPr>
        <w:t>.</w:t>
      </w:r>
    </w:p>
    <w:p>
      <w:pPr>
        <w:pStyle w:val="Heading3"/>
        <w:numPr>
          <w:ilvl w:val="2"/>
          <w:numId w:val="1"/>
        </w:numPr>
        <w:rPr/>
      </w:pPr>
      <w:bookmarkStart w:id="318" w:name="__RefHeading___Toc111695_653776707"/>
      <w:bookmarkStart w:id="319" w:name="_Toc110"/>
      <w:bookmarkEnd w:id="318"/>
      <w:r>
        <w:rPr>
          <w:rtl w:val="true"/>
        </w:rPr>
        <w:t>نامه امام قائم علیه‌السلام به صورت ناگهانی به اسدی</w:t>
      </w:r>
      <w:bookmarkEnd w:id="319"/>
    </w:p>
    <w:p>
      <w:pPr>
        <w:pStyle w:val="BookText"/>
        <w:rPr/>
      </w:pPr>
      <w:r>
        <w:rPr>
          <w:rFonts w:ascii="IRNazanin" w:hAnsi="IRNazanin" w:eastAsia="IRNazanin"/>
          <w:color w:val="111111"/>
          <w:sz w:val="28"/>
          <w:sz w:val="28"/>
          <w:szCs w:val="28"/>
          <w:rtl w:val="true"/>
          <w:lang w:bidi="fa-IR"/>
        </w:rPr>
        <w:t>اسدی نقل می‌کند که از محمد بن عثمان عمری رحمه‌الله بدون اینکه سؤالی از او پرسیده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برایم رسید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لعنت خدا و ملائکه و بندگان صالح بر کسانی که از اموال ما درهمی را حلال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می‌گوید وقتی که نامه را دیدم، با خود گفتم که مقصود امام کسانی هستند که معتقد به حلیت مال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معتقد به حلیت نباشند و از مال ایشان بخورند،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چه فرقی میان ایشان و غیر ایشان خواهد بود؛ زیرا تصرف در مال همگان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را به حق مبعوث کرد، بعد از این وسوسه‌ها به نامه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که به آنچه که من می‌اندیشیدم، تغییر یافته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و ملائکه و تمامی انسان‌ها بر کسی است که از مال ما ولو یک درهم بخورد</w:t>
      </w:r>
      <w:r>
        <w:rPr>
          <w:rFonts w:eastAsia="IRNazanin" w:cs="IRNazanin"/>
          <w:color w:val="111111"/>
          <w:sz w:val="28"/>
          <w:szCs w:val="28"/>
          <w:rtl w:val="true"/>
          <w:lang w:bidi="fa-IR"/>
        </w:rPr>
        <w:t xml:space="preserve">. </w:t>
      </w:r>
      <w:bookmarkStart w:id="320" w:name="pg6373_55042"/>
    </w:p>
    <w:p>
      <w:pPr>
        <w:pStyle w:val="BookText"/>
        <w:rPr/>
      </w:pPr>
      <w:bookmarkEnd w:id="320"/>
      <w:r>
        <w:rPr>
          <w:rFonts w:ascii="IRNazanin" w:hAnsi="IRNazanin" w:eastAsia="IRNazanin"/>
          <w:color w:val="111111"/>
          <w:sz w:val="28"/>
          <w:sz w:val="28"/>
          <w:szCs w:val="28"/>
          <w:rtl w:val="true"/>
          <w:lang w:bidi="fa-IR"/>
        </w:rPr>
        <w:t>خزاعی رحمه‌الله نقل می‌کند که اسدی این توقیع را به ما نشان داد و ما آن را خواندیم</w:t>
      </w:r>
      <w:r>
        <w:rPr>
          <w:rFonts w:eastAsia="IRNazanin" w:cs="IRNazanin"/>
          <w:color w:val="111111"/>
          <w:sz w:val="28"/>
          <w:szCs w:val="28"/>
          <w:rtl w:val="true"/>
          <w:lang w:bidi="fa-IR"/>
        </w:rPr>
        <w:t>.</w:t>
      </w:r>
    </w:p>
    <w:p>
      <w:pPr>
        <w:pStyle w:val="Heading3"/>
        <w:numPr>
          <w:ilvl w:val="2"/>
          <w:numId w:val="1"/>
        </w:numPr>
        <w:rPr/>
      </w:pPr>
      <w:bookmarkStart w:id="321" w:name="__RefHeading___Toc111697_653776707"/>
      <w:bookmarkStart w:id="322" w:name="_Toc111"/>
      <w:bookmarkEnd w:id="321"/>
      <w:r>
        <w:rPr>
          <w:rtl w:val="true"/>
        </w:rPr>
        <w:t>نامه امام زمان علیه‌السلام در جواب سوالات اسدی رحمه‌الله</w:t>
      </w:r>
      <w:bookmarkEnd w:id="322"/>
    </w:p>
    <w:p>
      <w:pPr>
        <w:pStyle w:val="BookText"/>
        <w:rPr/>
      </w:pPr>
      <w:r>
        <w:rPr>
          <w:rFonts w:ascii="IRNazanin" w:hAnsi="IRNazanin" w:eastAsia="IRNazanin"/>
          <w:color w:val="111111"/>
          <w:sz w:val="28"/>
          <w:sz w:val="28"/>
          <w:szCs w:val="28"/>
          <w:rtl w:val="true"/>
          <w:lang w:bidi="fa-IR"/>
        </w:rPr>
        <w:t>نامه امام زمان علیه‌السلام در جواب سوالات اسدی رحمه‌الله</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خرج من توقیعاته علیه‌السلام؛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فی غیبة القائم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رحمه‌الله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نامه‌هایی که از محمد بن عثمان رحمه‌الله به من رسید در جواب مسائلی بود که از خدمت حضرت پرسیده بودم که از این 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نماز به هنگام طلوع و غروب خورشید سؤال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مردم درست باشد که خورشید از میان دو شاخ شیطان طلوع و غروب می‌کند،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این صورت چه چیزی بهتر از نماز، بینی شیطان را بر زمین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هنگام طلوع و غروب را بخوان و بینی شیطان را بر زمین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موقوفات ما سؤال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چیزهایی را برای ما وقف کرده اند و بعد خود نیازمند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آنها بعد از خواندن صیغه وقف و قبل از دادن آن، نیازمند شوند، می‌توانند وقف خود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دادن شی‌ء وقفی نیازمند شوند، در این صورت نمی‌توانند وقف را برگردانند، چه نیازمند باشند و چه نباشند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کسانی سؤال کرده بودی که بدون اجازه، در اموال ما مانند اموال خودشان دخل و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ملعون هستند و ما در روز قیامت دشمن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اموال عترتم </w:t>
      </w:r>
    </w:p>
    <w:p>
      <w:pPr>
        <w:pStyle w:val="BookText"/>
        <w:rPr/>
      </w:pPr>
      <w:r>
        <w:rPr>
          <w:rFonts w:ascii="IRNazanin" w:hAnsi="IRNazanin" w:eastAsia="IRNazanin"/>
          <w:color w:val="111111"/>
          <w:sz w:val="28"/>
          <w:sz w:val="28"/>
          <w:szCs w:val="28"/>
          <w:rtl w:val="true"/>
          <w:lang w:bidi="fa-IR"/>
        </w:rPr>
        <w:t>را حلال بداند توسط من و هر پیامبر مستجاب الدعوتی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ما ظلم کند، در زمره ظالمین به ما خواهد بود و طبق صریح آیه قرآن لعنت خدا بر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ظالمان مورد لعن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طفلی که بعد از ختنه شدن، آلتش دوباره غلاف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کرده بودی که آیا دوباره باید ختنه شود؟ بله باید دوباره ختنه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بول کسی که ختنه نکرده است، چهل روز ناله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کسی سؤال کرده بودی که نماز می‌خواند و آتش و مجسمه و نقاشی و یا چراغ در مقابلش قرار دارد آیا نمازش صحیح است؟ مردم دچار اختلاف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او از فرزندان بت پرستان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اوّلاًد بت پرستان باشد، جایز نیست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درباره باغ‌هایی که از موقوفات ما است، سؤال کرده بودی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از پیش خود اقدام به آباد کردن آنها بکند و در نهایت مخارج را برداشته و بقیه را خدمت شما بفرستد؟ این کار برای آن است که اولاً برای خودش اجرت کار در زمین را بردارد و ثانیا به شما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هیچ کس حق ندارد در مال دیگری بدون اجازه‌اش دست 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این کار در اموال ما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بکند، آنچه را که بر او حرام بوده، حلال دانسته است و کسی که از اموال ما چیزی بخورد، مانند آن است که آتش بخورد و به زودی به دوزخ خواهد افتاد</w:t>
      </w:r>
      <w:r>
        <w:rPr>
          <w:rFonts w:eastAsia="IRNazanin" w:cs="IRNazanin"/>
          <w:color w:val="111111"/>
          <w:sz w:val="28"/>
          <w:szCs w:val="28"/>
          <w:rtl w:val="true"/>
          <w:lang w:bidi="fa-IR"/>
        </w:rPr>
        <w:t xml:space="preserve">. </w:t>
      </w:r>
      <w:bookmarkStart w:id="323" w:name="pg6373_55044"/>
    </w:p>
    <w:p>
      <w:pPr>
        <w:pStyle w:val="BookText"/>
        <w:rPr/>
      </w:pPr>
      <w:bookmarkEnd w:id="323"/>
      <w:r>
        <w:rPr>
          <w:rFonts w:ascii="IRNazanin" w:hAnsi="IRNazanin" w:eastAsia="IRNazanin"/>
          <w:color w:val="111111"/>
          <w:sz w:val="28"/>
          <w:sz w:val="28"/>
          <w:szCs w:val="28"/>
          <w:rtl w:val="true"/>
          <w:lang w:bidi="fa-IR"/>
        </w:rPr>
        <w:t>واما سؤال کرده بودی آیا جایز است که کسی باغی را برای شما وقف کند و رسیدگی باغ را به کسی بسپارد تا او در باغ کار کند و آن را آباد نگه دارد و بعد از کسر مخارج زندگیش، بقیه را خدمت شما بفرستد؟ بله این کار تنها برای کسی که به عنوان سرپرست باغ انتخاب شده است،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سؤال کرده بودی، افرادی که از باغات شما می‌گذرند، در حال عبور از میوه‌های آن می‌خورند، آیا این کار جایز است؟ بله، خوردن از میوه‌ها در حال عبور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برداشتن آنها جایز نیست</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324" w:name="__RefHeading___Toc111699_653776707"/>
      <w:bookmarkStart w:id="325" w:name="_Toc112"/>
      <w:bookmarkEnd w:id="324"/>
      <w:r>
        <w:rPr>
          <w:rtl w:val="true"/>
        </w:rPr>
        <w:t>پاسخ امام علیه‌السلام درباره نماز خواندن در لباسی که از پوست سنجاب است و دعای ایشان</w:t>
      </w:r>
      <w:bookmarkEnd w:id="325"/>
    </w:p>
    <w:p>
      <w:pPr>
        <w:pStyle w:val="BookText"/>
        <w:rPr/>
      </w:pPr>
      <w:r>
        <w:rPr>
          <w:rFonts w:ascii="IRNazanin" w:hAnsi="IRNazanin" w:eastAsia="IRNazanin"/>
          <w:color w:val="111111"/>
          <w:sz w:val="28"/>
          <w:sz w:val="28"/>
          <w:szCs w:val="28"/>
          <w:rtl w:val="true"/>
          <w:lang w:bidi="fa-IR"/>
        </w:rPr>
        <w:t>پاسخ امام علیه‌السلام درباره نماز خواندن در لباسی که از پوست سنجاب است و دعای ایشان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احمد بن ابی روح نقل می‌کند که به همراه مالی که متعلق به ابی الحسن الخضر بن محمد بود، به سوی بغداد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که آن مال را تنها به محمد بن عثمان عمری بدهم و از او بخواهم تا امام علیه‌السلام برای بیماری او دعا کند و حکم نماز در پشم شتر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شدم و یکسر پیش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وجوهات را قبول نکرد و گفت که باید آنها را به ابی جعفر محمد بن احمد بدهم؛ زیرا امام علیه‌السلام از او خواسته که وجوهات را بگیرد و نامه‌ای را که می‌خواستی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ابی جعفر رفتم و وجوهات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نامه‌ای را درآورده و به من دادند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بودی تا برایت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عافیت دهد و آفت‌ها را از شما دور </w:t>
      </w:r>
      <w:bookmarkStart w:id="326" w:name="pg6373_55045"/>
    </w:p>
    <w:p>
      <w:pPr>
        <w:pStyle w:val="BookText"/>
        <w:rPr/>
      </w:pPr>
      <w:bookmarkEnd w:id="326"/>
      <w:r>
        <w:rPr>
          <w:rFonts w:ascii="IRNazanin" w:hAnsi="IRNazanin" w:eastAsia="IRNazanin"/>
          <w:color w:val="111111"/>
          <w:sz w:val="28"/>
          <w:sz w:val="28"/>
          <w:szCs w:val="28"/>
          <w:rtl w:val="true"/>
          <w:lang w:bidi="fa-IR"/>
        </w:rPr>
        <w:t>کند و حرارتی را که در تن خود احساس می‌کنی، برگرداند و وجودتان را صحت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درباره پشم شتر و سمور و سنجاب و دله و دلق</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حواصل سوال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نماز خواندن در سمور و روباه به کلی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پوست و پشم حیواناتی که گوشتشان خورده می‌شود،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شرطی‌که مخلوط به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دیگری برای نماز نداشته باشی، می‌توانی در موی حواصل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پوست گوسفند مادامی که توسط شخص مسیحی و بر روی صلیب ذبح نشود،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برادر شیعه و یا سنی که مورد اعتمادت است، آن را ذبح کند، می‌توانی پوستش را بپوشی</w:t>
      </w:r>
      <w:r>
        <w:rPr>
          <w:rFonts w:eastAsia="IRNazanin" w:cs="IRNazanin"/>
          <w:color w:val="111111"/>
          <w:sz w:val="28"/>
          <w:szCs w:val="28"/>
          <w:rtl w:val="true"/>
          <w:lang w:bidi="fa-IR"/>
        </w:rPr>
        <w:t>.</w:t>
      </w:r>
    </w:p>
    <w:p>
      <w:pPr>
        <w:pStyle w:val="Heading3"/>
        <w:numPr>
          <w:ilvl w:val="2"/>
          <w:numId w:val="1"/>
        </w:numPr>
        <w:rPr/>
      </w:pPr>
      <w:bookmarkStart w:id="327" w:name="__RefHeading___Toc111701_653776707"/>
      <w:bookmarkStart w:id="328" w:name="_Toc113"/>
      <w:bookmarkEnd w:id="327"/>
      <w:r>
        <w:rPr>
          <w:rtl w:val="true"/>
        </w:rPr>
        <w:t>گفتگوی امام علیه‌السلام با زهری در مورد وقت نماز عشاء</w:t>
      </w:r>
      <w:bookmarkEnd w:id="328"/>
    </w:p>
    <w:p>
      <w:pPr>
        <w:pStyle w:val="BookText"/>
        <w:rPr/>
      </w:pPr>
      <w:r>
        <w:rPr>
          <w:rFonts w:ascii="IRNazanin" w:hAnsi="IRNazanin" w:eastAsia="IRNazanin"/>
          <w:color w:val="111111"/>
          <w:sz w:val="28"/>
          <w:sz w:val="28"/>
          <w:szCs w:val="28"/>
          <w:rtl w:val="true"/>
          <w:lang w:bidi="fa-IR"/>
        </w:rPr>
        <w:t>زهری نقل می‌کند که من درباره امام زمان علیه‌السلام جستجوی زیادی کردم و در این راه ثروت فراوانی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 محمد بن عثمان آشنا شدم و به خدمتش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همدیگر مأنوس شدیم، درباره امام زمان علیه‌السلاماز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ایشان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برنداشتم و خاضعانه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بیا پیش من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صبح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جوانی خوشرو و خوشبو از رو به 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پیراهنش به آستین تجار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خودم را به عمری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اشاره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 رفتم و از هر چیزی که سوال کردم،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طرف خانه مخروبه‌ای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w:t>
      </w:r>
      <w:bookmarkStart w:id="329" w:name="pg6373_55046"/>
    </w:p>
    <w:p>
      <w:pPr>
        <w:pStyle w:val="BookText"/>
        <w:rPr/>
      </w:pPr>
      <w:bookmarkEnd w:id="329"/>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سؤالی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این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باز هم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 و داخل خانه شد و تنها این جملات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است، کسی که نماز عشاء را تا زیاد شدن ستارگان به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نماز صبح را تا ناپدید شدن ستارگان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وارد خانه مخروبه شد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30" w:name="__RefHeading___Toc111703_653776707"/>
      <w:bookmarkStart w:id="331" w:name="_Toc114"/>
      <w:bookmarkEnd w:id="330"/>
      <w:r>
        <w:rPr>
          <w:rtl w:val="true"/>
        </w:rPr>
        <w:t>نامه امام علیه‌السلام به علی بن جعفر درباره باطل کردن تنجیم و روش رهایی از آن</w:t>
      </w:r>
      <w:bookmarkEnd w:id="331"/>
    </w:p>
    <w:p>
      <w:pPr>
        <w:pStyle w:val="BookText"/>
        <w:rPr/>
      </w:pPr>
      <w:r>
        <w:rPr>
          <w:rFonts w:ascii="IRNazanin" w:hAnsi="IRNazanin" w:eastAsia="IRNazanin"/>
          <w:color w:val="111111"/>
          <w:sz w:val="28"/>
          <w:sz w:val="28"/>
          <w:szCs w:val="28"/>
          <w:rtl w:val="true"/>
          <w:lang w:bidi="fa-IR"/>
        </w:rPr>
        <w:t>نامه امام علیه‌السلام به علی بن جعفر درباره باطل کردن تنجیم و روش رهایی از آن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معقلة بن اسحاق در نامه‌ای به علی بن جعفر نوشت که منجّمی زمان ولادت و مقدار عمرش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مقدار عمری که او نوشته است، روبه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خود می‌ترسد و خواهشمند است که نامه‌ای به امام علیه‌السلام بنویسد و از او درخواست کند که عملی را به او یاد دهد تا با آن به خدا تقرب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روی نامه، ابن اسحاق رونویس کرد و خدمت امام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علیه‌السلامدر جواب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برای من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فلانی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شدم که می‌خواهم کمی تو را سرزنش کنم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تو از تشیع و ولایت مداری و اطاعت پذیری او خبر داشتی و مرا در جریان مشکل او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خیلی‌زودتر از این‌ها به راحتی مشکلش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او را رها کرده بودی تا خوابی ببیند و یا مصیبتی به او برسد و یا از خودش چیزی را که می‌توانست با آن مشکلش </w:t>
      </w:r>
    </w:p>
    <w:p>
      <w:pPr>
        <w:pStyle w:val="BookText"/>
        <w:rPr/>
      </w:pPr>
      <w:r>
        <w:rPr>
          <w:rFonts w:ascii="IRNazanin" w:hAnsi="IRNazanin" w:eastAsia="IRNazanin"/>
          <w:color w:val="111111"/>
          <w:sz w:val="28"/>
          <w:sz w:val="28"/>
          <w:szCs w:val="28"/>
          <w:rtl w:val="true"/>
          <w:lang w:bidi="fa-IR"/>
        </w:rPr>
        <w:t>را حل کند، انکار نماید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برخی از مشکلات به آسانی اتفاق می‌افتند و به راحتی قابل برطرف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امور در روز قیامت و نزد خدا محاسبه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را می‌نویسم به گونه‌ای که کسی غیر از او صلاحیت آن را نداشته باشد و تو می‌دانی که ما چقدر به او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بی‌کران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می‌کنم تا با رحمت و مغفرتش، ما را از نعمت‌ها و دوستان صالح و یاران خوب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فلانی که خداوند ما را به مصیبت او مبتلا نکند، برسان که تا می‌تواند، طبق دستور العملی که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روز یا یک روز در میان و یا سه روز در ماه</w:t>
      </w:r>
    </w:p>
    <w:p>
      <w:pPr>
        <w:pStyle w:val="BookText"/>
        <w:rPr/>
      </w:pPr>
      <w:r>
        <w:rPr>
          <w:rFonts w:ascii="IRNazanin" w:hAnsi="IRNazanin" w:eastAsia="IRNazanin"/>
          <w:color w:val="111111"/>
          <w:sz w:val="28"/>
          <w:sz w:val="28"/>
          <w:szCs w:val="28"/>
          <w:rtl w:val="true"/>
          <w:lang w:bidi="fa-IR"/>
        </w:rPr>
        <w:t>هر روز یا هر دو روز یکبار به شصت فقیر یا همان مقداری که نیتش به آن تعلق یابد،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خود را به نماز شب و روز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قنوت‌ها به گناهانش اقرار کند و از آنها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گناهانی که به خاطر دارد، صدقه بدهد و بنده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نیتش را در اعتقاد به امامت خالص کند و صله رحم کرده و به آنها نیکی نماید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ارتباط و علاقه او نسبت به ما و رضایت و ستایش ما از او، برایش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وقتی‌گرفتاری او را شنیدم، به قدری </w:t>
      </w:r>
      <w:bookmarkStart w:id="332" w:name="pg6373_55048"/>
    </w:p>
    <w:p>
      <w:pPr>
        <w:pStyle w:val="BookText"/>
        <w:rPr/>
      </w:pPr>
      <w:bookmarkEnd w:id="332"/>
      <w:r>
        <w:rPr>
          <w:rFonts w:ascii="IRNazanin" w:hAnsi="IRNazanin" w:eastAsia="IRNazanin"/>
          <w:color w:val="111111"/>
          <w:sz w:val="28"/>
          <w:sz w:val="28"/>
          <w:szCs w:val="28"/>
          <w:rtl w:val="true"/>
          <w:lang w:bidi="fa-IR"/>
        </w:rPr>
        <w:t>ناراحت شدم که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از خدا می‌خواهم که بر طول عمرش بیفزاید و نظر منجم را باطل کند؛ زیرا خداوند او را بر غیب خود آگاه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p>
    <w:p>
      <w:pPr>
        <w:pStyle w:val="Heading3"/>
        <w:numPr>
          <w:ilvl w:val="2"/>
          <w:numId w:val="1"/>
        </w:numPr>
        <w:rPr/>
      </w:pPr>
      <w:bookmarkStart w:id="333" w:name="__RefHeading___Toc111705_653776707"/>
      <w:bookmarkStart w:id="334" w:name="_Toc115"/>
      <w:bookmarkEnd w:id="333"/>
      <w:r>
        <w:rPr>
          <w:rtl w:val="true"/>
        </w:rPr>
        <w:t>نامه امام علیه‌السلام در تکذیب کسانی که برای ظهورشان وقت تعیین می‌کنند</w:t>
      </w:r>
      <w:r>
        <w:rPr>
          <w:rtl w:val="true"/>
        </w:rPr>
        <w:t>.</w:t>
      </w:r>
      <w:bookmarkEnd w:id="334"/>
    </w:p>
    <w:p>
      <w:pPr>
        <w:pStyle w:val="BookText"/>
        <w:rPr/>
      </w:pPr>
      <w:r>
        <w:rPr>
          <w:rFonts w:ascii="IRNazanin" w:hAnsi="IRNazanin" w:eastAsia="IRNazanin"/>
          <w:color w:val="111111"/>
          <w:sz w:val="28"/>
          <w:sz w:val="28"/>
          <w:szCs w:val="28"/>
          <w:rtl w:val="true"/>
          <w:lang w:bidi="fa-IR"/>
        </w:rPr>
        <w:t>محمّد بن عثمان نقل می‌کند که نامه‌ای از امام علیه‌السلامبه دستم رسید که خط آن را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کسی که نام مرا در اجتماعات عمومی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خدمت امام علیه‌السلامنوشتم و از زمان ظهور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جواب دادند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کسانی که تعیین وقت می‌کنند، دروغ می‌گویند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335" w:name="__RefHeading___Toc111707_653776707"/>
      <w:bookmarkStart w:id="336" w:name="_Toc116"/>
      <w:bookmarkEnd w:id="335"/>
      <w:r>
        <w:rPr>
          <w:rtl w:val="true"/>
        </w:rPr>
        <w:t>نامه امام علیه‌السلام در لعن کسانی که نام ایشان را در محافل عمومی می‌برند</w:t>
      </w:r>
      <w:r>
        <w:rPr>
          <w:rtl w:val="true"/>
        </w:rPr>
        <w:t>.</w:t>
      </w:r>
      <w:bookmarkEnd w:id="336"/>
    </w:p>
    <w:p>
      <w:pPr>
        <w:pStyle w:val="BookText"/>
        <w:rPr/>
      </w:pPr>
      <w:r>
        <w:rPr>
          <w:rFonts w:ascii="IRNazanin" w:hAnsi="IRNazanin" w:eastAsia="IRNazanin"/>
          <w:color w:val="111111"/>
          <w:sz w:val="28"/>
          <w:sz w:val="28"/>
          <w:szCs w:val="28"/>
          <w:rtl w:val="true"/>
          <w:lang w:bidi="fa-IR"/>
        </w:rPr>
        <w:t>از علی بن عاصم کوفی نقل شده است که نامه‌ای از آن حضرت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نام مرا در محافل عمومی مردم ببرد، ملعون است، معلون 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337" w:name="__RefHeading___Toc111709_653776707"/>
      <w:bookmarkStart w:id="338" w:name="_Toc117"/>
      <w:bookmarkEnd w:id="337"/>
      <w:r>
        <w:rPr>
          <w:rtl w:val="true"/>
        </w:rPr>
        <w:t>نامه امام علیه‌السلام در وجوب پنهان کردن نام و مکانشان در غیبت صغری</w:t>
      </w:r>
      <w:bookmarkEnd w:id="338"/>
    </w:p>
    <w:p>
      <w:pPr>
        <w:pStyle w:val="BookText"/>
        <w:rPr/>
      </w:pPr>
      <w:r>
        <w:rPr>
          <w:rFonts w:ascii="IRNazanin" w:hAnsi="IRNazanin" w:eastAsia="IRNazanin"/>
          <w:color w:val="111111"/>
          <w:sz w:val="28"/>
          <w:sz w:val="28"/>
          <w:szCs w:val="28"/>
          <w:rtl w:val="true"/>
          <w:lang w:bidi="fa-IR"/>
        </w:rPr>
        <w:t>نامه امام علیه‌السلام در وجوب پنهان کردن نام و مکانشان در غیبت صغری</w:t>
      </w:r>
      <w:r>
        <w:rPr>
          <w:rStyle w:val="FootnoteAnchor"/>
          <w:rtl w:val="true"/>
        </w:rPr>
        <w:footnoteReference w:id="26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صالحی نقل می‌کند که بعد از امام عسکری علیه‌السلام برخی از دوستان از من </w:t>
      </w:r>
    </w:p>
    <w:p>
      <w:pPr>
        <w:pStyle w:val="BookText"/>
        <w:rPr/>
      </w:pPr>
      <w:r>
        <w:rPr>
          <w:rFonts w:ascii="IRNazanin" w:hAnsi="IRNazanin" w:eastAsia="IRNazanin"/>
          <w:color w:val="111111"/>
          <w:sz w:val="28"/>
          <w:sz w:val="28"/>
          <w:szCs w:val="28"/>
          <w:rtl w:val="true"/>
          <w:lang w:bidi="fa-IR"/>
        </w:rPr>
        <w:t>خواستند تا نام و مکان امام زمان علیه‌السلام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پرسیدم و ایشان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نامم را بدانند، فاش می‌کنند و اگر از مکان زندگیم باخبر شوند،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سربازان حکومت را به آن راهنمایی می‌کنند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برای اینکه جواب این سؤال‌ها به وضوح روشن شود، مقدمه‌ای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حسن عسکری علیه‌السلام</w:t>
      </w:r>
    </w:p>
    <w:p>
      <w:pPr>
        <w:pStyle w:val="BookText"/>
        <w:rPr/>
      </w:pPr>
      <w:r>
        <w:rPr>
          <w:rFonts w:ascii="IRNazanin" w:hAnsi="IRNazanin" w:eastAsia="IRNazanin"/>
          <w:color w:val="111111"/>
          <w:sz w:val="28"/>
          <w:sz w:val="28"/>
          <w:szCs w:val="28"/>
          <w:rtl w:val="true"/>
          <w:lang w:bidi="fa-IR"/>
        </w:rPr>
        <w:t>از سویی مردم از ظلم و جور خاندان عباسی خسته شده بودند و از سوی دیگر یاد و خاطره حکومت عدل علوی همچون رویایی دلنشین در اذهان مردمان، یادآور مدینه فاضله‌ای بود که همه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باعث توجه روز افزون مردم به خاندان عصمت و سلاله پاک علوی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تبلیغات شکننده‌ای که د رمورد ایشان صورت می‌گرفت، عملکرد روشن و پر جذبه ایشان باعث گرایش همگان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نیز باعث شد تا حساسیت حکومت‌های وقت نسبت به ایشان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شهید شدن ائمه در دوران جوانی، بعد از امام رضا علیه‌السلام گواه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تقی تنها بیست و پنج سال داشتند که به شهادت رسیدند</w:t>
      </w:r>
    </w:p>
    <w:p>
      <w:pPr>
        <w:pStyle w:val="BookText"/>
        <w:rPr/>
      </w:pPr>
      <w:r>
        <w:rPr>
          <w:rFonts w:ascii="IRNazanin" w:hAnsi="IRNazanin" w:eastAsia="IRNazanin"/>
          <w:color w:val="111111"/>
          <w:sz w:val="28"/>
          <w:sz w:val="28"/>
          <w:szCs w:val="28"/>
          <w:rtl w:val="true"/>
          <w:lang w:bidi="fa-IR"/>
        </w:rPr>
        <w:t>امام علی النقی تنها چهل سال و امام حسن عسکری بیست و هشت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موارد ذکر شده، امام حسن عسکری علیه‌السلام از یک ویژگی ممتازی برخوردار بود که باعث افزایش مراقب‌ها نسبت به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پدر امامی بودند که پیامبر اسلام در اخبار متواتری بشارت تولدش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آشکار شدن علایم تولد حضرت موسی علیه‌السلام، فرعون مراقبت‌های خود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با نزدیک شدن زمان تولد یگانه منجی عالم، مراقبت‌های خود را به شدت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امام را در داخل پادگانی محصور کردند و در یک محیط بسته ایشان را تحت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حساسیتی در مورد هیچ یک از ائمه قبل از ایشان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صورت مداوم قابله‌هایی را به خانه حضرت می‌فرستادند تا وضعیت همسر ایشان را از نظر حاملگی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حکومت نسبت به ایشان به حدی بود که برخی از نزدیکان و اصحاب خاص امام برای دیدار ایشان، مجبور به روغن فروشی می‌شدند و به بهانه روغن فروشی خود را به خدمت امام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زمان در عصر غیبت صغری</w:t>
      </w:r>
    </w:p>
    <w:p>
      <w:pPr>
        <w:pStyle w:val="BookText"/>
        <w:rPr/>
      </w:pPr>
      <w:r>
        <w:rPr>
          <w:rFonts w:ascii="IRNazanin" w:hAnsi="IRNazanin" w:eastAsia="IRNazanin"/>
          <w:color w:val="111111"/>
          <w:sz w:val="28"/>
          <w:sz w:val="28"/>
          <w:szCs w:val="28"/>
          <w:rtl w:val="true"/>
          <w:lang w:bidi="fa-IR"/>
        </w:rPr>
        <w:t>امام زمان عج در دوره غیبت صغری مأمور بودند تا در میان مردم زندگی کنند و ارتباط نسبتا ملموسی با ایشان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مجبور بودند که در اختفای کامل به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ایشان دارای نوّابی بودند که واسطه میان ایشان و سایر مردمان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بی‌احتیاطی ممکن بود که دستگیر شده و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دوره غیبت صغری دوره‌ای پر از خطر برای ایشان و نواب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نهایت اختفاء زندگی می‌کردند و از هر کاری که منجر به ایجاد حساسیت در مورد ایشان می‌شد،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نام بردن از ایشان</w:t>
      </w:r>
    </w:p>
    <w:p>
      <w:pPr>
        <w:pStyle w:val="BookText"/>
        <w:rPr/>
      </w:pPr>
      <w:r>
        <w:rPr>
          <w:rFonts w:ascii="IRNazanin" w:hAnsi="IRNazanin" w:eastAsia="IRNazanin"/>
          <w:color w:val="111111"/>
          <w:sz w:val="28"/>
          <w:sz w:val="28"/>
          <w:szCs w:val="28"/>
          <w:rtl w:val="true"/>
          <w:lang w:bidi="fa-IR"/>
        </w:rPr>
        <w:t>با بیان مقدمه مذکور دلیل حرمت نام بردن از ایشان روشن می‌شود؛ زیرا در صورتی که اصحاب و شیعیان نام ایشان را ذکر می‌کردند، باعث ایجاد حساسیت می‌شد و توجه عمّال حکومت را نسبت به ایشان و نواب ایشان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برخی از موارد حکومت موفق به یافتن محل اختفای امام 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معجزات آمده است، یکبار که ایشان در سرداب مشغول مناجات بودند، ماموران حکومت موفق به شناسایی ایشان می‌شوند و منطقه را به محاصره خود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به طرز معجزه آسایی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بیان روایاتی است که از خود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ایشان می‌فرمایند کسی که نام مرا در اجتماعات عمومی مردم ببرد،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صرف نام بردن از ایشان در محافل خصوصی که خطر ایجاد حساسیت نباشد،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دوّم نیز فرموده‌اند که اگر نام مرا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مردمی که اکثرا سنی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می‌کنند و اگر محل زندگی مرا بدانند، به همدیگر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آن است که در روایتی از امام صادق در کتاب کافی آمده است که نام ایشان را کسی غیر از کافر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آن است که نام بردن از ایشان چه جرمی است که منجر به کفر شود؟ آیا کسی که نام ایشان را مثلاً در زمان ما از روی محبت و ارادت ببرد، کافر می‌شود؟ یا کسی که در عصر غیبت صغری با ذکر نام ایشان باعث به خطر افتادن حضرت و نوّابشان شود، دچار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آن است که وقتی حضرات معصومین می‌فرمودند که نباید اسم ایشان را گفت، کسی تعجب نمی‌کرد؛ زیرا آنها در همان اوضاع خطرناک زندگی می‌کردند، از این رو این حرمت و تحریم با همه تأکیداتی که داشت، برایشان قابل درک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همه این مسائل به صورت قطع و یقین روشن می‌شود که این حرمت به زمان غیبت صغری منحصر می‌شود و در زمان ما نه تنها حرمتی ندارد، بلکه مانند نام‌های سایر حضرات معصومین علیهاالسلام، جزو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سؤال دوّم</w:t>
      </w:r>
    </w:p>
    <w:p>
      <w:pPr>
        <w:pStyle w:val="BookText"/>
        <w:rPr/>
      </w:pPr>
      <w:r>
        <w:rPr>
          <w:rFonts w:ascii="IRNazanin" w:hAnsi="IRNazanin" w:eastAsia="IRNazanin"/>
          <w:color w:val="111111"/>
          <w:sz w:val="28"/>
          <w:sz w:val="28"/>
          <w:szCs w:val="28"/>
          <w:rtl w:val="true"/>
          <w:lang w:bidi="fa-IR"/>
        </w:rPr>
        <w:t>مقصود از نام چیست؟ آیا کلمه محمد است یا هر اسمی که به نحوی برایشان دلالت کند، حتی اگر لقب و یا کنیه باشد؟ با توجه به مطلب قبلی روشن می‌شود که کلمه محمد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حضرات از تحریم ذکر نام ایشان، حفظ و مصونیت خود آن حضرت و واسطه‌های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تفاوتی میان اینکه محمد گفته شود یا مهدی و یا هر نام دیگری، وجود ندارد؛ زیرا خطر ایجاد حساسیت و توجه دادن افراد به ایشان در همه این موارد به یک اندازه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عصر غیبت صغری چه نام مهدی و چه نام محمد و هر نام دیگری که عَلَم بر آن حضرت بوده باشد، حرام بوده است و در زمان ما هر نامی ولو کلمه شریف محمد جایز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قطعی این مطلب روایتی است از امام حسن عسکری که در طی آن به یکی از اصحاب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نیست که نام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 که پس او را چگونه خطاب کنیم؟ امام نفرمودند کنیه او را بگویید و یا از القابی چون مهدی که مخصوص به ایشان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از آل محمد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فرمایش امام آن است که حجتی که از آل محمد است، لقبی است که بر تمام ائمه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گمان می‌کنند که منظور ائمه قبلی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ایجاد حساسیت نمی‌کندو ابدا معلوم نمی‌کند که ایشان مقصود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6373_55051"/>
      <w:bookmarkStart w:id="340" w:name="pg6373_55051"/>
      <w:bookmarkEnd w:id="340"/>
    </w:p>
    <w:p>
      <w:pPr>
        <w:pStyle w:val="Heading3"/>
        <w:numPr>
          <w:ilvl w:val="2"/>
          <w:numId w:val="1"/>
        </w:numPr>
        <w:rPr/>
      </w:pPr>
      <w:bookmarkStart w:id="341" w:name="pg6373_55051"/>
      <w:bookmarkStart w:id="342" w:name="__RefHeading___Toc111711_653776707"/>
      <w:bookmarkStart w:id="343" w:name="_Toc118"/>
      <w:bookmarkEnd w:id="341"/>
      <w:bookmarkEnd w:id="342"/>
      <w:r>
        <w:rPr>
          <w:rtl w:val="true"/>
        </w:rPr>
        <w:t>نامه امام علیه‌السلام در تکریم خدام ایشان</w:t>
      </w:r>
      <w:bookmarkEnd w:id="343"/>
    </w:p>
    <w:p>
      <w:pPr>
        <w:pStyle w:val="BookText"/>
        <w:rPr/>
      </w:pPr>
      <w:r>
        <w:rPr>
          <w:rFonts w:ascii="IRNazanin" w:hAnsi="IRNazanin" w:eastAsia="IRNazanin"/>
          <w:color w:val="111111"/>
          <w:sz w:val="28"/>
          <w:sz w:val="28"/>
          <w:szCs w:val="28"/>
          <w:rtl w:val="true"/>
          <w:lang w:bidi="fa-IR"/>
        </w:rPr>
        <w:t>نامه امام علیه‌السلام در تکریم خدام ایشان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حمیری به نقل از محمد بن صالح همدانی نقل می‌کند که نامه‌ای خدمت امام زمان علیه‌السلامنوشتم و در آن توضیح دادم که خانواده‌ام مرا با روایتی که از پدرانتان رسیده است، تحقیر می‌کنند؛ زیرا در آن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و نگهبانان ما بدترین مخلوقات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نوشتند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مگر این آیه را نخوانده‌اید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آن مردمان و شهرهایی که به آنها وسعت و برکت دادیم، شهرهای </w:t>
      </w:r>
      <w:bookmarkStart w:id="344" w:name="pg6373_55052"/>
    </w:p>
    <w:p>
      <w:pPr>
        <w:pStyle w:val="BookText"/>
        <w:rPr/>
      </w:pPr>
      <w:bookmarkEnd w:id="344"/>
      <w:r>
        <w:rPr>
          <w:rFonts w:ascii="IRNazanin" w:hAnsi="IRNazanin" w:eastAsia="IRNazanin"/>
          <w:color w:val="111111"/>
          <w:sz w:val="28"/>
          <w:sz w:val="28"/>
          <w:szCs w:val="28"/>
          <w:rtl w:val="true"/>
          <w:lang w:bidi="fa-IR"/>
        </w:rPr>
        <w:t>آشکاری قرار دادیم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به خدا قسم که ما همان شهرهایی هستیم که خداوند به آنها برکت و وسعت داده است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آشکاری هستید که در میان ما قرار دارید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وجوب الرجوع فی القضاء و الفتوی الی رواة الحدیث من الشیعة فیما رووه عن الائمه</w:t>
      </w:r>
      <w:r>
        <w:rPr>
          <w:rFonts w:eastAsia="IRNazanin" w:cs="IRNazanin"/>
          <w:color w:val="111111"/>
          <w:sz w:val="28"/>
          <w:szCs w:val="28"/>
          <w:rtl w:val="true"/>
          <w:lang w:bidi="fa-IR"/>
        </w:rPr>
        <w:t>.</w:t>
      </w:r>
    </w:p>
    <w:p>
      <w:pPr>
        <w:pStyle w:val="Heading3"/>
        <w:numPr>
          <w:ilvl w:val="2"/>
          <w:numId w:val="1"/>
        </w:numPr>
        <w:rPr/>
      </w:pPr>
      <w:bookmarkStart w:id="345" w:name="__RefHeading___Toc111713_653776707"/>
      <w:bookmarkStart w:id="346" w:name="_Toc119"/>
      <w:bookmarkEnd w:id="345"/>
      <w:r>
        <w:rPr>
          <w:rtl w:val="true"/>
        </w:rPr>
        <w:t>تبیین حکم شکّ در تعداد دورهای طواف</w:t>
      </w:r>
      <w:bookmarkEnd w:id="346"/>
    </w:p>
    <w:p>
      <w:pPr>
        <w:pStyle w:val="BookText"/>
        <w:rPr/>
      </w:pPr>
      <w:r>
        <w:rPr>
          <w:rFonts w:ascii="IRNazanin" w:hAnsi="IRNazanin" w:eastAsia="IRNazanin"/>
          <w:color w:val="111111"/>
          <w:sz w:val="28"/>
          <w:sz w:val="28"/>
          <w:szCs w:val="28"/>
          <w:rtl w:val="true"/>
          <w:lang w:bidi="fa-IR"/>
        </w:rPr>
        <w:t>تبیین حکم شکّ در تعداد دورهای طواف</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استرآبادی نقل می‌کند که در حال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دورهای طواف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جوان خوش سیمایی شدم که به من نزدیک شد و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رها کن و طواف را از اوّل شروع کن</w:t>
      </w:r>
      <w:r>
        <w:rPr>
          <w:rFonts w:eastAsia="IRNazanin" w:cs="IRNazanin"/>
          <w:color w:val="111111"/>
          <w:sz w:val="28"/>
          <w:szCs w:val="28"/>
          <w:rtl w:val="true"/>
          <w:lang w:bidi="fa-IR"/>
        </w:rPr>
        <w:t>.</w:t>
      </w:r>
      <w:r>
        <w:rPr>
          <w:rStyle w:val="FootnoteAnchor"/>
          <w:rtl w:val="true"/>
        </w:rPr>
        <w:footnoteReference w:id="275"/>
      </w:r>
      <w:bookmarkStart w:id="347" w:name="pg6373_55053"/>
    </w:p>
    <w:p>
      <w:pPr>
        <w:pStyle w:val="Heading2"/>
        <w:numPr>
          <w:ilvl w:val="1"/>
          <w:numId w:val="1"/>
        </w:numPr>
        <w:rPr/>
      </w:pPr>
      <w:bookmarkStart w:id="348" w:name="__RefHeading___Toc111715_653776707"/>
      <w:bookmarkStart w:id="349" w:name="_Toc120"/>
      <w:bookmarkEnd w:id="347"/>
      <w:bookmarkEnd w:id="348"/>
      <w:r>
        <w:rPr>
          <w:rtl w:val="true"/>
        </w:rPr>
        <w:t>بخش ششم</w:t>
      </w:r>
      <w:r>
        <w:rPr>
          <w:rtl w:val="true"/>
        </w:rPr>
        <w:t xml:space="preserve">: </w:t>
      </w:r>
      <w:r>
        <w:rPr>
          <w:rtl w:val="true"/>
        </w:rPr>
        <w:t>دعاهای امام زمان علیه‌السلام</w:t>
      </w:r>
      <w:bookmarkEnd w:id="3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111717_653776707"/>
      <w:bookmarkStart w:id="351" w:name="_Toc121"/>
      <w:bookmarkEnd w:id="350"/>
      <w:r>
        <w:rPr>
          <w:rtl w:val="true"/>
        </w:rPr>
        <w:t>اشاره</w:t>
      </w:r>
      <w:bookmarkEnd w:id="35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6373_55055"/>
      <w:bookmarkStart w:id="353" w:name="pg6373_55055"/>
      <w:bookmarkEnd w:id="353"/>
    </w:p>
    <w:p>
      <w:pPr>
        <w:pStyle w:val="Heading3"/>
        <w:numPr>
          <w:ilvl w:val="2"/>
          <w:numId w:val="1"/>
        </w:numPr>
        <w:rPr/>
      </w:pPr>
      <w:bookmarkStart w:id="354" w:name="pg6373_55055"/>
      <w:bookmarkStart w:id="355" w:name="__RefHeading___Toc111719_653776707"/>
      <w:bookmarkStart w:id="356" w:name="_Toc122"/>
      <w:bookmarkEnd w:id="354"/>
      <w:bookmarkEnd w:id="355"/>
      <w:r>
        <w:rPr>
          <w:rtl w:val="true"/>
        </w:rPr>
        <w:t>سه نوع استخاره از حضرت بقیة اللّه‌</w:t>
      </w:r>
      <w:bookmarkEnd w:id="356"/>
    </w:p>
    <w:p>
      <w:pPr>
        <w:pStyle w:val="Heading3"/>
        <w:numPr>
          <w:ilvl w:val="2"/>
          <w:numId w:val="1"/>
        </w:numPr>
        <w:rPr/>
      </w:pPr>
      <w:bookmarkStart w:id="357" w:name="__RefHeading___Toc111721_653776707"/>
      <w:bookmarkStart w:id="358" w:name="_Toc123"/>
      <w:bookmarkEnd w:id="357"/>
      <w:r>
        <w:rPr>
          <w:rtl w:val="true"/>
        </w:rPr>
        <w:t>دعای اوّل</w:t>
      </w:r>
      <w:r>
        <w:rPr>
          <w:rtl w:val="true"/>
        </w:rPr>
        <w:t xml:space="preserve">: </w:t>
      </w:r>
      <w:r>
        <w:rPr>
          <w:rtl w:val="true"/>
        </w:rPr>
        <w:t>به اسماء درنماز حاجت</w:t>
      </w:r>
      <w:bookmarkEnd w:id="358"/>
    </w:p>
    <w:p>
      <w:pPr>
        <w:pStyle w:val="BookText"/>
        <w:rPr/>
      </w:pPr>
      <w:r>
        <w:rPr>
          <w:rFonts w:ascii="IRNazanin" w:hAnsi="IRNazanin" w:eastAsia="IRNazanin"/>
          <w:color w:val="111111"/>
          <w:sz w:val="28"/>
          <w:sz w:val="28"/>
          <w:szCs w:val="28"/>
          <w:rtl w:val="true"/>
          <w:lang w:bidi="fa-IR"/>
        </w:rPr>
        <w:t>استخاره</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استخاره در لغت به معنای درخواست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دعا و یا هر عملی گفته می‌شود که شخص متحیّر می‌کوشد تا به واسطه آنها از خداوند متعال راه صحیح را درخواست نماید و از انحراف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استخاره محدود به قرآن و تسبیح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بهترین استخارات شامل دعاهایی خواهند بود که شخص با آنها از خداوند خیر و صلاح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نماز استخاره و دعای استخاره که در مجموعه‌های مربوطه ذکر شده‌اند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در منابع دینی</w:t>
      </w:r>
    </w:p>
    <w:p>
      <w:pPr>
        <w:pStyle w:val="BookText"/>
        <w:rPr/>
      </w:pPr>
      <w:r>
        <w:rPr>
          <w:rFonts w:ascii="IRNazanin" w:hAnsi="IRNazanin" w:eastAsia="IRNazanin"/>
          <w:color w:val="111111"/>
          <w:sz w:val="28"/>
          <w:sz w:val="28"/>
          <w:szCs w:val="28"/>
          <w:rtl w:val="true"/>
          <w:lang w:bidi="fa-IR"/>
        </w:rPr>
        <w:t>اصل استخاره کردن، جزء متواترات و یقینیات دین ما است و کسی که اندک تأملی در منابع روایی داشته باشد، تواتر معنوی استخاره را درخواهد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پنج نوع استخاره معرفی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دعا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نماز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تسبیح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با تکه‌های کاغذ</w:t>
      </w:r>
    </w:p>
    <w:p>
      <w:pPr>
        <w:pStyle w:val="BookText"/>
        <w:rPr/>
      </w:pPr>
      <w:r>
        <w:rPr>
          <w:rFonts w:ascii="IRNazanin" w:hAnsi="IRNazanin" w:eastAsia="IRNazanin"/>
          <w:color w:val="111111"/>
          <w:sz w:val="28"/>
          <w:sz w:val="28"/>
          <w:szCs w:val="28"/>
          <w:rtl w:val="true"/>
          <w:lang w:bidi="fa-IR"/>
        </w:rPr>
        <w:t>و از آنجا که دو نوع اولی در مجموعه‌های مربوطه آورده شده است، در مجموعه حاضر تنها به معرفی سه نوع باقی مانده خواهیم پرداخت و از هر کدام به دو روش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دسترسی به انواع استخارات به کتاب نور الجنان از همین مؤلف و یا حواشی مفاتیح الجنان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اسماء درنماز حاجت</w:t>
      </w:r>
      <w:r>
        <w:rPr>
          <w:rStyle w:val="FootnoteAnchor"/>
          <w:rtl w:val="true"/>
        </w:rPr>
        <w:footnoteReference w:id="2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اسماء الهی بعد از نماز حاجت یا در هر حال دیگر جهت درخواست خیر از خدا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گفته است که این دعا آخرین توقیع صادره از حضرت بقیة اللّه می‌باشد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بِاسْمِکَ الَّذِی عَزَمْتَ بِهِ عَلَی السَّمَاوَاتِ وَالْأَرْضِ فَقُلْتَ لَهُمَا</w:t>
      </w:r>
      <w:r>
        <w:rPr>
          <w:rStyle w:val="FootnoteAnchor"/>
          <w:rtl w:val="true"/>
        </w:rPr>
        <w:footnoteReference w:id="278"/>
      </w:r>
      <w:r>
        <w:rPr>
          <w:rFonts w:ascii="Amiri" w:hAnsi="Amiri" w:eastAsia="Amiri" w:cs="Amiri"/>
          <w:color w:val="111111"/>
          <w:sz w:val="28"/>
          <w:sz w:val="28"/>
          <w:szCs w:val="28"/>
          <w:rtl w:val="true"/>
          <w:lang w:bidi="ar-SA"/>
        </w:rPr>
        <w:t xml:space="preserve">ائْتِیا طَوْعاً أَوْ کَرْهاً قالَتا أَتَیْنا طائِعِینَ وَبِاسْمِکَ الَّذِی عَزَمْتَ بِهِ عَلَی عَصَا مُوسَی </w:t>
      </w:r>
      <w:r>
        <w:rPr>
          <w:rStyle w:val="FootnoteAnchor"/>
          <w:rtl w:val="true"/>
        </w:rPr>
        <w:footnoteReference w:id="279"/>
      </w:r>
      <w:r>
        <w:rPr>
          <w:rFonts w:ascii="Amiri" w:hAnsi="Amiri" w:eastAsia="Amiri" w:cs="Amiri"/>
          <w:color w:val="111111"/>
          <w:sz w:val="28"/>
          <w:sz w:val="28"/>
          <w:szCs w:val="28"/>
          <w:rtl w:val="true"/>
          <w:lang w:bidi="ar-SA"/>
        </w:rPr>
        <w:t>فَإِذا هِیَ تَلْقَفُ ما یَأْفِکُونَ وَأَسْأَلُکَ بِاسْمِکَ الَّذِی صَرَفْتَ بِهِ قُلُوبَ السَّحَرَةِ</w:t>
      </w:r>
      <w:r>
        <w:rPr>
          <w:rStyle w:val="FootnoteAnchor"/>
          <w:rtl w:val="true"/>
        </w:rPr>
        <w:footnoteReference w:id="280"/>
      </w:r>
      <w:r>
        <w:rPr>
          <w:rFonts w:ascii="Amiri" w:hAnsi="Amiri" w:eastAsia="Amiri" w:cs="Amiri"/>
          <w:color w:val="111111"/>
          <w:sz w:val="28"/>
          <w:sz w:val="28"/>
          <w:szCs w:val="28"/>
          <w:rtl w:val="true"/>
          <w:lang w:bidi="ar-SA"/>
        </w:rPr>
        <w:t xml:space="preserve">إِلَیْکَ حَتَّی قالُوا آمَنَّا بِرَبِّ الْعالَمِینَ رَبِّ مُوسی وَهارُونَ أَنْتَ اللَّهُ رَبُّ الْعَالَمِینَ </w:t>
      </w:r>
      <w:r>
        <w:rPr>
          <w:rStyle w:val="FootnoteAnchor"/>
          <w:rtl w:val="true"/>
        </w:rPr>
        <w:footnoteReference w:id="281"/>
      </w:r>
      <w:r>
        <w:rPr>
          <w:rFonts w:ascii="Amiri" w:hAnsi="Amiri" w:eastAsia="Amiri" w:cs="Amiri"/>
          <w:color w:val="111111"/>
          <w:sz w:val="28"/>
          <w:sz w:val="28"/>
          <w:szCs w:val="28"/>
          <w:rtl w:val="true"/>
          <w:lang w:bidi="ar-SA"/>
        </w:rPr>
        <w:t xml:space="preserve">وَأَسْأَلُکَ بِالْقُدْرَةِ الَّتِی تُبْلِی بِهَا کُلَّ جَدِیدٍ وَتُجَدِّدُ بِهَا کُلَّ بَالٍ وَأَسْأَلُکَ بِکُلِّ حَقٍّ </w:t>
      </w:r>
      <w:r>
        <w:rPr>
          <w:rStyle w:val="FootnoteAnchor"/>
          <w:rtl w:val="true"/>
        </w:rPr>
        <w:footnoteReference w:id="282"/>
      </w:r>
      <w:r>
        <w:rPr>
          <w:rFonts w:ascii="Amiri" w:hAnsi="Amiri" w:eastAsia="Amiri" w:cs="Amiri"/>
          <w:color w:val="111111"/>
          <w:sz w:val="28"/>
          <w:sz w:val="28"/>
          <w:szCs w:val="28"/>
          <w:rtl w:val="true"/>
          <w:lang w:bidi="ar-SA"/>
        </w:rPr>
        <w:t>هُوَ لَکَ وَبِکُلِّ حَقٍّ جَعَلْتَهُ عَلَیْکَ</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إِنْ کَانَ هَذَا الْأَمْرُ خَیْراً لِی فِی دِینِی وَدُنْیَایَ وَآخِرَتِی أَنْ تُصَلِّیَ عَلَی مُحَمَّدٍ وَآلِ مُحَمَّدٍ</w:t>
      </w:r>
      <w:r>
        <w:rPr>
          <w:rStyle w:val="FootnoteAnchor"/>
          <w:rtl w:val="true"/>
        </w:rPr>
        <w:footnoteReference w:id="284"/>
      </w:r>
      <w:r>
        <w:rPr>
          <w:rFonts w:ascii="Amiri" w:hAnsi="Amiri" w:eastAsia="Amiri" w:cs="Amiri"/>
          <w:color w:val="111111"/>
          <w:sz w:val="28"/>
          <w:sz w:val="28"/>
          <w:szCs w:val="28"/>
          <w:rtl w:val="true"/>
          <w:lang w:bidi="ar-SA"/>
        </w:rPr>
        <w:t>وَتُسَلِّمَ عَلَیْهِمْ تَسْلِیماً وَتُهَنِّیَهُ وَتُسَهِّلَهُ عَلَیَّ وَتَلْطُفَ لِی فِیهِ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وَإِنْ کَانَ شَرّاً لِی فِی دِینِی وَدُنْیَایَ وَآخِرَتِی أَنْ تُصَلِّیَ عَلَی مُحَمَّدٍ وَآلِ مُحَمَّدٍ وَتُسَلِّمَ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عَلَیْهِمْ تَسْلِیماً وَأَنْ تَصْرِفَهُ عَنِّی بِمَا شِئْتَ وَکَیْفَ شِئْتَ وَتُرْضِیَنِی بِقَضَائِکَ وَتُبَارِکَ لِی</w:t>
      </w:r>
      <w:r>
        <w:rPr>
          <w:rStyle w:val="FootnoteAnchor"/>
          <w:rtl w:val="true"/>
        </w:rPr>
        <w:footnoteReference w:id="287"/>
      </w:r>
      <w:r>
        <w:rPr>
          <w:rFonts w:ascii="Amiri" w:hAnsi="Amiri" w:eastAsia="Amiri" w:cs="Amiri"/>
          <w:color w:val="111111"/>
          <w:sz w:val="28"/>
          <w:sz w:val="28"/>
          <w:szCs w:val="28"/>
          <w:rtl w:val="true"/>
          <w:lang w:bidi="ar-SA"/>
        </w:rPr>
        <w:t>فِی قَدَرِکَ حَتَّی لَا أُحِبَّ تَعْجِیلَ شَیْءٍ أَخَّرْتَهُ وَلَا تَأْخِیرَ شَیْءٍ عَجَّلْتَهُ</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حَوْلَ وَلَا قُوَّةَ إِلَّا بِاللَّهِ یَا عَلِیُّ یَا عَظِیمُ 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289"/>
      </w:r>
      <w:bookmarkStart w:id="359" w:name="pg6373_55058"/>
    </w:p>
    <w:p>
      <w:pPr>
        <w:pStyle w:val="Heading3"/>
        <w:numPr>
          <w:ilvl w:val="2"/>
          <w:numId w:val="1"/>
        </w:numPr>
        <w:rPr/>
      </w:pPr>
      <w:bookmarkStart w:id="360" w:name="__RefHeading___Toc111723_653776707"/>
      <w:bookmarkStart w:id="361" w:name="_Toc124"/>
      <w:bookmarkEnd w:id="359"/>
      <w:bookmarkEnd w:id="360"/>
      <w:r>
        <w:rPr>
          <w:rtl w:val="true"/>
        </w:rPr>
        <w:t xml:space="preserve">دعای دوم </w:t>
      </w:r>
      <w:r>
        <w:rPr>
          <w:rtl w:val="true"/>
        </w:rPr>
        <w:t xml:space="preserve">: </w:t>
      </w:r>
      <w:r>
        <w:rPr>
          <w:rtl w:val="true"/>
        </w:rPr>
        <w:t>استخاره با تسبیح از حضرت قائم علیه‌السلام</w:t>
      </w:r>
      <w:bookmarkEnd w:id="361"/>
    </w:p>
    <w:p>
      <w:pPr>
        <w:pStyle w:val="BookText"/>
        <w:rPr/>
      </w:pPr>
      <w:r>
        <w:rPr>
          <w:rFonts w:ascii="IRNazanin" w:hAnsi="IRNazanin" w:eastAsia="IRNazanin"/>
          <w:color w:val="111111"/>
          <w:sz w:val="28"/>
          <w:sz w:val="28"/>
          <w:szCs w:val="28"/>
          <w:rtl w:val="true"/>
          <w:lang w:bidi="fa-IR"/>
        </w:rPr>
        <w:t>استخاره با تسبیح از حضرت قائم علیه‌السلام</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علامه حلی رحمه‌الله با چند واسطه از حضرت قائم علیه‌السلام استخاره‌ای را نقل می‌کند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حمد، حداقل سه بار و لا اقل یکبار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قدر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دعا سه بار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أَسْتَخِیرُکَ لِعِلْمِکَ بِعَوَاقِبِ الْأُمُورِ وَأَسْتَشِیرُکَ لِحُسْنِ ظَنِّی بِکَ فِی </w:t>
      </w:r>
      <w:r>
        <w:rPr>
          <w:rStyle w:val="FootnoteAnchor"/>
          <w:rtl w:val="true"/>
        </w:rPr>
        <w:footnoteReference w:id="291"/>
      </w:r>
      <w:r>
        <w:rPr>
          <w:rFonts w:ascii="Amiri" w:hAnsi="Amiri" w:eastAsia="Amiri" w:cs="Amiri"/>
          <w:color w:val="111111"/>
          <w:sz w:val="28"/>
          <w:sz w:val="28"/>
          <w:szCs w:val="28"/>
          <w:rtl w:val="true"/>
          <w:lang w:bidi="ar-SA"/>
        </w:rPr>
        <w:t>الْمَأْمُولِ وَالَْمحْذُورِ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اَللَّهُمَّ إِنْ کَانَ الْأَمْرُ الْفُلَانِیُّ قَدْ نِیطَتْ بِالْبَرَکَةِ أَعْجَازُهُ وَبِوَادِیهِ وَحُفَّتْ بِالْکَرَامَةِ أَیَّامُهُ </w:t>
      </w:r>
      <w:r>
        <w:rPr>
          <w:rStyle w:val="FootnoteAnchor"/>
          <w:rtl w:val="true"/>
        </w:rPr>
        <w:footnoteReference w:id="293"/>
      </w:r>
      <w:r>
        <w:rPr>
          <w:rFonts w:ascii="Amiri" w:hAnsi="Amiri" w:eastAsia="Amiri" w:cs="Amiri"/>
          <w:color w:val="111111"/>
          <w:sz w:val="28"/>
          <w:sz w:val="28"/>
          <w:szCs w:val="28"/>
          <w:rtl w:val="true"/>
          <w:lang w:bidi="ar-SA"/>
        </w:rPr>
        <w:t>وَلَیَالِیهِ فَخِرْ لِی فِیهِ خِیَرَةً تَرُدُّ شَمُوسَهُ ذَلُولاً وَتَقْعَصُ أَیَّامَهُ سُرُوراً</w:t>
      </w:r>
      <w:r>
        <w:rPr>
          <w:rStyle w:val="FootnoteAnchor"/>
          <w:rtl w:val="true"/>
        </w:rPr>
        <w:footnoteReference w:id="294"/>
      </w:r>
      <w:r>
        <w:rPr>
          <w:rFonts w:ascii="Amiri" w:hAnsi="Amiri" w:eastAsia="Amiri" w:cs="Amiri"/>
          <w:color w:val="111111"/>
          <w:sz w:val="28"/>
          <w:sz w:val="28"/>
          <w:szCs w:val="28"/>
          <w:rtl w:val="true"/>
          <w:lang w:bidi="ar-SA"/>
        </w:rPr>
        <w:t xml:space="preserve">اَللَّهُمَّ إِمَّا أَمْرٌ فَأْتَمِرُ وَإِمَّا نَهْیٌ فَأَنْتَهِی </w:t>
      </w:r>
      <w:r>
        <w:rPr>
          <w:rStyle w:val="FootnoteAnchor"/>
          <w:rtl w:val="true"/>
        </w:rPr>
        <w:footnoteReference w:id="295"/>
      </w:r>
      <w:r>
        <w:rPr>
          <w:rFonts w:ascii="Amiri" w:hAnsi="Amiri" w:eastAsia="Amiri" w:cs="Amiri"/>
          <w:color w:val="111111"/>
          <w:sz w:val="28"/>
          <w:sz w:val="28"/>
          <w:szCs w:val="28"/>
          <w:rtl w:val="true"/>
          <w:lang w:bidi="ar-SA"/>
        </w:rPr>
        <w:t>اَللَّهُمَّ إِنِّی أَسْتَخِیرُکَ بِرَحْمَتِکَ خِیَرَةً فِی عَافِیَةٍ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بعد از آن نیت کرده و مقداری از تسبیح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تا دو تا کم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پایان دو تا ماند، خوب است و اگر فقط یکی ماند، بد است</w:t>
      </w:r>
      <w:r>
        <w:rPr>
          <w:rFonts w:eastAsia="IRNazanin" w:cs="IRNazanin"/>
          <w:color w:val="111111"/>
          <w:sz w:val="28"/>
          <w:szCs w:val="28"/>
          <w:rtl w:val="true"/>
          <w:lang w:bidi="fa-IR"/>
        </w:rPr>
        <w:t xml:space="preserve">. </w:t>
      </w:r>
      <w:bookmarkStart w:id="362" w:name="pg6373_55059"/>
    </w:p>
    <w:p>
      <w:pPr>
        <w:pStyle w:val="Heading3"/>
        <w:numPr>
          <w:ilvl w:val="2"/>
          <w:numId w:val="1"/>
        </w:numPr>
        <w:rPr/>
      </w:pPr>
      <w:bookmarkStart w:id="363" w:name="__RefHeading___Toc111725_653776707"/>
      <w:bookmarkStart w:id="364" w:name="_Toc125"/>
      <w:bookmarkEnd w:id="362"/>
      <w:bookmarkEnd w:id="363"/>
      <w:r>
        <w:rPr>
          <w:rtl w:val="true"/>
        </w:rPr>
        <w:t>دعای سوم</w:t>
      </w:r>
      <w:r>
        <w:rPr>
          <w:rtl w:val="true"/>
        </w:rPr>
        <w:t xml:space="preserve">: </w:t>
      </w:r>
      <w:r>
        <w:rPr>
          <w:rtl w:val="true"/>
        </w:rPr>
        <w:t>استخاره با تکه‌های کاغذ</w:t>
      </w:r>
      <w:bookmarkEnd w:id="364"/>
    </w:p>
    <w:p>
      <w:pPr>
        <w:pStyle w:val="BookText"/>
        <w:rPr/>
      </w:pPr>
      <w:r>
        <w:rPr>
          <w:rFonts w:ascii="IRNazanin" w:hAnsi="IRNazanin" w:eastAsia="IRNazanin"/>
          <w:color w:val="111111"/>
          <w:sz w:val="28"/>
          <w:sz w:val="28"/>
          <w:szCs w:val="28"/>
          <w:rtl w:val="true"/>
          <w:lang w:bidi="fa-IR"/>
        </w:rPr>
        <w:t>حمیری ضمن سؤالی از حضرت بقیة اللّه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مشکلی پیش می‌آید که نمی‌داند چه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انگشتر بر می‌دارد و در یکی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بده و در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مدام از خدا می‌خواهد که او را به راه پر خیر و برکت راهنمایی کند و سپس یکی از آنها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آمد، طبق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استخاره کردن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سنت معصوم علیه‌السلام است، نماز و استخاره با تکه‌هاست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هرگاه قصد استخاره داشتی شش تکه کاغذ بردار و بر روی سه تای آنها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فُلَانَةَ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سه تای دیگر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فُلَانَةَ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هم مخلوط کن و در زیر چیزی که بر روی آن نماز می‌خوانی قرار بده و دو رکعت در همان‌جا نماز استخاره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سجده برو و 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 بِرَحْمَتِهِ خِیَرَةً فِی عَافِیَةٍ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از سجده بلند شو و بنشین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 لِی وَ اخْتَرْ لِی فِی جَمِیعِ أُمُورِی فِی یُسْرٍ مِنْکَ وَ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دستت را به زیر لحاف و یا هر چیزی که بر روی آن نماز می‌خواندی ببر و تکه‌های کاغذ را به هم بزن و یکی یکی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 پشت سر هم اِفعَل ؛ یعنی کلمه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اِفعَلْهُ آمد خیر است و اگر سه تا پشت سر هم لا تفعل آمد شرّ است و اگر یکی افعل و دیگری لا تَفْعَل آمد، تا پنج تکه را یکی یکی خارج کن، هر کدام بیشتر بود به آن اقدام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صلاة الاستخارة</w:t>
      </w:r>
      <w:r>
        <w:rPr>
          <w:rFonts w:eastAsia="IRNazanin" w:cs="IRNazanin"/>
          <w:color w:val="111111"/>
          <w:sz w:val="28"/>
          <w:szCs w:val="28"/>
          <w:rtl w:val="true"/>
          <w:lang w:bidi="fa-IR"/>
        </w:rPr>
        <w:t>.</w:t>
      </w:r>
      <w:bookmarkStart w:id="365" w:name="pg6373_55060"/>
    </w:p>
    <w:p>
      <w:pPr>
        <w:pStyle w:val="BookText"/>
        <w:rPr/>
      </w:pPr>
      <w:bookmarkEnd w:id="365"/>
      <w:r>
        <w:rPr>
          <w:rFonts w:ascii="IRNazanin" w:hAnsi="IRNazanin" w:eastAsia="IRNazanin"/>
          <w:color w:val="111111"/>
          <w:sz w:val="28"/>
          <w:sz w:val="28"/>
          <w:szCs w:val="28"/>
          <w:rtl w:val="true"/>
          <w:lang w:bidi="fa-IR"/>
        </w:rPr>
        <w:t>دعاهای صادره برای دفع شر دشمنان و نیازهای بزرگ و استثنایی</w:t>
      </w:r>
    </w:p>
    <w:p>
      <w:pPr>
        <w:pStyle w:val="Heading3"/>
        <w:numPr>
          <w:ilvl w:val="2"/>
          <w:numId w:val="1"/>
        </w:numPr>
        <w:rPr/>
      </w:pPr>
      <w:bookmarkStart w:id="366" w:name="__RefHeading___Toc111727_653776707"/>
      <w:bookmarkStart w:id="367" w:name="_Toc126"/>
      <w:bookmarkEnd w:id="366"/>
      <w:r>
        <w:rPr>
          <w:rtl w:val="true"/>
        </w:rPr>
        <w:t>دعای چهارم</w:t>
      </w:r>
      <w:r>
        <w:rPr>
          <w:rtl w:val="true"/>
        </w:rPr>
        <w:t xml:space="preserve">: </w:t>
      </w:r>
      <w:r>
        <w:rPr>
          <w:rtl w:val="true"/>
        </w:rPr>
        <w:t>دعای فرج و گشایش مخصوص انبیاء از زبان امام زمان علیه‌السلام</w:t>
      </w:r>
      <w:bookmarkEnd w:id="367"/>
    </w:p>
    <w:p>
      <w:pPr>
        <w:pStyle w:val="BookText"/>
        <w:rPr/>
      </w:pPr>
      <w:r>
        <w:rPr>
          <w:rFonts w:ascii="IRNazanin" w:hAnsi="IRNazanin" w:eastAsia="IRNazanin"/>
          <w:color w:val="111111"/>
          <w:sz w:val="28"/>
          <w:sz w:val="28"/>
          <w:szCs w:val="28"/>
          <w:rtl w:val="true"/>
          <w:lang w:bidi="fa-IR"/>
        </w:rPr>
        <w:t>دعای فرج و گشایش مخصوص انبیاء از زبان امام زمان علیه‌السلام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محمد بن علی علوی مصری نقل می‌کند که میان من و یکی از بزرگان شهرمان کدورتی پیش آمد که باعث شد من دچار گرفتاری بزرگی شوم و در مخمصه عجیبی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راه فراری برای خودم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حرم اجداد شریفم یعنی حرم امام حسین علیه‌السلامپناه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تضرع کردم و دعاخواندم تا اینکه حضرت قائم علیه‌السلامرا در خواب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و پدرانش بهترین تحیات و سلام‌ها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میان خواب و بیداری بودم، که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فلانی ترسیدی؟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مرا پیدا کند، قصد دارد فلان جنایات را در حق من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شکایت، به سروران خودم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دست او خلاص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دعایی را که انبیا صلی‌الله‌علیه‌و‌آله برای گشایش گرفتاری‌ها می‌خواندند، خوانده‌ای؟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می‌کردند تا من هم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جمعه شد، بلند شو و غسل کن و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سجده شکر فارغ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دو زانو نشسته‌ای این دعا را با تمام خشیت و تضرع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شب پشت سر هم آمد و حرف‌های قبلی و دعا را برایم</w:t>
      </w:r>
    </w:p>
    <w:p>
      <w:pPr>
        <w:pStyle w:val="BookText"/>
        <w:rPr/>
      </w:pPr>
      <w:r>
        <w:rPr>
          <w:rFonts w:ascii="IRNazanin" w:hAnsi="IRNazanin" w:eastAsia="IRNazanin"/>
          <w:color w:val="111111"/>
          <w:sz w:val="28"/>
          <w:sz w:val="28"/>
          <w:szCs w:val="28"/>
          <w:rtl w:val="true"/>
          <w:lang w:bidi="fa-IR"/>
        </w:rPr>
        <w:t>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دعا را حفظ کردم و دیگر ایشان به خوابم نیامدند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بلند شدم، غسل کردم، لباس‌هایم را عوض نمودم، خودم را معطر </w:t>
      </w:r>
    </w:p>
    <w:p>
      <w:pPr>
        <w:pStyle w:val="BookText"/>
        <w:rPr/>
      </w:pPr>
      <w:r>
        <w:rPr>
          <w:rFonts w:ascii="IRNazanin" w:hAnsi="IRNazanin" w:eastAsia="IRNazanin"/>
          <w:color w:val="111111"/>
          <w:sz w:val="28"/>
          <w:sz w:val="28"/>
          <w:szCs w:val="28"/>
          <w:rtl w:val="true"/>
          <w:lang w:bidi="fa-IR"/>
        </w:rPr>
        <w:t>ساخته و نماز شب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روی‌زانوانم نشستم و دعا را آن طور که فرموده بود،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شب شنبه 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دعایت مستجاب شد و دشمنت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همان لحظه که دعا را تمام کردی،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صبح شد، بلافاصله به حرم امام حسین علیه‌السلامرفته و با ایشان وداع</w:t>
      </w:r>
    </w:p>
    <w:p>
      <w:pPr>
        <w:pStyle w:val="BookText"/>
        <w:rPr/>
      </w:pPr>
      <w:r>
        <w:rPr>
          <w:rFonts w:ascii="IRNazanin" w:hAnsi="IRNazanin" w:eastAsia="IRNazanin"/>
          <w:color w:val="111111"/>
          <w:sz w:val="28"/>
          <w:sz w:val="28"/>
          <w:szCs w:val="28"/>
          <w:rtl w:val="true"/>
          <w:lang w:bidi="fa-IR"/>
        </w:rPr>
        <w:t>کردم و به سوی منزلم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راه را رفته بودم پیکی را که فرزندانم به دنبال من فرستاده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نوشته بودند مردی که از دست او فراری‌بودی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به عیش و نوش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نوکرانش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و همه از خواب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او کوچکترین حرکتی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از روی او کشیده و دیده اند که او از پشت گردن بریده شده و خونش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شب جمعه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نمی‌دانند که چه کسی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منزل رسیدم و از زمان دقیق هلاکتش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دقیقا همزمان با پایان دعای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مَنْ ذَا الَّذِی دَعَاکَ فَلَمْ تُجِبْهُ وَمَنْ ذَا الَّذِی سَأَلَکَ فَلَمْ تُعْطِهِ وَمَنْ ذَا الَّذِی</w:t>
      </w:r>
      <w:r>
        <w:rPr>
          <w:rStyle w:val="FootnoteAnchor"/>
          <w:rtl w:val="true"/>
        </w:rPr>
        <w:footnoteReference w:id="299"/>
      </w:r>
      <w:r>
        <w:rPr>
          <w:rFonts w:ascii="Amiri" w:hAnsi="Amiri" w:eastAsia="Amiri" w:cs="Amiri"/>
          <w:color w:val="111111"/>
          <w:sz w:val="28"/>
          <w:sz w:val="28"/>
          <w:szCs w:val="28"/>
          <w:rtl w:val="true"/>
          <w:lang w:bidi="ar-SA"/>
        </w:rPr>
        <w:t xml:space="preserve">نَاجَاکَ فَخَیَّبْتَهُ أَوْ تَقَرَّبَ إِلَیْکَ فَأَبْعَدْتَهُ </w:t>
      </w:r>
      <w:r>
        <w:rPr>
          <w:rStyle w:val="FootnoteAnchor"/>
          <w:rtl w:val="true"/>
        </w:rPr>
        <w:footnoteReference w:id="300"/>
      </w:r>
      <w:r>
        <w:rPr>
          <w:rFonts w:ascii="Amiri" w:hAnsi="Amiri" w:eastAsia="Amiri" w:cs="Amiri"/>
          <w:color w:val="111111"/>
          <w:sz w:val="28"/>
          <w:sz w:val="28"/>
          <w:szCs w:val="28"/>
          <w:rtl w:val="true"/>
          <w:lang w:bidi="ar-SA"/>
        </w:rPr>
        <w:t>رَبِّ هَذَا فِرْعَوْنُ ذُو الْأَوْتَادِ مَعَ عِنَادِهِ وَکُفْرِهِ وَعُتُوِّهِ وَادِّعَائِهِ الرُّبُوبِیَّةَ لِنَفْسِهِ وَعِلْمِکَ</w:t>
      </w:r>
      <w:r>
        <w:rPr>
          <w:rStyle w:val="FootnoteAnchor"/>
          <w:rtl w:val="true"/>
        </w:rPr>
        <w:footnoteReference w:id="301"/>
      </w:r>
      <w:r>
        <w:rPr>
          <w:rFonts w:ascii="Amiri" w:hAnsi="Amiri" w:eastAsia="Amiri" w:cs="Amiri"/>
          <w:color w:val="111111"/>
          <w:sz w:val="28"/>
          <w:sz w:val="28"/>
          <w:szCs w:val="28"/>
          <w:rtl w:val="true"/>
          <w:lang w:bidi="ar-SA"/>
        </w:rPr>
        <w:t xml:space="preserve">بِأَنَّهُ لَا یَتُوبُ وَلَا یَرْجِعُ وَلَا یَئُوبُ وَلَا یُومِنُ وَلَا یَخْشَعُ اسْتَجَبْتَ لَهُ دُعَاءَهُ وَأَعْطَیْتَهُ سُولَهُ </w:t>
      </w:r>
      <w:r>
        <w:rPr>
          <w:rStyle w:val="FootnoteAnchor"/>
          <w:rtl w:val="true"/>
        </w:rPr>
        <w:footnoteReference w:id="3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کَرَماً مِنْکَ وَجُوداً وَقِلَّةَ مِقْدَارٍ لِمَا سَأَلَکَ عِنْدَکَ مَعَ عِظَمِهِ عِنْدَهُ أَخْذاً بِحُجَّتِکَ عَلَیْهِ </w:t>
      </w:r>
      <w:r>
        <w:rPr>
          <w:rStyle w:val="FootnoteAnchor"/>
          <w:rtl w:val="true"/>
        </w:rPr>
        <w:footnoteReference w:id="303"/>
      </w:r>
      <w:r>
        <w:rPr>
          <w:rFonts w:ascii="Amiri" w:hAnsi="Amiri" w:eastAsia="Amiri" w:cs="Amiri"/>
          <w:color w:val="111111"/>
          <w:sz w:val="28"/>
          <w:sz w:val="28"/>
          <w:szCs w:val="28"/>
          <w:rtl w:val="true"/>
          <w:lang w:bidi="ar-SA"/>
        </w:rPr>
        <w:t xml:space="preserve">وَتَأْکِیداً لَهَا حِینَ فَجَرَ وَکَفَرَ وَاسْتَطَالَ عَلَی قَوْمِهِ وَتَجَبَّرَ وَبِکُفْرِهِ عَلَیْهِمُ افْتَخَرَ وَبِظُلْمِهِ </w:t>
      </w:r>
      <w:r>
        <w:rPr>
          <w:rStyle w:val="FootnoteAnchor"/>
          <w:rtl w:val="true"/>
        </w:rPr>
        <w:footnoteReference w:id="304"/>
      </w:r>
      <w:r>
        <w:rPr>
          <w:rFonts w:ascii="Amiri" w:hAnsi="Amiri" w:eastAsia="Amiri" w:cs="Amiri"/>
          <w:color w:val="111111"/>
          <w:sz w:val="28"/>
          <w:sz w:val="28"/>
          <w:szCs w:val="28"/>
          <w:rtl w:val="true"/>
          <w:lang w:bidi="ar-SA"/>
        </w:rPr>
        <w:t xml:space="preserve">لِنَفْسِهِ تَکَبَّرَ وَبِحِلْمِکَ عَنْهُ اسْتَکْبَرَ فَکَتَبَ وَحَکَمَ عَلَی نَفْسِهِ جُرْأَةً مِنْهُ أَنَّ جَزَاءَ مِثْلِهِ أَنْ </w:t>
      </w:r>
      <w:r>
        <w:rPr>
          <w:rStyle w:val="FootnoteAnchor"/>
          <w:rtl w:val="true"/>
        </w:rPr>
        <w:footnoteReference w:id="305"/>
      </w:r>
      <w:r>
        <w:rPr>
          <w:rFonts w:ascii="Amiri" w:hAnsi="Amiri" w:eastAsia="Amiri" w:cs="Amiri"/>
          <w:color w:val="111111"/>
          <w:sz w:val="28"/>
          <w:sz w:val="28"/>
          <w:szCs w:val="28"/>
          <w:rtl w:val="true"/>
          <w:lang w:bidi="ar-SA"/>
        </w:rPr>
        <w:t xml:space="preserve">یُغْرَقَ فِی الْبَحْرِ فَجَزَیْتَهُ بِمَا حَکَمَ بِهِ عَلَی نَفْسِهِ </w:t>
      </w:r>
      <w:r>
        <w:rPr>
          <w:rStyle w:val="FootnoteAnchor"/>
          <w:rtl w:val="true"/>
        </w:rPr>
        <w:footnoteReference w:id="306"/>
      </w:r>
      <w:r>
        <w:rPr>
          <w:rFonts w:ascii="Amiri" w:hAnsi="Amiri" w:eastAsia="Amiri" w:cs="Amiri"/>
          <w:color w:val="111111"/>
          <w:sz w:val="28"/>
          <w:sz w:val="28"/>
          <w:szCs w:val="28"/>
          <w:rtl w:val="true"/>
          <w:lang w:bidi="ar-SA"/>
        </w:rPr>
        <w:t xml:space="preserve">إِلَهِی وَأَنَا عَبْدُکَ ابْنُ عَبْدِکَ وَابْنُ أَمَتِکَ مُعْتَرِفٌ لَکَ بِالْعُبُودِیَّةِ مُقِرٌّ بِأَنَّکَ أَنْتَ اللَّهُ خَالِقِی </w:t>
      </w:r>
      <w:r>
        <w:rPr>
          <w:rStyle w:val="FootnoteAnchor"/>
          <w:rtl w:val="true"/>
        </w:rPr>
        <w:footnoteReference w:id="307"/>
      </w:r>
      <w:r>
        <w:rPr>
          <w:rFonts w:ascii="Amiri" w:hAnsi="Amiri" w:eastAsia="Amiri" w:cs="Amiri"/>
          <w:color w:val="111111"/>
          <w:sz w:val="28"/>
          <w:sz w:val="28"/>
          <w:szCs w:val="28"/>
          <w:rtl w:val="true"/>
          <w:lang w:bidi="ar-SA"/>
        </w:rPr>
        <w:t xml:space="preserve">لَا إِلَهَ لِی غَیْرُکَ وَلَا رَبَّ لِی سِوَاکَ مُقِرٌّ بِأَنَّکَ رَبِّی وَإِلَیْکَ إِیَابِی عَالِمٌ بِأَنَّکَ عَلَی کُلِّ شَیْءٍ </w:t>
      </w:r>
      <w:r>
        <w:rPr>
          <w:rStyle w:val="FootnoteAnchor"/>
          <w:rtl w:val="true"/>
        </w:rPr>
        <w:footnoteReference w:id="308"/>
      </w:r>
      <w:r>
        <w:rPr>
          <w:rFonts w:ascii="Amiri" w:hAnsi="Amiri" w:eastAsia="Amiri" w:cs="Amiri"/>
          <w:color w:val="111111"/>
          <w:sz w:val="28"/>
          <w:sz w:val="28"/>
          <w:szCs w:val="28"/>
          <w:rtl w:val="true"/>
          <w:lang w:bidi="ar-SA"/>
        </w:rPr>
        <w:t>قَدِیرٌ تَفْعَلُ مَا تَشَاءُ وَتَحْکُمُ مَا تُرِیدُلَا مُعَقِّبَ لِحُکْمِکَ وَلَا رَادَّ لِقَضَائِکَ وَأَنَّکَ الْأَوَّلُ وَالآْخِرُ</w:t>
      </w:r>
      <w:r>
        <w:rPr>
          <w:rStyle w:val="FootnoteAnchor"/>
          <w:rtl w:val="true"/>
        </w:rPr>
        <w:footnoteReference w:id="309"/>
      </w:r>
      <w:r>
        <w:rPr>
          <w:rFonts w:ascii="Amiri" w:hAnsi="Amiri" w:eastAsia="Amiri" w:cs="Amiri"/>
          <w:color w:val="111111"/>
          <w:sz w:val="28"/>
          <w:sz w:val="28"/>
          <w:szCs w:val="28"/>
          <w:rtl w:val="true"/>
          <w:lang w:bidi="ar-SA"/>
        </w:rPr>
        <w:t xml:space="preserve">وَالظَّاهِرُ وَالْباطِنُ لَمْ تَکُنْ مِنْ شَیْءٍ وَلَمْ تَبِنْ عَنْ شَیْءٍ کُنْتَ قَبْلَ کُلِّ شَیْءٍ وَأَنْتَ الْکَائِنُ بَعْدَ کُلِّ </w:t>
      </w:r>
      <w:r>
        <w:rPr>
          <w:rStyle w:val="FootnoteAnchor"/>
          <w:rtl w:val="true"/>
        </w:rPr>
        <w:footnoteReference w:id="310"/>
      </w:r>
      <w:r>
        <w:rPr>
          <w:rFonts w:ascii="Amiri" w:hAnsi="Amiri" w:eastAsia="Amiri" w:cs="Amiri"/>
          <w:color w:val="111111"/>
          <w:sz w:val="28"/>
          <w:sz w:val="28"/>
          <w:szCs w:val="28"/>
          <w:rtl w:val="true"/>
          <w:lang w:bidi="ar-SA"/>
        </w:rPr>
        <w:t xml:space="preserve">شَیْءٍ وَالْمُکَوِّنُ لِکُلِّ شَیْءٍ خَلَقْتَ کُلَّ شَیْءٍ بِتَقْدِیرٍ وَأَنْتَ السَّمِیعُ الْبَصِیرُ وَأَشْهَدُ أَنَّکَ کَذَلِکَ </w:t>
      </w:r>
      <w:r>
        <w:rPr>
          <w:rStyle w:val="FootnoteAnchor"/>
          <w:rtl w:val="true"/>
        </w:rPr>
        <w:footnoteReference w:id="311"/>
      </w:r>
      <w:r>
        <w:rPr>
          <w:rFonts w:ascii="Amiri" w:hAnsi="Amiri" w:eastAsia="Amiri" w:cs="Amiri"/>
          <w:color w:val="111111"/>
          <w:sz w:val="28"/>
          <w:sz w:val="28"/>
          <w:szCs w:val="28"/>
          <w:rtl w:val="true"/>
          <w:lang w:bidi="ar-SA"/>
        </w:rPr>
        <w:t>کُنْتَ وَتَکُونُ وَأَنْتَ حَیٌّ قَیُّومٌ‌لَا تَأْخُذُکَ سِنَةٌ وَلَا نَوْمٌ وَلَا تُوصَفُ بِالْأَوْهَامِ وَلَا تُدْرَکُ بِالْحَوَاسِّ</w:t>
      </w:r>
      <w:r>
        <w:rPr>
          <w:rStyle w:val="FootnoteAnchor"/>
          <w:rtl w:val="true"/>
        </w:rPr>
        <w:footnoteReference w:id="312"/>
      </w:r>
      <w:r>
        <w:rPr>
          <w:rFonts w:ascii="Amiri" w:hAnsi="Amiri" w:eastAsia="Amiri" w:cs="Amiri"/>
          <w:color w:val="111111"/>
          <w:sz w:val="28"/>
          <w:sz w:val="28"/>
          <w:szCs w:val="28"/>
          <w:rtl w:val="true"/>
          <w:lang w:bidi="ar-SA"/>
        </w:rPr>
        <w:t xml:space="preserve">وَلَا تُقَاسُ بِالْمِقْیَاسِ وَلَا تُشْبِهُ بِالنَّاسِ وَإِنَّ الْخَلْقَ کُلَّهُمْ عَبِیدُکَ وَإِمَاوکَ وَأَنْتَ الرَّبُّ وَنَحْنُ </w:t>
      </w:r>
      <w:r>
        <w:rPr>
          <w:rStyle w:val="FootnoteAnchor"/>
          <w:rtl w:val="true"/>
        </w:rPr>
        <w:footnoteReference w:id="313"/>
      </w:r>
      <w:r>
        <w:rPr>
          <w:rFonts w:ascii="Amiri" w:hAnsi="Amiri" w:eastAsia="Amiri" w:cs="Amiri"/>
          <w:color w:val="111111"/>
          <w:sz w:val="28"/>
          <w:sz w:val="28"/>
          <w:szCs w:val="28"/>
          <w:rtl w:val="true"/>
          <w:lang w:bidi="ar-SA"/>
        </w:rPr>
        <w:t xml:space="preserve">الْمَرْبُوبُونَ وَأَنْتَ الْخَالِقُ وَنَحْنُ الَْمخْلُوقُونَ وَأَنْتَ الرَّازِقُ وَنَحْنُ الْمَرْزُوقُونَ </w:t>
      </w:r>
      <w:r>
        <w:rPr>
          <w:rStyle w:val="FootnoteAnchor"/>
          <w:rtl w:val="true"/>
        </w:rPr>
        <w:footnoteReference w:id="31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فَلَکَ الْحَمْدُ یَا إِلَهِی إِذْ خَلَقْتَنِی بَشَراً سَوِیّاً وَجَعَلْتَنِی غَنِیّاً مَکْفِیّاً بَعْدَ مَا کُنْتُ طِفْلًا صَبِیّاً </w:t>
      </w:r>
      <w:r>
        <w:rPr>
          <w:rStyle w:val="FootnoteAnchor"/>
          <w:rtl w:val="true"/>
        </w:rPr>
        <w:footnoteReference w:id="315"/>
      </w:r>
      <w:r>
        <w:rPr>
          <w:rFonts w:ascii="Amiri" w:hAnsi="Amiri" w:eastAsia="Amiri" w:cs="Amiri"/>
          <w:color w:val="111111"/>
          <w:sz w:val="28"/>
          <w:sz w:val="28"/>
          <w:szCs w:val="28"/>
          <w:rtl w:val="true"/>
          <w:lang w:bidi="ar-SA"/>
        </w:rPr>
        <w:t xml:space="preserve">تُقَوِّتُنِی مِنَ الثَّدْیِ لَبَناً مَرِیئاً وَغَذَّیْتَنِی غِذَاءً طَیِّباً هَنِیئاً وَجَعَلْتَنِی ذَکَراً مِثَالاً سَوِیّاً فَلَکَ </w:t>
      </w:r>
      <w:r>
        <w:rPr>
          <w:rStyle w:val="FootnoteAnchor"/>
          <w:rtl w:val="true"/>
        </w:rPr>
        <w:footnoteReference w:id="316"/>
      </w:r>
      <w:r>
        <w:rPr>
          <w:rFonts w:ascii="Amiri" w:hAnsi="Amiri" w:eastAsia="Amiri" w:cs="Amiri"/>
          <w:color w:val="111111"/>
          <w:sz w:val="28"/>
          <w:sz w:val="28"/>
          <w:szCs w:val="28"/>
          <w:rtl w:val="true"/>
          <w:lang w:bidi="ar-SA"/>
        </w:rPr>
        <w:t xml:space="preserve">الْحَمْدُ حَمْداً إِنْ عُدَّ لَمْ یُحْصَ وَإِنْ وُضِعَ لَمْ یَتَّسِعْ لَهُ شَیْءٌ حَمْداً یَفُوقُ عَلَی جَمِیعِ حَمْدِ </w:t>
      </w:r>
      <w:r>
        <w:rPr>
          <w:rStyle w:val="FootnoteAnchor"/>
          <w:rtl w:val="true"/>
        </w:rPr>
        <w:footnoteReference w:id="317"/>
      </w:r>
      <w:r>
        <w:rPr>
          <w:rFonts w:ascii="Amiri" w:hAnsi="Amiri" w:eastAsia="Amiri" w:cs="Amiri"/>
          <w:color w:val="111111"/>
          <w:sz w:val="28"/>
          <w:sz w:val="28"/>
          <w:szCs w:val="28"/>
          <w:rtl w:val="true"/>
          <w:lang w:bidi="ar-SA"/>
        </w:rPr>
        <w:t xml:space="preserve">الْحَامِدِینَ وَیَعْلُو عَلَی حَمْدِ کُلِّ شَیْءٍ وَیُفَخِّمُ وَیُعَظِّمُ عَلَی ذَلِکَ کُلِّهِ وَکُلَّمَا حَمِدَ اللَّهَ شَیْءٌ </w:t>
      </w:r>
      <w:r>
        <w:rPr>
          <w:rStyle w:val="FootnoteAnchor"/>
          <w:rtl w:val="true"/>
        </w:rPr>
        <w:footnoteReference w:id="318"/>
      </w:r>
      <w:r>
        <w:rPr>
          <w:rFonts w:ascii="Amiri" w:hAnsi="Amiri" w:eastAsia="Amiri" w:cs="Amiri"/>
          <w:color w:val="111111"/>
          <w:sz w:val="28"/>
          <w:sz w:val="28"/>
          <w:szCs w:val="28"/>
          <w:rtl w:val="true"/>
          <w:lang w:bidi="ar-SA"/>
        </w:rPr>
        <w:t xml:space="preserve">وَالْحَمْدُ لِلَّهِ کَمَا یُحِبُّ اللَّهُ أَنْ یُحْمَدَ وَالْحَمْدُ لِلَّهِ عَدَدَ مَا خَلَقَ وَزِنَةَ مَا خَلَقَ وَزِنَةَ أَجَلِّ مَا </w:t>
      </w:r>
      <w:r>
        <w:rPr>
          <w:rStyle w:val="FootnoteAnchor"/>
          <w:rtl w:val="true"/>
        </w:rPr>
        <w:footnoteReference w:id="319"/>
      </w:r>
      <w:r>
        <w:rPr>
          <w:rFonts w:ascii="Amiri" w:hAnsi="Amiri" w:eastAsia="Amiri" w:cs="Amiri"/>
          <w:color w:val="111111"/>
          <w:sz w:val="28"/>
          <w:sz w:val="28"/>
          <w:szCs w:val="28"/>
          <w:rtl w:val="true"/>
          <w:lang w:bidi="ar-SA"/>
        </w:rPr>
        <w:t xml:space="preserve">خَلَقَ وَبوزنة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مَا خَلَقَ وَبِعَدَدِ أَصْغَرِ مَا خَلَقَ وَالْحَمْدُ لِلَّهِ حَتَّی یَرْضَی رَبُّنَا </w:t>
      </w:r>
      <w:r>
        <w:rPr>
          <w:rStyle w:val="FootnoteAnchor"/>
          <w:rtl w:val="true"/>
        </w:rPr>
        <w:footnoteReference w:id="320"/>
      </w:r>
      <w:r>
        <w:rPr>
          <w:rFonts w:ascii="Amiri" w:hAnsi="Amiri" w:eastAsia="Amiri" w:cs="Amiri"/>
          <w:color w:val="111111"/>
          <w:sz w:val="28"/>
          <w:sz w:val="28"/>
          <w:szCs w:val="28"/>
          <w:rtl w:val="true"/>
          <w:lang w:bidi="ar-SA"/>
        </w:rPr>
        <w:t xml:space="preserve">وَبَعْدَ الرِّضَا وَأَسْأَلُهُ أَنْ یُصَلِّیَ عَلَی مُحَمَّدٍ وَآلِ مُحَمَّدٍ وَأَنْ یَغْفِرَ لِی رَبِّی وَأَنْ یَحْمَدَ لِی </w:t>
      </w:r>
      <w:r>
        <w:rPr>
          <w:rStyle w:val="FootnoteAnchor"/>
          <w:rtl w:val="true"/>
        </w:rPr>
        <w:footnoteReference w:id="321"/>
      </w:r>
      <w:r>
        <w:rPr>
          <w:rFonts w:ascii="Amiri" w:hAnsi="Amiri" w:eastAsia="Amiri" w:cs="Amiri"/>
          <w:color w:val="111111"/>
          <w:sz w:val="28"/>
          <w:sz w:val="28"/>
          <w:szCs w:val="28"/>
          <w:rtl w:val="true"/>
          <w:lang w:bidi="ar-SA"/>
        </w:rPr>
        <w:t xml:space="preserve">أَمْرِی وَیَتُوبَ عَلَیَّ إِنَّهُ هُوَ التَّوَّابُ الرَّحِیمُ </w:t>
      </w:r>
      <w:r>
        <w:rPr>
          <w:rStyle w:val="FootnoteAnchor"/>
          <w:rtl w:val="true"/>
        </w:rPr>
        <w:footnoteReference w:id="322"/>
      </w:r>
      <w:r>
        <w:rPr>
          <w:rFonts w:ascii="Amiri" w:hAnsi="Amiri" w:eastAsia="Amiri" w:cs="Amiri"/>
          <w:color w:val="111111"/>
          <w:sz w:val="28"/>
          <w:sz w:val="28"/>
          <w:szCs w:val="28"/>
          <w:rtl w:val="true"/>
          <w:lang w:bidi="ar-SA"/>
        </w:rPr>
        <w:t xml:space="preserve">إِلَهِی وَإِنِّی أَنَا أَدْعُوکَ وَأَسْأَلُکَ بِاسْمِکَ الَّذِی دَعَاکَ بِهِ صَفْوَتُکَ أَبُونَا آدَمُ علیه‌السلام وَهُوَ </w:t>
      </w:r>
      <w:r>
        <w:rPr>
          <w:rStyle w:val="FootnoteAnchor"/>
          <w:rtl w:val="true"/>
        </w:rPr>
        <w:footnoteReference w:id="323"/>
      </w:r>
      <w:r>
        <w:rPr>
          <w:rFonts w:ascii="Amiri" w:hAnsi="Amiri" w:eastAsia="Amiri" w:cs="Amiri"/>
          <w:color w:val="111111"/>
          <w:sz w:val="28"/>
          <w:sz w:val="28"/>
          <w:szCs w:val="28"/>
          <w:rtl w:val="true"/>
          <w:lang w:bidi="ar-SA"/>
        </w:rPr>
        <w:t xml:space="preserve">مُسِیءٌ ظَالِمٌ حِینَ أَصَابَ الْخَطِیئَةَ فَغَفَرْتَ لَهُ خَطِیئَتَهُ وَتُبْتَ عَلَیْهِ وَاسْتَجَبْتَ دَعْوَتَهُ وَکُنْتَ </w:t>
      </w:r>
      <w:r>
        <w:rPr>
          <w:rStyle w:val="FootnoteAnchor"/>
          <w:rtl w:val="true"/>
        </w:rPr>
        <w:footnoteReference w:id="324"/>
      </w:r>
      <w:r>
        <w:rPr>
          <w:rFonts w:ascii="Amiri" w:hAnsi="Amiri" w:eastAsia="Amiri" w:cs="Amiri"/>
          <w:color w:val="111111"/>
          <w:sz w:val="28"/>
          <w:sz w:val="28"/>
          <w:szCs w:val="28"/>
          <w:rtl w:val="true"/>
          <w:lang w:bidi="ar-SA"/>
        </w:rPr>
        <w:t>مِنْهُ قَرِیباً یَا قَرِیبُ أَنْ تُصَلِّیَ عَلَی مُحَمَّدٍ وَآلِ مُحَمَّدٍ وَأَنْ تَغْفِرَ لِی خَطِیئَتِی وَتَرْضَی عَنِّی بودی</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فَإِنْ لَمْ تَرْضَ عَنِّی فَاعْفُ عَنِّی فَإِنِّی مُسِیءٌ ظَالِمٌ خَاطِئٌ عَاصٍ وَقَدْ یَعْفُو السَّیِّدُ عَنْ عَبْدِهِ </w:t>
      </w:r>
      <w:r>
        <w:rPr>
          <w:rStyle w:val="FootnoteAnchor"/>
          <w:rtl w:val="true"/>
        </w:rPr>
        <w:footnoteReference w:id="326"/>
      </w:r>
      <w:r>
        <w:rPr>
          <w:rFonts w:ascii="Amiri" w:hAnsi="Amiri" w:eastAsia="Amiri" w:cs="Amiri"/>
          <w:color w:val="111111"/>
          <w:sz w:val="28"/>
          <w:sz w:val="28"/>
          <w:szCs w:val="28"/>
          <w:rtl w:val="true"/>
          <w:lang w:bidi="ar-SA"/>
        </w:rPr>
        <w:t xml:space="preserve">وَلَیْسَ بِرَاضٍ عَنْهُ وَأَنْ تُرْضِیَ عَنِّی خَلْقَکَ وَتُمِیطَ عَنِّی حَقَّکَ </w:t>
      </w:r>
      <w:r>
        <w:rPr>
          <w:rStyle w:val="FootnoteAnchor"/>
          <w:rtl w:val="true"/>
        </w:rPr>
        <w:footnoteReference w:id="327"/>
      </w:r>
      <w:r>
        <w:rPr>
          <w:rFonts w:ascii="Amiri" w:hAnsi="Amiri" w:eastAsia="Amiri" w:cs="Amiri"/>
          <w:color w:val="111111"/>
          <w:sz w:val="28"/>
          <w:sz w:val="28"/>
          <w:szCs w:val="28"/>
          <w:rtl w:val="true"/>
          <w:lang w:bidi="ar-SA"/>
        </w:rPr>
        <w:t xml:space="preserve">إِلَهِی وَأَسْأَلُکَ بِاسْمِکَ الَّذِی دَعَاکَ بِهِ إِدْرِیسُ علیه‌السلام فَجَعَلْتَهُ صِدِّیقاً نَبِیّاً وَرَفَعْتَهُ مَکَاناً </w:t>
      </w:r>
      <w:r>
        <w:rPr>
          <w:rStyle w:val="FootnoteAnchor"/>
          <w:rtl w:val="true"/>
        </w:rPr>
        <w:footnoteReference w:id="328"/>
      </w:r>
      <w:r>
        <w:rPr>
          <w:rFonts w:ascii="Amiri" w:hAnsi="Amiri" w:eastAsia="Amiri" w:cs="Amiri"/>
          <w:color w:val="111111"/>
          <w:sz w:val="28"/>
          <w:sz w:val="28"/>
          <w:szCs w:val="28"/>
          <w:rtl w:val="true"/>
          <w:lang w:bidi="ar-SA"/>
        </w:rPr>
        <w:t xml:space="preserve">عَلِیّاً وَاسْتَجَبْتَ دُعَاءَهُ وَکُنْتَ مِنْهُ قَرِیباً یَا قَرِیبُ أَنْ تُصَلِّیَ عَلَی مُحَمَّدٍ وَآلِ مُحَمَّدٍ وَأَنْ </w:t>
      </w:r>
      <w:r>
        <w:rPr>
          <w:rStyle w:val="FootnoteAnchor"/>
          <w:rtl w:val="true"/>
        </w:rPr>
        <w:footnoteReference w:id="329"/>
      </w:r>
      <w:r>
        <w:rPr>
          <w:rFonts w:ascii="Amiri" w:hAnsi="Amiri" w:eastAsia="Amiri" w:cs="Amiri"/>
          <w:color w:val="111111"/>
          <w:sz w:val="28"/>
          <w:sz w:val="28"/>
          <w:szCs w:val="28"/>
          <w:rtl w:val="true"/>
          <w:lang w:bidi="ar-SA"/>
        </w:rPr>
        <w:t xml:space="preserve">تَجْعَلَ مآبِی إِلَی جَنَّتِکَ وَمَحَلِّی فِی رَحْمَتِکَ وَتُسْکِنَنِی فِیهَا بِعَفْوِکَ وَتُزَوِّجَنِی مِنْ </w:t>
      </w:r>
      <w:r>
        <w:rPr>
          <w:rStyle w:val="FootnoteAnchor"/>
          <w:rtl w:val="true"/>
        </w:rPr>
        <w:footnoteReference w:id="330"/>
      </w:r>
      <w:r>
        <w:rPr>
          <w:rFonts w:ascii="Amiri" w:hAnsi="Amiri" w:eastAsia="Amiri" w:cs="Amiri"/>
          <w:color w:val="111111"/>
          <w:sz w:val="28"/>
          <w:sz w:val="28"/>
          <w:szCs w:val="28"/>
          <w:rtl w:val="true"/>
          <w:lang w:bidi="ar-SA"/>
        </w:rPr>
        <w:t xml:space="preserve">حُورِهَا بِقُدْرَتِکَ یَا قَدِیرُ </w:t>
      </w:r>
      <w:r>
        <w:rPr>
          <w:rStyle w:val="FootnoteAnchor"/>
          <w:rtl w:val="true"/>
        </w:rPr>
        <w:footnoteReference w:id="331"/>
      </w:r>
      <w:r>
        <w:rPr>
          <w:rFonts w:ascii="Amiri" w:hAnsi="Amiri" w:eastAsia="Amiri" w:cs="Amiri"/>
          <w:color w:val="111111"/>
          <w:sz w:val="28"/>
          <w:sz w:val="28"/>
          <w:szCs w:val="28"/>
          <w:rtl w:val="true"/>
          <w:lang w:bidi="ar-SA"/>
        </w:rPr>
        <w:t xml:space="preserve">إِلَهِی وَأَسْأَلُکَ بِاسْمِکَ الَّذِی دَعَاکَ بِهِ نُوحٌ علیه‌السلام إِذْ نَادَی رَبَّهُ وَهُوَ أَنِّی مَغْلُوبٌ فَانْتَصِرْ الهی، </w:t>
      </w:r>
      <w:r>
        <w:rPr>
          <w:rStyle w:val="FootnoteAnchor"/>
          <w:rtl w:val="true"/>
        </w:rPr>
        <w:footnoteReference w:id="332"/>
      </w:r>
      <w:r>
        <w:rPr>
          <w:rFonts w:ascii="Amiri" w:hAnsi="Amiri" w:eastAsia="Amiri" w:cs="Amiri"/>
          <w:color w:val="111111"/>
          <w:sz w:val="28"/>
          <w:sz w:val="28"/>
          <w:szCs w:val="28"/>
          <w:rtl w:val="true"/>
          <w:lang w:bidi="ar-SA"/>
        </w:rPr>
        <w:t xml:space="preserve">فَفَتَحْنا أَبْوابَ السَّماءِ بِماءٍ مُنْهَمِرٍ وَفَجَّرْنَا الْأَرْضَ عُیُوناً فَالْتَقَی الْماءُ عَلی أَمْرٍ قَدْ قُدِرَ </w:t>
      </w:r>
      <w:r>
        <w:rPr>
          <w:rStyle w:val="FootnoteAnchor"/>
          <w:rtl w:val="true"/>
        </w:rPr>
        <w:footnoteReference w:id="333"/>
      </w:r>
      <w:r>
        <w:rPr>
          <w:rFonts w:ascii="Amiri" w:hAnsi="Amiri" w:eastAsia="Amiri" w:cs="Amiri"/>
          <w:color w:val="111111"/>
          <w:sz w:val="28"/>
          <w:sz w:val="28"/>
          <w:szCs w:val="28"/>
          <w:rtl w:val="true"/>
          <w:lang w:bidi="ar-SA"/>
        </w:rPr>
        <w:t xml:space="preserve">وَحَمَلْناهُ وَنَجَّیْنَاهُ عَلی ذاتِ أَلْواحٍ وَدُسُرٍ فَاسْتَجَبْتَ دُعَاءَهُ وَکُنْتَ مِنْهُ قَرِیباً یَا قَرِیبُ أَنْ </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مستجاب کردی و نزدیک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تُصَلِّیَ عَلَی مُحَمَّدٍ وَآلِ مُحَمَّدٍ وَأَنْ تُنْجِیَنِی مِنْ ظُلْمِ مَنْ یُرِیدُ ظُلْمِی وَتَکُفَّ عَنِّی شَرَّ 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سُلْطَانٍ جَائِرٍ وَعَدُوٍّ قَاهِرٍ وَمُسْتَخِفٍّ قَادِرٍ وَجَبَّارٍ عَنِیدٍ وَکُلِّ شَیْطَانٍ مَرِیدٍ وَإِنْسِیٍّ شَدِیدٍ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وَکَیْدِ کُلِّ مَکِیدٍ یَا حَلِیمُ یَا وَدُودُ </w:t>
      </w:r>
      <w:r>
        <w:rPr>
          <w:rStyle w:val="FootnoteAnchor"/>
          <w:rtl w:val="true"/>
        </w:rPr>
        <w:footnoteReference w:id="335"/>
      </w:r>
      <w:r>
        <w:rPr>
          <w:rFonts w:ascii="Amiri" w:hAnsi="Amiri" w:eastAsia="Amiri" w:cs="Amiri"/>
          <w:color w:val="111111"/>
          <w:sz w:val="28"/>
          <w:sz w:val="28"/>
          <w:szCs w:val="28"/>
          <w:rtl w:val="true"/>
          <w:lang w:bidi="ar-SA"/>
        </w:rPr>
        <w:t xml:space="preserve">إِلَهِی وَأَسْأَلُکَ بِاسْمِکَ الَّذِی دَعَاکَ بِهِ عَبْدُکَ وَنَبِیُّکَ صَالِحٌ علیه‌السلام فَنَجَّیْتَهُ مِنَ الْخَسْفِ </w:t>
      </w:r>
      <w:r>
        <w:rPr>
          <w:rStyle w:val="FootnoteAnchor"/>
          <w:rtl w:val="true"/>
        </w:rPr>
        <w:footnoteReference w:id="336"/>
      </w:r>
      <w:r>
        <w:rPr>
          <w:rFonts w:ascii="Amiri" w:hAnsi="Amiri" w:eastAsia="Amiri" w:cs="Amiri"/>
          <w:color w:val="111111"/>
          <w:sz w:val="28"/>
          <w:sz w:val="28"/>
          <w:szCs w:val="28"/>
          <w:rtl w:val="true"/>
          <w:lang w:bidi="ar-SA"/>
        </w:rPr>
        <w:t xml:space="preserve">وَأَعْلَیْتَهُ عَلَی عَدُوِّهِ وَاسْتَجَبْتَ دُعَاءَهُ وَکُنْتَ مِنْهُ قَرِیباً یَا قَرِیبُ أَنْ تُصَلِّیَ عَلَی مُحَمَّدٍ وَآلِ </w:t>
      </w:r>
      <w:r>
        <w:rPr>
          <w:rStyle w:val="FootnoteAnchor"/>
          <w:rtl w:val="true"/>
        </w:rPr>
        <w:footnoteReference w:id="337"/>
      </w:r>
      <w:r>
        <w:rPr>
          <w:rFonts w:ascii="Amiri" w:hAnsi="Amiri" w:eastAsia="Amiri" w:cs="Amiri"/>
          <w:color w:val="111111"/>
          <w:sz w:val="28"/>
          <w:sz w:val="28"/>
          <w:szCs w:val="28"/>
          <w:rtl w:val="true"/>
          <w:lang w:bidi="ar-SA"/>
        </w:rPr>
        <w:t xml:space="preserve">مُحَمَّدٍ وَأَنْ تُخَلِّصَنِی مِنْ شَرِّ مَا یُرِیدُ بِی أَعْدَائِی بِهِ وَیَبْغِی لِی حُسَّادِی وَتَکْفِیَنِیهِمْ </w:t>
      </w:r>
      <w:r>
        <w:rPr>
          <w:rStyle w:val="FootnoteAnchor"/>
          <w:rtl w:val="true"/>
        </w:rPr>
        <w:footnoteReference w:id="338"/>
      </w:r>
      <w:r>
        <w:rPr>
          <w:rFonts w:ascii="Amiri" w:hAnsi="Amiri" w:eastAsia="Amiri" w:cs="Amiri"/>
          <w:color w:val="111111"/>
          <w:sz w:val="28"/>
          <w:sz w:val="28"/>
          <w:szCs w:val="28"/>
          <w:rtl w:val="true"/>
          <w:lang w:bidi="ar-SA"/>
        </w:rPr>
        <w:t xml:space="preserve">بِکِفَایَتِکَ وَتَتَوَلَّانِی بِوَلَایَتِکَ وَتَهْدِیَ قَلْبِی بِهُدَاکَ وَتُویِّدَنِی بِتَقْوَاکَ وَتُبَصِّرَنِی بِمَا فِیهِ </w:t>
      </w:r>
      <w:r>
        <w:rPr>
          <w:rStyle w:val="FootnoteAnchor"/>
          <w:rtl w:val="true"/>
        </w:rPr>
        <w:footnoteReference w:id="339"/>
      </w:r>
      <w:r>
        <w:rPr>
          <w:rFonts w:ascii="Amiri" w:hAnsi="Amiri" w:eastAsia="Amiri" w:cs="Amiri"/>
          <w:color w:val="111111"/>
          <w:sz w:val="28"/>
          <w:sz w:val="28"/>
          <w:szCs w:val="28"/>
          <w:rtl w:val="true"/>
          <w:lang w:bidi="ar-SA"/>
        </w:rPr>
        <w:t xml:space="preserve">رِضَاکَ وَتُغْنِیَنِی بِغِنَاکَ یَا حَلِیمُ </w:t>
      </w:r>
      <w:r>
        <w:rPr>
          <w:rStyle w:val="FootnoteAnchor"/>
          <w:rtl w:val="true"/>
        </w:rPr>
        <w:footnoteReference w:id="340"/>
      </w:r>
      <w:r>
        <w:rPr>
          <w:rFonts w:ascii="Amiri" w:hAnsi="Amiri" w:eastAsia="Amiri" w:cs="Amiri"/>
          <w:color w:val="111111"/>
          <w:sz w:val="28"/>
          <w:sz w:val="28"/>
          <w:szCs w:val="28"/>
          <w:rtl w:val="true"/>
          <w:lang w:bidi="ar-SA"/>
        </w:rPr>
        <w:t>إِلَهِی وَأَسْأَلُکَ بِاسْمِکَ الَّذِی دَعَاکَ بِهِ عَبْدُکَ وَنَبِیُّکَ وَخَلِیلُکَ إِبْرَاهِیمُ‌ع حِینَ أَرَادَ</w:t>
      </w:r>
      <w:r>
        <w:rPr>
          <w:rStyle w:val="FootnoteAnchor"/>
          <w:rtl w:val="true"/>
        </w:rPr>
        <w:footnoteReference w:id="341"/>
      </w:r>
      <w:r>
        <w:rPr>
          <w:rFonts w:ascii="Amiri" w:hAnsi="Amiri" w:eastAsia="Amiri" w:cs="Amiri"/>
          <w:color w:val="111111"/>
          <w:sz w:val="28"/>
          <w:sz w:val="28"/>
          <w:szCs w:val="28"/>
          <w:rtl w:val="true"/>
          <w:lang w:bidi="ar-SA"/>
        </w:rPr>
        <w:t xml:space="preserve">نُمْرُودُ إِلْقَاءَهُ فِی النَّارِ فَجَعَلْتَ النَّارَ عَلَیْهِ بَرْداً وَسَلَاماً وَاسْتَجَبْتَ دُعَاءَهُ وَکُنْتَ مِنْهُ قَرِیباً یَا </w:t>
      </w:r>
      <w:r>
        <w:rPr>
          <w:rStyle w:val="FootnoteAnchor"/>
          <w:rtl w:val="true"/>
        </w:rPr>
        <w:footnoteReference w:id="342"/>
      </w:r>
      <w:r>
        <w:rPr>
          <w:rFonts w:ascii="Amiri" w:hAnsi="Amiri" w:eastAsia="Amiri" w:cs="Amiri"/>
          <w:color w:val="111111"/>
          <w:sz w:val="28"/>
          <w:sz w:val="28"/>
          <w:szCs w:val="28"/>
          <w:rtl w:val="true"/>
          <w:lang w:bidi="ar-SA"/>
        </w:rPr>
        <w:t xml:space="preserve">قَرِیبُ أَنْ تُصَلِّیَ عَلَی مُحَمَّدٍ وَآلِ مُحَمَّدٍ وَأَنْ تُبَرِّدَ عَنِّی حَرَّ نَارِکَ وَتُطْفِئَ عَنِّی لَهِیبَهَا </w:t>
      </w:r>
      <w:r>
        <w:rPr>
          <w:rStyle w:val="FootnoteAnchor"/>
          <w:rtl w:val="true"/>
        </w:rPr>
        <w:footnoteReference w:id="343"/>
      </w:r>
      <w:r>
        <w:rPr>
          <w:rFonts w:ascii="Amiri" w:hAnsi="Amiri" w:eastAsia="Amiri" w:cs="Amiri"/>
          <w:color w:val="111111"/>
          <w:sz w:val="28"/>
          <w:sz w:val="28"/>
          <w:szCs w:val="28"/>
          <w:rtl w:val="true"/>
          <w:lang w:bidi="ar-SA"/>
        </w:rPr>
        <w:t xml:space="preserve">وَتَکْفِیَنِی حَرَّهَا وَتَجْعَلَ نَائِرَةَ أَعْدَائِی فِی شِعَارِهِمْ وَدِثَارِهِمْ وَتَرُدَّ کَیْدَهُمْ فِی نَحْرِهِمْ </w:t>
      </w:r>
      <w:r>
        <w:rPr>
          <w:rStyle w:val="FootnoteAnchor"/>
          <w:rtl w:val="true"/>
        </w:rPr>
        <w:footnoteReference w:id="344"/>
      </w:r>
      <w:r>
        <w:rPr>
          <w:rFonts w:ascii="Amiri" w:hAnsi="Amiri" w:eastAsia="Amiri" w:cs="Amiri"/>
          <w:color w:val="111111"/>
          <w:sz w:val="28"/>
          <w:sz w:val="28"/>
          <w:szCs w:val="28"/>
          <w:rtl w:val="true"/>
          <w:lang w:bidi="ar-SA"/>
        </w:rPr>
        <w:t xml:space="preserve">وَتُبَارِکَ لِی فِیَما أَعْطَیْتَنِیهِ کَمَا بَارَکْتَ عَلَیْهِ وَعَلَی آلِهِ إِنَّکَ أَنْتَ الْوَهَّابُ الْحَمِیدُ الَْمجِیدُ </w:t>
      </w:r>
      <w:r>
        <w:rPr>
          <w:rStyle w:val="FootnoteAnchor"/>
          <w:rtl w:val="true"/>
        </w:rPr>
        <w:footnoteReference w:id="34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وَأَسْأَلُکَ بِالاِْسْمِ الَّذِی دَعَاکَ بِهِ إِسْمَاعِیلُ علیه‌السلام فَجَعَلْتَهُ نَبِیّاً وَرَسُولاً وَجَعَلْتَ لَهُ حَرَمَکَ </w:t>
      </w:r>
      <w:r>
        <w:rPr>
          <w:rStyle w:val="FootnoteAnchor"/>
          <w:rtl w:val="true"/>
        </w:rPr>
        <w:footnoteReference w:id="346"/>
      </w:r>
      <w:r>
        <w:rPr>
          <w:rFonts w:ascii="Amiri" w:hAnsi="Amiri" w:eastAsia="Amiri" w:cs="Amiri"/>
          <w:color w:val="111111"/>
          <w:sz w:val="28"/>
          <w:sz w:val="28"/>
          <w:szCs w:val="28"/>
          <w:rtl w:val="true"/>
          <w:lang w:bidi="ar-SA"/>
        </w:rPr>
        <w:t xml:space="preserve">مَنْسَکاً وَمَسْکَناً وَمَأْوًی وَاسْتَجَبْتَ لَهُ دُعَاءَهُ رَحْمَةً مِنْکَ وَکُنْتَ مِنْهُ قَرِیباً یَا قَرِیبُ أَنْ تُصَلِّیَ </w:t>
      </w:r>
      <w:r>
        <w:rPr>
          <w:rStyle w:val="FootnoteAnchor"/>
          <w:rtl w:val="true"/>
        </w:rPr>
        <w:footnoteReference w:id="347"/>
      </w:r>
      <w:r>
        <w:rPr>
          <w:rFonts w:ascii="Amiri" w:hAnsi="Amiri" w:eastAsia="Amiri" w:cs="Amiri"/>
          <w:color w:val="111111"/>
          <w:sz w:val="28"/>
          <w:sz w:val="28"/>
          <w:szCs w:val="28"/>
          <w:rtl w:val="true"/>
          <w:lang w:bidi="ar-SA"/>
        </w:rPr>
        <w:t xml:space="preserve">عَلَی مُحَمَّدٍ وَآلِ مُحَمَّدٍ وَأَنْ تَفْسَحَ لِی فِی قَبْرِی وَتَحُطَّ عَنِّی وِزْرِی وَتَشُدَّ لِی أَزْرِی وَتَغْفِرَ لِی </w:t>
      </w:r>
      <w:r>
        <w:rPr>
          <w:rStyle w:val="FootnoteAnchor"/>
          <w:rtl w:val="true"/>
        </w:rPr>
        <w:footnoteReference w:id="348"/>
      </w:r>
      <w:r>
        <w:rPr>
          <w:rFonts w:ascii="Amiri" w:hAnsi="Amiri" w:eastAsia="Amiri" w:cs="Amiri"/>
          <w:color w:val="111111"/>
          <w:sz w:val="28"/>
          <w:sz w:val="28"/>
          <w:szCs w:val="28"/>
          <w:rtl w:val="true"/>
          <w:lang w:bidi="ar-SA"/>
        </w:rPr>
        <w:t xml:space="preserve">ذَنْبِی وَتَرْزُقَنِی التَّوْبَةَ بِحَطِّ السَّیِّئَاتِ وَتَضَاعُفِ الْحَسَنَاتِ وَکَشْفِ الْبَلِیَّاتِ وَرِبْحِ التِّجَارَاتِ وَدَفْعِ </w:t>
      </w:r>
      <w:r>
        <w:rPr>
          <w:rStyle w:val="FootnoteAnchor"/>
          <w:rtl w:val="true"/>
        </w:rPr>
        <w:footnoteReference w:id="349"/>
      </w:r>
      <w:r>
        <w:rPr>
          <w:rFonts w:ascii="Amiri" w:hAnsi="Amiri" w:eastAsia="Amiri" w:cs="Amiri"/>
          <w:color w:val="111111"/>
          <w:sz w:val="28"/>
          <w:sz w:val="28"/>
          <w:szCs w:val="28"/>
          <w:rtl w:val="true"/>
          <w:lang w:bidi="ar-SA"/>
        </w:rPr>
        <w:t xml:space="preserve">مَعَرَّةِ السِّعَایَاتِ إِنَّکَ مُجِیبُ الدَّعَوَاتِ وَمُنْزِلُ الْبَرَکَاتِ وَقَاضِی الْحَاجَاتِ وَمُعْطِی الْخَیْرَاتِ </w:t>
      </w:r>
      <w:r>
        <w:rPr>
          <w:rStyle w:val="FootnoteAnchor"/>
          <w:rtl w:val="true"/>
        </w:rPr>
        <w:footnoteReference w:id="350"/>
      </w:r>
      <w:r>
        <w:rPr>
          <w:rFonts w:ascii="Amiri" w:hAnsi="Amiri" w:eastAsia="Amiri" w:cs="Amiri"/>
          <w:color w:val="111111"/>
          <w:sz w:val="28"/>
          <w:sz w:val="28"/>
          <w:szCs w:val="28"/>
          <w:rtl w:val="true"/>
          <w:lang w:bidi="ar-SA"/>
        </w:rPr>
        <w:t xml:space="preserve">وَجَبَّارُ السَّمَاوَاتِ </w:t>
      </w:r>
      <w:r>
        <w:rPr>
          <w:rStyle w:val="FootnoteAnchor"/>
          <w:rtl w:val="true"/>
        </w:rPr>
        <w:footnoteReference w:id="351"/>
      </w:r>
      <w:r>
        <w:rPr>
          <w:rFonts w:ascii="Amiri" w:hAnsi="Amiri" w:eastAsia="Amiri" w:cs="Amiri"/>
          <w:color w:val="111111"/>
          <w:sz w:val="28"/>
          <w:sz w:val="28"/>
          <w:szCs w:val="28"/>
          <w:rtl w:val="true"/>
          <w:lang w:bidi="ar-SA"/>
        </w:rPr>
        <w:t xml:space="preserve">إِلَهِی وَأَسْأَلُکَ بِمَا سَأَلَکَ بِهِ ابْنُ خَلِیلِکَ الَّذِی نَجَّیْتَهُ مِنَ الذَّبْحِ وَفَدَیْتَهُ بِذِبْحٍ عَظِیمٍ </w:t>
      </w:r>
      <w:r>
        <w:rPr>
          <w:rStyle w:val="FootnoteAnchor"/>
          <w:rtl w:val="true"/>
        </w:rPr>
        <w:footnoteReference w:id="352"/>
      </w:r>
      <w:r>
        <w:rPr>
          <w:rFonts w:ascii="Amiri" w:hAnsi="Amiri" w:eastAsia="Amiri" w:cs="Amiri"/>
          <w:color w:val="111111"/>
          <w:sz w:val="28"/>
          <w:sz w:val="28"/>
          <w:szCs w:val="28"/>
          <w:rtl w:val="true"/>
          <w:lang w:bidi="ar-SA"/>
        </w:rPr>
        <w:t xml:space="preserve">وَقَلَبْتَ لَهُ الْمِشْقَصَ حَتَّی نَاجَاکَ مُوقِناً بِذَبْحِهِ رَاضِیاً بِأَمْرِ وَالِدِهِ وَاسْتَجَبْتَ لَهُ دُعَاءَهُ </w:t>
      </w:r>
      <w:r>
        <w:rPr>
          <w:rStyle w:val="FootnoteAnchor"/>
          <w:rtl w:val="true"/>
        </w:rPr>
        <w:footnoteReference w:id="353"/>
      </w:r>
      <w:r>
        <w:rPr>
          <w:rFonts w:ascii="Amiri" w:hAnsi="Amiri" w:eastAsia="Amiri" w:cs="Amiri"/>
          <w:color w:val="111111"/>
          <w:sz w:val="28"/>
          <w:sz w:val="28"/>
          <w:szCs w:val="28"/>
          <w:rtl w:val="true"/>
          <w:lang w:bidi="ar-SA"/>
        </w:rPr>
        <w:t xml:space="preserve">وَکُنْتَ مِنْهُ قَرِیباً یَا قَرِیبُ أَنْ تُصَلِّیَ عَلَی مُحَمَّدٍ وَآلِ مُحَمَّدٍ وَأَنْ تُنْجِیَنِی مِنْ کُلِّ سُوءٍ </w:t>
      </w:r>
      <w:r>
        <w:rPr>
          <w:rStyle w:val="FootnoteAnchor"/>
          <w:rtl w:val="true"/>
        </w:rPr>
        <w:footnoteReference w:id="354"/>
      </w:r>
      <w:r>
        <w:rPr>
          <w:rFonts w:ascii="Amiri" w:hAnsi="Amiri" w:eastAsia="Amiri" w:cs="Amiri"/>
          <w:color w:val="111111"/>
          <w:sz w:val="28"/>
          <w:sz w:val="28"/>
          <w:szCs w:val="28"/>
          <w:rtl w:val="true"/>
          <w:lang w:bidi="ar-SA"/>
        </w:rPr>
        <w:t xml:space="preserve">وَبَلِیَّةٍ وَتَصْرِفَ عَنِّی کُلَّ ظُلْمَةٍ وَخِیمَةٍ وَتَکْفِیَنِی مَا أَهَمَّنِی مِنْ أُمُورِ دُنْیَایَ وَآخِرَتِی وَمَا </w:t>
      </w:r>
      <w:r>
        <w:rPr>
          <w:rStyle w:val="FootnoteAnchor"/>
          <w:rtl w:val="true"/>
        </w:rPr>
        <w:footnoteReference w:id="355"/>
      </w:r>
      <w:r>
        <w:rPr>
          <w:rFonts w:ascii="Amiri" w:hAnsi="Amiri" w:eastAsia="Amiri" w:cs="Amiri"/>
          <w:color w:val="111111"/>
          <w:sz w:val="28"/>
          <w:sz w:val="28"/>
          <w:szCs w:val="28"/>
          <w:rtl w:val="true"/>
          <w:lang w:bidi="ar-SA"/>
        </w:rPr>
        <w:t xml:space="preserve">أُحَاذِرُهُ وَأَخْشَاهُ وَمِنْ شَرِّخَلْقِکَ أَجْمَعِینَ بِحَقِّ آلِ یس </w:t>
      </w:r>
      <w:r>
        <w:rPr>
          <w:rStyle w:val="FootnoteAnchor"/>
          <w:rtl w:val="true"/>
        </w:rPr>
        <w:footnoteReference w:id="356"/>
      </w:r>
      <w:r>
        <w:rPr>
          <w:rFonts w:ascii="Amiri" w:hAnsi="Amiri" w:eastAsia="Amiri" w:cs="Amiri"/>
          <w:color w:val="111111"/>
          <w:sz w:val="28"/>
          <w:sz w:val="28"/>
          <w:szCs w:val="28"/>
          <w:rtl w:val="true"/>
          <w:lang w:bidi="ar-SA"/>
        </w:rPr>
        <w:t xml:space="preserve">إِلَهِی وَأَسْأَلُکَ بِاسْمِکَ الَّذِی دَعَاکَ بِهِ لُوطٌ فَنَجَّیْتَهُ وَأَهْلَهُ مِنَ الْخَسْفِ وَالْهَدْمِ وَالْمَثْلِ </w:t>
      </w:r>
      <w:r>
        <w:rPr>
          <w:rStyle w:val="FootnoteAnchor"/>
          <w:rtl w:val="true"/>
        </w:rPr>
        <w:footnoteReference w:id="35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وَالشِّدَّةِ وَالْجَهْدِ وَأَخْرَجْتَهُ وَأَهْلَهُ مِنَ الْکَرْبِ الْعَظِیمِ وَاسْتَجَبْتَ دُعَاءَهُ وَکُنْتَ مِنْهُ قَرِیباً یَا قَرِیبُ </w:t>
      </w:r>
      <w:r>
        <w:rPr>
          <w:rStyle w:val="FootnoteAnchor"/>
          <w:rtl w:val="true"/>
        </w:rPr>
        <w:footnoteReference w:id="358"/>
      </w:r>
      <w:r>
        <w:rPr>
          <w:rFonts w:ascii="Amiri" w:hAnsi="Amiri" w:eastAsia="Amiri" w:cs="Amiri"/>
          <w:color w:val="111111"/>
          <w:sz w:val="28"/>
          <w:sz w:val="28"/>
          <w:szCs w:val="28"/>
          <w:rtl w:val="true"/>
          <w:lang w:bidi="ar-SA"/>
        </w:rPr>
        <w:t xml:space="preserve">أَنْ تُصَلِّیَ عَلَی مُحَمَّدٍ وَآلِ مُحَمَّدٍ وَأَنْ تَأْذَنَ بِجَمْعِ مَا شُتِّتَ مِنْ شَمْلِی وَتُقِرَّ عَیْنَیَّ بِوَلَدِی وَأَهْلِی </w:t>
      </w:r>
      <w:r>
        <w:rPr>
          <w:rStyle w:val="FootnoteAnchor"/>
          <w:rtl w:val="true"/>
        </w:rPr>
        <w:footnoteReference w:id="359"/>
      </w:r>
      <w:r>
        <w:rPr>
          <w:rFonts w:ascii="Amiri" w:hAnsi="Amiri" w:eastAsia="Amiri" w:cs="Amiri"/>
          <w:color w:val="111111"/>
          <w:sz w:val="28"/>
          <w:sz w:val="28"/>
          <w:szCs w:val="28"/>
          <w:rtl w:val="true"/>
          <w:lang w:bidi="ar-SA"/>
        </w:rPr>
        <w:t xml:space="preserve">وَمَالِی وَتُصْلِحَ لِی أُمُورِی وَتُبَارِکَ لِی فِی جَمِیعِ أَحْوَالِی وَتُبَلِّغَنِی فِی نَفْسِی آمَالِی وَتُجِیرَنِی </w:t>
      </w:r>
      <w:r>
        <w:rPr>
          <w:rStyle w:val="FootnoteAnchor"/>
          <w:rtl w:val="true"/>
        </w:rPr>
        <w:footnoteReference w:id="360"/>
      </w:r>
      <w:r>
        <w:rPr>
          <w:rFonts w:ascii="Amiri" w:hAnsi="Amiri" w:eastAsia="Amiri" w:cs="Amiri"/>
          <w:color w:val="111111"/>
          <w:sz w:val="28"/>
          <w:sz w:val="28"/>
          <w:szCs w:val="28"/>
          <w:rtl w:val="true"/>
          <w:lang w:bidi="ar-SA"/>
        </w:rPr>
        <w:t>مِنَ النَّارِ وَتَکْفِیَنِی شَرَّ الْأَشْرَارِ بِالْمُصْطَفَیْنَ الْأَخْیَارِ الْأَئِمَّةِ الْأَبْرَارِ وَنُورِ الْأَنْوَارِ مُحَمَّدٍ وَآلِهِ</w:t>
      </w:r>
      <w:r>
        <w:rPr>
          <w:rStyle w:val="FootnoteAnchor"/>
          <w:rtl w:val="true"/>
        </w:rPr>
        <w:footnoteReference w:id="361"/>
      </w:r>
      <w:r>
        <w:rPr>
          <w:rFonts w:ascii="Amiri" w:hAnsi="Amiri" w:eastAsia="Amiri" w:cs="Amiri"/>
          <w:color w:val="111111"/>
          <w:sz w:val="28"/>
          <w:sz w:val="28"/>
          <w:szCs w:val="28"/>
          <w:rtl w:val="true"/>
          <w:lang w:bidi="ar-SA"/>
        </w:rPr>
        <w:t xml:space="preserve">الطَّیِّبِینَ الطَّاهِرِینَ الْأَخْیَارِ الْأَئِمَّةِ الْمَهْدِیِّینَ وَالصَّفْوَةِ الْمُنْتَجَبِینَ صَلَوَاتُ اللَّهِ عَلَیْهِمْ أَجْمَعِینَ </w:t>
      </w:r>
      <w:r>
        <w:rPr>
          <w:rStyle w:val="FootnoteAnchor"/>
          <w:rtl w:val="true"/>
        </w:rPr>
        <w:footnoteReference w:id="362"/>
      </w:r>
      <w:r>
        <w:rPr>
          <w:rFonts w:ascii="Amiri" w:hAnsi="Amiri" w:eastAsia="Amiri" w:cs="Amiri"/>
          <w:color w:val="111111"/>
          <w:sz w:val="28"/>
          <w:sz w:val="28"/>
          <w:szCs w:val="28"/>
          <w:rtl w:val="true"/>
          <w:lang w:bidi="ar-SA"/>
        </w:rPr>
        <w:t xml:space="preserve">وَتَرْزُقَنِی مُجَالَسَتَهُمْ وَتَمُنَّ عَلَیَّ بِمُرَافَقَتِهِمْ وَتُوَفِّقَ لِی صُحْبَتَهُمْ مَعَ أَنْبِیَائِکَ الْمُرْسَلِینَ </w:t>
      </w:r>
      <w:r>
        <w:rPr>
          <w:rStyle w:val="FootnoteAnchor"/>
          <w:rtl w:val="true"/>
        </w:rPr>
        <w:footnoteReference w:id="363"/>
      </w:r>
      <w:r>
        <w:rPr>
          <w:rFonts w:ascii="Amiri" w:hAnsi="Amiri" w:eastAsia="Amiri" w:cs="Amiri"/>
          <w:color w:val="111111"/>
          <w:sz w:val="28"/>
          <w:sz w:val="28"/>
          <w:szCs w:val="28"/>
          <w:rtl w:val="true"/>
          <w:lang w:bidi="ar-SA"/>
        </w:rPr>
        <w:t xml:space="preserve">وَمَلَائِکَتِکَ الْمُقَرَّبِینَ وَعِبَادِکَ الصَّالِحِینَ وَأَهْلِ طَاعَتِکَ أَجْمَعِینَ وَحَمَلَةِ عَرْشِکَ وَالْکَرُوبِیِّینَ </w:t>
      </w:r>
      <w:r>
        <w:rPr>
          <w:rStyle w:val="FootnoteAnchor"/>
          <w:rtl w:val="true"/>
        </w:rPr>
        <w:footnoteReference w:id="364"/>
      </w:r>
      <w:r>
        <w:rPr>
          <w:rFonts w:ascii="Amiri" w:hAnsi="Amiri" w:eastAsia="Amiri" w:cs="Amiri"/>
          <w:color w:val="111111"/>
          <w:sz w:val="28"/>
          <w:sz w:val="28"/>
          <w:szCs w:val="28"/>
          <w:rtl w:val="true"/>
          <w:lang w:bidi="ar-SA"/>
        </w:rPr>
        <w:t xml:space="preserve">إِلَهِی وَأَسْأَلُکَ بِاسْمِکَ الَّذِی سَأَلَکَ بِهِ یَعْقُوبُ‌ع وَقَدْ کُفَّ بَصَرُهُ وَشُتِّت جَمْعُهُ وَفَقَدَ قُرَّةَ </w:t>
      </w:r>
      <w:r>
        <w:rPr>
          <w:rStyle w:val="FootnoteAnchor"/>
          <w:rtl w:val="true"/>
        </w:rPr>
        <w:footnoteReference w:id="365"/>
      </w:r>
      <w:r>
        <w:rPr>
          <w:rFonts w:ascii="Amiri" w:hAnsi="Amiri" w:eastAsia="Amiri" w:cs="Amiri"/>
          <w:color w:val="111111"/>
          <w:sz w:val="28"/>
          <w:sz w:val="28"/>
          <w:szCs w:val="28"/>
          <w:rtl w:val="true"/>
          <w:lang w:bidi="ar-SA"/>
        </w:rPr>
        <w:t xml:space="preserve">عَیْنِهِ ابْنَهُ فَاسْتَجَبْتَ لَهُ دُعَاءَهُ وَجَمَعْتَ شَمْلَهُ وَأَقْرَرْتَ عَیْنَهُ وَکَشَفْتَ ضُرَّهُ وَکُنْتَ مِنْهُ قَرِیباً یَا </w:t>
      </w:r>
      <w:r>
        <w:rPr>
          <w:rStyle w:val="FootnoteAnchor"/>
          <w:rtl w:val="true"/>
        </w:rPr>
        <w:footnoteReference w:id="366"/>
      </w:r>
      <w:r>
        <w:rPr>
          <w:rFonts w:ascii="Amiri" w:hAnsi="Amiri" w:eastAsia="Amiri" w:cs="Amiri"/>
          <w:color w:val="111111"/>
          <w:sz w:val="28"/>
          <w:sz w:val="28"/>
          <w:szCs w:val="28"/>
          <w:rtl w:val="true"/>
          <w:lang w:bidi="ar-SA"/>
        </w:rPr>
        <w:t>قَرِیبُ أَنْ تُصَلِّیَ عَلَی مُحَمَّدٍ وَآلِ مُحَمَّدٍ وَأَنْ تَأْذَنَ لِی بِجَمْعِ مَا تَبَدَّدَ مِنْ أَمْرِی وَتُقِرَّ عَیْنِی</w:t>
      </w:r>
      <w:r>
        <w:rPr>
          <w:rStyle w:val="FootnoteAnchor"/>
          <w:rtl w:val="true"/>
        </w:rPr>
        <w:footnoteReference w:id="367"/>
      </w:r>
      <w:r>
        <w:rPr>
          <w:rFonts w:ascii="Amiri" w:hAnsi="Amiri" w:eastAsia="Amiri" w:cs="Amiri"/>
          <w:color w:val="111111"/>
          <w:sz w:val="28"/>
          <w:sz w:val="28"/>
          <w:szCs w:val="28"/>
          <w:rtl w:val="true"/>
          <w:lang w:bidi="ar-SA"/>
        </w:rPr>
        <w:t xml:space="preserve">بِوَلَدِی وَأَهْلِی وَمَالِی وَتُصْلِحَ لِی شَأْنِی کُلَّهُ وَتُبَارِکَ لِی فِی جَمِیعِ أَحْوَالِی وَتُبَلِّغَنِی فِی نَفْسِی </w:t>
      </w:r>
      <w:r>
        <w:rPr>
          <w:rStyle w:val="FootnoteAnchor"/>
          <w:rtl w:val="true"/>
        </w:rPr>
        <w:footnoteReference w:id="368"/>
      </w:r>
      <w:r>
        <w:rPr>
          <w:rFonts w:ascii="Amiri" w:hAnsi="Amiri" w:eastAsia="Amiri" w:cs="Amiri"/>
          <w:color w:val="111111"/>
          <w:sz w:val="28"/>
          <w:sz w:val="28"/>
          <w:szCs w:val="28"/>
          <w:rtl w:val="true"/>
          <w:lang w:bidi="ar-SA"/>
        </w:rPr>
        <w:t xml:space="preserve">آمَالِی وَتُصْلِحَ لِی أَفْعَالِی وَتَمُنَّ عَلَیَّ یَا کَرِیمُ یَا ذَا الْمَعَالِی بِرَحْمَتِکَ یَا أَرْحَمَ الرَّاحِمِینَ </w:t>
      </w:r>
      <w:r>
        <w:rPr>
          <w:rStyle w:val="FootnoteAnchor"/>
          <w:rtl w:val="true"/>
        </w:rPr>
        <w:footnoteReference w:id="36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وَأَسْأَلُکَ بِاسْمِکَ الَّذِی دَعَاکَ بِهِ عَبْدُکَ وَنَبِیُّکَ یُوسُفُ علیه‌السلام فَنَجَّیْتَهُ مِنْ غَیَابَتِ </w:t>
      </w:r>
      <w:r>
        <w:rPr>
          <w:rStyle w:val="FootnoteAnchor"/>
          <w:rtl w:val="true"/>
        </w:rPr>
        <w:footnoteReference w:id="370"/>
      </w:r>
      <w:r>
        <w:rPr>
          <w:rFonts w:ascii="Amiri" w:hAnsi="Amiri" w:eastAsia="Amiri" w:cs="Amiri"/>
          <w:color w:val="111111"/>
          <w:sz w:val="28"/>
          <w:sz w:val="28"/>
          <w:szCs w:val="28"/>
          <w:rtl w:val="true"/>
          <w:lang w:bidi="ar-SA"/>
        </w:rPr>
        <w:t xml:space="preserve">الْجُبِّ وَکَشَفْتَ ضُرَّهُ وَکَفَیْتَهُ کَیْدَ إِخْوَتِهِ وَجَعَلْتَهُ بَعْدَ الْعُبُودِیَّةِ مَلِکاً وَاسْتَجَبْتَ دُعَاءَهُ وَکُنْتَ </w:t>
      </w:r>
      <w:r>
        <w:rPr>
          <w:rStyle w:val="FootnoteAnchor"/>
          <w:rtl w:val="true"/>
        </w:rPr>
        <w:footnoteReference w:id="371"/>
      </w:r>
      <w:r>
        <w:rPr>
          <w:rFonts w:ascii="Amiri" w:hAnsi="Amiri" w:eastAsia="Amiri" w:cs="Amiri"/>
          <w:color w:val="111111"/>
          <w:sz w:val="28"/>
          <w:sz w:val="28"/>
          <w:szCs w:val="28"/>
          <w:rtl w:val="true"/>
          <w:lang w:bidi="ar-SA"/>
        </w:rPr>
        <w:t>مِنْهُ قَرِیباً یَا قَرِیبُ أَنْ تُصَلِّیَ عَلَی مُحَمَّدٍ وَآلِ مُحَمَّدٍ وَأَنْ تَدْفَعَ عَنِّی کَیْدَ کُلِّ کَائِدٍ وَشَرَّ کُلِّ</w:t>
      </w:r>
      <w:r>
        <w:rPr>
          <w:rStyle w:val="FootnoteAnchor"/>
          <w:rtl w:val="true"/>
        </w:rPr>
        <w:footnoteReference w:id="372"/>
      </w:r>
      <w:r>
        <w:rPr>
          <w:rFonts w:ascii="Amiri" w:hAnsi="Amiri" w:eastAsia="Amiri" w:cs="Amiri"/>
          <w:color w:val="111111"/>
          <w:sz w:val="28"/>
          <w:sz w:val="28"/>
          <w:szCs w:val="28"/>
          <w:rtl w:val="true"/>
          <w:lang w:bidi="ar-SA"/>
        </w:rPr>
        <w:t xml:space="preserve">حَاسِدٍ إِنَّکَ عَلی کُلِّ شَیْءٍ قَدِیرٌ </w:t>
      </w:r>
      <w:r>
        <w:rPr>
          <w:rStyle w:val="FootnoteAnchor"/>
          <w:rtl w:val="true"/>
        </w:rPr>
        <w:footnoteReference w:id="373"/>
      </w:r>
      <w:r>
        <w:rPr>
          <w:rFonts w:ascii="Amiri" w:hAnsi="Amiri" w:eastAsia="Amiri" w:cs="Amiri"/>
          <w:color w:val="111111"/>
          <w:sz w:val="28"/>
          <w:sz w:val="28"/>
          <w:szCs w:val="28"/>
          <w:rtl w:val="true"/>
          <w:lang w:bidi="ar-SA"/>
        </w:rPr>
        <w:t>إِلَهِی وَأَسْأَلُکَ بِاسْمِکَ الَّذِی دَعَاکَ بِهِ عَبْدُکَ وَنَبِیُّکَ مُوسَی بْنُ عِمْرَانَ إِذْ قُلْتَ</w:t>
      </w:r>
      <w:r>
        <w:rPr>
          <w:rStyle w:val="FootnoteAnchor"/>
          <w:rtl w:val="true"/>
        </w:rPr>
        <w:footnoteReference w:id="374"/>
      </w:r>
      <w:r>
        <w:rPr>
          <w:rFonts w:ascii="Amiri" w:hAnsi="Amiri" w:eastAsia="Amiri" w:cs="Amiri"/>
          <w:color w:val="111111"/>
          <w:sz w:val="28"/>
          <w:sz w:val="28"/>
          <w:szCs w:val="28"/>
          <w:rtl w:val="true"/>
          <w:lang w:bidi="ar-SA"/>
        </w:rPr>
        <w:t>تَبَارَکْتَ وَتَعَالَیْتَ وَنادَیْناهُ مِنْ جانِبِ الطُّورِ الْأَیْمَنِ وَقَرَّبْناهُ نَجِیًّا وَضَرَبْتَ لَهُ طَرِیقاً فِی</w:t>
      </w:r>
      <w:r>
        <w:rPr>
          <w:rStyle w:val="FootnoteAnchor"/>
          <w:rtl w:val="true"/>
        </w:rPr>
        <w:footnoteReference w:id="375"/>
      </w:r>
      <w:r>
        <w:rPr>
          <w:rFonts w:ascii="Amiri" w:hAnsi="Amiri" w:eastAsia="Amiri" w:cs="Amiri"/>
          <w:color w:val="111111"/>
          <w:sz w:val="28"/>
          <w:sz w:val="28"/>
          <w:szCs w:val="28"/>
          <w:rtl w:val="true"/>
          <w:lang w:bidi="ar-SA"/>
        </w:rPr>
        <w:t>الْبَحْرِ یَبَساً وَنَجَّیْتَهُ وَمَنْ تَبِعَهُ مِنْ بَنِی إِسْرَائِیلَ وَأَغْرَقْتَ فِرْعَوْنَ وَهامانَ وَجُنُودَهُما</w:t>
      </w:r>
      <w:r>
        <w:rPr>
          <w:rStyle w:val="FootnoteAnchor"/>
          <w:rtl w:val="true"/>
        </w:rPr>
        <w:footnoteReference w:id="376"/>
      </w:r>
      <w:r>
        <w:rPr>
          <w:rFonts w:ascii="Amiri" w:hAnsi="Amiri" w:eastAsia="Amiri" w:cs="Amiri"/>
          <w:color w:val="111111"/>
          <w:sz w:val="28"/>
          <w:sz w:val="28"/>
          <w:szCs w:val="28"/>
          <w:rtl w:val="true"/>
          <w:lang w:bidi="ar-SA"/>
        </w:rPr>
        <w:t xml:space="preserve">وَاسْتَجَبْتَ لَهُ دُعَاءَهُ وَکُنْتَ مِنْهُ قَرِیباً یَا قَرِیبُ أَسْأَلُکَ أَنْ تُصَلِّیَ عَلَی مُحَمَّدٍ وَآلِ مُحَمَّدٍ </w:t>
      </w:r>
      <w:r>
        <w:rPr>
          <w:rStyle w:val="FootnoteAnchor"/>
          <w:rtl w:val="true"/>
        </w:rPr>
        <w:footnoteReference w:id="377"/>
      </w:r>
      <w:r>
        <w:rPr>
          <w:rFonts w:ascii="Amiri" w:hAnsi="Amiri" w:eastAsia="Amiri" w:cs="Amiri"/>
          <w:color w:val="111111"/>
          <w:sz w:val="28"/>
          <w:sz w:val="28"/>
          <w:szCs w:val="28"/>
          <w:rtl w:val="true"/>
          <w:lang w:bidi="ar-SA"/>
        </w:rPr>
        <w:t xml:space="preserve">وَأَنْ تُعِیذَنِی مِنْ شَرِّ خَلْقِکَ وَتُقَرِّبَنِی مِنْ عَفْوِکَ وَتَنْشُرَ عَلَیَّ مِنْ فَضْلِکَ مَا تُغْنِینِی بِهِ عَنْ </w:t>
      </w:r>
      <w:r>
        <w:rPr>
          <w:rStyle w:val="FootnoteAnchor"/>
          <w:rtl w:val="true"/>
        </w:rPr>
        <w:footnoteReference w:id="378"/>
      </w:r>
      <w:r>
        <w:rPr>
          <w:rFonts w:ascii="Amiri" w:hAnsi="Amiri" w:eastAsia="Amiri" w:cs="Amiri"/>
          <w:color w:val="111111"/>
          <w:sz w:val="28"/>
          <w:sz w:val="28"/>
          <w:szCs w:val="28"/>
          <w:rtl w:val="true"/>
          <w:lang w:bidi="ar-SA"/>
        </w:rPr>
        <w:t xml:space="preserve">جَمِیعِ خَلْقِکَ وَیَکُونُ لِی بَلَاغاً أَنَالُ بِهِ مَغْفِرَتَکَ وَرِضْوَانَکَ یَا وَلِیِّی وَوَلِیَّ الْمُومِنِینَ </w:t>
      </w:r>
      <w:r>
        <w:rPr>
          <w:rStyle w:val="FootnoteAnchor"/>
          <w:rtl w:val="true"/>
        </w:rPr>
        <w:footnoteReference w:id="379"/>
      </w:r>
      <w:r>
        <w:rPr>
          <w:rFonts w:ascii="Amiri" w:hAnsi="Amiri" w:eastAsia="Amiri" w:cs="Amiri"/>
          <w:color w:val="111111"/>
          <w:sz w:val="28"/>
          <w:sz w:val="28"/>
          <w:szCs w:val="28"/>
          <w:rtl w:val="true"/>
          <w:lang w:bidi="ar-SA"/>
        </w:rPr>
        <w:t xml:space="preserve">إِلَهِی وَأَسْأَلُکَ بِالإْسْمِ الَّذِی دَعَاکَ بِهِ عَبْدُکَ وَنَبِیُّکَ دَاوُدُ فَاسْتَجَبْتَ لَهُ دُعَاءَهُ وَسَخَّرْتَ لَهُ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الْجِبَالَ یُسَبِّحْنَ مَعَهُ بِالْعَشِیِّ وَالْإِبْکَارِ وَالطَّیْرَ مَحْشُورَةً کُلٌّ لَهُ أَوَّابٌ وَشَدَّدْتَ مُلْکَهُ وَآتَیْتَهُ </w:t>
      </w:r>
      <w:r>
        <w:rPr>
          <w:rStyle w:val="FootnoteAnchor"/>
          <w:rtl w:val="true"/>
        </w:rPr>
        <w:footnoteReference w:id="381"/>
      </w:r>
      <w:r>
        <w:rPr>
          <w:rFonts w:ascii="Amiri" w:hAnsi="Amiri" w:eastAsia="Amiri" w:cs="Amiri"/>
          <w:color w:val="111111"/>
          <w:sz w:val="28"/>
          <w:sz w:val="28"/>
          <w:szCs w:val="28"/>
          <w:rtl w:val="true"/>
          <w:lang w:bidi="ar-SA"/>
        </w:rPr>
        <w:t xml:space="preserve">الْحِکْمَةَ وَفَصْلَ الْخِطَابِ وَأَلَنْتَ لَهُ الْحَدِیدَ وَعَلَّمْتَهُ صَنْعَةَ لَبُوسٍ لَهُمْ وَغَفَرْتَ ذَنْبَهُ وَکُنْتَ مِنْهُ </w:t>
      </w:r>
      <w:r>
        <w:rPr>
          <w:rStyle w:val="FootnoteAnchor"/>
          <w:rtl w:val="true"/>
        </w:rPr>
        <w:footnoteReference w:id="382"/>
      </w:r>
      <w:r>
        <w:rPr>
          <w:rFonts w:ascii="Amiri" w:hAnsi="Amiri" w:eastAsia="Amiri" w:cs="Amiri"/>
          <w:color w:val="111111"/>
          <w:sz w:val="28"/>
          <w:sz w:val="28"/>
          <w:szCs w:val="28"/>
          <w:rtl w:val="true"/>
          <w:lang w:bidi="ar-SA"/>
        </w:rPr>
        <w:t xml:space="preserve">قَرِیباً یَا قَرِیبُ أَنْ تُصَلِّیَ عَلَی مُحَمَّدٍ وَآلِ مُحَمَّدٍ وَأَنْ تُسَخِّرَ لِی جَمِیعَ أُمُورِی وَتُسَهِّلَ لِی </w:t>
      </w:r>
      <w:r>
        <w:rPr>
          <w:rStyle w:val="FootnoteAnchor"/>
          <w:rtl w:val="true"/>
        </w:rPr>
        <w:footnoteReference w:id="383"/>
      </w:r>
      <w:r>
        <w:rPr>
          <w:rFonts w:ascii="Amiri" w:hAnsi="Amiri" w:eastAsia="Amiri" w:cs="Amiri"/>
          <w:color w:val="111111"/>
          <w:sz w:val="28"/>
          <w:sz w:val="28"/>
          <w:szCs w:val="28"/>
          <w:rtl w:val="true"/>
          <w:lang w:bidi="ar-SA"/>
        </w:rPr>
        <w:t xml:space="preserve">تَقْدِیرِی وَتَرْزُقَنِی مَغْفِرَتَکَ وَعِبَادَتَکَ وَتَدْفَعَ عَنِّی ظُلْمَ الظَّالِمِینَ وَکَیْدَ الْمُعَانِدِینَ وَمَکْرَ </w:t>
      </w:r>
      <w:r>
        <w:rPr>
          <w:rStyle w:val="FootnoteAnchor"/>
          <w:rtl w:val="true"/>
        </w:rPr>
        <w:footnoteReference w:id="384"/>
      </w:r>
      <w:r>
        <w:rPr>
          <w:rFonts w:ascii="Amiri" w:hAnsi="Amiri" w:eastAsia="Amiri" w:cs="Amiri"/>
          <w:color w:val="111111"/>
          <w:sz w:val="28"/>
          <w:sz w:val="28"/>
          <w:szCs w:val="28"/>
          <w:rtl w:val="true"/>
          <w:lang w:bidi="ar-SA"/>
        </w:rPr>
        <w:t xml:space="preserve">الْمَاکِرِینَ وَسَطَوَاتِ الْفَرَاعِنَةِ الْجَبَّارِینَ وَحَسَدَ الْحَاسِدِینَ یَا أَمَانَ الْخَائِفِینَ وَجَارَ الْمُسْتَجِیرِینَ </w:t>
      </w:r>
      <w:r>
        <w:rPr>
          <w:rStyle w:val="FootnoteAnchor"/>
          <w:rtl w:val="true"/>
        </w:rPr>
        <w:footnoteReference w:id="385"/>
      </w:r>
      <w:r>
        <w:rPr>
          <w:rFonts w:ascii="Amiri" w:hAnsi="Amiri" w:eastAsia="Amiri" w:cs="Amiri"/>
          <w:color w:val="111111"/>
          <w:sz w:val="28"/>
          <w:sz w:val="28"/>
          <w:szCs w:val="28"/>
          <w:rtl w:val="true"/>
          <w:lang w:bidi="ar-SA"/>
        </w:rPr>
        <w:t xml:space="preserve">وَثِقَةَ الْوَاثِقِینَ وَذَرِیعَةَ الْمُومِنِینَ وَرَجَاءَ الْمُتَوَکِّلِینَ وَمُعْتَمَدَ الصَّالِحِینَ یَا أَرْحَمَ الرَّاحِمِینَ </w:t>
      </w:r>
      <w:r>
        <w:rPr>
          <w:rStyle w:val="FootnoteAnchor"/>
          <w:rtl w:val="true"/>
        </w:rPr>
        <w:footnoteReference w:id="386"/>
      </w:r>
      <w:r>
        <w:rPr>
          <w:rFonts w:ascii="Amiri" w:hAnsi="Amiri" w:eastAsia="Amiri" w:cs="Amiri"/>
          <w:color w:val="111111"/>
          <w:sz w:val="28"/>
          <w:sz w:val="28"/>
          <w:szCs w:val="28"/>
          <w:rtl w:val="true"/>
          <w:lang w:bidi="ar-SA"/>
        </w:rPr>
        <w:t xml:space="preserve">إِلَهِی وَأَسْأَلُکَ اللَّهُمَّ بِالإْسْمِ الَّذِی سَأَلَکَ بِهِ عَبْدُکَ وَنَبِیُّکَ سُلَیَْمانُ بْنُ دَاوُدَ علیهماالسلامإِذْ </w:t>
      </w:r>
      <w:r>
        <w:rPr>
          <w:rStyle w:val="FootnoteAnchor"/>
          <w:rtl w:val="true"/>
        </w:rPr>
        <w:footnoteReference w:id="387"/>
      </w:r>
      <w:r>
        <w:rPr>
          <w:rFonts w:ascii="Amiri" w:hAnsi="Amiri" w:eastAsia="Amiri" w:cs="Amiri"/>
          <w:color w:val="111111"/>
          <w:sz w:val="28"/>
          <w:sz w:val="28"/>
          <w:szCs w:val="28"/>
          <w:rtl w:val="true"/>
          <w:lang w:bidi="ar-SA"/>
        </w:rPr>
        <w:t xml:space="preserve">قَالَ رَبِّ هَبْ لِی مُلْکاً لاَ یَنْبَغِی لِأَحَدٍ مِنْ بَعْدِی إِنَّکَ أَنْتَ الْوَهَّابُ فَاسْتَجَبْتَ لَهُ دُعَاءَهُ </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دعایش را مستجاب کردی و مخلوقاتت را</w:t>
      </w:r>
    </w:p>
    <w:p>
      <w:pPr>
        <w:pStyle w:val="BookText"/>
        <w:rPr/>
      </w:pPr>
      <w:r>
        <w:rPr>
          <w:rFonts w:ascii="Amiri" w:hAnsi="Amiri" w:eastAsia="Amiri" w:cs="Amiri"/>
          <w:color w:val="111111"/>
          <w:sz w:val="28"/>
          <w:sz w:val="28"/>
          <w:szCs w:val="28"/>
          <w:rtl w:val="true"/>
          <w:lang w:bidi="ar-SA"/>
        </w:rPr>
        <w:t>وَأَطَعْتَ لَهُ الْخَلْقَ وَحَمَلْتَهُ عَلَی الرِّیحِ وَعَلَّمْتَهُ مَنْطِقَ الطَّیْرِ وَسَخَّرْتَ لَهُ الشَّیَاطِینَ مِنْ 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وَغَوَّاصٍ وَآخَرِینَ مُقَرَّنِینَ فِی الْأَصْفادِ هَذَا عَطَاوکَ‌عَطَاءُ غَیْرِکَ وَکُنْتَ مِنْهُ قَرِیباً 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قَرِیبُ أَنْ تُصَلِّیَ عَلَی مُحَمَّدٍ وَآلِ مُحَمَّدٍ وَأَنْ تَهْدِیَ لِی قَلْبِی وَتَجْمَعَ لِی لُبِّی وَتَکْفِیَنِی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هَمِّی وَتُومِنَ خَوْفِی وَتَفُکَّ أَسْرِی وَتَشُدَّ أَزْرِی وَتُمْهِلَنِی وَتُنَفِّسَنِی وَتَسْتَجِیبَ دُعَائِی </w:t>
      </w:r>
      <w:r>
        <w:rPr>
          <w:rStyle w:val="FootnoteAnchor"/>
          <w:rtl w:val="true"/>
        </w:rPr>
        <w:footnoteReference w:id="389"/>
      </w:r>
      <w:r>
        <w:rPr>
          <w:rFonts w:ascii="Amiri" w:hAnsi="Amiri" w:eastAsia="Amiri" w:cs="Amiri"/>
          <w:color w:val="111111"/>
          <w:sz w:val="28"/>
          <w:sz w:val="28"/>
          <w:szCs w:val="28"/>
          <w:rtl w:val="true"/>
          <w:lang w:bidi="ar-SA"/>
        </w:rPr>
        <w:t xml:space="preserve">وَتَسْمَعَ نِدَائِی وَلَا تَجْعَلَ فِی النَّارِ مَأْوَایَ وَلَا الدُّنْیَا أَکْبَرَ هَمِّی وَأَنْ تُوَسِّعَ عَلَیَّ رِزْقِی </w:t>
      </w:r>
      <w:r>
        <w:rPr>
          <w:rStyle w:val="FootnoteAnchor"/>
          <w:rtl w:val="true"/>
        </w:rPr>
        <w:footnoteReference w:id="390"/>
      </w:r>
      <w:r>
        <w:rPr>
          <w:rFonts w:ascii="Amiri" w:hAnsi="Amiri" w:eastAsia="Amiri" w:cs="Amiri"/>
          <w:color w:val="111111"/>
          <w:sz w:val="28"/>
          <w:sz w:val="28"/>
          <w:szCs w:val="28"/>
          <w:rtl w:val="true"/>
          <w:lang w:bidi="ar-SA"/>
        </w:rPr>
        <w:t xml:space="preserve">وَتُحَسِّنَ خَلْقِی وَتُعْتِقَ رَقَبَتِی فَإِنَّکَ سَیِّدِی وَمَوْلَایَ وَمُومَّلِی </w:t>
      </w:r>
      <w:r>
        <w:rPr>
          <w:rStyle w:val="FootnoteAnchor"/>
          <w:rtl w:val="true"/>
        </w:rPr>
        <w:footnoteReference w:id="391"/>
      </w:r>
      <w:r>
        <w:rPr>
          <w:rFonts w:ascii="Amiri" w:hAnsi="Amiri" w:eastAsia="Amiri" w:cs="Amiri"/>
          <w:color w:val="111111"/>
          <w:sz w:val="28"/>
          <w:sz w:val="28"/>
          <w:szCs w:val="28"/>
          <w:rtl w:val="true"/>
          <w:lang w:bidi="ar-SA"/>
        </w:rPr>
        <w:t xml:space="preserve">إِلَهِی وَأَسْأَلُکَ اللَّهُمَّ بِاسْمِکَ الَّذِی دَعَاکَ بِهِ أَیُّوبُ لَمَّا حَلَّ بِهِ الْبَلَاءُ بَعْدَ الصِّحَّةِ وَنَزَلَ </w:t>
      </w:r>
      <w:r>
        <w:rPr>
          <w:rStyle w:val="FootnoteAnchor"/>
          <w:rtl w:val="true"/>
        </w:rPr>
        <w:footnoteReference w:id="392"/>
      </w:r>
      <w:r>
        <w:rPr>
          <w:rFonts w:ascii="Amiri" w:hAnsi="Amiri" w:eastAsia="Amiri" w:cs="Amiri"/>
          <w:color w:val="111111"/>
          <w:sz w:val="28"/>
          <w:sz w:val="28"/>
          <w:szCs w:val="28"/>
          <w:rtl w:val="true"/>
          <w:lang w:bidi="ar-SA"/>
        </w:rPr>
        <w:t>السُّقْمُ مِنْهُ مَنْزِلَ الْعَافِیَةِ وَالضِّیقُ بَعْدَ السَّعَةِ فَکَشَفْتَ ضُرَّهُ وَرَدَدْتَ عَلَیْهِ أَهْلَهُ وَمِثْلَهُمْ مَعَهُمْ حِینَ</w:t>
      </w:r>
      <w:r>
        <w:rPr>
          <w:rStyle w:val="FootnoteAnchor"/>
          <w:rtl w:val="true"/>
        </w:rPr>
        <w:footnoteReference w:id="393"/>
      </w:r>
      <w:r>
        <w:rPr>
          <w:rFonts w:ascii="Amiri" w:hAnsi="Amiri" w:eastAsia="Amiri" w:cs="Amiri"/>
          <w:color w:val="111111"/>
          <w:sz w:val="28"/>
          <w:sz w:val="28"/>
          <w:szCs w:val="28"/>
          <w:rtl w:val="true"/>
          <w:lang w:bidi="ar-SA"/>
        </w:rPr>
        <w:t xml:space="preserve">نَادَاکَ دَاعِیاً لَکَ رَاغِباً إِلَیْکَ رَاجِیاً لِفَضْلِکَ شَاکِیاً إِلَیْکَ رَبِّ إِنِّی مَسَّنِیَ الضُّرُّ وَأَنْتَ أَرْحَمُ </w:t>
      </w:r>
      <w:r>
        <w:rPr>
          <w:rStyle w:val="FootnoteAnchor"/>
          <w:rtl w:val="true"/>
        </w:rPr>
        <w:footnoteReference w:id="394"/>
      </w:r>
      <w:r>
        <w:rPr>
          <w:rFonts w:ascii="Amiri" w:hAnsi="Amiri" w:eastAsia="Amiri" w:cs="Amiri"/>
          <w:color w:val="111111"/>
          <w:sz w:val="28"/>
          <w:sz w:val="28"/>
          <w:szCs w:val="28"/>
          <w:rtl w:val="true"/>
          <w:lang w:bidi="ar-SA"/>
        </w:rPr>
        <w:t xml:space="preserve">الرَّاحِمِینَ فَاسْتَجَبْتَ لَهُ دُعَاءَهُ وَکَشَفْتَ ضُرَّهُ وَکُنْتَ مِنْهُ قَرِیباً یَا قَرِیبُ أَنْ تُصَلِّیَ عَلَی مُحَمَّدٍ وَآلِ </w:t>
      </w:r>
      <w:r>
        <w:rPr>
          <w:rStyle w:val="FootnoteAnchor"/>
          <w:rtl w:val="true"/>
        </w:rPr>
        <w:footnoteReference w:id="395"/>
      </w:r>
      <w:r>
        <w:rPr>
          <w:rFonts w:ascii="Amiri" w:hAnsi="Amiri" w:eastAsia="Amiri" w:cs="Amiri"/>
          <w:color w:val="111111"/>
          <w:sz w:val="28"/>
          <w:sz w:val="28"/>
          <w:szCs w:val="28"/>
          <w:rtl w:val="true"/>
          <w:lang w:bidi="ar-SA"/>
        </w:rPr>
        <w:t xml:space="preserve">مُحَمَّدٍ وَأَنْ تَکْشِفَ ضُرِّی وَتُعَافِیَنِی فِی نَفْسِی وَأَهْلِی وَمَالِی وَوُلْدِی وَإِخْوَانِی فِیکَ عَافِیَةً </w:t>
      </w:r>
      <w:r>
        <w:rPr>
          <w:rStyle w:val="FootnoteAnchor"/>
          <w:rtl w:val="true"/>
        </w:rPr>
        <w:footnoteReference w:id="396"/>
      </w:r>
      <w:r>
        <w:rPr>
          <w:rFonts w:ascii="Amiri" w:hAnsi="Amiri" w:eastAsia="Amiri" w:cs="Amiri"/>
          <w:color w:val="111111"/>
          <w:sz w:val="28"/>
          <w:sz w:val="28"/>
          <w:szCs w:val="28"/>
          <w:rtl w:val="true"/>
          <w:lang w:bidi="ar-SA"/>
        </w:rPr>
        <w:t xml:space="preserve">بَاقِیَةً شَافِیَةً کَافِیَةً وَافِرَةً هَادِیَةً نَامِیَةً مُسْتَغْنِیَةً عَنِ الْأَطِبَّاءِ وَالْأَدْوِیَةِ وَتَجْعَلَهَا شِعَارِی وَدِثَارِی </w:t>
      </w:r>
      <w:r>
        <w:rPr>
          <w:rStyle w:val="FootnoteAnchor"/>
          <w:rtl w:val="true"/>
        </w:rPr>
        <w:footnoteReference w:id="397"/>
      </w:r>
      <w:r>
        <w:rPr>
          <w:rFonts w:ascii="Amiri" w:hAnsi="Amiri" w:eastAsia="Amiri" w:cs="Amiri"/>
          <w:color w:val="111111"/>
          <w:sz w:val="28"/>
          <w:sz w:val="28"/>
          <w:szCs w:val="28"/>
          <w:rtl w:val="true"/>
          <w:lang w:bidi="ar-SA"/>
        </w:rPr>
        <w:t xml:space="preserve">وَتُمَتِّعَنِی بِسَمْعِی وَبَصَرِی وَتَجْعَلَهُمَا الْوَارِثَیْنِ مِنِّی إِنَّکَ عَلَی کُلِّ شَیْءٍ قَدِیرٌ </w:t>
      </w:r>
      <w:r>
        <w:rPr>
          <w:rStyle w:val="FootnoteAnchor"/>
          <w:rtl w:val="true"/>
        </w:rPr>
        <w:footnoteReference w:id="398"/>
      </w:r>
      <w:r>
        <w:rPr>
          <w:rFonts w:ascii="Amiri" w:hAnsi="Amiri" w:eastAsia="Amiri" w:cs="Amiri"/>
          <w:color w:val="111111"/>
          <w:sz w:val="28"/>
          <w:sz w:val="28"/>
          <w:szCs w:val="28"/>
          <w:rtl w:val="true"/>
          <w:lang w:bidi="ar-SA"/>
        </w:rPr>
        <w:t xml:space="preserve">إِلَهِی وَأَسْأَلُکَ بِاسْمِکَ الَّذِی دَعَاکَ بِهِ یُونُسُ بْنُ مَتَّی علیه‌السلام فِی بَطْنِ الْحُوتِ حِینَ نَادَاکَ فِی </w:t>
      </w:r>
      <w:r>
        <w:rPr>
          <w:rStyle w:val="FootnoteAnchor"/>
          <w:rtl w:val="true"/>
        </w:rPr>
        <w:footnoteReference w:id="39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ظُلُمَاتٍ ثَلَاثٍ أَنْ لا إِلهَ إِلَّا أَنْتَ سُبْحانَکَ إِنِّی کُنْتُ مِنَ الظَّالِمِینَ وَأَنْتَ أَرْحَمُ الرَّاحِمِینَ </w:t>
      </w:r>
      <w:r>
        <w:rPr>
          <w:rStyle w:val="FootnoteAnchor"/>
          <w:rtl w:val="true"/>
        </w:rPr>
        <w:footnoteReference w:id="400"/>
      </w:r>
      <w:r>
        <w:rPr>
          <w:rFonts w:ascii="Amiri" w:hAnsi="Amiri" w:eastAsia="Amiri" w:cs="Amiri"/>
          <w:color w:val="111111"/>
          <w:sz w:val="28"/>
          <w:sz w:val="28"/>
          <w:szCs w:val="28"/>
          <w:rtl w:val="true"/>
          <w:lang w:bidi="ar-SA"/>
        </w:rPr>
        <w:t xml:space="preserve">فَاسْتَجَبْتَ لَهُ دُعَاءَهُ وَأَنْبَتَّ عَلَیْهِ شَجَرَةً مِنْ یَقْطِینٍ وَأَرْسَلْتَهُ إِلی مِائَةِ أَلْفٍ أَوْ یَزِیدُونَ </w:t>
      </w:r>
      <w:r>
        <w:rPr>
          <w:rStyle w:val="FootnoteAnchor"/>
          <w:rtl w:val="true"/>
        </w:rPr>
        <w:footnoteReference w:id="401"/>
      </w:r>
      <w:r>
        <w:rPr>
          <w:rFonts w:ascii="Amiri" w:hAnsi="Amiri" w:eastAsia="Amiri" w:cs="Amiri"/>
          <w:color w:val="111111"/>
          <w:sz w:val="28"/>
          <w:sz w:val="28"/>
          <w:szCs w:val="28"/>
          <w:rtl w:val="true"/>
          <w:lang w:bidi="ar-SA"/>
        </w:rPr>
        <w:t xml:space="preserve">وَکُنْتَ مِنْهُ قَرِیباً یَا قَرِیبُ أَنْ تُصَلِّیَ عَلَی مُحَمَّدٍ وَآلِ مُحَمَّدٍ وَأَنْ تَسْتَجِیبَ دُعَائِی وَتُدَارِکَنِی </w:t>
      </w:r>
      <w:r>
        <w:rPr>
          <w:rStyle w:val="FootnoteAnchor"/>
          <w:rtl w:val="true"/>
        </w:rPr>
        <w:footnoteReference w:id="402"/>
      </w:r>
      <w:r>
        <w:rPr>
          <w:rFonts w:ascii="Amiri" w:hAnsi="Amiri" w:eastAsia="Amiri" w:cs="Amiri"/>
          <w:color w:val="111111"/>
          <w:sz w:val="28"/>
          <w:sz w:val="28"/>
          <w:szCs w:val="28"/>
          <w:rtl w:val="true"/>
          <w:lang w:bidi="ar-SA"/>
        </w:rPr>
        <w:t xml:space="preserve">بِعَفْوِکَ فَقَدْ غَرِقْتُ فِی بَحْرِ الظُّلْمِ لِنَفْسِی وَرَکِبَتْنِی مَظَالِمُ کَثِیرَةٌ لِخَلْقِکَ عَلَیَّ وَصَلِّ عَلَی </w:t>
      </w:r>
      <w:r>
        <w:rPr>
          <w:rStyle w:val="FootnoteAnchor"/>
          <w:rtl w:val="true"/>
        </w:rPr>
        <w:footnoteReference w:id="403"/>
      </w:r>
      <w:r>
        <w:rPr>
          <w:rFonts w:ascii="Amiri" w:hAnsi="Amiri" w:eastAsia="Amiri" w:cs="Amiri"/>
          <w:color w:val="111111"/>
          <w:sz w:val="28"/>
          <w:sz w:val="28"/>
          <w:szCs w:val="28"/>
          <w:rtl w:val="true"/>
          <w:lang w:bidi="ar-SA"/>
        </w:rPr>
        <w:t xml:space="preserve">مُحَمَّدٍ وَآلِ مُحَمَّدٍ وَاسْتُرْنِی مِنْهُمْ وَأَعْتِقْنِی مِنَ النَّارِ و اجْعَلْنِی مِنْ عُتَقَائِکَ وَطُلَقَائِکَ مِنَ </w:t>
      </w:r>
      <w:r>
        <w:rPr>
          <w:rStyle w:val="FootnoteAnchor"/>
          <w:rtl w:val="true"/>
        </w:rPr>
        <w:footnoteReference w:id="404"/>
      </w:r>
      <w:r>
        <w:rPr>
          <w:rFonts w:ascii="Amiri" w:hAnsi="Amiri" w:eastAsia="Amiri" w:cs="Amiri"/>
          <w:color w:val="111111"/>
          <w:sz w:val="28"/>
          <w:sz w:val="28"/>
          <w:szCs w:val="28"/>
          <w:rtl w:val="true"/>
          <w:lang w:bidi="ar-SA"/>
        </w:rPr>
        <w:t xml:space="preserve">النَّارِ فِی مَقَامِی هَذَا بِمَنِّکَ یَا مَنَّانُ </w:t>
      </w:r>
      <w:r>
        <w:rPr>
          <w:rStyle w:val="FootnoteAnchor"/>
          <w:rtl w:val="true"/>
        </w:rPr>
        <w:footnoteReference w:id="405"/>
      </w:r>
      <w:r>
        <w:rPr>
          <w:rFonts w:ascii="Amiri" w:hAnsi="Amiri" w:eastAsia="Amiri" w:cs="Amiri"/>
          <w:color w:val="111111"/>
          <w:sz w:val="28"/>
          <w:sz w:val="28"/>
          <w:szCs w:val="28"/>
          <w:rtl w:val="true"/>
          <w:lang w:bidi="ar-SA"/>
        </w:rPr>
        <w:t>إِلَهِی وَأَسْأَلُکَ بِاسْمِکَ الَّذِی دَعَاکَ بِهِ عَبْدُکَ وَنَبِیُّکَ عِیسَی ابْنُ مَرْیَمَ علیه‌السلام إِذْ أَیَّدْتَهُ</w:t>
      </w:r>
      <w:r>
        <w:rPr>
          <w:rStyle w:val="FootnoteAnchor"/>
          <w:rtl w:val="true"/>
        </w:rPr>
        <w:footnoteReference w:id="406"/>
      </w:r>
      <w:r>
        <w:rPr>
          <w:rFonts w:ascii="Amiri" w:hAnsi="Amiri" w:eastAsia="Amiri" w:cs="Amiri"/>
          <w:color w:val="111111"/>
          <w:sz w:val="28"/>
          <w:sz w:val="28"/>
          <w:szCs w:val="28"/>
          <w:rtl w:val="true"/>
          <w:lang w:bidi="ar-SA"/>
        </w:rPr>
        <w:t xml:space="preserve">بِرُوحِ الْقُدُسِ وَأَنْطَقْتَهُ فِی الْمَهْدِ فَأَحْیَا بِهِ الْمَوْتَی وَأَبْرَأَ بِهِ الْأَکْمَهَ وَالْأَبْرَصَ بِإِذْنِکَ وَخَلَقَ </w:t>
      </w:r>
      <w:r>
        <w:rPr>
          <w:rStyle w:val="FootnoteAnchor"/>
          <w:rtl w:val="true"/>
        </w:rPr>
        <w:footnoteReference w:id="407"/>
      </w:r>
      <w:r>
        <w:rPr>
          <w:rFonts w:ascii="Amiri" w:hAnsi="Amiri" w:eastAsia="Amiri" w:cs="Amiri"/>
          <w:color w:val="111111"/>
          <w:sz w:val="28"/>
          <w:sz w:val="28"/>
          <w:szCs w:val="28"/>
          <w:rtl w:val="true"/>
          <w:lang w:bidi="ar-SA"/>
        </w:rPr>
        <w:t xml:space="preserve">مِنَ الطِّینِ کَهَیْئَةِ الطَّیْرِ فَصَارَ طَائِراً بِإِذْنِکَ وَکُنْتَ مِنْهُ قَرِیباً یَا قَرِیبُ أَنْ تُصَلِّیَ عَلَی مُحَمَّدٍ </w:t>
      </w:r>
      <w:r>
        <w:rPr>
          <w:rStyle w:val="FootnoteAnchor"/>
          <w:rtl w:val="true"/>
        </w:rPr>
        <w:footnoteReference w:id="408"/>
      </w:r>
      <w:r>
        <w:rPr>
          <w:rFonts w:ascii="Amiri" w:hAnsi="Amiri" w:eastAsia="Amiri" w:cs="Amiri"/>
          <w:color w:val="111111"/>
          <w:sz w:val="28"/>
          <w:sz w:val="28"/>
          <w:szCs w:val="28"/>
          <w:rtl w:val="true"/>
          <w:lang w:bidi="ar-SA"/>
        </w:rPr>
        <w:t xml:space="preserve">وَآلِ مُحَمَّدٍ وَأَنْ تُفْرِغَنِی لِمَا خَلَقْتَ لَهُ وَلَا تَشْغَلَنِی بِمَا تَکَفَّلْتَهُ لِی وَتَجْعَلَنِی مِنْ عُبَّادِکَ </w:t>
      </w:r>
      <w:r>
        <w:rPr>
          <w:rStyle w:val="FootnoteAnchor"/>
          <w:rtl w:val="true"/>
        </w:rPr>
        <w:footnoteReference w:id="409"/>
      </w:r>
      <w:r>
        <w:rPr>
          <w:rFonts w:ascii="Amiri" w:hAnsi="Amiri" w:eastAsia="Amiri" w:cs="Amiri"/>
          <w:color w:val="111111"/>
          <w:sz w:val="28"/>
          <w:sz w:val="28"/>
          <w:szCs w:val="28"/>
          <w:rtl w:val="true"/>
          <w:lang w:bidi="ar-SA"/>
        </w:rPr>
        <w:t>وَزُهَّادِکَ فِی الدُّنْیَا وَمِمَّنْ خَلَقْتَهُ لِلْعَافِیَةِ وَهَنَّأْتَهُ بِهَا مَعَ کَرَامَتِکَ یَا کَرِیمُ یَا عَلِیُّ یَا عَظِیمُ</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بِاسْمِکَ الَّذِی دَعَاکَ بِهِ آصَفُ بْنُ بَرْخِیَا عَلَی عَرْشِ مَلِکَةِ سَبَإٍ فَکَانَ</w:t>
      </w:r>
      <w:r>
        <w:rPr>
          <w:rStyle w:val="FootnoteAnchor"/>
          <w:rtl w:val="true"/>
        </w:rPr>
        <w:footnoteReference w:id="411"/>
      </w:r>
      <w:r>
        <w:rPr>
          <w:rFonts w:ascii="Amiri" w:hAnsi="Amiri" w:eastAsia="Amiri" w:cs="Amiri"/>
          <w:color w:val="111111"/>
          <w:sz w:val="28"/>
          <w:sz w:val="28"/>
          <w:szCs w:val="28"/>
          <w:rtl w:val="true"/>
          <w:lang w:bidi="ar-SA"/>
        </w:rPr>
        <w:t xml:space="preserve">أَقَلَّ مِنْ لَحْظَةِ الطَّرْفِ حَتَّی کَانَ مُصَوَّراً بَیْنَ یَدَیْهِ فَلَمَّا رَأَتْهُ قِیلَ أَ هَکَذَا عَرْشُکِ قَالَتْ </w:t>
      </w:r>
      <w:r>
        <w:rPr>
          <w:rStyle w:val="FootnoteAnchor"/>
          <w:rtl w:val="true"/>
        </w:rPr>
        <w:footnoteReference w:id="412"/>
      </w:r>
      <w:r>
        <w:rPr>
          <w:rFonts w:ascii="Amiri" w:hAnsi="Amiri" w:eastAsia="Amiri" w:cs="Amiri"/>
          <w:color w:val="111111"/>
          <w:sz w:val="28"/>
          <w:sz w:val="28"/>
          <w:szCs w:val="28"/>
          <w:rtl w:val="true"/>
          <w:lang w:bidi="ar-SA"/>
        </w:rPr>
        <w:t xml:space="preserve">کَأَنَّهُ هُوَ فَاسْتَجَبْتَ دُعَاءَهُ وَکُنْتَ مِنْهُ قَرِیباً یَا قَرِیبُ أَنْ تُصَلِّیَ عَلَی مُحَمَّدٍ وَآلِ مُحَمَّدٍ وَأَنْ </w:t>
      </w:r>
      <w:r>
        <w:rPr>
          <w:rStyle w:val="FootnoteAnchor"/>
          <w:rtl w:val="true"/>
        </w:rPr>
        <w:footnoteReference w:id="413"/>
      </w:r>
      <w:r>
        <w:rPr>
          <w:rFonts w:ascii="Amiri" w:hAnsi="Amiri" w:eastAsia="Amiri" w:cs="Amiri"/>
          <w:color w:val="111111"/>
          <w:sz w:val="28"/>
          <w:sz w:val="28"/>
          <w:szCs w:val="28"/>
          <w:rtl w:val="true"/>
          <w:lang w:bidi="ar-SA"/>
        </w:rPr>
        <w:t xml:space="preserve">تُکَفِّرَ عَنِّی سَیِّئَاتِی وَتَقَبَّلَ مِنِّی حَسَنَاتِی وَتَقَبَّلَ تَوْبَتِی وَتَتُوبَ عَلَیَّ وَتُغْنِیَ فَقْرِی وَتَجْبُرَ </w:t>
      </w:r>
      <w:r>
        <w:rPr>
          <w:rStyle w:val="FootnoteAnchor"/>
          <w:rtl w:val="true"/>
        </w:rPr>
        <w:footnoteReference w:id="414"/>
      </w:r>
      <w:r>
        <w:rPr>
          <w:rFonts w:ascii="Amiri" w:hAnsi="Amiri" w:eastAsia="Amiri" w:cs="Amiri"/>
          <w:color w:val="111111"/>
          <w:sz w:val="28"/>
          <w:sz w:val="28"/>
          <w:szCs w:val="28"/>
          <w:rtl w:val="true"/>
          <w:lang w:bidi="ar-SA"/>
        </w:rPr>
        <w:t xml:space="preserve">کَسْرِی وَتُحْیِیَ فُوادِی بِذِکْرِکَ وَتُحْیِیَنِی فِی عَافِیَةٍ وَتُمِیتَنِی فِی عَافِیَةٍ </w:t>
      </w:r>
      <w:r>
        <w:rPr>
          <w:rStyle w:val="FootnoteAnchor"/>
          <w:rtl w:val="true"/>
        </w:rPr>
        <w:footnoteReference w:id="415"/>
      </w:r>
      <w:r>
        <w:rPr>
          <w:rFonts w:ascii="Amiri" w:hAnsi="Amiri" w:eastAsia="Amiri" w:cs="Amiri"/>
          <w:color w:val="111111"/>
          <w:sz w:val="28"/>
          <w:sz w:val="28"/>
          <w:szCs w:val="28"/>
          <w:rtl w:val="true"/>
          <w:lang w:bidi="ar-SA"/>
        </w:rPr>
        <w:t xml:space="preserve">إِلَهِی وَأَسْأَلُکَ بِالِاسْمِ الَّذِی دَعَاکَ بِهِ عَبْدُکَ وَنَبِیُّکَ زَکَرِیَّاع حِینَ سَأَلَکَ دَاعِیاً رَاجِیاً الهی و درخواست می‌کنم </w:t>
      </w:r>
      <w:r>
        <w:rPr>
          <w:rStyle w:val="FootnoteAnchor"/>
          <w:rtl w:val="true"/>
        </w:rPr>
        <w:footnoteReference w:id="416"/>
      </w:r>
      <w:r>
        <w:rPr>
          <w:rFonts w:ascii="Amiri" w:hAnsi="Amiri" w:eastAsia="Amiri" w:cs="Amiri"/>
          <w:color w:val="111111"/>
          <w:sz w:val="28"/>
          <w:sz w:val="28"/>
          <w:szCs w:val="28"/>
          <w:rtl w:val="true"/>
          <w:lang w:bidi="ar-SA"/>
        </w:rPr>
        <w:t xml:space="preserve">لِفَضْلِکَ فَقَامَ فِی الِْمحْرَابِ یُنَادِی نِدَاءً خَفِیّاً فَقَالَ رَبِّ هَبْ لِی مِنْ لَدُنْکَ وَلِیًّا یَرِثُنِی </w:t>
      </w:r>
      <w:r>
        <w:rPr>
          <w:rStyle w:val="FootnoteAnchor"/>
          <w:rtl w:val="true"/>
        </w:rPr>
        <w:footnoteReference w:id="417"/>
      </w:r>
      <w:r>
        <w:rPr>
          <w:rFonts w:ascii="Amiri" w:hAnsi="Amiri" w:eastAsia="Amiri" w:cs="Amiri"/>
          <w:color w:val="111111"/>
          <w:sz w:val="28"/>
          <w:sz w:val="28"/>
          <w:szCs w:val="28"/>
          <w:rtl w:val="true"/>
          <w:lang w:bidi="ar-SA"/>
        </w:rPr>
        <w:t xml:space="preserve">وَیَرِثُ مِنْ آلِ یَعْقُوبَ وَاجْعَلْهُ رَبِّ رَضِیًّا فَوَهَبْتَ لَهُ یَحْیَی وَاسْتَجَبْتَ لَهُ دُعَاءَهُ وَکُنْتَ مِنْهُ </w:t>
      </w:r>
      <w:r>
        <w:rPr>
          <w:rStyle w:val="FootnoteAnchor"/>
          <w:rtl w:val="true"/>
        </w:rPr>
        <w:footnoteReference w:id="418"/>
      </w:r>
      <w:r>
        <w:rPr>
          <w:rFonts w:ascii="Amiri" w:hAnsi="Amiri" w:eastAsia="Amiri" w:cs="Amiri"/>
          <w:color w:val="111111"/>
          <w:sz w:val="28"/>
          <w:sz w:val="28"/>
          <w:szCs w:val="28"/>
          <w:rtl w:val="true"/>
          <w:lang w:bidi="ar-SA"/>
        </w:rPr>
        <w:t>قَرِیباً یَا قَرِیبُ أَنْ تُصَلِّیَ عَلَی مُحَمَّدٍ وَآلِ مُحَمَّدٍ وَأَنْ تُبْقِیَ لِی أَوْلَادِی وَأَنْ تُمَتِّعَنِی بِهِمْ</w:t>
      </w:r>
      <w:r>
        <w:rPr>
          <w:rStyle w:val="FootnoteAnchor"/>
          <w:rtl w:val="true"/>
        </w:rPr>
        <w:footnoteReference w:id="419"/>
      </w:r>
      <w:r>
        <w:rPr>
          <w:rFonts w:ascii="Amiri" w:hAnsi="Amiri" w:eastAsia="Amiri" w:cs="Amiri"/>
          <w:color w:val="111111"/>
          <w:sz w:val="28"/>
          <w:sz w:val="28"/>
          <w:szCs w:val="28"/>
          <w:rtl w:val="true"/>
          <w:lang w:bidi="ar-SA"/>
        </w:rPr>
        <w:t xml:space="preserve">وَتَجْعَلَنِی وَإِیَّاهُمْ مُومِنِینَ لَکَ رَاغِبِینَ فِی ثَوَابِکَ خَائِفِینَ مِنْ عِقَابِکَ رَاجِینَ لِمَا عِنْدَکَ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آیِسِینَ مِمَّا عِنْدَ غَیْرِکَ حَتَّی تُحْیِیَنَا حَیَاةً طَیِّبَةً وَتُمِیتَنَا مَیِّتَةً طَیِّبَةً إِنَّکَ فَعَّالٌ لِمَا تُرِیدُ </w:t>
      </w:r>
      <w:r>
        <w:rPr>
          <w:rStyle w:val="FootnoteAnchor"/>
          <w:rtl w:val="true"/>
        </w:rPr>
        <w:footnoteReference w:id="421"/>
      </w:r>
      <w:r>
        <w:rPr>
          <w:rFonts w:ascii="Amiri" w:hAnsi="Amiri" w:eastAsia="Amiri" w:cs="Amiri"/>
          <w:color w:val="111111"/>
          <w:sz w:val="28"/>
          <w:sz w:val="28"/>
          <w:szCs w:val="28"/>
          <w:rtl w:val="true"/>
          <w:lang w:bidi="ar-SA"/>
        </w:rPr>
        <w:t xml:space="preserve">إِلَهِی وَأَسْأَلُکَ بِالِاسْمِ الَّذِی سَأَلَتْکَ بِهِ امْرَأَةُ فِرْعَوْنَ سإِذْ قالَتْ رَبِّ ابْنِ لِی </w:t>
      </w:r>
      <w:r>
        <w:rPr>
          <w:rStyle w:val="FootnoteAnchor"/>
          <w:rtl w:val="true"/>
        </w:rPr>
        <w:footnoteReference w:id="422"/>
      </w:r>
      <w:r>
        <w:rPr>
          <w:rFonts w:ascii="Amiri" w:hAnsi="Amiri" w:eastAsia="Amiri" w:cs="Amiri"/>
          <w:color w:val="111111"/>
          <w:sz w:val="28"/>
          <w:sz w:val="28"/>
          <w:szCs w:val="28"/>
          <w:rtl w:val="true"/>
          <w:lang w:bidi="ar-SA"/>
        </w:rPr>
        <w:t xml:space="preserve">عِنْدَکَ بَیْتاً فِی الْجَنَّةِ وَنَجِّنِی مِنْ فِرْعَوْنَ وَعَمَلِهِ وَنَجِّنِی مِنَ الْقَوْمِ الظَّالِمِینَ فَاسْتَجَبْتَ لَهَا </w:t>
      </w:r>
      <w:r>
        <w:rPr>
          <w:rStyle w:val="FootnoteAnchor"/>
          <w:rtl w:val="true"/>
        </w:rPr>
        <w:footnoteReference w:id="423"/>
      </w:r>
      <w:r>
        <w:rPr>
          <w:rFonts w:ascii="Amiri" w:hAnsi="Amiri" w:eastAsia="Amiri" w:cs="Amiri"/>
          <w:color w:val="111111"/>
          <w:sz w:val="28"/>
          <w:sz w:val="28"/>
          <w:szCs w:val="28"/>
          <w:rtl w:val="true"/>
          <w:lang w:bidi="ar-SA"/>
        </w:rPr>
        <w:t xml:space="preserve">دُعَاءَهَا وَکُنْتَ مِنْهَا قَرِیباً یَا قَرِیبُ أَنْ تُصَلِّیَ عَلَی مُحَمَّدٍ وَآلِ مُحَمَّدٍ وَأَنْ تُقِرَّ عَیْنِی بِالنَّظَرِ </w:t>
      </w:r>
      <w:r>
        <w:rPr>
          <w:rStyle w:val="FootnoteAnchor"/>
          <w:rtl w:val="true"/>
        </w:rPr>
        <w:footnoteReference w:id="424"/>
      </w:r>
      <w:r>
        <w:rPr>
          <w:rFonts w:ascii="Amiri" w:hAnsi="Amiri" w:eastAsia="Amiri" w:cs="Amiri"/>
          <w:color w:val="111111"/>
          <w:sz w:val="28"/>
          <w:sz w:val="28"/>
          <w:szCs w:val="28"/>
          <w:rtl w:val="true"/>
          <w:lang w:bidi="ar-SA"/>
        </w:rPr>
        <w:t xml:space="preserve">إِلَی جَنَّتِکَ وَأَوْلِیَائِکَ وَتُفَرِّحَنِی بِمُحَمَّدٍ وَآلِهِ وَتُونِسَنِی بِهِ وَبِآلِهِ وَبِمُصَاحَبَتِهِمْ </w:t>
      </w:r>
      <w:r>
        <w:rPr>
          <w:rStyle w:val="FootnoteAnchor"/>
          <w:rtl w:val="true"/>
        </w:rPr>
        <w:footnoteReference w:id="425"/>
      </w:r>
      <w:r>
        <w:rPr>
          <w:rFonts w:ascii="Amiri" w:hAnsi="Amiri" w:eastAsia="Amiri" w:cs="Amiri"/>
          <w:color w:val="111111"/>
          <w:sz w:val="28"/>
          <w:sz w:val="28"/>
          <w:szCs w:val="28"/>
          <w:rtl w:val="true"/>
          <w:lang w:bidi="ar-SA"/>
        </w:rPr>
        <w:t xml:space="preserve">وَمُرَافَقَتِهِمْ وَتُمَکِّنَ لِی فِیهَا وَتُنْجِیَنِی مِنَ النَّارِ وَمَا أُعِدَّ لِأَهْلِهَا مِنَ السَّلَاسِلِ وَالْأَغْلَالِ </w:t>
      </w:r>
      <w:r>
        <w:rPr>
          <w:rStyle w:val="FootnoteAnchor"/>
          <w:rtl w:val="true"/>
        </w:rPr>
        <w:footnoteReference w:id="426"/>
      </w:r>
      <w:r>
        <w:rPr>
          <w:rFonts w:ascii="Amiri" w:hAnsi="Amiri" w:eastAsia="Amiri" w:cs="Amiri"/>
          <w:color w:val="111111"/>
          <w:sz w:val="28"/>
          <w:sz w:val="28"/>
          <w:szCs w:val="28"/>
          <w:rtl w:val="true"/>
          <w:lang w:bidi="ar-SA"/>
        </w:rPr>
        <w:t xml:space="preserve">وَالشَّدَائِدِ وَالْأَنْکَالِ وَأَنْوَاعِ الْعَذَابِ بِعَفْوِکَ </w:t>
      </w:r>
      <w:r>
        <w:rPr>
          <w:rStyle w:val="FootnoteAnchor"/>
          <w:rtl w:val="true"/>
        </w:rPr>
        <w:footnoteReference w:id="427"/>
      </w:r>
      <w:r>
        <w:rPr>
          <w:rFonts w:ascii="Amiri" w:hAnsi="Amiri" w:eastAsia="Amiri" w:cs="Amiri"/>
          <w:color w:val="111111"/>
          <w:sz w:val="28"/>
          <w:sz w:val="28"/>
          <w:szCs w:val="28"/>
          <w:rtl w:val="true"/>
          <w:lang w:bidi="ar-SA"/>
        </w:rPr>
        <w:t xml:space="preserve">اِلَهِی وَأَسْأَلُکَ بِاسْمِکَ الَّذِی دَعَتْکَ عَبْدَتُکَ وَصِدِّیقَتُکَ مَرْیَمُ الْبَتُولُ وَأُمُّ الْمَسِیحِ </w:t>
      </w:r>
      <w:r>
        <w:rPr>
          <w:rStyle w:val="FootnoteAnchor"/>
          <w:rtl w:val="true"/>
        </w:rPr>
        <w:footnoteReference w:id="428"/>
      </w:r>
      <w:r>
        <w:rPr>
          <w:rFonts w:ascii="Amiri" w:hAnsi="Amiri" w:eastAsia="Amiri" w:cs="Amiri"/>
          <w:color w:val="111111"/>
          <w:sz w:val="28"/>
          <w:sz w:val="28"/>
          <w:szCs w:val="28"/>
          <w:rtl w:val="true"/>
          <w:lang w:bidi="ar-SA"/>
        </w:rPr>
        <w:t>الرَّسُولِ علیه‌السلامإِذْ قُلْتَ وَمَرْیَمَ ابْنَتَ عِمْرانَ علیهماالسلامالَّتِیأَحْصَنَتْ فَرْجَها فَنَفَخْنَا فِیهِ مِنْ‌رُوحِنَا وَصَدَّقَتْ</w:t>
      </w:r>
      <w:r>
        <w:rPr>
          <w:rStyle w:val="FootnoteAnchor"/>
          <w:rtl w:val="true"/>
        </w:rPr>
        <w:footnoteReference w:id="429"/>
      </w:r>
      <w:r>
        <w:rPr>
          <w:rFonts w:ascii="Amiri" w:hAnsi="Amiri" w:eastAsia="Amiri" w:cs="Amiri"/>
          <w:color w:val="111111"/>
          <w:sz w:val="28"/>
          <w:sz w:val="28"/>
          <w:szCs w:val="28"/>
          <w:rtl w:val="true"/>
          <w:lang w:bidi="ar-SA"/>
        </w:rPr>
        <w:t xml:space="preserve">بِکَلِماتِ رَبِّها وَکُتُبِهِ وَکَانَتْ مِنَ الْقَانِتِینَ فَاسْتَجَبْتَ دُعَاءَهَا وَکُنْتَ مِنْهَا قَرِیباً یَا قَرِیبُ أَنْ تُصَلِّیَ </w:t>
      </w:r>
      <w:r>
        <w:rPr>
          <w:rStyle w:val="FootnoteAnchor"/>
          <w:rtl w:val="true"/>
        </w:rPr>
        <w:footnoteReference w:id="43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نیز دعایش را مستجاب کردی و به او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مُحَمَّدٍ وَآلِ مُحَمَّدٍ وَأَنْ تُحْصِنَنِی بِحِصْنِکَ الْحَصِینِ وَتَحْجُبَنِی بِحِجَابِکَ الْمَنِیعِ وَتُحْرِزَنِی </w:t>
      </w:r>
      <w:r>
        <w:rPr>
          <w:rStyle w:val="FootnoteAnchor"/>
          <w:rtl w:val="true"/>
        </w:rPr>
        <w:footnoteReference w:id="431"/>
      </w:r>
      <w:r>
        <w:rPr>
          <w:rFonts w:ascii="Amiri" w:hAnsi="Amiri" w:eastAsia="Amiri" w:cs="Amiri"/>
          <w:color w:val="111111"/>
          <w:sz w:val="28"/>
          <w:sz w:val="28"/>
          <w:szCs w:val="28"/>
          <w:rtl w:val="true"/>
          <w:lang w:bidi="ar-SA"/>
        </w:rPr>
        <w:t xml:space="preserve">بِحِرْزِکَ الْوَثِیقِ وَتَکْفِیَنِی بِکِفَایَتِکَ الْکَافِیَةِ مِنْ شَرِّ کُلِّ طَاغٍ وَظُلْمِ کُلِّ بَاغٍ وَمَکْرِ کُلِّ مَاکِرٍ وَغَدْرِ </w:t>
      </w:r>
      <w:r>
        <w:rPr>
          <w:rStyle w:val="FootnoteAnchor"/>
          <w:rtl w:val="true"/>
        </w:rPr>
        <w:footnoteReference w:id="432"/>
      </w:r>
      <w:r>
        <w:rPr>
          <w:rFonts w:ascii="Amiri" w:hAnsi="Amiri" w:eastAsia="Amiri" w:cs="Amiri"/>
          <w:color w:val="111111"/>
          <w:sz w:val="28"/>
          <w:sz w:val="28"/>
          <w:szCs w:val="28"/>
          <w:rtl w:val="true"/>
          <w:lang w:bidi="ar-SA"/>
        </w:rPr>
        <w:t xml:space="preserve">کُلِّ غَادِرٍ وَسِحْرِ کُلِّ سَاحِرٍ وَجَوْرِ کُلِّ سُلْطَانٍ فَاجِرٍ بِمَنْعِکَ یَا مَنِیعُ </w:t>
      </w:r>
      <w:r>
        <w:rPr>
          <w:rStyle w:val="FootnoteAnchor"/>
          <w:rtl w:val="true"/>
        </w:rPr>
        <w:footnoteReference w:id="433"/>
      </w:r>
      <w:r>
        <w:rPr>
          <w:rFonts w:ascii="Amiri" w:hAnsi="Amiri" w:eastAsia="Amiri" w:cs="Amiri"/>
          <w:color w:val="111111"/>
          <w:sz w:val="28"/>
          <w:sz w:val="28"/>
          <w:szCs w:val="28"/>
          <w:rtl w:val="true"/>
          <w:lang w:bidi="ar-SA"/>
        </w:rPr>
        <w:t xml:space="preserve">إِلَهِی وَأَسْأَلُکَ بِالاِْسْمِ الَّذِی دَعَاکَ بِهِ عَبْدُکَ وَنَبِیُّکَ وَصَفِیُّکَ وَخِیَرَتُکَ مِنْ خَلْقِکَ </w:t>
      </w:r>
      <w:r>
        <w:rPr>
          <w:rStyle w:val="FootnoteAnchor"/>
          <w:rtl w:val="true"/>
        </w:rPr>
        <w:footnoteReference w:id="434"/>
      </w:r>
      <w:r>
        <w:rPr>
          <w:rFonts w:ascii="Amiri" w:hAnsi="Amiri" w:eastAsia="Amiri" w:cs="Amiri"/>
          <w:color w:val="111111"/>
          <w:sz w:val="28"/>
          <w:sz w:val="28"/>
          <w:szCs w:val="28"/>
          <w:rtl w:val="true"/>
          <w:lang w:bidi="ar-SA"/>
        </w:rPr>
        <w:t xml:space="preserve">وَأَمِینِکَ عَلَی وَحْیِکَ وَبَعِیثُکَ إِلَی بَرِیَّتِکَ وَرَسُولُکَ إِلَی‌خَلْقِکَ مُحَمَّدٌ خَاصَّتُکَ وَخَالِصَتُکَ </w:t>
      </w:r>
      <w:r>
        <w:rPr>
          <w:rStyle w:val="FootnoteAnchor"/>
          <w:rtl w:val="true"/>
        </w:rPr>
        <w:footnoteReference w:id="435"/>
      </w:r>
      <w:r>
        <w:rPr>
          <w:rFonts w:ascii="Amiri" w:hAnsi="Amiri" w:eastAsia="Amiri" w:cs="Amiri"/>
          <w:color w:val="111111"/>
          <w:sz w:val="28"/>
          <w:sz w:val="28"/>
          <w:szCs w:val="28"/>
          <w:rtl w:val="true"/>
          <w:lang w:bidi="ar-SA"/>
        </w:rPr>
        <w:t xml:space="preserve">صَلَّی اللّه عَلَیْهِ وَآلِهِ فَاسْتَجَبْتَ دُعَاءَهُ وَأَیَّدْتَهُ بِجُنُودٍ لَمْ یَرَوْهَا وَجَعَلْتَ کَلِمَتَکَ الْعُلْیَا وَکَلِمَةَ </w:t>
      </w:r>
      <w:r>
        <w:rPr>
          <w:rStyle w:val="FootnoteAnchor"/>
          <w:rtl w:val="true"/>
        </w:rPr>
        <w:footnoteReference w:id="436"/>
      </w:r>
      <w:r>
        <w:rPr>
          <w:rFonts w:ascii="Amiri" w:hAnsi="Amiri" w:eastAsia="Amiri" w:cs="Amiri"/>
          <w:color w:val="111111"/>
          <w:sz w:val="28"/>
          <w:sz w:val="28"/>
          <w:szCs w:val="28"/>
          <w:rtl w:val="true"/>
          <w:lang w:bidi="ar-SA"/>
        </w:rPr>
        <w:t>الَّذِینَ کَفَرُوا السُّفْلی وَکُنْتَ مِنْهُ قَرِیباً یَا قَرِیبُ أَنْ تُصَلِّیَ عَلَی مُحَمَّدٍ وَآلِ مُحَمَّدٍ صَلَاةً زَاکِیَةً</w:t>
      </w:r>
      <w:r>
        <w:rPr>
          <w:rStyle w:val="FootnoteAnchor"/>
          <w:rtl w:val="true"/>
        </w:rPr>
        <w:footnoteReference w:id="437"/>
      </w:r>
      <w:r>
        <w:rPr>
          <w:rFonts w:ascii="Amiri" w:hAnsi="Amiri" w:eastAsia="Amiri" w:cs="Amiri"/>
          <w:color w:val="111111"/>
          <w:sz w:val="28"/>
          <w:sz w:val="28"/>
          <w:szCs w:val="28"/>
          <w:rtl w:val="true"/>
          <w:lang w:bidi="ar-SA"/>
        </w:rPr>
        <w:t xml:space="preserve">طَیِّبَةً نَامِیَةً بَاقِیَةً مُبَارَکَةً کَمَا صَلَّیْتَ عَلَی أَبِیهِمْ إِبْرَاهِیمَ وَآلِ إِبْرَاهِیمَ وَبَارِکْ عَلَیْهِمْ کَمَا بَارَکْتَ </w:t>
      </w:r>
      <w:r>
        <w:rPr>
          <w:rStyle w:val="FootnoteAnchor"/>
          <w:rtl w:val="true"/>
        </w:rPr>
        <w:footnoteReference w:id="438"/>
      </w:r>
      <w:r>
        <w:rPr>
          <w:rFonts w:ascii="Amiri" w:hAnsi="Amiri" w:eastAsia="Amiri" w:cs="Amiri"/>
          <w:color w:val="111111"/>
          <w:sz w:val="28"/>
          <w:sz w:val="28"/>
          <w:szCs w:val="28"/>
          <w:rtl w:val="true"/>
          <w:lang w:bidi="ar-SA"/>
        </w:rPr>
        <w:t xml:space="preserve">عَلَیْهِمْ وَسَلِّمْ عَلَیْهِمْ کَمَا سَلَّمْتَ عَلَیْهِمْ وَزِدْهُمْ فَوْقَ ذَلِکَ کُلِّهِ زِیَادَةً مِنْ عِنْدِکَ وَاخْلُطْنِی بِهِمْ </w:t>
      </w:r>
      <w:r>
        <w:rPr>
          <w:rStyle w:val="FootnoteAnchor"/>
          <w:rtl w:val="true"/>
        </w:rPr>
        <w:footnoteReference w:id="439"/>
      </w:r>
      <w:r>
        <w:rPr>
          <w:rFonts w:ascii="Amiri" w:hAnsi="Amiri" w:eastAsia="Amiri" w:cs="Amiri"/>
          <w:color w:val="111111"/>
          <w:sz w:val="28"/>
          <w:sz w:val="28"/>
          <w:szCs w:val="28"/>
          <w:rtl w:val="true"/>
          <w:lang w:bidi="ar-SA"/>
        </w:rPr>
        <w:t xml:space="preserve">وَاجْعَلْنِی مِنْهُمْ وَاحْشُرْنِی مَعَهُمْ وَفِی زُمْرَتِهِمْ حَتَّی تَسْقِیَنِی مِنْ حَوْضِهِمْ وَتُدْخِلَنِی فِی جُمْلَتِهِمْ </w:t>
      </w:r>
      <w:r>
        <w:rPr>
          <w:rStyle w:val="FootnoteAnchor"/>
          <w:rtl w:val="true"/>
        </w:rPr>
        <w:footnoteReference w:id="440"/>
      </w:r>
      <w:r>
        <w:rPr>
          <w:rFonts w:ascii="Amiri" w:hAnsi="Amiri" w:eastAsia="Amiri" w:cs="Amiri"/>
          <w:color w:val="111111"/>
          <w:sz w:val="28"/>
          <w:sz w:val="28"/>
          <w:szCs w:val="28"/>
          <w:rtl w:val="true"/>
          <w:lang w:bidi="ar-SA"/>
        </w:rPr>
        <w:t xml:space="preserve">وَتَجْمَعَنِی وَإِیَّاهُمْ وَتَقَرَّ عَیْنِی بِهِمْ وَتُعْطِیَنِی سُولِی وَتُبَلِّغَنِی آمَالِی فِی دِینِی وَدُنْیَایَ وَآخِرَتِی </w:t>
      </w:r>
      <w:r>
        <w:rPr>
          <w:rStyle w:val="FootnoteAnchor"/>
          <w:rtl w:val="true"/>
        </w:rPr>
        <w:footnoteReference w:id="441"/>
      </w:r>
      <w:r>
        <w:rPr>
          <w:rFonts w:ascii="Amiri" w:hAnsi="Amiri" w:eastAsia="Amiri" w:cs="Amiri"/>
          <w:color w:val="111111"/>
          <w:sz w:val="28"/>
          <w:sz w:val="28"/>
          <w:szCs w:val="28"/>
          <w:rtl w:val="true"/>
          <w:lang w:bidi="ar-SA"/>
        </w:rPr>
        <w:t xml:space="preserve">وَمَحْیَایَ وَمَمَاتِی وَتُبْلِغَهُمْ سَلَامِی وَتَرُدَّ عَلَیَّ مِنْهُمُ السَّلَامَ وَ عَلَیْهِمُ السَّلَامُ وَرَحْمَةُ اللَّهِ وَبَرَکَاتُهُ </w:t>
      </w:r>
      <w:r>
        <w:rPr>
          <w:rStyle w:val="FootnoteAnchor"/>
          <w:rtl w:val="true"/>
        </w:rPr>
        <w:footnoteReference w:id="4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أَنْتَ الَّذِی تُنَادِی فِی أَنْصَافِ کُلِّ لَیْلَةٍ هَلْ مِنْ سَائِلٍ فَأُعْطِیَهُ أَمْ هَلْ مِنْ دَاعٍ </w:t>
      </w:r>
      <w:r>
        <w:rPr>
          <w:rStyle w:val="FootnoteAnchor"/>
          <w:rtl w:val="true"/>
        </w:rPr>
        <w:footnoteReference w:id="443"/>
      </w:r>
      <w:r>
        <w:rPr>
          <w:rFonts w:ascii="Amiri" w:hAnsi="Amiri" w:eastAsia="Amiri" w:cs="Amiri"/>
          <w:color w:val="111111"/>
          <w:sz w:val="28"/>
          <w:sz w:val="28"/>
          <w:szCs w:val="28"/>
          <w:rtl w:val="true"/>
          <w:lang w:bidi="ar-SA"/>
        </w:rPr>
        <w:t xml:space="preserve">فَأُجِیبَهُ أَمْ هَلْ مِنْ مُسْتَغْفِرٍ فَأَغْفِرَ لَهُ أَمْ هَلْ مِنْ رَاجٍ فَأُبْلِغَهُ رَجَاءَهُ أَمْ هَلْ مِنْ مُومِّلٍ فَأُبْلِغَهُ </w:t>
      </w:r>
      <w:r>
        <w:rPr>
          <w:rStyle w:val="FootnoteAnchor"/>
          <w:rtl w:val="true"/>
        </w:rPr>
        <w:footnoteReference w:id="444"/>
      </w:r>
      <w:r>
        <w:rPr>
          <w:rFonts w:ascii="Amiri" w:hAnsi="Amiri" w:eastAsia="Amiri" w:cs="Amiri"/>
          <w:color w:val="111111"/>
          <w:sz w:val="28"/>
          <w:sz w:val="28"/>
          <w:szCs w:val="28"/>
          <w:rtl w:val="true"/>
          <w:lang w:bidi="ar-SA"/>
        </w:rPr>
        <w:t xml:space="preserve">أَمَلَهُ هَا أَنَا سَائِلُکَ بِفِنَائِکَ وَمِسْکِینُکَ بِبَابِکَ وَضَعِیفُکَ بِبَابِکَ وَفَقِیرُکَ بِبَابِکَ وَمُومِّلُکَ </w:t>
      </w:r>
      <w:r>
        <w:rPr>
          <w:rStyle w:val="FootnoteAnchor"/>
          <w:rtl w:val="true"/>
        </w:rPr>
        <w:footnoteReference w:id="445"/>
      </w:r>
      <w:r>
        <w:rPr>
          <w:rFonts w:ascii="Amiri" w:hAnsi="Amiri" w:eastAsia="Amiri" w:cs="Amiri"/>
          <w:color w:val="111111"/>
          <w:sz w:val="28"/>
          <w:sz w:val="28"/>
          <w:szCs w:val="28"/>
          <w:rtl w:val="true"/>
          <w:lang w:bidi="ar-SA"/>
        </w:rPr>
        <w:t>بِفِنَائِکَ أَسْأَلُکَ نَائِلَکَ وَأَرْجُو رَحْمَتَکَ وَأُومِّلُ عَفْوَکَ وَأَلَْتمِسُ غُفْرَانَکَ فَصَلِّ عَلَی مُحَمَّدٍ</w:t>
      </w:r>
      <w:r>
        <w:rPr>
          <w:rStyle w:val="FootnoteAnchor"/>
          <w:rtl w:val="true"/>
        </w:rPr>
        <w:footnoteReference w:id="446"/>
      </w:r>
      <w:r>
        <w:rPr>
          <w:rFonts w:ascii="Amiri" w:hAnsi="Amiri" w:eastAsia="Amiri" w:cs="Amiri"/>
          <w:color w:val="111111"/>
          <w:sz w:val="28"/>
          <w:sz w:val="28"/>
          <w:szCs w:val="28"/>
          <w:rtl w:val="true"/>
          <w:lang w:bidi="ar-SA"/>
        </w:rPr>
        <w:t xml:space="preserve">وَآلِ مُحَمَّدٍ وَأَعْطِنِی سُولِی وَبَلِّغْنِی أَمَلِی وَاجْبُرْ فَقْرِی وَارْحَمْ عِصْیَانِی وَاعْفُ عَنْ ذُنُوبِی </w:t>
      </w:r>
      <w:r>
        <w:rPr>
          <w:rStyle w:val="FootnoteAnchor"/>
          <w:rtl w:val="true"/>
        </w:rPr>
        <w:footnoteReference w:id="447"/>
      </w:r>
      <w:r>
        <w:rPr>
          <w:rFonts w:ascii="Amiri" w:hAnsi="Amiri" w:eastAsia="Amiri" w:cs="Amiri"/>
          <w:color w:val="111111"/>
          <w:sz w:val="28"/>
          <w:sz w:val="28"/>
          <w:szCs w:val="28"/>
          <w:rtl w:val="true"/>
          <w:lang w:bidi="ar-SA"/>
        </w:rPr>
        <w:t xml:space="preserve">وَفُکَّ رَقَبَتِی مِنْ مَظَالِمَ لِعِبَادِکَ رَکِبَتْنِی وَقَوِّ ضَعْفِی وَأَعِزَّ مَسْکَنَتِی وَثَبِّتْ وَطْأَتِی وَاغْفِرْ </w:t>
      </w:r>
      <w:r>
        <w:rPr>
          <w:rStyle w:val="FootnoteAnchor"/>
          <w:rtl w:val="true"/>
        </w:rPr>
        <w:footnoteReference w:id="448"/>
      </w:r>
      <w:r>
        <w:rPr>
          <w:rFonts w:ascii="Amiri" w:hAnsi="Amiri" w:eastAsia="Amiri" w:cs="Amiri"/>
          <w:color w:val="111111"/>
          <w:sz w:val="28"/>
          <w:sz w:val="28"/>
          <w:szCs w:val="28"/>
          <w:rtl w:val="true"/>
          <w:lang w:bidi="ar-SA"/>
        </w:rPr>
        <w:t xml:space="preserve">جُرْمِی وَأَنْعِمْ بَالِی وَأَکْثِرْ مِنَ الْحَلَالِ مَالِی وَخِرْ لِی فِی جَمِیعِ أُمُورِی وَأَفْعَالِی وَرَضِّنِی بِهَا </w:t>
      </w:r>
      <w:r>
        <w:rPr>
          <w:rStyle w:val="FootnoteAnchor"/>
          <w:rtl w:val="true"/>
        </w:rPr>
        <w:footnoteReference w:id="449"/>
      </w:r>
      <w:r>
        <w:rPr>
          <w:rFonts w:ascii="Amiri" w:hAnsi="Amiri" w:eastAsia="Amiri" w:cs="Amiri"/>
          <w:color w:val="111111"/>
          <w:sz w:val="28"/>
          <w:sz w:val="28"/>
          <w:szCs w:val="28"/>
          <w:rtl w:val="true"/>
          <w:lang w:bidi="ar-SA"/>
        </w:rPr>
        <w:t xml:space="preserve">وَارْحَمْنِی وَوَالِدَیَّ وَمَا وَلَدَا مِنَ الْمُومِنِینَ وَالْمُومِنَاتِ وَالْمُسْلِمِینَ وَالْمُسْلِمَاتِ الْأَحْیَاءِ مِنْهُمْ </w:t>
      </w:r>
      <w:r>
        <w:rPr>
          <w:rStyle w:val="FootnoteAnchor"/>
          <w:rtl w:val="true"/>
        </w:rPr>
        <w:footnoteReference w:id="450"/>
      </w:r>
      <w:r>
        <w:rPr>
          <w:rFonts w:ascii="Amiri" w:hAnsi="Amiri" w:eastAsia="Amiri" w:cs="Amiri"/>
          <w:color w:val="111111"/>
          <w:sz w:val="28"/>
          <w:sz w:val="28"/>
          <w:szCs w:val="28"/>
          <w:rtl w:val="true"/>
          <w:lang w:bidi="ar-SA"/>
        </w:rPr>
        <w:t xml:space="preserve">وَالْأَمْوَاتِ إِنَّکَ سَمِیعُ الدَّعَوَاتِ وَأَلْهِمْنِی مِنْ بِرِّهِمَا مَا أَسْتَحِقُّ بِهِ ثَوَابَکَ وَالْجَنَّةَ وَتَقَبَّلْ </w:t>
      </w:r>
      <w:r>
        <w:rPr>
          <w:rStyle w:val="FootnoteAnchor"/>
          <w:rtl w:val="true"/>
        </w:rPr>
        <w:footnoteReference w:id="451"/>
      </w:r>
      <w:r>
        <w:rPr>
          <w:rFonts w:ascii="Amiri" w:hAnsi="Amiri" w:eastAsia="Amiri" w:cs="Amiri"/>
          <w:color w:val="111111"/>
          <w:sz w:val="28"/>
          <w:sz w:val="28"/>
          <w:szCs w:val="28"/>
          <w:rtl w:val="true"/>
          <w:lang w:bidi="ar-SA"/>
        </w:rPr>
        <w:t xml:space="preserve">حَسَنَاتِهِمَا وَاغْفِرْ سَیِّئَاتِهِمَا وَاجْزِهِمَا بِأَحْسَنِ مَا فَعَلَا بِی ثَوَابَکَ وَالْجَنَّةَ </w:t>
      </w:r>
      <w:r>
        <w:rPr>
          <w:rStyle w:val="FootnoteAnchor"/>
          <w:rtl w:val="true"/>
        </w:rPr>
        <w:footnoteReference w:id="452"/>
      </w:r>
      <w:r>
        <w:rPr>
          <w:rFonts w:ascii="Amiri" w:hAnsi="Amiri" w:eastAsia="Amiri" w:cs="Amiri"/>
          <w:color w:val="111111"/>
          <w:sz w:val="28"/>
          <w:sz w:val="28"/>
          <w:szCs w:val="28"/>
          <w:rtl w:val="true"/>
          <w:lang w:bidi="ar-SA"/>
        </w:rPr>
        <w:t xml:space="preserve">إِلَهِی وَقَدْ عَلِمْتُ یَقِیناً أَنَّکَ لَا تَأْمُرُ بِالظُّلْمِ وَلَا تَرْضَاهُ وَلَا تَمِیلُ إِلَیْهِ وَلَا تَهْوَاهُ وَلَا تُحِبُّهُ وَلَا </w:t>
      </w:r>
      <w:r>
        <w:rPr>
          <w:rStyle w:val="FootnoteAnchor"/>
          <w:rtl w:val="true"/>
        </w:rPr>
        <w:footnoteReference w:id="453"/>
      </w:r>
      <w:r>
        <w:rPr>
          <w:rFonts w:ascii="Amiri" w:hAnsi="Amiri" w:eastAsia="Amiri" w:cs="Amiri"/>
          <w:color w:val="111111"/>
          <w:sz w:val="28"/>
          <w:sz w:val="28"/>
          <w:szCs w:val="28"/>
          <w:rtl w:val="true"/>
          <w:lang w:bidi="ar-SA"/>
        </w:rPr>
        <w:t>تَغْشَاهُ وَتَعْلَمُ مَا فِیهِ هَولَاءِ الْقَوْمُ مِنْ ظُلْمِ عِبَادِکَ وَبَغْیِهِمْ عَلَیْنَا وَتَعَدِّیهِمْ بِغَیْرِ حَقٍّ وَلَا مَعْرُوفٍ</w:t>
      </w:r>
      <w:r>
        <w:rPr>
          <w:rStyle w:val="FootnoteAnchor"/>
          <w:rtl w:val="true"/>
        </w:rPr>
        <w:footnoteReference w:id="4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ظُلْماً وَعُدْوَاناً وَزُوراً وَبُهْتَاناً فَإِنْ کُنْتَ جَعَلْتَ لَهُمْ مُدَّهً‌لَا بُدَّ مِنْ بُلُوغِهَا أَوْ کَتَبْتَ لَهُمْ آجَالاً </w:t>
      </w:r>
      <w:r>
        <w:rPr>
          <w:rStyle w:val="FootnoteAnchor"/>
          <w:rtl w:val="true"/>
        </w:rPr>
        <w:footnoteReference w:id="455"/>
      </w:r>
      <w:r>
        <w:rPr>
          <w:rFonts w:ascii="Amiri" w:hAnsi="Amiri" w:eastAsia="Amiri" w:cs="Amiri"/>
          <w:color w:val="111111"/>
          <w:sz w:val="28"/>
          <w:sz w:val="28"/>
          <w:szCs w:val="28"/>
          <w:rtl w:val="true"/>
          <w:lang w:bidi="ar-SA"/>
        </w:rPr>
        <w:t xml:space="preserve">یَنَالُونَهَا فَقَدْ قُلْتَ وَقَوْلُکَ الْحَقُّ وَوَعْدُکَ الصِّدْقُ یَمْحُوا اللَّهُ ما یَشاءُ وَیُثْبِتُ وَعِنْدَهُ أُمُّ الْکِتابِ </w:t>
      </w:r>
      <w:r>
        <w:rPr>
          <w:rStyle w:val="FootnoteAnchor"/>
          <w:rtl w:val="true"/>
        </w:rPr>
        <w:footnoteReference w:id="456"/>
      </w:r>
      <w:r>
        <w:rPr>
          <w:rFonts w:ascii="Amiri" w:hAnsi="Amiri" w:eastAsia="Amiri" w:cs="Amiri"/>
          <w:color w:val="111111"/>
          <w:sz w:val="28"/>
          <w:sz w:val="28"/>
          <w:szCs w:val="28"/>
          <w:rtl w:val="true"/>
          <w:lang w:bidi="ar-SA"/>
        </w:rPr>
        <w:t xml:space="preserve">فَأَنَا أَسْأَلُکَ بِکُلِّ مَا سَأَلَکَ بِهِ أَنْبِیَاوکَ وَرُسُلُکَ وَأَسْأَلُکَ بِمَا سَأَلَکَ بِهِ عِبَادُکَ الصَّالِحُونَ </w:t>
      </w:r>
      <w:r>
        <w:rPr>
          <w:rStyle w:val="FootnoteAnchor"/>
          <w:rtl w:val="true"/>
        </w:rPr>
        <w:footnoteReference w:id="457"/>
      </w:r>
      <w:r>
        <w:rPr>
          <w:rFonts w:ascii="Amiri" w:hAnsi="Amiri" w:eastAsia="Amiri" w:cs="Amiri"/>
          <w:color w:val="111111"/>
          <w:sz w:val="28"/>
          <w:sz w:val="28"/>
          <w:szCs w:val="28"/>
          <w:rtl w:val="true"/>
          <w:lang w:bidi="ar-SA"/>
        </w:rPr>
        <w:t>وَمَلَائِکَتُکَ الْمُقَرَّبُونَ أَنْ تَمْحُوَ مِنْ أُمِّ الْکِتَابِ ذَلِکَ وَتَکْتُبَ لَهُمُ الاِْضمِحْلَالَ وَالَْمحْقَ حَتَّی</w:t>
      </w:r>
      <w:r>
        <w:rPr>
          <w:rStyle w:val="FootnoteAnchor"/>
          <w:rtl w:val="true"/>
        </w:rPr>
        <w:footnoteReference w:id="458"/>
      </w:r>
      <w:r>
        <w:rPr>
          <w:rFonts w:ascii="Amiri" w:hAnsi="Amiri" w:eastAsia="Amiri" w:cs="Amiri"/>
          <w:color w:val="111111"/>
          <w:sz w:val="28"/>
          <w:sz w:val="28"/>
          <w:szCs w:val="28"/>
          <w:rtl w:val="true"/>
          <w:lang w:bidi="ar-SA"/>
        </w:rPr>
        <w:t xml:space="preserve">تُقَرِّبَ آجَالَهُمْ وَتَقْضِیَ مُدَّتَهُمْ وَتُذْهِبَ أَیَّامَهُمْ وَتَبْتُرَ أَعْمَارَهُمْ وَتُهْلِکَ فُجَّارَهُمْ وَتُسَلِّطَ بَعْضَهُمْ </w:t>
      </w:r>
      <w:r>
        <w:rPr>
          <w:rStyle w:val="FootnoteAnchor"/>
          <w:rtl w:val="true"/>
        </w:rPr>
        <w:footnoteReference w:id="459"/>
      </w:r>
      <w:r>
        <w:rPr>
          <w:rFonts w:ascii="Amiri" w:hAnsi="Amiri" w:eastAsia="Amiri" w:cs="Amiri"/>
          <w:color w:val="111111"/>
          <w:sz w:val="28"/>
          <w:sz w:val="28"/>
          <w:szCs w:val="28"/>
          <w:rtl w:val="true"/>
          <w:lang w:bidi="ar-SA"/>
        </w:rPr>
        <w:t xml:space="preserve">عَلَی بَعْضٍ حَتَّی‌لَا تُبْقِیَ مِنْهُمْ أَحَداً وَلَا تُنْجِیَ مِنْهُمْ أَحَداً وَتُفَرِّقَ جُمُوعَهُمْ وَتُکِلَّ سِلَاحَهُمْ وَتُبَدِّدَ </w:t>
      </w:r>
      <w:r>
        <w:rPr>
          <w:rStyle w:val="FootnoteAnchor"/>
          <w:rtl w:val="true"/>
        </w:rPr>
        <w:footnoteReference w:id="460"/>
      </w:r>
      <w:r>
        <w:rPr>
          <w:rFonts w:ascii="Amiri" w:hAnsi="Amiri" w:eastAsia="Amiri" w:cs="Amiri"/>
          <w:color w:val="111111"/>
          <w:sz w:val="28"/>
          <w:sz w:val="28"/>
          <w:szCs w:val="28"/>
          <w:rtl w:val="true"/>
          <w:lang w:bidi="ar-SA"/>
        </w:rPr>
        <w:t xml:space="preserve">شَمْلَهُمْ وَتَقْطَعَ آجَالَهُمْ وَتُقْصِرَ أَعْمَارَهُمْ وَتُزَلْزِلَ أَقْدَامَهُمْ وَتُطَهِّرَ بِلَادَکَ مِنْهُمْ وَتُظْهِرَ عِبَادَکَ </w:t>
      </w:r>
      <w:r>
        <w:rPr>
          <w:rStyle w:val="FootnoteAnchor"/>
          <w:rtl w:val="true"/>
        </w:rPr>
        <w:footnoteReference w:id="461"/>
      </w:r>
      <w:r>
        <w:rPr>
          <w:rFonts w:ascii="Amiri" w:hAnsi="Amiri" w:eastAsia="Amiri" w:cs="Amiri"/>
          <w:color w:val="111111"/>
          <w:sz w:val="28"/>
          <w:sz w:val="28"/>
          <w:szCs w:val="28"/>
          <w:rtl w:val="true"/>
          <w:lang w:bidi="ar-SA"/>
        </w:rPr>
        <w:t xml:space="preserve">عَلَیْهِمْ فَقَدْ غَیَّرُوا سُنَّتَکَ وَنَقَضُوا عَهْدَکَ وَهَتَکُوا حَرِیمَکَ وَأَتَوْا مَا نَهَیْتَهُمْ عَنْهُ وَعَتَوْا عُتُوًّا و </w:t>
      </w:r>
      <w:r>
        <w:rPr>
          <w:rStyle w:val="FootnoteAnchor"/>
          <w:rtl w:val="true"/>
        </w:rPr>
        <w:footnoteReference w:id="462"/>
      </w:r>
      <w:r>
        <w:rPr>
          <w:rFonts w:ascii="Amiri" w:hAnsi="Amiri" w:eastAsia="Amiri" w:cs="Amiri"/>
          <w:color w:val="111111"/>
          <w:sz w:val="28"/>
          <w:sz w:val="28"/>
          <w:szCs w:val="28"/>
          <w:rtl w:val="true"/>
          <w:lang w:bidi="ar-SA"/>
        </w:rPr>
        <w:t xml:space="preserve">کَبِیراً وَضَلُّوا ضَلالاً بَعِیداً فَصَلِّ عَلَی مُحَمَّدٍ وَآلِ مُحَمَّدٍ وَآذِنْ لِجَمْعِهِمْ بِالشَّتَاتِ وَلِحَیِّهِمْ </w:t>
      </w:r>
      <w:r>
        <w:rPr>
          <w:rStyle w:val="FootnoteAnchor"/>
          <w:rtl w:val="true"/>
        </w:rPr>
        <w:footnoteReference w:id="463"/>
      </w:r>
      <w:r>
        <w:rPr>
          <w:rFonts w:ascii="Amiri" w:hAnsi="Amiri" w:eastAsia="Amiri" w:cs="Amiri"/>
          <w:color w:val="111111"/>
          <w:sz w:val="28"/>
          <w:sz w:val="28"/>
          <w:szCs w:val="28"/>
          <w:rtl w:val="true"/>
          <w:lang w:bidi="ar-SA"/>
        </w:rPr>
        <w:t xml:space="preserve">بِالْمَمَاتِ وَلِأَزْوَاجِهِمْ بِالنَّهَبَاتِ نَبَاتِهِمْ وَاسْتِئْصَالِ شَأْفَتِهِمْ وَشَتَاتِ شَمْلِهِمْ وَهَدْمِ بُنْیَانِهِمْ وجودشان </w:t>
      </w:r>
      <w:r>
        <w:rPr>
          <w:rStyle w:val="FootnoteAnchor"/>
          <w:rtl w:val="true"/>
        </w:rPr>
        <w:footnoteReference w:id="464"/>
      </w:r>
      <w:r>
        <w:rPr>
          <w:rFonts w:ascii="Amiri" w:hAnsi="Amiri" w:eastAsia="Amiri" w:cs="Amiri"/>
          <w:color w:val="111111"/>
          <w:sz w:val="28"/>
          <w:sz w:val="28"/>
          <w:szCs w:val="28"/>
          <w:rtl w:val="true"/>
          <w:lang w:bidi="ar-SA"/>
        </w:rPr>
        <w:t xml:space="preserve">یَا ذَا الْجَلَالِ وَالْإِکْرَامِ </w:t>
      </w:r>
      <w:r>
        <w:rPr>
          <w:rStyle w:val="FootnoteAnchor"/>
          <w:rtl w:val="true"/>
        </w:rPr>
        <w:footnoteReference w:id="46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وَأَسْأَلُکَ یَا إِلَهِی وَإِلَهَ کُلِّ شَیْءٍ وَرَبِّی وَرَبَّ کُلِّ شَیْءٍ وَأَدْعُوکَ بِمَا دَعَاکَ بِهِ عَبْدَاکَ </w:t>
      </w:r>
      <w:r>
        <w:rPr>
          <w:rStyle w:val="FootnoteAnchor"/>
          <w:rtl w:val="true"/>
        </w:rPr>
        <w:footnoteReference w:id="466"/>
      </w:r>
      <w:r>
        <w:rPr>
          <w:rFonts w:ascii="Amiri" w:hAnsi="Amiri" w:eastAsia="Amiri" w:cs="Amiri"/>
          <w:color w:val="111111"/>
          <w:sz w:val="28"/>
          <w:sz w:val="28"/>
          <w:szCs w:val="28"/>
          <w:rtl w:val="true"/>
          <w:lang w:bidi="ar-SA"/>
        </w:rPr>
        <w:t xml:space="preserve">وَرَسُولَاکَ وَنَبِیَّاکَ وَصَفِیَّاکَ مُوسَی وَهَارُونُ علیهماالسلام حِینَ قَالَا دَاعِیَیْنِ لَکَ رَاجِیَیْنِ لِفَضْلِکَ رَبَّنا </w:t>
      </w:r>
      <w:r>
        <w:rPr>
          <w:rStyle w:val="FootnoteAnchor"/>
          <w:rtl w:val="true"/>
        </w:rPr>
        <w:footnoteReference w:id="467"/>
      </w:r>
      <w:r>
        <w:rPr>
          <w:rFonts w:ascii="Amiri" w:hAnsi="Amiri" w:eastAsia="Amiri" w:cs="Amiri"/>
          <w:color w:val="111111"/>
          <w:sz w:val="28"/>
          <w:sz w:val="28"/>
          <w:szCs w:val="28"/>
          <w:rtl w:val="true"/>
          <w:lang w:bidi="ar-SA"/>
        </w:rPr>
        <w:t xml:space="preserve">إِنَّکَ آتَیْتَ فِرْعَوْنَ وَمَلَأَهُ زِینَةً وَأَمْوالاً فِی الْحَیَاةِ الدُّنْیَا رَبَّنَا لِیُضِلُّوا عَنْ سَبِیلِکَ رَبَّنَا اطْمِسْ </w:t>
      </w:r>
      <w:r>
        <w:rPr>
          <w:rStyle w:val="FootnoteAnchor"/>
          <w:rtl w:val="true"/>
        </w:rPr>
        <w:footnoteReference w:id="468"/>
      </w:r>
      <w:r>
        <w:rPr>
          <w:rFonts w:ascii="Amiri" w:hAnsi="Amiri" w:eastAsia="Amiri" w:cs="Amiri"/>
          <w:color w:val="111111"/>
          <w:sz w:val="28"/>
          <w:sz w:val="28"/>
          <w:szCs w:val="28"/>
          <w:rtl w:val="true"/>
          <w:lang w:bidi="ar-SA"/>
        </w:rPr>
        <w:t xml:space="preserve">عَلَی أَمْوالِهِمْ وَاشْدُدْ عَلی قُلُوبِهِمْ فَلاَ یُومِنُوا حَتَّی یَرَوُا الْعَذابَ الْأَلِیمَ فَمَنَنْتَ وَأَنْعَمْتَ عَلَیْهِمَا </w:t>
      </w:r>
      <w:r>
        <w:rPr>
          <w:rStyle w:val="FootnoteAnchor"/>
          <w:rtl w:val="true"/>
        </w:rPr>
        <w:footnoteReference w:id="469"/>
      </w:r>
      <w:r>
        <w:rPr>
          <w:rFonts w:ascii="Amiri" w:hAnsi="Amiri" w:eastAsia="Amiri" w:cs="Amiri"/>
          <w:color w:val="111111"/>
          <w:sz w:val="28"/>
          <w:sz w:val="28"/>
          <w:szCs w:val="28"/>
          <w:rtl w:val="true"/>
          <w:lang w:bidi="ar-SA"/>
        </w:rPr>
        <w:t xml:space="preserve">بِالْإِجَابَةِ لَهُمَا إِلَی أَنْ قَرَعْتَ سَمْعَهُمَا بِأَمْرِکَ اللَّهُمَّ رَبِّ قَدْ أُجِیبَتْ دَعْوَتُکُما فَاسْتَقِیما وَلا تَتَّبِعَانِّ </w:t>
      </w:r>
      <w:r>
        <w:rPr>
          <w:rStyle w:val="FootnoteAnchor"/>
          <w:rtl w:val="true"/>
        </w:rPr>
        <w:footnoteReference w:id="470"/>
      </w:r>
      <w:r>
        <w:rPr>
          <w:rFonts w:ascii="Amiri" w:hAnsi="Amiri" w:eastAsia="Amiri" w:cs="Amiri"/>
          <w:color w:val="111111"/>
          <w:sz w:val="28"/>
          <w:sz w:val="28"/>
          <w:szCs w:val="28"/>
          <w:rtl w:val="true"/>
          <w:lang w:bidi="ar-SA"/>
        </w:rPr>
        <w:t xml:space="preserve">سَبِیلَ الَّذِینَ لاَ یَعْلَمُونَ أَنْ تُصَلِّیَ عَلَی مُحَمَّدٍ وَآلِ مُحَمَّدٍ وَأَنْ تَطْمِسَ عَلَی أَمْوَالِ هَولَاءِ الظَّلَمَةِ </w:t>
      </w:r>
      <w:r>
        <w:rPr>
          <w:rStyle w:val="FootnoteAnchor"/>
          <w:rtl w:val="true"/>
        </w:rPr>
        <w:footnoteReference w:id="471"/>
      </w:r>
      <w:r>
        <w:rPr>
          <w:rFonts w:ascii="Amiri" w:hAnsi="Amiri" w:eastAsia="Amiri" w:cs="Amiri"/>
          <w:color w:val="111111"/>
          <w:sz w:val="28"/>
          <w:sz w:val="28"/>
          <w:szCs w:val="28"/>
          <w:rtl w:val="true"/>
          <w:lang w:bidi="ar-SA"/>
        </w:rPr>
        <w:t xml:space="preserve">وَأَنْ تُشَدِّدَ عَلَی قُلُوبِهِمْ وَأَنْ تَخْسِفَ بِهِمْ بَرَّکَ وَأَنْ تُغْرِقَهُمْ فِی بَحْرِکَ فَإِنَّ السَّمَاوَاتِ وَالْأَرْضَ </w:t>
      </w:r>
      <w:r>
        <w:rPr>
          <w:rStyle w:val="FootnoteAnchor"/>
          <w:rtl w:val="true"/>
        </w:rPr>
        <w:footnoteReference w:id="472"/>
      </w:r>
      <w:r>
        <w:rPr>
          <w:rFonts w:ascii="Amiri" w:hAnsi="Amiri" w:eastAsia="Amiri" w:cs="Amiri"/>
          <w:color w:val="111111"/>
          <w:sz w:val="28"/>
          <w:sz w:val="28"/>
          <w:szCs w:val="28"/>
          <w:rtl w:val="true"/>
          <w:lang w:bidi="ar-SA"/>
        </w:rPr>
        <w:t xml:space="preserve">وَمَا فِیهِمَا لَکَ وَأَرِ الْخَلْقَ قُدْرَتَکَ فِیهِمْ وَبَطْشَکَ عَلَیْهِمْ فَافْعَلْ ذَلِکَ بِهِمْ وَعَجِّلْ ذَلِکَ لَهُمْ یَا </w:t>
      </w:r>
      <w:r>
        <w:rPr>
          <w:rStyle w:val="FootnoteAnchor"/>
          <w:rtl w:val="true"/>
        </w:rPr>
        <w:footnoteReference w:id="473"/>
      </w:r>
      <w:r>
        <w:rPr>
          <w:rFonts w:ascii="Amiri" w:hAnsi="Amiri" w:eastAsia="Amiri" w:cs="Amiri"/>
          <w:color w:val="111111"/>
          <w:sz w:val="28"/>
          <w:sz w:val="28"/>
          <w:szCs w:val="28"/>
          <w:rtl w:val="true"/>
          <w:lang w:bidi="ar-SA"/>
        </w:rPr>
        <w:t xml:space="preserve">خَیْرَ مَنْ سُئِلَ وَخَیْرَ مَنْ دُعِیَ وَخَیْرَ مَنْ تَذَلَّلَتْ لَهُ الْوُجُوهُ وَرُفِعَتْ إِلَیْهِ الْأَیْدِی وَدُعِیَ بِالْأَلْسُنِ </w:t>
      </w:r>
      <w:r>
        <w:rPr>
          <w:rStyle w:val="FootnoteAnchor"/>
          <w:rtl w:val="true"/>
        </w:rPr>
        <w:footnoteReference w:id="474"/>
      </w:r>
      <w:r>
        <w:rPr>
          <w:rFonts w:ascii="Amiri" w:hAnsi="Amiri" w:eastAsia="Amiri" w:cs="Amiri"/>
          <w:color w:val="111111"/>
          <w:sz w:val="28"/>
          <w:sz w:val="28"/>
          <w:szCs w:val="28"/>
          <w:rtl w:val="true"/>
          <w:lang w:bidi="ar-SA"/>
        </w:rPr>
        <w:t xml:space="preserve">وَشَخَصَتْ إِلَیْهِ الْأَبْصَارُ وَأَمَّتْ إِلَیْهِ الْقُلُوبُ وَنُقِلَتْ إِلَیْهِ الْأَقْدَامُ وَتُحُوکِمَ إِلَیْهِ فِی الْأَعْمَالِ </w:t>
      </w:r>
      <w:r>
        <w:rPr>
          <w:rStyle w:val="FootnoteAnchor"/>
          <w:rtl w:val="true"/>
        </w:rPr>
        <w:footnoteReference w:id="47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وَأَنَا عَبْدُکَ أَسْأَلُکَ مِنْ أَسْمَائِکَ بِأَبْهَاهَا وَکُلُّ أَسْمَائِکَ بَهِیٌّ بَلْ أَسْأَلُکَ </w:t>
      </w:r>
      <w:r>
        <w:rPr>
          <w:rStyle w:val="FootnoteAnchor"/>
          <w:rtl w:val="true"/>
        </w:rPr>
        <w:footnoteReference w:id="476"/>
      </w:r>
      <w:r>
        <w:rPr>
          <w:rFonts w:ascii="Amiri" w:hAnsi="Amiri" w:eastAsia="Amiri" w:cs="Amiri"/>
          <w:color w:val="111111"/>
          <w:sz w:val="28"/>
          <w:sz w:val="28"/>
          <w:szCs w:val="28"/>
          <w:rtl w:val="true"/>
          <w:lang w:bidi="ar-SA"/>
        </w:rPr>
        <w:t xml:space="preserve">بِأَسْمَائِکَ کُلِّهَا أَنْ تُصَلِّیَ عَلَی مُحَمَّدٍ وَآلِ مُحَمَّدٍ وَأَنْ تُرْکِسَهُمْ عَلَی أُمِّ رُءُوسِهِمْ فِی </w:t>
      </w:r>
      <w:r>
        <w:rPr>
          <w:rStyle w:val="FootnoteAnchor"/>
          <w:rtl w:val="true"/>
        </w:rPr>
        <w:footnoteReference w:id="477"/>
      </w:r>
      <w:r>
        <w:rPr>
          <w:rFonts w:ascii="Amiri" w:hAnsi="Amiri" w:eastAsia="Amiri" w:cs="Amiri"/>
          <w:color w:val="111111"/>
          <w:sz w:val="28"/>
          <w:sz w:val="28"/>
          <w:szCs w:val="28"/>
          <w:rtl w:val="true"/>
          <w:lang w:bidi="ar-SA"/>
        </w:rPr>
        <w:t>زُبْیَتِهِمْ وَتُرْدِیَهُمْ فِی مَهْوَی حُفْرَتِهِمْ وَارْمِهِمْ بِحَجَرِهِمْ وَذَکِّهِمْ بِمَشَاقِصِهِمْ وَاکْبُبْهُمْ عَلَی</w:t>
      </w:r>
      <w:r>
        <w:rPr>
          <w:rStyle w:val="FootnoteAnchor"/>
          <w:rtl w:val="true"/>
        </w:rPr>
        <w:footnoteReference w:id="478"/>
      </w:r>
      <w:r>
        <w:rPr>
          <w:rFonts w:ascii="Amiri" w:hAnsi="Amiri" w:eastAsia="Amiri" w:cs="Amiri"/>
          <w:color w:val="111111"/>
          <w:sz w:val="28"/>
          <w:sz w:val="28"/>
          <w:szCs w:val="28"/>
          <w:rtl w:val="true"/>
          <w:lang w:bidi="ar-SA"/>
        </w:rPr>
        <w:t xml:space="preserve">مَنَاخِرِهِمْ وَاخْنُقْهُمْ بِوَتَرِهِمْ وَارْدُدْ کَیْدَهُمْ فِی نُحُورِهِمْ وَأَوْبِقْهُمْ بِنَدَامَتِهِمْ حَتَّی یُسْتَخْذَلُوا </w:t>
      </w:r>
      <w:r>
        <w:rPr>
          <w:rStyle w:val="FootnoteAnchor"/>
          <w:rtl w:val="true"/>
        </w:rPr>
        <w:footnoteReference w:id="479"/>
      </w:r>
      <w:r>
        <w:rPr>
          <w:rFonts w:ascii="Amiri" w:hAnsi="Amiri" w:eastAsia="Amiri" w:cs="Amiri"/>
          <w:color w:val="111111"/>
          <w:sz w:val="28"/>
          <w:sz w:val="28"/>
          <w:szCs w:val="28"/>
          <w:rtl w:val="true"/>
          <w:lang w:bidi="ar-SA"/>
        </w:rPr>
        <w:t>وَیَتَضَاءَلُوا بَعْدَ نَخْوَتِهِمْ وَیَنْقَمِعُوا وَیَخْشَعُوا بَعْدَ اسْتِطَالَتِهِمْ أَذِلَّاءَ مَأْسُورِینَ فِی رِبْقِ</w:t>
      </w:r>
      <w:r>
        <w:rPr>
          <w:rStyle w:val="FootnoteAnchor"/>
          <w:rtl w:val="true"/>
        </w:rPr>
        <w:footnoteReference w:id="480"/>
      </w:r>
      <w:r>
        <w:rPr>
          <w:rFonts w:ascii="Amiri" w:hAnsi="Amiri" w:eastAsia="Amiri" w:cs="Amiri"/>
          <w:color w:val="111111"/>
          <w:sz w:val="28"/>
          <w:sz w:val="28"/>
          <w:szCs w:val="28"/>
          <w:rtl w:val="true"/>
          <w:lang w:bidi="ar-SA"/>
        </w:rPr>
        <w:t xml:space="preserve">حَبَائِلِهِمُ الَّتِی کَانُوا یُومِّلُونَ أَنْ یَرَوْنَا فِیهَا وَتُرِینَا قُدْرَتَکَ فِیهِمْ وَسُلْطَانَکَ عَلَیْهِمْ </w:t>
      </w:r>
      <w:r>
        <w:rPr>
          <w:rStyle w:val="FootnoteAnchor"/>
          <w:rtl w:val="true"/>
        </w:rPr>
        <w:footnoteReference w:id="481"/>
      </w:r>
      <w:r>
        <w:rPr>
          <w:rFonts w:ascii="Amiri" w:hAnsi="Amiri" w:eastAsia="Amiri" w:cs="Amiri"/>
          <w:color w:val="111111"/>
          <w:sz w:val="28"/>
          <w:sz w:val="28"/>
          <w:szCs w:val="28"/>
          <w:rtl w:val="true"/>
          <w:lang w:bidi="ar-SA"/>
        </w:rPr>
        <w:t xml:space="preserve">وَتَأْخُذَهُمْ أَخْذَ الْقِرَی وَهِیَ ظالِمَةٌ إِنَّ أَخْذَکَ الْأَلِیمُ الشَّدِیدُ أَخْذَ عَزِیزٍ مُقْتَدِرٍ فَإِنَّکَ عَزِیزٌ </w:t>
      </w:r>
      <w:r>
        <w:rPr>
          <w:rStyle w:val="FootnoteAnchor"/>
          <w:rtl w:val="true"/>
        </w:rPr>
        <w:footnoteReference w:id="482"/>
      </w:r>
      <w:r>
        <w:rPr>
          <w:rFonts w:ascii="Amiri" w:hAnsi="Amiri" w:eastAsia="Amiri" w:cs="Amiri"/>
          <w:color w:val="111111"/>
          <w:sz w:val="28"/>
          <w:sz w:val="28"/>
          <w:szCs w:val="28"/>
          <w:rtl w:val="true"/>
          <w:lang w:bidi="ar-SA"/>
        </w:rPr>
        <w:t xml:space="preserve">مُقْتَدِرٌ شَدِیدُ الْعِقابِ شَدِیدُ الِْمحَالِ اَللَّهُمَّ صَلِّ عَلَی مُحَمَّدٍ وَآلِ مُحَمَّدٍ وَعَجِّلْ إِیرَادَهُمْ </w:t>
      </w:r>
      <w:r>
        <w:rPr>
          <w:rStyle w:val="FootnoteAnchor"/>
          <w:rtl w:val="true"/>
        </w:rPr>
        <w:footnoteReference w:id="483"/>
      </w:r>
      <w:r>
        <w:rPr>
          <w:rFonts w:ascii="Amiri" w:hAnsi="Amiri" w:eastAsia="Amiri" w:cs="Amiri"/>
          <w:color w:val="111111"/>
          <w:sz w:val="28"/>
          <w:sz w:val="28"/>
          <w:szCs w:val="28"/>
          <w:rtl w:val="true"/>
          <w:lang w:bidi="ar-SA"/>
        </w:rPr>
        <w:t xml:space="preserve">عَذَابَکَ الَّذِی أَعْدَدْتَهُ لِلظَّالِمِینَ مِنْ أَمْثَالِهِمْ وَالطَّاغِینَ مِنْ نُظَرَائِهِمْ وَارْفَعْ حِلْمَکَ عَنْهُمْ </w:t>
      </w:r>
      <w:r>
        <w:rPr>
          <w:rStyle w:val="FootnoteAnchor"/>
          <w:rtl w:val="true"/>
        </w:rPr>
        <w:footnoteReference w:id="484"/>
      </w:r>
      <w:r>
        <w:rPr>
          <w:rFonts w:ascii="Amiri" w:hAnsi="Amiri" w:eastAsia="Amiri" w:cs="Amiri"/>
          <w:color w:val="111111"/>
          <w:sz w:val="28"/>
          <w:sz w:val="28"/>
          <w:szCs w:val="28"/>
          <w:rtl w:val="true"/>
          <w:lang w:bidi="ar-SA"/>
        </w:rPr>
        <w:t xml:space="preserve">وَاحْلُلْ عَلَیْهِمْ غَضَبَکَ الَّذِیلَا یَقُومُ لَهُ شَیْءٌ وَأْمُرْ فِی تَعْجِیلِ ذَلِکَ بِأَمْرِکَ الَّذِیلَا یُرَدُّ </w:t>
      </w:r>
      <w:r>
        <w:rPr>
          <w:rStyle w:val="FootnoteAnchor"/>
          <w:rtl w:val="true"/>
        </w:rPr>
        <w:footnoteReference w:id="485"/>
      </w:r>
      <w:r>
        <w:rPr>
          <w:rFonts w:ascii="Amiri" w:hAnsi="Amiri" w:eastAsia="Amiri" w:cs="Amiri"/>
          <w:color w:val="111111"/>
          <w:sz w:val="28"/>
          <w:sz w:val="28"/>
          <w:szCs w:val="28"/>
          <w:rtl w:val="true"/>
          <w:lang w:bidi="ar-SA"/>
        </w:rPr>
        <w:t xml:space="preserve">وَلَا یُوخَّرُ فَإِنَّکَ شَاهِدُ کُلِّ نَجْوَی وَعَالِمُ کُلِّ فَحْوَی وَلَا تَخْفَی عَلَیْکَ مِنْ أَعْمَالِهِمْ خَافِیَةٌ </w:t>
      </w:r>
      <w:r>
        <w:rPr>
          <w:rStyle w:val="FootnoteAnchor"/>
          <w:rtl w:val="true"/>
        </w:rPr>
        <w:footnoteReference w:id="48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یَذْهَبُ عَنْکَ مِنْ أَعْمَالِهِمْ خَائِنَةٌ وَأَنْتَ عَلَّامُ الْغُیُوبِ عَالِمُ مَا فِی الضَّمَائِرِ وَالْقُلُوبِ مطالب هستی و هیچ عمل آنها از تو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تمام غیب ها آگاهی و از آنچه که در دلها می‌گذرد،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وَأَسْأَلُکَ وَأُنَادِیکَ بِمَا نَادَاکَ بِهِ سَیِّدِی وَسَأَلَکَ بِهِ نُوحٌ‌ع إِذْ قُلْتَ تَبَارَکْتَ وَتَعَالَیْتَ خدایا درخواست می‌کنم و صدایت می‌زنم با آن اسمی که سرورم صدا زد و نوح با آن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نَاَدانَا نُوحٌ فَلَنِعْمَ الُْمجِیبُونَ أَجَلْ </w:t>
      </w:r>
      <w:r>
        <w:rPr>
          <w:rStyle w:val="FootnoteAnchor"/>
          <w:rtl w:val="true"/>
        </w:rPr>
        <w:footnoteReference w:id="487"/>
      </w:r>
      <w:r>
        <w:rPr>
          <w:rFonts w:ascii="Amiri" w:hAnsi="Amiri" w:eastAsia="Amiri" w:cs="Amiri"/>
          <w:color w:val="111111"/>
          <w:sz w:val="28"/>
          <w:sz w:val="28"/>
          <w:szCs w:val="28"/>
          <w:rtl w:val="true"/>
          <w:lang w:bidi="ar-SA"/>
        </w:rPr>
        <w:t xml:space="preserve">اَللَّهُمَّ یَا رَبِّ أَنْتَ نِعْمَ الُْمجِیبُ وَنِعْمَ الْمَدْعُوُّ وَنِعْمَ الْمَسْئُولُ وَنِعْمَ الْمُعْطِی أَنْتَ الَّذِیلَا </w:t>
      </w:r>
      <w:r>
        <w:rPr>
          <w:rStyle w:val="FootnoteAnchor"/>
          <w:rtl w:val="true"/>
        </w:rPr>
        <w:footnoteReference w:id="488"/>
      </w:r>
      <w:r>
        <w:rPr>
          <w:rFonts w:ascii="Amiri" w:hAnsi="Amiri" w:eastAsia="Amiri" w:cs="Amiri"/>
          <w:color w:val="111111"/>
          <w:sz w:val="28"/>
          <w:sz w:val="28"/>
          <w:szCs w:val="28"/>
          <w:rtl w:val="true"/>
          <w:lang w:bidi="ar-SA"/>
        </w:rPr>
        <w:t>تُخَیِّبُ سَائِلَکَ وَلَا تُمِلُّ دُعَاءَ مَنْ أَمَّلَکَ وَلَا تَتَبَرَّمُ بِکَثْرَةِ حَوَائِجِهِمْ إِلَیْکَ وَلَا بِقَضَائِهَا لَهُمْ</w:t>
      </w:r>
      <w:r>
        <w:rPr>
          <w:rStyle w:val="FootnoteAnchor"/>
          <w:rtl w:val="true"/>
        </w:rPr>
        <w:footnoteReference w:id="489"/>
      </w:r>
      <w:r>
        <w:rPr>
          <w:rFonts w:ascii="Amiri" w:hAnsi="Amiri" w:eastAsia="Amiri" w:cs="Amiri"/>
          <w:color w:val="111111"/>
          <w:sz w:val="28"/>
          <w:sz w:val="28"/>
          <w:szCs w:val="28"/>
          <w:rtl w:val="true"/>
          <w:lang w:bidi="ar-SA"/>
        </w:rPr>
        <w:t xml:space="preserve">فَإِنَّ قَضَاءَ حَوَائِجِ جَمِیعِ خَلْقِکَ إِلَیْکَ فِی أَسْرَعِ لَحْظٍ مِنْ لَمْحِ الطَّرْفِ وَأَخَفُّ عَلَیْکَ وَأَهْوَنُ مِنْ </w:t>
      </w:r>
      <w:r>
        <w:rPr>
          <w:rStyle w:val="FootnoteAnchor"/>
          <w:rtl w:val="true"/>
        </w:rPr>
        <w:footnoteReference w:id="490"/>
      </w:r>
      <w:r>
        <w:rPr>
          <w:rFonts w:ascii="Amiri" w:hAnsi="Amiri" w:eastAsia="Amiri" w:cs="Amiri"/>
          <w:color w:val="111111"/>
          <w:sz w:val="28"/>
          <w:sz w:val="28"/>
          <w:szCs w:val="28"/>
          <w:rtl w:val="true"/>
          <w:lang w:bidi="ar-SA"/>
        </w:rPr>
        <w:t>جَنَاحِ بَعُوضَةٍ وَحَاجَتِی یَا سَیِّدِی وَمَوْلَایَ وَمُعْتَمَدِی وَرَجَائِی أَنْ تُصَلِّیَ عَلَی مُحَمَّدٍ وَآلِ مُحَمَّدٍ</w:t>
      </w:r>
      <w:r>
        <w:rPr>
          <w:rStyle w:val="FootnoteAnchor"/>
          <w:rtl w:val="true"/>
        </w:rPr>
        <w:footnoteReference w:id="491"/>
      </w:r>
      <w:r>
        <w:rPr>
          <w:rFonts w:ascii="Amiri" w:hAnsi="Amiri" w:eastAsia="Amiri" w:cs="Amiri"/>
          <w:color w:val="111111"/>
          <w:sz w:val="28"/>
          <w:sz w:val="28"/>
          <w:szCs w:val="28"/>
          <w:rtl w:val="true"/>
          <w:lang w:bidi="ar-SA"/>
        </w:rPr>
        <w:t>وَأَنْ تَغْفِرَ لِی ذَنْبِی فَقَدْ جِئْتُکَ ثَقِیلَ الظَّهْرِ بِعَظِیمِ مَا بَارَزْتُکَ بِهِ مِنْ سَیِّئَاتِی وَرَکِبَنِی مِنْ مَظَالِمِ</w:t>
      </w:r>
      <w:r>
        <w:rPr>
          <w:rStyle w:val="FootnoteAnchor"/>
          <w:rtl w:val="true"/>
        </w:rPr>
        <w:footnoteReference w:id="492"/>
      </w:r>
      <w:r>
        <w:rPr>
          <w:rFonts w:ascii="Amiri" w:hAnsi="Amiri" w:eastAsia="Amiri" w:cs="Amiri"/>
          <w:color w:val="111111"/>
          <w:sz w:val="28"/>
          <w:sz w:val="28"/>
          <w:szCs w:val="28"/>
          <w:rtl w:val="true"/>
          <w:lang w:bidi="ar-SA"/>
        </w:rPr>
        <w:t xml:space="preserve">عِبَادِکَ مَالَا یَکْفِینِی وَلَا یُخَلِّصُنِی مِنْهُ غَیْرُکَ وَلَا یَقْدِرُ عَلَیْهِ وَلَا یَمْلِکُهُ سِوَاکَ فَامْحُ یَا سَیِّدِی </w:t>
      </w:r>
      <w:r>
        <w:rPr>
          <w:rStyle w:val="FootnoteAnchor"/>
          <w:rtl w:val="true"/>
        </w:rPr>
        <w:footnoteReference w:id="493"/>
      </w:r>
      <w:r>
        <w:rPr>
          <w:rFonts w:ascii="Amiri" w:hAnsi="Amiri" w:eastAsia="Amiri" w:cs="Amiri"/>
          <w:color w:val="111111"/>
          <w:sz w:val="28"/>
          <w:sz w:val="28"/>
          <w:szCs w:val="28"/>
          <w:rtl w:val="true"/>
          <w:lang w:bidi="ar-SA"/>
        </w:rPr>
        <w:t>کَثْرَةَ سَیِّئَاتِی بِیَسِیرِ عَبَرَاتِی بَلْ بِقَسَاوَةِ قَلْبِی وَجُمُودِ عَیْنِی لَا بَلْ بِرَحْمَتِکَ الَّتِی وَسِعَتْ کُلَّ</w:t>
      </w:r>
      <w:r>
        <w:rPr>
          <w:rStyle w:val="FootnoteAnchor"/>
          <w:rtl w:val="true"/>
        </w:rPr>
        <w:footnoteReference w:id="494"/>
      </w:r>
      <w:r>
        <w:rPr>
          <w:rFonts w:ascii="Amiri" w:hAnsi="Amiri" w:eastAsia="Amiri" w:cs="Amiri"/>
          <w:color w:val="111111"/>
          <w:sz w:val="28"/>
          <w:sz w:val="28"/>
          <w:szCs w:val="28"/>
          <w:rtl w:val="true"/>
          <w:lang w:bidi="ar-SA"/>
        </w:rPr>
        <w:t xml:space="preserve">شَیْءٍ وَأَنَا شَیْءٌ فَلْتَسَعْنِی رَحْمَتُکَ یَا رَحْمَانُ یَا رَحِیمُ یَا أَرْحَمَ الرَّاحِمِینَ لَا تَمْتَحِنِّی فِی هَذِهِ </w:t>
      </w:r>
      <w:r>
        <w:rPr>
          <w:rStyle w:val="FootnoteAnchor"/>
          <w:rtl w:val="true"/>
        </w:rPr>
        <w:footnoteReference w:id="4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بِشَیْءٍ مِنَ الِْمحَنِ وَلَا تُسَلِّطْ عَلَیَّ مَنْ لَا یَرْحَمُنِی وَلَا تُهْلِکْنِی بِذُنُوبِی وَعَجِّلْ خَلَاصِی مِنْ</w:t>
      </w:r>
      <w:r>
        <w:rPr>
          <w:rStyle w:val="FootnoteAnchor"/>
          <w:rtl w:val="true"/>
        </w:rPr>
        <w:footnoteReference w:id="496"/>
      </w:r>
      <w:r>
        <w:rPr>
          <w:rFonts w:ascii="Amiri" w:hAnsi="Amiri" w:eastAsia="Amiri" w:cs="Amiri"/>
          <w:color w:val="111111"/>
          <w:sz w:val="28"/>
          <w:sz w:val="28"/>
          <w:szCs w:val="28"/>
          <w:rtl w:val="true"/>
          <w:lang w:bidi="ar-SA"/>
        </w:rPr>
        <w:t xml:space="preserve">کُلِّ مَکْرُوهٍ وَادْفَعْ عَنِّی کُلَّ ظُلْمٍ وَلَا تَهْتِکْ سِتْرِی وَلَا تَفْضَحْنِی یَوْمَ جَمْعِکَ الْخَلَائِقَ لِلْحِسَابِ </w:t>
      </w:r>
      <w:r>
        <w:rPr>
          <w:rStyle w:val="FootnoteAnchor"/>
          <w:rtl w:val="true"/>
        </w:rPr>
        <w:footnoteReference w:id="497"/>
      </w:r>
      <w:r>
        <w:rPr>
          <w:rFonts w:ascii="Amiri" w:hAnsi="Amiri" w:eastAsia="Amiri" w:cs="Amiri"/>
          <w:color w:val="111111"/>
          <w:sz w:val="28"/>
          <w:sz w:val="28"/>
          <w:szCs w:val="28"/>
          <w:rtl w:val="true"/>
          <w:lang w:bidi="ar-SA"/>
        </w:rPr>
        <w:t xml:space="preserve">یَا جَزِیلَ الْعَطَاءِ وَالثَّوَابِ </w:t>
      </w:r>
      <w:r>
        <w:rPr>
          <w:rStyle w:val="FootnoteAnchor"/>
          <w:rtl w:val="true"/>
        </w:rPr>
        <w:footnoteReference w:id="498"/>
      </w:r>
      <w:r>
        <w:rPr>
          <w:rFonts w:ascii="Amiri" w:hAnsi="Amiri" w:eastAsia="Amiri" w:cs="Amiri"/>
          <w:color w:val="111111"/>
          <w:sz w:val="28"/>
          <w:sz w:val="28"/>
          <w:szCs w:val="28"/>
          <w:rtl w:val="true"/>
          <w:lang w:bidi="ar-SA"/>
        </w:rPr>
        <w:t xml:space="preserve">أَسْأَلُکَ أَنْ تُصَلِّیَ عَلَی مُحَمَّدٍ وَآلِ مُحَمَّدٍ وَأَنْ تُحْیِیَنِی حَیَاةَ السُّعَدَاءِ وَتُمِیتَنِی مِیتَةَ الشُّهَدَاءِ </w:t>
      </w:r>
      <w:r>
        <w:rPr>
          <w:rStyle w:val="FootnoteAnchor"/>
          <w:rtl w:val="true"/>
        </w:rPr>
        <w:footnoteReference w:id="499"/>
      </w:r>
      <w:r>
        <w:rPr>
          <w:rFonts w:ascii="Amiri" w:hAnsi="Amiri" w:eastAsia="Amiri" w:cs="Amiri"/>
          <w:color w:val="111111"/>
          <w:sz w:val="28"/>
          <w:sz w:val="28"/>
          <w:szCs w:val="28"/>
          <w:rtl w:val="true"/>
          <w:lang w:bidi="ar-SA"/>
        </w:rPr>
        <w:t xml:space="preserve">وَتَقْبَلَنِی قَبُولَ الْأَوِدَّاءِ وَتَحْفَظَنِی فِی هَذِهِ الدُّنْیَا الدَّنِیَّةِ مِنْ شَرِّ سَلَاطِینِهَا وَفُجَّارِهَا وَشِرَارِهَا </w:t>
      </w:r>
      <w:r>
        <w:rPr>
          <w:rStyle w:val="FootnoteAnchor"/>
          <w:rtl w:val="true"/>
        </w:rPr>
        <w:footnoteReference w:id="500"/>
      </w:r>
      <w:r>
        <w:rPr>
          <w:rFonts w:ascii="Amiri" w:hAnsi="Amiri" w:eastAsia="Amiri" w:cs="Amiri"/>
          <w:color w:val="111111"/>
          <w:sz w:val="28"/>
          <w:sz w:val="28"/>
          <w:szCs w:val="28"/>
          <w:rtl w:val="true"/>
          <w:lang w:bidi="ar-SA"/>
        </w:rPr>
        <w:t>وَمُحِبِّیهَا وَالْعَامِلِینَ لَهَا فِیهَا وَقِنِی شَرَّ طُغَاتِهَا وَحُسَّادِهَا وَبَاغِی الشِّرْکِ فِیهَا حَتَّی تَکْفِیَنِی مَکْرَ</w:t>
      </w:r>
      <w:r>
        <w:rPr>
          <w:rStyle w:val="FootnoteAnchor"/>
          <w:rtl w:val="true"/>
        </w:rPr>
        <w:footnoteReference w:id="501"/>
      </w:r>
      <w:r>
        <w:rPr>
          <w:rFonts w:ascii="Amiri" w:hAnsi="Amiri" w:eastAsia="Amiri" w:cs="Amiri"/>
          <w:color w:val="111111"/>
          <w:sz w:val="28"/>
          <w:sz w:val="28"/>
          <w:szCs w:val="28"/>
          <w:rtl w:val="true"/>
          <w:lang w:bidi="ar-SA"/>
        </w:rPr>
        <w:t xml:space="preserve">الْمَکَرَةِ وَتَفْقَأَ عَنِّی أَعْیُنَ الْکَفَرَةِ وَتُفْحِمَ عَنِّی أَلْسُنَ الْفَجَرَةِ وَتَقْبِضَ لِی عَلَی أَیْدِی الظَّلَمَةِ وَتُومِنَ </w:t>
      </w:r>
      <w:r>
        <w:rPr>
          <w:rStyle w:val="FootnoteAnchor"/>
          <w:rtl w:val="true"/>
        </w:rPr>
        <w:footnoteReference w:id="502"/>
      </w:r>
      <w:r>
        <w:rPr>
          <w:rFonts w:ascii="Amiri" w:hAnsi="Amiri" w:eastAsia="Amiri" w:cs="Amiri"/>
          <w:color w:val="111111"/>
          <w:sz w:val="28"/>
          <w:sz w:val="28"/>
          <w:szCs w:val="28"/>
          <w:rtl w:val="true"/>
          <w:lang w:bidi="ar-SA"/>
        </w:rPr>
        <w:t xml:space="preserve">لِی کَیْدَهُمْ وَتُمِیتَهُمْ بِغَیْظِهِمْ وَتَشْغَلَهُمْ بِأَسْمَاعِهِمْ وَأَبْصَارِهِمْ وَأَفْئِدَتِهِمْ وَتَجْعَلَنِی مِنْ ذَلِکَ کُلِّهِ </w:t>
      </w:r>
      <w:r>
        <w:rPr>
          <w:rStyle w:val="FootnoteAnchor"/>
          <w:rtl w:val="true"/>
        </w:rPr>
        <w:footnoteReference w:id="503"/>
      </w:r>
      <w:r>
        <w:rPr>
          <w:rFonts w:ascii="Amiri" w:hAnsi="Amiri" w:eastAsia="Amiri" w:cs="Amiri"/>
          <w:color w:val="111111"/>
          <w:sz w:val="28"/>
          <w:sz w:val="28"/>
          <w:szCs w:val="28"/>
          <w:rtl w:val="true"/>
          <w:lang w:bidi="ar-SA"/>
        </w:rPr>
        <w:t xml:space="preserve">فِی أَمْنِکَ وَأَمَانِکَ وَحِرْزِکَ وَسُلْطَانِکَ وَحِجَابِکَ وَکَنَفِکَ وَعِیَاذِکَ وَجَارِکَ إِنَّ وَلِیِّیَ اللَّهُ </w:t>
      </w:r>
      <w:r>
        <w:rPr>
          <w:rStyle w:val="FootnoteAnchor"/>
          <w:rtl w:val="true"/>
        </w:rPr>
        <w:footnoteReference w:id="504"/>
      </w:r>
      <w:r>
        <w:rPr>
          <w:rFonts w:ascii="Amiri" w:hAnsi="Amiri" w:eastAsia="Amiri" w:cs="Amiri"/>
          <w:color w:val="111111"/>
          <w:sz w:val="28"/>
          <w:sz w:val="28"/>
          <w:szCs w:val="28"/>
          <w:rtl w:val="true"/>
          <w:lang w:bidi="ar-SA"/>
        </w:rPr>
        <w:t xml:space="preserve">الَّذِی نَزَّلَ الْکِتابَ وَهُوَ یَتَوَلَّی الصَّالِحِینَ </w:t>
      </w:r>
      <w:r>
        <w:rPr>
          <w:rStyle w:val="FootnoteAnchor"/>
          <w:rtl w:val="true"/>
        </w:rPr>
        <w:footnoteReference w:id="505"/>
      </w:r>
      <w:r>
        <w:rPr>
          <w:rFonts w:ascii="Amiri" w:hAnsi="Amiri" w:eastAsia="Amiri" w:cs="Amiri"/>
          <w:color w:val="111111"/>
          <w:sz w:val="28"/>
          <w:sz w:val="28"/>
          <w:szCs w:val="28"/>
          <w:rtl w:val="true"/>
          <w:lang w:bidi="ar-SA"/>
        </w:rPr>
        <w:t xml:space="preserve">اَللَّهُمَّ بِکَ أَعُوذُ وَبِکَ أَلُوذُ وَلَکَ أَعْبُدُ وَإِیَّاکَ أَرْجُو وَبِکَ أَسْتَعِینُ وَبِکَ أَسْتَکْفِی </w:t>
      </w:r>
      <w:r>
        <w:rPr>
          <w:rStyle w:val="FootnoteAnchor"/>
          <w:rtl w:val="true"/>
        </w:rPr>
        <w:footnoteReference w:id="50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وَبِکَ أَسْتَغِیثُ وَبِکَ أَسْتَقْدِرُ وَمِنْکَ أَسْأَلُ أَنْ تُصَلِّیَ عَلَی مُحَمَّدٍ وَآلِ مُحَمَّدٍ وَلَا تَرُدَّنِی </w:t>
      </w:r>
      <w:r>
        <w:rPr>
          <w:rStyle w:val="FootnoteAnchor"/>
          <w:rtl w:val="true"/>
        </w:rPr>
        <w:footnoteReference w:id="507"/>
      </w:r>
      <w:r>
        <w:rPr>
          <w:rFonts w:ascii="Amiri" w:hAnsi="Amiri" w:eastAsia="Amiri" w:cs="Amiri"/>
          <w:color w:val="111111"/>
          <w:sz w:val="28"/>
          <w:sz w:val="28"/>
          <w:szCs w:val="28"/>
          <w:rtl w:val="true"/>
          <w:lang w:bidi="ar-SA"/>
        </w:rPr>
        <w:t xml:space="preserve">إِلَّا بِذَنْبٍ مَغْفُورٍ وَسَعْیٍ مَشْکُورٍ وَتِجَارَةٍ لَنْ تَبُورَ وَأَنْ تَفْعَلَ بِی مَا أَنْتَ أَهْلُهُ وَلَا تَفْعَلَ بِی </w:t>
      </w:r>
      <w:r>
        <w:rPr>
          <w:rStyle w:val="FootnoteAnchor"/>
          <w:rtl w:val="true"/>
        </w:rPr>
        <w:footnoteReference w:id="508"/>
      </w:r>
      <w:r>
        <w:rPr>
          <w:rFonts w:ascii="Amiri" w:hAnsi="Amiri" w:eastAsia="Amiri" w:cs="Amiri"/>
          <w:color w:val="111111"/>
          <w:sz w:val="28"/>
          <w:sz w:val="28"/>
          <w:szCs w:val="28"/>
          <w:rtl w:val="true"/>
          <w:lang w:bidi="ar-SA"/>
        </w:rPr>
        <w:t xml:space="preserve">مَا أَنَا أَهْلُهُ فَإِنَّکَ أَهْلُ التَّقْوی وَأَهْلُ الْمَغْفِرَةِ وَأَهْلُ الْفَضْلِ وَالرَّحْمَةِ </w:t>
      </w:r>
      <w:r>
        <w:rPr>
          <w:rStyle w:val="FootnoteAnchor"/>
          <w:rtl w:val="true"/>
        </w:rPr>
        <w:footnoteReference w:id="509"/>
      </w:r>
      <w:r>
        <w:rPr>
          <w:rFonts w:ascii="Amiri" w:hAnsi="Amiri" w:eastAsia="Amiri" w:cs="Amiri"/>
          <w:color w:val="111111"/>
          <w:sz w:val="28"/>
          <w:sz w:val="28"/>
          <w:szCs w:val="28"/>
          <w:rtl w:val="true"/>
          <w:lang w:bidi="ar-SA"/>
        </w:rPr>
        <w:t xml:space="preserve">إِلَهِی وَقَدْ أَطَلْتُ دُعَائِی وَأَکْثَرْتُ خِطَابِی وَضِیقُ صَدْرِی حَدَانِی عَلَی ذَلِکَ کُلِّهِ وَحَمَلَنِی </w:t>
      </w:r>
      <w:r>
        <w:rPr>
          <w:rStyle w:val="FootnoteAnchor"/>
          <w:rtl w:val="true"/>
        </w:rPr>
        <w:footnoteReference w:id="510"/>
      </w:r>
      <w:r>
        <w:rPr>
          <w:rFonts w:ascii="Amiri" w:hAnsi="Amiri" w:eastAsia="Amiri" w:cs="Amiri"/>
          <w:color w:val="111111"/>
          <w:sz w:val="28"/>
          <w:sz w:val="28"/>
          <w:szCs w:val="28"/>
          <w:rtl w:val="true"/>
          <w:lang w:bidi="ar-SA"/>
        </w:rPr>
        <w:t>عَلَیْهِ عِلْماً مِنِّی بِأَنَّهُ یُجْزِیکَ مِنْهُ قَدْرُ الْمِلْحِ فِی الْعَجِینِ بَلْ یَکْفِیکَ عَزْمُ إِرَادَةٍ وَأَنْ یَقُولَ الْعَبْدُ</w:t>
      </w:r>
      <w:r>
        <w:rPr>
          <w:rStyle w:val="FootnoteAnchor"/>
          <w:rtl w:val="true"/>
        </w:rPr>
        <w:footnoteReference w:id="511"/>
      </w:r>
      <w:r>
        <w:rPr>
          <w:rFonts w:ascii="Amiri" w:hAnsi="Amiri" w:eastAsia="Amiri" w:cs="Amiri"/>
          <w:color w:val="111111"/>
          <w:sz w:val="28"/>
          <w:sz w:val="28"/>
          <w:szCs w:val="28"/>
          <w:rtl w:val="true"/>
          <w:lang w:bidi="ar-SA"/>
        </w:rPr>
        <w:t xml:space="preserve">بِنِیَّةٍ صَادِقَةٍ وَلِسَانٍ صَادِقٍ یَا رَبِّ فَتَکُونُ عِنْدَ ظَنِّ عَبْدِکَ بِکَ وَقَدْ نَاجَاکَ بِعَزْمِ الْإِرَادَةِ قَلْبِی </w:t>
      </w:r>
      <w:r>
        <w:rPr>
          <w:rStyle w:val="FootnoteAnchor"/>
          <w:rtl w:val="true"/>
        </w:rPr>
        <w:footnoteReference w:id="512"/>
      </w:r>
      <w:r>
        <w:rPr>
          <w:rFonts w:ascii="Amiri" w:hAnsi="Amiri" w:eastAsia="Amiri" w:cs="Amiri"/>
          <w:color w:val="111111"/>
          <w:sz w:val="28"/>
          <w:sz w:val="28"/>
          <w:szCs w:val="28"/>
          <w:rtl w:val="true"/>
          <w:lang w:bidi="ar-SA"/>
        </w:rPr>
        <w:t xml:space="preserve">فَأَسْأَلُکَ أَنْ تُصَلِّیَ عَلَی مُحَمَّدٍ وَآلِ مُحَمَّدٍ وَأَنْ تُقْرِنَ دُعَائِی بِالْإِجَابَةِ مِنْکَ وَتُبْلِغَنِی مَا أَمَّلْتُهُ </w:t>
      </w:r>
      <w:r>
        <w:rPr>
          <w:rStyle w:val="FootnoteAnchor"/>
          <w:rtl w:val="true"/>
        </w:rPr>
        <w:footnoteReference w:id="513"/>
      </w:r>
      <w:r>
        <w:rPr>
          <w:rFonts w:ascii="Amiri" w:hAnsi="Amiri" w:eastAsia="Amiri" w:cs="Amiri"/>
          <w:color w:val="111111"/>
          <w:sz w:val="28"/>
          <w:sz w:val="28"/>
          <w:szCs w:val="28"/>
          <w:rtl w:val="true"/>
          <w:lang w:bidi="ar-SA"/>
        </w:rPr>
        <w:t xml:space="preserve">فِیکَ مِنَّةً مِنْکَ وَطَوْلاً وَقُوَّةً وَحَوْلاً وَلَا تُقِیمَنِی مِنْ مَقَامِی هَذَا إِلَّا بِقَضَائِکَ جَمِیعَ مَا سَأَلْتُکَ </w:t>
      </w:r>
      <w:r>
        <w:rPr>
          <w:rStyle w:val="FootnoteAnchor"/>
          <w:rtl w:val="true"/>
        </w:rPr>
        <w:footnoteReference w:id="514"/>
      </w:r>
      <w:r>
        <w:rPr>
          <w:rFonts w:ascii="Amiri" w:hAnsi="Amiri" w:eastAsia="Amiri" w:cs="Amiri"/>
          <w:color w:val="111111"/>
          <w:sz w:val="28"/>
          <w:sz w:val="28"/>
          <w:szCs w:val="28"/>
          <w:rtl w:val="true"/>
          <w:lang w:bidi="ar-SA"/>
        </w:rPr>
        <w:t xml:space="preserve">فَإِنَّهُ عَلَیْکَ یَسِیرٌ وَخَطَرُهُ عِنْدِی جَلِیلٌ کَثِیرٌ وَأَنْتَ عَلَیْهِ قَدِیرٌ یَا سَمِیعُ یَا بَصِیرُ </w:t>
      </w:r>
      <w:r>
        <w:rPr>
          <w:rStyle w:val="FootnoteAnchor"/>
          <w:rtl w:val="true"/>
        </w:rPr>
        <w:footnoteReference w:id="515"/>
      </w:r>
      <w:r>
        <w:rPr>
          <w:rFonts w:ascii="Amiri" w:hAnsi="Amiri" w:eastAsia="Amiri" w:cs="Amiri"/>
          <w:color w:val="111111"/>
          <w:sz w:val="28"/>
          <w:sz w:val="28"/>
          <w:szCs w:val="28"/>
          <w:rtl w:val="true"/>
          <w:lang w:bidi="ar-SA"/>
        </w:rPr>
        <w:t xml:space="preserve">إِلَهِی وَهَذَا مَقَامُ الْعَائِذِ بِکَ مِنَ النَّارِ وَالْهَارِبِ مِنْکَ إِلَیْکَ مِنْ ذُنُوبٍ تَهَجَّمَتْهُ وَعُیُوبٍ </w:t>
      </w:r>
      <w:r>
        <w:rPr>
          <w:rStyle w:val="FootnoteAnchor"/>
          <w:rtl w:val="true"/>
        </w:rPr>
        <w:footnoteReference w:id="516"/>
      </w:r>
      <w:r>
        <w:rPr>
          <w:rFonts w:ascii="Amiri" w:hAnsi="Amiri" w:eastAsia="Amiri" w:cs="Amiri"/>
          <w:color w:val="111111"/>
          <w:sz w:val="28"/>
          <w:sz w:val="28"/>
          <w:szCs w:val="28"/>
          <w:rtl w:val="true"/>
          <w:lang w:bidi="ar-SA"/>
        </w:rPr>
        <w:t xml:space="preserve">فَضَحَتْهُ فَصَلِّ عَلَی مُحَمَّدٍ وَآلِ مُحَمَّدٍ وَانْظُرْ إِلَیَّ نَظْرَةَ رَحْمَةٍ أَفُوزُ بِهَا إِلَی جَنَّتِکَ وَاعْطِفْ </w:t>
      </w:r>
      <w:r>
        <w:rPr>
          <w:rStyle w:val="FootnoteAnchor"/>
          <w:rtl w:val="true"/>
        </w:rPr>
        <w:footnoteReference w:id="5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عَطْفَةً أَنْجُو بِهَا مِنْ عِقَابِکَ فَإِنَّ الْجَنَّةَ وَالنَّارَ لَکَ وَبِیَدِکَ وَمَفَاتِیحَهُمَا وَمَغَالِیقَهُمَا</w:t>
      </w:r>
      <w:r>
        <w:rPr>
          <w:rStyle w:val="FootnoteAnchor"/>
          <w:rtl w:val="true"/>
        </w:rPr>
        <w:footnoteReference w:id="518"/>
      </w:r>
      <w:r>
        <w:rPr>
          <w:rFonts w:ascii="Amiri" w:hAnsi="Amiri" w:eastAsia="Amiri" w:cs="Amiri"/>
          <w:color w:val="111111"/>
          <w:sz w:val="28"/>
          <w:sz w:val="28"/>
          <w:szCs w:val="28"/>
          <w:rtl w:val="true"/>
          <w:lang w:bidi="ar-SA"/>
        </w:rPr>
        <w:t xml:space="preserve">إِلَیْکَ وَأَنْتَ عَلَی ذَلِکَ قَادِرٌ وَهُوَ عَلَیْکَ هَیِّنٌ یَسِیرٌ وَافْعَلْ بِی مَا سَأَلْتُکَ یَا قَدِیرُ </w:t>
      </w:r>
      <w:r>
        <w:rPr>
          <w:rStyle w:val="FootnoteAnchor"/>
          <w:rtl w:val="true"/>
        </w:rPr>
        <w:footnoteReference w:id="519"/>
      </w:r>
      <w:r>
        <w:rPr>
          <w:rFonts w:ascii="Amiri" w:hAnsi="Amiri" w:eastAsia="Amiri" w:cs="Amiri"/>
          <w:color w:val="111111"/>
          <w:sz w:val="28"/>
          <w:sz w:val="28"/>
          <w:szCs w:val="28"/>
          <w:rtl w:val="true"/>
          <w:lang w:bidi="ar-SA"/>
        </w:rPr>
        <w:t xml:space="preserve">وَلَا حَوْلَ وَلَا قُوَّةَ إِلَّا بِاللَّهِ الْعَلِیِّ الْعَظِیمِ وَحَسْبُنَا اللَّهُ وَنِعْمَ الْوَکِیلُ </w:t>
      </w:r>
      <w:r>
        <w:rPr>
          <w:rStyle w:val="FootnoteAnchor"/>
          <w:rtl w:val="true"/>
        </w:rPr>
        <w:footnoteReference w:id="520"/>
      </w:r>
      <w:bookmarkStart w:id="368" w:name="pg6373_55083"/>
    </w:p>
    <w:p>
      <w:pPr>
        <w:pStyle w:val="Heading3"/>
        <w:numPr>
          <w:ilvl w:val="2"/>
          <w:numId w:val="1"/>
        </w:numPr>
        <w:rPr/>
      </w:pPr>
      <w:bookmarkStart w:id="369" w:name="__RefHeading___Toc111729_653776707"/>
      <w:bookmarkStart w:id="370" w:name="_Toc127"/>
      <w:bookmarkEnd w:id="368"/>
      <w:bookmarkEnd w:id="369"/>
      <w:r>
        <w:rPr>
          <w:rtl w:val="true"/>
        </w:rPr>
        <w:t xml:space="preserve">دعای پنجم </w:t>
      </w:r>
      <w:r>
        <w:rPr>
          <w:rtl w:val="true"/>
        </w:rPr>
        <w:t xml:space="preserve">: </w:t>
      </w:r>
      <w:r>
        <w:rPr>
          <w:rtl w:val="true"/>
        </w:rPr>
        <w:t>نماز حاجت صادر شده از امام زمان علیه‌السلام و دعای آن</w:t>
      </w:r>
      <w:bookmarkEnd w:id="370"/>
    </w:p>
    <w:p>
      <w:pPr>
        <w:pStyle w:val="BookText"/>
        <w:rPr/>
      </w:pPr>
      <w:r>
        <w:rPr>
          <w:rFonts w:ascii="IRNazanin" w:hAnsi="IRNazanin" w:eastAsia="IRNazanin"/>
          <w:color w:val="111111"/>
          <w:sz w:val="28"/>
          <w:sz w:val="28"/>
          <w:szCs w:val="28"/>
          <w:rtl w:val="true"/>
          <w:lang w:bidi="fa-IR"/>
        </w:rPr>
        <w:t>نماز حاجت صادر شده از امام زمان علیه‌السلام و دعای آن</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نامه‌ای که از حضرت صادر شده،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حاجتمند باشد، شب جمعه بعد از نصف شب، غسل کند و در محل نماز قرار بگیرد</w:t>
      </w:r>
    </w:p>
    <w:p>
      <w:pPr>
        <w:pStyle w:val="BookText"/>
        <w:rPr/>
      </w:pPr>
      <w:r>
        <w:rPr>
          <w:rFonts w:ascii="IRNazanin" w:hAnsi="IRNazanin" w:eastAsia="IRNazanin"/>
          <w:color w:val="111111"/>
          <w:sz w:val="28"/>
          <w:sz w:val="28"/>
          <w:szCs w:val="28"/>
          <w:rtl w:val="true"/>
          <w:lang w:bidi="fa-IR"/>
        </w:rPr>
        <w:t>دو رکعت نماز بخواند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حمد را می‌خواند و وقتی که به ایاک نعبد و ایاک نستعین رسید، آن را صد بار تکرار می‌کند و حمد را تمام و سوره توحید را تنها یکبار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رکوع و سجده می‌کند و در هر کدام تسبیحات آن را هفت بار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دوم را مانند اولی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این دعا را می‌خواند و خداوند به قطع، حاجت او را هر چه که باشد،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مربوط به قطع رحم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أَطَعْتُکَ فَالْمحْمَدَةُ لَکَ وَإِنْ عَصَیْتُکَ فَالْحُجَّةُ لَکَ مِنْکَ الرَّوْحُ وَمِنْکَ</w:t>
      </w:r>
      <w:r>
        <w:rPr>
          <w:rStyle w:val="FootnoteAnchor"/>
          <w:rtl w:val="true"/>
        </w:rPr>
        <w:footnoteReference w:id="522"/>
      </w:r>
      <w:r>
        <w:rPr>
          <w:rFonts w:ascii="Amiri" w:hAnsi="Amiri" w:eastAsia="Amiri" w:cs="Amiri"/>
          <w:color w:val="111111"/>
          <w:sz w:val="28"/>
          <w:sz w:val="28"/>
          <w:szCs w:val="28"/>
          <w:rtl w:val="true"/>
          <w:lang w:bidi="ar-SA"/>
        </w:rPr>
        <w:t xml:space="preserve">الْفَرَجُ سُبْحَانَ مَنْ أَنْعَمَ وَشَکَرَ سُبْحَانَ مَنْ قَدَّرَ وَغَفَرَ </w:t>
      </w:r>
      <w:r>
        <w:rPr>
          <w:rStyle w:val="FootnoteAnchor"/>
          <w:rtl w:val="true"/>
        </w:rPr>
        <w:footnoteReference w:id="52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کُنْتُ قَدْ عَصَیْتُکَ فَإِنِّی قَدْ أَطَعْتُکَ فِی أَحَبِّ الْأَشْیَاءِ إِلَیْکَ وَهُوَ الْإِیمَانُ بِکَ لَمْ </w:t>
      </w:r>
      <w:r>
        <w:rPr>
          <w:rStyle w:val="FootnoteAnchor"/>
          <w:rtl w:val="true"/>
        </w:rPr>
        <w:footnoteReference w:id="524"/>
      </w:r>
      <w:r>
        <w:rPr>
          <w:rFonts w:ascii="Amiri" w:hAnsi="Amiri" w:eastAsia="Amiri" w:cs="Amiri"/>
          <w:color w:val="111111"/>
          <w:sz w:val="28"/>
          <w:sz w:val="28"/>
          <w:szCs w:val="28"/>
          <w:rtl w:val="true"/>
          <w:lang w:bidi="ar-SA"/>
        </w:rPr>
        <w:t>أَتَّخِذْ لَکَ وَلَداً وَلَمْ أَدْعُ لَکَ شَرِیکاً مَنّاً مِنْکَ بِهِ عَلَیّلَا مَنّاً مِنِّی بِهِ عَلَیْکَ وَقَدْ عَصَیْتُکَ یَا</w:t>
      </w:r>
      <w:r>
        <w:rPr>
          <w:rStyle w:val="FootnoteAnchor"/>
          <w:rtl w:val="true"/>
        </w:rPr>
        <w:footnoteReference w:id="525"/>
      </w:r>
      <w:r>
        <w:rPr>
          <w:rFonts w:ascii="Amiri" w:hAnsi="Amiri" w:eastAsia="Amiri" w:cs="Amiri"/>
          <w:color w:val="111111"/>
          <w:sz w:val="28"/>
          <w:sz w:val="28"/>
          <w:szCs w:val="28"/>
          <w:rtl w:val="true"/>
          <w:lang w:bidi="ar-SA"/>
        </w:rPr>
        <w:t xml:space="preserve">إِلَهِی عَلَی غَیْرَ وَجْهِ الْمُکَابَرَةِ وَلَا الْخُرُوجِ عَنْ عُبُودِیَّتِکَ وَلَا الْجُحُودِ بِرُبُوبِیَّتِکَ وَلَکِنْ أَطَعْتُ </w:t>
      </w:r>
      <w:r>
        <w:rPr>
          <w:rStyle w:val="FootnoteAnchor"/>
          <w:rtl w:val="true"/>
        </w:rPr>
        <w:footnoteReference w:id="526"/>
      </w:r>
      <w:r>
        <w:rPr>
          <w:rFonts w:ascii="Amiri" w:hAnsi="Amiri" w:eastAsia="Amiri" w:cs="Amiri"/>
          <w:color w:val="111111"/>
          <w:sz w:val="28"/>
          <w:sz w:val="28"/>
          <w:szCs w:val="28"/>
          <w:rtl w:val="true"/>
          <w:lang w:bidi="ar-SA"/>
        </w:rPr>
        <w:t xml:space="preserve">هَوَایَ وَأَزَلَّنِی الشَّیْطَانُ فَلَکَ الْحُجَّةُ عَلَیَّ وَالْبَیَانُ فَإِنْ تُعَذِّبْنِی فَبِذُنُوبِی غَیْرِ ظَالِمٍ وَإِنْ تَغْفِرْ لِی </w:t>
      </w:r>
      <w:r>
        <w:rPr>
          <w:rStyle w:val="FootnoteAnchor"/>
          <w:rtl w:val="true"/>
        </w:rPr>
        <w:footnoteReference w:id="527"/>
      </w:r>
      <w:r>
        <w:rPr>
          <w:rFonts w:ascii="Amiri" w:hAnsi="Amiri" w:eastAsia="Amiri" w:cs="Amiri"/>
          <w:color w:val="111111"/>
          <w:sz w:val="28"/>
          <w:sz w:val="28"/>
          <w:szCs w:val="28"/>
          <w:rtl w:val="true"/>
          <w:lang w:bidi="ar-SA"/>
        </w:rPr>
        <w:t xml:space="preserve">وَتَرْحَمْنِی فَإِنَّکَ جَوَادٌ کَرِیمٌ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 را آن قدر تکرار می‌کند تا نفسش تمام شود</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 ادامه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آمِناً مِنْ کُلِّ شَیْءٍ وَکُلُّ شَیْءٍ مِنْکَ خَائِفٌ حَذِرٌ أَسْأَلُکَ بِأَمْنِکَ مِنْ کُلِّ شَیْءٍ </w:t>
      </w:r>
      <w:r>
        <w:rPr>
          <w:rStyle w:val="FootnoteAnchor"/>
          <w:rtl w:val="true"/>
        </w:rPr>
        <w:footnoteReference w:id="529"/>
      </w:r>
      <w:r>
        <w:rPr>
          <w:rFonts w:ascii="Amiri" w:hAnsi="Amiri" w:eastAsia="Amiri" w:cs="Amiri"/>
          <w:color w:val="111111"/>
          <w:sz w:val="28"/>
          <w:sz w:val="28"/>
          <w:szCs w:val="28"/>
          <w:rtl w:val="true"/>
          <w:lang w:bidi="ar-SA"/>
        </w:rPr>
        <w:t xml:space="preserve">وَخَوْفِ کُلِّ شَیْءٍ مِنْکَ أَنْ صَلِّیَ عَلَی مُحَمَّدٍ وَآلِ مُحَمَّدٍ وَأَنْ تُعْطِیَنِی أَمَاناً لِنَفْسِی وَأَهْلِی </w:t>
      </w:r>
      <w:r>
        <w:rPr>
          <w:rStyle w:val="FootnoteAnchor"/>
          <w:rtl w:val="true"/>
        </w:rPr>
        <w:footnoteReference w:id="530"/>
      </w:r>
      <w:r>
        <w:rPr>
          <w:rFonts w:ascii="Amiri" w:hAnsi="Amiri" w:eastAsia="Amiri" w:cs="Amiri"/>
          <w:color w:val="111111"/>
          <w:sz w:val="28"/>
          <w:sz w:val="28"/>
          <w:szCs w:val="28"/>
          <w:rtl w:val="true"/>
          <w:lang w:bidi="ar-SA"/>
        </w:rPr>
        <w:t xml:space="preserve">وَوُلْدِی وَسَائِرِ مَا أَنْعَمْتَ بِهِ عَلَیَّ حَتَّی‌لَا أَخَافَ أَحَداً وَلَا أَحْذَرَ مِنْ شَیْءٍ أَبَداً إِنَّکَ عَلَی </w:t>
      </w:r>
      <w:r>
        <w:rPr>
          <w:rStyle w:val="FootnoteAnchor"/>
          <w:rtl w:val="true"/>
        </w:rPr>
        <w:footnoteReference w:id="531"/>
      </w:r>
      <w:r>
        <w:rPr>
          <w:rFonts w:ascii="Amiri" w:hAnsi="Amiri" w:eastAsia="Amiri" w:cs="Amiri"/>
          <w:color w:val="111111"/>
          <w:sz w:val="28"/>
          <w:sz w:val="28"/>
          <w:szCs w:val="28"/>
          <w:rtl w:val="true"/>
          <w:lang w:bidi="ar-SA"/>
        </w:rPr>
        <w:t xml:space="preserve">کُلِّ شَیْءٍ قَدِیرٌ وَحَسْبُنَا اللَّهُ وَنِعْمَ الْوَکِیلُ یَا کَافِیَ إِبْرَاهِیمَ‌ع نُمْرُودَ وَیَا کَافِیَ مُوسَی‌ع </w:t>
      </w:r>
      <w:r>
        <w:rPr>
          <w:rStyle w:val="FootnoteAnchor"/>
          <w:rtl w:val="true"/>
        </w:rPr>
        <w:footnoteReference w:id="532"/>
      </w:r>
      <w:r>
        <w:rPr>
          <w:rFonts w:ascii="Amiri" w:hAnsi="Amiri" w:eastAsia="Amiri" w:cs="Amiri"/>
          <w:color w:val="111111"/>
          <w:sz w:val="28"/>
          <w:sz w:val="28"/>
          <w:szCs w:val="28"/>
          <w:rtl w:val="true"/>
          <w:lang w:bidi="ar-SA"/>
        </w:rPr>
        <w:t xml:space="preserve">فِرْعَوْنَ وَیَا کَافِیَ مُحَمَّدٍ صَلَّی اللّه عَلَیْهِ وَآلِهِ الْأَحْزَابَ </w:t>
      </w:r>
      <w:r>
        <w:rPr>
          <w:rStyle w:val="FootnoteAnchor"/>
          <w:rtl w:val="true"/>
        </w:rPr>
        <w:footnoteReference w:id="533"/>
      </w:r>
      <w:r>
        <w:rPr>
          <w:rFonts w:ascii="Amiri" w:hAnsi="Amiri" w:eastAsia="Amiri" w:cs="Amiri"/>
          <w:color w:val="111111"/>
          <w:sz w:val="28"/>
          <w:sz w:val="28"/>
          <w:szCs w:val="28"/>
          <w:rtl w:val="true"/>
          <w:lang w:bidi="ar-SA"/>
        </w:rPr>
        <w:t xml:space="preserve">أَسْأَلُکَ أَنْ تُصَلِّیَ عَلَی مُحَمَّدٍ وَآلِ مُحَمَّدٍ وَأَنْ تَکْفِیَنِی شَرَّ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بخش نام شخصی را که از شر او در هراس است، ذکر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فَیَسْتَکْفِی شَرَّ مَنْ یَخَافُ شَرَّهُ</w:t>
      </w:r>
    </w:p>
    <w:p>
      <w:pPr>
        <w:pStyle w:val="BookText"/>
        <w:rPr/>
      </w:pPr>
      <w:r>
        <w:rPr>
          <w:rFonts w:ascii="IRNazanin" w:hAnsi="IRNazanin" w:eastAsia="IRNazanin"/>
          <w:color w:val="111111"/>
          <w:sz w:val="28"/>
          <w:sz w:val="28"/>
          <w:szCs w:val="28"/>
          <w:rtl w:val="true"/>
          <w:lang w:bidi="fa-IR"/>
        </w:rPr>
        <w:t>کفایت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حاجتش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رفته و با تضرع حوائجش را درخواست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مَا مِنْ مُومِنٍ وَلَا مُومِنَةٍ صَلَّی هَذِهِ الصَّلَاةَ وَدَعَا بِهَذَا الدُّعَاءِ إِلَّا فُتِحَتْ لَهُ أَبْوَابُ السَّمَاءِ </w:t>
      </w:r>
      <w:r>
        <w:rPr>
          <w:rStyle w:val="FootnoteAnchor"/>
          <w:rtl w:val="true"/>
        </w:rPr>
        <w:footnoteReference w:id="535"/>
      </w:r>
      <w:r>
        <w:rPr>
          <w:rFonts w:ascii="Amiri" w:hAnsi="Amiri" w:eastAsia="Amiri" w:cs="Amiri"/>
          <w:color w:val="111111"/>
          <w:sz w:val="28"/>
          <w:sz w:val="28"/>
          <w:szCs w:val="28"/>
          <w:rtl w:val="true"/>
          <w:lang w:bidi="ar-SA"/>
        </w:rPr>
        <w:t xml:space="preserve">لِلْإِجَابَةِ وَیُجَابُ فِی وَقْتِهِ وَلَیْلَتِهِ کَائِناً مَا کَانَ وَذَلِکَ مِنْ فَضْلِ اللَّهِ عَلَیْنَا وَعَلَی النَّاسِ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 عنوان مثال اگر شما درخواست وام بکنید و با این درخواست موافقت شود، این موافقت بدان معنا نیست که الزاما وام در همان زمان دلخواه شما، پرداخت شود؛ زیرا بانک باید توانایی خود و درخواست‌های دیگر را بررسی کند و طبق آن مهلتی را برای وصول وام شما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موارد روشن این مطلب دعای حضرت موسی و هارون علیه‌السلام در نابودی حکومت فرعون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اجببت دعوتکما فاستقیما و لا تتبعان سبیل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دعایتان مستجاب شد، بنابراین استقامت کنید و به راه گمراهان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ما باور نکردنی باشد که؛ اگر چه اجابت دعا در همان لحظه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خارجی آن بعد از چهل سال رخ داده است؛ یعنی بعد از چهل سال که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دعایتان مستجاب شد، فرعون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روایاتی آمده است که از جمله می‌توان به روایت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عمیر عن هشام بن سالم عن ابی عبد اللّه علیه‌السلام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قول اللّه عزوجل قد اجیبت دعوتکما و بین اخذ فرعون اربعین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باب من أبطات علیه الاجابة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اجابت از فضل خدا به ما و مردم است</w:t>
      </w:r>
      <w:r>
        <w:rPr>
          <w:rFonts w:eastAsia="IRNazanin" w:cs="IRNazanin"/>
          <w:color w:val="111111"/>
          <w:sz w:val="28"/>
          <w:szCs w:val="28"/>
          <w:rtl w:val="true"/>
          <w:lang w:bidi="fa-IR"/>
        </w:rPr>
        <w:t>.</w:t>
      </w:r>
      <w:bookmarkStart w:id="371" w:name="pg6373_55086"/>
    </w:p>
    <w:p>
      <w:pPr>
        <w:pStyle w:val="Heading3"/>
        <w:numPr>
          <w:ilvl w:val="2"/>
          <w:numId w:val="1"/>
        </w:numPr>
        <w:rPr/>
      </w:pPr>
      <w:bookmarkStart w:id="372" w:name="__RefHeading___Toc111731_653776707"/>
      <w:bookmarkStart w:id="373" w:name="_Toc128"/>
      <w:bookmarkEnd w:id="371"/>
      <w:bookmarkEnd w:id="372"/>
      <w:r>
        <w:rPr>
          <w:rtl w:val="true"/>
        </w:rPr>
        <w:t xml:space="preserve">دعای ششم </w:t>
      </w:r>
      <w:r>
        <w:rPr>
          <w:rtl w:val="true"/>
        </w:rPr>
        <w:t xml:space="preserve">: </w:t>
      </w:r>
      <w:r>
        <w:rPr>
          <w:rtl w:val="true"/>
        </w:rPr>
        <w:t>دعای عبرات یا اشک‌های روان</w:t>
      </w:r>
      <w:bookmarkEnd w:id="373"/>
    </w:p>
    <w:p>
      <w:pPr>
        <w:pStyle w:val="BookText"/>
        <w:rPr/>
      </w:pPr>
      <w:r>
        <w:rPr>
          <w:rFonts w:ascii="IRNazanin" w:hAnsi="IRNazanin" w:eastAsia="IRNazanin"/>
          <w:color w:val="111111"/>
          <w:sz w:val="28"/>
          <w:sz w:val="28"/>
          <w:szCs w:val="28"/>
          <w:rtl w:val="true"/>
          <w:lang w:bidi="fa-IR"/>
        </w:rPr>
        <w:t>دعای عبرات یا اشک‌های روان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علاّمه حلی رحمه‌الله در آخر کتاب منهاج الصلاح در دعای عبرات معروف، گفته است که این روایت 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سید بزرگوار رضی الدین محمد بن محمد آوی رحمه‌الله حکایت معروفی است که برخی از فضلا آن را در حاشیه همان دعا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فخر الدین محمد بن شیخ جمال الدین از پدرش و او از جدش، فقیه بزرگوار یوسف از سید رضی که حکایت آن می‌آید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زندان یکی از امرای سلطان جرماغون</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مدت زیادی در حبس بوده و گرفتاری‌ها و فشارهای زیادی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حضرت قائم علیه‌السلامرا در خواب دید و با دیدن ایشان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از این ظلمت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دعا در مصباح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پیدا می‌کنی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بعد از خواندن نماز صبح، کتاب مصباح را باز کردم و با صفحه‌ای مواجه شدم که دعای عبرات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چهل بارخواندم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امیر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زنی عاقل و خوشفکر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مورد اعتماد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 در نوبت این زن، پیشش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از فرزندان حضرت امیر علیه‌السلام را گرفته‌ای؟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سؤال را می‌پرسی؟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مردی را دیدم که نور خورشید از صورتش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از حلقم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جرأت کرده و یکی از فرزندان مرا گرفته و او را در خورد و خوراک، تحت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سرورم،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آزاد نکند، خانه‌اش را به سرش خراب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سلطان رسید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این‌باره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معاونانش پرسید که آیا شما چنین کسی را گرفته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شیخی علوی است که خود شما دستور زندانی کردنش را صادر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 و اسب و مشکی به او بدهید تا راه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سید به خانه خود رفت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سید جلیل القدر علی بن طاووس رحمه‌الله در آخر کتاب مهج الدعوات نقل می‌کند که از جمله دعاها، دعایی‌است که دوست و برادر من محمد بن محمد قاضی آوی، درباره این دعا سخن و اثر عجیبی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ایشان حادثه‌ای رخ داده و این دعا را در میان اوراقی که آنها را در میان کتابهایش قرار نداده بود،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آنها نسخه 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نسخه برداری تمام می‌شود، دعای اصلی مفقود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آن، نسخه دیگری را نقل می‌کند که مقداری از تعبیرات آن تفاوت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اینجا نسخه اولی را به جهت تبرک به خط سید بن طاووس رحمه‌الله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میان نقل ایشان و علامه حلی رحمه‌الله تفاوت زیادی وجود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یَا رَاحِمَ الْعَبَرَاتِ وَیَا کَاشِفَ الْکُرُبَاتِ أَنْتَ الَّذِی تَقْشَعُ سَحَائِبَ </w:t>
      </w:r>
      <w:r>
        <w:rPr>
          <w:rStyle w:val="FootnoteAnchor"/>
          <w:rtl w:val="true"/>
        </w:rPr>
        <w:footnoteReference w:id="539"/>
      </w:r>
      <w:r>
        <w:rPr>
          <w:rFonts w:ascii="Amiri" w:hAnsi="Amiri" w:eastAsia="Amiri" w:cs="Amiri"/>
          <w:color w:val="111111"/>
          <w:sz w:val="28"/>
          <w:sz w:val="28"/>
          <w:szCs w:val="28"/>
          <w:rtl w:val="true"/>
          <w:lang w:bidi="ar-SA"/>
        </w:rPr>
        <w:t xml:space="preserve">الِْمحَنِ وَقَدْ أَمْسَتْ ثِقَالاً وَتَجْلُو ضَبَابَ الْإِحَنِ وَقَدْ سَحَبَتْ أَذْیَالاً وَتَجْعَلُ زَرْعَهَا هَشِیماً </w:t>
      </w:r>
      <w:r>
        <w:rPr>
          <w:rStyle w:val="FootnoteAnchor"/>
          <w:rtl w:val="true"/>
        </w:rPr>
        <w:footnoteReference w:id="540"/>
      </w:r>
      <w:r>
        <w:rPr>
          <w:rFonts w:ascii="Amiri" w:hAnsi="Amiri" w:eastAsia="Amiri" w:cs="Amiri"/>
          <w:color w:val="111111"/>
          <w:sz w:val="28"/>
          <w:sz w:val="28"/>
          <w:szCs w:val="28"/>
          <w:rtl w:val="true"/>
          <w:lang w:bidi="ar-SA"/>
        </w:rPr>
        <w:t xml:space="preserve">وَعِظَامَهَا رَمِیماً وَتَرُدُّ الْمَغْلُوبَ غَالِباً وَالْمَطْلُوبَ طَالِباً </w:t>
      </w:r>
      <w:r>
        <w:rPr>
          <w:rStyle w:val="FootnoteAnchor"/>
          <w:rtl w:val="true"/>
        </w:rPr>
        <w:footnoteReference w:id="541"/>
      </w:r>
      <w:r>
        <w:rPr>
          <w:rFonts w:ascii="Amiri" w:hAnsi="Amiri" w:eastAsia="Amiri" w:cs="Amiri"/>
          <w:color w:val="111111"/>
          <w:sz w:val="28"/>
          <w:sz w:val="28"/>
          <w:szCs w:val="28"/>
          <w:rtl w:val="true"/>
          <w:lang w:bidi="ar-SA"/>
        </w:rPr>
        <w:t xml:space="preserve">إِلَهِی فَکَمْ مِنْ عَبْدٍ نَادَاکَ أَنِّی مَغْلُوبٌ فَانْتَصِرْ فَفَتَحْتَ لَهُ مِنْ نَصْرِکَ أَبْوَابَ السَّمَاءِ </w:t>
      </w:r>
      <w:r>
        <w:rPr>
          <w:rStyle w:val="FootnoteAnchor"/>
          <w:rtl w:val="true"/>
        </w:rPr>
        <w:footnoteReference w:id="542"/>
      </w:r>
      <w:r>
        <w:rPr>
          <w:rFonts w:ascii="Amiri" w:hAnsi="Amiri" w:eastAsia="Amiri" w:cs="Amiri"/>
          <w:color w:val="111111"/>
          <w:sz w:val="28"/>
          <w:sz w:val="28"/>
          <w:szCs w:val="28"/>
          <w:rtl w:val="true"/>
          <w:lang w:bidi="ar-SA"/>
        </w:rPr>
        <w:t xml:space="preserve">بِمَاءٍ مُنْهَمِرٍ وَفَجَّرْتَ لَهُ مِنْ عَوْنِکَ عُیُوناً فَالْتَقَی مَاءُ فَرَجِهِ عَلَی أَمْرٍ قَدْ قُدِرَ وَحَمَلْتَهُ مِنْ </w:t>
      </w:r>
      <w:r>
        <w:rPr>
          <w:rStyle w:val="FootnoteAnchor"/>
          <w:rtl w:val="true"/>
        </w:rPr>
        <w:footnoteReference w:id="543"/>
      </w:r>
      <w:r>
        <w:rPr>
          <w:rFonts w:ascii="Amiri" w:hAnsi="Amiri" w:eastAsia="Amiri" w:cs="Amiri"/>
          <w:color w:val="111111"/>
          <w:sz w:val="28"/>
          <w:sz w:val="28"/>
          <w:szCs w:val="28"/>
          <w:rtl w:val="true"/>
          <w:lang w:bidi="ar-SA"/>
        </w:rPr>
        <w:t xml:space="preserve">کِفَایَتِکَ عَلَی ذَاتِ أَلْوَاحٍ وَدُسُرٍ </w:t>
      </w:r>
      <w:r>
        <w:rPr>
          <w:rStyle w:val="FootnoteAnchor"/>
          <w:rtl w:val="true"/>
        </w:rPr>
        <w:footnoteReference w:id="544"/>
      </w:r>
      <w:r>
        <w:rPr>
          <w:rFonts w:ascii="Amiri" w:hAnsi="Amiri" w:eastAsia="Amiri" w:cs="Amiri"/>
          <w:color w:val="111111"/>
          <w:sz w:val="28"/>
          <w:sz w:val="28"/>
          <w:szCs w:val="28"/>
          <w:rtl w:val="true"/>
          <w:lang w:bidi="ar-SA"/>
        </w:rPr>
        <w:t xml:space="preserve">یَا رَبِّ إِنِّی مَغْلُوبٌ فَانْتَصِرْ یَا رَبِّ إِنِّی مَغْلُوبٌ فَانْتَصِرْ یَا رَبِّ إِنِّی مَغْلُوبٌ فَانْتَصِرْ </w:t>
      </w:r>
      <w:r>
        <w:rPr>
          <w:rStyle w:val="FootnoteAnchor"/>
          <w:rtl w:val="true"/>
        </w:rPr>
        <w:footnoteReference w:id="545"/>
      </w:r>
      <w:r>
        <w:rPr>
          <w:rFonts w:ascii="Amiri" w:hAnsi="Amiri" w:eastAsia="Amiri" w:cs="Amiri"/>
          <w:color w:val="111111"/>
          <w:sz w:val="28"/>
          <w:sz w:val="28"/>
          <w:szCs w:val="28"/>
          <w:rtl w:val="true"/>
          <w:lang w:bidi="ar-SA"/>
        </w:rPr>
        <w:t xml:space="preserve">فَصَلِّ عَلَی مُحَمَّدٍ وَآلِ مُحَمَّدٍ وَافْتَحْ لِی مِنْ نَصْرِکَ أَبْوابَ السَّماءِ بِماءٍ مُنْهَمِرٍ وَفَجِّرْ لِی </w:t>
      </w:r>
      <w:r>
        <w:rPr>
          <w:rStyle w:val="FootnoteAnchor"/>
          <w:rtl w:val="true"/>
        </w:rPr>
        <w:footnoteReference w:id="546"/>
      </w:r>
      <w:r>
        <w:rPr>
          <w:rFonts w:ascii="Amiri" w:hAnsi="Amiri" w:eastAsia="Amiri" w:cs="Amiri"/>
          <w:color w:val="111111"/>
          <w:sz w:val="28"/>
          <w:sz w:val="28"/>
          <w:szCs w:val="28"/>
          <w:rtl w:val="true"/>
          <w:lang w:bidi="ar-SA"/>
        </w:rPr>
        <w:t>مِنْ عَوْنِکَ عُیُوناً لِیَلْتَقِیَ مَاءُ فَرَجِی عَلی أَمْرٍ قَدْ قُدِرَ وَاحْمِلْنِی</w:t>
      </w:r>
      <w:r>
        <w:rPr>
          <w:rStyle w:val="FootnoteAnchor"/>
          <w:rtl w:val="true"/>
        </w:rPr>
        <w:footnoteReference w:id="547"/>
      </w:r>
      <w:r>
        <w:rPr>
          <w:rFonts w:ascii="Amiri" w:hAnsi="Amiri" w:eastAsia="Amiri" w:cs="Amiri"/>
          <w:color w:val="111111"/>
          <w:sz w:val="28"/>
          <w:sz w:val="28"/>
          <w:szCs w:val="28"/>
          <w:rtl w:val="true"/>
          <w:lang w:bidi="ar-SA"/>
        </w:rPr>
        <w:t>یَا رَبِّ مِنْ کِفَایَتِکَ عَلی ذاتِ أَلْواحٍ وَدُسُرٍ یَا مَنْ إِذَا وَلَجَ الْعَبْدُ فِی لَیْلٍ مِنْ حَیْرَتِهِ</w:t>
      </w:r>
      <w:r>
        <w:rPr>
          <w:rStyle w:val="FootnoteAnchor"/>
          <w:rtl w:val="true"/>
        </w:rPr>
        <w:footnoteReference w:id="54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یَهِیمُ فَلَمْ یَجِدْ لَهُ صَرِیخاً یُصْرِخُهُ مِنْ وَلِیٍّ وَلَا حَمِیمٍ صَلِّ عَلَی مُحَمَّدٍ وَآلِ مُحَمَّدٍ وَجُدْ یَا </w:t>
      </w:r>
      <w:r>
        <w:rPr>
          <w:rStyle w:val="FootnoteAnchor"/>
          <w:rtl w:val="true"/>
        </w:rPr>
        <w:footnoteReference w:id="549"/>
      </w:r>
      <w:r>
        <w:rPr>
          <w:rFonts w:ascii="Amiri" w:hAnsi="Amiri" w:eastAsia="Amiri" w:cs="Amiri"/>
          <w:color w:val="111111"/>
          <w:sz w:val="28"/>
          <w:sz w:val="28"/>
          <w:szCs w:val="28"/>
          <w:rtl w:val="true"/>
          <w:lang w:bidi="ar-SA"/>
        </w:rPr>
        <w:t xml:space="preserve">رَبِّ مِنْ مَعُونَتِکَ صَرِیخاً مُعِیناً وَوَلِیّاً یَطْلُبُهُ حَثِیثاً یُنَجِّیهِ مِنْ ضَیْقِ أَمْرِهِ وَحَرَجِهِ وَیُظْهِرُ لَهُ </w:t>
      </w:r>
      <w:r>
        <w:rPr>
          <w:rStyle w:val="FootnoteAnchor"/>
          <w:rtl w:val="true"/>
        </w:rPr>
        <w:footnoteReference w:id="550"/>
      </w:r>
      <w:r>
        <w:rPr>
          <w:rFonts w:ascii="Amiri" w:hAnsi="Amiri" w:eastAsia="Amiri" w:cs="Amiri"/>
          <w:color w:val="111111"/>
          <w:sz w:val="28"/>
          <w:sz w:val="28"/>
          <w:szCs w:val="28"/>
          <w:rtl w:val="true"/>
          <w:lang w:bidi="ar-SA"/>
        </w:rPr>
        <w:t xml:space="preserve">الْمُهِمَّ مِنْ أَعْلَامِ فَرَجِهِ </w:t>
      </w:r>
      <w:r>
        <w:rPr>
          <w:rStyle w:val="FootnoteAnchor"/>
          <w:rtl w:val="true"/>
        </w:rPr>
        <w:footnoteReference w:id="551"/>
      </w:r>
      <w:r>
        <w:rPr>
          <w:rFonts w:ascii="Amiri" w:hAnsi="Amiri" w:eastAsia="Amiri" w:cs="Amiri"/>
          <w:color w:val="111111"/>
          <w:sz w:val="28"/>
          <w:sz w:val="28"/>
          <w:szCs w:val="28"/>
          <w:rtl w:val="true"/>
          <w:lang w:bidi="ar-SA"/>
        </w:rPr>
        <w:t xml:space="preserve">اللَّهُمَّ فَیَا مَنْ قُدْرَتُهُ قَاهِرَةٌ وَآیَاتُهُ بَاهِرَةٌ وَنَقِمَاتُهُ قَاصِمَةٌ لِکُلِّ جُبَارٍ دَامِغَةٌ لِکُلِّ کَفُورٍ </w:t>
      </w:r>
      <w:r>
        <w:rPr>
          <w:rStyle w:val="FootnoteAnchor"/>
          <w:rtl w:val="true"/>
        </w:rPr>
        <w:footnoteReference w:id="552"/>
      </w:r>
      <w:r>
        <w:rPr>
          <w:rFonts w:ascii="Amiri" w:hAnsi="Amiri" w:eastAsia="Amiri" w:cs="Amiri"/>
          <w:color w:val="111111"/>
          <w:sz w:val="28"/>
          <w:sz w:val="28"/>
          <w:szCs w:val="28"/>
          <w:rtl w:val="true"/>
          <w:lang w:bidi="ar-SA"/>
        </w:rPr>
        <w:t xml:space="preserve">خَتَّارٍ صَلِّ یَا رَبِّ عَلَی مُحَمَّدٍ وَآلِ مُحَمَّدٍ وَانْظُرْ إِلَیَّ یَا رَبِّ نَظْرَةً مِنْ نَظَرَاتِکَ رَحِیمَةً </w:t>
      </w:r>
      <w:r>
        <w:rPr>
          <w:rStyle w:val="FootnoteAnchor"/>
          <w:rtl w:val="true"/>
        </w:rPr>
        <w:footnoteReference w:id="553"/>
      </w:r>
      <w:r>
        <w:rPr>
          <w:rFonts w:ascii="Amiri" w:hAnsi="Amiri" w:eastAsia="Amiri" w:cs="Amiri"/>
          <w:color w:val="111111"/>
          <w:sz w:val="28"/>
          <w:sz w:val="28"/>
          <w:szCs w:val="28"/>
          <w:rtl w:val="true"/>
          <w:lang w:bidi="ar-SA"/>
        </w:rPr>
        <w:t xml:space="preserve">تَجْلُو بِهَا عَنِّی ظُلْمَةً وَاقِفَةً مُقِیمَةً مِنْ عَاهَةٍ جَفَّتْ مِنْهَا الضُّرُوعُ وَقَلَفَتْ مِنْهَا الزُّرُوعُ </w:t>
      </w:r>
      <w:r>
        <w:rPr>
          <w:rStyle w:val="FootnoteAnchor"/>
          <w:rtl w:val="true"/>
        </w:rPr>
        <w:footnoteReference w:id="554"/>
      </w:r>
      <w:r>
        <w:rPr>
          <w:rFonts w:ascii="Amiri" w:hAnsi="Amiri" w:eastAsia="Amiri" w:cs="Amiri"/>
          <w:color w:val="111111"/>
          <w:sz w:val="28"/>
          <w:sz w:val="28"/>
          <w:szCs w:val="28"/>
          <w:rtl w:val="true"/>
          <w:lang w:bidi="ar-SA"/>
        </w:rPr>
        <w:t xml:space="preserve">وَاشْتَمَلَ بِهَا عَلَی الْقُلُوبِ الْیَأْسُ وَجَرَتْ بِسَبَبِهَا الْأَنْفَاسُ </w:t>
      </w:r>
      <w:r>
        <w:rPr>
          <w:rStyle w:val="FootnoteAnchor"/>
          <w:rtl w:val="true"/>
        </w:rPr>
        <w:footnoteReference w:id="555"/>
      </w:r>
      <w:r>
        <w:rPr>
          <w:rFonts w:ascii="Amiri" w:hAnsi="Amiri" w:eastAsia="Amiri" w:cs="Amiri"/>
          <w:color w:val="111111"/>
          <w:sz w:val="28"/>
          <w:sz w:val="28"/>
          <w:szCs w:val="28"/>
          <w:rtl w:val="true"/>
          <w:lang w:bidi="ar-SA"/>
        </w:rPr>
        <w:t>اللَّهُمَّ صَلِّ عَلَی مُحَمَّدٍ وَآلِ مُحَمَّدٍ وَحِفْظاً حِفْظاً لِغَرَائِسَ غَرَسَتْهَا یَدُ الرَّحْمَنِ وَشَرَّبَهَا</w:t>
      </w:r>
      <w:r>
        <w:rPr>
          <w:rStyle w:val="FootnoteAnchor"/>
          <w:rtl w:val="true"/>
        </w:rPr>
        <w:footnoteReference w:id="556"/>
      </w:r>
      <w:r>
        <w:rPr>
          <w:rFonts w:ascii="Amiri" w:hAnsi="Amiri" w:eastAsia="Amiri" w:cs="Amiri"/>
          <w:color w:val="111111"/>
          <w:sz w:val="28"/>
          <w:sz w:val="28"/>
          <w:szCs w:val="28"/>
          <w:rtl w:val="true"/>
          <w:lang w:bidi="ar-SA"/>
        </w:rPr>
        <w:t>مِنْ مَاءِ الْحَیَوَانِ أَنْ تَکُونَ بِیَدِ الشَّیْطَانِ تُجَزُّ وَبِفَأْسِهِ تُقْطَعُ وَتُحَزُّ</w:t>
      </w:r>
      <w:r>
        <w:rPr>
          <w:rStyle w:val="FootnoteAnchor"/>
          <w:rtl w:val="true"/>
        </w:rPr>
        <w:footnoteReference w:id="557"/>
      </w:r>
      <w:r>
        <w:rPr>
          <w:rFonts w:ascii="Amiri" w:hAnsi="Amiri" w:eastAsia="Amiri" w:cs="Amiri"/>
          <w:color w:val="111111"/>
          <w:sz w:val="28"/>
          <w:sz w:val="28"/>
          <w:szCs w:val="28"/>
          <w:rtl w:val="true"/>
          <w:lang w:bidi="ar-SA"/>
        </w:rPr>
        <w:t xml:space="preserve">إِلَهِی مَنْ أَوْلَی مِنْکَ أَنْ یَکُونَ عَنْ حَمَاکَ حَارِساً وَمَانِعاً إِلَهِی إِنَّ الْأَمْرَ قَدْ هَالَ فَهَوِّنْهُ </w:t>
      </w:r>
      <w:r>
        <w:rPr>
          <w:rStyle w:val="FootnoteAnchor"/>
          <w:rtl w:val="true"/>
        </w:rPr>
        <w:footnoteReference w:id="558"/>
      </w:r>
      <w:r>
        <w:rPr>
          <w:rFonts w:ascii="Amiri" w:hAnsi="Amiri" w:eastAsia="Amiri" w:cs="Amiri"/>
          <w:color w:val="111111"/>
          <w:sz w:val="28"/>
          <w:sz w:val="28"/>
          <w:szCs w:val="28"/>
          <w:rtl w:val="true"/>
          <w:lang w:bidi="ar-SA"/>
        </w:rPr>
        <w:t>وَخَشُنَ فَأَلِنْهُ وَإِنَّ الْقُلُوبَ کَاعَتْ فَطَنِّهَا وَالنُّفُوسُ ارْتَاعَتْ فَسَکِّنْهَا</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إِلَهِی تَدَارَکْ أَقْدَاماً قَدْ زَلَّتْ وَأَفْهَاماً فِی مَهَامِهِ الْحَیْرَةِ ضَلَّتْ أَجْحَفَ الضُّرُّ بِالْمَضْرُورِ </w:t>
      </w:r>
      <w:r>
        <w:rPr>
          <w:rStyle w:val="FootnoteAnchor"/>
          <w:rtl w:val="true"/>
        </w:rPr>
        <w:footnoteReference w:id="560"/>
      </w:r>
      <w:r>
        <w:rPr>
          <w:rFonts w:ascii="Amiri" w:hAnsi="Amiri" w:eastAsia="Amiri" w:cs="Amiri"/>
          <w:color w:val="111111"/>
          <w:sz w:val="28"/>
          <w:sz w:val="28"/>
          <w:szCs w:val="28"/>
          <w:rtl w:val="true"/>
          <w:lang w:bidi="ar-SA"/>
        </w:rPr>
        <w:t xml:space="preserve">فِی دَاعِیَةِ الْوَیْلِ وَالثُّبُورِ فَهَلْ یَحْسُنُ مِنْ فَضْلِکَ أَنْ تَجْعَلَهُ فَرِیسَةً لِلْبَلَاءِ وَهُوَ لَکَ رَاجٍ أَمْ </w:t>
      </w:r>
      <w:r>
        <w:rPr>
          <w:rStyle w:val="FootnoteAnchor"/>
          <w:rtl w:val="true"/>
        </w:rPr>
        <w:footnoteReference w:id="561"/>
      </w:r>
      <w:r>
        <w:rPr>
          <w:rFonts w:ascii="Amiri" w:hAnsi="Amiri" w:eastAsia="Amiri" w:cs="Amiri"/>
          <w:color w:val="111111"/>
          <w:sz w:val="28"/>
          <w:sz w:val="28"/>
          <w:szCs w:val="28"/>
          <w:rtl w:val="true"/>
          <w:lang w:bidi="ar-SA"/>
        </w:rPr>
        <w:t xml:space="preserve">هَلْ یُحْمَلُ مِنْ عَدْلِکَ أَنْ یَخُوضَ لُجَّةَ الْغَمَّاءِ وَهُوَ إِلَیْکَ لَاجٍ مَوْلَایَ لَئِنْ کُنْتُ‌لَا أَشُقُّ عَلَی </w:t>
      </w:r>
      <w:r>
        <w:rPr>
          <w:rStyle w:val="FootnoteAnchor"/>
          <w:rtl w:val="true"/>
        </w:rPr>
        <w:footnoteReference w:id="562"/>
      </w:r>
      <w:r>
        <w:rPr>
          <w:rFonts w:ascii="Amiri" w:hAnsi="Amiri" w:eastAsia="Amiri" w:cs="Amiri"/>
          <w:color w:val="111111"/>
          <w:sz w:val="28"/>
          <w:sz w:val="28"/>
          <w:szCs w:val="28"/>
          <w:rtl w:val="true"/>
          <w:lang w:bidi="ar-SA"/>
        </w:rPr>
        <w:t xml:space="preserve">نَفْسِی فِی التُّقَی وَلَا أَبْلُغُ فِی حَمْلِ أَعْبَاءِ الطَّاعَةِ مَبْلَغَ الرِّضَا وَلَا أَنْتَظِمُ فِی سِلْکِ قَوْمٍ </w:t>
      </w:r>
      <w:r>
        <w:rPr>
          <w:rStyle w:val="FootnoteAnchor"/>
          <w:rtl w:val="true"/>
        </w:rPr>
        <w:footnoteReference w:id="563"/>
      </w:r>
      <w:r>
        <w:rPr>
          <w:rFonts w:ascii="Amiri" w:hAnsi="Amiri" w:eastAsia="Amiri" w:cs="Amiri"/>
          <w:color w:val="111111"/>
          <w:sz w:val="28"/>
          <w:sz w:val="28"/>
          <w:szCs w:val="28"/>
          <w:rtl w:val="true"/>
          <w:lang w:bidi="ar-SA"/>
        </w:rPr>
        <w:t xml:space="preserve">رَفَضُوا الدُّنْیَا فَهُمْ خُمُصُ الْبُطُونِ عُمْشُ الْعُیُونِ مِنَ الْبُکَاءِ بَلْ أَتَیْتُکَ یَا رَبِّ بِضَعْفٍ مِنَ </w:t>
      </w:r>
      <w:r>
        <w:rPr>
          <w:rStyle w:val="FootnoteAnchor"/>
          <w:rtl w:val="true"/>
        </w:rPr>
        <w:footnoteReference w:id="564"/>
      </w:r>
      <w:r>
        <w:rPr>
          <w:rFonts w:ascii="Amiri" w:hAnsi="Amiri" w:eastAsia="Amiri" w:cs="Amiri"/>
          <w:color w:val="111111"/>
          <w:sz w:val="28"/>
          <w:sz w:val="28"/>
          <w:szCs w:val="28"/>
          <w:rtl w:val="true"/>
          <w:lang w:bidi="ar-SA"/>
        </w:rPr>
        <w:t xml:space="preserve">الْعَمَلِ وَظَهْرٍ ثَقِیلٍ بِالْخَطَاءِ وَالزَّلَلِ وَنَفَسٍ لِلرَّاحَةِ مُعْتَادَةٍ وَلِدَوَاعِی التَّسْوِیفِ مُنْقَادَةٍ أَ مَا </w:t>
      </w:r>
      <w:r>
        <w:rPr>
          <w:rStyle w:val="FootnoteAnchor"/>
          <w:rtl w:val="true"/>
        </w:rPr>
        <w:footnoteReference w:id="565"/>
      </w:r>
      <w:r>
        <w:rPr>
          <w:rFonts w:ascii="Amiri" w:hAnsi="Amiri" w:eastAsia="Amiri" w:cs="Amiri"/>
          <w:color w:val="111111"/>
          <w:sz w:val="28"/>
          <w:sz w:val="28"/>
          <w:szCs w:val="28"/>
          <w:rtl w:val="true"/>
          <w:lang w:bidi="ar-SA"/>
        </w:rPr>
        <w:t>یَکْفِیکَ یَا رَبِّ وَسِیلَةً إِلَیْکَ وَذَرِیعَةً لَدَیْکَ أَنِّی لِأَوْلِیَائِکَ مُوَالٍ وَفِی مَحَبَّتِکَ مُغَالٍ أَ مَا</w:t>
      </w:r>
      <w:r>
        <w:rPr>
          <w:rStyle w:val="FootnoteAnchor"/>
          <w:rtl w:val="true"/>
        </w:rPr>
        <w:footnoteReference w:id="566"/>
      </w:r>
      <w:r>
        <w:rPr>
          <w:rFonts w:ascii="Amiri" w:hAnsi="Amiri" w:eastAsia="Amiri" w:cs="Amiri"/>
          <w:color w:val="111111"/>
          <w:sz w:val="28"/>
          <w:sz w:val="28"/>
          <w:szCs w:val="28"/>
          <w:rtl w:val="true"/>
          <w:lang w:bidi="ar-SA"/>
        </w:rPr>
        <w:t xml:space="preserve">یَکْفِینِی أَنْ أَرُوحَ فِیهِمْ مَظْلُوماً وَأَغْدُوَمَکْظُوماً وَأَقْضِیَ بَعْدَ هُمُومٍ هُمُوماً وَبَعْدَ رُجُومٍ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Amiri" w:hAnsi="Amiri" w:eastAsia="Amiri" w:cs="Amiri"/>
          <w:color w:val="111111"/>
          <w:sz w:val="28"/>
          <w:sz w:val="28"/>
          <w:szCs w:val="28"/>
          <w:rtl w:val="true"/>
          <w:lang w:bidi="ar-SA"/>
        </w:rPr>
        <w:t>رُجُوماً أَ مَا عِنْدَکَ یَا رَبِّ بِهَذِهِ حُرْمَهٌ‌لَا تُضَیَّعُ وَذِمَّةٌ بِأَدْنَاهَا یُقْتَنَعُ فَلِمَ‌لَا یَمْنَعُنِی یَا رَبِّ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وَهَا أَنَا ذَا غَرِیقٌ وَتَدَعُنِی بِنَارِ عَدُوِّکَ حَرِیقٌ أَ تَجْعَلُ أَوْلِیَاءَکَ لِأَعْدَائِکَ مَصَائِدَ وَتُقَلِّدُهُمْ </w:t>
      </w:r>
      <w:r>
        <w:rPr>
          <w:rStyle w:val="FootnoteAnchor"/>
          <w:rtl w:val="true"/>
        </w:rPr>
        <w:footnoteReference w:id="568"/>
      </w:r>
      <w:r>
        <w:rPr>
          <w:rFonts w:ascii="Amiri" w:hAnsi="Amiri" w:eastAsia="Amiri" w:cs="Amiri"/>
          <w:color w:val="111111"/>
          <w:sz w:val="28"/>
          <w:sz w:val="28"/>
          <w:szCs w:val="28"/>
          <w:rtl w:val="true"/>
          <w:lang w:bidi="ar-SA"/>
        </w:rPr>
        <w:t xml:space="preserve">مِنْ خَسْفِهِمْ قَلَائِدَ وَأَنْتَ مَالِکُ نُفُوسِهِمْ لَوْ قَبَضْتَهَا جَمَدُوا وَفِی قَبْضَتِکَ مَوَادُّ أَنْفَاسِهِمْ لَوْ </w:t>
      </w:r>
      <w:r>
        <w:rPr>
          <w:rStyle w:val="FootnoteAnchor"/>
          <w:rtl w:val="true"/>
        </w:rPr>
        <w:footnoteReference w:id="569"/>
      </w:r>
      <w:r>
        <w:rPr>
          <w:rFonts w:ascii="Amiri" w:hAnsi="Amiri" w:eastAsia="Amiri" w:cs="Amiri"/>
          <w:color w:val="111111"/>
          <w:sz w:val="28"/>
          <w:sz w:val="28"/>
          <w:szCs w:val="28"/>
          <w:rtl w:val="true"/>
          <w:lang w:bidi="ar-SA"/>
        </w:rPr>
        <w:t xml:space="preserve">قَطَعْتَهَا خَمَدُوا وَمَا یَمْنَعُکَ یَا رَبِّ أَنْ تَکُفَّ بَأْسَهُمْ وَتَنْزِعَ عَنْهُمْ مِنْ حِفْظِکَ لِبَاسَهُمْ </w:t>
      </w:r>
      <w:r>
        <w:rPr>
          <w:rStyle w:val="FootnoteAnchor"/>
          <w:rtl w:val="true"/>
        </w:rPr>
        <w:footnoteReference w:id="570"/>
      </w:r>
      <w:r>
        <w:rPr>
          <w:rFonts w:ascii="Amiri" w:hAnsi="Amiri" w:eastAsia="Amiri" w:cs="Amiri"/>
          <w:color w:val="111111"/>
          <w:sz w:val="28"/>
          <w:sz w:val="28"/>
          <w:szCs w:val="28"/>
          <w:rtl w:val="true"/>
          <w:lang w:bidi="ar-SA"/>
        </w:rPr>
        <w:t xml:space="preserve">وَتُعْرِیَهُمْ مِنْ سَلَامَةٍ بِهَا فِی أَرْضِکَ یَسْرَحُونَ وَفِی مَیَدَانِ الْبَغْیِ عَلَی عِبَادِکَ یَمْرَحُونَ </w:t>
      </w:r>
      <w:r>
        <w:rPr>
          <w:rStyle w:val="FootnoteAnchor"/>
          <w:rtl w:val="true"/>
        </w:rPr>
        <w:footnoteReference w:id="5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وَأَدْرِکْنِی وَلَمَّا یُدْرِکْنِی الْغَرَقُ وَتَدَارَکْنِی وَلَمَّا غُیِّبَ </w:t>
      </w:r>
      <w:r>
        <w:rPr>
          <w:rStyle w:val="FootnoteAnchor"/>
          <w:rtl w:val="true"/>
        </w:rPr>
        <w:footnoteReference w:id="572"/>
      </w:r>
      <w:r>
        <w:rPr>
          <w:rFonts w:ascii="Amiri" w:hAnsi="Amiri" w:eastAsia="Amiri" w:cs="Amiri"/>
          <w:color w:val="111111"/>
          <w:sz w:val="28"/>
          <w:sz w:val="28"/>
          <w:szCs w:val="28"/>
          <w:rtl w:val="true"/>
          <w:lang w:bidi="ar-SA"/>
        </w:rPr>
        <w:t xml:space="preserve">شَمْسِی لِلشَّفَقِ إِلَهِی کَمْ مِنْ خَائِفٍ الْتَجَأَ إِلَی سُلْطَانٍ فَآبَ عَنْهُ مَحْفُوفاً بِأَمْنٍ وَأَمَانٍ أَفَأَقْصِدُ یَا </w:t>
      </w:r>
      <w:r>
        <w:rPr>
          <w:rStyle w:val="FootnoteAnchor"/>
          <w:rtl w:val="true"/>
        </w:rPr>
        <w:footnoteReference w:id="573"/>
      </w:r>
      <w:r>
        <w:rPr>
          <w:rFonts w:ascii="Amiri" w:hAnsi="Amiri" w:eastAsia="Amiri" w:cs="Amiri"/>
          <w:color w:val="111111"/>
          <w:sz w:val="28"/>
          <w:sz w:val="28"/>
          <w:szCs w:val="28"/>
          <w:rtl w:val="true"/>
          <w:lang w:bidi="ar-SA"/>
        </w:rPr>
        <w:t xml:space="preserve">رَبِّ بِأَعْظَمَ مِنْ سُلْطَانِکَ سُلْطَاناً أَمْ أَوْسَعَ مِنْ إِحْسَانِکَ إِحْسَاناً أَمْ أَکْثَرَ مِنِ اقْتِدَارِکَ اقْتِدَارا أَمْ </w:t>
      </w:r>
      <w:r>
        <w:rPr>
          <w:rStyle w:val="FootnoteAnchor"/>
          <w:rtl w:val="true"/>
        </w:rPr>
        <w:footnoteReference w:id="574"/>
      </w:r>
      <w:r>
        <w:rPr>
          <w:rFonts w:ascii="Amiri" w:hAnsi="Amiri" w:eastAsia="Amiri" w:cs="Amiri"/>
          <w:color w:val="111111"/>
          <w:sz w:val="28"/>
          <w:sz w:val="28"/>
          <w:szCs w:val="28"/>
          <w:rtl w:val="true"/>
          <w:lang w:bidi="ar-SA"/>
        </w:rPr>
        <w:t>أَکْرَمَ مِنِ انْتِصَارِکَ انْتِصَاراً</w:t>
      </w:r>
      <w:r>
        <w:rPr>
          <w:rStyle w:val="FootnoteAnchor"/>
          <w:rtl w:val="true"/>
        </w:rPr>
        <w:footnoteReference w:id="575"/>
      </w:r>
      <w:r>
        <w:rPr>
          <w:rFonts w:ascii="Amiri" w:hAnsi="Amiri" w:eastAsia="Amiri" w:cs="Amiri"/>
          <w:color w:val="111111"/>
          <w:sz w:val="28"/>
          <w:sz w:val="28"/>
          <w:szCs w:val="28"/>
          <w:rtl w:val="true"/>
          <w:lang w:bidi="ar-SA"/>
        </w:rPr>
        <w:t xml:space="preserve">اَللَّهُمَّ أَیْنَ کِفَایَتُکَ الَّتِی هِیَ نُصْرَةُ الْمُسْتَغِیثِینَ مِنَ الْأَنَامِ وَأَیْنَ عِنَایَتُکَ الَّتِی هِیَ جُنَّةُ </w:t>
      </w:r>
      <w:r>
        <w:rPr>
          <w:rStyle w:val="FootnoteAnchor"/>
          <w:rtl w:val="true"/>
        </w:rPr>
        <w:footnoteReference w:id="576"/>
      </w:r>
      <w:r>
        <w:rPr>
          <w:rFonts w:ascii="Amiri" w:hAnsi="Amiri" w:eastAsia="Amiri" w:cs="Amiri"/>
          <w:color w:val="111111"/>
          <w:sz w:val="28"/>
          <w:sz w:val="28"/>
          <w:szCs w:val="28"/>
          <w:rtl w:val="true"/>
          <w:lang w:bidi="ar-SA"/>
        </w:rPr>
        <w:t xml:space="preserve">الْمُسْتَهْدَفِینَ لِجَوْرِ الْأَیَّامِ إِلَیَّ إِلَیَّ بِهَا یَا رَبِّ نَجِّنِی مِنَ الْقَوْمِ الظَّالِمِینَ إِنِّی مَسَّنِیَ الضُّرُّ </w:t>
      </w:r>
      <w:r>
        <w:rPr>
          <w:rStyle w:val="FootnoteAnchor"/>
          <w:rtl w:val="true"/>
        </w:rPr>
        <w:footnoteReference w:id="577"/>
      </w:r>
      <w:r>
        <w:rPr>
          <w:rFonts w:ascii="Amiri" w:hAnsi="Amiri" w:eastAsia="Amiri" w:cs="Amiri"/>
          <w:color w:val="111111"/>
          <w:sz w:val="28"/>
          <w:sz w:val="28"/>
          <w:szCs w:val="28"/>
          <w:rtl w:val="true"/>
          <w:lang w:bidi="ar-SA"/>
        </w:rPr>
        <w:t xml:space="preserve">وَأَنْتَ أَرْحَمُ الرَّاحِمِینَ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مَوْلَایَ تَرَی تَحَیُّرِی فِی أَمْرِی وَتَقَلُّبِی فِی ضُرِّی وَانْطِوَایَ عَلَی حُرْقَةِ قَلْبِی وَحَرَارَةِ </w:t>
      </w:r>
      <w:r>
        <w:rPr>
          <w:rStyle w:val="FootnoteAnchor"/>
          <w:rtl w:val="true"/>
        </w:rPr>
        <w:footnoteReference w:id="579"/>
      </w:r>
      <w:r>
        <w:rPr>
          <w:rFonts w:ascii="Amiri" w:hAnsi="Amiri" w:eastAsia="Amiri" w:cs="Amiri"/>
          <w:color w:val="111111"/>
          <w:sz w:val="28"/>
          <w:sz w:val="28"/>
          <w:szCs w:val="28"/>
          <w:rtl w:val="true"/>
          <w:lang w:bidi="ar-SA"/>
        </w:rPr>
        <w:t xml:space="preserve">صَدْرِی فَصَلِّ یَا رَبِّ عَلَی مُحَمَّدٍ وَآلِ مُحَمَّدٍ وَجُدْ لِی یَا رَبِّ بِمَا أَنْتَ أَهْلُهُ فَرَجاً وَمَخْرَجاً </w:t>
      </w:r>
      <w:r>
        <w:rPr>
          <w:rStyle w:val="FootnoteAnchor"/>
          <w:rtl w:val="true"/>
        </w:rPr>
        <w:footnoteReference w:id="580"/>
      </w:r>
      <w:r>
        <w:rPr>
          <w:rFonts w:ascii="Amiri" w:hAnsi="Amiri" w:eastAsia="Amiri" w:cs="Amiri"/>
          <w:color w:val="111111"/>
          <w:sz w:val="28"/>
          <w:sz w:val="28"/>
          <w:szCs w:val="28"/>
          <w:rtl w:val="true"/>
          <w:lang w:bidi="ar-SA"/>
        </w:rPr>
        <w:t xml:space="preserve">وَیَسِّرْ لِی یَا رَبِّ نَحْوَ الْیُسْرَی مَنْهَجاً وَاجْعَلْ لِی یَا رَبِّ مَنْ نَصَبَ حِبَالاً لِی لِیَصْرَعَنِی بِهَا </w:t>
      </w:r>
      <w:r>
        <w:rPr>
          <w:rStyle w:val="FootnoteAnchor"/>
          <w:rtl w:val="true"/>
        </w:rPr>
        <w:footnoteReference w:id="581"/>
      </w:r>
      <w:r>
        <w:rPr>
          <w:rFonts w:ascii="Amiri" w:hAnsi="Amiri" w:eastAsia="Amiri" w:cs="Amiri"/>
          <w:color w:val="111111"/>
          <w:sz w:val="28"/>
          <w:sz w:val="28"/>
          <w:szCs w:val="28"/>
          <w:rtl w:val="true"/>
          <w:lang w:bidi="ar-SA"/>
        </w:rPr>
        <w:t xml:space="preserve">صَرِیعَ مَا مَکَرَهُ وَمَنْ حَفَرَ لِیَ الْبِئْرَ لِیُوقِعَنِی فِیهَا وَاقِعاً فِیَما حَفَرَهُ وَاصْرِفِ </w:t>
      </w:r>
      <w:r>
        <w:rPr>
          <w:rStyle w:val="FootnoteAnchor"/>
          <w:rtl w:val="true"/>
        </w:rPr>
        <w:footnoteReference w:id="582"/>
      </w:r>
      <w:r>
        <w:rPr>
          <w:rFonts w:ascii="Amiri" w:hAnsi="Amiri" w:eastAsia="Amiri" w:cs="Amiri"/>
          <w:color w:val="111111"/>
          <w:sz w:val="28"/>
          <w:sz w:val="28"/>
          <w:szCs w:val="28"/>
          <w:rtl w:val="true"/>
          <w:lang w:bidi="ar-SA"/>
        </w:rPr>
        <w:t>اَللَّهُمَّ عَنِّی شَرَّهُ وَمَکْرَهُ وَفَسَادَهُ وَضَرَّهُ مَا تَصْرِفُهُ عَمَّنْ قَادَ نَفْسَهُ لِدِینِ الدَّیَّانِ وَمُنَادٍ</w:t>
      </w:r>
      <w:r>
        <w:rPr>
          <w:rStyle w:val="FootnoteAnchor"/>
          <w:rtl w:val="true"/>
        </w:rPr>
        <w:footnoteReference w:id="583"/>
      </w:r>
      <w:r>
        <w:rPr>
          <w:rFonts w:ascii="Amiri" w:hAnsi="Amiri" w:eastAsia="Amiri" w:cs="Amiri"/>
          <w:color w:val="111111"/>
          <w:sz w:val="28"/>
          <w:sz w:val="28"/>
          <w:szCs w:val="28"/>
          <w:rtl w:val="true"/>
          <w:lang w:bidi="ar-SA"/>
        </w:rPr>
        <w:t xml:space="preserve">یُنَادِی لِلْإِیمَانِ إِلَهِی عَبْدُکَ عَبْدُکَ أَجِبْ دَعْوَتَهُ وَضَعِیفُکَ ضَعِیفُکَ فَرِّجْ غُمَّتَهُ فَقَدِ انْقَطَعَ </w:t>
      </w:r>
      <w:r>
        <w:rPr>
          <w:rStyle w:val="FootnoteAnchor"/>
          <w:rtl w:val="true"/>
        </w:rPr>
        <w:footnoteReference w:id="584"/>
      </w:r>
      <w:r>
        <w:rPr>
          <w:rFonts w:ascii="Amiri" w:hAnsi="Amiri" w:eastAsia="Amiri" w:cs="Amiri"/>
          <w:color w:val="111111"/>
          <w:sz w:val="28"/>
          <w:sz w:val="28"/>
          <w:szCs w:val="28"/>
          <w:rtl w:val="true"/>
          <w:lang w:bidi="ar-SA"/>
        </w:rPr>
        <w:t xml:space="preserve">کُلُّ حَبْلٍ إِلَّا حَبْلُکَ وَتَقَلَّصَ کُلُّ ظِلٍّ إِلَّا ظِلُّکَ </w:t>
      </w:r>
      <w:r>
        <w:rPr>
          <w:rStyle w:val="FootnoteAnchor"/>
          <w:rtl w:val="true"/>
        </w:rPr>
        <w:footnoteReference w:id="585"/>
      </w:r>
      <w:r>
        <w:rPr>
          <w:rFonts w:ascii="Amiri" w:hAnsi="Amiri" w:eastAsia="Amiri" w:cs="Amiri"/>
          <w:color w:val="111111"/>
          <w:sz w:val="28"/>
          <w:sz w:val="28"/>
          <w:szCs w:val="28"/>
          <w:rtl w:val="true"/>
          <w:lang w:bidi="ar-SA"/>
        </w:rPr>
        <w:t xml:space="preserve">مَوْلَایَ دَعْوَتِی هَذِهِ إِنْ رَدَدْتَهَا أَیْنَ تُصَادِفُ مَوْضِعَ الْإِجَابَةِ وَیَجْعَلُنِی مَخِیلَتِی إِنْ کَذَّبْتَهَا </w:t>
      </w:r>
      <w:r>
        <w:rPr>
          <w:rStyle w:val="FootnoteAnchor"/>
          <w:rtl w:val="true"/>
        </w:rPr>
        <w:footnoteReference w:id="586"/>
      </w:r>
      <w:r>
        <w:rPr>
          <w:rFonts w:ascii="Amiri" w:hAnsi="Amiri" w:eastAsia="Amiri" w:cs="Amiri"/>
          <w:color w:val="111111"/>
          <w:sz w:val="28"/>
          <w:sz w:val="28"/>
          <w:szCs w:val="28"/>
          <w:rtl w:val="true"/>
          <w:lang w:bidi="ar-SA"/>
        </w:rPr>
        <w:t xml:space="preserve">أَیْنَ تُلَاقِی مَوْضِعَ الْإِجَابَةِ فَلَا تَرُدَّ عَنْ بَابِکَ مَنْ‌لَا یَعْرِفُ غَیْرَهُ بَاباً وَلَا یَمْتَنِعُ دُونَ جِنَابِکَ مَنْ </w:t>
      </w:r>
      <w:r>
        <w:rPr>
          <w:rStyle w:val="FootnoteAnchor"/>
          <w:rtl w:val="true"/>
        </w:rPr>
        <w:footnoteReference w:id="587"/>
      </w:r>
      <w:r>
        <w:rPr>
          <w:rFonts w:ascii="Amiri" w:hAnsi="Amiri" w:eastAsia="Amiri" w:cs="Amiri"/>
          <w:color w:val="111111"/>
          <w:sz w:val="28"/>
          <w:sz w:val="28"/>
          <w:szCs w:val="28"/>
          <w:rtl w:val="true"/>
          <w:lang w:bidi="ar-SA"/>
        </w:rPr>
        <w:t xml:space="preserve">لَا یَعْرِفُ سِوَاهُ جِنَاباً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سجده کرده و می‌گوید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 وَجْهاً إِلَیْکَ بِرَغْبَتِهِ تَوَجَّهَ فَالرَّاغِبُ خَلِیقٌ بِأَنْ تُجِیبَهُ وَإِنَّ جَبِیناً لَکَ بِابْتِهَالِهِ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سَجَدَ حَقِیقٌ أَنْ یَبْلُغَ مَا قَصَدَ وَإِنَّ خَدّاً إِلَیْکَ بِمَسْأَلَتِهِ یُعَفِّرُ جَدِیرٌ بِأَنْ یَفُوزَ بِمُرَادِهِ وَیَظْفَرَ</w:t>
      </w:r>
      <w:r>
        <w:rPr>
          <w:rStyle w:val="FootnoteAnchor"/>
          <w:rtl w:val="true"/>
        </w:rPr>
        <w:footnoteReference w:id="590"/>
      </w:r>
      <w:r>
        <w:rPr>
          <w:rFonts w:ascii="Amiri" w:hAnsi="Amiri" w:eastAsia="Amiri" w:cs="Amiri"/>
          <w:color w:val="111111"/>
          <w:sz w:val="28"/>
          <w:sz w:val="28"/>
          <w:szCs w:val="28"/>
          <w:rtl w:val="true"/>
          <w:lang w:bidi="ar-SA"/>
        </w:rPr>
        <w:t xml:space="preserve">وَهَا أَنَا ذَا یَا إِلَهِی قَدْ تَرَی تَعْفِیرَ خَدِّی وَابْتِهَالِی وَاجْتِهَادِی فِی مَسْأَلَتِکَ وَجِدِّی فَتَلَقَّ یَا </w:t>
      </w:r>
      <w:r>
        <w:rPr>
          <w:rStyle w:val="FootnoteAnchor"/>
          <w:rtl w:val="true"/>
        </w:rPr>
        <w:footnoteReference w:id="591"/>
      </w:r>
      <w:r>
        <w:rPr>
          <w:rFonts w:ascii="Amiri" w:hAnsi="Amiri" w:eastAsia="Amiri" w:cs="Amiri"/>
          <w:color w:val="111111"/>
          <w:sz w:val="28"/>
          <w:sz w:val="28"/>
          <w:szCs w:val="28"/>
          <w:rtl w:val="true"/>
          <w:lang w:bidi="ar-SA"/>
        </w:rPr>
        <w:t xml:space="preserve">رَبِّ رَغَبَاتِی بِرَأْفَتِکَ قَبُولاً وَسَهِّلْ إِلَیَّ طَلِبَاتِی بِرَأْفَتِکَ وُصُولاً وَذَلِّلْ لِی قُطُوفَ ثَمَرَاتِ </w:t>
      </w:r>
      <w:r>
        <w:rPr>
          <w:rStyle w:val="FootnoteAnchor"/>
          <w:rtl w:val="true"/>
        </w:rPr>
        <w:footnoteReference w:id="592"/>
      </w:r>
      <w:r>
        <w:rPr>
          <w:rFonts w:ascii="Amiri" w:hAnsi="Amiri" w:eastAsia="Amiri" w:cs="Amiri"/>
          <w:color w:val="111111"/>
          <w:sz w:val="28"/>
          <w:sz w:val="28"/>
          <w:szCs w:val="28"/>
          <w:rtl w:val="true"/>
          <w:lang w:bidi="ar-SA"/>
        </w:rPr>
        <w:t>إِجَابَتِکَ تَذْلِیلاً</w:t>
      </w:r>
      <w:r>
        <w:rPr>
          <w:rStyle w:val="FootnoteAnchor"/>
          <w:rtl w:val="true"/>
        </w:rPr>
        <w:footnoteReference w:id="59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لَا رُکْنَ أَشَدُّ مِنْکَ فَآوِی إِلی رُکْنٍ شَدِیدٍ وَقَدْ أَوَیْتُ إِلَیْکَ وَعَوَّلْتُ فِی قَضَاءِ </w:t>
      </w:r>
      <w:r>
        <w:rPr>
          <w:rStyle w:val="FootnoteAnchor"/>
          <w:rtl w:val="true"/>
        </w:rPr>
        <w:footnoteReference w:id="594"/>
      </w:r>
      <w:r>
        <w:rPr>
          <w:rFonts w:ascii="Amiri" w:hAnsi="Amiri" w:eastAsia="Amiri" w:cs="Amiri"/>
          <w:color w:val="111111"/>
          <w:sz w:val="28"/>
          <w:sz w:val="28"/>
          <w:szCs w:val="28"/>
          <w:rtl w:val="true"/>
          <w:lang w:bidi="ar-SA"/>
        </w:rPr>
        <w:t xml:space="preserve">حَوَائِجِی عَلَیْکَ وَلَا قَوْلَ أَسَدُّ مِنْ دُعَائِکَ فَأَسْتَظْهِرَ بِقَوْلٍ سَدِیدٍ وَقَدْ دَعَوْتُکَ کَمَا أَمَرْتَ </w:t>
      </w:r>
      <w:r>
        <w:rPr>
          <w:rStyle w:val="FootnoteAnchor"/>
          <w:rtl w:val="true"/>
        </w:rPr>
        <w:footnoteReference w:id="595"/>
      </w:r>
      <w:r>
        <w:rPr>
          <w:rFonts w:ascii="Amiri" w:hAnsi="Amiri" w:eastAsia="Amiri" w:cs="Amiri"/>
          <w:color w:val="111111"/>
          <w:sz w:val="28"/>
          <w:sz w:val="28"/>
          <w:szCs w:val="28"/>
          <w:rtl w:val="true"/>
          <w:lang w:bidi="ar-SA"/>
        </w:rPr>
        <w:t>فَاسْتَجِبْ لِی بِفَضْلِکَ کَمَا وَعَدْتَ فَهَلْ بَقِیَ یَا رَبِّ إِلَّا أَنْ تُجِیبَ وَتَرْحَمَ مِنِّی الْبُکَاءَ</w:t>
      </w:r>
      <w:r>
        <w:rPr>
          <w:rStyle w:val="FootnoteAnchor"/>
          <w:rtl w:val="true"/>
        </w:rPr>
        <w:footnoteReference w:id="596"/>
      </w:r>
      <w:r>
        <w:rPr>
          <w:rFonts w:ascii="Amiri" w:hAnsi="Amiri" w:eastAsia="Amiri" w:cs="Amiri"/>
          <w:color w:val="111111"/>
          <w:sz w:val="28"/>
          <w:sz w:val="28"/>
          <w:szCs w:val="28"/>
          <w:rtl w:val="true"/>
          <w:lang w:bidi="ar-SA"/>
        </w:rPr>
        <w:t>وَالنَّحِیبَ یَا مَنْ‌لَا إِلَهَ سِوَاهُ وَیَا مَنْ یُجِیبُ الْمُضْطَرَّ إِذَا دَعَاهُ رَبِّ انْصُرْنِی عَلَی الْقَوْمِ</w:t>
      </w:r>
      <w:r>
        <w:rPr>
          <w:rStyle w:val="FootnoteAnchor"/>
          <w:rtl w:val="true"/>
        </w:rPr>
        <w:footnoteReference w:id="597"/>
      </w:r>
      <w:r>
        <w:rPr>
          <w:rFonts w:ascii="Amiri" w:hAnsi="Amiri" w:eastAsia="Amiri" w:cs="Amiri"/>
          <w:color w:val="111111"/>
          <w:sz w:val="28"/>
          <w:sz w:val="28"/>
          <w:szCs w:val="28"/>
          <w:rtl w:val="true"/>
          <w:lang w:bidi="ar-SA"/>
        </w:rPr>
        <w:t xml:space="preserve">الظَّالِمِینَ وَافْتَحْ لِی وَأَنْتَ خَیْرُ الْفاتِحِینَ وَالْطُفْ بِی یَا رَبِّ وَبِجَمِیعِ الْمُومِنِینَ وَالْمُومِنَاتِ </w:t>
      </w:r>
      <w:r>
        <w:rPr>
          <w:rStyle w:val="FootnoteAnchor"/>
          <w:rtl w:val="true"/>
        </w:rPr>
        <w:footnoteReference w:id="598"/>
      </w:r>
      <w:r>
        <w:rPr>
          <w:rFonts w:ascii="Amiri" w:hAnsi="Amiri" w:eastAsia="Amiri" w:cs="Amiri"/>
          <w:color w:val="111111"/>
          <w:sz w:val="28"/>
          <w:sz w:val="28"/>
          <w:szCs w:val="28"/>
          <w:rtl w:val="true"/>
          <w:lang w:bidi="ar-SA"/>
        </w:rPr>
        <w:t xml:space="preserve">بِرَحْمَتِکَ یَا أَرْحَمَ الرَّاحِمِینَ </w:t>
      </w:r>
      <w:r>
        <w:rPr>
          <w:rStyle w:val="FootnoteAnchor"/>
          <w:rtl w:val="true"/>
        </w:rPr>
        <w:footnoteReference w:id="599"/>
      </w:r>
      <w:bookmarkStart w:id="374" w:name="pg6373_55094"/>
    </w:p>
    <w:p>
      <w:pPr>
        <w:pStyle w:val="Heading3"/>
        <w:numPr>
          <w:ilvl w:val="2"/>
          <w:numId w:val="1"/>
        </w:numPr>
        <w:rPr/>
      </w:pPr>
      <w:bookmarkStart w:id="375" w:name="__RefHeading___Toc111733_653776707"/>
      <w:bookmarkStart w:id="376" w:name="_Toc129"/>
      <w:bookmarkEnd w:id="374"/>
      <w:bookmarkEnd w:id="375"/>
      <w:r>
        <w:rPr>
          <w:rtl w:val="true"/>
        </w:rPr>
        <w:t xml:space="preserve">دعای هفتم </w:t>
      </w:r>
      <w:r>
        <w:rPr>
          <w:rtl w:val="true"/>
        </w:rPr>
        <w:t xml:space="preserve">: </w:t>
      </w:r>
      <w:r>
        <w:rPr>
          <w:rtl w:val="true"/>
        </w:rPr>
        <w:t>دعای امام زمان علیه‌السلام برای رفع گرفتاری و دفع شر دشمنان</w:t>
      </w:r>
      <w:bookmarkEnd w:id="376"/>
    </w:p>
    <w:p>
      <w:pPr>
        <w:pStyle w:val="BookText"/>
        <w:rPr/>
      </w:pPr>
      <w:r>
        <w:rPr>
          <w:rFonts w:ascii="IRNazanin" w:hAnsi="IRNazanin" w:eastAsia="IRNazanin"/>
          <w:color w:val="111111"/>
          <w:sz w:val="28"/>
          <w:sz w:val="28"/>
          <w:szCs w:val="28"/>
          <w:rtl w:val="true"/>
          <w:lang w:bidi="fa-IR"/>
        </w:rPr>
        <w:t>دعای امام زمان علیه‌السلام برای رفع گرفتاری و دفع شر دشمنان</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مرحوم شیخ صالح متّقی و زاهد، نقل می‌کند که گرفتار مشکلات و دشمنی‌های فراوانی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کشته شدن را در یک قدمی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بود که دعایی را در جیب خودم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تعجب من شد، این بود که کسی آن را به من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متحیر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خواب شنیدم که شخصی در قیافه صالحان و زاهدان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ما به تو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از این گرفتاری نجات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را نشناختم و تعجبم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حضرت حجت علیه‌السلامرا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دعایی‌که داده 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نقل می‌کند که من بارها آن دعا را امتحان کردم و خیلی زود از گرفتاری‌ها رهایی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مدتی‌دعا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خیلی متاسف شدم و از گناهانی که ممکن بود، باعث سلب توفیق شده باشند،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دعایی که به دنبال آن هستی، در فلان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خاطر دارم، آن است که به همان آدرس رفتم و دعا را برداشتم و سجده شکر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دعا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أَسْأَلُکَ مَدَداً رُوحَانِیّاً تُقَوِّی بِهِ قُوَی الْکُلِّیَّةِ وَالْجُزْئِیَّةِ حَتَّی أَقْهِرَ عِبَادِی نَفْسِی کُلُّ</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نَفْسٍ قَاهِرَةٌ فَتَنْقَبِضَ لِی إِشَارَةُ رَقَائِقِهَا انْقِبَاضاً تَسْقُطُ بِهِ قُوَاهَا حَتَّی‌یَبْقَی فِی الْکَوْنِ ذُو </w:t>
      </w:r>
      <w:r>
        <w:rPr>
          <w:rStyle w:val="FootnoteAnchor"/>
          <w:rtl w:val="true"/>
        </w:rPr>
        <w:footnoteReference w:id="602"/>
      </w:r>
      <w:r>
        <w:rPr>
          <w:rFonts w:ascii="Amiri" w:hAnsi="Amiri" w:eastAsia="Amiri" w:cs="Amiri"/>
          <w:color w:val="111111"/>
          <w:sz w:val="28"/>
          <w:sz w:val="28"/>
          <w:szCs w:val="28"/>
          <w:rtl w:val="true"/>
          <w:lang w:bidi="ar-SA"/>
        </w:rPr>
        <w:t xml:space="preserve">رُوحٍ إِلَّا وَنَارُ قَهْرِی قَدْ أَحْرَقَتْ ظُهُورَهُ </w:t>
      </w:r>
      <w:r>
        <w:rPr>
          <w:rStyle w:val="FootnoteAnchor"/>
          <w:rtl w:val="true"/>
        </w:rPr>
        <w:footnoteReference w:id="603"/>
      </w:r>
      <w:r>
        <w:rPr>
          <w:rFonts w:ascii="Amiri" w:hAnsi="Amiri" w:eastAsia="Amiri" w:cs="Amiri"/>
          <w:color w:val="111111"/>
          <w:sz w:val="28"/>
          <w:sz w:val="28"/>
          <w:szCs w:val="28"/>
          <w:rtl w:val="true"/>
          <w:lang w:bidi="ar-SA"/>
        </w:rPr>
        <w:t xml:space="preserve">یَا شَدِیدُ یَا شَدِیدُ یَا ذَا الْبَطْشِ الشَّدِیدِ یَا قَهَّارُ أَسْأَلُکَ بِمَا أَوْدَعْتَهُ عِزْرَائِیلَ مِنْ </w:t>
      </w:r>
      <w:r>
        <w:rPr>
          <w:rStyle w:val="FootnoteAnchor"/>
          <w:rtl w:val="true"/>
        </w:rPr>
        <w:footnoteReference w:id="604"/>
      </w:r>
      <w:r>
        <w:rPr>
          <w:rFonts w:ascii="Amiri" w:hAnsi="Amiri" w:eastAsia="Amiri" w:cs="Amiri"/>
          <w:color w:val="111111"/>
          <w:sz w:val="28"/>
          <w:sz w:val="28"/>
          <w:szCs w:val="28"/>
          <w:rtl w:val="true"/>
          <w:lang w:bidi="ar-SA"/>
        </w:rPr>
        <w:t>أَسْمَائِکَ الْقَهْرِیَّةِ فَانْفَعَلَتْ لَهُ النُّفُوسُ بِالْقَهْرِ أَنْ تُودِعَنِی هَذَا السِّرَّ فِی هَذِهِ السَّاعَةِ حَتَّی</w:t>
      </w:r>
      <w:r>
        <w:rPr>
          <w:rStyle w:val="FootnoteAnchor"/>
          <w:rtl w:val="true"/>
        </w:rPr>
        <w:footnoteReference w:id="605"/>
      </w:r>
      <w:r>
        <w:rPr>
          <w:rFonts w:ascii="Amiri" w:hAnsi="Amiri" w:eastAsia="Amiri" w:cs="Amiri"/>
          <w:color w:val="111111"/>
          <w:sz w:val="28"/>
          <w:sz w:val="28"/>
          <w:szCs w:val="28"/>
          <w:rtl w:val="true"/>
          <w:lang w:bidi="ar-SA"/>
        </w:rPr>
        <w:t>أُلَیِّنَ بِهِ کُلَّ صَعْبٍ وَأُذَلِّلَ بِهِ کُلَّ مَنِیعٍ بِقُوَّتِکَ یَا ذَا الْقُوَّةِ الْمَتِینَ</w:t>
      </w:r>
      <w:r>
        <w:rPr>
          <w:rStyle w:val="FootnoteAnchor"/>
          <w:rtl w:val="true"/>
        </w:rPr>
        <w:footnoteReference w:id="606"/>
      </w:r>
      <w:r>
        <w:rPr>
          <w:rFonts w:ascii="IRNazanin" w:hAnsi="IRNazanin" w:eastAsia="IRNazanin"/>
          <w:color w:val="111111"/>
          <w:sz w:val="28"/>
          <w:sz w:val="28"/>
          <w:szCs w:val="28"/>
          <w:rtl w:val="true"/>
          <w:lang w:bidi="fa-IR"/>
        </w:rPr>
        <w:t>این دعا را در صورت امکان سه بار به هنگام سحر، سه بار در صبح و سه بار در شب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مشکل خواننده دعا خیلی شدت بیابد، بعد از اینکه آن را خواند، سی بار این دعا را بخواند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رَحْمَانُ یَا رَحِیمُ یَا أَرْحَمَ الرَّاحِمِینَ أَسْأَلُکَ اللُّطْفَ بِمَا جَرَتْ بِهِ الْمَقَادِیرُ </w:t>
      </w:r>
      <w:r>
        <w:rPr>
          <w:rStyle w:val="FootnoteAnchor"/>
          <w:rtl w:val="true"/>
        </w:rPr>
        <w:footnoteReference w:id="607"/>
      </w:r>
      <w:bookmarkStart w:id="377" w:name="pg6373_55096"/>
    </w:p>
    <w:p>
      <w:pPr>
        <w:pStyle w:val="Heading3"/>
        <w:numPr>
          <w:ilvl w:val="2"/>
          <w:numId w:val="1"/>
        </w:numPr>
        <w:rPr/>
      </w:pPr>
      <w:bookmarkStart w:id="378" w:name="__RefHeading___Toc111735_653776707"/>
      <w:bookmarkStart w:id="379" w:name="_Toc130"/>
      <w:bookmarkEnd w:id="377"/>
      <w:bookmarkEnd w:id="378"/>
      <w:r>
        <w:rPr>
          <w:rtl w:val="true"/>
        </w:rPr>
        <w:t xml:space="preserve">دعای هشتم </w:t>
      </w:r>
      <w:r>
        <w:rPr>
          <w:rtl w:val="true"/>
        </w:rPr>
        <w:t xml:space="preserve">: </w:t>
      </w:r>
      <w:r>
        <w:rPr>
          <w:rtl w:val="true"/>
        </w:rPr>
        <w:t>دعای حضرت برای بیماری‌های سخت</w:t>
      </w:r>
      <w:bookmarkEnd w:id="379"/>
    </w:p>
    <w:p>
      <w:pPr>
        <w:pStyle w:val="BookText"/>
        <w:rPr/>
      </w:pPr>
      <w:r>
        <w:rPr>
          <w:rFonts w:ascii="IRNazanin" w:hAnsi="IRNazanin" w:eastAsia="IRNazanin"/>
          <w:color w:val="111111"/>
          <w:sz w:val="28"/>
          <w:sz w:val="28"/>
          <w:szCs w:val="28"/>
          <w:rtl w:val="true"/>
          <w:lang w:bidi="fa-IR"/>
        </w:rPr>
        <w:t>دعای حضرت برای بیماری‌های سخت</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محمد بن علی بن بابویه صدوق رحمه‌الله از اساتید قمی خودش نقل می‌کند که یکی از ایشان تعریف می‌کرد که به بیماری خاصّی مبتلا شدم که راه‌های چاره را بر رویم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سخت بود که خانواده و دوستان و برادرانم را در جریان آن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حالی که از بیماریم غنگین بودم،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خوش سیما با پوششی جالب و بوی‌خوش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که او یکی از استادان قمی من هست که خدمت ایشان روایت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بیماری و غم و اندوه را از همه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از اساتید بزگوار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مشکلم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گشایشی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من زبان به سخن باز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عملی را که همیشه انجام می‌دادی، انجام بده و به امام زمانت متوسل شو؛ زیرا او پناهگاه تو و بهترین کمک برای دوستان مؤمن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 را گرفت و آن را با کف دست راستش مسح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 و بخواه که برای حاجت تو نزد خدا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و عملی که مورد نظرتان است، یاد بدهید؛ زیرا این بیماری همه چیز را از یادم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بلندی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و سینه مرا با دستش مسح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کفایت می‌کند،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بگیر و دو رکعت نماز بخوان، به این ترتیب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رکعت اول بعد از حمد، سوره اِنَّا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رکعت دوم بعد از حمد، سوره اِذَا جَاءَ نَصْرُ اللّه‌ِ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بلند شو و در زیر آسمان رو به قبله بایست و بگو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الْکَامِلُ التَّامُّ الشَّامِلُ الْعَامُّ وَصَلَوَاتُهُ الدَّائِمَةُ وَبَرَکَاتُهُ الْقَائِمَةُ عَلَی حُجَّةِ اللَّهِ </w:t>
      </w:r>
      <w:r>
        <w:rPr>
          <w:rStyle w:val="FootnoteAnchor"/>
          <w:rtl w:val="true"/>
        </w:rPr>
        <w:footnoteReference w:id="609"/>
      </w:r>
      <w:r>
        <w:rPr>
          <w:rFonts w:ascii="Amiri" w:hAnsi="Amiri" w:eastAsia="Amiri" w:cs="Amiri"/>
          <w:color w:val="111111"/>
          <w:sz w:val="28"/>
          <w:sz w:val="28"/>
          <w:szCs w:val="28"/>
          <w:rtl w:val="true"/>
          <w:lang w:bidi="ar-SA"/>
        </w:rPr>
        <w:t xml:space="preserve">وَوَلِیِّهِ فِی أَرْضِهِ وَبِلَادِهِ وَخَلِیفَتِهِ عَلَی خَلْقِهِ وَعِبَادِهِ سُلَالَةِ النُّبُوَّةِ وَبَقِیَّةِ الْعِتْرَةِ وَالصَّفْوَةِ </w:t>
      </w:r>
      <w:r>
        <w:rPr>
          <w:rStyle w:val="FootnoteAnchor"/>
          <w:rtl w:val="true"/>
        </w:rPr>
        <w:footnoteReference w:id="610"/>
      </w:r>
      <w:r>
        <w:rPr>
          <w:rFonts w:ascii="Amiri" w:hAnsi="Amiri" w:eastAsia="Amiri" w:cs="Amiri"/>
          <w:color w:val="111111"/>
          <w:sz w:val="28"/>
          <w:sz w:val="28"/>
          <w:szCs w:val="28"/>
          <w:rtl w:val="true"/>
          <w:lang w:bidi="ar-SA"/>
        </w:rPr>
        <w:t xml:space="preserve">صَاحِبِ الزَّمَانِ وَمُظْهِرِ الْإِیمَانِ وَمُعْلِنِ أَحْکَامِ الْقُرْآنِ مُطَهِّرِ الْأَرْضِ وَنَاشِرِ الْعَدْلِ فِی </w:t>
      </w:r>
      <w:r>
        <w:rPr>
          <w:rStyle w:val="FootnoteAnchor"/>
          <w:rtl w:val="true"/>
        </w:rPr>
        <w:footnoteReference w:id="611"/>
      </w:r>
      <w:r>
        <w:rPr>
          <w:rFonts w:ascii="Amiri" w:hAnsi="Amiri" w:eastAsia="Amiri" w:cs="Amiri"/>
          <w:color w:val="111111"/>
          <w:sz w:val="28"/>
          <w:sz w:val="28"/>
          <w:szCs w:val="28"/>
          <w:rtl w:val="true"/>
          <w:lang w:bidi="ar-SA"/>
        </w:rPr>
        <w:t xml:space="preserve">الطُّولِ وَالْعَرْضِ الْحُجَّةِ الْقَائِمِ الْمَهْدِیِّ وَالْإِمَامِ الْمُنْتَظَرِ الْمَرْضِیِّ الطَّاهِرِ ابْنِ الْأَئِمَّةِ </w:t>
      </w:r>
      <w:r>
        <w:rPr>
          <w:rStyle w:val="FootnoteAnchor"/>
          <w:rtl w:val="true"/>
        </w:rPr>
        <w:footnoteReference w:id="612"/>
      </w:r>
      <w:r>
        <w:rPr>
          <w:rFonts w:ascii="Amiri" w:hAnsi="Amiri" w:eastAsia="Amiri" w:cs="Amiri"/>
          <w:color w:val="111111"/>
          <w:sz w:val="28"/>
          <w:sz w:val="28"/>
          <w:szCs w:val="28"/>
          <w:rtl w:val="true"/>
          <w:lang w:bidi="ar-SA"/>
        </w:rPr>
        <w:t xml:space="preserve">الطَّاهِرِینَ الْوَصِیِّ أَوْلَادِ الْأَوْصِیاءِ الْمَرْضِیِّینَ الْهَادِی الْمَعْصُومِ ابْنِ الْهُدَاةِ الْمَعْصُومِینَ </w:t>
      </w:r>
      <w:r>
        <w:rPr>
          <w:rStyle w:val="FootnoteAnchor"/>
          <w:rtl w:val="true"/>
        </w:rPr>
        <w:footnoteReference w:id="613"/>
      </w:r>
      <w:r>
        <w:rPr>
          <w:rFonts w:ascii="Amiri" w:hAnsi="Amiri" w:eastAsia="Amiri" w:cs="Amiri"/>
          <w:color w:val="111111"/>
          <w:sz w:val="28"/>
          <w:sz w:val="28"/>
          <w:szCs w:val="28"/>
          <w:rtl w:val="true"/>
          <w:lang w:bidi="ar-SA"/>
        </w:rPr>
        <w:t xml:space="preserve">اَلسَّلَامُ عَلَیْکَ یَا إِمَامَ الْمُسْلِمِینَ وَالْمُومِنِینَ اَلسَّلَامُ عَلَیْکَ یَا وَارِثَ عِلْمِ النَّبِیِّینَ وَمُسْتَوْدَعِ </w:t>
      </w:r>
      <w:r>
        <w:rPr>
          <w:rStyle w:val="FootnoteAnchor"/>
          <w:rtl w:val="true"/>
        </w:rPr>
        <w:footnoteReference w:id="614"/>
      </w:r>
      <w:r>
        <w:rPr>
          <w:rFonts w:ascii="Amiri" w:hAnsi="Amiri" w:eastAsia="Amiri" w:cs="Amiri"/>
          <w:color w:val="111111"/>
          <w:sz w:val="28"/>
          <w:sz w:val="28"/>
          <w:szCs w:val="28"/>
          <w:rtl w:val="true"/>
          <w:lang w:bidi="ar-SA"/>
        </w:rPr>
        <w:t>حِکْمَةِ الْوَصِیِّینَ اَلسَّلَامُ عَلَیْکَ یَا عِصْمَةَ الدِّینِ اَلسَّلَامُ عَلَیْکَ یَا مُعِزَّ الْمُومِنِینَ الْمُسْتَضْعَفِینَ</w:t>
      </w:r>
      <w:r>
        <w:rPr>
          <w:rStyle w:val="FootnoteAnchor"/>
          <w:rtl w:val="true"/>
        </w:rPr>
        <w:footnoteReference w:id="615"/>
      </w:r>
      <w:r>
        <w:rPr>
          <w:rFonts w:ascii="Amiri" w:hAnsi="Amiri" w:eastAsia="Amiri" w:cs="Amiri"/>
          <w:color w:val="111111"/>
          <w:sz w:val="28"/>
          <w:sz w:val="28"/>
          <w:szCs w:val="28"/>
          <w:rtl w:val="true"/>
          <w:lang w:bidi="ar-SA"/>
        </w:rPr>
        <w:t xml:space="preserve">اَلسَّلَامُ عَلَیْکَ یَا مُذِلَّ الْکَافِرِینَ الْمُتَکَبِّرِینَ الظَّالِمِینَ اَلسَّلَامُ عَلَیْکَ یَا مَوْلَایَ یَا صَاحِبَ الزَّمَانِ </w:t>
      </w:r>
      <w:r>
        <w:rPr>
          <w:rStyle w:val="FootnoteAnchor"/>
          <w:rtl w:val="true"/>
        </w:rPr>
        <w:footnoteReference w:id="616"/>
      </w:r>
      <w:r>
        <w:rPr>
          <w:rFonts w:ascii="Amiri" w:hAnsi="Amiri" w:eastAsia="Amiri" w:cs="Amiri"/>
          <w:color w:val="111111"/>
          <w:sz w:val="28"/>
          <w:sz w:val="28"/>
          <w:szCs w:val="28"/>
          <w:rtl w:val="true"/>
          <w:lang w:bidi="ar-SA"/>
        </w:rPr>
        <w:t>یَا ابْنَ أَمِیرِالْمُومِنِینَ وَابْنَ فَاطِمَةَ الزَّهْرَاءِ سَیِّدَةِ نِسَاءِ الْعَالَمِینَ اَلسَّلَامُ عَلَیْکُمْ یَا ابْنَ الْأَئِمَّةِ</w:t>
      </w:r>
      <w:r>
        <w:rPr>
          <w:rStyle w:val="FootnoteAnchor"/>
          <w:rtl w:val="true"/>
        </w:rPr>
        <w:footnoteReference w:id="617"/>
      </w:r>
      <w:r>
        <w:rPr>
          <w:rFonts w:ascii="Amiri" w:hAnsi="Amiri" w:eastAsia="Amiri" w:cs="Amiri"/>
          <w:color w:val="111111"/>
          <w:sz w:val="28"/>
          <w:sz w:val="28"/>
          <w:szCs w:val="28"/>
          <w:rtl w:val="true"/>
          <w:lang w:bidi="ar-SA"/>
        </w:rPr>
        <w:t xml:space="preserve">الْحُجَجِ عَلَی الْخَلْقِ أَجْمَعِینَ اَلسَّلَامُ عَلَیْکَ یَا مَوْلَایَ سَلَامَ مُخْلِصٍ لَکَ فِی الْوَلَاءِ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أَشْهَدُ أَنَّکَ الْإِمَامُ الْمَهْدِیُّ قَوْلاً وَفِعْلًا وَأَنَّکَ الَّذِی تَمْلَأُ الْأَرْضَ قِسْطاً وَعَدْلاً فَعَجَّلَ </w:t>
      </w:r>
      <w:r>
        <w:rPr>
          <w:rStyle w:val="FootnoteAnchor"/>
          <w:rtl w:val="true"/>
        </w:rPr>
        <w:footnoteReference w:id="619"/>
      </w:r>
      <w:r>
        <w:rPr>
          <w:rFonts w:ascii="Amiri" w:hAnsi="Amiri" w:eastAsia="Amiri" w:cs="Amiri"/>
          <w:color w:val="111111"/>
          <w:sz w:val="28"/>
          <w:sz w:val="28"/>
          <w:szCs w:val="28"/>
          <w:rtl w:val="true"/>
          <w:lang w:bidi="ar-SA"/>
        </w:rPr>
        <w:t xml:space="preserve">اللَّهُ فَرَجَکَ وَسَهَّلَ مَخْرَجَکَ وَقَرَّبَ زَمَانَکَ وَأَکْثَرَ أَنْصَارَکَ وَأَعْوَانَکَ وَأَنْجَزَ لَکَ </w:t>
      </w:r>
      <w:r>
        <w:rPr>
          <w:rStyle w:val="FootnoteAnchor"/>
          <w:rtl w:val="true"/>
        </w:rPr>
        <w:footnoteReference w:id="620"/>
      </w:r>
      <w:r>
        <w:rPr>
          <w:rFonts w:ascii="Amiri" w:hAnsi="Amiri" w:eastAsia="Amiri" w:cs="Amiri"/>
          <w:color w:val="111111"/>
          <w:sz w:val="28"/>
          <w:sz w:val="28"/>
          <w:szCs w:val="28"/>
          <w:rtl w:val="true"/>
          <w:lang w:bidi="ar-SA"/>
        </w:rPr>
        <w:t xml:space="preserve">مَوْعِدَکَ وَهُوَ أَصْدَقُ الْقَائِلِینَ وَنُرِیدُ أَنْ نَمُنَّ عَلَی الَّذِینَ اسْتُضْعِفُوا فِی الْأَرْضِ وَنَجْعَلَهُمْ </w:t>
      </w:r>
      <w:r>
        <w:rPr>
          <w:rStyle w:val="FootnoteAnchor"/>
          <w:rtl w:val="true"/>
        </w:rPr>
        <w:footnoteReference w:id="621"/>
      </w:r>
      <w:r>
        <w:rPr>
          <w:rFonts w:ascii="Amiri" w:hAnsi="Amiri" w:eastAsia="Amiri" w:cs="Amiri"/>
          <w:color w:val="111111"/>
          <w:sz w:val="28"/>
          <w:sz w:val="28"/>
          <w:szCs w:val="28"/>
          <w:rtl w:val="true"/>
          <w:lang w:bidi="ar-SA"/>
        </w:rPr>
        <w:t xml:space="preserve">أَئِمَّةً وَنَجْعَلَهُمُ الْوَارِثِینَ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یَا مَوْلَایَ حَاجَتِی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حاجت‌هایش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فَاشْفَعْ لِی فِی نَجَاحِهَا </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از آنها مرا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هر چه که بخواهی، بخواه</w:t>
      </w:r>
    </w:p>
    <w:p>
      <w:pPr>
        <w:pStyle w:val="BookText"/>
        <w:rPr/>
      </w:pPr>
      <w:r>
        <w:rPr>
          <w:rFonts w:ascii="IRNazanin" w:hAnsi="IRNazanin" w:eastAsia="IRNazanin"/>
          <w:color w:val="111111"/>
          <w:sz w:val="28"/>
          <w:sz w:val="28"/>
          <w:szCs w:val="28"/>
          <w:rtl w:val="true"/>
          <w:lang w:bidi="fa-IR"/>
        </w:rPr>
        <w:t>نقل می‌کند که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راحتی و گشایش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زیادی تا صبح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بلند شدم و هر آنچه را که یاد گرفته بودم، نوشتم تا نکند که از یادم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زیر آسمان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را، همان طور که دستور داده بود، با حضور قلب و حوصله کامل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را خواندم بلند شدم و رو به قبله ایستادم و امام علیه‌السلام 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کردم و در آخر حاجتم را عرضه کردم و از ایشان یاری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شکر کردم و آن را با دعا طول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طول دادم که کم مانده بود نماز شب را قضا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بلند شدم و نماز شب و بعد نماز صبح را خواندم و در محراب نماز نشستم و دعا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هنوز خورشید در نیامده بود که بیماریم درست شد و هیچ وقت عود نکرد و هیچ کس تا امروز نفهمید که من به چه بیماری دردناکی مبتلا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خداست و ثنای فراوان شایسته خداست</w:t>
      </w:r>
      <w:r>
        <w:rPr>
          <w:rFonts w:eastAsia="IRNazanin" w:cs="IRNazanin"/>
          <w:color w:val="111111"/>
          <w:sz w:val="28"/>
          <w:szCs w:val="28"/>
          <w:rtl w:val="true"/>
          <w:lang w:bidi="fa-IR"/>
        </w:rPr>
        <w:t xml:space="preserve">. </w:t>
      </w:r>
      <w:bookmarkStart w:id="380" w:name="pg6373_55099"/>
    </w:p>
    <w:p>
      <w:pPr>
        <w:pStyle w:val="Heading3"/>
        <w:numPr>
          <w:ilvl w:val="2"/>
          <w:numId w:val="1"/>
        </w:numPr>
        <w:rPr/>
      </w:pPr>
      <w:bookmarkStart w:id="381" w:name="__RefHeading___Toc111737_653776707"/>
      <w:bookmarkStart w:id="382" w:name="_Toc131"/>
      <w:bookmarkEnd w:id="380"/>
      <w:bookmarkEnd w:id="381"/>
      <w:r>
        <w:rPr>
          <w:rtl w:val="true"/>
        </w:rPr>
        <w:t xml:space="preserve">دعای نهم </w:t>
      </w:r>
      <w:r>
        <w:rPr>
          <w:rtl w:val="true"/>
        </w:rPr>
        <w:t xml:space="preserve">: </w:t>
      </w:r>
      <w:r>
        <w:rPr>
          <w:rtl w:val="true"/>
        </w:rPr>
        <w:t>دعای امام زمان جهت گشایش و برطرف شدن خطرها</w:t>
      </w:r>
      <w:bookmarkEnd w:id="382"/>
    </w:p>
    <w:p>
      <w:pPr>
        <w:pStyle w:val="BookText"/>
        <w:rPr/>
      </w:pPr>
      <w:r>
        <w:rPr>
          <w:rFonts w:ascii="IRNazanin" w:hAnsi="IRNazanin" w:eastAsia="IRNazanin"/>
          <w:color w:val="111111"/>
          <w:sz w:val="28"/>
          <w:sz w:val="28"/>
          <w:szCs w:val="28"/>
          <w:rtl w:val="true"/>
          <w:lang w:bidi="fa-IR"/>
        </w:rPr>
        <w:t>دعای امام زمان جهت گشایش و برطرف شدن خطرها</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از ابو الحسین بن ابی البغل کاتب نقل شده است که مدتی در خدمت ابی منصور بن صالحان بودم و برای او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اتفاقی افتاد و باعث ایجاد کدورت میان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جانم، خود را از او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نزد من فرستاد و مرا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پر از ترس به حرم ائمه کاظمین پناهنده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شب را در آنجا بمانم و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بارانی و 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که خادم حرم بود، در خواست کردم تا درها را ببندد و مرا در خلوت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خیال آسوده مناجات کنم و ترس کسی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نصف گذشت و باد و باران مردم را از آمدن به حرم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ماندم و به دعا و نماز و زیارت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پایی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زیارت امام موسی کاظم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انبیای اولوالعزم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تک تک ائمه علیهم‌السلام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اینکه به صاحب الزمان رسید و آن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از یادش رفته و یا اعتقادی به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زیارت را تمام کرد، دو رکعت نماز خواند و به طرف من آمد و امام محمّد تقی علیه‌السلام را مانند امام کاظم علیه‌السلام،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می‌ترسیدم؛ 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و عمامه‌ای با تحت الحنک و عبا به تن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زیارت را تمام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ابوالحسین چرا دعای گشایش را نمی‌خوانی؟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وَسَتَرَ الْقَبِیحَ یَا مَنْ لَمْ یُواخِذْ بِالْجَرِیرَةِ وَلَمْ یَهْتِکِ السِّتْرَ یَا</w:t>
      </w:r>
      <w:r>
        <w:rPr>
          <w:rStyle w:val="FootnoteAnchor"/>
          <w:rtl w:val="true"/>
        </w:rPr>
        <w:footnoteReference w:id="625"/>
      </w:r>
      <w:r>
        <w:rPr>
          <w:rFonts w:ascii="Amiri" w:hAnsi="Amiri" w:eastAsia="Amiri" w:cs="Amiri"/>
          <w:color w:val="111111"/>
          <w:sz w:val="28"/>
          <w:sz w:val="28"/>
          <w:szCs w:val="28"/>
          <w:rtl w:val="true"/>
          <w:lang w:bidi="ar-SA"/>
        </w:rPr>
        <w:t xml:space="preserve">عَظِیمَ الْمَنِّ یَا کَرِیمَ الصَّفْحِ یَا حَسَنَ التَّجَاوُزِ یَا وَاسِعَ الْمَغْفِرَةِ یَا بَاسِطَ الْیَدَیْنِ بِالرَّحْمَةِ یَا </w:t>
      </w:r>
      <w:r>
        <w:rPr>
          <w:rStyle w:val="FootnoteAnchor"/>
          <w:rtl w:val="true"/>
        </w:rPr>
        <w:footnoteReference w:id="626"/>
      </w:r>
      <w:r>
        <w:rPr>
          <w:rFonts w:ascii="Amiri" w:hAnsi="Amiri" w:eastAsia="Amiri" w:cs="Amiri"/>
          <w:color w:val="111111"/>
          <w:sz w:val="28"/>
          <w:sz w:val="28"/>
          <w:szCs w:val="28"/>
          <w:rtl w:val="true"/>
          <w:lang w:bidi="ar-SA"/>
        </w:rPr>
        <w:t xml:space="preserve">مُنْتَهَی کُلِّ نَجْوَی وَیَا غَایَةَ کُلِّ شَکْوَی یَا عَوْنَ کُلِّ مُسْتَعِینٍ یَا مُبْتَدِئاً بِالنِّعَمِ قَبْلَ اسْتِحْقَاقِهَا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مَوْلَیَاهْ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غَایَتَاهْ</w:t>
      </w:r>
    </w:p>
    <w:p>
      <w:pPr>
        <w:pStyle w:val="BookText"/>
        <w:rPr/>
      </w:pP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مُنْتَهَی غَایَةِ رَغْبَتَاهْ</w:t>
      </w:r>
    </w:p>
    <w:p>
      <w:pPr>
        <w:pStyle w:val="BookText"/>
        <w:rPr/>
      </w:pPr>
      <w:r>
        <w:rPr>
          <w:rFonts w:ascii="Amiri" w:hAnsi="Amiri" w:eastAsia="Amiri" w:cs="Amiri"/>
          <w:color w:val="111111"/>
          <w:sz w:val="28"/>
          <w:sz w:val="28"/>
          <w:szCs w:val="28"/>
          <w:rtl w:val="true"/>
          <w:lang w:bidi="ar-SA"/>
        </w:rPr>
        <w:t>أَسْأَلُکَ بِحَقِّ هَذِهِ الْأَسْمَاءِ وَبِحَقِّ مُحَمَّدٍ وَآلِهِ الطَّاهِرِینَ‌ص إِلَّا مَا کَشَفْتَ کَرْبِی</w:t>
      </w:r>
      <w:r>
        <w:rPr>
          <w:rStyle w:val="FootnoteAnchor"/>
          <w:rtl w:val="true"/>
        </w:rPr>
        <w:footnoteReference w:id="628"/>
      </w:r>
      <w:r>
        <w:rPr>
          <w:rFonts w:ascii="Amiri" w:hAnsi="Amiri" w:eastAsia="Amiri" w:cs="Amiri"/>
          <w:color w:val="111111"/>
          <w:sz w:val="28"/>
          <w:sz w:val="28"/>
          <w:szCs w:val="28"/>
          <w:rtl w:val="true"/>
          <w:lang w:bidi="ar-SA"/>
        </w:rPr>
        <w:t xml:space="preserve">وَنَفَّسْتَ هَمِّی وَفَرَّجْتَ غَمِّی وَأَصْلَحْتَ حَالِی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وَتَدْعُو بَعْدَ ذَلِکَ مَا شِئْتَ وَتَسْأَلُ حَاجَتَکَ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بعد از آن، گونه راستت را روی زمین می‌گذاری و صد بار می‌گویی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 یَا عَلِیُّ یَا مُحَمَّدُ اکْفِیَانِی فَإِنَّکُمَا کَافِیَایَ وَانْصُرَانِی فَإِنَّکُمَا نَاصِرَایَ</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سپس گونه چپت را روی زمین می‌گذاری و صد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سعی کن آن را بیشتر از صدبار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نفس تمام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سرت را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خود مشکلت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نماز و دعا مشغول شدم،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دعایی که یادم داده بود، پیش ابو جعفر خادم حرم رفتم تا درباره او سؤال کنم که او چگونه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همه درها قفل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او هم مثل من قبل از قفل شدن درها آمده و در اینجا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ابوجعفر رسیدم، او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 و چگونگی وارد شدنش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همه درها بسته است و من در را برای کسی باز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زمانمان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ایشان را دیده‌ام که در همچو شب‌های خلوتی برای زیارت تشریف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ایشان را به موقع نشناخته بودم، خیلی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فجر بود به طرف کرخ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که خود را پنهان می‌کردم،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کامل درنیامده بود که اصحاب ابن صالحان دنبال من می‌گشتند و مرا از دوستانم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نامه‌ای از وزیر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کلی مطالب دلنشین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دوستان مورد اعتمادم پیش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احترام کرد و طوری تحویل گرفت که تا به آن روز بی‌سابقه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به جایی رسیده است که از دست من خدمت امام زمان علیه‌السلام شکایت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دعا و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امشب آن حضرت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جمعه، او به من دستور داد که در مورد تو هر کار خوبی که بتوانم انجام دهم و مرا در این مورد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لااِلَهَ اِلاَّ اللّه شهادت می‌دهم که آنها حقند و نهایت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امشب در بیداری مولایمان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چیزها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آن به بعد کارهای خوبی انجام داد و به واسطه او، خیراتی به من رسید که هیچگاه به فکرم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برکت امام زمان علیه‌السلامبود</w:t>
      </w:r>
      <w:r>
        <w:rPr>
          <w:rFonts w:eastAsia="IRNazanin" w:cs="IRNazanin"/>
          <w:color w:val="111111"/>
          <w:sz w:val="28"/>
          <w:szCs w:val="28"/>
          <w:rtl w:val="true"/>
          <w:lang w:bidi="fa-IR"/>
        </w:rPr>
        <w:t xml:space="preserve">. </w:t>
      </w:r>
      <w:bookmarkStart w:id="383" w:name="pg6373_55103"/>
    </w:p>
    <w:p>
      <w:pPr>
        <w:pStyle w:val="Heading3"/>
        <w:numPr>
          <w:ilvl w:val="2"/>
          <w:numId w:val="1"/>
        </w:numPr>
        <w:rPr/>
      </w:pPr>
      <w:bookmarkStart w:id="384" w:name="__RefHeading___Toc111739_653776707"/>
      <w:bookmarkStart w:id="385" w:name="_Toc132"/>
      <w:bookmarkEnd w:id="383"/>
      <w:bookmarkEnd w:id="384"/>
      <w:r>
        <w:rPr>
          <w:rtl w:val="true"/>
        </w:rPr>
        <w:t>دعاهای صادر شده جهت ارتباط با امام زمان علیه‌السلام</w:t>
      </w:r>
      <w:bookmarkEnd w:id="385"/>
    </w:p>
    <w:p>
      <w:pPr>
        <w:pStyle w:val="Heading3"/>
        <w:numPr>
          <w:ilvl w:val="2"/>
          <w:numId w:val="1"/>
        </w:numPr>
        <w:rPr/>
      </w:pPr>
      <w:bookmarkStart w:id="386" w:name="__RefHeading___Toc111741_653776707"/>
      <w:bookmarkStart w:id="387" w:name="_Toc133"/>
      <w:bookmarkEnd w:id="386"/>
      <w:r>
        <w:rPr>
          <w:rtl w:val="true"/>
        </w:rPr>
        <w:t>دعای اول</w:t>
      </w:r>
      <w:r>
        <w:rPr>
          <w:rtl w:val="true"/>
        </w:rPr>
        <w:t xml:space="preserve">: </w:t>
      </w:r>
      <w:r>
        <w:rPr>
          <w:rtl w:val="true"/>
        </w:rPr>
        <w:t>نامه امام زمان علیه‌السلام درباره چگونگی زیارت آل یاسین</w:t>
      </w:r>
      <w:bookmarkEnd w:id="387"/>
    </w:p>
    <w:p>
      <w:pPr>
        <w:pStyle w:val="BookText"/>
        <w:rPr/>
      </w:pPr>
      <w:r>
        <w:rPr>
          <w:rFonts w:ascii="IRNazanin" w:hAnsi="IRNazanin" w:eastAsia="IRNazanin"/>
          <w:color w:val="111111"/>
          <w:sz w:val="28"/>
          <w:sz w:val="28"/>
          <w:szCs w:val="28"/>
          <w:rtl w:val="true"/>
          <w:lang w:bidi="fa-IR"/>
        </w:rPr>
        <w:t>نامه امام زمان علیه‌السلام درباره چگونگی زیارت آل یاسین</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حمیری رحمه‌الله نقل می‌کند که بعد از مسائل فقهی که از حضرت سؤال می‌کردم، نامه‌ای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نه درباره اراده خدا اندیشه می‌کنید و نه مطیع اولیای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حکمتی که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انذارها و ترساندن‌ها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اهل ایمان آوردن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سلام خدا بر ما و تمام بندگان صالح خدا</w:t>
      </w:r>
    </w:p>
    <w:p>
      <w:pPr>
        <w:pStyle w:val="BookText"/>
        <w:rPr/>
      </w:pPr>
      <w:r>
        <w:rPr>
          <w:rFonts w:ascii="IRNazanin" w:hAnsi="IRNazanin" w:eastAsia="IRNazanin"/>
          <w:color w:val="111111"/>
          <w:sz w:val="28"/>
          <w:sz w:val="28"/>
          <w:szCs w:val="28"/>
          <w:rtl w:val="true"/>
          <w:lang w:bidi="fa-IR"/>
        </w:rPr>
        <w:t>هر وقت که خواستید با توسل به ما به خدا و ما توجه کنید، همان طور که خدا فرموده است، شما نیز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عَلَی آلِ یَاسِینَ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بِإِسْنَادِهِ عَنْ سُلَیْمَانَ بْنِ قَیْسِ الْعَامِرِیِّ قَالَ سَمِعْتُ عَلِیّا علیه‌السلام یَقُولُ رَسُولُ‌اللّه‌ِ صلی‌الله‌علیه‌و‌آله‌وسلم یس وَ نَحْنُ آلُه</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أسمائه صلی‌الله‌علیه‌و‌آله‌وسلم و معنی کونه 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دَاعِیَ اللَّهِ وَرَبَّانِیَّ آیَاتِهِ اَلسَّلَامُ عَلَیْکَ یَا بَابَ اللَّهِ وَدَیَّانَ دِینِهِ اَلسَّلَامُ </w:t>
      </w:r>
      <w:r>
        <w:rPr>
          <w:rStyle w:val="FootnoteAnchor"/>
          <w:rtl w:val="true"/>
        </w:rPr>
        <w:footnoteReference w:id="635"/>
      </w:r>
      <w:r>
        <w:rPr>
          <w:rFonts w:ascii="Amiri" w:hAnsi="Amiri" w:eastAsia="Amiri" w:cs="Amiri"/>
          <w:color w:val="111111"/>
          <w:sz w:val="28"/>
          <w:sz w:val="28"/>
          <w:szCs w:val="28"/>
          <w:rtl w:val="true"/>
          <w:lang w:bidi="ar-SA"/>
        </w:rPr>
        <w:t>عَلَیْکَ یَا خَلِیفَةَ اللَّهِ وَنَاصِرَ حَقِّهِ اَلسَّلَامُ عَلَیْکَ یَا حُجَّةَ اللَّهِ وَدَلِیلَ إِرَادَتِهِ اَلسَّلَامُ عَلَیْکَ یَا تَالِیَ</w:t>
      </w:r>
      <w:r>
        <w:rPr>
          <w:rStyle w:val="FootnoteAnchor"/>
          <w:rtl w:val="true"/>
        </w:rPr>
        <w:footnoteReference w:id="63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اللَّهِ وَتَرْجُمَانَهُ اَلسَّلَامُ عَلَیْکَ فِی آنَاءِ لَیْلِکَ وَأَطْرَافِ نَهَارِکَ اَلسَّلَامُ عَلَیْکَ یَا بَقِیَّةَ اللَّهِ </w:t>
      </w:r>
      <w:r>
        <w:rPr>
          <w:rStyle w:val="FootnoteAnchor"/>
          <w:rtl w:val="true"/>
        </w:rPr>
        <w:footnoteReference w:id="637"/>
      </w:r>
      <w:r>
        <w:rPr>
          <w:rFonts w:ascii="Amiri" w:hAnsi="Amiri" w:eastAsia="Amiri" w:cs="Amiri"/>
          <w:color w:val="111111"/>
          <w:sz w:val="28"/>
          <w:sz w:val="28"/>
          <w:szCs w:val="28"/>
          <w:rtl w:val="true"/>
          <w:lang w:bidi="ar-SA"/>
        </w:rPr>
        <w:t xml:space="preserve">فِی أَرْضِهِ اَلسَّلَامُ عَلَیْکَ یَا مِیثَاقَ اللَّهِ الَّذِی أَخَذَهُ وَوَکَّدَهُ اَلسَّلَامُ عَلَیْکَ یَا وَعْدَ اللَّهِ الَّذِی </w:t>
      </w:r>
      <w:r>
        <w:rPr>
          <w:rStyle w:val="FootnoteAnchor"/>
          <w:rtl w:val="true"/>
        </w:rPr>
        <w:footnoteReference w:id="638"/>
      </w:r>
      <w:r>
        <w:rPr>
          <w:rFonts w:ascii="Amiri" w:hAnsi="Amiri" w:eastAsia="Amiri" w:cs="Amiri"/>
          <w:color w:val="111111"/>
          <w:sz w:val="28"/>
          <w:sz w:val="28"/>
          <w:szCs w:val="28"/>
          <w:rtl w:val="true"/>
          <w:lang w:bidi="ar-SA"/>
        </w:rPr>
        <w:t>ضَمِنَهُ اَلسَّلَامُ عَلَیْکَ أَیُّهَا الْعَلَمُ الْمَنْصُوبُ وَالْعِلْمُ الْمَصْبُوبُ وَالْغَوْثُ وَالرَّحْمَةُ الْوَاسِعَةُ وَعْدٌ</w:t>
      </w:r>
      <w:r>
        <w:rPr>
          <w:rStyle w:val="FootnoteAnchor"/>
          <w:rtl w:val="true"/>
        </w:rPr>
        <w:footnoteReference w:id="639"/>
      </w:r>
      <w:r>
        <w:rPr>
          <w:rFonts w:ascii="Amiri" w:hAnsi="Amiri" w:eastAsia="Amiri" w:cs="Amiri"/>
          <w:color w:val="111111"/>
          <w:sz w:val="28"/>
          <w:sz w:val="28"/>
          <w:szCs w:val="28"/>
          <w:rtl w:val="true"/>
          <w:lang w:bidi="ar-SA"/>
        </w:rPr>
        <w:t xml:space="preserve">غَیْرُ مَکْذُوبٍ </w:t>
      </w:r>
      <w:r>
        <w:rPr>
          <w:rStyle w:val="FootnoteAnchor"/>
          <w:rtl w:val="true"/>
        </w:rPr>
        <w:footnoteReference w:id="640"/>
      </w:r>
      <w:r>
        <w:rPr>
          <w:rFonts w:ascii="Amiri" w:hAnsi="Amiri" w:eastAsia="Amiri" w:cs="Amiri"/>
          <w:color w:val="111111"/>
          <w:sz w:val="28"/>
          <w:sz w:val="28"/>
          <w:szCs w:val="28"/>
          <w:rtl w:val="true"/>
          <w:lang w:bidi="ar-SA"/>
        </w:rPr>
        <w:t>اَلسَّلَامُ عَلَیْکَ حِینَ تَقُومُ اَلسَّلَامُ عَلَیْکَ حِینَ تَقْعُدُ السَّلَامُ عَلَیْکَ حِینَ تَقْرَأُ وَتُبَیِّنُ</w:t>
      </w:r>
      <w:r>
        <w:rPr>
          <w:rStyle w:val="FootnoteAnchor"/>
          <w:rtl w:val="true"/>
        </w:rPr>
        <w:footnoteReference w:id="641"/>
      </w:r>
      <w:r>
        <w:rPr>
          <w:rFonts w:ascii="Amiri" w:hAnsi="Amiri" w:eastAsia="Amiri" w:cs="Amiri"/>
          <w:color w:val="111111"/>
          <w:sz w:val="28"/>
          <w:sz w:val="28"/>
          <w:szCs w:val="28"/>
          <w:rtl w:val="true"/>
          <w:lang w:bidi="ar-SA"/>
        </w:rPr>
        <w:t xml:space="preserve">اَلسَّلَامُ عَلَیْکَ حِینَ تُصَلِّی وَتَقْنُتُ اَلسَّلَامُ عَلَیْکَ حِینَ تَرْکَعُ وَتَسْجُدُ اَلسَّلَامُ عَلَیْکَ حِینَ </w:t>
      </w:r>
      <w:r>
        <w:rPr>
          <w:rStyle w:val="FootnoteAnchor"/>
          <w:rtl w:val="true"/>
        </w:rPr>
        <w:footnoteReference w:id="642"/>
      </w:r>
      <w:r>
        <w:rPr>
          <w:rFonts w:ascii="Amiri" w:hAnsi="Amiri" w:eastAsia="Amiri" w:cs="Amiri"/>
          <w:color w:val="111111"/>
          <w:sz w:val="28"/>
          <w:sz w:val="28"/>
          <w:szCs w:val="28"/>
          <w:rtl w:val="true"/>
          <w:lang w:bidi="ar-SA"/>
        </w:rPr>
        <w:t xml:space="preserve">تَسْتَغْفِرُ وَتَحْمَدُ السَّلَامُ عَلَیْکَ حِینَ تُکَبِّرُ وَتُهَلِّلُ السَّلَامُ عَلَیْکَ حِینَ تُصْبِحُ وَتُمْسِی </w:t>
      </w:r>
      <w:r>
        <w:rPr>
          <w:rStyle w:val="FootnoteAnchor"/>
          <w:rtl w:val="true"/>
        </w:rPr>
        <w:footnoteReference w:id="643"/>
      </w:r>
      <w:r>
        <w:rPr>
          <w:rFonts w:ascii="Amiri" w:hAnsi="Amiri" w:eastAsia="Amiri" w:cs="Amiri"/>
          <w:color w:val="111111"/>
          <w:sz w:val="28"/>
          <w:sz w:val="28"/>
          <w:szCs w:val="28"/>
          <w:rtl w:val="true"/>
          <w:lang w:bidi="ar-SA"/>
        </w:rPr>
        <w:t xml:space="preserve">اَلسَّلَامُ عَلَیْکَ فِی اللَّیْلِ إِذا یَغْشی وَالنَّهارِ إِذا تَجَلَّی اَلسَّلَامُ عَلَیْکَ أَیُّهَا الْإِمَامُ الْمَأْمُونُ </w:t>
      </w:r>
      <w:r>
        <w:rPr>
          <w:rStyle w:val="FootnoteAnchor"/>
          <w:rtl w:val="true"/>
        </w:rPr>
        <w:footnoteReference w:id="644"/>
      </w:r>
      <w:r>
        <w:rPr>
          <w:rFonts w:ascii="Amiri" w:hAnsi="Amiri" w:eastAsia="Amiri" w:cs="Amiri"/>
          <w:color w:val="111111"/>
          <w:sz w:val="28"/>
          <w:sz w:val="28"/>
          <w:szCs w:val="28"/>
          <w:rtl w:val="true"/>
          <w:lang w:bidi="ar-SA"/>
        </w:rPr>
        <w:t>اَلسَّلَامُ عَلَیْکَ أَیُّهَا الْمُقَدَّمُ الْمَأْمُولُ اَلسَّلَامُ عَلَیْکَ بِجَوَامِعِ السَّلَامِ</w:t>
      </w:r>
      <w:r>
        <w:rPr>
          <w:rStyle w:val="FootnoteAnchor"/>
          <w:rtl w:val="true"/>
        </w:rPr>
        <w:footnoteReference w:id="645"/>
      </w:r>
      <w:r>
        <w:rPr>
          <w:rFonts w:ascii="Amiri" w:hAnsi="Amiri" w:eastAsia="Amiri" w:cs="Amiri"/>
          <w:color w:val="111111"/>
          <w:sz w:val="28"/>
          <w:sz w:val="28"/>
          <w:szCs w:val="28"/>
          <w:rtl w:val="true"/>
          <w:lang w:bidi="ar-SA"/>
        </w:rPr>
        <w:t xml:space="preserve">أُشْهِدُکَ یَا مَوْلَایَ أَنِّی أَشْهَدُ أَنْ‌لَا إِلَهَ إِلَّا اللَّهُ وَحْدَهُ‌لَا شَرِیکَ لَهُ وَأَنَّ مُحَمَّداً عَبْدُهُ </w:t>
      </w:r>
      <w:r>
        <w:rPr>
          <w:rStyle w:val="FootnoteAnchor"/>
          <w:rtl w:val="true"/>
        </w:rPr>
        <w:footnoteReference w:id="646"/>
      </w:r>
      <w:r>
        <w:rPr>
          <w:rFonts w:ascii="Amiri" w:hAnsi="Amiri" w:eastAsia="Amiri" w:cs="Amiri"/>
          <w:color w:val="111111"/>
          <w:sz w:val="28"/>
          <w:sz w:val="28"/>
          <w:szCs w:val="28"/>
          <w:rtl w:val="true"/>
          <w:lang w:bidi="ar-SA"/>
        </w:rPr>
        <w:t>وَرَسُولُهُ لَا حَبِیبَ إِلَّا هُوَ وَأَهْلُهُ وَأُشْهِدُکَ أَنَّ عَلِیّاً أَمِیرَ الْمُومِنِینَ حُجَّتُهُ وَالْحَسَنَ حُجَّتُهُ</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وَالْحُسَیْنَ حُجَّتُهُ وَعَلِیَّ بْنَ الْحُسَیْنِ حُجَّتُهُ وَمُحَمَّدَ بْنَ عَلِیٍّ حُجَّتُهُ وَجَعْفَرَ بْنَ مُحَمَّدٍ حُجَّتُهُ </w:t>
      </w:r>
      <w:r>
        <w:rPr>
          <w:rStyle w:val="FootnoteAnchor"/>
          <w:rtl w:val="true"/>
        </w:rPr>
        <w:footnoteReference w:id="648"/>
      </w:r>
      <w:r>
        <w:rPr>
          <w:rFonts w:ascii="Amiri" w:hAnsi="Amiri" w:eastAsia="Amiri" w:cs="Amiri"/>
          <w:color w:val="111111"/>
          <w:sz w:val="28"/>
          <w:sz w:val="28"/>
          <w:szCs w:val="28"/>
          <w:rtl w:val="true"/>
          <w:lang w:bidi="ar-SA"/>
        </w:rPr>
        <w:t xml:space="preserve">وَمُوسَی بْنَ جَعْفَرٍ حُجَّتُهُ وَعَلِیَّ بْنَ مُوسَی حُجَّتُهُ وَمُحَمَّدَ بْنَ عَلِیٍّ حُجَّتُهُ وَعَلِیَّ بْنَ مُحَمَّدٍ </w:t>
      </w:r>
      <w:r>
        <w:rPr>
          <w:rStyle w:val="FootnoteAnchor"/>
          <w:rtl w:val="true"/>
        </w:rPr>
        <w:footnoteReference w:id="649"/>
      </w:r>
      <w:r>
        <w:rPr>
          <w:rFonts w:ascii="Amiri" w:hAnsi="Amiri" w:eastAsia="Amiri" w:cs="Amiri"/>
          <w:color w:val="111111"/>
          <w:sz w:val="28"/>
          <w:sz w:val="28"/>
          <w:szCs w:val="28"/>
          <w:rtl w:val="true"/>
          <w:lang w:bidi="ar-SA"/>
        </w:rPr>
        <w:t xml:space="preserve">حُجَّتُهُ وَالْحَسَنَ بْنَ عَلِیٍّ حُجَّتُهُ وَأَشْهَدُ أَنَّکَ حُجَّةُ اللَّهِ أَنْتُمُ الْأَوَّلُ وَالآْخِرُ وَأَنَّ رَجْعَتَکُمْ </w:t>
      </w:r>
      <w:r>
        <w:rPr>
          <w:rStyle w:val="FootnoteAnchor"/>
          <w:rtl w:val="true"/>
        </w:rPr>
        <w:footnoteReference w:id="650"/>
      </w:r>
      <w:r>
        <w:rPr>
          <w:rFonts w:ascii="Amiri" w:hAnsi="Amiri" w:eastAsia="Amiri" w:cs="Amiri"/>
          <w:color w:val="111111"/>
          <w:sz w:val="28"/>
          <w:sz w:val="28"/>
          <w:szCs w:val="28"/>
          <w:rtl w:val="true"/>
          <w:lang w:bidi="ar-SA"/>
        </w:rPr>
        <w:t xml:space="preserve">حَقّ لَا رَیْبَ فِیهَا یَوْمَ لا یَنْفَعُ نَفْساً إِیمانُها لَمْ تَکُنْ آمَنَتْ مِنْ قَبْلُ أَوْ کَسَبَتْ فِی إِیمانِها </w:t>
      </w:r>
      <w:r>
        <w:rPr>
          <w:rStyle w:val="FootnoteAnchor"/>
          <w:rtl w:val="true"/>
        </w:rPr>
        <w:footnoteReference w:id="651"/>
      </w:r>
      <w:r>
        <w:rPr>
          <w:rFonts w:ascii="Amiri" w:hAnsi="Amiri" w:eastAsia="Amiri" w:cs="Amiri"/>
          <w:color w:val="111111"/>
          <w:sz w:val="28"/>
          <w:sz w:val="28"/>
          <w:szCs w:val="28"/>
          <w:rtl w:val="true"/>
          <w:lang w:bidi="ar-SA"/>
        </w:rPr>
        <w:t xml:space="preserve">خَیْراً وَأَنَّ الْمَوْتَ حَقٌّ وَأَنَّ نَاکِراً وَنَکِیراً حَقٌّ وَأَشْهَدُ أَنَّ النَّشْرَ وَالْبَعْثَ حَقٌّ وَأَنَّ الصِّرَاطَ </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و نکیر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رستاخیز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وَالْمِیزَانَ وَالْحِسَابَ حَقٌّ وَالْجَنَّةَ وَالنَّارَ حَقٌّ وَالْوَعْدَ وَالْوَعِیدَ بِهِمَا حَقٌّ یَا مَوْلَایَ شَقِیَ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خَالَفَکُمْ وَسَعِدَ مَنْ أَطَاعَکُمْ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فَاشْهَدْ عَلَیَّ مَا أَشْهَدْتُکَ عَلَیْهِ وَأَنَا وَلِیٌّ لَکَ بَرِیءٌ مِنْ عَدُوِّکَ فَالْحَقُّ مَا رَضِیتُمُوهُ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وَالْبَاطِلُ مَا سَخِطْتُمُوهُ وَالْمَعْرُوفُ مَا أَمَرْتُمْ بِهِ وَالْمُنْکَرُ مَا نَهَیْتُمْ عَنْهُ فَنَفْسِی مُومِنَةٌ بِاللَّهِ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لَا شَرِیکَ لَهُ وَبِرَسُولِهِ وَبِأَمِیرِ الْمُومِنِینَ وَبِکُمْ یَا مَوْلَایَ أَوَّلِکُمْ وَآخِرِکُمْ وَنُصْرَتِی </w:t>
      </w:r>
      <w:r>
        <w:rPr>
          <w:rStyle w:val="FootnoteAnchor"/>
          <w:rtl w:val="true"/>
        </w:rPr>
        <w:footnoteReference w:id="653"/>
      </w:r>
      <w:r>
        <w:rPr>
          <w:rFonts w:ascii="Amiri" w:hAnsi="Amiri" w:eastAsia="Amiri" w:cs="Amiri"/>
          <w:color w:val="111111"/>
          <w:sz w:val="28"/>
          <w:sz w:val="28"/>
          <w:szCs w:val="28"/>
          <w:rtl w:val="true"/>
          <w:lang w:bidi="ar-SA"/>
        </w:rPr>
        <w:t xml:space="preserve">مُعَدَّةٌ لَکُمْ وَمَوَدَّتِی خَالِصَةٌ لَکُمْ آمِینَ آمِینَ </w:t>
      </w:r>
      <w:r>
        <w:rPr>
          <w:rStyle w:val="FootnoteAnchor"/>
          <w:rtl w:val="true"/>
        </w:rPr>
        <w:footnoteReference w:id="654"/>
      </w:r>
      <w:bookmarkStart w:id="388" w:name="pg6373_55107"/>
    </w:p>
    <w:p>
      <w:pPr>
        <w:pStyle w:val="Heading3"/>
        <w:numPr>
          <w:ilvl w:val="2"/>
          <w:numId w:val="1"/>
        </w:numPr>
        <w:rPr/>
      </w:pPr>
      <w:bookmarkStart w:id="389" w:name="__RefHeading___Toc111743_653776707"/>
      <w:bookmarkStart w:id="390" w:name="_Toc134"/>
      <w:bookmarkEnd w:id="388"/>
      <w:bookmarkEnd w:id="389"/>
      <w:r>
        <w:rPr>
          <w:rtl w:val="true"/>
        </w:rPr>
        <w:t xml:space="preserve">دعای دوم </w:t>
      </w:r>
      <w:r>
        <w:rPr>
          <w:rtl w:val="true"/>
        </w:rPr>
        <w:t xml:space="preserve">: </w:t>
      </w:r>
      <w:r>
        <w:rPr>
          <w:rtl w:val="true"/>
        </w:rPr>
        <w:t>دعای بعد از زیارت آل یاسین</w:t>
      </w:r>
      <w:bookmarkEnd w:id="390"/>
    </w:p>
    <w:p>
      <w:pPr>
        <w:pStyle w:val="BookText"/>
        <w:rPr/>
      </w:pPr>
      <w:r>
        <w:rPr>
          <w:rFonts w:ascii="IRNazanin" w:hAnsi="IRNazanin" w:eastAsia="IRNazanin"/>
          <w:color w:val="111111"/>
          <w:sz w:val="28"/>
          <w:sz w:val="28"/>
          <w:szCs w:val="28"/>
          <w:rtl w:val="true"/>
          <w:lang w:bidi="fa-IR"/>
        </w:rPr>
        <w:t>دعای بعد از زیارت آل یاسین</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اَللَّهُمَّ إِنِّی أَسْأَلُکَ أَنْ تُصَلِّیَ عَلَی مُحَمَّدٍ نَبِیِّ رَحْمَتِکَ وَکَلِمَةِ نُورِکَ وَأَنْ تَمْلَأَ قَلْبِی</w:t>
      </w:r>
      <w:r>
        <w:rPr>
          <w:rStyle w:val="FootnoteAnchor"/>
          <w:rtl w:val="true"/>
        </w:rPr>
        <w:footnoteReference w:id="656"/>
      </w:r>
      <w:r>
        <w:rPr>
          <w:rFonts w:ascii="Amiri" w:hAnsi="Amiri" w:eastAsia="Amiri" w:cs="Amiri"/>
          <w:color w:val="111111"/>
          <w:sz w:val="28"/>
          <w:sz w:val="28"/>
          <w:szCs w:val="28"/>
          <w:rtl w:val="true"/>
          <w:lang w:bidi="ar-SA"/>
        </w:rPr>
        <w:t xml:space="preserve">نُورَ الْیَقِینِ وَصَدْرِی نُورَ الْإِیمَانِ وَفِکْرِی نُورَ النِّیَّاتِ وَعَزْمِی نُورَ الْعِلْمِ وَقُوَّتِی نُورَ </w:t>
      </w:r>
      <w:r>
        <w:rPr>
          <w:rStyle w:val="FootnoteAnchor"/>
          <w:rtl w:val="true"/>
        </w:rPr>
        <w:footnoteReference w:id="657"/>
      </w:r>
      <w:r>
        <w:rPr>
          <w:rFonts w:ascii="Amiri" w:hAnsi="Amiri" w:eastAsia="Amiri" w:cs="Amiri"/>
          <w:color w:val="111111"/>
          <w:sz w:val="28"/>
          <w:sz w:val="28"/>
          <w:szCs w:val="28"/>
          <w:rtl w:val="true"/>
          <w:lang w:bidi="ar-SA"/>
        </w:rPr>
        <w:t xml:space="preserve">الْعَمَلِ وَلِسَانِی نُورَ الصِّدْقِ وَدِینِی نُورَ الْبَصَائِرِ مِنْ عِنْدِکَ‌وَبَصَرِی نُورَ الضِّیَاءِ وَسَمْعِی </w:t>
      </w:r>
      <w:r>
        <w:rPr>
          <w:rStyle w:val="FootnoteAnchor"/>
          <w:rtl w:val="true"/>
        </w:rPr>
        <w:footnoteReference w:id="658"/>
      </w:r>
      <w:r>
        <w:rPr>
          <w:rFonts w:ascii="Amiri" w:hAnsi="Amiri" w:eastAsia="Amiri" w:cs="Amiri"/>
          <w:color w:val="111111"/>
          <w:sz w:val="28"/>
          <w:sz w:val="28"/>
          <w:szCs w:val="28"/>
          <w:rtl w:val="true"/>
          <w:lang w:bidi="ar-SA"/>
        </w:rPr>
        <w:t>نُورَ الْحِکْمَةِ وَمَوَدَّتِی نُورَ الْمُوَالاةِ لُِمحَمَّدٍ وَآلِهِ علیهم‌السلام حَتَّی أَلْقَاکَ وَقَدْ وَفَیْتُ بِعَهْدِکَ</w:t>
      </w:r>
      <w:r>
        <w:rPr>
          <w:rStyle w:val="FootnoteAnchor"/>
          <w:rtl w:val="true"/>
        </w:rPr>
        <w:footnoteReference w:id="659"/>
      </w:r>
      <w:r>
        <w:rPr>
          <w:rFonts w:ascii="Amiri" w:hAnsi="Amiri" w:eastAsia="Amiri" w:cs="Amiri"/>
          <w:color w:val="111111"/>
          <w:sz w:val="28"/>
          <w:sz w:val="28"/>
          <w:szCs w:val="28"/>
          <w:rtl w:val="true"/>
          <w:lang w:bidi="ar-SA"/>
        </w:rPr>
        <w:t xml:space="preserve">وَمِیثَاقِکَ فَتَسَعَنِی رَحْمَتُکَ یَا وَلِیُّ یَا حَمِیدُ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اَللَّهُمَّ صَلِّ عَلَی مُحَمَّدٍ حُجَّتِکَ فِی أَرْضِکَ وَخَلِیفَتِکَ فِی بِلَادِکَ وَالدَّاعِی إِلَی سَبِیلِکَ </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تو بر روی زمین و جانشین تو در مناطق توست؛ او که مردم را به راه تو دعوت کرده و عدل تو</w:t>
      </w:r>
    </w:p>
    <w:p>
      <w:pPr>
        <w:pStyle w:val="BookText"/>
        <w:rPr/>
      </w:pPr>
      <w:r>
        <w:rPr>
          <w:rFonts w:ascii="Amiri" w:hAnsi="Amiri" w:eastAsia="Amiri" w:cs="Amiri"/>
          <w:color w:val="111111"/>
          <w:sz w:val="28"/>
          <w:sz w:val="28"/>
          <w:szCs w:val="28"/>
          <w:rtl w:val="true"/>
          <w:lang w:bidi="ar-SA"/>
        </w:rPr>
        <w:t>وَالْقَائِمِ بِقِسْطِکَ وَالثَّائِرِ بِأَمْرِکَ وَلِیِّ الْمُومِنِینَ وَبَوَارِ الْکَافِرِینَ وَمُجَلِّی الظُّلْمَةِ وَمُنِیرِ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وَالنَّاطِقِ بِالْحِکْمَةِ وَالصِّدْقِ وَکَلِمَتِکَ التَّامَّةِ فِی أَرْضِکَ الْمُرْتَقِبِ الْخَائِفِ وَالْوَلِیِّ النَّاصِحِ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سَفِینَةِ النَّجَاةِ وَعَلَمِ الْهُدَی وَنُورِ أَبْصَارِ الْوَرَی وَخَیْرِ مَنْ تَقَمَّصَ وَارْتَدَی وَمُجَلِّی الْغَمَاءِ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الَّذِی یَمْلَأُ الْأَرْضَ عَدْلاً وَقِسْطاً کَمَا مُلِئَتْ ظُلْماً وَجَوْراً إِنَّکَ عَلی کُلِّ شَیْءٍ قَدِیرٌ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w:t>
      </w:r>
      <w:r>
        <w:rPr>
          <w:rStyle w:val="FootnoteAnchor"/>
          <w:rtl w:val="true"/>
        </w:rPr>
        <w:footnoteReference w:id="663"/>
      </w:r>
      <w:r>
        <w:rPr>
          <w:rFonts w:ascii="Amiri" w:hAnsi="Amiri" w:eastAsia="Amiri" w:cs="Amiri"/>
          <w:color w:val="111111"/>
          <w:sz w:val="28"/>
          <w:sz w:val="28"/>
          <w:szCs w:val="28"/>
          <w:rtl w:val="true"/>
          <w:lang w:bidi="ar-SA"/>
        </w:rPr>
        <w:t>عَنْهُمُ الرِّجْسَ وَطَهَّرْتَهُمْ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انْصُرْهُ وَانْتَصِرْ بِهِ لِدِینِکَ وَانْصُرْ بِهِ أَوْلِیَاءَکَ </w:t>
      </w:r>
      <w:r>
        <w:rPr>
          <w:rStyle w:val="FootnoteAnchor"/>
          <w:rtl w:val="true"/>
        </w:rPr>
        <w:footnoteReference w:id="664"/>
      </w:r>
      <w:r>
        <w:rPr>
          <w:rFonts w:ascii="Amiri" w:hAnsi="Amiri" w:eastAsia="Amiri" w:cs="Amiri"/>
          <w:color w:val="111111"/>
          <w:sz w:val="28"/>
          <w:sz w:val="28"/>
          <w:szCs w:val="28"/>
          <w:rtl w:val="true"/>
          <w:lang w:bidi="ar-SA"/>
        </w:rPr>
        <w:t xml:space="preserve">وَأَوْلِیَاءَهُ وَشِیعَتَهُ وَأَنْصَارَهُ وَاجْعَلْنَا مِنْهُمْ </w:t>
      </w:r>
      <w:r>
        <w:rPr>
          <w:rStyle w:val="FootnoteAnchor"/>
          <w:rtl w:val="true"/>
        </w:rPr>
        <w:footnoteReference w:id="66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أَعِذْهُ مِنْ شَرِّ کُلِّ بَاغٍ وَطَاغٍ وَمِنْ شَرِّ جَمِیعِ‌خَلْقِکَ وَاحْفَظْهُ مِنْ بَیْنِ یَدَیْهِ وَمِنْ</w:t>
      </w:r>
      <w:r>
        <w:rPr>
          <w:rStyle w:val="FootnoteAnchor"/>
          <w:rtl w:val="true"/>
        </w:rPr>
        <w:footnoteReference w:id="666"/>
      </w:r>
      <w:r>
        <w:rPr>
          <w:rFonts w:ascii="Amiri" w:hAnsi="Amiri" w:eastAsia="Amiri" w:cs="Amiri"/>
          <w:color w:val="111111"/>
          <w:sz w:val="28"/>
          <w:sz w:val="28"/>
          <w:szCs w:val="28"/>
          <w:rtl w:val="true"/>
          <w:lang w:bidi="ar-SA"/>
        </w:rPr>
        <w:t>خَلْفِهِ وَعَنْ یَمِینِهِ وَعَنْ شِمَالِهِ وَاحْرُسْهُ وَامْنَعْهُ مِنْ أَنْ یُوصَلَ إِلَیْهِ بِسُوءٍ وَاحْفَظْ فِیهِ رَسُولَکَ</w:t>
      </w:r>
      <w:r>
        <w:rPr>
          <w:rStyle w:val="FootnoteAnchor"/>
          <w:rtl w:val="true"/>
        </w:rPr>
        <w:footnoteReference w:id="667"/>
      </w:r>
      <w:r>
        <w:rPr>
          <w:rFonts w:ascii="Amiri" w:hAnsi="Amiri" w:eastAsia="Amiri" w:cs="Amiri"/>
          <w:color w:val="111111"/>
          <w:sz w:val="28"/>
          <w:sz w:val="28"/>
          <w:szCs w:val="28"/>
          <w:rtl w:val="true"/>
          <w:lang w:bidi="ar-SA"/>
        </w:rPr>
        <w:t>وَآلَ رَسُولِکَ وَأَظْهِرْ بِهِ الْعَدْلَ وَأَیِّدْهُ بِالنَّصْرِ وَانْصُرْ نَاصِرِیهِ وَاخْذُلْ خَاذِلِیهِ وَاقْصِمْ بِهِ</w:t>
      </w:r>
      <w:r>
        <w:rPr>
          <w:rStyle w:val="FootnoteAnchor"/>
          <w:rtl w:val="true"/>
        </w:rPr>
        <w:footnoteReference w:id="668"/>
      </w:r>
      <w:r>
        <w:rPr>
          <w:rFonts w:ascii="Amiri" w:hAnsi="Amiri" w:eastAsia="Amiri" w:cs="Amiri"/>
          <w:color w:val="111111"/>
          <w:sz w:val="28"/>
          <w:sz w:val="28"/>
          <w:szCs w:val="28"/>
          <w:rtl w:val="true"/>
          <w:lang w:bidi="ar-SA"/>
        </w:rPr>
        <w:t xml:space="preserve">جَبَابِرَةَ الْکُفْرِ وَاقْتُلْ بِهِ الْکُفَّارَ وَالْمُنَافِقِینَ وَجَمِیعَ الْمُلْحِدِینَ حَیْثُ کَانُوا مِنْ مَشَارِقِ الْأَرْضِ </w:t>
      </w:r>
      <w:r>
        <w:rPr>
          <w:rStyle w:val="FootnoteAnchor"/>
          <w:rtl w:val="true"/>
        </w:rPr>
        <w:footnoteReference w:id="669"/>
      </w:r>
      <w:r>
        <w:rPr>
          <w:rFonts w:ascii="Amiri" w:hAnsi="Amiri" w:eastAsia="Amiri" w:cs="Amiri"/>
          <w:color w:val="111111"/>
          <w:sz w:val="28"/>
          <w:sz w:val="28"/>
          <w:szCs w:val="28"/>
          <w:rtl w:val="true"/>
          <w:lang w:bidi="ar-SA"/>
        </w:rPr>
        <w:t xml:space="preserve">وَمَغَارِبِهَا بَرِّهَا وَبَحْرِهَا وَامْلَأْ بِهِ الْأَرْضَ عَدْلاً وَأَظْهِرْ بِهِ دِینَ نَبِیَّکَ صَلَّی اللّه عَلَیْهِ وَآلِهِ </w:t>
      </w:r>
      <w:r>
        <w:rPr>
          <w:rStyle w:val="FootnoteAnchor"/>
          <w:rtl w:val="true"/>
        </w:rPr>
        <w:footnoteReference w:id="670"/>
      </w:r>
      <w:r>
        <w:rPr>
          <w:rFonts w:ascii="Amiri" w:hAnsi="Amiri" w:eastAsia="Amiri" w:cs="Amiri"/>
          <w:color w:val="111111"/>
          <w:sz w:val="28"/>
          <w:sz w:val="28"/>
          <w:szCs w:val="28"/>
          <w:rtl w:val="true"/>
          <w:lang w:bidi="ar-SA"/>
        </w:rPr>
        <w:t xml:space="preserve">وَاجْعَلْنِی اَللَّهُمَّ مِنْ أَنْصَارِهِ وَأَعْوَانِهِ وَأَتْبَاعِهِ وَشِیعَتِهِ وَأَرِنِی فِی آلِ مُحَمَّدٍ علیهم‌السلام مَا یَأْمَلُونَ </w:t>
      </w:r>
      <w:r>
        <w:rPr>
          <w:rStyle w:val="FootnoteAnchor"/>
          <w:rtl w:val="true"/>
        </w:rPr>
        <w:footnoteReference w:id="671"/>
      </w:r>
      <w:r>
        <w:rPr>
          <w:rFonts w:ascii="Amiri" w:hAnsi="Amiri" w:eastAsia="Amiri" w:cs="Amiri"/>
          <w:color w:val="111111"/>
          <w:sz w:val="28"/>
          <w:sz w:val="28"/>
          <w:szCs w:val="28"/>
          <w:rtl w:val="true"/>
          <w:lang w:bidi="ar-SA"/>
        </w:rPr>
        <w:t>وَفِی عَدُوِّهِمْ مَا یَحْذَرُونَ إِلَهَ الْحَقِّ، آمِینَ یَا ذَا الْجَلَالِ وَالْإِکْرَامِ یَا أَرْحَمَ الرَّاحِمِینَ</w:t>
      </w:r>
      <w:r>
        <w:rPr>
          <w:rFonts w:eastAsia="Amiri" w:cs="Amiri" w:ascii="Amiri" w:hAnsi="Amiri"/>
          <w:color w:val="111111"/>
          <w:sz w:val="28"/>
          <w:szCs w:val="28"/>
          <w:rtl w:val="true"/>
          <w:lang w:bidi="ar-SA"/>
        </w:rPr>
        <w:t>.</w:t>
      </w:r>
      <w:r>
        <w:rPr>
          <w:rStyle w:val="FootnoteAnchor"/>
          <w:rtl w:val="true"/>
        </w:rPr>
        <w:footnoteReference w:id="672"/>
      </w:r>
      <w:bookmarkStart w:id="391" w:name="pg6373_55109"/>
    </w:p>
    <w:p>
      <w:pPr>
        <w:pStyle w:val="Heading3"/>
        <w:numPr>
          <w:ilvl w:val="2"/>
          <w:numId w:val="1"/>
        </w:numPr>
        <w:rPr/>
      </w:pPr>
      <w:bookmarkStart w:id="392" w:name="__RefHeading___Toc111745_653776707"/>
      <w:bookmarkStart w:id="393" w:name="_Toc135"/>
      <w:bookmarkEnd w:id="391"/>
      <w:bookmarkEnd w:id="392"/>
      <w:r>
        <w:rPr>
          <w:rtl w:val="true"/>
        </w:rPr>
        <w:t xml:space="preserve">دعای سوم </w:t>
      </w:r>
      <w:r>
        <w:rPr>
          <w:rtl w:val="true"/>
        </w:rPr>
        <w:t xml:space="preserve">: </w:t>
      </w:r>
      <w:r>
        <w:rPr>
          <w:rtl w:val="true"/>
        </w:rPr>
        <w:t>زیارت آل یاسین با نقلی دیگر</w:t>
      </w:r>
      <w:bookmarkEnd w:id="393"/>
    </w:p>
    <w:p>
      <w:pPr>
        <w:pStyle w:val="BookText"/>
        <w:rPr/>
      </w:pPr>
      <w:r>
        <w:rPr>
          <w:rFonts w:ascii="IRNazanin" w:hAnsi="IRNazanin" w:eastAsia="IRNazanin"/>
          <w:color w:val="111111"/>
          <w:sz w:val="28"/>
          <w:sz w:val="28"/>
          <w:szCs w:val="28"/>
          <w:rtl w:val="true"/>
          <w:lang w:bidi="fa-IR"/>
        </w:rPr>
        <w:t>زیارت آل یاسین با نقلی دیگر</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نه در اراده خدا اندیشه می‌کنید و نه از اولیا و جانشینانش اطاعت می‌نمایید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الهی حکمت‌هایی است که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و ترساندن‌ها برای کسانی که اهل ایمان نیستند،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خدا بر ما و بندگان 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خواستید با توسل به من به خدا و ما اهل بیت، توجه پیدا کنید، همان‌طور که خدا فرموده است، شما نیز بگویید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سَلَامٌ عَلَی آلِ یَاسِینَ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ذَلِکَ هُوَ الْفَضْلُ الْمُبِینُ وَاللَّهُ ذُو الْفَضْلِ الْعَظِیمِ مَنْ یَهْدِیهِ صِرَاطَهُ الْمُسْتَقِیمَ التَّوَجُّهَ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قَدْ آتَاکُمُ اللَّهُ یَا آلَ یَاسِینَ خِلَافَتَهُ وَعَلَّمَ مَجَارِیَ أَمْرِهِ فِیَما قَضَاهُ وَدَبَّرَهُ وَرَتَّبَهُ وَأَرَادَهُ </w:t>
      </w:r>
      <w:r>
        <w:rPr>
          <w:rStyle w:val="FootnoteAnchor"/>
          <w:rtl w:val="true"/>
        </w:rPr>
        <w:footnoteReference w:id="677"/>
      </w:r>
      <w:r>
        <w:rPr>
          <w:rFonts w:ascii="Amiri" w:hAnsi="Amiri" w:eastAsia="Amiri" w:cs="Amiri"/>
          <w:color w:val="111111"/>
          <w:sz w:val="28"/>
          <w:sz w:val="28"/>
          <w:szCs w:val="28"/>
          <w:rtl w:val="true"/>
          <w:lang w:bidi="ar-SA"/>
        </w:rPr>
        <w:t>فِی مَلَکُوتِهِ فَکَشَفَ لَکُمُ الْغِطَاءَ وَأَنْتُمْ خَزَنَتُهُ وَشُهَدَاوهُ وَعُلَمَاوهُ وَأُمَنَاوهُ سَاسَةُ الْعِبَادِ</w:t>
      </w:r>
      <w:r>
        <w:rPr>
          <w:rStyle w:val="FootnoteAnchor"/>
          <w:rtl w:val="true"/>
        </w:rPr>
        <w:footnoteReference w:id="678"/>
      </w:r>
      <w:r>
        <w:rPr>
          <w:rFonts w:ascii="Amiri" w:hAnsi="Amiri" w:eastAsia="Amiri" w:cs="Amiri"/>
          <w:color w:val="111111"/>
          <w:sz w:val="28"/>
          <w:sz w:val="28"/>
          <w:szCs w:val="28"/>
          <w:rtl w:val="true"/>
          <w:lang w:bidi="ar-SA"/>
        </w:rPr>
        <w:t xml:space="preserve">وَأَرْکَانُ الْبِلَادِ وَقُضَاةُ الْأَحْکَامِ وَأَبْوَابُ الْإِیمَانِ وَمِنْ تَقْدِیرِهِ مَنَائِحُ الْعَطَاءِ بِکُمْ إِنْفَاذُهُ </w:t>
      </w:r>
      <w:r>
        <w:rPr>
          <w:rStyle w:val="FootnoteAnchor"/>
          <w:rtl w:val="true"/>
        </w:rPr>
        <w:footnoteReference w:id="67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مَحْتُوماً مَقْرُوناً فَمَا شَیْءٌ مِنْهُ إِلَّا وَأَنْتُمْ لَهُ السَّبَبُ وَإِلَیْهِ السَّبِیلُ خِیَارُهُ لِوَلِیِّکُمْ نِعْمَةٌ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وَانْتِقَامُهُ مِنْ عَدُوِّکُمْ سَخْطَةٌ فَلَا نَجَاةَ وَلَا مَفْزَعَ إِلَّا أَنْتُمْ وَلَا مَذْهَبَ عَنْکُمْ یَا أَعْیُنَ اللَّهِ </w:t>
      </w:r>
      <w:r>
        <w:rPr>
          <w:rStyle w:val="FootnoteAnchor"/>
          <w:rtl w:val="true"/>
        </w:rPr>
        <w:footnoteReference w:id="681"/>
      </w:r>
      <w:r>
        <w:rPr>
          <w:rFonts w:ascii="Amiri" w:hAnsi="Amiri" w:eastAsia="Amiri" w:cs="Amiri"/>
          <w:color w:val="111111"/>
          <w:sz w:val="28"/>
          <w:sz w:val="28"/>
          <w:szCs w:val="28"/>
          <w:rtl w:val="true"/>
          <w:lang w:bidi="ar-SA"/>
        </w:rPr>
        <w:t xml:space="preserve">النَّاظِرَةَ وَحَمَلَةَ مَعْرِفَتِهِ وَمَسَاکِنَ تَوْحِیدِهِ فِی أَرْضِهِ وَسَمَائِهِ وَأَنْتَ یَا حُجَّةَ اللَّهِ وَبَقِیَّتَهُ </w:t>
      </w:r>
      <w:r>
        <w:rPr>
          <w:rStyle w:val="FootnoteAnchor"/>
          <w:rtl w:val="true"/>
        </w:rPr>
        <w:footnoteReference w:id="682"/>
      </w:r>
      <w:r>
        <w:rPr>
          <w:rFonts w:ascii="Amiri" w:hAnsi="Amiri" w:eastAsia="Amiri" w:cs="Amiri"/>
          <w:color w:val="111111"/>
          <w:sz w:val="28"/>
          <w:sz w:val="28"/>
          <w:szCs w:val="28"/>
          <w:rtl w:val="true"/>
          <w:lang w:bidi="ar-SA"/>
        </w:rPr>
        <w:t xml:space="preserve">کَمَالُ نِعْمَتِهِ وَوَارِثُ أَنْبِیَائِهِ وَخُلَفَائِهِ مَا بَلَغْنَاهُ مِنْ دَهْرِنَا وَصَاحِبُ الرَّجْعَةِ لِوَعْدِ رَبِّنَا الَّتِی </w:t>
      </w:r>
      <w:r>
        <w:rPr>
          <w:rStyle w:val="FootnoteAnchor"/>
          <w:rtl w:val="true"/>
        </w:rPr>
        <w:footnoteReference w:id="683"/>
      </w:r>
      <w:r>
        <w:rPr>
          <w:rFonts w:ascii="Amiri" w:hAnsi="Amiri" w:eastAsia="Amiri" w:cs="Amiri"/>
          <w:color w:val="111111"/>
          <w:sz w:val="28"/>
          <w:sz w:val="28"/>
          <w:szCs w:val="28"/>
          <w:rtl w:val="true"/>
          <w:lang w:bidi="ar-SA"/>
        </w:rPr>
        <w:t xml:space="preserve">فِیهَا دَوْلَةُ الْحَقِّ وَفَرَحُنَا وَنَصْرُ اللَّهِ لَنَا وَعِزُّنَا </w:t>
      </w:r>
      <w:r>
        <w:rPr>
          <w:rStyle w:val="FootnoteAnchor"/>
          <w:rtl w:val="true"/>
        </w:rPr>
        <w:footnoteReference w:id="68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الْعَلَمُ الْمَنْصُوبُ وَالْعِلْمُ الْمَصْبُوبُ وَالْغَوْثُ وَالرَّحْمَةُ الْوَاسِعَةُ وَعْداً </w:t>
      </w:r>
      <w:r>
        <w:rPr>
          <w:rStyle w:val="FootnoteAnchor"/>
          <w:rtl w:val="true"/>
        </w:rPr>
        <w:footnoteReference w:id="685"/>
      </w:r>
      <w:r>
        <w:rPr>
          <w:rFonts w:ascii="Amiri" w:hAnsi="Amiri" w:eastAsia="Amiri" w:cs="Amiri"/>
          <w:color w:val="111111"/>
          <w:sz w:val="28"/>
          <w:sz w:val="28"/>
          <w:szCs w:val="28"/>
          <w:rtl w:val="true"/>
          <w:lang w:bidi="ar-SA"/>
        </w:rPr>
        <w:t>غَیْرَ مَکْذُوبٍ السَّلَامُ عَلَیْکَ صَاحِبَ الْمَرْأَی وَالْمَسْمَعِ الَّذِی بِعَیْنِ اللَّهِ مَوَاثِیقُهُ وَبِیَدِ اللَّهِ</w:t>
      </w:r>
      <w:r>
        <w:rPr>
          <w:rStyle w:val="FootnoteAnchor"/>
          <w:rtl w:val="true"/>
        </w:rPr>
        <w:footnoteReference w:id="686"/>
      </w:r>
      <w:r>
        <w:rPr>
          <w:rFonts w:ascii="Amiri" w:hAnsi="Amiri" w:eastAsia="Amiri" w:cs="Amiri"/>
          <w:color w:val="111111"/>
          <w:sz w:val="28"/>
          <w:sz w:val="28"/>
          <w:szCs w:val="28"/>
          <w:rtl w:val="true"/>
          <w:lang w:bidi="ar-SA"/>
        </w:rPr>
        <w:t>عُهُودُهُ وَبِقُدْرَةِ اللَّهِ سُلْطَانُهُ أَنْتَ الْحَلِیمُ الَّذِیلَا تُعَجِّلُهُ الْعَصَبِیَّةُ وَالْکَرِیمُ الَّذِیلَا تُبَخِّلُهُ</w:t>
      </w:r>
      <w:r>
        <w:rPr>
          <w:rStyle w:val="FootnoteAnchor"/>
          <w:rtl w:val="true"/>
        </w:rPr>
        <w:footnoteReference w:id="687"/>
      </w:r>
      <w:r>
        <w:rPr>
          <w:rFonts w:ascii="Amiri" w:hAnsi="Amiri" w:eastAsia="Amiri" w:cs="Amiri"/>
          <w:color w:val="111111"/>
          <w:sz w:val="28"/>
          <w:sz w:val="28"/>
          <w:szCs w:val="28"/>
          <w:rtl w:val="true"/>
          <w:lang w:bidi="ar-SA"/>
        </w:rPr>
        <w:t>الْحَفِیظَةُ وَالْعَالِمُ الَّذِیلَا تُجَهِّلُهُ الْحَمِیَّةُ مُجَاهَدَتُکَ فِی اللَّهِ ذَاتُ مَشِیَّةِ اللَّهِ وَمُقَارَعَتُکَ</w:t>
      </w:r>
      <w:r>
        <w:rPr>
          <w:rStyle w:val="FootnoteAnchor"/>
          <w:rtl w:val="true"/>
        </w:rPr>
        <w:footnoteReference w:id="688"/>
      </w:r>
      <w:r>
        <w:rPr>
          <w:rFonts w:ascii="Amiri" w:hAnsi="Amiri" w:eastAsia="Amiri" w:cs="Amiri"/>
          <w:color w:val="111111"/>
          <w:sz w:val="28"/>
          <w:sz w:val="28"/>
          <w:szCs w:val="28"/>
          <w:rtl w:val="true"/>
          <w:lang w:bidi="ar-SA"/>
        </w:rPr>
        <w:t xml:space="preserve">فِی اللَّهِ ذَاتُ انْتِقَامِ اللَّهِ وَصَبْرُکَ فِی اللَّهِ ذُو أَنَاةِ اللَّهِ وَشُکْرُکَ لِلَّهِ ذُو مَزِیدِ اللَّهِ وَرَحْمَتِهِ </w:t>
      </w:r>
      <w:r>
        <w:rPr>
          <w:rStyle w:val="FootnoteAnchor"/>
          <w:rtl w:val="true"/>
        </w:rPr>
        <w:footnoteReference w:id="689"/>
      </w:r>
      <w:r>
        <w:rPr>
          <w:rFonts w:ascii="Amiri" w:hAnsi="Amiri" w:eastAsia="Amiri" w:cs="Amiri"/>
          <w:color w:val="111111"/>
          <w:sz w:val="28"/>
          <w:sz w:val="28"/>
          <w:szCs w:val="28"/>
          <w:rtl w:val="true"/>
          <w:lang w:bidi="ar-SA"/>
        </w:rPr>
        <w:t>اَلسَّلَامُ عَلَیْکَ یَا مَحْفُوظاً بِاللَّهِ نُورُ أَمَامِهِ وَوَرَائِهِ وَیَمِینِهِ وَشِمَالِهِ وَفَوْقِهِ وَتَحْتِهِ یَا</w:t>
      </w:r>
      <w:r>
        <w:rPr>
          <w:rStyle w:val="FootnoteAnchor"/>
          <w:rtl w:val="true"/>
        </w:rPr>
        <w:footnoteReference w:id="690"/>
      </w:r>
      <w:r>
        <w:rPr>
          <w:rFonts w:ascii="Amiri" w:hAnsi="Amiri" w:eastAsia="Amiri" w:cs="Amiri"/>
          <w:color w:val="111111"/>
          <w:sz w:val="28"/>
          <w:sz w:val="28"/>
          <w:szCs w:val="28"/>
          <w:rtl w:val="true"/>
          <w:lang w:bidi="ar-SA"/>
        </w:rPr>
        <w:t>مَحْرُوزاً فِی قُدْرَةِ اللَّهِ نُورُ سَمْعِهِ وَبَصَرِهِ وَیَا وَعْدَ اللَّهِ الَّذِی ضَمِنَهُ وَیَا مِیثَاقَ اللَّهِ الَّذِی</w:t>
      </w:r>
      <w:r>
        <w:rPr>
          <w:rStyle w:val="FootnoteAnchor"/>
          <w:rtl w:val="true"/>
        </w:rPr>
        <w:footnoteReference w:id="69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أَخَذَهُ وَوَکَّدَهُ اَلسَّلَامُ عَلَیْکَ یَا دَاعِیَ اللَّهِ وَرَبَّانِیَّ آیَاتِهِ السَّلَامُ عَلَیْکَ یَا بَابَ اللَّهِ وَدَیَّانَ </w:t>
      </w:r>
      <w:r>
        <w:rPr>
          <w:rStyle w:val="FootnoteAnchor"/>
          <w:rtl w:val="true"/>
        </w:rPr>
        <w:footnoteReference w:id="692"/>
      </w:r>
      <w:r>
        <w:rPr>
          <w:rFonts w:ascii="Amiri" w:hAnsi="Amiri" w:eastAsia="Amiri" w:cs="Amiri"/>
          <w:color w:val="111111"/>
          <w:sz w:val="28"/>
          <w:sz w:val="28"/>
          <w:szCs w:val="28"/>
          <w:rtl w:val="true"/>
          <w:lang w:bidi="ar-SA"/>
        </w:rPr>
        <w:t xml:space="preserve">دِینِهِ اَلسَّلَامُ عَلَیْکَ یَا خَلِیفَةَ اللَّهِ وَنَاصِرَ حَقِّهِ اَلسَّلَامُ عَلَیْکَ یَا حُجَّةَ اللَّهِ وَدَلِیلَ إِرَادَتِهِ </w:t>
      </w:r>
      <w:r>
        <w:rPr>
          <w:rStyle w:val="FootnoteAnchor"/>
          <w:rtl w:val="true"/>
        </w:rPr>
        <w:footnoteReference w:id="693"/>
      </w:r>
      <w:r>
        <w:rPr>
          <w:rFonts w:ascii="Amiri" w:hAnsi="Amiri" w:eastAsia="Amiri" w:cs="Amiri"/>
          <w:color w:val="111111"/>
          <w:sz w:val="28"/>
          <w:sz w:val="28"/>
          <w:szCs w:val="28"/>
          <w:rtl w:val="true"/>
          <w:lang w:bidi="ar-SA"/>
        </w:rPr>
        <w:t xml:space="preserve">اَلسَّلَامُ عَلَیْکَ یَا تَالِیَ کِتَابِ اللَّهِ وَتَرْجُمَانَهُ اَلسَّلَامُ عَلَیْکَ فِی آنَاءِ لَیْلِکَ وَأَطْرَافِ نَهَارِکَ </w:t>
      </w:r>
      <w:r>
        <w:rPr>
          <w:rStyle w:val="FootnoteAnchor"/>
          <w:rtl w:val="true"/>
        </w:rPr>
        <w:footnoteReference w:id="694"/>
      </w:r>
      <w:r>
        <w:rPr>
          <w:rFonts w:ascii="Amiri" w:hAnsi="Amiri" w:eastAsia="Amiri" w:cs="Amiri"/>
          <w:color w:val="111111"/>
          <w:sz w:val="28"/>
          <w:sz w:val="28"/>
          <w:szCs w:val="28"/>
          <w:rtl w:val="true"/>
          <w:lang w:bidi="ar-SA"/>
        </w:rPr>
        <w:t xml:space="preserve">اَلسَّلَامُ عَلَیْکَ یَا بَقِیَّةَ اللَّهِ فِی أَرْضِهِ </w:t>
      </w:r>
      <w:r>
        <w:rPr>
          <w:rStyle w:val="FootnoteAnchor"/>
          <w:rtl w:val="true"/>
        </w:rPr>
        <w:footnoteReference w:id="695"/>
      </w:r>
      <w:r>
        <w:rPr>
          <w:rFonts w:ascii="Amiri" w:hAnsi="Amiri" w:eastAsia="Amiri" w:cs="Amiri"/>
          <w:color w:val="111111"/>
          <w:sz w:val="28"/>
          <w:sz w:val="28"/>
          <w:szCs w:val="28"/>
          <w:rtl w:val="true"/>
          <w:lang w:bidi="ar-SA"/>
        </w:rPr>
        <w:t xml:space="preserve">اَلسَّلَامُ عَلَیْکَ حِینَ تَقُومُ اَلسَّلَامُ عَلَیْکَ حِینَ تَقْعُدُ اَلسَّلَامُ عَلَیْکَ حِینَ تَقْرَأُ وَتُبَیِّنُ </w:t>
      </w:r>
      <w:r>
        <w:rPr>
          <w:rStyle w:val="FootnoteAnchor"/>
          <w:rtl w:val="true"/>
        </w:rPr>
        <w:footnoteReference w:id="696"/>
      </w:r>
      <w:r>
        <w:rPr>
          <w:rFonts w:ascii="Amiri" w:hAnsi="Amiri" w:eastAsia="Amiri" w:cs="Amiri"/>
          <w:color w:val="111111"/>
          <w:sz w:val="28"/>
          <w:sz w:val="28"/>
          <w:szCs w:val="28"/>
          <w:rtl w:val="true"/>
          <w:lang w:bidi="ar-SA"/>
        </w:rPr>
        <w:t xml:space="preserve">اَلسَّلَامُ عَلَیْکَ حِینَ تُصَلِّی وَتَقْنُتُ اَلسَّلَامُ عَلَیْکَ حِینَ تَرْکَعُ وَتَسْجُدُ اَلسَّلَامُ عَلَیْکَ حِینَ </w:t>
      </w:r>
      <w:r>
        <w:rPr>
          <w:rStyle w:val="FootnoteAnchor"/>
          <w:rtl w:val="true"/>
        </w:rPr>
        <w:footnoteReference w:id="697"/>
      </w:r>
      <w:r>
        <w:rPr>
          <w:rFonts w:ascii="Amiri" w:hAnsi="Amiri" w:eastAsia="Amiri" w:cs="Amiri"/>
          <w:color w:val="111111"/>
          <w:sz w:val="28"/>
          <w:sz w:val="28"/>
          <w:szCs w:val="28"/>
          <w:rtl w:val="true"/>
          <w:lang w:bidi="ar-SA"/>
        </w:rPr>
        <w:t xml:space="preserve">تَعَوَّذُ وَتُسَبِّحُ السَّلَامُ عَلَیْکَ حِینَ تُهَلِّلُ وَتُکَبِّرُ اَلسَّلَامُ عَلَیْکَ حِینَ تَحْمَدُ وَتَسْتَغْفِرُ السَّلَامُ </w:t>
      </w:r>
      <w:r>
        <w:rPr>
          <w:rStyle w:val="FootnoteAnchor"/>
          <w:rtl w:val="true"/>
        </w:rPr>
        <w:footnoteReference w:id="698"/>
      </w:r>
      <w:r>
        <w:rPr>
          <w:rFonts w:ascii="Amiri" w:hAnsi="Amiri" w:eastAsia="Amiri" w:cs="Amiri"/>
          <w:color w:val="111111"/>
          <w:sz w:val="28"/>
          <w:sz w:val="28"/>
          <w:szCs w:val="28"/>
          <w:rtl w:val="true"/>
          <w:lang w:bidi="ar-SA"/>
        </w:rPr>
        <w:t xml:space="preserve">عَلَیْکَ حِینَ تُمَجِّدُ وَتَمْدَحُ السَّلَامُ عَلَیْکَ حِینَ تُمْسِی وَتُصْبِحُ السَّلَامُ عَلَیْکَ فِی اللَّیْلِ إِذا </w:t>
      </w:r>
      <w:r>
        <w:rPr>
          <w:rStyle w:val="FootnoteAnchor"/>
          <w:rtl w:val="true"/>
        </w:rPr>
        <w:footnoteReference w:id="699"/>
      </w:r>
      <w:r>
        <w:rPr>
          <w:rFonts w:ascii="Amiri" w:hAnsi="Amiri" w:eastAsia="Amiri" w:cs="Amiri"/>
          <w:color w:val="111111"/>
          <w:sz w:val="28"/>
          <w:sz w:val="28"/>
          <w:szCs w:val="28"/>
          <w:rtl w:val="true"/>
          <w:lang w:bidi="ar-SA"/>
        </w:rPr>
        <w:t xml:space="preserve">یَغْشی وَالنَّهارِ إِذا تَجَلَّی وَالآْخِرَةِ وَالْأُولَی </w:t>
      </w:r>
      <w:r>
        <w:rPr>
          <w:rStyle w:val="FootnoteAnchor"/>
          <w:rtl w:val="true"/>
        </w:rPr>
        <w:footnoteReference w:id="700"/>
      </w:r>
      <w:r>
        <w:rPr>
          <w:rFonts w:ascii="Amiri" w:hAnsi="Amiri" w:eastAsia="Amiri" w:cs="Amiri"/>
          <w:color w:val="111111"/>
          <w:sz w:val="28"/>
          <w:sz w:val="28"/>
          <w:szCs w:val="28"/>
          <w:rtl w:val="true"/>
          <w:lang w:bidi="ar-SA"/>
        </w:rPr>
        <w:t xml:space="preserve">السَّلَامُ عَلَیْکُمْ یَا حُجَجَ اللَّهِ وَرُعَاتَنَا وَهُدَاتَنَا وَدُعَاتَنَا وَقَادَتَنَا وَأَئِمَّتَنَا وَسَادَتَنَا وَمَوَالِیَنَا </w:t>
      </w:r>
      <w:r>
        <w:rPr>
          <w:rStyle w:val="FootnoteAnchor"/>
          <w:rtl w:val="true"/>
        </w:rPr>
        <w:footnoteReference w:id="701"/>
      </w:r>
      <w:r>
        <w:rPr>
          <w:rFonts w:ascii="Amiri" w:hAnsi="Amiri" w:eastAsia="Amiri" w:cs="Amiri"/>
          <w:color w:val="111111"/>
          <w:sz w:val="28"/>
          <w:sz w:val="28"/>
          <w:szCs w:val="28"/>
          <w:rtl w:val="true"/>
          <w:lang w:bidi="ar-SA"/>
        </w:rPr>
        <w:t xml:space="preserve">اَلسَّلَامُ عَلَیْکُمْ أَنْتُمْ نُورُنَا وَأَنْتُمْ جَاهُنَا أَوْقَاتِ صَلَاتِنَا وَعِصْمَتُنَا بِکُمْ لِدُعَائِنَا وَصَلَاتِنَا </w:t>
      </w:r>
      <w:r>
        <w:rPr>
          <w:rStyle w:val="FootnoteAnchor"/>
          <w:rtl w:val="true"/>
        </w:rPr>
        <w:footnoteReference w:id="702"/>
      </w:r>
      <w:r>
        <w:rPr>
          <w:rFonts w:ascii="Amiri" w:hAnsi="Amiri" w:eastAsia="Amiri" w:cs="Amiri"/>
          <w:color w:val="111111"/>
          <w:sz w:val="28"/>
          <w:sz w:val="28"/>
          <w:szCs w:val="28"/>
          <w:rtl w:val="true"/>
          <w:lang w:bidi="ar-SA"/>
        </w:rPr>
        <w:t xml:space="preserve">وَصِیَامِنَا وَاسْتِغْفَارِنَا وَسَائِرِ أَعْمَالِنَا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اَلسَّلَامُ عَلَیْکَ أَیُّهَا الْإِمَامُ الْمَأْمُونُ اَلسَّلَامُ عَلَیْکَ أَیُّهَا الْإِمَامُ الْمُقَدَّمُ الْمَأْمُولُ اَلسَّلَامُ </w:t>
      </w:r>
      <w:r>
        <w:rPr>
          <w:rStyle w:val="FootnoteAnchor"/>
          <w:rtl w:val="true"/>
        </w:rPr>
        <w:footnoteReference w:id="704"/>
      </w:r>
      <w:r>
        <w:rPr>
          <w:rFonts w:ascii="Amiri" w:hAnsi="Amiri" w:eastAsia="Amiri" w:cs="Amiri"/>
          <w:color w:val="111111"/>
          <w:sz w:val="28"/>
          <w:sz w:val="28"/>
          <w:szCs w:val="28"/>
          <w:rtl w:val="true"/>
          <w:lang w:bidi="ar-SA"/>
        </w:rPr>
        <w:t xml:space="preserve">عَلَیْکَ بِجَوَامِعِ اَلسَّلَامِ </w:t>
      </w:r>
      <w:r>
        <w:rPr>
          <w:rStyle w:val="FootnoteAnchor"/>
          <w:rtl w:val="true"/>
        </w:rPr>
        <w:footnoteReference w:id="705"/>
      </w:r>
      <w:r>
        <w:rPr>
          <w:rFonts w:ascii="Amiri" w:hAnsi="Amiri" w:eastAsia="Amiri" w:cs="Amiri"/>
          <w:color w:val="111111"/>
          <w:sz w:val="28"/>
          <w:sz w:val="28"/>
          <w:szCs w:val="28"/>
          <w:rtl w:val="true"/>
          <w:lang w:bidi="ar-SA"/>
        </w:rPr>
        <w:t xml:space="preserve">أُشْهِدُکَ یَا مَوْلَایَ أَنِّی أَشْهَدُ أَنْ‌لَا إِلَهَ إِلَّا اللَّهُ وَحْدَهُ وَحْدَهُ وَحْدَهُ‌لَا شَرِیکَ لَهُ وَأَنَّ مُحَمَّداً </w:t>
      </w:r>
      <w:r>
        <w:rPr>
          <w:rStyle w:val="FootnoteAnchor"/>
          <w:rtl w:val="true"/>
        </w:rPr>
        <w:footnoteReference w:id="706"/>
      </w:r>
      <w:r>
        <w:rPr>
          <w:rFonts w:ascii="Amiri" w:hAnsi="Amiri" w:eastAsia="Amiri" w:cs="Amiri"/>
          <w:color w:val="111111"/>
          <w:sz w:val="28"/>
          <w:sz w:val="28"/>
          <w:szCs w:val="28"/>
          <w:rtl w:val="true"/>
          <w:lang w:bidi="ar-SA"/>
        </w:rPr>
        <w:t xml:space="preserve">عَبْدُهُ وَرَسُولُهُ‌لَا حَبِیبَ إِلَّا هُوَ وَأَهْلُهُ وَأَنَّ أَمِیرَ الْمُومِنِینَ حُجَّتُهُ وَأَنَّ الْحَسَنَ حُجَّتُهُ وَأَنَّ </w:t>
      </w:r>
      <w:r>
        <w:rPr>
          <w:rStyle w:val="FootnoteAnchor"/>
          <w:rtl w:val="true"/>
        </w:rPr>
        <w:footnoteReference w:id="707"/>
      </w:r>
      <w:r>
        <w:rPr>
          <w:rFonts w:ascii="Amiri" w:hAnsi="Amiri" w:eastAsia="Amiri" w:cs="Amiri"/>
          <w:color w:val="111111"/>
          <w:sz w:val="28"/>
          <w:sz w:val="28"/>
          <w:szCs w:val="28"/>
          <w:rtl w:val="true"/>
          <w:lang w:bidi="ar-SA"/>
        </w:rPr>
        <w:t xml:space="preserve">الْحُسَیْنَ حُجَّتُهُ وَأَنَّ عَلِیَّ بْنَ الْحُسَیْنِ حُجَّتُهُ وَأَنَّ مُحَمَّدَ بْنَ عَلِیٍّ حُجَّتُهُ وَأَنَّ جَعْفَرَ بْنَ </w:t>
      </w:r>
      <w:r>
        <w:rPr>
          <w:rStyle w:val="FootnoteAnchor"/>
          <w:rtl w:val="true"/>
        </w:rPr>
        <w:footnoteReference w:id="708"/>
      </w:r>
      <w:r>
        <w:rPr>
          <w:rFonts w:ascii="Amiri" w:hAnsi="Amiri" w:eastAsia="Amiri" w:cs="Amiri"/>
          <w:color w:val="111111"/>
          <w:sz w:val="28"/>
          <w:sz w:val="28"/>
          <w:szCs w:val="28"/>
          <w:rtl w:val="true"/>
          <w:lang w:bidi="ar-SA"/>
        </w:rPr>
        <w:t xml:space="preserve">مُحَمَّدٍ حُجَّتُهُ وَأَنَّ مُوسَی بْنَ جَعْفَرٍ حُجَّتُهُ وَأَنَّ عَلِیَّ بْنَ مُوسَی حُجَّتُهُ وَأَنَّ مُحَمَّدَ بْنَ عَلِیٍّ </w:t>
      </w:r>
      <w:r>
        <w:rPr>
          <w:rStyle w:val="FootnoteAnchor"/>
          <w:rtl w:val="true"/>
        </w:rPr>
        <w:footnoteReference w:id="709"/>
      </w:r>
      <w:r>
        <w:rPr>
          <w:rFonts w:ascii="Amiri" w:hAnsi="Amiri" w:eastAsia="Amiri" w:cs="Amiri"/>
          <w:color w:val="111111"/>
          <w:sz w:val="28"/>
          <w:sz w:val="28"/>
          <w:szCs w:val="28"/>
          <w:rtl w:val="true"/>
          <w:lang w:bidi="ar-SA"/>
        </w:rPr>
        <w:t xml:space="preserve">حُجَّتُهُ وَأَنَّ عَلِیَّ بْنَ مُحَمَّدٍ حُجَّتُهُ وَأَنَّ الْحَسَنَ بْنَ عَلِیٍّ حُجَّتُهُ وَأَنْتَ حُجَّتُهُ وَأَنَّ الْأَنْبِیَاءَ </w:t>
      </w:r>
      <w:r>
        <w:rPr>
          <w:rStyle w:val="FootnoteAnchor"/>
          <w:rtl w:val="true"/>
        </w:rPr>
        <w:footnoteReference w:id="710"/>
      </w:r>
      <w:r>
        <w:rPr>
          <w:rFonts w:ascii="Amiri" w:hAnsi="Amiri" w:eastAsia="Amiri" w:cs="Amiri"/>
          <w:color w:val="111111"/>
          <w:sz w:val="28"/>
          <w:sz w:val="28"/>
          <w:szCs w:val="28"/>
          <w:rtl w:val="true"/>
          <w:lang w:bidi="ar-SA"/>
        </w:rPr>
        <w:t xml:space="preserve">دُعَاةٌ وَهُدَاةُ رُشْدِکُمْ أَنْتُمُ الْأَوَّلُ وَالآْخِرُ وَخَاتِمَتُهُ وَأَنَّ رَجْعَتَکُمْ حَقّ‌لَا شَکَّ فِیهَا یَوْمَ‌لَا یَنْفَعُ </w:t>
      </w:r>
      <w:r>
        <w:rPr>
          <w:rStyle w:val="FootnoteAnchor"/>
          <w:rtl w:val="true"/>
        </w:rPr>
        <w:footnoteReference w:id="711"/>
      </w:r>
      <w:r>
        <w:rPr>
          <w:rFonts w:ascii="Amiri" w:hAnsi="Amiri" w:eastAsia="Amiri" w:cs="Amiri"/>
          <w:color w:val="111111"/>
          <w:sz w:val="28"/>
          <w:sz w:val="28"/>
          <w:szCs w:val="28"/>
          <w:rtl w:val="true"/>
          <w:lang w:bidi="ar-SA"/>
        </w:rPr>
        <w:t xml:space="preserve">نَفْساً إِیمَانُهَا لَمْ تَکُنْ آمَنَتْ مِنْ قَبْلُ أَوْ کَسَبَتْ فِی إِیمَانِهَا خَیْراً وَأَنَّ الْمَوْتَ حَقٌّ وَأَشْهَدُ أَنَّ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پروردگارت در کمینگاه منتظر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مرصاد به بخشی از پل صراط تفسیر شده است که خداوند در کمین ظالمان است و به آنها اجازه عبور نمی‌دهد و آنها از آن نقطه به جهنم پرت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الْحَجَّالِ عَنْ غَالِبِ بْنِ مُحَمَّدِ عَمَّنْ ذَکَرَهُ عَنْ أبِی عَبْدِ اللّه‌ِ علیه‌السلام اِنَّ رَبَّکَ لَبِالْمِرْصادِ قَالَ قَنْطسَرَةٌ عَلَی الصراط لا یجوزها عبد بمظلمة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الظلم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اعمال و محاسبه آنها حق هستند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نَاکِراً وَنَکِیراً حَقٌّ وَأَنَّ النَّشْرَ وَالْبَعْثَ حَقٌّ وَأَنَّ الصِّرَاطَ حَقٌّ وَالْمِرْصَادَ حَقٌّ وَأَنَّ الْمِیزَانَ </w:t>
      </w:r>
      <w:r>
        <w:rPr>
          <w:rStyle w:val="FootnoteAnchor"/>
          <w:rtl w:val="true"/>
        </w:rPr>
        <w:footnoteReference w:id="713"/>
      </w:r>
      <w:r>
        <w:rPr>
          <w:rFonts w:ascii="Amiri" w:hAnsi="Amiri" w:eastAsia="Amiri" w:cs="Amiri"/>
          <w:color w:val="111111"/>
          <w:sz w:val="28"/>
          <w:sz w:val="28"/>
          <w:szCs w:val="28"/>
          <w:rtl w:val="true"/>
          <w:lang w:bidi="ar-SA"/>
        </w:rPr>
        <w:t xml:space="preserve">وَالْحِسَابَ حَقٌّ وَأَنَّ الْجَنَّةَ وَالنَّارَ حَقٌّ وَالْجَزَاءَ بِهِمَا لِلْوَعْدِ وَالْوَعِیدِ حَقٌّ وَأَنَّکُمْ لِلشَّفَاعَةِ </w:t>
      </w:r>
      <w:r>
        <w:rPr>
          <w:rStyle w:val="FootnoteAnchor"/>
          <w:rtl w:val="true"/>
        </w:rPr>
        <w:footnoteReference w:id="714"/>
      </w:r>
      <w:r>
        <w:rPr>
          <w:rFonts w:ascii="Amiri" w:hAnsi="Amiri" w:eastAsia="Amiri" w:cs="Amiri"/>
          <w:color w:val="111111"/>
          <w:sz w:val="28"/>
          <w:sz w:val="28"/>
          <w:szCs w:val="28"/>
          <w:rtl w:val="true"/>
          <w:lang w:bidi="ar-SA"/>
        </w:rPr>
        <w:t xml:space="preserve">حَقّ لَا تُرَدُّونَ وَلَا تَسْبِقُونَ مَشِیَّةَ اللَّهِ وَبِأَمْرِهِ تَعْمَلُونَ وَلِلَّهِ الرَّحْمَةُ وَالْکَلِمَةُ الْعُلْیَا وَبِیَدِهِ </w:t>
      </w:r>
      <w:r>
        <w:rPr>
          <w:rStyle w:val="FootnoteAnchor"/>
          <w:rtl w:val="true"/>
        </w:rPr>
        <w:footnoteReference w:id="715"/>
      </w:r>
      <w:r>
        <w:rPr>
          <w:rFonts w:ascii="Amiri" w:hAnsi="Amiri" w:eastAsia="Amiri" w:cs="Amiri"/>
          <w:color w:val="111111"/>
          <w:sz w:val="28"/>
          <w:sz w:val="28"/>
          <w:szCs w:val="28"/>
          <w:rtl w:val="true"/>
          <w:lang w:bidi="ar-SA"/>
        </w:rPr>
        <w:t xml:space="preserve">الْحُسْنَی وَحُجَّةُ اللَّهِ الْعُظْمَی خَلَقَ الْجِنَّ وَالْإِنْسَ لِعِبَادَتِهِ أَرَادَ مِنْ عِبَادِهِ عِبَادَتَهُ فَشَقِیٌّ </w:t>
      </w:r>
      <w:r>
        <w:rPr>
          <w:rStyle w:val="FootnoteAnchor"/>
          <w:rtl w:val="true"/>
        </w:rPr>
        <w:footnoteReference w:id="716"/>
      </w:r>
      <w:r>
        <w:rPr>
          <w:rFonts w:ascii="Amiri" w:hAnsi="Amiri" w:eastAsia="Amiri" w:cs="Amiri"/>
          <w:color w:val="111111"/>
          <w:sz w:val="28"/>
          <w:sz w:val="28"/>
          <w:szCs w:val="28"/>
          <w:rtl w:val="true"/>
          <w:lang w:bidi="ar-SA"/>
        </w:rPr>
        <w:t xml:space="preserve">وَسَعِیدٌ قَدْ شَقِیَ مَنْ خَالَفَکُمْ وَسَعِدَ مَنْ أَطَاعَکُمْ وَأَنْتَ یَا مَوْلَایَ فَاشْهَدْ بِمَا أَشْهَدْتُکَ </w:t>
      </w:r>
      <w:r>
        <w:rPr>
          <w:rStyle w:val="FootnoteAnchor"/>
          <w:rtl w:val="true"/>
        </w:rPr>
        <w:footnoteReference w:id="717"/>
      </w:r>
      <w:r>
        <w:rPr>
          <w:rFonts w:ascii="Amiri" w:hAnsi="Amiri" w:eastAsia="Amiri" w:cs="Amiri"/>
          <w:color w:val="111111"/>
          <w:sz w:val="28"/>
          <w:sz w:val="28"/>
          <w:szCs w:val="28"/>
          <w:rtl w:val="true"/>
          <w:lang w:bidi="ar-SA"/>
        </w:rPr>
        <w:t xml:space="preserve">عَلَیْهِ تَخْزُنُهُ وَتَحْفَظُهُ لِی عِنْدَکَ أَمُوتُ عَلَیْهِ وَأَنْشُرُ عَلَیْهِ وَأَقِفُ بِهِ وَلِیّاً لَکَ بَرِیئاً مِنْ </w:t>
      </w:r>
      <w:r>
        <w:rPr>
          <w:rStyle w:val="FootnoteAnchor"/>
          <w:rtl w:val="true"/>
        </w:rPr>
        <w:footnoteReference w:id="718"/>
      </w:r>
      <w:r>
        <w:rPr>
          <w:rFonts w:ascii="Amiri" w:hAnsi="Amiri" w:eastAsia="Amiri" w:cs="Amiri"/>
          <w:color w:val="111111"/>
          <w:sz w:val="28"/>
          <w:sz w:val="28"/>
          <w:szCs w:val="28"/>
          <w:rtl w:val="true"/>
          <w:lang w:bidi="ar-SA"/>
        </w:rPr>
        <w:t xml:space="preserve">عَدُوِّکَ مَاقِتاً لِمَنْ أَبْغَضَکُمْ وَادّاً لِمَنْ أَحَبَّکُمْ فَالْحَقُّ مَا رَضِیتُمُوهُ وَالْبَاطِلُ مَا سَخِطْتُمُوهُ </w:t>
      </w:r>
      <w:r>
        <w:rPr>
          <w:rStyle w:val="FootnoteAnchor"/>
          <w:rtl w:val="true"/>
        </w:rPr>
        <w:footnoteReference w:id="719"/>
      </w:r>
      <w:r>
        <w:rPr>
          <w:rFonts w:ascii="Amiri" w:hAnsi="Amiri" w:eastAsia="Amiri" w:cs="Amiri"/>
          <w:color w:val="111111"/>
          <w:sz w:val="28"/>
          <w:sz w:val="28"/>
          <w:szCs w:val="28"/>
          <w:rtl w:val="true"/>
          <w:lang w:bidi="ar-SA"/>
        </w:rPr>
        <w:t xml:space="preserve">وَالْمَعْرُوفُ مَا أَمَرْتُمْ بِهِ وَالْمُنْکَرُ مَا نَهَیْتُمْ عَنْهُ وَالْقَضَاءُ الْمُثْبَتُ مَا اسْتَأْثَرَتْ بِهِ مَشِیَّتُکُمْ </w:t>
      </w:r>
      <w:r>
        <w:rPr>
          <w:rStyle w:val="FootnoteAnchor"/>
          <w:rtl w:val="true"/>
        </w:rPr>
        <w:footnoteReference w:id="720"/>
      </w:r>
      <w:r>
        <w:rPr>
          <w:rFonts w:ascii="Amiri" w:hAnsi="Amiri" w:eastAsia="Amiri" w:cs="Amiri"/>
          <w:color w:val="111111"/>
          <w:sz w:val="28"/>
          <w:sz w:val="28"/>
          <w:szCs w:val="28"/>
          <w:rtl w:val="true"/>
          <w:lang w:bidi="ar-SA"/>
        </w:rPr>
        <w:t xml:space="preserve">وَالْمَمْحُوُّ مَا اسْتَأْثَرَتْ بِهِ سُنَّتُکُمْ فَلَا إِلَهَ إِلَّا اللَّهُ وَحْدَهُ وَحْدَهُ‌لَا شَرِیکَ لَهُ مُحَمَّدٌ عَبْدُهُ </w:t>
      </w:r>
      <w:r>
        <w:rPr>
          <w:rStyle w:val="FootnoteAnchor"/>
          <w:rtl w:val="true"/>
        </w:rPr>
        <w:footnoteReference w:id="721"/>
      </w:r>
      <w:r>
        <w:rPr>
          <w:rFonts w:ascii="Amiri" w:hAnsi="Amiri" w:eastAsia="Amiri" w:cs="Amiri"/>
          <w:color w:val="111111"/>
          <w:sz w:val="28"/>
          <w:sz w:val="28"/>
          <w:szCs w:val="28"/>
          <w:rtl w:val="true"/>
          <w:lang w:bidi="ar-SA"/>
        </w:rPr>
        <w:t xml:space="preserve">وَرَسُولُهُ عَلِیٌّ أَمِیرُ الْمُومِنِینَ حُجَّتُهُ الْحَسَنُ حُجَّتُهُ الْحُسَیْنُ حُجَّتُهُ عَلِیٌّ حُجَّتُهُ مُحَمَّدٌ حُجَّتُهُ </w:t>
      </w:r>
      <w:r>
        <w:rPr>
          <w:rStyle w:val="FootnoteAnchor"/>
          <w:rtl w:val="true"/>
        </w:rPr>
        <w:footnoteReference w:id="722"/>
      </w:r>
      <w:r>
        <w:rPr>
          <w:rFonts w:ascii="Amiri" w:hAnsi="Amiri" w:eastAsia="Amiri" w:cs="Amiri"/>
          <w:color w:val="111111"/>
          <w:sz w:val="28"/>
          <w:sz w:val="28"/>
          <w:szCs w:val="28"/>
          <w:rtl w:val="true"/>
          <w:lang w:bidi="ar-SA"/>
        </w:rPr>
        <w:t xml:space="preserve">جَعْفَرٌ حُجَّتُهُ مُوسَی حُجَّتُهُ عَلِیٌّ حُجَّتُهُ مُحَمَّدٌ حُجَّتُهُ عَلِیٌّ حُجَّتُهُ الْحَسَنُ حُجَّتُهُ أَنْتَ حُجَّتُهُ </w:t>
      </w:r>
      <w:r>
        <w:rPr>
          <w:rStyle w:val="FootnoteAnchor"/>
          <w:rtl w:val="true"/>
        </w:rPr>
        <w:footnoteReference w:id="723"/>
      </w:r>
      <w:r>
        <w:rPr>
          <w:rFonts w:ascii="Amiri" w:hAnsi="Amiri" w:eastAsia="Amiri" w:cs="Amiri"/>
          <w:color w:val="111111"/>
          <w:sz w:val="28"/>
          <w:sz w:val="28"/>
          <w:szCs w:val="28"/>
          <w:rtl w:val="true"/>
          <w:lang w:bidi="ar-SA"/>
        </w:rPr>
        <w:t xml:space="preserve">أَنْتُمْ حُجَجُهُ وَبَرَاهِینُهُ أَنَا یَا مَوْلَایَ مُسْتَبْشِرٌ بِالْبَیْعَةِ الَّتِی أَخَذَ اللَّهُ عَلَی شُرَطِهِ قِتَالاً فِی </w:t>
      </w:r>
      <w:r>
        <w:rPr>
          <w:rStyle w:val="FootnoteAnchor"/>
          <w:rtl w:val="true"/>
        </w:rPr>
        <w:footnoteReference w:id="72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سَبِیلِهِ اشْتَرَی بِهِ أَنْفُسَ الْمُومِنِینَ فَنَفْسِی مُومِنَةٌ بِاللَّهِ وَحْدَهُ‌لَا شَرِیکَ لَهُ وَبِرَسُولِهِ وَبِأَمِیرِ </w:t>
      </w:r>
      <w:r>
        <w:rPr>
          <w:rStyle w:val="FootnoteAnchor"/>
          <w:rtl w:val="true"/>
        </w:rPr>
        <w:footnoteReference w:id="725"/>
      </w:r>
      <w:r>
        <w:rPr>
          <w:rFonts w:ascii="Amiri" w:hAnsi="Amiri" w:eastAsia="Amiri" w:cs="Amiri"/>
          <w:color w:val="111111"/>
          <w:sz w:val="28"/>
          <w:sz w:val="28"/>
          <w:szCs w:val="28"/>
          <w:rtl w:val="true"/>
          <w:lang w:bidi="ar-SA"/>
        </w:rPr>
        <w:t xml:space="preserve">الْمُومِنِینَ وَبِکُمْ یَا مَوْلَایَ أَوَّلِکُمْ وَآخِرِکُمْ وَنُصْرَتِی لَکُمْ مُعَدَّةٌ وَمَوَدَّتِی خَالِصَةٌ لَکُمْ وَبَرَاءَتِی </w:t>
      </w:r>
      <w:r>
        <w:rPr>
          <w:rStyle w:val="FootnoteAnchor"/>
          <w:rtl w:val="true"/>
        </w:rPr>
        <w:footnoteReference w:id="726"/>
      </w:r>
      <w:r>
        <w:rPr>
          <w:rFonts w:ascii="Amiri" w:hAnsi="Amiri" w:eastAsia="Amiri" w:cs="Amiri"/>
          <w:color w:val="111111"/>
          <w:sz w:val="28"/>
          <w:sz w:val="28"/>
          <w:szCs w:val="28"/>
          <w:rtl w:val="true"/>
          <w:lang w:bidi="ar-SA"/>
        </w:rPr>
        <w:t xml:space="preserve">مِنْ أَعْدَائِکُمْ أَهْلِ الْحَرَدَةِ وَالْجِدَالِ ثَابِتَةٌ لِثَأْرِکُمْ أَنَا وَلِیٌّ وَحِیدٌ وَاللَّهُ إِلَهُ الْحَقِّ یَجْعَلُنِی </w:t>
      </w:r>
      <w:r>
        <w:rPr>
          <w:rStyle w:val="FootnoteAnchor"/>
          <w:rtl w:val="true"/>
        </w:rPr>
        <w:footnoteReference w:id="727"/>
      </w:r>
      <w:r>
        <w:rPr>
          <w:rFonts w:ascii="Amiri" w:hAnsi="Amiri" w:eastAsia="Amiri" w:cs="Amiri"/>
          <w:color w:val="111111"/>
          <w:sz w:val="28"/>
          <w:sz w:val="28"/>
          <w:szCs w:val="28"/>
          <w:rtl w:val="true"/>
          <w:lang w:bidi="ar-SA"/>
        </w:rPr>
        <w:t xml:space="preserve">کَذَلِکَ آمِینَ آمِینَ مَنْ لِی إِلَّا أَنْتَ فِیَما دَنَتْ وَاعْتَصَمْتُ بِکَ فِیهِ تَحْرُسُنِی فِیَما تَقَرَّبْتُ بِهِ </w:t>
      </w:r>
      <w:r>
        <w:rPr>
          <w:rStyle w:val="FootnoteAnchor"/>
          <w:rtl w:val="true"/>
        </w:rPr>
        <w:footnoteReference w:id="728"/>
      </w:r>
      <w:r>
        <w:rPr>
          <w:rFonts w:ascii="Amiri" w:hAnsi="Amiri" w:eastAsia="Amiri" w:cs="Amiri"/>
          <w:color w:val="111111"/>
          <w:sz w:val="28"/>
          <w:sz w:val="28"/>
          <w:szCs w:val="28"/>
          <w:rtl w:val="true"/>
          <w:lang w:bidi="ar-SA"/>
        </w:rPr>
        <w:t xml:space="preserve">إِلَیْکَ یَا وِقَایَةَ اللَّهِ وَسِتْرَهُ وَبَرَکَتَهُ أَغِثْنِی أَدْنِنِی أَعْنِی أَدْرِکْنِی صِلْنِی بِکَ وَلَا تَقْطَعْنِی </w:t>
      </w:r>
      <w:r>
        <w:rPr>
          <w:rStyle w:val="FootnoteAnchor"/>
          <w:rtl w:val="true"/>
        </w:rPr>
        <w:footnoteReference w:id="729"/>
      </w:r>
      <w:r>
        <w:rPr>
          <w:rFonts w:ascii="Amiri" w:hAnsi="Amiri" w:eastAsia="Amiri" w:cs="Amiri"/>
          <w:color w:val="111111"/>
          <w:sz w:val="28"/>
          <w:sz w:val="28"/>
          <w:szCs w:val="28"/>
          <w:rtl w:val="true"/>
          <w:lang w:bidi="ar-SA"/>
        </w:rPr>
        <w:t xml:space="preserve">اللَّهُمَّ إِلَیْکَ بِهِمْ تَوَسُّلِی وَتَقَرُّبِی </w:t>
      </w:r>
      <w:r>
        <w:rPr>
          <w:rStyle w:val="FootnoteAnchor"/>
          <w:rtl w:val="true"/>
        </w:rPr>
        <w:footnoteReference w:id="730"/>
      </w:r>
      <w:r>
        <w:rPr>
          <w:rFonts w:ascii="Amiri" w:hAnsi="Amiri" w:eastAsia="Amiri" w:cs="Amiri"/>
          <w:color w:val="111111"/>
          <w:sz w:val="28"/>
          <w:sz w:val="28"/>
          <w:szCs w:val="28"/>
          <w:rtl w:val="true"/>
          <w:lang w:bidi="ar-SA"/>
        </w:rPr>
        <w:t xml:space="preserve">اللَّهُمَّ صَلِّ عَلَی مُحَمَّدٍ وَآلِهِ وَصِلْنِی بِهِمْ وَلَا تَقْطَعْنِی بِحُجَّتِکَ وَاعْصِمْنِی </w:t>
      </w:r>
      <w:r>
        <w:rPr>
          <w:rStyle w:val="FootnoteAnchor"/>
          <w:rtl w:val="true"/>
        </w:rPr>
        <w:footnoteReference w:id="731"/>
      </w:r>
      <w:r>
        <w:rPr>
          <w:rFonts w:ascii="Amiri" w:hAnsi="Amiri" w:eastAsia="Amiri" w:cs="Amiri"/>
          <w:color w:val="111111"/>
          <w:sz w:val="28"/>
          <w:sz w:val="28"/>
          <w:szCs w:val="28"/>
          <w:rtl w:val="true"/>
          <w:lang w:bidi="ar-SA"/>
        </w:rPr>
        <w:t xml:space="preserve">وَسَلَامُکَ عَلَی آلِ یس </w:t>
      </w:r>
      <w:r>
        <w:rPr>
          <w:rStyle w:val="FootnoteAnchor"/>
          <w:rtl w:val="true"/>
        </w:rPr>
        <w:footnoteReference w:id="732"/>
      </w:r>
      <w:r>
        <w:rPr>
          <w:rFonts w:ascii="Amiri" w:hAnsi="Amiri" w:eastAsia="Amiri" w:cs="Amiri"/>
          <w:color w:val="111111"/>
          <w:sz w:val="28"/>
          <w:sz w:val="28"/>
          <w:szCs w:val="28"/>
          <w:rtl w:val="true"/>
          <w:lang w:bidi="ar-SA"/>
        </w:rPr>
        <w:t xml:space="preserve">مَوْلَایَ أَنْتَ الْجَاهُ عِنْدَ اللَّهِ رَبِّکَ وَرَبِّی إِنَّهُ حَمِیدٌ مَجِیدٌ </w:t>
      </w:r>
      <w:r>
        <w:rPr>
          <w:rStyle w:val="FootnoteAnchor"/>
          <w:rtl w:val="true"/>
        </w:rPr>
        <w:footnoteReference w:id="733"/>
      </w:r>
      <w:bookmarkStart w:id="394" w:name="pg6373_55115"/>
    </w:p>
    <w:p>
      <w:pPr>
        <w:pStyle w:val="Heading3"/>
        <w:numPr>
          <w:ilvl w:val="2"/>
          <w:numId w:val="1"/>
        </w:numPr>
        <w:rPr/>
      </w:pPr>
      <w:bookmarkStart w:id="395" w:name="__RefHeading___Toc111747_653776707"/>
      <w:bookmarkStart w:id="396" w:name="_Toc136"/>
      <w:bookmarkEnd w:id="394"/>
      <w:bookmarkEnd w:id="395"/>
      <w:r>
        <w:rPr>
          <w:rtl w:val="true"/>
        </w:rPr>
        <w:t xml:space="preserve">دعای چهارم </w:t>
      </w:r>
      <w:r>
        <w:rPr>
          <w:rtl w:val="true"/>
        </w:rPr>
        <w:t xml:space="preserve">: </w:t>
      </w:r>
      <w:r>
        <w:rPr>
          <w:rtl w:val="true"/>
        </w:rPr>
        <w:t>دعای بعد از زیارت آل یاسین</w:t>
      </w:r>
      <w:bookmarkEnd w:id="396"/>
    </w:p>
    <w:p>
      <w:pPr>
        <w:pStyle w:val="BookText"/>
        <w:rPr/>
      </w:pPr>
      <w:r>
        <w:rPr>
          <w:rFonts w:ascii="IRNazanin" w:hAnsi="IRNazanin" w:eastAsia="IRNazanin"/>
          <w:color w:val="111111"/>
          <w:sz w:val="28"/>
          <w:sz w:val="28"/>
          <w:szCs w:val="28"/>
          <w:rtl w:val="true"/>
          <w:lang w:bidi="fa-IR"/>
        </w:rPr>
        <w:t>دعای بعد از زیارت آل یاسین</w:t>
      </w:r>
      <w:r>
        <w:rPr>
          <w:rStyle w:val="FootnoteAnchor"/>
          <w:rtl w:val="true"/>
        </w:rPr>
        <w:footnoteReference w:id="73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بِاسْمِکَ الَّذِی خَلَقْتَهُ مِنْ کُلِّکَ فَاسْتَقَرَّ فِیکَ فَلَا یَخْرُجُ مِنْکَ إِلَی </w:t>
      </w:r>
      <w:r>
        <w:rPr>
          <w:rStyle w:val="FootnoteAnchor"/>
          <w:rtl w:val="true"/>
        </w:rPr>
        <w:footnoteReference w:id="735"/>
      </w:r>
      <w:r>
        <w:rPr>
          <w:rFonts w:ascii="Amiri" w:hAnsi="Amiri" w:eastAsia="Amiri" w:cs="Amiri"/>
          <w:color w:val="111111"/>
          <w:sz w:val="28"/>
          <w:sz w:val="28"/>
          <w:szCs w:val="28"/>
          <w:rtl w:val="true"/>
          <w:lang w:bidi="ar-SA"/>
        </w:rPr>
        <w:t xml:space="preserve">شَیْءٍ أَبَداً یَا کَیْنُونُ أَیَا مَکْنُونُ أَیَا مُتَعَالُ أَیَا مُتَقَدِّسُ أَیَا مُتَرَاحِمُ أَیَا مُتَرَئِّفُ أَیَا مُتَحَنِّنُ </w:t>
      </w:r>
      <w:r>
        <w:rPr>
          <w:rStyle w:val="FootnoteAnchor"/>
          <w:rtl w:val="true"/>
        </w:rPr>
        <w:footnoteReference w:id="736"/>
      </w:r>
      <w:r>
        <w:rPr>
          <w:rFonts w:ascii="Amiri" w:hAnsi="Amiri" w:eastAsia="Amiri" w:cs="Amiri"/>
          <w:color w:val="111111"/>
          <w:sz w:val="28"/>
          <w:sz w:val="28"/>
          <w:szCs w:val="28"/>
          <w:rtl w:val="true"/>
          <w:lang w:bidi="ar-SA"/>
        </w:rPr>
        <w:t xml:space="preserve">أَسْأَلُکَ کَمَا خَلَقْتَهُ غَضّاً أَنْ تُصَلِّیَ عَلَی مُحَمَّدٍ نَبِیِّ رَحْمَتِکَ وَکَلِمَةِ نُورِکَ وَوَالِدِ هُدَاةِ </w:t>
      </w:r>
      <w:r>
        <w:rPr>
          <w:rStyle w:val="FootnoteAnchor"/>
          <w:rtl w:val="true"/>
        </w:rPr>
        <w:footnoteReference w:id="737"/>
      </w:r>
      <w:r>
        <w:rPr>
          <w:rFonts w:ascii="Amiri" w:hAnsi="Amiri" w:eastAsia="Amiri" w:cs="Amiri"/>
          <w:color w:val="111111"/>
          <w:sz w:val="28"/>
          <w:sz w:val="28"/>
          <w:szCs w:val="28"/>
          <w:rtl w:val="true"/>
          <w:lang w:bidi="ar-SA"/>
        </w:rPr>
        <w:t xml:space="preserve">رَحْمَتِکَ وَامْلَأْ قَلْبِی نُورَ الْیَقِینِ وَصَدْرِی نُورَ الْإِیمَانِ وَفِکْرِی نُورَ الثَّبَاتِ وَعَزْمِی نُورَ </w:t>
      </w:r>
      <w:r>
        <w:rPr>
          <w:rStyle w:val="FootnoteAnchor"/>
          <w:rtl w:val="true"/>
        </w:rPr>
        <w:footnoteReference w:id="738"/>
      </w:r>
      <w:r>
        <w:rPr>
          <w:rFonts w:ascii="Amiri" w:hAnsi="Amiri" w:eastAsia="Amiri" w:cs="Amiri"/>
          <w:color w:val="111111"/>
          <w:sz w:val="28"/>
          <w:sz w:val="28"/>
          <w:szCs w:val="28"/>
          <w:rtl w:val="true"/>
          <w:lang w:bidi="ar-SA"/>
        </w:rPr>
        <w:t xml:space="preserve">التَّوْفِیقِ وَذَکَائِی نُورَ الْعِلْمِ وَقُوَّتِی نُورَ الْعَمَلِ وَلِسَانِی نُورَ الصِّدْقِ وَدِینِی نُورَ الْبَصَائِرِ </w:t>
      </w:r>
      <w:r>
        <w:rPr>
          <w:rStyle w:val="FootnoteAnchor"/>
          <w:rtl w:val="true"/>
        </w:rPr>
        <w:footnoteReference w:id="739"/>
      </w:r>
      <w:r>
        <w:rPr>
          <w:rFonts w:ascii="Amiri" w:hAnsi="Amiri" w:eastAsia="Amiri" w:cs="Amiri"/>
          <w:color w:val="111111"/>
          <w:sz w:val="28"/>
          <w:sz w:val="28"/>
          <w:szCs w:val="28"/>
          <w:rtl w:val="true"/>
          <w:lang w:bidi="ar-SA"/>
        </w:rPr>
        <w:t xml:space="preserve">مِنْ عِنْدِکَ وَبَصَرِی نُورَ الضِّیَاءِ وَسَمْعِی نُورَ وَعْیِ الْحِکْمَةِ وَمَوَدَّتِی نُورَ الْمُوَالاةِ لُِمحَمَّدٍ </w:t>
      </w:r>
      <w:r>
        <w:rPr>
          <w:rStyle w:val="FootnoteAnchor"/>
          <w:rtl w:val="true"/>
        </w:rPr>
        <w:footnoteReference w:id="740"/>
      </w:r>
      <w:r>
        <w:rPr>
          <w:rFonts w:ascii="Amiri" w:hAnsi="Amiri" w:eastAsia="Amiri" w:cs="Amiri"/>
          <w:color w:val="111111"/>
          <w:sz w:val="28"/>
          <w:sz w:val="28"/>
          <w:szCs w:val="28"/>
          <w:rtl w:val="true"/>
          <w:lang w:bidi="ar-SA"/>
        </w:rPr>
        <w:t xml:space="preserve">وَآلِهِ علیهم‌السلام وَیَقِینِی قُوَّةَ الْبَرَاءَةِ مِنْ أَعْدَاءِ مُحَمَّدٍ وَأَعْدَاءِ آلِ مُحَمَّدٍ حَتَّی أَلْقَاکَ وَقَدْ وَفَیْتُ </w:t>
      </w:r>
      <w:r>
        <w:rPr>
          <w:rStyle w:val="FootnoteAnchor"/>
          <w:rtl w:val="true"/>
        </w:rPr>
        <w:footnoteReference w:id="741"/>
      </w:r>
      <w:r>
        <w:rPr>
          <w:rFonts w:ascii="Amiri" w:hAnsi="Amiri" w:eastAsia="Amiri" w:cs="Amiri"/>
          <w:color w:val="111111"/>
          <w:sz w:val="28"/>
          <w:sz w:val="28"/>
          <w:szCs w:val="28"/>
          <w:rtl w:val="true"/>
          <w:lang w:bidi="ar-SA"/>
        </w:rPr>
        <w:t xml:space="preserve">بِعَهْدِکَ وَمِیثَاقِکَ فَیَسَعَنِی رَحْمَتُکَ یَا وَلِیُّ یَا حَمِیدُ بِمَرْآکَ وَمَسْمَعِکَ یَا حُجَّةَ اللَّهِ </w:t>
      </w:r>
      <w:r>
        <w:rPr>
          <w:rStyle w:val="FootnoteAnchor"/>
          <w:rtl w:val="true"/>
        </w:rPr>
        <w:footnoteReference w:id="742"/>
      </w:r>
      <w:r>
        <w:rPr>
          <w:rFonts w:ascii="Amiri" w:hAnsi="Amiri" w:eastAsia="Amiri" w:cs="Amiri"/>
          <w:color w:val="111111"/>
          <w:sz w:val="28"/>
          <w:sz w:val="28"/>
          <w:szCs w:val="28"/>
          <w:rtl w:val="true"/>
          <w:lang w:bidi="ar-SA"/>
        </w:rPr>
        <w:t xml:space="preserve">دُعَائِی فَوَفِّنِی مُنَجِّزَاتِ إِجَابَتِی أَعْتَصِمُ بِکَ مَعَکَ مَعَکَ مَعَکَ سَمْعِی وَرِضَایَ </w:t>
      </w:r>
      <w:r>
        <w:rPr>
          <w:rStyle w:val="FootnoteAnchor"/>
          <w:rtl w:val="true"/>
        </w:rPr>
        <w:footnoteReference w:id="743"/>
      </w:r>
      <w:bookmarkStart w:id="397" w:name="pg6373_55116"/>
    </w:p>
    <w:p>
      <w:pPr>
        <w:pStyle w:val="Heading3"/>
        <w:numPr>
          <w:ilvl w:val="2"/>
          <w:numId w:val="1"/>
        </w:numPr>
        <w:rPr/>
      </w:pPr>
      <w:bookmarkStart w:id="398" w:name="__RefHeading___Toc111749_653776707"/>
      <w:bookmarkStart w:id="399" w:name="_Toc137"/>
      <w:bookmarkEnd w:id="397"/>
      <w:bookmarkEnd w:id="398"/>
      <w:r>
        <w:rPr>
          <w:rtl w:val="true"/>
        </w:rPr>
        <w:t xml:space="preserve">دعای پنجم </w:t>
      </w:r>
      <w:r>
        <w:rPr>
          <w:rtl w:val="true"/>
        </w:rPr>
        <w:t xml:space="preserve">: </w:t>
      </w:r>
      <w:r>
        <w:rPr>
          <w:rtl w:val="true"/>
        </w:rPr>
        <w:t>حجاب حضرت بقیة اللّه‌</w:t>
      </w:r>
      <w:bookmarkEnd w:id="399"/>
    </w:p>
    <w:p>
      <w:pPr>
        <w:pStyle w:val="BookText"/>
        <w:rPr/>
      </w:pPr>
      <w:r>
        <w:rPr>
          <w:rFonts w:ascii="IRNazanin" w:hAnsi="IRNazanin" w:eastAsia="IRNazanin"/>
          <w:color w:val="111111"/>
          <w:sz w:val="28"/>
          <w:sz w:val="28"/>
          <w:szCs w:val="28"/>
          <w:rtl w:val="true"/>
          <w:lang w:bidi="fa-IR"/>
        </w:rPr>
        <w:t>حجاب حضرت بقیة اللّه‌</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اَللَّهُمَّ احْجُبْنِی عَنْ عُیُونِ أَعْدَائِی وَاجْمَعْ بَیْنِی وَبَیْنَ أَوْلِیَائِی وَأَنْجِزْ لِی مَا وَعَدْتَنِی </w:t>
      </w:r>
      <w:r>
        <w:rPr>
          <w:rStyle w:val="FootnoteAnchor"/>
          <w:rtl w:val="true"/>
        </w:rPr>
        <w:footnoteReference w:id="745"/>
      </w:r>
      <w:r>
        <w:rPr>
          <w:rFonts w:ascii="Amiri" w:hAnsi="Amiri" w:eastAsia="Amiri" w:cs="Amiri"/>
          <w:color w:val="111111"/>
          <w:sz w:val="28"/>
          <w:sz w:val="28"/>
          <w:szCs w:val="28"/>
          <w:rtl w:val="true"/>
          <w:lang w:bidi="ar-SA"/>
        </w:rPr>
        <w:t xml:space="preserve">وَاحْفَظْنِی فِی غَیْبَتِی إِلَی أَنْ تَأْذَنَ لِی فِی ظُهُورِی وَأَحْیِ بِی مَا دَرَسَ مِنْ فُرُوضِکَ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شده‌ات را به دست من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ظهورم</w:t>
      </w:r>
    </w:p>
    <w:p>
      <w:pPr>
        <w:pStyle w:val="BookText"/>
        <w:rPr/>
      </w:pPr>
      <w:r>
        <w:rPr>
          <w:rFonts w:ascii="Amiri" w:hAnsi="Amiri" w:eastAsia="Amiri" w:cs="Amiri"/>
          <w:color w:val="111111"/>
          <w:sz w:val="28"/>
          <w:sz w:val="28"/>
          <w:szCs w:val="28"/>
          <w:rtl w:val="true"/>
          <w:lang w:bidi="ar-SA"/>
        </w:rPr>
        <w:t>وَسُنَنِکَ وَعَجِّلْ فَرَجِی وَسَهِّلْ مَخْرَجِی وَاجْعَلْ لِی مِنْ لَدُنْکَ سُلْطَاناً نَصِیراً وَافْتَحْ 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فَتْحاً مُبِیناً وَاهْدِنِی صِرَاطاً مُسْتَقِیماً وَقِنِی جَمِیعَ مَا أُحَاذِرُهُ مِنَ الظَّالِمِینَ وَاحْجُبْنِی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أَعْیُنِ الْبَاغِضِینَ النَّاصِبِینَ الْعَدَاوَةَ لِأَهْلِ بَیْتِ نَبِیَّکَ وَلَا یَصِلْ مِنْهُمْ إِلَیَّ أَحَدٌ بِسُوءٍ فَإِذَا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أَذِنْتَ فِی ظُهُورِی فَأَیِّدْنِی بِجُنُودِکَ وَاجْعَلْ مَنْ یَتْبَعُنِی لِنُصْرَةِ دِینِکَ مُویَّدِینَ 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سَبِیلِکَ مُجَاهِدِینَ وَعَلَی مَنْ أَرَادَنِی وَأَرَادَهُمْ بِسُوءٍ مَنْصُورِینَ وَوَفِّقْنِی لِإِقَامَةِ حُدُودِکَ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وَانْصُرْنِی عَلَی مَنْ تَعَدَّی مَحْدُودَکَ وَانْصُرِ الْحَقَّ و أَزْهِقِ الْبَاطِلَ إِنَّ الْباطِلَ کانَ زَهُوقاً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عَلَیَّ مِنْ شِیعَتِی وَأَنْصَارِی وَ مَنْ تَقَرُّ بِهِمُ الْعَیْنُ وَیُشَدُّ بِهِمُ الْأُزُرُ وَاجْعَلْهُمْ فِی </w:t>
      </w:r>
      <w:r>
        <w:rPr>
          <w:rStyle w:val="FootnoteAnchor"/>
          <w:rtl w:val="true"/>
        </w:rPr>
        <w:footnoteReference w:id="747"/>
      </w:r>
      <w:r>
        <w:rPr>
          <w:rFonts w:ascii="Amiri" w:hAnsi="Amiri" w:eastAsia="Amiri" w:cs="Amiri"/>
          <w:color w:val="111111"/>
          <w:sz w:val="28"/>
          <w:sz w:val="28"/>
          <w:szCs w:val="28"/>
          <w:rtl w:val="true"/>
          <w:lang w:bidi="ar-SA"/>
        </w:rPr>
        <w:t xml:space="preserve">حِرْزِکَ وَأَمْنِکَ بِرَحْمَتِکَ یَا أَرْحَمَ الرَّاحِمِینَ </w:t>
      </w:r>
      <w:r>
        <w:rPr>
          <w:rStyle w:val="FootnoteAnchor"/>
          <w:rtl w:val="true"/>
        </w:rPr>
        <w:footnoteReference w:id="748"/>
      </w:r>
      <w:bookmarkStart w:id="400" w:name="pg6373_55118"/>
    </w:p>
    <w:p>
      <w:pPr>
        <w:pStyle w:val="Heading3"/>
        <w:numPr>
          <w:ilvl w:val="2"/>
          <w:numId w:val="1"/>
        </w:numPr>
        <w:rPr/>
      </w:pPr>
      <w:bookmarkStart w:id="401" w:name="__RefHeading___Toc111751_653776707"/>
      <w:bookmarkStart w:id="402" w:name="_Toc138"/>
      <w:bookmarkEnd w:id="400"/>
      <w:bookmarkEnd w:id="401"/>
      <w:r>
        <w:rPr>
          <w:rtl w:val="true"/>
        </w:rPr>
        <w:t xml:space="preserve">دعای ششم </w:t>
      </w:r>
      <w:r>
        <w:rPr>
          <w:rtl w:val="true"/>
        </w:rPr>
        <w:t xml:space="preserve">: </w:t>
      </w:r>
      <w:r>
        <w:rPr>
          <w:rtl w:val="true"/>
        </w:rPr>
        <w:t>دعای امام علیه‌السلام برای فرج خودشان</w:t>
      </w:r>
      <w:bookmarkEnd w:id="402"/>
    </w:p>
    <w:p>
      <w:pPr>
        <w:pStyle w:val="BookText"/>
        <w:rPr/>
      </w:pPr>
      <w:r>
        <w:rPr>
          <w:rFonts w:ascii="IRNazanin" w:hAnsi="IRNazanin" w:eastAsia="IRNazanin"/>
          <w:color w:val="111111"/>
          <w:sz w:val="28"/>
          <w:sz w:val="28"/>
          <w:szCs w:val="28"/>
          <w:rtl w:val="true"/>
          <w:lang w:bidi="fa-IR"/>
        </w:rPr>
        <w:t>دعای امام علیه‌السلام برای فرج خودشان</w:t>
      </w:r>
      <w:r>
        <w:rPr>
          <w:rStyle w:val="FootnoteAnchor"/>
          <w:rtl w:val="true"/>
        </w:rPr>
        <w:footnoteReference w:id="74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بِحَقِّ مَنْ نَاجَاکَ وَبِحَقِّ مَنْ دَعَاکَ فِی الْبَرِّ وَالْبَحْرِ تَفَضَّلْ عَلَی فُقَرَاءِ الْمُومِنِینَ</w:t>
      </w:r>
      <w:r>
        <w:rPr>
          <w:rStyle w:val="FootnoteAnchor"/>
          <w:rtl w:val="true"/>
        </w:rPr>
        <w:footnoteReference w:id="750"/>
      </w:r>
      <w:r>
        <w:rPr>
          <w:rFonts w:ascii="Amiri" w:hAnsi="Amiri" w:eastAsia="Amiri" w:cs="Amiri"/>
          <w:color w:val="111111"/>
          <w:sz w:val="28"/>
          <w:sz w:val="28"/>
          <w:szCs w:val="28"/>
          <w:rtl w:val="true"/>
          <w:lang w:bidi="ar-SA"/>
        </w:rPr>
        <w:t xml:space="preserve">وَالْمُومِنَاتِ بِالْغِنَی وَالثَّرْوَةِ وَعَلَی مَرْضَی الْمُومِنِینَ وَالْمُومِنَاتِ بِالشِّفَاءِ وَالصِّحَّةِ وَعَلَی أَحْیَاءِ </w:t>
      </w:r>
      <w:r>
        <w:rPr>
          <w:rStyle w:val="FootnoteAnchor"/>
          <w:rtl w:val="true"/>
        </w:rPr>
        <w:footnoteReference w:id="751"/>
      </w:r>
      <w:r>
        <w:rPr>
          <w:rFonts w:ascii="Amiri" w:hAnsi="Amiri" w:eastAsia="Amiri" w:cs="Amiri"/>
          <w:color w:val="111111"/>
          <w:sz w:val="28"/>
          <w:sz w:val="28"/>
          <w:szCs w:val="28"/>
          <w:rtl w:val="true"/>
          <w:lang w:bidi="ar-SA"/>
        </w:rPr>
        <w:t xml:space="preserve">الْمُومِنِینَ وَالْمُومِنَاتِ بِاللُّطْفِ وَالْکَرَمِ وَعَلَی أَمْوَاتِ الْمُومِنِینَ وَالْمُومِنَاتِ بِالْمَغْفِرَةِ وَالرَّحْمَةِ </w:t>
      </w:r>
      <w:r>
        <w:rPr>
          <w:rStyle w:val="FootnoteAnchor"/>
          <w:rtl w:val="true"/>
        </w:rPr>
        <w:footnoteReference w:id="752"/>
      </w:r>
      <w:r>
        <w:rPr>
          <w:rFonts w:ascii="Amiri" w:hAnsi="Amiri" w:eastAsia="Amiri" w:cs="Amiri"/>
          <w:color w:val="111111"/>
          <w:sz w:val="28"/>
          <w:sz w:val="28"/>
          <w:szCs w:val="28"/>
          <w:rtl w:val="true"/>
          <w:lang w:bidi="ar-SA"/>
        </w:rPr>
        <w:t xml:space="preserve">وَعَلَی غُرَبَاءِ الْمُومِنِینَ وَالْمُومِنَاتِ بِالرَّدِّ إِلَی أَوْطَانِهِمْ سَالِمِینَ غَانِمِینَ بِحَقِّ مُحَمَّدٍ وَآلِهِ أَجْمَعِینَ </w:t>
      </w:r>
      <w:r>
        <w:rPr>
          <w:rStyle w:val="FootnoteAnchor"/>
          <w:rtl w:val="true"/>
        </w:rPr>
        <w:footnoteReference w:id="753"/>
      </w:r>
      <w:bookmarkStart w:id="403" w:name="pg6373_55119"/>
    </w:p>
    <w:p>
      <w:pPr>
        <w:pStyle w:val="Heading3"/>
        <w:numPr>
          <w:ilvl w:val="2"/>
          <w:numId w:val="1"/>
        </w:numPr>
        <w:rPr/>
      </w:pPr>
      <w:bookmarkStart w:id="404" w:name="__RefHeading___Toc111753_653776707"/>
      <w:bookmarkStart w:id="405" w:name="_Toc139"/>
      <w:bookmarkEnd w:id="403"/>
      <w:bookmarkEnd w:id="404"/>
      <w:r>
        <w:rPr>
          <w:rtl w:val="true"/>
        </w:rPr>
        <w:t>دعای هفتم</w:t>
      </w:r>
      <w:r>
        <w:rPr>
          <w:rtl w:val="true"/>
        </w:rPr>
        <w:t xml:space="preserve">: </w:t>
      </w:r>
      <w:r>
        <w:rPr>
          <w:rtl w:val="true"/>
        </w:rPr>
        <w:t>حرز امام زمان علیه‌السلام</w:t>
      </w:r>
      <w:bookmarkEnd w:id="405"/>
    </w:p>
    <w:p>
      <w:pPr>
        <w:pStyle w:val="BookText"/>
        <w:rPr/>
      </w:pPr>
      <w:r>
        <w:rPr>
          <w:rFonts w:ascii="IRNazanin" w:hAnsi="IRNazanin" w:eastAsia="IRNazanin"/>
          <w:color w:val="111111"/>
          <w:sz w:val="28"/>
          <w:sz w:val="28"/>
          <w:szCs w:val="28"/>
          <w:rtl w:val="true"/>
          <w:lang w:bidi="fa-IR"/>
        </w:rPr>
        <w:t>حرز</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امام زمان علیه‌السلام</w:t>
      </w:r>
      <w:r>
        <w:rPr>
          <w:rStyle w:val="FootnoteAnchor"/>
          <w:rtl w:val="true"/>
        </w:rPr>
        <w:footnoteReference w:id="75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وَیَا هَازِمَ الْأَحْزَابِ یَا مُفَتِّحَ الْأَبْوَابِ یَا مُسَبِّبَ الْأَسْبَابِ سَبِّبْ لَنَا سَبَباً لَا </w:t>
      </w:r>
      <w:r>
        <w:rPr>
          <w:rStyle w:val="FootnoteAnchor"/>
          <w:rtl w:val="true"/>
        </w:rPr>
        <w:footnoteReference w:id="756"/>
      </w:r>
      <w:r>
        <w:rPr>
          <w:rFonts w:ascii="Amiri" w:hAnsi="Amiri" w:eastAsia="Amiri" w:cs="Amiri"/>
          <w:color w:val="111111"/>
          <w:sz w:val="28"/>
          <w:sz w:val="28"/>
          <w:szCs w:val="28"/>
          <w:rtl w:val="true"/>
          <w:lang w:bidi="ar-SA"/>
        </w:rPr>
        <w:t xml:space="preserve">نَسْتَطِیعُ لَهُ طَلَباً بِحَقّ‌لَا إِلَهَ إِلَّا اللَّهُ مُحَمَّدٌ رَسُولُ اللَّهِ صَلَوَاتُ اللَّهِ عَلَیْهِ وَعَلَی آلِهِ أَجْمَعِینَ </w:t>
      </w:r>
      <w:r>
        <w:rPr>
          <w:rStyle w:val="FootnoteAnchor"/>
          <w:rtl w:val="true"/>
        </w:rPr>
        <w:footnoteReference w:id="757"/>
      </w:r>
      <w:bookmarkStart w:id="406" w:name="pg6373_55120"/>
    </w:p>
    <w:p>
      <w:pPr>
        <w:pStyle w:val="Heading3"/>
        <w:numPr>
          <w:ilvl w:val="2"/>
          <w:numId w:val="1"/>
        </w:numPr>
        <w:rPr/>
      </w:pPr>
      <w:bookmarkStart w:id="407" w:name="__RefHeading___Toc111755_653776707"/>
      <w:bookmarkStart w:id="408" w:name="_Toc140"/>
      <w:bookmarkEnd w:id="406"/>
      <w:bookmarkEnd w:id="407"/>
      <w:r>
        <w:rPr>
          <w:rtl w:val="true"/>
        </w:rPr>
        <w:t xml:space="preserve">دعای هشتم </w:t>
      </w:r>
      <w:r>
        <w:rPr>
          <w:rtl w:val="true"/>
        </w:rPr>
        <w:t xml:space="preserve">: </w:t>
      </w:r>
      <w:r>
        <w:rPr>
          <w:rtl w:val="true"/>
        </w:rPr>
        <w:t>دعا در زمان غیبت امام علیه‌السلام</w:t>
      </w:r>
      <w:bookmarkEnd w:id="408"/>
    </w:p>
    <w:p>
      <w:pPr>
        <w:pStyle w:val="BookText"/>
        <w:rPr/>
      </w:pPr>
      <w:r>
        <w:rPr>
          <w:rFonts w:ascii="IRNazanin" w:hAnsi="IRNazanin" w:eastAsia="IRNazanin"/>
          <w:color w:val="111111"/>
          <w:sz w:val="28"/>
          <w:sz w:val="28"/>
          <w:szCs w:val="28"/>
          <w:rtl w:val="true"/>
          <w:lang w:bidi="fa-IR"/>
        </w:rPr>
        <w:t>دعا در زمان غیبت امام علیه‌السلام</w:t>
      </w:r>
      <w:r>
        <w:rPr>
          <w:rStyle w:val="FootnoteAnchor"/>
          <w:rtl w:val="true"/>
        </w:rPr>
        <w:footnoteReference w:id="75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بن همام این دعا را نقل کرد و گفت که شیخ رحمه‌الله آن را برایم خواند و من آن را نوشتم و دستور داد تا در زمان غیبت قائم علیه‌السلام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عَرِّفْنِی نَفْسَکَ فَإِنَّکَ إِنْ لَمْ تُعَرِّفْنِی نَفْسَکَ لَمْ أَعْرِفْ رَسُولَکَ </w:t>
      </w:r>
      <w:r>
        <w:rPr>
          <w:rStyle w:val="FootnoteAnchor"/>
          <w:rtl w:val="true"/>
        </w:rPr>
        <w:footnoteReference w:id="759"/>
      </w:r>
      <w:r>
        <w:rPr>
          <w:rFonts w:ascii="Amiri" w:hAnsi="Amiri" w:eastAsia="Amiri" w:cs="Amiri"/>
          <w:color w:val="111111"/>
          <w:sz w:val="28"/>
          <w:sz w:val="28"/>
          <w:szCs w:val="28"/>
          <w:rtl w:val="true"/>
          <w:lang w:bidi="ar-SA"/>
        </w:rPr>
        <w:t xml:space="preserve">اَللَّهُمَّ عَرِّفْنِی رَسُولَکَ فَإِنَّکَ إِنْ لَمْ تُعَرِّفْنِی رَسُولَکَ لَمْ أَعْرِفْ حُجَّتَکَ </w:t>
      </w:r>
      <w:r>
        <w:rPr>
          <w:rStyle w:val="FootnoteAnchor"/>
          <w:rtl w:val="true"/>
        </w:rPr>
        <w:footnoteReference w:id="760"/>
      </w:r>
      <w:r>
        <w:rPr>
          <w:rFonts w:ascii="Amiri" w:hAnsi="Amiri" w:eastAsia="Amiri" w:cs="Amiri"/>
          <w:color w:val="111111"/>
          <w:sz w:val="28"/>
          <w:sz w:val="28"/>
          <w:szCs w:val="28"/>
          <w:rtl w:val="true"/>
          <w:lang w:bidi="ar-SA"/>
        </w:rPr>
        <w:t xml:space="preserve">اَللَّهُمَّ عَرِّفْنِی حُجَّتَکَ فَإِنَّکَ إِنْ لَمْ تُعَرِّفْنِی حُجَّتَکَ ضَلَلْتُ عَنْ دِینِی </w:t>
      </w:r>
      <w:r>
        <w:rPr>
          <w:rStyle w:val="FootnoteAnchor"/>
          <w:rtl w:val="true"/>
        </w:rPr>
        <w:footnoteReference w:id="761"/>
      </w:r>
      <w:r>
        <w:rPr>
          <w:rFonts w:ascii="Amiri" w:hAnsi="Amiri" w:eastAsia="Amiri" w:cs="Amiri"/>
          <w:color w:val="111111"/>
          <w:sz w:val="28"/>
          <w:sz w:val="28"/>
          <w:szCs w:val="28"/>
          <w:rtl w:val="true"/>
          <w:lang w:bidi="ar-SA"/>
        </w:rPr>
        <w:t xml:space="preserve">اَللَّهُمّ لَا تُمِتْنِی مِیتَةً جَاهِلِیَّةً وَلَا تُزِغْ قَلْبِی بَعْدَ إِذْ هَدَیْتَنِی اَللَّهُمَّ فَکَمَا هَدَیْتَنِی بِوَلَایَةِ </w:t>
      </w:r>
      <w:r>
        <w:rPr>
          <w:rStyle w:val="FootnoteAnchor"/>
          <w:rtl w:val="true"/>
        </w:rPr>
        <w:footnoteReference w:id="762"/>
      </w:r>
      <w:r>
        <w:rPr>
          <w:rFonts w:ascii="Amiri" w:hAnsi="Amiri" w:eastAsia="Amiri" w:cs="Amiri"/>
          <w:color w:val="111111"/>
          <w:sz w:val="28"/>
          <w:sz w:val="28"/>
          <w:szCs w:val="28"/>
          <w:rtl w:val="true"/>
          <w:lang w:bidi="ar-SA"/>
        </w:rPr>
        <w:t xml:space="preserve">مَنْ فَرَضْتَ طَاعَتَهُ عَلَیَّ مِنْ وُلَاةِ أَمْرِکَ بَعْدَ رَسُولِکَ صَلَوَاتُکَ عَلَیْهِ وَآلِهِ حَتَّی وَالَیْتُ </w:t>
      </w:r>
      <w:r>
        <w:rPr>
          <w:rStyle w:val="FootnoteAnchor"/>
          <w:rtl w:val="true"/>
        </w:rPr>
        <w:footnoteReference w:id="763"/>
      </w:r>
      <w:r>
        <w:rPr>
          <w:rFonts w:ascii="Amiri" w:hAnsi="Amiri" w:eastAsia="Amiri" w:cs="Amiri"/>
          <w:color w:val="111111"/>
          <w:sz w:val="28"/>
          <w:sz w:val="28"/>
          <w:szCs w:val="28"/>
          <w:rtl w:val="true"/>
          <w:lang w:bidi="ar-SA"/>
        </w:rPr>
        <w:t xml:space="preserve">وُلَاةَ أَمْرِکَ أَمِیرَ الْمُومِنِینَ وَالْحَسَنَ وَالْحُسَیْنَ وَعَلِیّاً وَمُحَمَّداً وَجَعْفَراً وَمُوسَی وَعَلِیّاً </w:t>
      </w:r>
      <w:r>
        <w:rPr>
          <w:rStyle w:val="FootnoteAnchor"/>
          <w:rtl w:val="true"/>
        </w:rPr>
        <w:footnoteReference w:id="764"/>
      </w:r>
      <w:r>
        <w:rPr>
          <w:rFonts w:ascii="Amiri" w:hAnsi="Amiri" w:eastAsia="Amiri" w:cs="Amiri"/>
          <w:color w:val="111111"/>
          <w:sz w:val="28"/>
          <w:sz w:val="28"/>
          <w:szCs w:val="28"/>
          <w:rtl w:val="true"/>
          <w:lang w:bidi="ar-SA"/>
        </w:rPr>
        <w:t xml:space="preserve">وَمُحَمَّداً وَعَلِیّاً وَالْحَسَنَ وَالْحُجَّةَ الْقَائِمَ الْمَهْدِیَّ صَلَوَاتُکَ عَلَیْهِمْ أَجْمَعِینَ </w:t>
      </w:r>
      <w:r>
        <w:rPr>
          <w:rStyle w:val="FootnoteAnchor"/>
          <w:rtl w:val="true"/>
        </w:rPr>
        <w:footnoteReference w:id="76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فَثَبِّتْنِی عَلَی دِینِکَ وَاسْتَعْمِلْنِی بِطَاعَتِکَ وَلَیِّنْ قَلْبِی لِوَلِیِّ أَمْرِکَ وَعَافِنِی مِمَّا </w:t>
      </w:r>
      <w:r>
        <w:rPr>
          <w:rStyle w:val="FootnoteAnchor"/>
          <w:rtl w:val="true"/>
        </w:rPr>
        <w:footnoteReference w:id="766"/>
      </w:r>
      <w:r>
        <w:rPr>
          <w:rFonts w:ascii="Amiri" w:hAnsi="Amiri" w:eastAsia="Amiri" w:cs="Amiri"/>
          <w:color w:val="111111"/>
          <w:sz w:val="28"/>
          <w:sz w:val="28"/>
          <w:szCs w:val="28"/>
          <w:rtl w:val="true"/>
          <w:lang w:bidi="ar-SA"/>
        </w:rPr>
        <w:t xml:space="preserve">امْتَحَنْتَ بِهِ خَلْقَکَ وَثَبِّتْنِی عَلَی طَاعَةِ وَلِیِّ أَمْرِکَ الَّذِی سَتَرْتَهُ عَنْ خَلْقِکَ فَبِإِذْنِکَ غَابَ </w:t>
      </w:r>
      <w:r>
        <w:rPr>
          <w:rStyle w:val="FootnoteAnchor"/>
          <w:rtl w:val="true"/>
        </w:rPr>
        <w:footnoteReference w:id="767"/>
      </w:r>
      <w:r>
        <w:rPr>
          <w:rFonts w:ascii="Amiri" w:hAnsi="Amiri" w:eastAsia="Amiri" w:cs="Amiri"/>
          <w:color w:val="111111"/>
          <w:sz w:val="28"/>
          <w:sz w:val="28"/>
          <w:szCs w:val="28"/>
          <w:rtl w:val="true"/>
          <w:lang w:bidi="ar-SA"/>
        </w:rPr>
        <w:t xml:space="preserve">عَنْ بَرِیَّتِکَ وَأَمْرَکَ یَنْتَظِرُ وَأَنْتَ الْعَالِمُ غَیْرُ مُعَلَّمٍ بِالْوَقْتِ الَّذِی فِیهِ صَلَاحُ أَمْرِ وَلِیِّکَ فِی </w:t>
      </w:r>
      <w:r>
        <w:rPr>
          <w:rStyle w:val="FootnoteAnchor"/>
          <w:rtl w:val="true"/>
        </w:rPr>
        <w:footnoteReference w:id="768"/>
      </w:r>
      <w:r>
        <w:rPr>
          <w:rFonts w:ascii="Amiri" w:hAnsi="Amiri" w:eastAsia="Amiri" w:cs="Amiri"/>
          <w:color w:val="111111"/>
          <w:sz w:val="28"/>
          <w:sz w:val="28"/>
          <w:szCs w:val="28"/>
          <w:rtl w:val="true"/>
          <w:lang w:bidi="ar-SA"/>
        </w:rPr>
        <w:t xml:space="preserve">الْإِذْنِ لَهُ بِإِظْهَارِ أَمْرِهِ وَکَشْفِ سِرِّهِ وَصَبِّرْنِی عَلَی ذَلِکَ حَتَّی‌لَا أُحِبَّ تَعْجِیلَ مَا أَخَّرْتَ وَلَا </w:t>
      </w:r>
      <w:r>
        <w:rPr>
          <w:rStyle w:val="FootnoteAnchor"/>
          <w:rtl w:val="true"/>
        </w:rPr>
        <w:footnoteReference w:id="769"/>
      </w:r>
      <w:r>
        <w:rPr>
          <w:rFonts w:ascii="Amiri" w:hAnsi="Amiri" w:eastAsia="Amiri" w:cs="Amiri"/>
          <w:color w:val="111111"/>
          <w:sz w:val="28"/>
          <w:sz w:val="28"/>
          <w:szCs w:val="28"/>
          <w:rtl w:val="true"/>
          <w:lang w:bidi="ar-SA"/>
        </w:rPr>
        <w:t xml:space="preserve">تَأْخِیرَ مَا عَجَّلْتَ وَلَا أَکْشِفَ عَمَّا سَتَرْتَهُ وَلَا أَبْحَثَ عَمَّا کَتَمْتَهُ وَلَا أُنَازِعَکَ فِی تَدْبِیرِکَ وَلَا </w:t>
      </w:r>
      <w:r>
        <w:rPr>
          <w:rStyle w:val="FootnoteAnchor"/>
          <w:rtl w:val="true"/>
        </w:rPr>
        <w:footnoteReference w:id="770"/>
      </w:r>
      <w:r>
        <w:rPr>
          <w:rFonts w:ascii="Amiri" w:hAnsi="Amiri" w:eastAsia="Amiri" w:cs="Amiri"/>
          <w:color w:val="111111"/>
          <w:sz w:val="28"/>
          <w:sz w:val="28"/>
          <w:szCs w:val="28"/>
          <w:rtl w:val="true"/>
          <w:lang w:bidi="ar-SA"/>
        </w:rPr>
        <w:t xml:space="preserve">أَقُولَ لِمَ وَکَیْفَ وَمَا بَالُ وَلِیِّ أَمْرِ اللَّهِ‌لَا یَظْهَرُ وَقَدِ امْتَلَأَتِ الْأَرْضُ مِنَ الْجَوْرِ وَأُفَوِّضُ </w:t>
      </w:r>
      <w:r>
        <w:rPr>
          <w:rStyle w:val="FootnoteAnchor"/>
          <w:rtl w:val="true"/>
        </w:rPr>
        <w:footnoteReference w:id="771"/>
      </w:r>
      <w:r>
        <w:rPr>
          <w:rFonts w:ascii="Amiri" w:hAnsi="Amiri" w:eastAsia="Amiri" w:cs="Amiri"/>
          <w:color w:val="111111"/>
          <w:sz w:val="28"/>
          <w:sz w:val="28"/>
          <w:szCs w:val="28"/>
          <w:rtl w:val="true"/>
          <w:lang w:bidi="ar-SA"/>
        </w:rPr>
        <w:t xml:space="preserve">أُمُورِی کُلَّهَا إِلَیْکَ </w:t>
      </w:r>
      <w:r>
        <w:rPr>
          <w:rStyle w:val="FootnoteAnchor"/>
          <w:rtl w:val="true"/>
        </w:rPr>
        <w:footnoteReference w:id="772"/>
      </w:r>
      <w:r>
        <w:rPr>
          <w:rFonts w:ascii="Amiri" w:hAnsi="Amiri" w:eastAsia="Amiri" w:cs="Amiri"/>
          <w:color w:val="111111"/>
          <w:sz w:val="28"/>
          <w:sz w:val="28"/>
          <w:szCs w:val="28"/>
          <w:rtl w:val="true"/>
          <w:lang w:bidi="ar-SA"/>
        </w:rPr>
        <w:t xml:space="preserve">اَللَّهُمَّ إِنِّی أَسْأَلُکَ أَنْ تُرِیَنِی وَلِیَّ أَمْرِکَ ظَاهِراً نَافِذاً لِأَمْرِکَ مَعَ عِلْمِی بِأَنَّ لَکَ </w:t>
      </w:r>
      <w:r>
        <w:rPr>
          <w:rStyle w:val="FootnoteAnchor"/>
          <w:rtl w:val="true"/>
        </w:rPr>
        <w:footnoteReference w:id="773"/>
      </w:r>
      <w:r>
        <w:rPr>
          <w:rFonts w:ascii="Amiri" w:hAnsi="Amiri" w:eastAsia="Amiri" w:cs="Amiri"/>
          <w:color w:val="111111"/>
          <w:sz w:val="28"/>
          <w:sz w:val="28"/>
          <w:szCs w:val="28"/>
          <w:rtl w:val="true"/>
          <w:lang w:bidi="ar-SA"/>
        </w:rPr>
        <w:t xml:space="preserve">السُّلْطَانَ وَالْقُدْرَةَ وَالْبُرْهَانَ وَالْحُجَّةَ وَالْمَشِیَّةَ وَالْإِرَادَةَ وَالْحَوْلَ وَالْقُوَّةَ فَافْعَلْ ذَلِکَ بِی </w:t>
      </w:r>
      <w:r>
        <w:rPr>
          <w:rStyle w:val="FootnoteAnchor"/>
          <w:rtl w:val="true"/>
        </w:rPr>
        <w:footnoteReference w:id="774"/>
      </w:r>
      <w:r>
        <w:rPr>
          <w:rFonts w:ascii="Amiri" w:hAnsi="Amiri" w:eastAsia="Amiri" w:cs="Amiri"/>
          <w:color w:val="111111"/>
          <w:sz w:val="28"/>
          <w:sz w:val="28"/>
          <w:szCs w:val="28"/>
          <w:rtl w:val="true"/>
          <w:lang w:bidi="ar-SA"/>
        </w:rPr>
        <w:t xml:space="preserve">وَبِجَمِیعِ الْمُومِنِینَ حَتَّی نَنْظُرَ إِلَی وَلِیِّکَ ظَاهِرَ الْمَقَالَةِ وَاضِحَ الدَّلَالَةِ هَادِیاً مِنَ الضَّلَالَةِ </w:t>
      </w:r>
      <w:r>
        <w:rPr>
          <w:rStyle w:val="FootnoteAnchor"/>
          <w:rtl w:val="true"/>
        </w:rPr>
        <w:footnoteReference w:id="775"/>
      </w:r>
      <w:r>
        <w:rPr>
          <w:rFonts w:ascii="Amiri" w:hAnsi="Amiri" w:eastAsia="Amiri" w:cs="Amiri"/>
          <w:color w:val="111111"/>
          <w:sz w:val="28"/>
          <w:sz w:val="28"/>
          <w:szCs w:val="28"/>
          <w:rtl w:val="true"/>
          <w:lang w:bidi="ar-SA"/>
        </w:rPr>
        <w:t xml:space="preserve">شَافِیاً مِنَ الْجَهَالَةِ أَبْرِزْ یَا رَبِّ مَشَاهِدَهُ وَثَبِّتْ قَوَاعِدَهُ وَاجْعَلْنَا مِمَّنْ تَقَرُّ عَیْنُنُا بِرُویَتِهِ </w:t>
      </w:r>
      <w:r>
        <w:rPr>
          <w:rStyle w:val="FootnoteAnchor"/>
          <w:rtl w:val="true"/>
        </w:rPr>
        <w:footnoteReference w:id="776"/>
      </w:r>
      <w:r>
        <w:rPr>
          <w:rFonts w:ascii="Amiri" w:hAnsi="Amiri" w:eastAsia="Amiri" w:cs="Amiri"/>
          <w:color w:val="111111"/>
          <w:sz w:val="28"/>
          <w:sz w:val="28"/>
          <w:szCs w:val="28"/>
          <w:rtl w:val="true"/>
          <w:lang w:bidi="ar-SA"/>
        </w:rPr>
        <w:t xml:space="preserve">وَأَقِمْنَا بِخِدْمَتِهِ وَتَوَفَّنَا عَلَی مِلَّتِهِ وَاحْشُرْنَا فِی زُمْرَتِهِ </w:t>
      </w:r>
      <w:r>
        <w:rPr>
          <w:rStyle w:val="FootnoteAnchor"/>
          <w:rtl w:val="true"/>
        </w:rPr>
        <w:footnoteReference w:id="77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شَرِّ جَمِیعِ مَا خَلَقْتَ وَبَرَأْتَ وَذَرَأْتَ وَأَنْشَأْتَ وَصَوَّرْتَ وَاحْفَظْهُ مِنْ بَیْنِ یَدَیْهِ </w:t>
      </w:r>
      <w:r>
        <w:rPr>
          <w:rStyle w:val="FootnoteAnchor"/>
          <w:rtl w:val="true"/>
        </w:rPr>
        <w:footnoteReference w:id="778"/>
      </w:r>
      <w:r>
        <w:rPr>
          <w:rFonts w:ascii="Amiri" w:hAnsi="Amiri" w:eastAsia="Amiri" w:cs="Amiri"/>
          <w:color w:val="111111"/>
          <w:sz w:val="28"/>
          <w:sz w:val="28"/>
          <w:szCs w:val="28"/>
          <w:rtl w:val="true"/>
          <w:lang w:bidi="ar-SA"/>
        </w:rPr>
        <w:t xml:space="preserve">وَمِنْ خَلْفِهِ وَعَنْ یَمِینِهِ وَعَنْ شِمَالِهِ وَمِنْ فَوْقِهِ وَمِنْ تَحْتِهِ بِحِفْظِکَ الَّذِیلَا یَضِیعُ مَنْ حَفِظْتَهُ بِهِ </w:t>
      </w:r>
      <w:r>
        <w:rPr>
          <w:rStyle w:val="FootnoteAnchor"/>
          <w:rtl w:val="true"/>
        </w:rPr>
        <w:footnoteReference w:id="779"/>
      </w:r>
      <w:r>
        <w:rPr>
          <w:rFonts w:ascii="Amiri" w:hAnsi="Amiri" w:eastAsia="Amiri" w:cs="Amiri"/>
          <w:color w:val="111111"/>
          <w:sz w:val="28"/>
          <w:sz w:val="28"/>
          <w:szCs w:val="28"/>
          <w:rtl w:val="true"/>
          <w:lang w:bidi="ar-SA"/>
        </w:rPr>
        <w:t xml:space="preserve">وَاحْفَظْ فِیهِ رَسُولَکَ وَوَصِیَّ رَسُولِکَ </w:t>
      </w:r>
      <w:r>
        <w:rPr>
          <w:rStyle w:val="FootnoteAnchor"/>
          <w:rtl w:val="true"/>
        </w:rPr>
        <w:footnoteReference w:id="780"/>
      </w:r>
      <w:r>
        <w:rPr>
          <w:rFonts w:ascii="Amiri" w:hAnsi="Amiri" w:eastAsia="Amiri" w:cs="Amiri"/>
          <w:color w:val="111111"/>
          <w:sz w:val="28"/>
          <w:sz w:val="28"/>
          <w:szCs w:val="28"/>
          <w:rtl w:val="true"/>
          <w:lang w:bidi="ar-SA"/>
        </w:rPr>
        <w:t xml:space="preserve">اللَّهُمَّ وَمُدَّ فِی عُمُرِهِ وَزِدْ فِی أَجَلِهِ وَأَعِنْهُ عَلَی مَا أَوْلَیْتَهُ وَاسْتَرْعَیْتَهُ وَزِدْ فِی کَرَامَتِکَ </w:t>
      </w:r>
      <w:r>
        <w:rPr>
          <w:rStyle w:val="FootnoteAnchor"/>
          <w:rtl w:val="true"/>
        </w:rPr>
        <w:footnoteReference w:id="781"/>
      </w:r>
      <w:r>
        <w:rPr>
          <w:rFonts w:ascii="Amiri" w:hAnsi="Amiri" w:eastAsia="Amiri" w:cs="Amiri"/>
          <w:color w:val="111111"/>
          <w:sz w:val="28"/>
          <w:sz w:val="28"/>
          <w:szCs w:val="28"/>
          <w:rtl w:val="true"/>
          <w:lang w:bidi="ar-SA"/>
        </w:rPr>
        <w:t xml:space="preserve">لَهُ فَإِنَّهُ الْهَادِی الْمَهْدِیُّ الْقَائِمُ الْمُهْتَدِی الطَّاهِرُ التَّقِیُّ النَّقِیُّ الزَّکِیُّ الرَّضِیُّ الْمَرْضِیُّ </w:t>
      </w:r>
      <w:r>
        <w:rPr>
          <w:rStyle w:val="FootnoteAnchor"/>
          <w:rtl w:val="true"/>
        </w:rPr>
        <w:footnoteReference w:id="782"/>
      </w:r>
      <w:r>
        <w:rPr>
          <w:rFonts w:ascii="Amiri" w:hAnsi="Amiri" w:eastAsia="Amiri" w:cs="Amiri"/>
          <w:color w:val="111111"/>
          <w:sz w:val="28"/>
          <w:sz w:val="28"/>
          <w:szCs w:val="28"/>
          <w:rtl w:val="true"/>
          <w:lang w:bidi="ar-SA"/>
        </w:rPr>
        <w:t xml:space="preserve">الصَّابِرُ الُْمجْتَهِدُ الشَّکُورُ </w:t>
      </w:r>
      <w:r>
        <w:rPr>
          <w:rStyle w:val="FootnoteAnchor"/>
          <w:rtl w:val="true"/>
        </w:rPr>
        <w:footnoteReference w:id="783"/>
      </w:r>
      <w:r>
        <w:rPr>
          <w:rFonts w:ascii="Amiri" w:hAnsi="Amiri" w:eastAsia="Amiri" w:cs="Amiri"/>
          <w:color w:val="111111"/>
          <w:sz w:val="28"/>
          <w:sz w:val="28"/>
          <w:szCs w:val="28"/>
          <w:rtl w:val="true"/>
          <w:lang w:bidi="ar-SA"/>
        </w:rPr>
        <w:t xml:space="preserve">اَللَّهُمَّ وَلَا تَسْلُبْنَا الْیَقِینَ لِطُولِ الْأَمَدِ فِی غَیْبَتِهِ وَانْقِطَاعِ خَبَرِهِ عَنَّا وَلَا تُنْسِنَا ذِکْرَهُ وَانْتِظَارَهُ </w:t>
      </w:r>
      <w:r>
        <w:rPr>
          <w:rStyle w:val="FootnoteAnchor"/>
          <w:rtl w:val="true"/>
        </w:rPr>
        <w:footnoteReference w:id="784"/>
      </w:r>
      <w:r>
        <w:rPr>
          <w:rFonts w:ascii="Amiri" w:hAnsi="Amiri" w:eastAsia="Amiri" w:cs="Amiri"/>
          <w:color w:val="111111"/>
          <w:sz w:val="28"/>
          <w:sz w:val="28"/>
          <w:szCs w:val="28"/>
          <w:rtl w:val="true"/>
          <w:lang w:bidi="ar-SA"/>
        </w:rPr>
        <w:t xml:space="preserve">وَالْإِیمَانَ بِهِ وَقُوَّةَ الْیَقِینِ فِی ظُهُورِهِ وَالدُّعَاءَ لَهُ وَالصَّلَاةَ عَلَیْهِ حَتَّی‌لَا یُقَنِّطَنَا طُولُ غَیْبَتِهِ مِنْ </w:t>
      </w:r>
      <w:r>
        <w:rPr>
          <w:rStyle w:val="FootnoteAnchor"/>
          <w:rtl w:val="true"/>
        </w:rPr>
        <w:footnoteReference w:id="785"/>
      </w:r>
      <w:r>
        <w:rPr>
          <w:rFonts w:ascii="Amiri" w:hAnsi="Amiri" w:eastAsia="Amiri" w:cs="Amiri"/>
          <w:color w:val="111111"/>
          <w:sz w:val="28"/>
          <w:sz w:val="28"/>
          <w:szCs w:val="28"/>
          <w:rtl w:val="true"/>
          <w:lang w:bidi="ar-SA"/>
        </w:rPr>
        <w:t xml:space="preserve">ظُهُورِهِ وَقِیَامِهِ وَیَکُونَ یَقِینُنَا فِی ذَلِکَ کَیَقِینِنَا فِی قِیَامِ رَسُولِ اللَّهِ صَلَّی اللّه‌ُ عَلَیْهِ وَآلِهِ وَمَا جَاءَ </w:t>
      </w:r>
      <w:r>
        <w:rPr>
          <w:rStyle w:val="FootnoteAnchor"/>
          <w:rtl w:val="true"/>
        </w:rPr>
        <w:footnoteReference w:id="786"/>
      </w:r>
      <w:r>
        <w:rPr>
          <w:rFonts w:ascii="Amiri" w:hAnsi="Amiri" w:eastAsia="Amiri" w:cs="Amiri"/>
          <w:color w:val="111111"/>
          <w:sz w:val="28"/>
          <w:sz w:val="28"/>
          <w:szCs w:val="28"/>
          <w:rtl w:val="true"/>
          <w:lang w:bidi="ar-SA"/>
        </w:rPr>
        <w:t xml:space="preserve">بِهِ مِنْ وَحْیِکَ وَتَنْزِیلِکَ قَوِّ قُلُوبَنَا عَلَی الْإِیمَانِ بِهِ حَتَّی تَسْلُکَ بِنَا عَلَی یَدِهِ مِنْهَاجَ الْهُدَی </w:t>
      </w:r>
      <w:r>
        <w:rPr>
          <w:rStyle w:val="FootnoteAnchor"/>
          <w:rtl w:val="true"/>
        </w:rPr>
        <w:footnoteReference w:id="787"/>
      </w:r>
      <w:r>
        <w:rPr>
          <w:rFonts w:ascii="Amiri" w:hAnsi="Amiri" w:eastAsia="Amiri" w:cs="Amiri"/>
          <w:color w:val="111111"/>
          <w:sz w:val="28"/>
          <w:sz w:val="28"/>
          <w:szCs w:val="28"/>
          <w:rtl w:val="true"/>
          <w:lang w:bidi="ar-SA"/>
        </w:rPr>
        <w:t xml:space="preserve">وَالَْمحَجَّةَ الْعُظْمَی وَالطَّرِیقَةَ الْوُسْطَی وَقَوِّنَا عَلَی طَاعَتِهِ وَثَبِّتْنَا عَلَی مُشَایَعَتِهِ وَاجْعَلْنَا فِی حِزْبِهِ </w:t>
      </w:r>
      <w:r>
        <w:rPr>
          <w:rStyle w:val="FootnoteAnchor"/>
          <w:rtl w:val="true"/>
        </w:rPr>
        <w:footnoteReference w:id="78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وَأَعْوَانِهِ وَأَنْصَارِهِ وَالرَّاضِینَ بِفِعْلِهِ وَلَا تَسْلُبْنَا ذَلِکَ فِی حَیَاتِنَا وَلَا عِنْدَ وَفَاتِنَا حَتَّی تَتَوَفَّانَا </w:t>
      </w:r>
      <w:r>
        <w:rPr>
          <w:rStyle w:val="FootnoteAnchor"/>
          <w:rtl w:val="true"/>
        </w:rPr>
        <w:footnoteReference w:id="789"/>
      </w:r>
      <w:r>
        <w:rPr>
          <w:rFonts w:ascii="Amiri" w:hAnsi="Amiri" w:eastAsia="Amiri" w:cs="Amiri"/>
          <w:color w:val="111111"/>
          <w:sz w:val="28"/>
          <w:sz w:val="28"/>
          <w:szCs w:val="28"/>
          <w:rtl w:val="true"/>
          <w:lang w:bidi="ar-SA"/>
        </w:rPr>
        <w:t xml:space="preserve">وَنَحْنُ عَلَی ذَلِکَ غَیْرُ شَاکِّینَ وَلَا نَاکِثِینَ وَلَا مُرْتَابِینَ وَلَا مُکَذِّبِینَ </w:t>
      </w:r>
      <w:r>
        <w:rPr>
          <w:rStyle w:val="FootnoteAnchor"/>
          <w:rtl w:val="true"/>
        </w:rPr>
        <w:footnoteReference w:id="790"/>
      </w:r>
      <w:r>
        <w:rPr>
          <w:rFonts w:ascii="Amiri" w:hAnsi="Amiri" w:eastAsia="Amiri" w:cs="Amiri"/>
          <w:color w:val="111111"/>
          <w:sz w:val="28"/>
          <w:sz w:val="28"/>
          <w:szCs w:val="28"/>
          <w:rtl w:val="true"/>
          <w:lang w:bidi="ar-SA"/>
        </w:rPr>
        <w:t xml:space="preserve">اَللَّهُمَّ عَجِّلْ فَرَجَهُ وَأَیِّدْهُ بِالنَّصْرِ وَانْصُرْ نَاصِرِیهِ وَاخْذُلْ خَاذِلِیهِ وَدَمْدِمْ عَلَی مَنْ نَصَبَ لَهُ </w:t>
      </w:r>
      <w:r>
        <w:rPr>
          <w:rStyle w:val="FootnoteAnchor"/>
          <w:rtl w:val="true"/>
        </w:rPr>
        <w:footnoteReference w:id="791"/>
      </w:r>
      <w:r>
        <w:rPr>
          <w:rFonts w:ascii="Amiri" w:hAnsi="Amiri" w:eastAsia="Amiri" w:cs="Amiri"/>
          <w:color w:val="111111"/>
          <w:sz w:val="28"/>
          <w:sz w:val="28"/>
          <w:szCs w:val="28"/>
          <w:rtl w:val="true"/>
          <w:lang w:bidi="ar-SA"/>
        </w:rPr>
        <w:t xml:space="preserve">وَکَذَّبَ بِهِ وَأَظْهِرْ بِهِ الْحَقَّ وَأَمِتْ بِهِ الْجَوْرَ وَاسْتَنْقِذْ بِهِ عِبَادَکَ الْمُومِنِینَ مِنَ الذُّلِّ وَانْعَشْ بِهِ </w:t>
      </w:r>
      <w:r>
        <w:rPr>
          <w:rStyle w:val="FootnoteAnchor"/>
          <w:rtl w:val="true"/>
        </w:rPr>
        <w:footnoteReference w:id="792"/>
      </w:r>
      <w:r>
        <w:rPr>
          <w:rFonts w:ascii="Amiri" w:hAnsi="Amiri" w:eastAsia="Amiri" w:cs="Amiri"/>
          <w:color w:val="111111"/>
          <w:sz w:val="28"/>
          <w:sz w:val="28"/>
          <w:szCs w:val="28"/>
          <w:rtl w:val="true"/>
          <w:lang w:bidi="ar-SA"/>
        </w:rPr>
        <w:t xml:space="preserve">الْبِلَادَ وَاقْتُلْ بِهِ الْجَبَابِرَةَ الْکَفَرَةَ وَاقْصِمْ بِهِ رُءُوسَ الضَّلَالَةِ وَذَلِّلْ بِهِ الْجَبَّارِینَ وَالْکَافِرِینَ وَأَبِرْ بِهِ </w:t>
      </w:r>
      <w:r>
        <w:rPr>
          <w:rStyle w:val="FootnoteAnchor"/>
          <w:rtl w:val="true"/>
        </w:rPr>
        <w:footnoteReference w:id="793"/>
      </w:r>
      <w:r>
        <w:rPr>
          <w:rFonts w:ascii="Amiri" w:hAnsi="Amiri" w:eastAsia="Amiri" w:cs="Amiri"/>
          <w:color w:val="111111"/>
          <w:sz w:val="28"/>
          <w:sz w:val="28"/>
          <w:szCs w:val="28"/>
          <w:rtl w:val="true"/>
          <w:lang w:bidi="ar-SA"/>
        </w:rPr>
        <w:t xml:space="preserve">الْمُنَافِقِینَ وَالنَّاکِثِینَ وَجَمِیعَ الُْمخَالِفِینَ وَالْمُلْحِدِینَ فِی مَشَارِقِ الْأَرْضِ وَمَغَارِبِهَا وَبَحْرِهَا وَبَرِّهَا </w:t>
      </w:r>
      <w:r>
        <w:rPr>
          <w:rStyle w:val="FootnoteAnchor"/>
          <w:rtl w:val="true"/>
        </w:rPr>
        <w:footnoteReference w:id="794"/>
      </w:r>
      <w:r>
        <w:rPr>
          <w:rFonts w:ascii="Amiri" w:hAnsi="Amiri" w:eastAsia="Amiri" w:cs="Amiri"/>
          <w:color w:val="111111"/>
          <w:sz w:val="28"/>
          <w:sz w:val="28"/>
          <w:szCs w:val="28"/>
          <w:rtl w:val="true"/>
          <w:lang w:bidi="ar-SA"/>
        </w:rPr>
        <w:t xml:space="preserve">وَسَهْلِهَا وَجَبَلِهَا حَتَّی‌لَا تَدَعَ مِنْهُمْ دَیَّارا وَلَا تُبْقِیَ لَهُمْ آثَاراً وَتُطَهِّرَ مِنْهُمْ بِلَادَکَ وَاشْفِ مِنْهُمْ </w:t>
      </w:r>
      <w:r>
        <w:rPr>
          <w:rStyle w:val="FootnoteAnchor"/>
          <w:rtl w:val="true"/>
        </w:rPr>
        <w:footnoteReference w:id="795"/>
      </w:r>
      <w:r>
        <w:rPr>
          <w:rFonts w:ascii="Amiri" w:hAnsi="Amiri" w:eastAsia="Amiri" w:cs="Amiri"/>
          <w:color w:val="111111"/>
          <w:sz w:val="28"/>
          <w:sz w:val="28"/>
          <w:szCs w:val="28"/>
          <w:rtl w:val="true"/>
          <w:lang w:bidi="ar-SA"/>
        </w:rPr>
        <w:t xml:space="preserve">صُدُورَ عِبَادِکَ وَجَدِّدْ بِهِ مَا امْتَحَی مِنْ دِینِکَ وَأَصْلِحْ بِهِ مَا بُدِّلَ مِنْ حُکْمِکَ وَغُیِّرَ مِنْ سُنَّتِکَ </w:t>
      </w:r>
      <w:r>
        <w:rPr>
          <w:rStyle w:val="FootnoteAnchor"/>
          <w:rtl w:val="true"/>
        </w:rPr>
        <w:footnoteReference w:id="796"/>
      </w:r>
      <w:r>
        <w:rPr>
          <w:rFonts w:ascii="Amiri" w:hAnsi="Amiri" w:eastAsia="Amiri" w:cs="Amiri"/>
          <w:color w:val="111111"/>
          <w:sz w:val="28"/>
          <w:sz w:val="28"/>
          <w:szCs w:val="28"/>
          <w:rtl w:val="true"/>
          <w:lang w:bidi="ar-SA"/>
        </w:rPr>
        <w:t xml:space="preserve">حَتَّی یَعُودَ دِینُکَ بِهِ وَعَلَی یَدِهِ غَضّاً جَدِیداً صَحِیحاًلَا عِوَجَ فِیهِ وَلَا بِدْعَةَ مَعَهُ حَتَّی تُطْفِئَ بِعَدْلِهِ </w:t>
      </w:r>
      <w:r>
        <w:rPr>
          <w:rStyle w:val="FootnoteAnchor"/>
          <w:rtl w:val="true"/>
        </w:rPr>
        <w:footnoteReference w:id="797"/>
      </w:r>
      <w:r>
        <w:rPr>
          <w:rFonts w:ascii="Amiri" w:hAnsi="Amiri" w:eastAsia="Amiri" w:cs="Amiri"/>
          <w:color w:val="111111"/>
          <w:sz w:val="28"/>
          <w:sz w:val="28"/>
          <w:szCs w:val="28"/>
          <w:rtl w:val="true"/>
          <w:lang w:bidi="ar-SA"/>
        </w:rPr>
        <w:t xml:space="preserve">نِیرَانَ الْکَافِرِینَ فَإِنَّهُ عَبْدُکَ الَّذِی اسْتَخْلَصْتَهُ لِنَفْسِکَ وَارْتَضَیْتَهُ لِنُصْرَةِ دِینِکَ وَاصْطَفَیْتَهُ </w:t>
      </w:r>
      <w:r>
        <w:rPr>
          <w:rStyle w:val="FootnoteAnchor"/>
          <w:rtl w:val="true"/>
        </w:rPr>
        <w:footnoteReference w:id="798"/>
      </w:r>
      <w:r>
        <w:rPr>
          <w:rFonts w:ascii="Amiri" w:hAnsi="Amiri" w:eastAsia="Amiri" w:cs="Amiri"/>
          <w:color w:val="111111"/>
          <w:sz w:val="28"/>
          <w:sz w:val="28"/>
          <w:szCs w:val="28"/>
          <w:rtl w:val="true"/>
          <w:lang w:bidi="ar-SA"/>
        </w:rPr>
        <w:t xml:space="preserve">بِعِلْمِکَ وَعَصَمْتَهُ مِنَ الذُّنُوبِ وَبَرَّأْتَهُ مِنَ الْعُیُوبِ وَأَطْلَعْتَهُ عَلَی الْغُیُوبِ وَأَنْعَمْتَ عَلَیْهِ وَطَهَّرْتَهُ </w:t>
      </w:r>
      <w:r>
        <w:rPr>
          <w:rStyle w:val="FootnoteAnchor"/>
          <w:rtl w:val="true"/>
        </w:rPr>
        <w:footnoteReference w:id="799"/>
      </w:r>
      <w:r>
        <w:rPr>
          <w:rFonts w:ascii="Amiri" w:hAnsi="Amiri" w:eastAsia="Amiri" w:cs="Amiri"/>
          <w:color w:val="111111"/>
          <w:sz w:val="28"/>
          <w:sz w:val="28"/>
          <w:szCs w:val="28"/>
          <w:rtl w:val="true"/>
          <w:lang w:bidi="ar-SA"/>
        </w:rPr>
        <w:t xml:space="preserve">مِنَ الرِّجْسِ وَنَقَّیْتَهُ مِنَ الدَّنَسِ </w:t>
      </w:r>
      <w:r>
        <w:rPr>
          <w:rStyle w:val="FootnoteAnchor"/>
          <w:rtl w:val="true"/>
        </w:rPr>
        <w:footnoteReference w:id="80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عَلَیْهِ وَعَلَی آبَائِهِ الْأَئِمَّةِ الطَّاهِرِینَ وَعَلَی شِیعَتِهِمُ الْمُنْتَجَبِینَ وَبَلِّغْهُمْ مِنْ </w:t>
      </w:r>
      <w:r>
        <w:rPr>
          <w:rStyle w:val="FootnoteAnchor"/>
          <w:rtl w:val="true"/>
        </w:rPr>
        <w:footnoteReference w:id="801"/>
      </w:r>
      <w:r>
        <w:rPr>
          <w:rFonts w:ascii="Amiri" w:hAnsi="Amiri" w:eastAsia="Amiri" w:cs="Amiri"/>
          <w:color w:val="111111"/>
          <w:sz w:val="28"/>
          <w:sz w:val="28"/>
          <w:szCs w:val="28"/>
          <w:rtl w:val="true"/>
          <w:lang w:bidi="ar-SA"/>
        </w:rPr>
        <w:t xml:space="preserve">آمَالِهِمْ أَفْضَلَ مَا یَأْمُلُونَ وَاجْعَلْ ذَلِکَ مِنَّا خَالِصاً مِنْ کُلِّ شَکٍّ وَشُبْهَةٍ وَرِیَاءٍ وَسُمْعَةٍ حَتَّی </w:t>
      </w:r>
      <w:r>
        <w:rPr>
          <w:rStyle w:val="FootnoteAnchor"/>
          <w:rtl w:val="true"/>
        </w:rPr>
        <w:footnoteReference w:id="802"/>
      </w:r>
      <w:r>
        <w:rPr>
          <w:rFonts w:ascii="Amiri" w:hAnsi="Amiri" w:eastAsia="Amiri" w:cs="Amiri"/>
          <w:color w:val="111111"/>
          <w:sz w:val="28"/>
          <w:sz w:val="28"/>
          <w:szCs w:val="28"/>
          <w:rtl w:val="true"/>
          <w:lang w:bidi="ar-SA"/>
        </w:rPr>
        <w:t xml:space="preserve">لَا نُرِیدَ بِهِ غَیْرَکَ وَلَا نَطْلُبَ بِهِ إِلَّا وَجْهَکَ </w:t>
      </w:r>
      <w:r>
        <w:rPr>
          <w:rStyle w:val="FootnoteAnchor"/>
          <w:rtl w:val="true"/>
        </w:rPr>
        <w:footnoteReference w:id="803"/>
      </w:r>
      <w:r>
        <w:rPr>
          <w:rFonts w:ascii="Amiri" w:hAnsi="Amiri" w:eastAsia="Amiri" w:cs="Amiri"/>
          <w:color w:val="111111"/>
          <w:sz w:val="28"/>
          <w:sz w:val="28"/>
          <w:szCs w:val="28"/>
          <w:rtl w:val="true"/>
          <w:lang w:bidi="ar-SA"/>
        </w:rPr>
        <w:t xml:space="preserve">اللَّهُمَّ إِنَّا نَشْکُو إِلَیْکَ فَقْدَ نَبِیِّنَا وَغَیْبَةَ وَلِیِّنَا وَشِدَّةَ الزَّمَانِ عَلَیْنَا وَوُقُوعَ الْفِتَنِ بِنَا </w:t>
      </w:r>
      <w:r>
        <w:rPr>
          <w:rStyle w:val="FootnoteAnchor"/>
          <w:rtl w:val="true"/>
        </w:rPr>
        <w:footnoteReference w:id="804"/>
      </w:r>
      <w:r>
        <w:rPr>
          <w:rFonts w:ascii="Amiri" w:hAnsi="Amiri" w:eastAsia="Amiri" w:cs="Amiri"/>
          <w:color w:val="111111"/>
          <w:sz w:val="28"/>
          <w:sz w:val="28"/>
          <w:szCs w:val="28"/>
          <w:rtl w:val="true"/>
          <w:lang w:bidi="ar-SA"/>
        </w:rPr>
        <w:t xml:space="preserve">وَتَظَاهُرَ الْأَعْدَاءِ وَکَثْرَةَ عَدُوِّنَا وَقِلَّةَ عَدَدِنَا اللَّهُمَّ فَافْرُجْ ذَلِکَ بِفَتْحٍ مِنْکَ تُعَجِّلُهُ وَبِصَبْرٍ </w:t>
      </w:r>
      <w:r>
        <w:rPr>
          <w:rStyle w:val="FootnoteAnchor"/>
          <w:rtl w:val="true"/>
        </w:rPr>
        <w:footnoteReference w:id="805"/>
      </w:r>
      <w:r>
        <w:rPr>
          <w:rFonts w:ascii="Amiri" w:hAnsi="Amiri" w:eastAsia="Amiri" w:cs="Amiri"/>
          <w:color w:val="111111"/>
          <w:sz w:val="28"/>
          <w:sz w:val="28"/>
          <w:szCs w:val="28"/>
          <w:rtl w:val="true"/>
          <w:lang w:bidi="ar-SA"/>
        </w:rPr>
        <w:t xml:space="preserve">مِنْکَ تُیَسِّرُهُ وَإِمَامٍ عَدْلٍ تُظْهِرُهُ إِلهَ الْحَقِّ رَبَّ الْعَالَمِینَ </w:t>
      </w:r>
      <w:r>
        <w:rPr>
          <w:rStyle w:val="FootnoteAnchor"/>
          <w:rtl w:val="true"/>
        </w:rPr>
        <w:footnoteReference w:id="806"/>
      </w:r>
      <w:r>
        <w:rPr>
          <w:rFonts w:ascii="Amiri" w:hAnsi="Amiri" w:eastAsia="Amiri" w:cs="Amiri"/>
          <w:color w:val="111111"/>
          <w:sz w:val="28"/>
          <w:sz w:val="28"/>
          <w:szCs w:val="28"/>
          <w:rtl w:val="true"/>
          <w:lang w:bidi="ar-SA"/>
        </w:rPr>
        <w:t xml:space="preserve">اللَّهُمَّ إِنَّا نَسْأَلُکَ أَنْ تَأْذَنَ لِوَلِیِّکَ فِی إِظْهَارِ عَدْلِکَ فِی عِبَادِکَ وَقَتْلِ أَعْدَائِکَ فِی </w:t>
      </w:r>
      <w:r>
        <w:rPr>
          <w:rStyle w:val="FootnoteAnchor"/>
          <w:rtl w:val="true"/>
        </w:rPr>
        <w:footnoteReference w:id="807"/>
      </w:r>
      <w:r>
        <w:rPr>
          <w:rFonts w:ascii="Amiri" w:hAnsi="Amiri" w:eastAsia="Amiri" w:cs="Amiri"/>
          <w:color w:val="111111"/>
          <w:sz w:val="28"/>
          <w:sz w:val="28"/>
          <w:szCs w:val="28"/>
          <w:rtl w:val="true"/>
          <w:lang w:bidi="ar-SA"/>
        </w:rPr>
        <w:t xml:space="preserve">بِلَادِکَ حَتَّی‌لَا تَدَعَ لِلْجَوْرِ دِعَامَةً إِلَّا قَصَمْتَهَا وَلَا بَنِیَّةً إِلَّا أَفْنَیْتَهَا وَلَا قُوَّةً إِلَّا أَوْهَنْتَهَا وَلَا </w:t>
      </w:r>
      <w:r>
        <w:rPr>
          <w:rStyle w:val="FootnoteAnchor"/>
          <w:rtl w:val="true"/>
        </w:rPr>
        <w:footnoteReference w:id="808"/>
      </w:r>
      <w:r>
        <w:rPr>
          <w:rFonts w:ascii="Amiri" w:hAnsi="Amiri" w:eastAsia="Amiri" w:cs="Amiri"/>
          <w:color w:val="111111"/>
          <w:sz w:val="28"/>
          <w:sz w:val="28"/>
          <w:szCs w:val="28"/>
          <w:rtl w:val="true"/>
          <w:lang w:bidi="ar-SA"/>
        </w:rPr>
        <w:t xml:space="preserve">رُکْناً إِلَّا هَدَدْتَهُ وَلَا حَدّاً إِلَّا فَلَلْتَهُ وَلَا سِلَاحاً إِلَّا کَلَلْتَهُ وَلَا رَایَةً إِلَّا نَکَّسْتَهَا وَلَا شُجَاعاً </w:t>
      </w:r>
      <w:r>
        <w:rPr>
          <w:rStyle w:val="FootnoteAnchor"/>
          <w:rtl w:val="true"/>
        </w:rPr>
        <w:footnoteReference w:id="809"/>
      </w:r>
      <w:r>
        <w:rPr>
          <w:rFonts w:ascii="Amiri" w:hAnsi="Amiri" w:eastAsia="Amiri" w:cs="Amiri"/>
          <w:color w:val="111111"/>
          <w:sz w:val="28"/>
          <w:sz w:val="28"/>
          <w:szCs w:val="28"/>
          <w:rtl w:val="true"/>
          <w:lang w:bidi="ar-SA"/>
        </w:rPr>
        <w:t xml:space="preserve">إِلَّا قَتَلْتَهُ وَلَا حَیّاً إِلَّا خَذَلْتَهُ اِرْمِهِمْ یَا رَبِّ بِحَجَرِکَ الدَّامِغِ وَاضْرِبْهُمْ بِسَیْفِکَ الْقَاطِعِ </w:t>
      </w:r>
      <w:r>
        <w:rPr>
          <w:rStyle w:val="FootnoteAnchor"/>
          <w:rtl w:val="true"/>
        </w:rPr>
        <w:footnoteReference w:id="810"/>
      </w:r>
      <w:r>
        <w:rPr>
          <w:rFonts w:ascii="Amiri" w:hAnsi="Amiri" w:eastAsia="Amiri" w:cs="Amiri"/>
          <w:color w:val="111111"/>
          <w:sz w:val="28"/>
          <w:sz w:val="28"/>
          <w:szCs w:val="28"/>
          <w:rtl w:val="true"/>
          <w:lang w:bidi="ar-SA"/>
        </w:rPr>
        <w:t xml:space="preserve">وَبِبَأْسِکَ الَّذِیلَا یُرَدُّ عَنِ الْقَوْمِ الُْمجْرِمِینَ وَعَذِّبْ أَعْدَاءَکَ وَأَعْدَاءَ دِینِکَ وَأَعْدَاءَ </w:t>
      </w:r>
      <w:r>
        <w:rPr>
          <w:rStyle w:val="FootnoteAnchor"/>
          <w:rtl w:val="true"/>
        </w:rPr>
        <w:footnoteReference w:id="8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رَسُولِکَ بِیَدِ وَلِیِّکَ وَأَیْدِی عِبَادِکَ الْمُومِنِینَ </w:t>
      </w:r>
      <w:r>
        <w:rPr>
          <w:rStyle w:val="FootnoteAnchor"/>
          <w:rtl w:val="true"/>
        </w:rPr>
        <w:footnoteReference w:id="812"/>
      </w:r>
      <w:r>
        <w:rPr>
          <w:rFonts w:ascii="Amiri" w:hAnsi="Amiri" w:eastAsia="Amiri" w:cs="Amiri"/>
          <w:color w:val="111111"/>
          <w:sz w:val="28"/>
          <w:sz w:val="28"/>
          <w:szCs w:val="28"/>
          <w:rtl w:val="true"/>
          <w:lang w:bidi="ar-SA"/>
        </w:rPr>
        <w:t xml:space="preserve">اللَّهُمَّ اکْفِ وَلِیَّکَ وَحُجَّتَکَ فِی أَرْضِکَ هَوْلَ عَدُوِّهِ وَکِدْ مَنْ کَادَهُ وَامْکُر بِمَنْ مَکَرَ بِهِ </w:t>
      </w:r>
      <w:r>
        <w:rPr>
          <w:rStyle w:val="FootnoteAnchor"/>
          <w:rtl w:val="true"/>
        </w:rPr>
        <w:footnoteReference w:id="813"/>
      </w:r>
      <w:r>
        <w:rPr>
          <w:rFonts w:ascii="Amiri" w:hAnsi="Amiri" w:eastAsia="Amiri" w:cs="Amiri"/>
          <w:color w:val="111111"/>
          <w:sz w:val="28"/>
          <w:sz w:val="28"/>
          <w:szCs w:val="28"/>
          <w:rtl w:val="true"/>
          <w:lang w:bidi="ar-SA"/>
        </w:rPr>
        <w:t xml:space="preserve">وَاجْعَلْ دَائِرَةَ السَّوْءِ عَلَی مَنْ أَرَادَ بِهِ سُوءاً وَاقْطَعْ عَنْهُ مَادَّتَهُمْ وَأَرْعِبْ بِهِ قُلُوبَهُمْ وَزَلْزِلْ </w:t>
      </w:r>
      <w:r>
        <w:rPr>
          <w:rStyle w:val="FootnoteAnchor"/>
          <w:rtl w:val="true"/>
        </w:rPr>
        <w:footnoteReference w:id="814"/>
      </w:r>
      <w:r>
        <w:rPr>
          <w:rFonts w:ascii="Amiri" w:hAnsi="Amiri" w:eastAsia="Amiri" w:cs="Amiri"/>
          <w:color w:val="111111"/>
          <w:sz w:val="28"/>
          <w:sz w:val="28"/>
          <w:szCs w:val="28"/>
          <w:rtl w:val="true"/>
          <w:lang w:bidi="ar-SA"/>
        </w:rPr>
        <w:t xml:space="preserve">لَهُ أَقْدَامَهُمْ وَخُذْهُمْ جَهْرَةً وَبَغْتَةً شَدِّدْ عَلَیْهِمْ عِقَابَکَ وَأَخْزِهِمْ فِی عِبَادِکَ وَالْعَنْهُمْ فِی </w:t>
      </w:r>
      <w:r>
        <w:rPr>
          <w:rStyle w:val="FootnoteAnchor"/>
          <w:rtl w:val="true"/>
        </w:rPr>
        <w:footnoteReference w:id="815"/>
      </w:r>
      <w:r>
        <w:rPr>
          <w:rFonts w:ascii="Amiri" w:hAnsi="Amiri" w:eastAsia="Amiri" w:cs="Amiri"/>
          <w:color w:val="111111"/>
          <w:sz w:val="28"/>
          <w:sz w:val="28"/>
          <w:szCs w:val="28"/>
          <w:rtl w:val="true"/>
          <w:lang w:bidi="ar-SA"/>
        </w:rPr>
        <w:t xml:space="preserve">بِلَادِکَ وَأَسْکِنْهُمْ أَسْفَلَ نَارِکَ وَأَحِطْ بِهِمْ أَشَدَّ عَذَابِکَ وَأَصْلِهِمْ نَاراً وَاحْشُ قُبُورَ مَوْتَاهُمْ </w:t>
      </w:r>
      <w:r>
        <w:rPr>
          <w:rStyle w:val="FootnoteAnchor"/>
          <w:rtl w:val="true"/>
        </w:rPr>
        <w:footnoteReference w:id="816"/>
      </w:r>
      <w:r>
        <w:rPr>
          <w:rFonts w:ascii="Amiri" w:hAnsi="Amiri" w:eastAsia="Amiri" w:cs="Amiri"/>
          <w:color w:val="111111"/>
          <w:sz w:val="28"/>
          <w:sz w:val="28"/>
          <w:szCs w:val="28"/>
          <w:rtl w:val="true"/>
          <w:lang w:bidi="ar-SA"/>
        </w:rPr>
        <w:t xml:space="preserve">نَاراً وَأَصْلِهِمْ حَرَّ نَارِکَ فَإِنَّهُمْ أَضاعُوا الصَّلاةَ وَاتَّبَعُوا الشَّهَواتِ وَأَذِلُّوا عِبَادَکَ </w:t>
      </w:r>
      <w:r>
        <w:rPr>
          <w:rStyle w:val="FootnoteAnchor"/>
          <w:rtl w:val="true"/>
        </w:rPr>
        <w:footnoteReference w:id="817"/>
      </w:r>
      <w:r>
        <w:rPr>
          <w:rFonts w:ascii="Amiri" w:hAnsi="Amiri" w:eastAsia="Amiri" w:cs="Amiri"/>
          <w:color w:val="111111"/>
          <w:sz w:val="28"/>
          <w:sz w:val="28"/>
          <w:szCs w:val="28"/>
          <w:rtl w:val="true"/>
          <w:lang w:bidi="ar-SA"/>
        </w:rPr>
        <w:t xml:space="preserve">اَللَّهُمَّ وَأَحْیِ بِوَلِیِّکَ الْقُرْآنَ وَأَرِنَا نُورَهُ سَرْمَداًلَا ظُلْمَةَ فِیهِ وَأَحْیِ بِهِ الْقُلُوبَ الْمَیِّتَةَ </w:t>
      </w:r>
      <w:r>
        <w:rPr>
          <w:rStyle w:val="FootnoteAnchor"/>
          <w:rtl w:val="true"/>
        </w:rPr>
        <w:footnoteReference w:id="818"/>
      </w:r>
      <w:r>
        <w:rPr>
          <w:rFonts w:ascii="Amiri" w:hAnsi="Amiri" w:eastAsia="Amiri" w:cs="Amiri"/>
          <w:color w:val="111111"/>
          <w:sz w:val="28"/>
          <w:sz w:val="28"/>
          <w:szCs w:val="28"/>
          <w:rtl w:val="true"/>
          <w:lang w:bidi="ar-SA"/>
        </w:rPr>
        <w:t xml:space="preserve">وَاشْفِ بِهِ الصُّدُورَ الْوَغِرَةَ وَاجْمَعْ بِهِ الْأَهْوَاءَ الُْمخْتَلِفَةَ عَلَی الْحَقِّ وَأَقِمْ بِهِ الْحُدُودَ الْمُعَطَّلَةَ </w:t>
      </w:r>
      <w:r>
        <w:rPr>
          <w:rStyle w:val="FootnoteAnchor"/>
          <w:rtl w:val="true"/>
        </w:rPr>
        <w:footnoteReference w:id="819"/>
      </w:r>
      <w:r>
        <w:rPr>
          <w:rFonts w:ascii="Amiri" w:hAnsi="Amiri" w:eastAsia="Amiri" w:cs="Amiri"/>
          <w:color w:val="111111"/>
          <w:sz w:val="28"/>
          <w:sz w:val="28"/>
          <w:szCs w:val="28"/>
          <w:rtl w:val="true"/>
          <w:lang w:bidi="ar-SA"/>
        </w:rPr>
        <w:t xml:space="preserve">وَالْأَحْکَامَ الْمُهْمَلَةَ حَتَّی‌لَا یَبْقَی حَقٌّ إِلَّا ظَهَرَ وَلَا عَدْلٌ إِلَّا زَهَرَ وَاجْعَلْنَا یَا رَبِّ مِنْ أَعْوَانِهِ </w:t>
      </w:r>
      <w:r>
        <w:rPr>
          <w:rStyle w:val="FootnoteAnchor"/>
          <w:rtl w:val="true"/>
        </w:rPr>
        <w:footnoteReference w:id="820"/>
      </w:r>
      <w:r>
        <w:rPr>
          <w:rFonts w:ascii="Amiri" w:hAnsi="Amiri" w:eastAsia="Amiri" w:cs="Amiri"/>
          <w:color w:val="111111"/>
          <w:sz w:val="28"/>
          <w:sz w:val="28"/>
          <w:szCs w:val="28"/>
          <w:rtl w:val="true"/>
          <w:lang w:bidi="ar-SA"/>
        </w:rPr>
        <w:t xml:space="preserve">وَمِمَّنْ یُقَوِّی سُلْطَانَهُ وَالْمُوتَمِرِینَ لِأَمْرِهِ وَالرَّاضِینَ بِفِعْلِهِ وَالْمُسَلِّمِینَ لِأَحْکَامِهِ وَمِمَّنْ‌لَا حَاجَةَ </w:t>
      </w:r>
      <w:r>
        <w:rPr>
          <w:rStyle w:val="FootnoteAnchor"/>
          <w:rtl w:val="true"/>
        </w:rPr>
        <w:footnoteReference w:id="821"/>
      </w:r>
      <w:r>
        <w:rPr>
          <w:rFonts w:ascii="Amiri" w:hAnsi="Amiri" w:eastAsia="Amiri" w:cs="Amiri"/>
          <w:color w:val="111111"/>
          <w:sz w:val="28"/>
          <w:sz w:val="28"/>
          <w:szCs w:val="28"/>
          <w:rtl w:val="true"/>
          <w:lang w:bidi="ar-SA"/>
        </w:rPr>
        <w:t xml:space="preserve">بِهِ إِلَی التَّقِیَّةِ مِنْ‌خَلْقِکَ أَنْتَ یَا رَبِّ الَّذِی تَکْشِفُ السُّوءَ وَتُجِیبُ الْمُضْطَرَّ إِذَا دَعَاکَ وَتُنَجِّی مِنَ </w:t>
      </w:r>
      <w:r>
        <w:rPr>
          <w:rStyle w:val="FootnoteAnchor"/>
          <w:rtl w:val="true"/>
        </w:rPr>
        <w:footnoteReference w:id="82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الْکَرْبِ الْعَظِیمِ فَاکْشِفِ الضُّرَّ عَنْ وَلِیِّکَ وَاجْعَلْهُ خَلِیفَتَکَ فِی أَرْضِکَ کَمَا ضَمِنْتَ لَهُ </w:t>
      </w:r>
      <w:r>
        <w:rPr>
          <w:rStyle w:val="FootnoteAnchor"/>
          <w:rtl w:val="true"/>
        </w:rPr>
        <w:footnoteReference w:id="823"/>
      </w:r>
      <w:r>
        <w:rPr>
          <w:rFonts w:ascii="Amiri" w:hAnsi="Amiri" w:eastAsia="Amiri" w:cs="Amiri"/>
          <w:color w:val="111111"/>
          <w:sz w:val="28"/>
          <w:sz w:val="28"/>
          <w:szCs w:val="28"/>
          <w:rtl w:val="true"/>
          <w:lang w:bidi="ar-SA"/>
        </w:rPr>
        <w:t xml:space="preserve">اَللَّهُمَّ وَلَا تَجْعَلْنَا مِنْ خُصَمَاءِ آلِ مُحَمَّدٍ وَلَا تَجْعَلْنَا مِنْ أَعْدَاءِ آلِ مُحَمَّدٍ وَلَا تَجْعَلْنِی مِنْ أَهْلِ </w:t>
      </w:r>
      <w:r>
        <w:rPr>
          <w:rStyle w:val="FootnoteAnchor"/>
          <w:rtl w:val="true"/>
        </w:rPr>
        <w:footnoteReference w:id="824"/>
      </w:r>
      <w:r>
        <w:rPr>
          <w:rFonts w:ascii="Amiri" w:hAnsi="Amiri" w:eastAsia="Amiri" w:cs="Amiri"/>
          <w:color w:val="111111"/>
          <w:sz w:val="28"/>
          <w:sz w:val="28"/>
          <w:szCs w:val="28"/>
          <w:rtl w:val="true"/>
          <w:lang w:bidi="ar-SA"/>
        </w:rPr>
        <w:t xml:space="preserve">الْحَنَقِ وَالْغَیْظِ عَلَی آلِ مُحَمَّدٍ فَإِنِّی أَعُوذُ بِکَ مِنْ ذَلِکَ فَأَعِذْنِی وَأَسْتَجِیرُ بِکَ فَأَجِرْنِی </w:t>
      </w:r>
      <w:r>
        <w:rPr>
          <w:rStyle w:val="FootnoteAnchor"/>
          <w:rtl w:val="true"/>
        </w:rPr>
        <w:footnoteReference w:id="825"/>
      </w:r>
      <w:r>
        <w:rPr>
          <w:rFonts w:ascii="Amiri" w:hAnsi="Amiri" w:eastAsia="Amiri" w:cs="Amiri"/>
          <w:color w:val="111111"/>
          <w:sz w:val="28"/>
          <w:sz w:val="28"/>
          <w:szCs w:val="28"/>
          <w:rtl w:val="true"/>
          <w:lang w:bidi="ar-SA"/>
        </w:rPr>
        <w:t xml:space="preserve">اَللَّهُمَّ صَلِّ عَلَی مُحَمَّدٍ وَآلِ مُحَمَّدٍ وَاجْعَلْنِی بِهِمْ فَائِزاً عِنْدَکَ فِی الدُّنْیا وَالآْخِرَةِ </w:t>
      </w:r>
      <w:r>
        <w:rPr>
          <w:rStyle w:val="FootnoteAnchor"/>
          <w:rtl w:val="true"/>
        </w:rPr>
        <w:footnoteReference w:id="826"/>
      </w:r>
      <w:r>
        <w:rPr>
          <w:rFonts w:ascii="Amiri" w:hAnsi="Amiri" w:eastAsia="Amiri" w:cs="Amiri"/>
          <w:color w:val="111111"/>
          <w:sz w:val="28"/>
          <w:sz w:val="28"/>
          <w:szCs w:val="28"/>
          <w:rtl w:val="true"/>
          <w:lang w:bidi="ar-SA"/>
        </w:rPr>
        <w:t xml:space="preserve">وَمِنَ الْمُقَرَّبِینَ </w:t>
      </w:r>
      <w:r>
        <w:rPr>
          <w:rStyle w:val="FootnoteAnchor"/>
          <w:rtl w:val="true"/>
        </w:rPr>
        <w:footnoteReference w:id="827"/>
      </w:r>
      <w:bookmarkStart w:id="409" w:name="pg6373_55127"/>
    </w:p>
    <w:p>
      <w:pPr>
        <w:pStyle w:val="Heading3"/>
        <w:numPr>
          <w:ilvl w:val="2"/>
          <w:numId w:val="1"/>
        </w:numPr>
        <w:rPr/>
      </w:pPr>
      <w:bookmarkStart w:id="410" w:name="__RefHeading___Toc111757_653776707"/>
      <w:bookmarkStart w:id="411" w:name="_Toc141"/>
      <w:bookmarkEnd w:id="409"/>
      <w:bookmarkEnd w:id="410"/>
      <w:r>
        <w:rPr>
          <w:rtl w:val="true"/>
        </w:rPr>
        <w:t xml:space="preserve">دعای نهم </w:t>
      </w:r>
      <w:r>
        <w:rPr>
          <w:rtl w:val="true"/>
        </w:rPr>
        <w:t xml:space="preserve">: </w:t>
      </w:r>
      <w:r>
        <w:rPr>
          <w:rtl w:val="true"/>
        </w:rPr>
        <w:t>دعای امام زمان علیه‌السلام برای فرج خودشان</w:t>
      </w:r>
      <w:bookmarkEnd w:id="411"/>
    </w:p>
    <w:p>
      <w:pPr>
        <w:pStyle w:val="BookText"/>
        <w:rPr/>
      </w:pPr>
      <w:r>
        <w:rPr>
          <w:rFonts w:ascii="IRNazanin" w:hAnsi="IRNazanin" w:eastAsia="IRNazanin"/>
          <w:color w:val="111111"/>
          <w:sz w:val="28"/>
          <w:sz w:val="28"/>
          <w:szCs w:val="28"/>
          <w:rtl w:val="true"/>
          <w:lang w:bidi="fa-IR"/>
        </w:rPr>
        <w:t>دعای امام زمان علیه‌السلام برای فرج خودشان</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حمیری نقل می‌کند که از محمد بن عثمان عمری پرسیدم که آیا آن حضرت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آخرین بار ایشان را در کنار خانه خدا دیدم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لِی مَا وَعَدْتَنِی</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محمد بن عثمان در جای دیگری نقل می‌کند که ایشان را دیدم که در بخش مستجار پرده کعبه را گرفته و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انْتَقِمْ لِی مِنْ أَعْدَائِکَ</w:t>
      </w:r>
      <w:r>
        <w:rPr>
          <w:rStyle w:val="FootnoteAnchor"/>
          <w:rtl w:val="true"/>
        </w:rPr>
        <w:footnoteReference w:id="830"/>
      </w:r>
      <w:bookmarkStart w:id="412" w:name="pg6373_55128"/>
    </w:p>
    <w:p>
      <w:pPr>
        <w:pStyle w:val="Heading3"/>
        <w:numPr>
          <w:ilvl w:val="2"/>
          <w:numId w:val="1"/>
        </w:numPr>
        <w:rPr/>
      </w:pPr>
      <w:bookmarkStart w:id="413" w:name="__RefHeading___Toc111759_653776707"/>
      <w:bookmarkStart w:id="414" w:name="_Toc142"/>
      <w:bookmarkEnd w:id="412"/>
      <w:bookmarkEnd w:id="413"/>
      <w:r>
        <w:rPr>
          <w:rtl w:val="true"/>
        </w:rPr>
        <w:t xml:space="preserve">دعای دهم </w:t>
      </w:r>
      <w:r>
        <w:rPr>
          <w:rtl w:val="true"/>
        </w:rPr>
        <w:t xml:space="preserve">: </w:t>
      </w:r>
      <w:r>
        <w:rPr>
          <w:rtl w:val="true"/>
        </w:rPr>
        <w:t>نماز توجه به حضرت حجت در زمان غیبت</w:t>
      </w:r>
      <w:bookmarkEnd w:id="414"/>
    </w:p>
    <w:p>
      <w:pPr>
        <w:pStyle w:val="BookText"/>
        <w:rPr/>
      </w:pPr>
      <w:r>
        <w:rPr>
          <w:rFonts w:ascii="IRNazanin" w:hAnsi="IRNazanin" w:eastAsia="IRNazanin"/>
          <w:color w:val="111111"/>
          <w:sz w:val="28"/>
          <w:sz w:val="28"/>
          <w:szCs w:val="28"/>
          <w:rtl w:val="true"/>
          <w:lang w:bidi="fa-IR"/>
        </w:rPr>
        <w:t>نماز توجه به حضرت حجت در زمان غیبت</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احمد بن ابراهیم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محمد بن عثمان رحمه‌الله گلایه کردم و گفتم از شوق دیدار حضرت لبریز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داری او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همه شوق، جزای خیر بدهد و توفیق دیدار ایشان را در آسودگی و عافیت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نباید در این شرایط خفقان به دنبال دیدار ایشان باشی؛ زیرا در ایام غیبت اگر چه شوق دیدار لبریز است، اما نباید تلاش کنی که با ایشان باشی؛ زیرا این از گناهان کبیره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البته در شرایط کنونی هیچ کدام از این‌ها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بردن از ایشان و نه تلاش برای دیدار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تسلیم امر خدا بودن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هر وقت که خواستی با ایشان درد و دلی کنی، با این زیارت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بعد از دوازده رکعت نماز یا شش نماز دو رکعتی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رکعت یک حمد و یک توحید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نمازها، صلوات می‌فرستی و می‌گویی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 آلِ یَاسِینَ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ذَلِکَ هُوَ الْفَضْلُ الْمُبِینُ مِنْ عِنْدِ اللَّهِ وَاللَّهُ ذُو الْفَضْلِ الْعَظِیمِ إِمَامُهُ مَنْ یَهْدِیهِ صِرَاطَهُ </w:t>
      </w:r>
      <w:r>
        <w:rPr>
          <w:rStyle w:val="FootnoteAnchor"/>
          <w:rtl w:val="true"/>
        </w:rPr>
        <w:footnoteReference w:id="834"/>
      </w:r>
      <w:r>
        <w:rPr>
          <w:rFonts w:ascii="Amiri" w:hAnsi="Amiri" w:eastAsia="Amiri" w:cs="Amiri"/>
          <w:color w:val="111111"/>
          <w:sz w:val="28"/>
          <w:sz w:val="28"/>
          <w:szCs w:val="28"/>
          <w:rtl w:val="true"/>
          <w:lang w:bidi="ar-SA"/>
        </w:rPr>
        <w:t xml:space="preserve">الْمُسْتَقِیمَ قَدْ آتَاکُمُ اللَّهُ خِلَافَتَهُ یَا آلَ یَاسِینَ ذَلِکَ هُوَ الْفَضْلُ الْمُبِینُ وَاللَّهُ ذُو الْفَضْلِ </w:t>
      </w:r>
      <w:r>
        <w:rPr>
          <w:rStyle w:val="FootnoteAnchor"/>
          <w:rtl w:val="true"/>
        </w:rPr>
        <w:footnoteReference w:id="835"/>
      </w:r>
      <w:r>
        <w:rPr>
          <w:rFonts w:ascii="Amiri" w:hAnsi="Amiri" w:eastAsia="Amiri" w:cs="Amiri"/>
          <w:color w:val="111111"/>
          <w:sz w:val="28"/>
          <w:sz w:val="28"/>
          <w:szCs w:val="28"/>
          <w:rtl w:val="true"/>
          <w:lang w:bidi="ar-SA"/>
        </w:rPr>
        <w:t xml:space="preserve">الْعَظِیمِ مَنْ یَهْدِیهِ صِرَاطَهُ الْمُسْتَقِیمَ التَّوَجُّهَ قَدْ آتَاکُمُ اللَّهُ یَا آلَ یَاسِینَ خِلَافَتَهُ وَعَلَّمَ </w:t>
      </w:r>
      <w:r>
        <w:rPr>
          <w:rStyle w:val="FootnoteAnchor"/>
          <w:rtl w:val="true"/>
        </w:rPr>
        <w:footnoteReference w:id="836"/>
      </w:r>
      <w:r>
        <w:rPr>
          <w:rFonts w:ascii="Amiri" w:hAnsi="Amiri" w:eastAsia="Amiri" w:cs="Amiri"/>
          <w:color w:val="111111"/>
          <w:sz w:val="28"/>
          <w:sz w:val="28"/>
          <w:szCs w:val="28"/>
          <w:rtl w:val="true"/>
          <w:lang w:bidi="ar-SA"/>
        </w:rPr>
        <w:t xml:space="preserve">مَجَارِیَ أَمْرِهِ فِیَما قَضَاهُ وَدَبَّرَهُ وَرَتَّبَهُ وَأَرَادَهُ فِی مَلَکُوتِهِ فَکَشَفَ لَکُمُ الْغِطَاءَ وَأَنْتُمْ خَزَنَتُهُ </w:t>
      </w:r>
      <w:r>
        <w:rPr>
          <w:rStyle w:val="FootnoteAnchor"/>
          <w:rtl w:val="true"/>
        </w:rPr>
        <w:footnoteReference w:id="837"/>
      </w:r>
      <w:r>
        <w:rPr>
          <w:rFonts w:ascii="Amiri" w:hAnsi="Amiri" w:eastAsia="Amiri" w:cs="Amiri"/>
          <w:color w:val="111111"/>
          <w:sz w:val="28"/>
          <w:sz w:val="28"/>
          <w:szCs w:val="28"/>
          <w:rtl w:val="true"/>
          <w:lang w:bidi="ar-SA"/>
        </w:rPr>
        <w:t xml:space="preserve">وَشُهَدَاوهُ وَعُلَمَاوهُ وَأُمَنَاوهُ سَاسَةُ الْعِبَادِ وَأَرْکَانُ الْبِلَادِ وَقُضَاةُ الْأَحْکَامِ وَأَبْوَابُ الْإِیمَانِ </w:t>
      </w:r>
      <w:r>
        <w:rPr>
          <w:rStyle w:val="FootnoteAnchor"/>
          <w:rtl w:val="true"/>
        </w:rPr>
        <w:footnoteReference w:id="838"/>
      </w:r>
      <w:r>
        <w:rPr>
          <w:rFonts w:ascii="Amiri" w:hAnsi="Amiri" w:eastAsia="Amiri" w:cs="Amiri"/>
          <w:color w:val="111111"/>
          <w:sz w:val="28"/>
          <w:sz w:val="28"/>
          <w:szCs w:val="28"/>
          <w:rtl w:val="true"/>
          <w:lang w:bidi="ar-SA"/>
        </w:rPr>
        <w:t xml:space="preserve">وَمِنْ تَقْدِیرِهِ مَنَائِحُ الْعَطَاءِ بِکُمْ إِنْفَاذُهُ مَحْتُوماً مَقْرُوناً فَمَا شَیْءٌ مِنْهُ إِلَّا وَأَنْتُمْ لَهُ السَّبَبُ </w:t>
      </w:r>
      <w:r>
        <w:rPr>
          <w:rStyle w:val="FootnoteAnchor"/>
          <w:rtl w:val="true"/>
        </w:rPr>
        <w:footnoteReference w:id="839"/>
      </w:r>
      <w:r>
        <w:rPr>
          <w:rFonts w:ascii="Amiri" w:hAnsi="Amiri" w:eastAsia="Amiri" w:cs="Amiri"/>
          <w:color w:val="111111"/>
          <w:sz w:val="28"/>
          <w:sz w:val="28"/>
          <w:szCs w:val="28"/>
          <w:rtl w:val="true"/>
          <w:lang w:bidi="ar-SA"/>
        </w:rPr>
        <w:t xml:space="preserve">وَإِلَیْهِ السَّبِیلُ خِیَارُهُ لِوَلِیِّکُمْ نِعْمَةٌ وَانْتِقَامُهُ مِنْ عَدُوِّکُمْ سَخْطَةٌ فَلَا نَجَاةَ وَلَا مَفْزَعَ إِلَّا أَنْتُمْ </w:t>
      </w:r>
      <w:r>
        <w:rPr>
          <w:rStyle w:val="FootnoteAnchor"/>
          <w:rtl w:val="true"/>
        </w:rPr>
        <w:footnoteReference w:id="840"/>
      </w:r>
      <w:r>
        <w:rPr>
          <w:rFonts w:ascii="Amiri" w:hAnsi="Amiri" w:eastAsia="Amiri" w:cs="Amiri"/>
          <w:color w:val="111111"/>
          <w:sz w:val="28"/>
          <w:sz w:val="28"/>
          <w:szCs w:val="28"/>
          <w:rtl w:val="true"/>
          <w:lang w:bidi="ar-SA"/>
        </w:rPr>
        <w:t xml:space="preserve">وَلَا مَذْهَبَ عَنْکُمْ یَا أَعْیُنَ اللَّهِ النَّاظِرَةَ وَحَمَلَةَ مَعْرِفَتِهِ وَمَسَاکِنَ تَوْحِیدِهِ فِی أَرْضِهِ وَسَمَائِهِ </w:t>
      </w:r>
      <w:r>
        <w:rPr>
          <w:rStyle w:val="FootnoteAnchor"/>
          <w:rtl w:val="true"/>
        </w:rPr>
        <w:footnoteReference w:id="841"/>
      </w:r>
      <w:r>
        <w:rPr>
          <w:rFonts w:ascii="Amiri" w:hAnsi="Amiri" w:eastAsia="Amiri" w:cs="Amiri"/>
          <w:color w:val="111111"/>
          <w:sz w:val="28"/>
          <w:sz w:val="28"/>
          <w:szCs w:val="28"/>
          <w:rtl w:val="true"/>
          <w:lang w:bidi="ar-SA"/>
        </w:rPr>
        <w:t xml:space="preserve">وَأَنْتَ یَا حُجَّةَ اللَّهِ وَبَقِیَّتَهُ کَمَالُ نِعْمَتِهِ وَوَارِثُ أَنْبِیَائِهِ وَخُلَفَائِهِ مَا بَلَغْنَاهُ مِنْ دَهْرِنَا </w:t>
      </w:r>
      <w:r>
        <w:rPr>
          <w:rStyle w:val="FootnoteAnchor"/>
          <w:rtl w:val="true"/>
        </w:rPr>
        <w:footnoteReference w:id="842"/>
      </w:r>
      <w:r>
        <w:rPr>
          <w:rFonts w:ascii="Amiri" w:hAnsi="Amiri" w:eastAsia="Amiri" w:cs="Amiri"/>
          <w:color w:val="111111"/>
          <w:sz w:val="28"/>
          <w:sz w:val="28"/>
          <w:szCs w:val="28"/>
          <w:rtl w:val="true"/>
          <w:lang w:bidi="ar-SA"/>
        </w:rPr>
        <w:t xml:space="preserve">وَصَاحِبُ الرَّجْعَةِ لِوَعْدِ رَبِّنَا الَّتِی فِیهَا دَوْلَةُ الْحَقِّ وَفَرَحُنَا </w:t>
      </w:r>
      <w:r>
        <w:rPr>
          <w:rStyle w:val="FootnoteAnchor"/>
          <w:rtl w:val="true"/>
        </w:rPr>
        <w:footnoteReference w:id="84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همان زیارت آل یاسین با نقل دیگر آن است که بعد از آن نیز دعای پشت سر آن خوانده می‌شود</w:t>
      </w:r>
      <w:r>
        <w:rPr>
          <w:rFonts w:eastAsia="IRNazanin" w:cs="IRNazanin"/>
          <w:color w:val="111111"/>
          <w:sz w:val="28"/>
          <w:szCs w:val="28"/>
          <w:rtl w:val="true"/>
          <w:lang w:bidi="fa-IR"/>
        </w:rPr>
        <w:t xml:space="preserve">. </w:t>
      </w:r>
      <w:bookmarkStart w:id="415" w:name="pg6373_55130"/>
    </w:p>
    <w:p>
      <w:pPr>
        <w:pStyle w:val="Heading3"/>
        <w:numPr>
          <w:ilvl w:val="2"/>
          <w:numId w:val="1"/>
        </w:numPr>
        <w:rPr/>
      </w:pPr>
      <w:bookmarkStart w:id="416" w:name="__RefHeading___Toc111761_653776707"/>
      <w:bookmarkStart w:id="417" w:name="_Toc143"/>
      <w:bookmarkEnd w:id="415"/>
      <w:bookmarkEnd w:id="416"/>
      <w:r>
        <w:rPr>
          <w:rtl w:val="true"/>
        </w:rPr>
        <w:t xml:space="preserve">دعای یازدهم </w:t>
      </w:r>
      <w:r>
        <w:rPr>
          <w:rtl w:val="true"/>
        </w:rPr>
        <w:t xml:space="preserve">: </w:t>
      </w:r>
      <w:r>
        <w:rPr>
          <w:rtl w:val="true"/>
        </w:rPr>
        <w:t>دعای امام علیه‌السلام برای ترس از دشمنان، مشهور به دعای فرج</w:t>
      </w:r>
      <w:bookmarkEnd w:id="417"/>
    </w:p>
    <w:p>
      <w:pPr>
        <w:pStyle w:val="BookText"/>
        <w:rPr/>
      </w:pPr>
      <w:r>
        <w:rPr>
          <w:rFonts w:ascii="IRNazanin" w:hAnsi="IRNazanin" w:eastAsia="IRNazanin"/>
          <w:color w:val="111111"/>
          <w:sz w:val="28"/>
          <w:sz w:val="28"/>
          <w:szCs w:val="28"/>
          <w:rtl w:val="true"/>
          <w:lang w:bidi="fa-IR"/>
        </w:rPr>
        <w:t>دعای امام علیه‌السلام برای ترس از دشمنان، مشهور به دعای فرج</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شیخ جلیل القدر امین الاسلام فضل بن حسن طبری</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نسب طبرسی را بسیاری از بزرگان، منسوب به طبرستان دانسته‌اند که در این صورت طَبَرسی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بزرگی چون بیهقی وقتی سخن از تألیفات طبرسی به میان آورده‌اند تألیفات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طبرسی دارای تألیفات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دست ما رسیده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نمی‌رسد و قطعا تألیفات او بیشتر از این مقدار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قرآن و عالم ربّانی، امین الاسلام طبرسی پس از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سراسر تلاش و مجاهده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بیهق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بزرگانی چون علامه سید محسن امین، طبرسی به مرگ طبیعی از دنیا نرفت؛ بلکه به دست دشمنان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جزئیات شهادت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او را از بیهق به مشهد مقدس انتقال داده و در جوار مرقد امام هشتم شیعیان علیه‌السلامبه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نرم‌افزار جامع الاحادیث نور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صاحب تفسیر، در کتاب کنوز النجاح آورده است که ابوالحسن محمد بن ابی اللیث رحمه‌الله در شهر بغداد، از ترس دشمنان به مقابر قریش</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آنجا دعایی را به او یاد داد تا از دشمنان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خواند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دعا عبارت است از</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عَظُمَ الْبَلَاءُ وَبَرِحَ الْخَفَاءُ وَانْقَطَعَ الرَّجَاءُ وَانْکَشَفَ الْغِطَاءُ وَضَاقَتِ الْأَرْضُ </w:t>
      </w:r>
      <w:r>
        <w:rPr>
          <w:rStyle w:val="FootnoteAnchor"/>
          <w:rtl w:val="true"/>
        </w:rPr>
        <w:footnoteReference w:id="847"/>
      </w:r>
      <w:r>
        <w:rPr>
          <w:rFonts w:ascii="Amiri" w:hAnsi="Amiri" w:eastAsia="Amiri" w:cs="Amiri"/>
          <w:color w:val="111111"/>
          <w:sz w:val="28"/>
          <w:sz w:val="28"/>
          <w:szCs w:val="28"/>
          <w:rtl w:val="true"/>
          <w:lang w:bidi="ar-SA"/>
        </w:rPr>
        <w:t xml:space="preserve">وَمَنَعَتِ السَّمَاءُ وَإِلَیْکَ یَا رَبِّ الْمُشْتَکَی وَعَلَیْکَ الْمُعَوَّلُ فِی الشِّدَّةِ وَالرَّخَاءِ </w:t>
      </w:r>
      <w:r>
        <w:rPr>
          <w:rStyle w:val="FootnoteAnchor"/>
          <w:rtl w:val="true"/>
        </w:rPr>
        <w:footnoteReference w:id="848"/>
      </w:r>
      <w:r>
        <w:rPr>
          <w:rFonts w:ascii="Amiri" w:hAnsi="Amiri" w:eastAsia="Amiri" w:cs="Amiri"/>
          <w:color w:val="111111"/>
          <w:sz w:val="28"/>
          <w:sz w:val="28"/>
          <w:szCs w:val="28"/>
          <w:rtl w:val="true"/>
          <w:lang w:bidi="ar-SA"/>
        </w:rPr>
        <w:t>اللَّهُمَّ فَصَلِّ عَلَی مُحَمَّدٍ وَآلِ مُحَمَّدٍ أُولِی الْأَمْرِ الَّذِینَ فَرَضْتَ عَلَیْنَا طَاعَتَهُمْ فَعَرَّفْتَنَا</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بِذَلِکَ مَنْزِلَتَهُمْ فَفَرِّجْ عَنَّا بِحَقِّهِمْ فَرَجاً عَاجِلًا کَلَمْحِ الْبَصَرِ أَوْ هُوَ أَقْرَبُ یَا مُحَمَّدُ یَا عَلِیُّ </w:t>
      </w:r>
      <w:r>
        <w:rPr>
          <w:rStyle w:val="FootnoteAnchor"/>
          <w:rtl w:val="true"/>
        </w:rPr>
        <w:footnoteReference w:id="850"/>
      </w:r>
      <w:r>
        <w:rPr>
          <w:rFonts w:ascii="Amiri" w:hAnsi="Amiri" w:eastAsia="Amiri" w:cs="Amiri"/>
          <w:color w:val="111111"/>
          <w:sz w:val="28"/>
          <w:sz w:val="28"/>
          <w:szCs w:val="28"/>
          <w:rtl w:val="true"/>
          <w:lang w:bidi="ar-SA"/>
        </w:rPr>
        <w:t>اکْفِیَانِی فَإِنَّکُمَا کَافِیَایَ وَانْصُرَانِی فَإِنَّکُمَا نَاصِرَایَ یَا مَوْلَایَ یَاصَاحِبَ الزَّمَانِ الْغَوْثَ</w:t>
      </w:r>
      <w:r>
        <w:rPr>
          <w:rStyle w:val="FootnoteAnchor"/>
          <w:rtl w:val="true"/>
        </w:rPr>
        <w:footnoteReference w:id="851"/>
      </w:r>
      <w:r>
        <w:rPr>
          <w:rFonts w:ascii="Amiri" w:hAnsi="Amiri" w:eastAsia="Amiri" w:cs="Amiri"/>
          <w:color w:val="111111"/>
          <w:sz w:val="28"/>
          <w:sz w:val="28"/>
          <w:szCs w:val="28"/>
          <w:rtl w:val="true"/>
          <w:lang w:bidi="ar-SA"/>
        </w:rPr>
        <w:t xml:space="preserve">الْغَوْثَ الْغَوْثَ أَدْرِکْنِی أَدْرِکْنِی أَدْرِکْنِی </w:t>
      </w:r>
      <w:r>
        <w:rPr>
          <w:rStyle w:val="FootnoteAnchor"/>
          <w:rtl w:val="true"/>
        </w:rPr>
        <w:footnoteReference w:id="85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نقل می‌کند وقتی که ایشان این دعا را به من یاد می‌داد، زمانی که به کلمه یا صاحب الزمان رسید، به سینه خودش اشاره کرد</w:t>
      </w:r>
      <w:r>
        <w:rPr>
          <w:rFonts w:eastAsia="IRNazanin" w:cs="IRNazanin"/>
          <w:color w:val="111111"/>
          <w:sz w:val="28"/>
          <w:szCs w:val="28"/>
          <w:rtl w:val="true"/>
          <w:lang w:bidi="fa-IR"/>
        </w:rPr>
        <w:t xml:space="preserve">. </w:t>
      </w:r>
      <w:bookmarkStart w:id="418" w:name="pg6373_55132"/>
    </w:p>
    <w:p>
      <w:pPr>
        <w:pStyle w:val="Heading3"/>
        <w:numPr>
          <w:ilvl w:val="2"/>
          <w:numId w:val="1"/>
        </w:numPr>
        <w:rPr/>
      </w:pPr>
      <w:bookmarkStart w:id="419" w:name="__RefHeading___Toc111763_653776707"/>
      <w:bookmarkStart w:id="420" w:name="_Toc144"/>
      <w:bookmarkEnd w:id="418"/>
      <w:bookmarkEnd w:id="419"/>
      <w:r>
        <w:rPr>
          <w:rtl w:val="true"/>
        </w:rPr>
        <w:t xml:space="preserve">دعای دوازدهم </w:t>
      </w:r>
      <w:r>
        <w:rPr>
          <w:rtl w:val="true"/>
        </w:rPr>
        <w:t xml:space="preserve">: </w:t>
      </w:r>
      <w:r>
        <w:rPr>
          <w:rtl w:val="true"/>
        </w:rPr>
        <w:t>خبردادن حضرت امیر علیه‌السلام از دعای حضرت حجت درهنگام عبور از وادی‌السلام</w:t>
      </w:r>
      <w:bookmarkEnd w:id="420"/>
    </w:p>
    <w:p>
      <w:pPr>
        <w:pStyle w:val="BookText"/>
        <w:rPr/>
      </w:pPr>
      <w:r>
        <w:rPr>
          <w:rFonts w:ascii="IRNazanin" w:hAnsi="IRNazanin" w:eastAsia="IRNazanin"/>
          <w:color w:val="111111"/>
          <w:sz w:val="28"/>
          <w:sz w:val="28"/>
          <w:szCs w:val="28"/>
          <w:rtl w:val="true"/>
          <w:lang w:bidi="fa-IR"/>
        </w:rPr>
        <w:t>خبردادن حضرت امیر علیه‌السلام از دعای حضرت حجت درهنگام عبور از وادی‌السلام</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حضرت امیر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آل محمد صلی‌الله‌علیه‌و‌آله را می‌بینم که از وادی السلام به سوی سهله حرکت می‌کند و بر اسبی‌پیشانی سفید سوار است و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اللَّهُ إِیم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 لَا إِلَهَ</w:t>
      </w:r>
    </w:p>
    <w:p>
      <w:pPr>
        <w:pStyle w:val="BookText"/>
        <w:rPr/>
      </w:pPr>
      <w:r>
        <w:rPr>
          <w:rFonts w:ascii="Amiri" w:hAnsi="Amiri" w:eastAsia="Amiri" w:cs="Amiri"/>
          <w:color w:val="111111"/>
          <w:sz w:val="28"/>
          <w:sz w:val="28"/>
          <w:szCs w:val="28"/>
          <w:rtl w:val="true"/>
          <w:lang w:bidi="ar-SA"/>
        </w:rPr>
        <w:t xml:space="preserve">إِلَّا اللَّهُ </w:t>
      </w:r>
      <w:r>
        <w:rPr>
          <w:rStyle w:val="FootnoteAnchor"/>
          <w:rtl w:val="true"/>
        </w:rPr>
        <w:footnoteReference w:id="854"/>
      </w:r>
      <w:r>
        <w:rPr>
          <w:rFonts w:ascii="Amiri" w:hAnsi="Amiri" w:eastAsia="Amiri" w:cs="Amiri"/>
          <w:color w:val="111111"/>
          <w:sz w:val="28"/>
          <w:sz w:val="28"/>
          <w:szCs w:val="28"/>
          <w:rtl w:val="true"/>
          <w:lang w:bidi="ar-SA"/>
        </w:rPr>
        <w:t>تَعَبُّداً وَرِقّا</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اَللَّهُمَّ مُعِزَّ کُلِّ مُومِنٍ وَحِیدٍ وَمُذِلَّ کُلِّ جَبَّارٍ عَنِیدٍ أَنْتَ کَنَفِی حِینَ تُعْیِینِی الْمَذَاهِبُ</w:t>
      </w:r>
      <w:r>
        <w:rPr>
          <w:rStyle w:val="FootnoteAnchor"/>
          <w:rtl w:val="true"/>
        </w:rPr>
        <w:footnoteReference w:id="856"/>
      </w:r>
      <w:r>
        <w:rPr>
          <w:rFonts w:ascii="Amiri" w:hAnsi="Amiri" w:eastAsia="Amiri" w:cs="Amiri"/>
          <w:color w:val="111111"/>
          <w:sz w:val="28"/>
          <w:sz w:val="28"/>
          <w:szCs w:val="28"/>
          <w:rtl w:val="true"/>
          <w:lang w:bidi="ar-SA"/>
        </w:rPr>
        <w:t xml:space="preserve">وَتَضِیقُ عَلَیَّ الْأَرْضُ بِمَا رَحُبَتْ </w:t>
      </w:r>
      <w:r>
        <w:rPr>
          <w:rStyle w:val="FootnoteAnchor"/>
          <w:rtl w:val="true"/>
        </w:rPr>
        <w:footnoteReference w:id="85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خَلَقْتَنِی وَکُنْتَ غَنِیّاً عَنْ خَلْقِی وَلَوْلَا نَصْرُکَ إِیَّایَ لَکُنْتُ مِنَ الْمَغْلُوبِینَ یَا مُنْشِرَ </w:t>
      </w:r>
      <w:r>
        <w:rPr>
          <w:rStyle w:val="FootnoteAnchor"/>
          <w:rtl w:val="true"/>
        </w:rPr>
        <w:footnoteReference w:id="858"/>
      </w:r>
      <w:r>
        <w:rPr>
          <w:rFonts w:ascii="Amiri" w:hAnsi="Amiri" w:eastAsia="Amiri" w:cs="Amiri"/>
          <w:color w:val="111111"/>
          <w:sz w:val="28"/>
          <w:sz w:val="28"/>
          <w:szCs w:val="28"/>
          <w:rtl w:val="true"/>
          <w:lang w:bidi="ar-SA"/>
        </w:rPr>
        <w:t xml:space="preserve">الرَّحْمَةِ مِنْ مَوَاضِعِهَا وَمُخْرِجَ الْبَرَکَاتِ مِنْ مَعَادِنِهَا وَیَا مَنْ خَصَّ نَفْسَهُ بِشُمُوخِ الرِّفْعَةِ </w:t>
      </w:r>
      <w:r>
        <w:rPr>
          <w:rStyle w:val="FootnoteAnchor"/>
          <w:rtl w:val="true"/>
        </w:rPr>
        <w:footnoteReference w:id="859"/>
      </w:r>
      <w:r>
        <w:rPr>
          <w:rFonts w:ascii="Amiri" w:hAnsi="Amiri" w:eastAsia="Amiri" w:cs="Amiri"/>
          <w:color w:val="111111"/>
          <w:sz w:val="28"/>
          <w:sz w:val="28"/>
          <w:szCs w:val="28"/>
          <w:rtl w:val="true"/>
          <w:lang w:bidi="ar-SA"/>
        </w:rPr>
        <w:t xml:space="preserve">وَأَوْلِیَاوهُ بِعِزِّهِ یَتَعَزَّزُونَ یَا مَنْ وَضَعَتْ لَهُ الْمُلُوکُ نِیرَ الْمَذَلَّةِ عَلَی أَعْنَاقِهَا فَهُمْ مِنْ سَطْوَتِهِ </w:t>
      </w:r>
      <w:r>
        <w:rPr>
          <w:rStyle w:val="FootnoteAnchor"/>
          <w:rtl w:val="true"/>
        </w:rPr>
        <w:footnoteReference w:id="860"/>
      </w:r>
      <w:r>
        <w:rPr>
          <w:rFonts w:ascii="Amiri" w:hAnsi="Amiri" w:eastAsia="Amiri" w:cs="Amiri"/>
          <w:color w:val="111111"/>
          <w:sz w:val="28"/>
          <w:sz w:val="28"/>
          <w:szCs w:val="28"/>
          <w:rtl w:val="true"/>
          <w:lang w:bidi="ar-SA"/>
        </w:rPr>
        <w:t>خَائِفُونَ أَسْأَلُکَ بِاسْمِکَ الَّذِی فَطَرْتَ بِهِ خَلْقَکَ فَکُلٌّ لَهُ مُذْعِنُونَ</w:t>
      </w:r>
      <w:r>
        <w:rPr>
          <w:rStyle w:val="FootnoteAnchor"/>
          <w:rtl w:val="true"/>
        </w:rPr>
        <w:footnoteReference w:id="86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أَنْ تُصَلِّیَ عَلَی مُحَمَّدٍ وَآلِ مُحَمَّدٍ وَأَنْ تُنْجِزَ لِی أَمْرِی وَتُعَجِّلَ لِی </w:t>
      </w:r>
      <w:r>
        <w:rPr>
          <w:rStyle w:val="FootnoteAnchor"/>
          <w:rtl w:val="true"/>
        </w:rPr>
        <w:footnoteReference w:id="862"/>
      </w:r>
      <w:r>
        <w:rPr>
          <w:rFonts w:ascii="Amiri" w:hAnsi="Amiri" w:eastAsia="Amiri" w:cs="Amiri"/>
          <w:color w:val="111111"/>
          <w:sz w:val="28"/>
          <w:sz w:val="28"/>
          <w:szCs w:val="28"/>
          <w:rtl w:val="true"/>
          <w:lang w:bidi="ar-SA"/>
        </w:rPr>
        <w:t>فِی الْفَرَجِ وَتَکْفِیَنِی وَتُعَافِیَنِی وَتَقْضِیَ حَوَائِجِی السَّاعَةَ السَّاعَةَ اللَّیْلَةَ اللَّیْلَةَ</w:t>
      </w:r>
      <w:r>
        <w:rPr>
          <w:rStyle w:val="FootnoteAnchor"/>
          <w:rtl w:val="true"/>
        </w:rPr>
        <w:footnoteReference w:id="863"/>
      </w:r>
      <w:r>
        <w:rPr>
          <w:rFonts w:ascii="Amiri" w:hAnsi="Amiri" w:eastAsia="Amiri" w:cs="Amiri"/>
          <w:color w:val="111111"/>
          <w:sz w:val="28"/>
          <w:sz w:val="28"/>
          <w:szCs w:val="28"/>
          <w:rtl w:val="true"/>
          <w:lang w:bidi="ar-SA"/>
        </w:rPr>
        <w:t xml:space="preserve">إِنَّکَ عَلی کُلِّ شَیْءٍ قَدِیرٌ </w:t>
      </w:r>
      <w:r>
        <w:rPr>
          <w:rStyle w:val="FootnoteAnchor"/>
          <w:rtl w:val="true"/>
        </w:rPr>
        <w:footnoteReference w:id="864"/>
      </w:r>
      <w:bookmarkStart w:id="421" w:name="pg6373_55134"/>
    </w:p>
    <w:p>
      <w:pPr>
        <w:pStyle w:val="Heading3"/>
        <w:numPr>
          <w:ilvl w:val="2"/>
          <w:numId w:val="1"/>
        </w:numPr>
        <w:rPr/>
      </w:pPr>
      <w:bookmarkStart w:id="422" w:name="__RefHeading___Toc111765_653776707"/>
      <w:bookmarkStart w:id="423" w:name="_Toc145"/>
      <w:bookmarkEnd w:id="421"/>
      <w:bookmarkEnd w:id="422"/>
      <w:r>
        <w:rPr>
          <w:rtl w:val="true"/>
        </w:rPr>
        <w:t xml:space="preserve">دعای سیزدهم </w:t>
      </w:r>
      <w:r>
        <w:rPr>
          <w:rtl w:val="true"/>
        </w:rPr>
        <w:t xml:space="preserve">: </w:t>
      </w:r>
      <w:r>
        <w:rPr>
          <w:rtl w:val="true"/>
        </w:rPr>
        <w:t>صلوات مخصوصه‌ای که از امام زمان علیه‌السلام صادر شده است</w:t>
      </w:r>
      <w:bookmarkEnd w:id="423"/>
    </w:p>
    <w:p>
      <w:pPr>
        <w:pStyle w:val="BookText"/>
        <w:rPr/>
      </w:pPr>
      <w:r>
        <w:rPr>
          <w:rFonts w:ascii="IRNazanin" w:hAnsi="IRNazanin" w:eastAsia="IRNazanin"/>
          <w:color w:val="111111"/>
          <w:sz w:val="28"/>
          <w:sz w:val="28"/>
          <w:szCs w:val="28"/>
          <w:rtl w:val="true"/>
          <w:lang w:bidi="fa-IR"/>
        </w:rPr>
        <w:t>صلوات مخصوصه‌ای که از امام زمان علیه‌السلام صادر شده است</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یعقوب بن یوسف ضراب غسانی در بازگشت از اصفهان نقل می‌کرد که در سال دویست و هشتاد و یک با عدّه‌ای از اهل سنّت از مردمان شهرمان، به زیارت خانه خدا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رفتند و خانه‌ای را که بر سر راه و در میان بازار مشهور به سوق اللیل بود، کرایه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مشهور به خانه حضرت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دارالرضا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گندمگون در آنجا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سؤال کردم که چرا به آنجا خانه امام رضا می‌گویند و چه مدتی است که در آنجا ساکن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دوستداران ایشان هستم و این خانه متعلق به امام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مرا در این خانه جای داد؛ زیرا من از خدمتکاران آن حضرت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این‌ها را شنیدم، با او مأنوس شدم و سرّ آن را از دوستان سنّی خود،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از طواف برمی‌گشتم، با آنها در ایوان خانه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شب‌ها در را می‌بستیم و سنگ بزرگی را از پشت می‌گذاشتیم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شبی از شب‌ها متوجه روشنایی چراغی شدم که در رواق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شبیه مشعل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اهل خانه را ندیدم که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گندمگون و لاغر را دیدم که بر پیشانی خود آثار سجده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تن داشت که از روی آنها هم عبای نازکی را بر سرش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پایش کفشی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 و وارد اتاقی که پیرزن در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به ما گفته بود که دخترش در آنجا زندگی می‌کند و اجازه نمی‌دهد که کسی به آنجا برود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روشنایی در هنگام بالا رفتن او، در پله‌ها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وارد اتاق شد، </w:t>
      </w:r>
    </w:p>
    <w:p>
      <w:pPr>
        <w:pStyle w:val="BookText"/>
        <w:rPr/>
      </w:pPr>
      <w:r>
        <w:rPr>
          <w:rFonts w:ascii="IRNazanin" w:hAnsi="IRNazanin" w:eastAsia="IRNazanin"/>
          <w:color w:val="111111"/>
          <w:sz w:val="28"/>
          <w:sz w:val="28"/>
          <w:szCs w:val="28"/>
          <w:rtl w:val="true"/>
          <w:lang w:bidi="fa-IR"/>
        </w:rPr>
        <w:t>روشنایی را در اتاق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مشعل و امثال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سنی من، شاهد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که این مرد دختر آن زن را صیغه کرده است؛ زیرا شیعیان متعه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آمدن و رفتن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بیرون می‌رفت، ما دنبالش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بسته است و سنگ در پشت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گذاشته بودیم و بسته بودیم؛ زیرا از دارایی‌های خودمان 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ندیدیم که در را برای او باز کند و یا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در آنجا بودیم، آن مرد جوان رفت و آمد می‌کرد و سنگ هم سر جای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این‌ها را دیدم، کنجکاوی عجیبی در جانم ریشه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کردم که ارتباطم را با پیر زن صمیمی‌تر کنم؛ زیرا خیلی دوست داشتم که از سرّ آن مرد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 سؤالاتی دارم که می‌خواستم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دوستانم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مرا تنها دیدی، پایین بیا تا سؤالاتم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می‌خواستم مطالبی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مناسبی را پیدا نمی‌کردم؛ زیرا همیشه آنها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می‌خواستی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اسم کسی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نزدیکانت جنگ و جدل نکن؛ زیرا آنها دشمنان تو هستند، باید با آنها مدارا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حرف‌ها را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که دوباره سؤال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هیبت آن زن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 و نزدیکان مورد نظرت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شهرت هستند و الآن در خانه با تو می‌باشند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میان من و آنها در شهرمان بر سر دین و عقاید مذهبی درگیری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سر من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مدت‌ها مجبور به اختفا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او سؤال کردم چه نسبتی با امام رضا علیه‌السلام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خادمه امام عسکری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او مطمئن شدم، تصمیم گرفتم که درباره امام </w:t>
      </w:r>
    </w:p>
    <w:p>
      <w:pPr>
        <w:pStyle w:val="BookText"/>
        <w:rPr/>
      </w:pPr>
      <w:r>
        <w:rPr>
          <w:rFonts w:ascii="IRNazanin" w:hAnsi="IRNazanin" w:eastAsia="IRNazanin"/>
          <w:color w:val="111111"/>
          <w:sz w:val="28"/>
          <w:sz w:val="28"/>
          <w:szCs w:val="28"/>
          <w:rtl w:val="true"/>
          <w:lang w:bidi="fa-IR"/>
        </w:rPr>
        <w:t>زمان علیه‌السلام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دادم که آیا او را با چشم خودت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خانه امام علیه‌السلام خارج شدم، خواهرم</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به او حامله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عسکری علیه‌السلام به من بشارت داد که در آخر عمرم او را خواهم دید و نسبت تو به او مانند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من در فلان تاریخ در مصر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علیه‌السلامنامه‌ای را به همراه مخارج سفر توسط مردی خراسانی که عربی را خوب نمی‌دانست،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فرستاده بود، سی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بود تا به حج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گرفتم و با امید دیدار ایشان عازم سفر حج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این ماجرا، به دلم افتاد همان مردی که هر شب می‌آید و می‌رود، امام زمان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که ده درهم در مقام ابراهیم علیه‌السلام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که شش تای آنها سکه امام رضا علیه‌السلامبود، به آن زن دادم و گفتم که این‌ها را به اولاد فاطمه علیهاالسلام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فرزندان فاطمه بدهم،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امیدوار بودم که آنها را به حضرت بقیة اللّه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درهم‌ها را از من گرفت و به اتاق خودش رفت و بعد از لحظاتی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در این پول‌ها سهمی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همان جایی که نذر کردی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سکه‌های رضوی را به ما بده و به جای آنها پول معمولی‌بگیر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طور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یکی از نامه‌های امام زمان علیه‌السلام بود که حضرت به قاسم بن علا از وکلای خود در آذربایجان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پیر زن نشان دادم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کسی نشان بده که توقیعات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توقیعات 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او می‌تواند توقیع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نیست که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بعد از لحظاتی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توقیع صحت دارد و در آن نوشته است که شما را به چیزی بشارت می‌دهم که کسی را به آن بشارت نداده‌ام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چگونه صلوات می‌فرستی؟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صلوات بفرست و بر محمد و خاندانش برکتت را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بهترین صلوات و برکات و ترحماتی که بر ابراهیم و خاندان ابراهیم 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 و جواد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صلوات فرستادی نام تک تک ائمه را ببر و بر همه آنها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وقتی که از اتاقش پایین می‌آمد، دفتری کوچک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خواستی به پیامبر و جانشینانش صلوات بفرستی مانند آنچه که در این دفتر نوشته شده است،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گرفتم و از آن به بعد طبق آن صلوات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پی در پی آن مرد از اتاق پایین می‌آمد و نور چراغ به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می‌کردم و دنبال چراغ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شخص با چراغ وارد مسجد الحرام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مردان زیادی را می‌دیدم که از شهرهای مختلفی می‌آمدند و نامه‌هایی را به پیر زن می‌دادند و او نیز نامه‌هایی را به آنها می‌داد و با همدیگر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متوجه حرفهایشان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را در بازگشت از حج و در مسیر بغداد،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دفتر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سَیِّدِ الْمُرْسَلِینَ وَخَاتَمِ النَّبِیِّینَ وَحُجَّةِ رَبِّ الْعَالَمِینَ الْمُنْتَجَبِ</w:t>
      </w:r>
      <w:r>
        <w:rPr>
          <w:rStyle w:val="FootnoteAnchor"/>
          <w:rtl w:val="true"/>
        </w:rPr>
        <w:footnoteReference w:id="867"/>
      </w:r>
      <w:r>
        <w:rPr>
          <w:rFonts w:ascii="Amiri" w:hAnsi="Amiri" w:eastAsia="Amiri" w:cs="Amiri"/>
          <w:color w:val="111111"/>
          <w:sz w:val="28"/>
          <w:sz w:val="28"/>
          <w:szCs w:val="28"/>
          <w:rtl w:val="true"/>
          <w:lang w:bidi="ar-SA"/>
        </w:rPr>
        <w:t>فِی الْمِیثَاقِ الْمُصْطَفَی فِی الظِّلَالِ الْمُطَهَّرِ مِنْ کُلِّ آفَةٍ الْبَرِیءِ مِنْ کُلِّ عَیْبٍ الْمُومَّلِ لِلنَّجَاةِ</w:t>
      </w:r>
      <w:r>
        <w:rPr>
          <w:rStyle w:val="FootnoteAnchor"/>
          <w:rtl w:val="true"/>
        </w:rPr>
        <w:footnoteReference w:id="86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الْمُرْتَجَی لِلشَّفَاعَةِ الْمُفَوَّضِ إِلَیْهِ دِینُ اللَّهِ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اَللَّهُمَّ شَرِّفْ بُنْیَانَهُ وَعَظِّمْ بُرْهَانَهُ وَأَفْلِحْ حُجَّتَهُ وَارْفَعْ دَرَجَتَهُ وَأَضِئْ نُورَهُ وَبَیِّضْ </w:t>
      </w:r>
      <w:r>
        <w:rPr>
          <w:rStyle w:val="FootnoteAnchor"/>
          <w:rtl w:val="true"/>
        </w:rPr>
        <w:footnoteReference w:id="870"/>
      </w:r>
      <w:r>
        <w:rPr>
          <w:rFonts w:ascii="Amiri" w:hAnsi="Amiri" w:eastAsia="Amiri" w:cs="Amiri"/>
          <w:color w:val="111111"/>
          <w:sz w:val="28"/>
          <w:sz w:val="28"/>
          <w:szCs w:val="28"/>
          <w:rtl w:val="true"/>
          <w:lang w:bidi="ar-SA"/>
        </w:rPr>
        <w:t xml:space="preserve">وَجْهَهُ وَأَعْطِهِ الْفَضْلَ وَالْفَضِیلَةَ وَالْوَسِیلَةَ وَالدَّرَجَةَ الرَّفِیعَةَ وَابْعَثْهُ مَقَاماً مَحْمُوداً یَغْبِطُهُ بِهِ </w:t>
      </w:r>
      <w:r>
        <w:rPr>
          <w:rStyle w:val="FootnoteAnchor"/>
          <w:rtl w:val="true"/>
        </w:rPr>
        <w:footnoteReference w:id="871"/>
      </w:r>
      <w:r>
        <w:rPr>
          <w:rFonts w:ascii="Amiri" w:hAnsi="Amiri" w:eastAsia="Amiri" w:cs="Amiri"/>
          <w:color w:val="111111"/>
          <w:sz w:val="28"/>
          <w:sz w:val="28"/>
          <w:szCs w:val="28"/>
          <w:rtl w:val="true"/>
          <w:lang w:bidi="ar-SA"/>
        </w:rPr>
        <w:t xml:space="preserve">الْأَوَّلُونَ وَالآْخِرُونَ </w:t>
      </w:r>
      <w:r>
        <w:rPr>
          <w:rStyle w:val="FootnoteAnchor"/>
          <w:rtl w:val="true"/>
        </w:rPr>
        <w:footnoteReference w:id="872"/>
      </w:r>
      <w:r>
        <w:rPr>
          <w:rFonts w:ascii="Amiri" w:hAnsi="Amiri" w:eastAsia="Amiri" w:cs="Amiri"/>
          <w:color w:val="111111"/>
          <w:sz w:val="28"/>
          <w:sz w:val="28"/>
          <w:szCs w:val="28"/>
          <w:rtl w:val="true"/>
          <w:lang w:bidi="ar-SA"/>
        </w:rPr>
        <w:t xml:space="preserve">وَصَلِّ عَلَی أَمِیرِ الْمُومِنِینَ وَوَارِثِ الْمُرْسَلِینَ وَقَائِدِ الْغُرِّ الُْمحَجَّلِینَ وَسَیِّدِ الْوَصِیِّینَ </w:t>
      </w:r>
      <w:r>
        <w:rPr>
          <w:rStyle w:val="FootnoteAnchor"/>
          <w:rtl w:val="true"/>
        </w:rPr>
        <w:footnoteReference w:id="873"/>
      </w:r>
      <w:r>
        <w:rPr>
          <w:rFonts w:ascii="Amiri" w:hAnsi="Amiri" w:eastAsia="Amiri" w:cs="Amiri"/>
          <w:color w:val="111111"/>
          <w:sz w:val="28"/>
          <w:sz w:val="28"/>
          <w:szCs w:val="28"/>
          <w:rtl w:val="true"/>
          <w:lang w:bidi="ar-SA"/>
        </w:rPr>
        <w:t>وَحُجَّةِ رَبِّ الْعَالَمِینَ</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وَصَلِّ عَلَی الْحَسَنِ بْنِ عَلِیٍّ إِمَامِ الْمُومِنِینَ وَوَارِثِ الْمُرْسَلِینَ وَحُجَّةِ رَبِّ الْعَالَمِینَ </w:t>
      </w:r>
      <w:r>
        <w:rPr>
          <w:rStyle w:val="FootnoteAnchor"/>
          <w:rtl w:val="true"/>
        </w:rPr>
        <w:footnoteReference w:id="875"/>
      </w:r>
      <w:r>
        <w:rPr>
          <w:rFonts w:ascii="Amiri" w:hAnsi="Amiri" w:eastAsia="Amiri" w:cs="Amiri"/>
          <w:color w:val="111111"/>
          <w:sz w:val="28"/>
          <w:sz w:val="28"/>
          <w:szCs w:val="28"/>
          <w:rtl w:val="true"/>
          <w:lang w:bidi="ar-SA"/>
        </w:rPr>
        <w:t xml:space="preserve">وَصَلِّ عَلَی الْحُسَیْنِ بْنِ عَلِیٍّ إِمَامِ الْمُومِنِینَ وَوَارِثِ الْمُرْسَلِینَ وَحُجَّةِ رَبِّ الْعَالَمِینَ </w:t>
      </w:r>
      <w:r>
        <w:rPr>
          <w:rStyle w:val="FootnoteAnchor"/>
          <w:rtl w:val="true"/>
        </w:rPr>
        <w:footnoteReference w:id="876"/>
      </w:r>
      <w:r>
        <w:rPr>
          <w:rFonts w:ascii="Amiri" w:hAnsi="Amiri" w:eastAsia="Amiri" w:cs="Amiri"/>
          <w:color w:val="111111"/>
          <w:sz w:val="28"/>
          <w:sz w:val="28"/>
          <w:szCs w:val="28"/>
          <w:rtl w:val="true"/>
          <w:lang w:bidi="ar-SA"/>
        </w:rPr>
        <w:t xml:space="preserve">وَصَلِّ عَلَی عَلِیِّ بْنِ الْحُسَیْنِ إِمَامِ الْمُومِنِینَ وَوَارِثِ الْمُرْسَلِینَ وَحُجَّةِ رَبِّ الْعَالَمِینَ </w:t>
      </w:r>
      <w:r>
        <w:rPr>
          <w:rStyle w:val="FootnoteAnchor"/>
          <w:rtl w:val="true"/>
        </w:rPr>
        <w:footnoteReference w:id="877"/>
      </w:r>
      <w:r>
        <w:rPr>
          <w:rFonts w:ascii="Amiri" w:hAnsi="Amiri" w:eastAsia="Amiri" w:cs="Amiri"/>
          <w:color w:val="111111"/>
          <w:sz w:val="28"/>
          <w:sz w:val="28"/>
          <w:szCs w:val="28"/>
          <w:rtl w:val="true"/>
          <w:lang w:bidi="ar-SA"/>
        </w:rPr>
        <w:t xml:space="preserve">وَصَلِّ عَلَی مُحَمَّدِ بْنِ عَلِیٍّ إِمَامِ الْمُومِنِینَ وَوَارِثِ الْمُرْسَلِینَ وَحُجَّةِ رَبِّ الْعَالَمِینَ </w:t>
      </w:r>
      <w:r>
        <w:rPr>
          <w:rStyle w:val="FootnoteAnchor"/>
          <w:rtl w:val="true"/>
        </w:rPr>
        <w:footnoteReference w:id="878"/>
      </w:r>
      <w:r>
        <w:rPr>
          <w:rFonts w:ascii="Amiri" w:hAnsi="Amiri" w:eastAsia="Amiri" w:cs="Amiri"/>
          <w:color w:val="111111"/>
          <w:sz w:val="28"/>
          <w:sz w:val="28"/>
          <w:szCs w:val="28"/>
          <w:rtl w:val="true"/>
          <w:lang w:bidi="ar-SA"/>
        </w:rPr>
        <w:t xml:space="preserve">وَصَلِّ عَلَی جَعْفَرِ بْنِ مُحَمَّدٍ إِمَامِ الْمُومِنِینَ وَوَارِثِ الْمُرْسَلِینَ وَحُجَّةِ رَبِّ الْعَالَمِینَ </w:t>
      </w:r>
      <w:r>
        <w:rPr>
          <w:rStyle w:val="FootnoteAnchor"/>
          <w:rtl w:val="true"/>
        </w:rPr>
        <w:footnoteReference w:id="879"/>
      </w:r>
      <w:r>
        <w:rPr>
          <w:rFonts w:ascii="Amiri" w:hAnsi="Amiri" w:eastAsia="Amiri" w:cs="Amiri"/>
          <w:color w:val="111111"/>
          <w:sz w:val="28"/>
          <w:sz w:val="28"/>
          <w:szCs w:val="28"/>
          <w:rtl w:val="true"/>
          <w:lang w:bidi="ar-SA"/>
        </w:rPr>
        <w:t xml:space="preserve">وَصَلِّ عَلَی مُوسَی بْنِ جَعْفَرٍ إِمَامِ الْمُومِنِینَ وَوَارِثِ الْمُرْسَلِینَ وَحُجَّةِ رَبِّ الْعَالَمِینَ </w:t>
      </w:r>
      <w:r>
        <w:rPr>
          <w:rStyle w:val="FootnoteAnchor"/>
          <w:rtl w:val="true"/>
        </w:rPr>
        <w:footnoteReference w:id="88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عَلَی عَلِیِّ بْنِ مُوسَی إِمَامِ الْمُومِنِینَ وَوَارِثِ الْمُرْسَلِینَ وَحُجَّةِ رَبِّ الْعَالَمِینَ </w:t>
      </w:r>
      <w:r>
        <w:rPr>
          <w:rStyle w:val="FootnoteAnchor"/>
          <w:rtl w:val="true"/>
        </w:rPr>
        <w:footnoteReference w:id="881"/>
      </w:r>
      <w:r>
        <w:rPr>
          <w:rFonts w:ascii="Amiri" w:hAnsi="Amiri" w:eastAsia="Amiri" w:cs="Amiri"/>
          <w:color w:val="111111"/>
          <w:sz w:val="28"/>
          <w:sz w:val="28"/>
          <w:szCs w:val="28"/>
          <w:rtl w:val="true"/>
          <w:lang w:bidi="ar-SA"/>
        </w:rPr>
        <w:t xml:space="preserve">وَصَلِّ عَلَی مُحَمَّدِ بْنِ عَلِیٍّ إِمَامِ الْمُومِنِینَ وَوَارِثِ الْمُرْسَلِینَ وَحُجَّةِ رَبِّ الْعَالَمِینَ </w:t>
      </w:r>
      <w:r>
        <w:rPr>
          <w:rStyle w:val="FootnoteAnchor"/>
          <w:rtl w:val="true"/>
        </w:rPr>
        <w:footnoteReference w:id="882"/>
      </w:r>
      <w:r>
        <w:rPr>
          <w:rFonts w:ascii="Amiri" w:hAnsi="Amiri" w:eastAsia="Amiri" w:cs="Amiri"/>
          <w:color w:val="111111"/>
          <w:sz w:val="28"/>
          <w:sz w:val="28"/>
          <w:szCs w:val="28"/>
          <w:rtl w:val="true"/>
          <w:lang w:bidi="ar-SA"/>
        </w:rPr>
        <w:t xml:space="preserve">وَصَلِّ عَلَی عَلِیِّ بْنِ مُحَمَّدٍ إِمَامِ الْمُومِنِینَ وَوَارِثِ الْمُرْسَلِینَ وَحُجَّةِ رَبِّ الْعَالَمِینَ </w:t>
      </w:r>
      <w:r>
        <w:rPr>
          <w:rStyle w:val="FootnoteAnchor"/>
          <w:rtl w:val="true"/>
        </w:rPr>
        <w:footnoteReference w:id="883"/>
      </w:r>
      <w:r>
        <w:rPr>
          <w:rFonts w:ascii="Amiri" w:hAnsi="Amiri" w:eastAsia="Amiri" w:cs="Amiri"/>
          <w:color w:val="111111"/>
          <w:sz w:val="28"/>
          <w:sz w:val="28"/>
          <w:szCs w:val="28"/>
          <w:rtl w:val="true"/>
          <w:lang w:bidi="ar-SA"/>
        </w:rPr>
        <w:t xml:space="preserve">وَصَلِّ عَلَی الْحَسَنِ بْنِ عَلِیٍّ إِمَامِ الْمُومِنِینَ وَوَارِثِ الْمُرْسَلِینَ وَحُجَّةِ رَبِّ الْعَالَمِینَ </w:t>
      </w:r>
      <w:r>
        <w:rPr>
          <w:rStyle w:val="FootnoteAnchor"/>
          <w:rtl w:val="true"/>
        </w:rPr>
        <w:footnoteReference w:id="884"/>
      </w:r>
      <w:r>
        <w:rPr>
          <w:rFonts w:ascii="Amiri" w:hAnsi="Amiri" w:eastAsia="Amiri" w:cs="Amiri"/>
          <w:color w:val="111111"/>
          <w:sz w:val="28"/>
          <w:sz w:val="28"/>
          <w:szCs w:val="28"/>
          <w:rtl w:val="true"/>
          <w:lang w:bidi="ar-SA"/>
        </w:rPr>
        <w:t xml:space="preserve">وَصَلِّ عَلَی الْخَلَفِ الصَّالِحِ الْهَادِی الْمَهْدِیِّ إِمَامِ الْمُومِنِینَ وَوَارِثِ الْمُرْسَلِینَ وَحُجَّةِ </w:t>
      </w:r>
      <w:r>
        <w:rPr>
          <w:rStyle w:val="FootnoteAnchor"/>
          <w:rtl w:val="true"/>
        </w:rPr>
        <w:footnoteReference w:id="885"/>
      </w:r>
      <w:r>
        <w:rPr>
          <w:rFonts w:ascii="Amiri" w:hAnsi="Amiri" w:eastAsia="Amiri" w:cs="Amiri"/>
          <w:color w:val="111111"/>
          <w:sz w:val="28"/>
          <w:sz w:val="28"/>
          <w:szCs w:val="28"/>
          <w:rtl w:val="true"/>
          <w:lang w:bidi="ar-SA"/>
        </w:rPr>
        <w:t xml:space="preserve">رَبِّ الْعَالَمِینَ </w:t>
      </w:r>
      <w:r>
        <w:rPr>
          <w:rStyle w:val="FootnoteAnchor"/>
          <w:rtl w:val="true"/>
        </w:rPr>
        <w:footnoteReference w:id="886"/>
      </w:r>
      <w:r>
        <w:rPr>
          <w:rFonts w:ascii="Amiri" w:hAnsi="Amiri" w:eastAsia="Amiri" w:cs="Amiri"/>
          <w:color w:val="111111"/>
          <w:sz w:val="28"/>
          <w:sz w:val="28"/>
          <w:szCs w:val="28"/>
          <w:rtl w:val="true"/>
          <w:lang w:bidi="ar-SA"/>
        </w:rPr>
        <w:t xml:space="preserve">اَللَّهُمَّ صَلِّ عَلَی مُحَمَّدٍ وَأَهْلِ بَیْتِهِ الْأَئِمَّةِ الْهَادِینَ الْمَهْدِیِّینَ الْعُلَمَاءِ الصَّادِقِینَ الْأَبْرَارِ الْمُتَّقِینَ </w:t>
      </w:r>
      <w:r>
        <w:rPr>
          <w:rStyle w:val="FootnoteAnchor"/>
          <w:rtl w:val="true"/>
        </w:rPr>
        <w:footnoteReference w:id="887"/>
      </w:r>
      <w:r>
        <w:rPr>
          <w:rFonts w:ascii="Amiri" w:hAnsi="Amiri" w:eastAsia="Amiri" w:cs="Amiri"/>
          <w:color w:val="111111"/>
          <w:sz w:val="28"/>
          <w:sz w:val="28"/>
          <w:szCs w:val="28"/>
          <w:rtl w:val="true"/>
          <w:lang w:bidi="ar-SA"/>
        </w:rPr>
        <w:t xml:space="preserve">دَعَائِمِ دِینِکَ وَأَرْکَانِ تَوْحِیدِکَ وَتَرَاجِمَةِ وَحْیِکَ وَحُجَجِکَ عَلَی‌خَلْقِکَ وَخُلَفَائِکَ فِی أَرْضِکَ </w:t>
      </w:r>
      <w:r>
        <w:rPr>
          <w:rStyle w:val="FootnoteAnchor"/>
          <w:rtl w:val="true"/>
        </w:rPr>
        <w:footnoteReference w:id="888"/>
      </w:r>
      <w:r>
        <w:rPr>
          <w:rFonts w:ascii="Amiri" w:hAnsi="Amiri" w:eastAsia="Amiri" w:cs="Amiri"/>
          <w:color w:val="111111"/>
          <w:sz w:val="28"/>
          <w:sz w:val="28"/>
          <w:szCs w:val="28"/>
          <w:rtl w:val="true"/>
          <w:lang w:bidi="ar-SA"/>
        </w:rPr>
        <w:t xml:space="preserve">الَّذِینَ اخْتَرْتَهُمْ لِنَفْسِکَ وَاصْطَفَیْتَهُمْ عَلَی عِبَادِکَ وَارْتَضَیْتَهُمْ لِدِینِکَ وَخَصَصْتَهُمْ بِمَعْرِفَتِکَ </w:t>
      </w:r>
      <w:r>
        <w:rPr>
          <w:rStyle w:val="FootnoteAnchor"/>
          <w:rtl w:val="true"/>
        </w:rPr>
        <w:footnoteReference w:id="889"/>
      </w:r>
      <w:r>
        <w:rPr>
          <w:rFonts w:ascii="Amiri" w:hAnsi="Amiri" w:eastAsia="Amiri" w:cs="Amiri"/>
          <w:color w:val="111111"/>
          <w:sz w:val="28"/>
          <w:sz w:val="28"/>
          <w:szCs w:val="28"/>
          <w:rtl w:val="true"/>
          <w:lang w:bidi="ar-SA"/>
        </w:rPr>
        <w:t xml:space="preserve">وَجَلَّلْتَهُمْ بِکَرَامَتِکَ وَغَشَّیْتَهُمْ بِرَحْمَتِکَ وَرَبَّیْتَهُمْ بِنِعْمَتِکَ وَغَذَّیْتَهُمْ بِحِکْمَتِکَ وَأَلْبَسْتَهُمْ مِنْ </w:t>
      </w:r>
      <w:r>
        <w:rPr>
          <w:rStyle w:val="FootnoteAnchor"/>
          <w:rtl w:val="true"/>
        </w:rPr>
        <w:footnoteReference w:id="890"/>
      </w:r>
      <w:r>
        <w:rPr>
          <w:rFonts w:ascii="Amiri" w:hAnsi="Amiri" w:eastAsia="Amiri" w:cs="Amiri"/>
          <w:color w:val="111111"/>
          <w:sz w:val="28"/>
          <w:sz w:val="28"/>
          <w:szCs w:val="28"/>
          <w:rtl w:val="true"/>
          <w:lang w:bidi="ar-SA"/>
        </w:rPr>
        <w:t xml:space="preserve">نُورِکَ وَرَفَعْتَهُمْ فِی مَلَکُوتِکَ وَحَفَفْتَهُمْ بِمَلَائِکَتِکَ وَشَرَّفْتَهُمْ بِنَبِیِّکَ </w:t>
      </w:r>
      <w:r>
        <w:rPr>
          <w:rStyle w:val="FootnoteAnchor"/>
          <w:rtl w:val="true"/>
        </w:rPr>
        <w:footnoteReference w:id="8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وَعَلَیْهِمْ صَلَاةً کَثِیرَةً دَائِمَةً طَیِّبَةً لَا یُحِیطُ بِهَا إِلَّا أَنْتَ وَلَا یَسَعُهَا </w:t>
      </w:r>
      <w:r>
        <w:rPr>
          <w:rStyle w:val="FootnoteAnchor"/>
          <w:rtl w:val="true"/>
        </w:rPr>
        <w:footnoteReference w:id="892"/>
      </w:r>
      <w:r>
        <w:rPr>
          <w:rFonts w:ascii="Amiri" w:hAnsi="Amiri" w:eastAsia="Amiri" w:cs="Amiri"/>
          <w:color w:val="111111"/>
          <w:sz w:val="28"/>
          <w:sz w:val="28"/>
          <w:szCs w:val="28"/>
          <w:rtl w:val="true"/>
          <w:lang w:bidi="ar-SA"/>
        </w:rPr>
        <w:t>إِلَّا عِلْمُکَ وَلَا یُحْصِیهَا أَحَدٌ غَیْرُکَ</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اللَّهُمَّ صَلِّ عَلَی وَلِیِّکَ الُْمحْیِی سُنَّتَکَ الْقَائِمِ بِأَمْرِکَ الدَّاعِی إِلَیْکَ الدَّلِیلِ عَلَیْکَ </w:t>
      </w:r>
      <w:r>
        <w:rPr>
          <w:rStyle w:val="FootnoteAnchor"/>
          <w:rtl w:val="true"/>
        </w:rPr>
        <w:footnoteReference w:id="894"/>
      </w:r>
      <w:r>
        <w:rPr>
          <w:rFonts w:ascii="Amiri" w:hAnsi="Amiri" w:eastAsia="Amiri" w:cs="Amiri"/>
          <w:color w:val="111111"/>
          <w:sz w:val="28"/>
          <w:sz w:val="28"/>
          <w:szCs w:val="28"/>
          <w:rtl w:val="true"/>
          <w:lang w:bidi="ar-SA"/>
        </w:rPr>
        <w:t xml:space="preserve">وَحُجَّتِکَ عَلَی خَلْقِکَ وَخَلِیفَتِکَ فِی أَرْضِکَ وَشَاهِدِکَ عَلَی عِبَادِکَ </w:t>
      </w:r>
      <w:r>
        <w:rPr>
          <w:rStyle w:val="FootnoteAnchor"/>
          <w:rtl w:val="true"/>
        </w:rPr>
        <w:footnoteReference w:id="895"/>
      </w:r>
      <w:r>
        <w:rPr>
          <w:rFonts w:ascii="Amiri" w:hAnsi="Amiri" w:eastAsia="Amiri" w:cs="Amiri"/>
          <w:color w:val="111111"/>
          <w:sz w:val="28"/>
          <w:sz w:val="28"/>
          <w:szCs w:val="28"/>
          <w:rtl w:val="true"/>
          <w:lang w:bidi="ar-SA"/>
        </w:rPr>
        <w:t xml:space="preserve">اَللَّهُمَّ أَعِزَّ نَصْرَهُ وَمُدَّ فِی عُمُرِهِ وَزَیِّنِ الْأَرْضَ بِطُولِ بَقَائِهِ </w:t>
      </w:r>
      <w:r>
        <w:rPr>
          <w:rStyle w:val="FootnoteAnchor"/>
          <w:rtl w:val="true"/>
        </w:rPr>
        <w:footnoteReference w:id="896"/>
      </w:r>
      <w:r>
        <w:rPr>
          <w:rFonts w:ascii="Amiri" w:hAnsi="Amiri" w:eastAsia="Amiri" w:cs="Amiri"/>
          <w:color w:val="111111"/>
          <w:sz w:val="28"/>
          <w:sz w:val="28"/>
          <w:szCs w:val="28"/>
          <w:rtl w:val="true"/>
          <w:lang w:bidi="ar-SA"/>
        </w:rPr>
        <w:t xml:space="preserve">اَللَّهُمَّ اکْفِه بَغْیَ الْحَاسِدِینَ وَأَعِذْهُ مِنْ شَرِّ الْکَائِدِینَ وَازْجُرْ عَنْهُ إِرَادَةَ الظَّالِمِینَ وَخَلِّصْهُ مِنْ </w:t>
      </w:r>
      <w:r>
        <w:rPr>
          <w:rStyle w:val="FootnoteAnchor"/>
          <w:rtl w:val="true"/>
        </w:rPr>
        <w:footnoteReference w:id="897"/>
      </w:r>
      <w:r>
        <w:rPr>
          <w:rFonts w:ascii="Amiri" w:hAnsi="Amiri" w:eastAsia="Amiri" w:cs="Amiri"/>
          <w:color w:val="111111"/>
          <w:sz w:val="28"/>
          <w:sz w:val="28"/>
          <w:szCs w:val="28"/>
          <w:rtl w:val="true"/>
          <w:lang w:bidi="ar-SA"/>
        </w:rPr>
        <w:t xml:space="preserve">أَیْدِی الْجَبَّارِینَ </w:t>
      </w:r>
      <w:r>
        <w:rPr>
          <w:rStyle w:val="FootnoteAnchor"/>
          <w:rtl w:val="true"/>
        </w:rPr>
        <w:footnoteReference w:id="898"/>
      </w:r>
      <w:r>
        <w:rPr>
          <w:rFonts w:ascii="Amiri" w:hAnsi="Amiri" w:eastAsia="Amiri" w:cs="Amiri"/>
          <w:color w:val="111111"/>
          <w:sz w:val="28"/>
          <w:sz w:val="28"/>
          <w:szCs w:val="28"/>
          <w:rtl w:val="true"/>
          <w:lang w:bidi="ar-SA"/>
        </w:rPr>
        <w:t xml:space="preserve">اَللَّهُمَّ أَعْطِهِ فِی نَفْسِهِ وَذُرِّیَّتِهِ وَشِیعَتِهِ وَرَعِیَّتِهِ وَخَاصَّتِهِ وَعَامَّتِهِ وَعَدُوِّهِ وَجَمِیعِ أَهْلِ الدُّنْیَا </w:t>
      </w:r>
      <w:r>
        <w:rPr>
          <w:rStyle w:val="FootnoteAnchor"/>
          <w:rtl w:val="true"/>
        </w:rPr>
        <w:footnoteReference w:id="899"/>
      </w:r>
      <w:r>
        <w:rPr>
          <w:rFonts w:ascii="Amiri" w:hAnsi="Amiri" w:eastAsia="Amiri" w:cs="Amiri"/>
          <w:color w:val="111111"/>
          <w:sz w:val="28"/>
          <w:sz w:val="28"/>
          <w:szCs w:val="28"/>
          <w:rtl w:val="true"/>
          <w:lang w:bidi="ar-SA"/>
        </w:rPr>
        <w:t xml:space="preserve">مَا تُقِرُّ بِهِ عَیْنَهُ وَتَسُرُّ بِهِ نَفْسَهُ وَبَلِّغْهُ أَفْضَلَ أَمَلِهِ فِی الدُّنْیَا وَالآْخِرَةِ إِنَّکَ عَلی کُلِّ شَیْءٍ قَدِیرٌ </w:t>
      </w:r>
      <w:r>
        <w:rPr>
          <w:rStyle w:val="FootnoteAnchor"/>
          <w:rtl w:val="true"/>
        </w:rPr>
        <w:footnoteReference w:id="900"/>
      </w:r>
      <w:r>
        <w:rPr>
          <w:rFonts w:ascii="Amiri" w:hAnsi="Amiri" w:eastAsia="Amiri" w:cs="Amiri"/>
          <w:color w:val="111111"/>
          <w:sz w:val="28"/>
          <w:sz w:val="28"/>
          <w:szCs w:val="28"/>
          <w:rtl w:val="true"/>
          <w:lang w:bidi="ar-SA"/>
        </w:rPr>
        <w:t xml:space="preserve">اَللَّهُمَّ جَدِّدْ بِهِ مَا مُحِیَ مِنْ دِینِکَ وَأَحْیِ بِهِ مَا بُدِّلَ مِنْ کِتَابِکَ وَأَظْهِرْ بِهِ مَا غُیِّرَ مِنْ </w:t>
      </w:r>
      <w:r>
        <w:rPr>
          <w:rStyle w:val="FootnoteAnchor"/>
          <w:rtl w:val="true"/>
        </w:rPr>
        <w:footnoteReference w:id="901"/>
      </w:r>
      <w:r>
        <w:rPr>
          <w:rFonts w:ascii="Amiri" w:hAnsi="Amiri" w:eastAsia="Amiri" w:cs="Amiri"/>
          <w:color w:val="111111"/>
          <w:sz w:val="28"/>
          <w:sz w:val="28"/>
          <w:szCs w:val="28"/>
          <w:rtl w:val="true"/>
          <w:lang w:bidi="ar-SA"/>
        </w:rPr>
        <w:t xml:space="preserve">حُکْمِکَ حَتَّی یَعُودَ دِینُکَ بِهِ وَعَلَی یَدَیْهِ غَضّاً جَدِیداً خَالِصاً مُخْلَصاً لَاشَکَّ فِیهِ وَلَا </w:t>
      </w:r>
      <w:r>
        <w:rPr>
          <w:rStyle w:val="FootnoteAnchor"/>
          <w:rtl w:val="true"/>
        </w:rPr>
        <w:footnoteReference w:id="902"/>
      </w:r>
      <w:r>
        <w:rPr>
          <w:rFonts w:ascii="Amiri" w:hAnsi="Amiri" w:eastAsia="Amiri" w:cs="Amiri"/>
          <w:color w:val="111111"/>
          <w:sz w:val="28"/>
          <w:sz w:val="28"/>
          <w:szCs w:val="28"/>
          <w:rtl w:val="true"/>
          <w:lang w:bidi="ar-SA"/>
        </w:rPr>
        <w:t xml:space="preserve">شُبْهَةَ مَعَهُ وَلَا بَاطِلَ عِنْدَهُ وَلَا بِدْعَةَ لَدَیْهِ </w:t>
      </w:r>
      <w:r>
        <w:rPr>
          <w:rStyle w:val="FootnoteAnchor"/>
          <w:rtl w:val="true"/>
        </w:rPr>
        <w:footnoteReference w:id="90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نَوِّرْ بِنُورِهِ کُلَّ ظُلْمَةٍ وَهُدَّ بِرُکْنِهِ کُلَّ بِدْعَةٍ وَاهْدِمْ بِعِزَّتِهِ کُلَّ ضَلَالَةٍ وَاقْصِمْ بِهِ کُلَّ </w:t>
      </w:r>
      <w:r>
        <w:rPr>
          <w:rStyle w:val="FootnoteAnchor"/>
          <w:rtl w:val="true"/>
        </w:rPr>
        <w:footnoteReference w:id="904"/>
      </w:r>
      <w:r>
        <w:rPr>
          <w:rFonts w:ascii="Amiri" w:hAnsi="Amiri" w:eastAsia="Amiri" w:cs="Amiri"/>
          <w:color w:val="111111"/>
          <w:sz w:val="28"/>
          <w:sz w:val="28"/>
          <w:szCs w:val="28"/>
          <w:rtl w:val="true"/>
          <w:lang w:bidi="ar-SA"/>
        </w:rPr>
        <w:t xml:space="preserve">جَبَّارٍ وَأَخْمِدْ بِسَیْفِهِ کُلَّ نَارٍ وَأَهْلِکْ بِعَدْلِهِ کُلَّ جَائِرٍ وَأَجْرِ حُکْمَهُ عَلَی کُلِّ حُکْمٍ وَأَذِلَّ </w:t>
      </w:r>
      <w:r>
        <w:rPr>
          <w:rStyle w:val="FootnoteAnchor"/>
          <w:rtl w:val="true"/>
        </w:rPr>
        <w:footnoteReference w:id="905"/>
      </w:r>
      <w:r>
        <w:rPr>
          <w:rFonts w:ascii="Amiri" w:hAnsi="Amiri" w:eastAsia="Amiri" w:cs="Amiri"/>
          <w:color w:val="111111"/>
          <w:sz w:val="28"/>
          <w:sz w:val="28"/>
          <w:szCs w:val="28"/>
          <w:rtl w:val="true"/>
          <w:lang w:bidi="ar-SA"/>
        </w:rPr>
        <w:t xml:space="preserve">بِسُلْطَانِهِ کُلَّ سُلْطَانٍ </w:t>
      </w:r>
      <w:r>
        <w:rPr>
          <w:rStyle w:val="FootnoteAnchor"/>
          <w:rtl w:val="true"/>
        </w:rPr>
        <w:footnoteReference w:id="906"/>
      </w:r>
      <w:r>
        <w:rPr>
          <w:rFonts w:ascii="Amiri" w:hAnsi="Amiri" w:eastAsia="Amiri" w:cs="Amiri"/>
          <w:color w:val="111111"/>
          <w:sz w:val="28"/>
          <w:sz w:val="28"/>
          <w:szCs w:val="28"/>
          <w:rtl w:val="true"/>
          <w:lang w:bidi="ar-SA"/>
        </w:rPr>
        <w:t xml:space="preserve">اَللَّهُمَّ أَذِلَّ کُلَّ مَنْ نَاوَاهُ وَأَهْلِکْ کُلَّ مَنْ عَادَاهُ وَامْکُرْ بِمَنْ کَادَهُ وَاسْتَأْصِلْ بِمَنْ جَحَدَ </w:t>
      </w:r>
      <w:r>
        <w:rPr>
          <w:rStyle w:val="FootnoteAnchor"/>
          <w:rtl w:val="true"/>
        </w:rPr>
        <w:footnoteReference w:id="907"/>
      </w:r>
      <w:r>
        <w:rPr>
          <w:rFonts w:ascii="Amiri" w:hAnsi="Amiri" w:eastAsia="Amiri" w:cs="Amiri"/>
          <w:color w:val="111111"/>
          <w:sz w:val="28"/>
          <w:sz w:val="28"/>
          <w:szCs w:val="28"/>
          <w:rtl w:val="true"/>
          <w:lang w:bidi="ar-SA"/>
        </w:rPr>
        <w:t xml:space="preserve">حَقَّهُ وَاسْتَهَانَ بِأَمْرِهِ وَسَعَی فِی إِطْفَاءِ نُورِهِ وَأَرَادَ إِخْمَادَ ذِکْرِهِ </w:t>
      </w:r>
      <w:r>
        <w:rPr>
          <w:rStyle w:val="FootnoteAnchor"/>
          <w:rtl w:val="true"/>
        </w:rPr>
        <w:footnoteReference w:id="908"/>
      </w:r>
      <w:r>
        <w:rPr>
          <w:rFonts w:ascii="Amiri" w:hAnsi="Amiri" w:eastAsia="Amiri" w:cs="Amiri"/>
          <w:color w:val="111111"/>
          <w:sz w:val="28"/>
          <w:sz w:val="28"/>
          <w:szCs w:val="28"/>
          <w:rtl w:val="true"/>
          <w:lang w:bidi="ar-SA"/>
        </w:rPr>
        <w:t xml:space="preserve">اَللَّهُمَّ صَلِّ عَلَی مُحَمَّدٍ الْمُصْطَفَی وَعَلِیٍّ الْمُرْتَضَی وَفَاطِمَةَ الزَّهْرَاءِ وَ الْحَسَنِ الرِّضَا </w:t>
      </w:r>
      <w:r>
        <w:rPr>
          <w:rStyle w:val="FootnoteAnchor"/>
          <w:rtl w:val="true"/>
        </w:rPr>
        <w:footnoteReference w:id="909"/>
      </w:r>
      <w:r>
        <w:rPr>
          <w:rFonts w:ascii="Amiri" w:hAnsi="Amiri" w:eastAsia="Amiri" w:cs="Amiri"/>
          <w:color w:val="111111"/>
          <w:sz w:val="28"/>
          <w:sz w:val="28"/>
          <w:szCs w:val="28"/>
          <w:rtl w:val="true"/>
          <w:lang w:bidi="ar-SA"/>
        </w:rPr>
        <w:t xml:space="preserve">وَالْحُسَیْنِ الْمُصْطَفَی وَجَمِیعِ الْأَوْصِیاءِ وَمَصَابِیحِ الدُّجَی وَأَعْلَامِ الْهُدَی وَمَنَارِ التُّقَی </w:t>
      </w:r>
      <w:r>
        <w:rPr>
          <w:rStyle w:val="FootnoteAnchor"/>
          <w:rtl w:val="true"/>
        </w:rPr>
        <w:footnoteReference w:id="910"/>
      </w:r>
      <w:r>
        <w:rPr>
          <w:rFonts w:ascii="Amiri" w:hAnsi="Amiri" w:eastAsia="Amiri" w:cs="Amiri"/>
          <w:color w:val="111111"/>
          <w:sz w:val="28"/>
          <w:sz w:val="28"/>
          <w:szCs w:val="28"/>
          <w:rtl w:val="true"/>
          <w:lang w:bidi="ar-SA"/>
        </w:rPr>
        <w:t xml:space="preserve">وَالْعُرْوَةِ الْوُثْقَی وَالْحَبْلِ الْمَتِینِ وَالصِّرَاطِ الْمُسْتَقِیمِ </w:t>
      </w:r>
      <w:r>
        <w:rPr>
          <w:rStyle w:val="FootnoteAnchor"/>
          <w:rtl w:val="true"/>
        </w:rPr>
        <w:footnoteReference w:id="911"/>
      </w:r>
      <w:r>
        <w:rPr>
          <w:rFonts w:ascii="Amiri" w:hAnsi="Amiri" w:eastAsia="Amiri" w:cs="Amiri"/>
          <w:color w:val="111111"/>
          <w:sz w:val="28"/>
          <w:sz w:val="28"/>
          <w:szCs w:val="28"/>
          <w:rtl w:val="true"/>
          <w:lang w:bidi="ar-SA"/>
        </w:rPr>
        <w:t xml:space="preserve">وَصَلِّ عَلَی وَلِیِّکَ وَوُلَاةِ عَهْدِهِ وَالْأَئِمَّةِ مِنْ وُلْدِهِ وَمُدَّ فِی أَعْمَارِهِمْ وَزِدْ فِی آجَالِهِمْ </w:t>
      </w:r>
      <w:r>
        <w:rPr>
          <w:rStyle w:val="FootnoteAnchor"/>
          <w:rtl w:val="true"/>
        </w:rPr>
        <w:footnoteReference w:id="912"/>
      </w:r>
      <w:r>
        <w:rPr>
          <w:rFonts w:ascii="Amiri" w:hAnsi="Amiri" w:eastAsia="Amiri" w:cs="Amiri"/>
          <w:color w:val="111111"/>
          <w:sz w:val="28"/>
          <w:sz w:val="28"/>
          <w:szCs w:val="28"/>
          <w:rtl w:val="true"/>
          <w:lang w:bidi="ar-SA"/>
        </w:rPr>
        <w:t>وَبَلِّغْهُمْ أَقْصَی آمَالِهِمْ دِیناً وَدُنْیَا وَآخِرَةً إِنَّکَ عَلی کُلِّ شَیْءٍ قَدِیرٌ</w:t>
      </w:r>
      <w:r>
        <w:rPr>
          <w:rStyle w:val="FootnoteAnchor"/>
          <w:rtl w:val="true"/>
        </w:rPr>
        <w:footnoteReference w:id="913"/>
      </w:r>
      <w:bookmarkStart w:id="424" w:name="pg6373_55142"/>
    </w:p>
    <w:p>
      <w:pPr>
        <w:pStyle w:val="Heading3"/>
        <w:numPr>
          <w:ilvl w:val="2"/>
          <w:numId w:val="1"/>
        </w:numPr>
        <w:rPr/>
      </w:pPr>
      <w:bookmarkStart w:id="425" w:name="__RefHeading___Toc111767_653776707"/>
      <w:bookmarkStart w:id="426" w:name="_Toc146"/>
      <w:bookmarkEnd w:id="424"/>
      <w:bookmarkEnd w:id="425"/>
      <w:r>
        <w:rPr>
          <w:rtl w:val="true"/>
        </w:rPr>
        <w:t>دو قنوت از امام زمان علیه‌السلام</w:t>
      </w:r>
      <w:bookmarkEnd w:id="426"/>
    </w:p>
    <w:p>
      <w:pPr>
        <w:pStyle w:val="Heading3"/>
        <w:numPr>
          <w:ilvl w:val="2"/>
          <w:numId w:val="1"/>
        </w:numPr>
        <w:rPr/>
      </w:pPr>
      <w:bookmarkStart w:id="427" w:name="__RefHeading___Toc111769_653776707"/>
      <w:bookmarkStart w:id="428" w:name="_Toc147"/>
      <w:bookmarkEnd w:id="427"/>
      <w:r>
        <w:rPr>
          <w:rtl w:val="true"/>
        </w:rPr>
        <w:t>دعای چهاردهم</w:t>
      </w:r>
      <w:r>
        <w:rPr>
          <w:rtl w:val="true"/>
        </w:rPr>
        <w:t xml:space="preserve">: </w:t>
      </w:r>
      <w:r>
        <w:rPr>
          <w:rtl w:val="true"/>
        </w:rPr>
        <w:t>قنوت مولانا صاحب الزمان علیه‌السلام</w:t>
      </w:r>
      <w:bookmarkEnd w:id="428"/>
    </w:p>
    <w:p>
      <w:pPr>
        <w:pStyle w:val="BookText"/>
        <w:rPr/>
      </w:pPr>
      <w:r>
        <w:rPr>
          <w:rFonts w:ascii="IRNazanin" w:hAnsi="IRNazanin" w:eastAsia="IRNazanin"/>
          <w:color w:val="111111"/>
          <w:sz w:val="28"/>
          <w:sz w:val="28"/>
          <w:szCs w:val="28"/>
          <w:rtl w:val="true"/>
          <w:lang w:bidi="fa-IR"/>
        </w:rPr>
        <w:t>قنوت مولانا صاحب الزمان علیه‌السلام</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قزوینی و بغدادی نقل می‌کنند که روزی در خدمت استادمان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امام حسن بن علی علیه‌السلام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ناراحت و عصبانی هستند؛ زیرا حکومت را به آل ابوسفیان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مولایمان حسن بن علی را بالاتر از آن می‌دانم که کاری از او سربزند که برای اندیشمندان و خرده گیران و شکاکان جای اشکال کردن باقی بماند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یک ارزیابی منصفانه از صلح امام علیه‌السلام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در شرایط خاص زمانی و مکانی خود، بهترین کاری بود که ممکن بود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خیانت دوستان و عموزادگان، بی‌وفایی مردم در جنگ‌ها، نفوذ فراوان امویان، عدم حمایت بزرگان، خطر حمله روم در اثر تضعیف حکومت مرکزی همه و همه از دلایلی بودند که در تصمیم امام علیه‌السلام موثر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صلح گزینه‌ای نبود که امام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از جنگ خسته شده بودند و خود خواستار صلح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کتب مربوطه مراجعه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ادامه دادند زمانی که شیخ ابوجعفر محمد بن عثمان رحمه‌الله وفات کرد، شیخ ابوالقاسم حسین بن روح در جای او نشست و بقیه آن روز را در خانه محمد بن عثمان به امورات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خادم، سه چیز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نوشته شده، عصا و ظرف چوبی تراشیده و روغن مالی شده،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آنها را گرفتند و عصا را در میان ران‌های خود گذاشتند و کاغذ را در دست راست و ظرف چوبی </w:t>
      </w:r>
    </w:p>
    <w:p>
      <w:pPr>
        <w:pStyle w:val="BookText"/>
        <w:rPr/>
      </w:pPr>
      <w:r>
        <w:rPr>
          <w:rFonts w:ascii="IRNazanin" w:hAnsi="IRNazanin" w:eastAsia="IRNazanin"/>
          <w:color w:val="111111"/>
          <w:sz w:val="28"/>
          <w:sz w:val="28"/>
          <w:szCs w:val="28"/>
          <w:rtl w:val="true"/>
          <w:lang w:bidi="fa-IR"/>
        </w:rPr>
        <w:t>را در دست چپشان گرفتند و به ورثه محمد بن عثمان رحمه‌الله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امانت‌هایی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 آن دعاها و قنوت‌هایی از حضرات معصومین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این ظرف چوبی اشیائی گرانبها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می‌فروشید؟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قمیتی؟ حسین بن روح رحمه‌الله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کوثاری ده دینار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قیمت به صد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صد دینار را قبول نکنید،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 و صد دینار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نامه و عصا را از اول اسثناء کرده بود که در قبال این معامله، این دو نیز مال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معامله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مولایمان امام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روزی که سرورم محمد بن عثمان را به وکالتشان نصب می‌کردند، این عصا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چوبی هم که می‌بینید، حاوی انگشترهای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را باز کرد و آنها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می‌گفت از جواهر و نقش‌ها و تعدادشان روشن بود که آنها متعلق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 نیز قنوت‌های ائمه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قنوت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وَأَکْرِمْ أَوْلِیَاءَکَ بِإِنْجَازِ وَعْدِکَ وَبَلِّغْهُمْ دَرْکَ </w:t>
      </w:r>
      <w:r>
        <w:rPr>
          <w:rStyle w:val="FootnoteAnchor"/>
          <w:rtl w:val="true"/>
        </w:rPr>
        <w:footnoteReference w:id="916"/>
      </w:r>
      <w:r>
        <w:rPr>
          <w:rFonts w:ascii="Amiri" w:hAnsi="Amiri" w:eastAsia="Amiri" w:cs="Amiri"/>
          <w:color w:val="111111"/>
          <w:sz w:val="28"/>
          <w:sz w:val="28"/>
          <w:szCs w:val="28"/>
          <w:rtl w:val="true"/>
          <w:lang w:bidi="ar-SA"/>
        </w:rPr>
        <w:t xml:space="preserve">مَا یَأْمُلُونَ مِنْ نَصْرِکَ وَاکْفُفْ عَنْهُمْ بَأْسَ مَنْ نَصَبَ الْخِلَافَ عَلَیْکَ وَتَمَرَّدَ بِمَنْعِکَ </w:t>
      </w:r>
      <w:r>
        <w:rPr>
          <w:rStyle w:val="FootnoteAnchor"/>
          <w:rtl w:val="true"/>
        </w:rPr>
        <w:footnoteReference w:id="917"/>
      </w:r>
      <w:r>
        <w:rPr>
          <w:rFonts w:ascii="Amiri" w:hAnsi="Amiri" w:eastAsia="Amiri" w:cs="Amiri"/>
          <w:color w:val="111111"/>
          <w:sz w:val="28"/>
          <w:sz w:val="28"/>
          <w:szCs w:val="28"/>
          <w:rtl w:val="true"/>
          <w:lang w:bidi="ar-SA"/>
        </w:rPr>
        <w:t xml:space="preserve">عَلَی رُکُوبِ مُخَالَفَتِکَ وَاسْتَعَانَ بِرِفْدِکَ عَلَی فَلِّ حَدِّکَ وَقَصَدَ لِکَیْدِکَ بِأَیْدِکَ وَوَسِعْتَهُ </w:t>
      </w:r>
      <w:r>
        <w:rPr>
          <w:rStyle w:val="FootnoteAnchor"/>
          <w:rtl w:val="true"/>
        </w:rPr>
        <w:footnoteReference w:id="91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حِلْماً لِتَأْخُذَهُ عَلَی جَهْرَةٍ أَوْ تَسْتَأْصِلَهُ عَلَی عِزَّةٍ فَإِنَّکَ اللَّهُمَّ قُلْتَ وَقَوْلُکَ الْحَقُّ حَتَّی </w:t>
      </w:r>
      <w:r>
        <w:rPr>
          <w:rStyle w:val="FootnoteAnchor"/>
          <w:rtl w:val="true"/>
        </w:rPr>
        <w:footnoteReference w:id="919"/>
      </w:r>
      <w:r>
        <w:rPr>
          <w:rFonts w:ascii="Amiri" w:hAnsi="Amiri" w:eastAsia="Amiri" w:cs="Amiri"/>
          <w:color w:val="111111"/>
          <w:sz w:val="28"/>
          <w:sz w:val="28"/>
          <w:szCs w:val="28"/>
          <w:rtl w:val="true"/>
          <w:lang w:bidi="ar-SA"/>
        </w:rPr>
        <w:t xml:space="preserve">إِذا أَخَذَتِ الْأَرْضُ زُخْرُفَها وَازَّیَّنَتْ وَظَنَّ أَهْلُها أَنَّهُمْ قادِرُونَ عَلَیْها أَتاها أَمْرُنا لَیْلًا </w:t>
      </w:r>
      <w:r>
        <w:rPr>
          <w:rStyle w:val="FootnoteAnchor"/>
          <w:rtl w:val="true"/>
        </w:rPr>
        <w:footnoteReference w:id="920"/>
      </w:r>
      <w:r>
        <w:rPr>
          <w:rFonts w:ascii="Amiri" w:hAnsi="Amiri" w:eastAsia="Amiri" w:cs="Amiri"/>
          <w:color w:val="111111"/>
          <w:sz w:val="28"/>
          <w:sz w:val="28"/>
          <w:szCs w:val="28"/>
          <w:rtl w:val="true"/>
          <w:lang w:bidi="ar-SA"/>
        </w:rPr>
        <w:t xml:space="preserve">أَوْ نَهارا فَجَعَلْناها حَصِیداً کَأَنْ لَمْ تَغْنَ بِالْأَمْسِ کَذلِکَ نُفَصِّلُ الآْیاتِ لِقَوْمٍ یَتَفَکَّرُونَ وَقُلْتَ </w:t>
      </w:r>
      <w:r>
        <w:rPr>
          <w:rStyle w:val="FootnoteAnchor"/>
          <w:rtl w:val="true"/>
        </w:rPr>
        <w:footnoteReference w:id="921"/>
      </w:r>
      <w:r>
        <w:rPr>
          <w:rFonts w:ascii="Amiri" w:hAnsi="Amiri" w:eastAsia="Amiri" w:cs="Amiri"/>
          <w:color w:val="111111"/>
          <w:sz w:val="28"/>
          <w:sz w:val="28"/>
          <w:szCs w:val="28"/>
          <w:rtl w:val="true"/>
          <w:lang w:bidi="ar-SA"/>
        </w:rPr>
        <w:t xml:space="preserve">فَلَمَّا آسَفُونا انْتَقَمْنا مِنْهُمْ وَإِنَّ الْغَایَةَ عِنْدَنَا قَدْ تَنَاهَتْ وَإِنَّا لِغَضَبِکَ غَاضِبُونَ وَإِنَّا </w:t>
      </w:r>
      <w:r>
        <w:rPr>
          <w:rStyle w:val="FootnoteAnchor"/>
          <w:rtl w:val="true"/>
        </w:rPr>
        <w:footnoteReference w:id="922"/>
      </w:r>
      <w:r>
        <w:rPr>
          <w:rFonts w:ascii="Amiri" w:hAnsi="Amiri" w:eastAsia="Amiri" w:cs="Amiri"/>
          <w:color w:val="111111"/>
          <w:sz w:val="28"/>
          <w:sz w:val="28"/>
          <w:szCs w:val="28"/>
          <w:rtl w:val="true"/>
          <w:lang w:bidi="ar-SA"/>
        </w:rPr>
        <w:t xml:space="preserve">عَلَی نَصْرِ الْحَقِّ مُتَعَاصِبُونَ وَإِلَی وُرُودِ أَمْرِکَ مُشْتَاقُونَ وَلِإِنْجَازِ وَعْدِکَ مُرْتَقِبُونَ وَلِحَوْلِ </w:t>
      </w:r>
      <w:r>
        <w:rPr>
          <w:rStyle w:val="FootnoteAnchor"/>
          <w:rtl w:val="true"/>
        </w:rPr>
        <w:footnoteReference w:id="923"/>
      </w:r>
      <w:r>
        <w:rPr>
          <w:rFonts w:ascii="Amiri" w:hAnsi="Amiri" w:eastAsia="Amiri" w:cs="Amiri"/>
          <w:color w:val="111111"/>
          <w:sz w:val="28"/>
          <w:sz w:val="28"/>
          <w:szCs w:val="28"/>
          <w:rtl w:val="true"/>
          <w:lang w:bidi="ar-SA"/>
        </w:rPr>
        <w:t xml:space="preserve">وَعِیدِکَ بِأَعْدَائِکَ مُتَوَقِّعُونَ </w:t>
      </w:r>
      <w:r>
        <w:rPr>
          <w:rStyle w:val="FootnoteAnchor"/>
          <w:rtl w:val="true"/>
        </w:rPr>
        <w:footnoteReference w:id="924"/>
      </w:r>
      <w:r>
        <w:rPr>
          <w:rFonts w:ascii="Amiri" w:hAnsi="Amiri" w:eastAsia="Amiri" w:cs="Amiri"/>
          <w:color w:val="111111"/>
          <w:sz w:val="28"/>
          <w:sz w:val="28"/>
          <w:szCs w:val="28"/>
          <w:rtl w:val="true"/>
          <w:lang w:bidi="ar-SA"/>
        </w:rPr>
        <w:t xml:space="preserve">اَللَّهُمَّ فَأْذَنْ بِذَلِکَ وَافْتَحْ طُرُقَاتِهِ وَسَهِّلْ خُرُوجَهُ وَوَطِّئْ مَسَالِکَهُ وَاشْرَعْ شَرَائِعَهُ وَأَیِّدْ </w:t>
      </w:r>
      <w:r>
        <w:rPr>
          <w:rStyle w:val="FootnoteAnchor"/>
          <w:rtl w:val="true"/>
        </w:rPr>
        <w:footnoteReference w:id="925"/>
      </w:r>
      <w:r>
        <w:rPr>
          <w:rFonts w:ascii="Amiri" w:hAnsi="Amiri" w:eastAsia="Amiri" w:cs="Amiri"/>
          <w:color w:val="111111"/>
          <w:sz w:val="28"/>
          <w:sz w:val="28"/>
          <w:szCs w:val="28"/>
          <w:rtl w:val="true"/>
          <w:lang w:bidi="ar-SA"/>
        </w:rPr>
        <w:t xml:space="preserve">جُنُودَهُ وَأَعْوَانَهُ وَبَادِرْ بَأْسَکَ الْقَوْمَ الظَّالِمِینَ وَابْسُطْ سَیْفَ نَقِمَتِکَ عَلَی أَعْدَائِکَ </w:t>
      </w:r>
      <w:r>
        <w:rPr>
          <w:rStyle w:val="FootnoteAnchor"/>
          <w:rtl w:val="true"/>
        </w:rPr>
        <w:footnoteReference w:id="926"/>
      </w:r>
      <w:r>
        <w:rPr>
          <w:rFonts w:ascii="Amiri" w:hAnsi="Amiri" w:eastAsia="Amiri" w:cs="Amiri"/>
          <w:color w:val="111111"/>
          <w:sz w:val="28"/>
          <w:sz w:val="28"/>
          <w:szCs w:val="28"/>
          <w:rtl w:val="true"/>
          <w:lang w:bidi="ar-SA"/>
        </w:rPr>
        <w:t xml:space="preserve">الْمُعَانِدِینَ وَخُذْ بِالثَّارِ إِنَّکَ جَوَادٌ مَکَّارٌ </w:t>
      </w:r>
      <w:r>
        <w:rPr>
          <w:rStyle w:val="FootnoteAnchor"/>
          <w:rtl w:val="true"/>
        </w:rPr>
        <w:footnoteReference w:id="927"/>
      </w:r>
      <w:bookmarkStart w:id="429" w:name="pg6373_55145"/>
    </w:p>
    <w:p>
      <w:pPr>
        <w:pStyle w:val="Heading3"/>
        <w:numPr>
          <w:ilvl w:val="2"/>
          <w:numId w:val="1"/>
        </w:numPr>
        <w:rPr/>
      </w:pPr>
      <w:bookmarkStart w:id="430" w:name="__RefHeading___Toc111771_653776707"/>
      <w:bookmarkStart w:id="431" w:name="_Toc148"/>
      <w:bookmarkEnd w:id="429"/>
      <w:bookmarkEnd w:id="430"/>
      <w:r>
        <w:rPr>
          <w:rtl w:val="true"/>
        </w:rPr>
        <w:t xml:space="preserve">دعای پانزدهم </w:t>
      </w:r>
      <w:r>
        <w:rPr>
          <w:rtl w:val="true"/>
        </w:rPr>
        <w:t xml:space="preserve">: </w:t>
      </w:r>
      <w:r>
        <w:rPr>
          <w:rtl w:val="true"/>
        </w:rPr>
        <w:t>دعای دیگری از امام علیه‌السلام در قنوت نماز</w:t>
      </w:r>
      <w:bookmarkEnd w:id="431"/>
    </w:p>
    <w:p>
      <w:pPr>
        <w:pStyle w:val="BookText"/>
        <w:rPr/>
      </w:pPr>
      <w:r>
        <w:rPr>
          <w:rFonts w:ascii="IRNazanin" w:hAnsi="IRNazanin" w:eastAsia="IRNazanin"/>
          <w:color w:val="111111"/>
          <w:sz w:val="28"/>
          <w:sz w:val="28"/>
          <w:szCs w:val="28"/>
          <w:rtl w:val="true"/>
          <w:lang w:bidi="fa-IR"/>
        </w:rPr>
        <w:t>دعای دیگری از امام علیه‌السلام در قنوت نماز</w:t>
      </w:r>
      <w:r>
        <w:rPr>
          <w:rStyle w:val="FootnoteAnchor"/>
          <w:rtl w:val="true"/>
        </w:rPr>
        <w:footnoteReference w:id="92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مالِکَ الْمُلْکِ تُوتِی الْمُلْکَ مَنْ تَشاءُ وَتَنْزِعُ الْمُلْکَ مِمَّنْ تَشاءُ وَتُعِزُّ </w:t>
      </w:r>
      <w:r>
        <w:rPr>
          <w:rStyle w:val="FootnoteAnchor"/>
          <w:rtl w:val="true"/>
        </w:rPr>
        <w:footnoteReference w:id="929"/>
      </w:r>
      <w:r>
        <w:rPr>
          <w:rFonts w:ascii="Amiri" w:hAnsi="Amiri" w:eastAsia="Amiri" w:cs="Amiri"/>
          <w:color w:val="111111"/>
          <w:sz w:val="28"/>
          <w:sz w:val="28"/>
          <w:szCs w:val="28"/>
          <w:rtl w:val="true"/>
          <w:lang w:bidi="ar-SA"/>
        </w:rPr>
        <w:t xml:space="preserve">مَنْ تَشاءُ وَتُذِلُّ مَنْ تَشَاءُ بِیَدِکَ الْخَیْرُ إِنَّکَ عَلی کُلِّ شَیْءٍ قَدِیرٌ یَا مَاجِدُ یَا جَوَادُ </w:t>
      </w:r>
      <w:r>
        <w:rPr>
          <w:rStyle w:val="FootnoteAnchor"/>
          <w:rtl w:val="true"/>
        </w:rPr>
        <w:footnoteReference w:id="930"/>
      </w:r>
      <w:r>
        <w:rPr>
          <w:rFonts w:ascii="Amiri" w:hAnsi="Amiri" w:eastAsia="Amiri" w:cs="Amiri"/>
          <w:color w:val="111111"/>
          <w:sz w:val="28"/>
          <w:sz w:val="28"/>
          <w:szCs w:val="28"/>
          <w:rtl w:val="true"/>
          <w:lang w:bidi="ar-SA"/>
        </w:rPr>
        <w:t xml:space="preserve">یَا ذَا الْجَلَالِ وَالْإِکْرَامِ یَا بَطَّاشُ یَا ذَا الْبَطْشِ الشَّدِیدِ یَا فَعَّالاً لِمَا یُرِیدُ یَا ذَا الْقُوَّةِ </w:t>
      </w:r>
      <w:r>
        <w:rPr>
          <w:rStyle w:val="FootnoteAnchor"/>
          <w:rtl w:val="true"/>
        </w:rPr>
        <w:footnoteReference w:id="931"/>
      </w:r>
      <w:r>
        <w:rPr>
          <w:rFonts w:ascii="Amiri" w:hAnsi="Amiri" w:eastAsia="Amiri" w:cs="Amiri"/>
          <w:color w:val="111111"/>
          <w:sz w:val="28"/>
          <w:sz w:val="28"/>
          <w:szCs w:val="28"/>
          <w:rtl w:val="true"/>
          <w:lang w:bidi="ar-SA"/>
        </w:rPr>
        <w:t xml:space="preserve">الْمَتِینِ یَا رَءُوفُ یَا رَحِیمُ یَا لَطِیفُ یَا حَیُّ حِینَ لَا حَیَّ </w:t>
      </w:r>
      <w:r>
        <w:rPr>
          <w:rStyle w:val="FootnoteAnchor"/>
          <w:rtl w:val="true"/>
        </w:rPr>
        <w:footnoteReference w:id="932"/>
      </w:r>
      <w:r>
        <w:rPr>
          <w:rFonts w:ascii="Amiri" w:hAnsi="Amiri" w:eastAsia="Amiri" w:cs="Amiri"/>
          <w:color w:val="111111"/>
          <w:sz w:val="28"/>
          <w:sz w:val="28"/>
          <w:szCs w:val="28"/>
          <w:rtl w:val="true"/>
          <w:lang w:bidi="ar-SA"/>
        </w:rPr>
        <w:t xml:space="preserve">اَللَّهُمَّ أَسْأَلُکَ بِاسْمِکَ الَْمخْزُونِ الْمَکْنُونِ الْحَیِّ الْقَیُّومِ الَّذِی اسْتَأْثَرْتَ بِهِ فِی عِلْمِ </w:t>
      </w:r>
      <w:r>
        <w:rPr>
          <w:rStyle w:val="FootnoteAnchor"/>
          <w:rtl w:val="true"/>
        </w:rPr>
        <w:footnoteReference w:id="933"/>
      </w:r>
      <w:r>
        <w:rPr>
          <w:rFonts w:ascii="Amiri" w:hAnsi="Amiri" w:eastAsia="Amiri" w:cs="Amiri"/>
          <w:color w:val="111111"/>
          <w:sz w:val="28"/>
          <w:sz w:val="28"/>
          <w:szCs w:val="28"/>
          <w:rtl w:val="true"/>
          <w:lang w:bidi="ar-SA"/>
        </w:rPr>
        <w:t xml:space="preserve">الْغَیْبِ عِنْدَکَ وَلَمْ یَطَّلِعْ عَلَیْهِ أَحَدٌ مِنْ خَلْقِکَ </w:t>
      </w:r>
      <w:r>
        <w:rPr>
          <w:rStyle w:val="FootnoteAnchor"/>
          <w:rtl w:val="true"/>
        </w:rPr>
        <w:footnoteReference w:id="934"/>
      </w:r>
      <w:r>
        <w:rPr>
          <w:rFonts w:ascii="Amiri" w:hAnsi="Amiri" w:eastAsia="Amiri" w:cs="Amiri"/>
          <w:color w:val="111111"/>
          <w:sz w:val="28"/>
          <w:sz w:val="28"/>
          <w:szCs w:val="28"/>
          <w:rtl w:val="true"/>
          <w:lang w:bidi="ar-SA"/>
        </w:rPr>
        <w:t xml:space="preserve">وَأَسْأَلُکَ بِاسْمِکَ الَّذِی تُصَوِّرُ بِهِ خَلْقَکَ فِی الْأَرْحَامِ کَیْفَ تَشَاءُ وَبِهِ تَسُوقُ إِلَیْهِمْ </w:t>
      </w:r>
      <w:r>
        <w:rPr>
          <w:rStyle w:val="FootnoteAnchor"/>
          <w:rtl w:val="true"/>
        </w:rPr>
        <w:footnoteReference w:id="935"/>
      </w:r>
      <w:r>
        <w:rPr>
          <w:rFonts w:ascii="Amiri" w:hAnsi="Amiri" w:eastAsia="Amiri" w:cs="Amiri"/>
          <w:color w:val="111111"/>
          <w:sz w:val="28"/>
          <w:sz w:val="28"/>
          <w:szCs w:val="28"/>
          <w:rtl w:val="true"/>
          <w:lang w:bidi="ar-SA"/>
        </w:rPr>
        <w:t xml:space="preserve">أَرْزَاقَهُمْ فِی أَطْبَاقِ الظُّلُمَاتِ مِنْ بَیْنِ الْعُرُوقِ وَالْعِظَامِ </w:t>
      </w:r>
      <w:r>
        <w:rPr>
          <w:rStyle w:val="FootnoteAnchor"/>
          <w:rtl w:val="true"/>
        </w:rPr>
        <w:footnoteReference w:id="936"/>
      </w:r>
      <w:r>
        <w:rPr>
          <w:rFonts w:ascii="Amiri" w:hAnsi="Amiri" w:eastAsia="Amiri" w:cs="Amiri"/>
          <w:color w:val="111111"/>
          <w:sz w:val="28"/>
          <w:sz w:val="28"/>
          <w:szCs w:val="28"/>
          <w:rtl w:val="true"/>
          <w:lang w:bidi="ar-SA"/>
        </w:rPr>
        <w:t xml:space="preserve">وَأَسْأَلُکَ بِاسْمِکَ الَّذِی أَلَّفْتَ بِهِ بَیْنَ قُلُوبِ أَوْلِیَائِکَ وَأَلَّفْتَ بَیْنَ الثَّلْجِ وَالنَّارِلَا هَذَا </w:t>
      </w:r>
      <w:r>
        <w:rPr>
          <w:rStyle w:val="FootnoteAnchor"/>
          <w:rtl w:val="true"/>
        </w:rPr>
        <w:footnoteReference w:id="93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یُذِیبُ هَذَا وَلَا هَذَا یُطْفِئُ هَذَا وَأَسْأَلُکَ بِاسْمِکَ الَّذِی کَوَّنْتَ بِهِ طَعْمَ الْمِیَاهِ </w:t>
      </w:r>
      <w:r>
        <w:rPr>
          <w:rStyle w:val="FootnoteAnchor"/>
          <w:rtl w:val="true"/>
        </w:rPr>
        <w:footnoteReference w:id="938"/>
      </w:r>
      <w:r>
        <w:rPr>
          <w:rFonts w:ascii="Amiri" w:hAnsi="Amiri" w:eastAsia="Amiri" w:cs="Amiri"/>
          <w:color w:val="111111"/>
          <w:sz w:val="28"/>
          <w:sz w:val="28"/>
          <w:szCs w:val="28"/>
          <w:rtl w:val="true"/>
          <w:lang w:bidi="ar-SA"/>
        </w:rPr>
        <w:t xml:space="preserve">وَأَسْأَلُکَ بِاسْمِکَ الَّذِی أَجْرَیْتَ بِهِ الْمَاءَ فِی عُرُوقِ النَّبَاتِ بَیْنَ أَطْبَاقِ الثَّرَی وَسُقْتَ </w:t>
      </w:r>
      <w:r>
        <w:rPr>
          <w:rStyle w:val="FootnoteAnchor"/>
          <w:rtl w:val="true"/>
        </w:rPr>
        <w:footnoteReference w:id="939"/>
      </w:r>
      <w:r>
        <w:rPr>
          <w:rFonts w:ascii="Amiri" w:hAnsi="Amiri" w:eastAsia="Amiri" w:cs="Amiri"/>
          <w:color w:val="111111"/>
          <w:sz w:val="28"/>
          <w:sz w:val="28"/>
          <w:szCs w:val="28"/>
          <w:rtl w:val="true"/>
          <w:lang w:bidi="ar-SA"/>
        </w:rPr>
        <w:t xml:space="preserve">الْمَاءَ إِلَی عُرُوقِ الْأَشْجَارِ بَیْنَ الصَّخْرَةِ الصَّمَّاءِ </w:t>
      </w:r>
      <w:r>
        <w:rPr>
          <w:rStyle w:val="FootnoteAnchor"/>
          <w:rtl w:val="true"/>
        </w:rPr>
        <w:footnoteReference w:id="940"/>
      </w:r>
      <w:r>
        <w:rPr>
          <w:rFonts w:ascii="Amiri" w:hAnsi="Amiri" w:eastAsia="Amiri" w:cs="Amiri"/>
          <w:color w:val="111111"/>
          <w:sz w:val="28"/>
          <w:sz w:val="28"/>
          <w:szCs w:val="28"/>
          <w:rtl w:val="true"/>
          <w:lang w:bidi="ar-SA"/>
        </w:rPr>
        <w:t xml:space="preserve">وَأَسْأَلُکَ بِاسْمِکَ الَّذِی کَوَّنْتَ بِهِ طَعْمَ الِّثمَارِ وَأَلْوَانَهَا </w:t>
      </w:r>
      <w:r>
        <w:rPr>
          <w:rStyle w:val="FootnoteAnchor"/>
          <w:rtl w:val="true"/>
        </w:rPr>
        <w:footnoteReference w:id="941"/>
      </w:r>
      <w:r>
        <w:rPr>
          <w:rFonts w:ascii="Amiri" w:hAnsi="Amiri" w:eastAsia="Amiri" w:cs="Amiri"/>
          <w:color w:val="111111"/>
          <w:sz w:val="28"/>
          <w:sz w:val="28"/>
          <w:szCs w:val="28"/>
          <w:rtl w:val="true"/>
          <w:lang w:bidi="ar-SA"/>
        </w:rPr>
        <w:t xml:space="preserve">وَأَسْأَلُکَ بِاسْمِکَ الَّذِی بِهِ تُبْدِئُ وَتُعِیدُ </w:t>
      </w:r>
      <w:r>
        <w:rPr>
          <w:rStyle w:val="FootnoteAnchor"/>
          <w:rtl w:val="true"/>
        </w:rPr>
        <w:footnoteReference w:id="942"/>
      </w:r>
      <w:r>
        <w:rPr>
          <w:rFonts w:ascii="Amiri" w:hAnsi="Amiri" w:eastAsia="Amiri" w:cs="Amiri"/>
          <w:color w:val="111111"/>
          <w:sz w:val="28"/>
          <w:sz w:val="28"/>
          <w:szCs w:val="28"/>
          <w:rtl w:val="true"/>
          <w:lang w:bidi="ar-SA"/>
        </w:rPr>
        <w:t xml:space="preserve">وَأَسْأَلُکَ بِاسْمِکَ الْفَرْدِ الْوَاحِدِ الْمُتَفَرِّدِ بِالْوَحْدَانِیَّةِ الْمُتَوَحِّدِ بِالصَّمَدَانِیَّةِ </w:t>
      </w:r>
      <w:r>
        <w:rPr>
          <w:rStyle w:val="FootnoteAnchor"/>
          <w:rtl w:val="true"/>
        </w:rPr>
        <w:footnoteReference w:id="943"/>
      </w:r>
      <w:r>
        <w:rPr>
          <w:rFonts w:ascii="Amiri" w:hAnsi="Amiri" w:eastAsia="Amiri" w:cs="Amiri"/>
          <w:color w:val="111111"/>
          <w:sz w:val="28"/>
          <w:sz w:val="28"/>
          <w:szCs w:val="28"/>
          <w:rtl w:val="true"/>
          <w:lang w:bidi="ar-SA"/>
        </w:rPr>
        <w:t xml:space="preserve">وَأَسْأَلُکَ بِاسْمِکَ الَّذِی فَجَّرْتَ بِهِ الْمَاءَ مِنَ الصَّخْرَةِ الصَّمَّاءِ وَسُقْتَهُ مِنْ حَیْثُ شِئْتَ </w:t>
      </w:r>
      <w:r>
        <w:rPr>
          <w:rStyle w:val="FootnoteAnchor"/>
          <w:rtl w:val="true"/>
        </w:rPr>
        <w:footnoteReference w:id="944"/>
      </w:r>
      <w:r>
        <w:rPr>
          <w:rFonts w:ascii="Amiri" w:hAnsi="Amiri" w:eastAsia="Amiri" w:cs="Amiri"/>
          <w:color w:val="111111"/>
          <w:sz w:val="28"/>
          <w:sz w:val="28"/>
          <w:szCs w:val="28"/>
          <w:rtl w:val="true"/>
          <w:lang w:bidi="ar-SA"/>
        </w:rPr>
        <w:t xml:space="preserve">وَأَسْأَلُکَ بِاسْمِکَ الَّذِی خَلَقْتَ بِهِ خَلْقَکَ وَرَزَقْتَهُمْ کَیْفَ شِئْتَ وَکَیْفَ شَاءُوا یَا مَنْ لَا </w:t>
      </w:r>
      <w:r>
        <w:rPr>
          <w:rStyle w:val="FootnoteAnchor"/>
          <w:rtl w:val="true"/>
        </w:rPr>
        <w:footnoteReference w:id="945"/>
      </w:r>
      <w:r>
        <w:rPr>
          <w:rFonts w:ascii="Amiri" w:hAnsi="Amiri" w:eastAsia="Amiri" w:cs="Amiri"/>
          <w:color w:val="111111"/>
          <w:sz w:val="28"/>
          <w:sz w:val="28"/>
          <w:szCs w:val="28"/>
          <w:rtl w:val="true"/>
          <w:lang w:bidi="ar-SA"/>
        </w:rPr>
        <w:t xml:space="preserve">تُغَیِّرُهُ الْأَیَّامُ وَاللَّیَالِی أَدْعُوکَ بِمَا دَعَاکَ بِهِ نُوحٌ حِینَ نَادَاکَ فَأَنْجَیْتَهُ وَمَنْ مَعَهُ وَأَهْلَکْتَ </w:t>
      </w:r>
      <w:r>
        <w:rPr>
          <w:rStyle w:val="FootnoteAnchor"/>
          <w:rtl w:val="true"/>
        </w:rPr>
        <w:footnoteReference w:id="946"/>
      </w:r>
      <w:r>
        <w:rPr>
          <w:rFonts w:ascii="Amiri" w:hAnsi="Amiri" w:eastAsia="Amiri" w:cs="Amiri"/>
          <w:color w:val="111111"/>
          <w:sz w:val="28"/>
          <w:sz w:val="28"/>
          <w:szCs w:val="28"/>
          <w:rtl w:val="true"/>
          <w:lang w:bidi="ar-SA"/>
        </w:rPr>
        <w:t xml:space="preserve">قَوْمَهُ وَأَدْعُوکَ بِمَا دَعَاکَ بِهِ إِبْرَاهِیمُ خَلِیلُکَ حِینَ نَادَاکَ فَأَنْجَیْتَهُ وَجَعَلْتَ النَّارَ عَلَیْهِ بَرْداً </w:t>
      </w:r>
      <w:r>
        <w:rPr>
          <w:rStyle w:val="FootnoteAnchor"/>
          <w:rtl w:val="true"/>
        </w:rPr>
        <w:footnoteReference w:id="947"/>
      </w:r>
      <w:r>
        <w:rPr>
          <w:rFonts w:ascii="Amiri" w:hAnsi="Amiri" w:eastAsia="Amiri" w:cs="Amiri"/>
          <w:color w:val="111111"/>
          <w:sz w:val="28"/>
          <w:sz w:val="28"/>
          <w:szCs w:val="28"/>
          <w:rtl w:val="true"/>
          <w:lang w:bidi="ar-SA"/>
        </w:rPr>
        <w:t xml:space="preserve">وَسَلَاماً وَأَدْعُوکَ بِمَا دَعَاکَ بِهِ مُوسَی کَلِیمُکَ حِینَ نَادَاکَ فَفَرَّقْتَ لَهُ الْبَحْرَ فَأَنْجَیْتَهُ وَبَنِی </w:t>
      </w:r>
      <w:r>
        <w:rPr>
          <w:rStyle w:val="FootnoteAnchor"/>
          <w:rtl w:val="true"/>
        </w:rPr>
        <w:footnoteReference w:id="948"/>
      </w:r>
      <w:r>
        <w:rPr>
          <w:rFonts w:ascii="Amiri" w:hAnsi="Amiri" w:eastAsia="Amiri" w:cs="Amiri"/>
          <w:color w:val="111111"/>
          <w:sz w:val="28"/>
          <w:sz w:val="28"/>
          <w:szCs w:val="28"/>
          <w:rtl w:val="true"/>
          <w:lang w:bidi="ar-SA"/>
        </w:rPr>
        <w:t xml:space="preserve">إِسْرَائِیلَ وَأَغْرَقْتَ فِرْعَوْنَ وَقَوْمَهُ فِی الْیَمِّ وَأَدْعُوکَ بِمَا دَعَاکَ بِهِ عِیسَی‌رُوحُکَ حِینَ </w:t>
      </w:r>
      <w:r>
        <w:rPr>
          <w:rStyle w:val="FootnoteAnchor"/>
          <w:rtl w:val="true"/>
        </w:rPr>
        <w:footnoteReference w:id="94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نَادَاکَ فَنَجَّیْتَهُ مِنْ أَعْدَائِهِ وَإِلَیْکَ رَفَعْتَهُ وَأَدْعُوکَ بِمَا دَعَاکَ بِهِ حَبِیبُکَ وَصَفِیُّکَ وَنَبِیُّکَ </w:t>
      </w:r>
      <w:r>
        <w:rPr>
          <w:rStyle w:val="FootnoteAnchor"/>
          <w:rtl w:val="true"/>
        </w:rPr>
        <w:footnoteReference w:id="950"/>
      </w:r>
      <w:r>
        <w:rPr>
          <w:rFonts w:ascii="Amiri" w:hAnsi="Amiri" w:eastAsia="Amiri" w:cs="Amiri"/>
          <w:color w:val="111111"/>
          <w:sz w:val="28"/>
          <w:sz w:val="28"/>
          <w:szCs w:val="28"/>
          <w:rtl w:val="true"/>
          <w:lang w:bidi="ar-SA"/>
        </w:rPr>
        <w:t xml:space="preserve">مُحَمَّدٌ فَاسْتَجَبْتَ لَهُ وَمِنَ الْأَحْزَابِ نَجَّیْتَهُ وَعَلَی أَعْدَائِکِ نَصَرْتَهُ </w:t>
      </w:r>
      <w:r>
        <w:rPr>
          <w:rStyle w:val="FootnoteAnchor"/>
          <w:rtl w:val="true"/>
        </w:rPr>
        <w:footnoteReference w:id="951"/>
      </w:r>
      <w:r>
        <w:rPr>
          <w:rFonts w:ascii="Amiri" w:hAnsi="Amiri" w:eastAsia="Amiri" w:cs="Amiri"/>
          <w:color w:val="111111"/>
          <w:sz w:val="28"/>
          <w:sz w:val="28"/>
          <w:szCs w:val="28"/>
          <w:rtl w:val="true"/>
          <w:lang w:bidi="ar-SA"/>
        </w:rPr>
        <w:t xml:space="preserve">وَأَسْأَلُکَ بِاسْمِکَ الَّذِی إِذَا دُعِیتَ بِهِ أَجَبْتَ یَا مَنْ لَهُ الْخَلْقُ وَالْأَمْرُ یَا مَنْ أَحاطَ بِکُلِّ </w:t>
      </w:r>
      <w:r>
        <w:rPr>
          <w:rStyle w:val="FootnoteAnchor"/>
          <w:rtl w:val="true"/>
        </w:rPr>
        <w:footnoteReference w:id="952"/>
      </w:r>
      <w:r>
        <w:rPr>
          <w:rFonts w:ascii="Amiri" w:hAnsi="Amiri" w:eastAsia="Amiri" w:cs="Amiri"/>
          <w:color w:val="111111"/>
          <w:sz w:val="28"/>
          <w:sz w:val="28"/>
          <w:szCs w:val="28"/>
          <w:rtl w:val="true"/>
          <w:lang w:bidi="ar-SA"/>
        </w:rPr>
        <w:t xml:space="preserve">شَیْءٍ عِلْماً وَأَحْصی کُلَّ شَیْءٍ عَدَداً یَا مَنْ‌لَا تُغَیِّرُهُ الْأَیَّامُ وَاللَّیَالِی وَلَا تَتَشَابَهُ عَلَیْهِ </w:t>
      </w:r>
      <w:r>
        <w:rPr>
          <w:rStyle w:val="FootnoteAnchor"/>
          <w:rtl w:val="true"/>
        </w:rPr>
        <w:footnoteReference w:id="953"/>
      </w:r>
      <w:r>
        <w:rPr>
          <w:rFonts w:ascii="Amiri" w:hAnsi="Amiri" w:eastAsia="Amiri" w:cs="Amiri"/>
          <w:color w:val="111111"/>
          <w:sz w:val="28"/>
          <w:sz w:val="28"/>
          <w:szCs w:val="28"/>
          <w:rtl w:val="true"/>
          <w:lang w:bidi="ar-SA"/>
        </w:rPr>
        <w:t xml:space="preserve">الْأَصْوَاتُ وَلَا تَخْفَی عَلَیْهِ اللُّغَاتُ وَلَا یُبْرِمُهُ إِلْحَاحُ الْمُلِحِّینَ </w:t>
      </w:r>
      <w:r>
        <w:rPr>
          <w:rStyle w:val="FootnoteAnchor"/>
          <w:rtl w:val="true"/>
        </w:rPr>
        <w:footnoteReference w:id="954"/>
      </w:r>
      <w:r>
        <w:rPr>
          <w:rFonts w:ascii="Amiri" w:hAnsi="Amiri" w:eastAsia="Amiri" w:cs="Amiri"/>
          <w:color w:val="111111"/>
          <w:sz w:val="28"/>
          <w:sz w:val="28"/>
          <w:szCs w:val="28"/>
          <w:rtl w:val="true"/>
          <w:lang w:bidi="ar-SA"/>
        </w:rPr>
        <w:t xml:space="preserve">أَسْأَلُکَ أَنْ تُصَلِّیَ عَلَی مُحَمَّدٍ وَآلِ مُحَمَّدٍ خِیَرَتِکَ مِنْ خَلْقِکَ فَصَلِّ عَلَیْهِمْ بِأَفْضَلِ </w:t>
      </w:r>
      <w:r>
        <w:rPr>
          <w:rStyle w:val="FootnoteAnchor"/>
          <w:rtl w:val="true"/>
        </w:rPr>
        <w:footnoteReference w:id="955"/>
      </w:r>
      <w:r>
        <w:rPr>
          <w:rFonts w:ascii="Amiri" w:hAnsi="Amiri" w:eastAsia="Amiri" w:cs="Amiri"/>
          <w:color w:val="111111"/>
          <w:sz w:val="28"/>
          <w:sz w:val="28"/>
          <w:szCs w:val="28"/>
          <w:rtl w:val="true"/>
          <w:lang w:bidi="ar-SA"/>
        </w:rPr>
        <w:t xml:space="preserve">صَلَوَاتِکَ وَصَلِّ عَلَی جَمِیعِ النَّبِیِّینَ وَالْمُرْسَلِینَ الَّذِینَ بَلَغُوا عَنْکَ الْهُدَی وَعَقَدُوا لَکَ </w:t>
      </w:r>
      <w:r>
        <w:rPr>
          <w:rStyle w:val="FootnoteAnchor"/>
          <w:rtl w:val="true"/>
        </w:rPr>
        <w:footnoteReference w:id="956"/>
      </w:r>
      <w:r>
        <w:rPr>
          <w:rFonts w:ascii="Amiri" w:hAnsi="Amiri" w:eastAsia="Amiri" w:cs="Amiri"/>
          <w:color w:val="111111"/>
          <w:sz w:val="28"/>
          <w:sz w:val="28"/>
          <w:szCs w:val="28"/>
          <w:rtl w:val="true"/>
          <w:lang w:bidi="ar-SA"/>
        </w:rPr>
        <w:t xml:space="preserve">الْمَوَاثِیقَ بِالطَّاعَةِ وَصَلِّ عَلَی عِبَادِکَ الصَّالِحِینَ یَا مَنْ لا یُخْلِفُ الْمِیعَادَ أَنْجِزْ لِی مَا وَعَدْتَنِی </w:t>
      </w:r>
      <w:r>
        <w:rPr>
          <w:rStyle w:val="FootnoteAnchor"/>
          <w:rtl w:val="true"/>
        </w:rPr>
        <w:footnoteReference w:id="957"/>
      </w:r>
      <w:r>
        <w:rPr>
          <w:rFonts w:ascii="Amiri" w:hAnsi="Amiri" w:eastAsia="Amiri" w:cs="Amiri"/>
          <w:color w:val="111111"/>
          <w:sz w:val="28"/>
          <w:sz w:val="28"/>
          <w:szCs w:val="28"/>
          <w:rtl w:val="true"/>
          <w:lang w:bidi="ar-SA"/>
        </w:rPr>
        <w:t xml:space="preserve">وَاجْمَعْ لِی أَصْحَابِی وَصَبِّرْهُمْ وَانْصُرْنِی عَلَی أَعْدَائِکَ وَأَعْدَاءِ رَسُولِکَ وَلَا تُخَیِّبْ دَعْوَتِی </w:t>
      </w:r>
      <w:r>
        <w:rPr>
          <w:rStyle w:val="FootnoteAnchor"/>
          <w:rtl w:val="true"/>
        </w:rPr>
        <w:footnoteReference w:id="958"/>
      </w:r>
      <w:r>
        <w:rPr>
          <w:rFonts w:ascii="Amiri" w:hAnsi="Amiri" w:eastAsia="Amiri" w:cs="Amiri"/>
          <w:color w:val="111111"/>
          <w:sz w:val="28"/>
          <w:sz w:val="28"/>
          <w:szCs w:val="28"/>
          <w:rtl w:val="true"/>
          <w:lang w:bidi="ar-SA"/>
        </w:rPr>
        <w:t xml:space="preserve">فَإِنِّی عَبْدُکَ ابْنُ عَبْدِکَ ابْنُ أَمَتِکَ أَسِیرٌ بَیْنَ یَدَیْکَ سَیِّدِی أَنْتَ الَّذِی مَنَنْتَ عَلَیَّ بِهَذَا </w:t>
      </w:r>
      <w:r>
        <w:rPr>
          <w:rStyle w:val="FootnoteAnchor"/>
          <w:rtl w:val="true"/>
        </w:rPr>
        <w:footnoteReference w:id="959"/>
      </w:r>
      <w:r>
        <w:rPr>
          <w:rFonts w:ascii="Amiri" w:hAnsi="Amiri" w:eastAsia="Amiri" w:cs="Amiri"/>
          <w:color w:val="111111"/>
          <w:sz w:val="28"/>
          <w:sz w:val="28"/>
          <w:szCs w:val="28"/>
          <w:rtl w:val="true"/>
          <w:lang w:bidi="ar-SA"/>
        </w:rPr>
        <w:t xml:space="preserve">الْمَقَامِ وَتَفَضَّلْتَ بِهِ عَلَیَّ دُونَ کَثِیرٍ مِنْ خَلْقِکَ </w:t>
      </w:r>
      <w:r>
        <w:rPr>
          <w:rStyle w:val="FootnoteAnchor"/>
          <w:rtl w:val="true"/>
        </w:rPr>
        <w:footnoteReference w:id="96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أَنْ تُصَلِّیَ عَلَی مُحَمَّدٍ وَآلِ مُحَمَّدٍ وَأَنْ تُنْجِزَ لِی مَا وَعَدْتَنِی إِنَّکَ أَنْتَ </w:t>
      </w:r>
      <w:r>
        <w:rPr>
          <w:rStyle w:val="FootnoteAnchor"/>
          <w:rtl w:val="true"/>
        </w:rPr>
        <w:footnoteReference w:id="961"/>
      </w:r>
      <w:r>
        <w:rPr>
          <w:rFonts w:ascii="Amiri" w:hAnsi="Amiri" w:eastAsia="Amiri" w:cs="Amiri"/>
          <w:color w:val="111111"/>
          <w:sz w:val="28"/>
          <w:sz w:val="28"/>
          <w:szCs w:val="28"/>
          <w:rtl w:val="true"/>
          <w:lang w:bidi="ar-SA"/>
        </w:rPr>
        <w:t xml:space="preserve">الصَّادِقُ وَلَا تُخْلِفُ الْمِیعَادَ وَأَنْتَ عَلَی کُلِّ شَیْءٍ قَدِیرٌ </w:t>
      </w:r>
      <w:r>
        <w:rPr>
          <w:rStyle w:val="FootnoteAnchor"/>
          <w:rtl w:val="true"/>
        </w:rPr>
        <w:footnoteReference w:id="962"/>
      </w:r>
      <w:bookmarkStart w:id="432" w:name="pg6373_55149"/>
    </w:p>
    <w:p>
      <w:pPr>
        <w:pStyle w:val="Heading3"/>
        <w:numPr>
          <w:ilvl w:val="2"/>
          <w:numId w:val="1"/>
        </w:numPr>
        <w:rPr/>
      </w:pPr>
      <w:bookmarkStart w:id="433" w:name="__RefHeading___Toc111773_653776707"/>
      <w:bookmarkStart w:id="434" w:name="_Toc149"/>
      <w:bookmarkEnd w:id="432"/>
      <w:bookmarkEnd w:id="433"/>
      <w:r>
        <w:rPr>
          <w:rtl w:val="true"/>
        </w:rPr>
        <w:t>امام زمان و زیارت شهدای کربلا</w:t>
      </w:r>
      <w:bookmarkEnd w:id="434"/>
    </w:p>
    <w:p>
      <w:pPr>
        <w:pStyle w:val="Heading3"/>
        <w:numPr>
          <w:ilvl w:val="2"/>
          <w:numId w:val="1"/>
        </w:numPr>
        <w:rPr/>
      </w:pPr>
      <w:bookmarkStart w:id="435" w:name="__RefHeading___Toc111775_653776707"/>
      <w:bookmarkStart w:id="436" w:name="_Toc150"/>
      <w:bookmarkEnd w:id="435"/>
      <w:r>
        <w:rPr>
          <w:rtl w:val="true"/>
        </w:rPr>
        <w:t>دعای شانزدهم</w:t>
      </w:r>
      <w:r>
        <w:rPr>
          <w:rtl w:val="true"/>
        </w:rPr>
        <w:t xml:space="preserve">: </w:t>
      </w:r>
      <w:r>
        <w:rPr>
          <w:rtl w:val="true"/>
        </w:rPr>
        <w:t>زیارت ناحیه مقدسه یا زیارت امام زمان علیه‌السلام از امام حسین علیه‌السلام</w:t>
      </w:r>
      <w:bookmarkEnd w:id="436"/>
    </w:p>
    <w:p>
      <w:pPr>
        <w:pStyle w:val="BookText"/>
        <w:rPr/>
      </w:pPr>
      <w:r>
        <w:rPr>
          <w:rFonts w:ascii="IRNazanin" w:hAnsi="IRNazanin" w:eastAsia="IRNazanin"/>
          <w:color w:val="111111"/>
          <w:sz w:val="28"/>
          <w:sz w:val="28"/>
          <w:szCs w:val="28"/>
          <w:rtl w:val="true"/>
          <w:lang w:bidi="fa-IR"/>
        </w:rPr>
        <w:t>زیارت ناحیه مقدسه یا زیارت امام زمان علیه‌السلام از امام حسین علیه‌السلام</w:t>
      </w:r>
      <w:r>
        <w:rPr>
          <w:rStyle w:val="FootnoteAnchor"/>
          <w:rtl w:val="true"/>
        </w:rPr>
        <w:footnoteReference w:id="96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خواستی که در روز عاشورا آن حضرت را زیارت کنی، کنار قبر شریفشان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آدَمَ صَفْوَةِ اللَّهِ مِنْ خَلِیقَتِهِ اَلسَّلَامُ عَلَی شَیْثٍ وَلِیِّ اللَّهِ خِیَرَتِهِ اَلسَّلَامُ عَلَی </w:t>
      </w:r>
      <w:r>
        <w:rPr>
          <w:rStyle w:val="FootnoteAnchor"/>
          <w:rtl w:val="true"/>
        </w:rPr>
        <w:footnoteReference w:id="964"/>
      </w:r>
      <w:r>
        <w:rPr>
          <w:rFonts w:ascii="Amiri" w:hAnsi="Amiri" w:eastAsia="Amiri" w:cs="Amiri"/>
          <w:color w:val="111111"/>
          <w:sz w:val="28"/>
          <w:sz w:val="28"/>
          <w:szCs w:val="28"/>
          <w:rtl w:val="true"/>
          <w:lang w:bidi="ar-SA"/>
        </w:rPr>
        <w:t xml:space="preserve">إِدْرِیسَ الْقَائِمِ لِلَّهِ بِحُجَّتِهِ اَلسَّلَامُ عَلَی نُوحٍ الُْمجَابِ فِی دَعْوَتِهِ اَلسَّلَامُ عَلَی هُودٍ الْمَمْدُودِ مِنَ </w:t>
      </w:r>
      <w:r>
        <w:rPr>
          <w:rStyle w:val="FootnoteAnchor"/>
          <w:rtl w:val="true"/>
        </w:rPr>
        <w:footnoteReference w:id="965"/>
      </w:r>
      <w:r>
        <w:rPr>
          <w:rFonts w:ascii="Amiri" w:hAnsi="Amiri" w:eastAsia="Amiri" w:cs="Amiri"/>
          <w:color w:val="111111"/>
          <w:sz w:val="28"/>
          <w:sz w:val="28"/>
          <w:szCs w:val="28"/>
          <w:rtl w:val="true"/>
          <w:lang w:bidi="ar-SA"/>
        </w:rPr>
        <w:t xml:space="preserve">اللَّهِ بِمَعُونَتِهِ اَلسَّلَامُ عَلَی صَالِحٍ الَّذِی تَوَجَّهَ لِلَّهِ بِکَرَامَتِهِ اَلسَّلَامُ عَلَی إِبْرَاهِیمَ الَّذِی حَبَاهُ اللَّهُ </w:t>
      </w:r>
      <w:r>
        <w:rPr>
          <w:rStyle w:val="FootnoteAnchor"/>
          <w:rtl w:val="true"/>
        </w:rPr>
        <w:footnoteReference w:id="966"/>
      </w:r>
      <w:r>
        <w:rPr>
          <w:rFonts w:ascii="Amiri" w:hAnsi="Amiri" w:eastAsia="Amiri" w:cs="Amiri"/>
          <w:color w:val="111111"/>
          <w:sz w:val="28"/>
          <w:sz w:val="28"/>
          <w:szCs w:val="28"/>
          <w:rtl w:val="true"/>
          <w:lang w:bidi="ar-SA"/>
        </w:rPr>
        <w:t xml:space="preserve">بِخَلَّتِهِ اَلسَّلَامُ عَلَی إِسْمَاعِیلَ الَّذِی فَدَاهُ اللَّهُ بِذِبْحٍ عَظِیمٍ مِنْ جَنَّتِهِ السَّلَامُ عَلَی إِسْحَاقَ الَّذِی </w:t>
      </w:r>
      <w:r>
        <w:rPr>
          <w:rStyle w:val="FootnoteAnchor"/>
          <w:rtl w:val="true"/>
        </w:rPr>
        <w:footnoteReference w:id="967"/>
      </w:r>
      <w:r>
        <w:rPr>
          <w:rFonts w:ascii="Amiri" w:hAnsi="Amiri" w:eastAsia="Amiri" w:cs="Amiri"/>
          <w:color w:val="111111"/>
          <w:sz w:val="28"/>
          <w:sz w:val="28"/>
          <w:szCs w:val="28"/>
          <w:rtl w:val="true"/>
          <w:lang w:bidi="ar-SA"/>
        </w:rPr>
        <w:t xml:space="preserve">جَعَلَ اللَّهُ النُّبُوَّةَ فِی ذُرِّیَّتِهِ السَّلَامُ عَلَی یَعْقُوبَ الَّذِی رَدَّ اللَّهُ عَلَیْهِ بَصَرَهُ بِرَحْمَتِهِ اَلسَّلَامُ عَلَی </w:t>
      </w:r>
      <w:r>
        <w:rPr>
          <w:rStyle w:val="FootnoteAnchor"/>
          <w:rtl w:val="true"/>
        </w:rPr>
        <w:footnoteReference w:id="968"/>
      </w:r>
      <w:r>
        <w:rPr>
          <w:rFonts w:ascii="Amiri" w:hAnsi="Amiri" w:eastAsia="Amiri" w:cs="Amiri"/>
          <w:color w:val="111111"/>
          <w:sz w:val="28"/>
          <w:sz w:val="28"/>
          <w:szCs w:val="28"/>
          <w:rtl w:val="true"/>
          <w:lang w:bidi="ar-SA"/>
        </w:rPr>
        <w:t xml:space="preserve">یُوسُفَ الَّذِی نَجَّاهُ اللَّهُ مِنَ الْجُبِّ بِعَظَمَتِهِ اَلسَّلَام عَلَی مُوسَی الَّذِی فَلَقَ اللَّهُ الْبَحْرَ لَهُ بِقُدْرَتِهِ </w:t>
      </w:r>
      <w:r>
        <w:rPr>
          <w:rStyle w:val="FootnoteAnchor"/>
          <w:rtl w:val="true"/>
        </w:rPr>
        <w:footnoteReference w:id="969"/>
      </w:r>
      <w:r>
        <w:rPr>
          <w:rFonts w:ascii="Amiri" w:hAnsi="Amiri" w:eastAsia="Amiri" w:cs="Amiri"/>
          <w:color w:val="111111"/>
          <w:sz w:val="28"/>
          <w:sz w:val="28"/>
          <w:szCs w:val="28"/>
          <w:rtl w:val="true"/>
          <w:lang w:bidi="ar-SA"/>
        </w:rPr>
        <w:t xml:space="preserve">اَلسَّلَام عَلَی هَارُونَ الَّذِی خَصَّهُ اللَّهُ بِنُبُوَّتِهِ اَلسَّلَام عَلَی شُعَیْبٍ الَّذِی نَصَرَهُ اللَّهُ عَلَی أُمَّتِهِ اَلسَّلَام </w:t>
      </w:r>
      <w:r>
        <w:rPr>
          <w:rStyle w:val="FootnoteAnchor"/>
          <w:rtl w:val="true"/>
        </w:rPr>
        <w:footnoteReference w:id="970"/>
      </w:r>
      <w:r>
        <w:rPr>
          <w:rFonts w:ascii="Amiri" w:hAnsi="Amiri" w:eastAsia="Amiri" w:cs="Amiri"/>
          <w:color w:val="111111"/>
          <w:sz w:val="28"/>
          <w:sz w:val="28"/>
          <w:szCs w:val="28"/>
          <w:rtl w:val="true"/>
          <w:lang w:bidi="ar-SA"/>
        </w:rPr>
        <w:t xml:space="preserve">عَلَی دَاوُدَ الَّذِی تَابَ اللَّهُ عَلَیْهِ مِنْ خَطِیئَتِهِ اَلسَّلَام عَلَی سُلَیَْمانَ الَّذِی ذَلَّتْ لَهُ الْجِنُّ بِعِزَّتِهِ </w:t>
      </w:r>
      <w:r>
        <w:rPr>
          <w:rStyle w:val="FootnoteAnchor"/>
          <w:rtl w:val="true"/>
        </w:rPr>
        <w:footnoteReference w:id="97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أَیُّوبَ الَّذِی شَفَاهُ اللَّهُ مِنْ عِلَّتِهِ اَلسَّلَام عَلَی یُونُسَ الَّذِی أَنْجَزَ اللَّهُ لَهُ مَضْمُونَ عِدَتِهِ </w:t>
      </w:r>
      <w:r>
        <w:rPr>
          <w:rStyle w:val="FootnoteAnchor"/>
          <w:rtl w:val="true"/>
        </w:rPr>
        <w:footnoteReference w:id="972"/>
      </w:r>
      <w:r>
        <w:rPr>
          <w:rFonts w:ascii="Amiri" w:hAnsi="Amiri" w:eastAsia="Amiri" w:cs="Amiri"/>
          <w:color w:val="111111"/>
          <w:sz w:val="28"/>
          <w:sz w:val="28"/>
          <w:szCs w:val="28"/>
          <w:rtl w:val="true"/>
          <w:lang w:bidi="ar-SA"/>
        </w:rPr>
        <w:t xml:space="preserve">اَلسَّلَام عَلَی عُزَیْرٍ الَّذِی أَحْیَاهُ اللَّهُ بَعْدَ مَیْتَتِهِ اَلسَّلَام عَلَی زَکَرِیَّا الصَّابِرِ فِی مِحْنَتِهِ اَلسَّلَام عَلَی </w:t>
      </w:r>
      <w:r>
        <w:rPr>
          <w:rStyle w:val="FootnoteAnchor"/>
          <w:rtl w:val="true"/>
        </w:rPr>
        <w:footnoteReference w:id="973"/>
      </w:r>
      <w:r>
        <w:rPr>
          <w:rFonts w:ascii="Amiri" w:hAnsi="Amiri" w:eastAsia="Amiri" w:cs="Amiri"/>
          <w:color w:val="111111"/>
          <w:sz w:val="28"/>
          <w:sz w:val="28"/>
          <w:szCs w:val="28"/>
          <w:rtl w:val="true"/>
          <w:lang w:bidi="ar-SA"/>
        </w:rPr>
        <w:t xml:space="preserve">یَحْیَی الَّذِی أَزْلَفَهُ اللَّهُ بِشَهَادَتِهِ اَلسَّلَام عَلَی عِیسَی رُوحِ اللَّهِ وَکَلِمَتِهِ </w:t>
      </w:r>
      <w:r>
        <w:rPr>
          <w:rStyle w:val="FootnoteAnchor"/>
          <w:rtl w:val="true"/>
        </w:rPr>
        <w:footnoteReference w:id="974"/>
      </w:r>
      <w:r>
        <w:rPr>
          <w:rFonts w:ascii="Amiri" w:hAnsi="Amiri" w:eastAsia="Amiri" w:cs="Amiri"/>
          <w:color w:val="111111"/>
          <w:sz w:val="28"/>
          <w:sz w:val="28"/>
          <w:szCs w:val="28"/>
          <w:rtl w:val="true"/>
          <w:lang w:bidi="ar-SA"/>
        </w:rPr>
        <w:t xml:space="preserve">اَلسَّلَام عَلَی مُحَمَّدٍ حَبِیبِ اللَّهِ وَصَفْوَتِهِ </w:t>
      </w:r>
      <w:r>
        <w:rPr>
          <w:rStyle w:val="FootnoteAnchor"/>
          <w:rtl w:val="true"/>
        </w:rPr>
        <w:footnoteReference w:id="975"/>
      </w:r>
      <w:r>
        <w:rPr>
          <w:rFonts w:ascii="Amiri" w:hAnsi="Amiri" w:eastAsia="Amiri" w:cs="Amiri"/>
          <w:color w:val="111111"/>
          <w:sz w:val="28"/>
          <w:sz w:val="28"/>
          <w:szCs w:val="28"/>
          <w:rtl w:val="true"/>
          <w:lang w:bidi="ar-SA"/>
        </w:rPr>
        <w:t xml:space="preserve">اَلسَّلَام عَلَی أَمِیرِ الْمُومِنِینَ عَلِیِّ بْنِ أَبِی طَالِبٍ الَْمخْصُوصِ بِأُخُوَّتِهِ </w:t>
      </w:r>
      <w:r>
        <w:rPr>
          <w:rStyle w:val="FootnoteAnchor"/>
          <w:rtl w:val="true"/>
        </w:rPr>
        <w:footnoteReference w:id="976"/>
      </w:r>
      <w:r>
        <w:rPr>
          <w:rFonts w:ascii="Amiri" w:hAnsi="Amiri" w:eastAsia="Amiri" w:cs="Amiri"/>
          <w:color w:val="111111"/>
          <w:sz w:val="28"/>
          <w:sz w:val="28"/>
          <w:szCs w:val="28"/>
          <w:rtl w:val="true"/>
          <w:lang w:bidi="ar-SA"/>
        </w:rPr>
        <w:t xml:space="preserve">اَلسَّلَام عَلَی فَاطِمَةَ الزَّهْرَاءِ ابْنَتِهِ </w:t>
      </w:r>
      <w:r>
        <w:rPr>
          <w:rStyle w:val="FootnoteAnchor"/>
          <w:rtl w:val="true"/>
        </w:rPr>
        <w:footnoteReference w:id="977"/>
      </w:r>
      <w:r>
        <w:rPr>
          <w:rFonts w:ascii="Amiri" w:hAnsi="Amiri" w:eastAsia="Amiri" w:cs="Amiri"/>
          <w:color w:val="111111"/>
          <w:sz w:val="28"/>
          <w:sz w:val="28"/>
          <w:szCs w:val="28"/>
          <w:rtl w:val="true"/>
          <w:lang w:bidi="ar-SA"/>
        </w:rPr>
        <w:t xml:space="preserve">اَلسَّلَام عَلَی أَبِی مُحَمَّدٍ الْحَسَنِ وَصِیِّ أَبِیهِ وَخَلِیفَتِهِ </w:t>
      </w:r>
      <w:r>
        <w:rPr>
          <w:rStyle w:val="FootnoteAnchor"/>
          <w:rtl w:val="true"/>
        </w:rPr>
        <w:footnoteReference w:id="978"/>
      </w:r>
      <w:r>
        <w:rPr>
          <w:rFonts w:ascii="Amiri" w:hAnsi="Amiri" w:eastAsia="Amiri" w:cs="Amiri"/>
          <w:color w:val="111111"/>
          <w:sz w:val="28"/>
          <w:sz w:val="28"/>
          <w:szCs w:val="28"/>
          <w:rtl w:val="true"/>
          <w:lang w:bidi="ar-SA"/>
        </w:rPr>
        <w:t xml:space="preserve">اَلسَّلَام عَلَی الْحُسَیْنِ الَّذِی سَمَحَتْ نَفْسُهُ بِمُهْجَتِهِ </w:t>
      </w:r>
      <w:r>
        <w:rPr>
          <w:rStyle w:val="FootnoteAnchor"/>
          <w:rtl w:val="true"/>
        </w:rPr>
        <w:footnoteReference w:id="979"/>
      </w:r>
      <w:r>
        <w:rPr>
          <w:rFonts w:ascii="Amiri" w:hAnsi="Amiri" w:eastAsia="Amiri" w:cs="Amiri"/>
          <w:color w:val="111111"/>
          <w:sz w:val="28"/>
          <w:sz w:val="28"/>
          <w:szCs w:val="28"/>
          <w:rtl w:val="true"/>
          <w:lang w:bidi="ar-SA"/>
        </w:rPr>
        <w:t xml:space="preserve">اَلسَّلَام عَلَی مَنْ أَطَاعَ اللَّهَ فِی سِرِّهِ وَعَلَانِیَتِهِ اَلسَّلَام عَلَی مَنْ جَعَلَ اللَّهُ الشِّفَاءَ فِی </w:t>
      </w:r>
      <w:r>
        <w:rPr>
          <w:rStyle w:val="FootnoteAnchor"/>
          <w:rtl w:val="true"/>
        </w:rPr>
        <w:footnoteReference w:id="980"/>
      </w:r>
      <w:r>
        <w:rPr>
          <w:rFonts w:ascii="Amiri" w:hAnsi="Amiri" w:eastAsia="Amiri" w:cs="Amiri"/>
          <w:color w:val="111111"/>
          <w:sz w:val="28"/>
          <w:sz w:val="28"/>
          <w:szCs w:val="28"/>
          <w:rtl w:val="true"/>
          <w:lang w:bidi="ar-SA"/>
        </w:rPr>
        <w:t xml:space="preserve">تُرْبَتِهِ اَلسَّلَام عَلَی مَنِ الْإِجَابَةُ تَحْتَ قُبَّتِهِ اَلسَّلَام عَلَی مَنِ الْأَئِمَّةُ مِنْ ذُرِّیَّتِهِ اَلسَّلَام عَلَی </w:t>
      </w:r>
      <w:r>
        <w:rPr>
          <w:rStyle w:val="FootnoteAnchor"/>
          <w:rtl w:val="true"/>
        </w:rPr>
        <w:footnoteReference w:id="981"/>
      </w:r>
      <w:r>
        <w:rPr>
          <w:rFonts w:ascii="Amiri" w:hAnsi="Amiri" w:eastAsia="Amiri" w:cs="Amiri"/>
          <w:color w:val="111111"/>
          <w:sz w:val="28"/>
          <w:sz w:val="28"/>
          <w:szCs w:val="28"/>
          <w:rtl w:val="true"/>
          <w:lang w:bidi="ar-SA"/>
        </w:rPr>
        <w:t xml:space="preserve">ابْنِ خَاتَمِ الْأَنْبِیَاءِ اَلسَّلَام عَلَی ابْنِ سَیِّدِ الْأَوْصِیاءِ اَلسَّلَام عَلَی ابْنِ فَاطِمَةَ الزَّهْرَاءِ اَلسَّلَام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عَلَی ابْنِ خَدِیجَةَ الْکُبْرَی </w:t>
      </w:r>
      <w:r>
        <w:rPr>
          <w:rStyle w:val="FootnoteAnchor"/>
          <w:rtl w:val="true"/>
        </w:rPr>
        <w:footnoteReference w:id="983"/>
      </w:r>
      <w:r>
        <w:rPr>
          <w:rFonts w:ascii="Amiri" w:hAnsi="Amiri" w:eastAsia="Amiri" w:cs="Amiri"/>
          <w:color w:val="111111"/>
          <w:sz w:val="28"/>
          <w:sz w:val="28"/>
          <w:szCs w:val="28"/>
          <w:rtl w:val="true"/>
          <w:lang w:bidi="ar-SA"/>
        </w:rPr>
        <w:t xml:space="preserve">اَلسَّلَام عَلَی ابْنِ سِدْرَةِ الْمُنْتَهَی اَلسَّلَام عَلَی ابْنِ جَنَّةِ الْمَأْوَی اَلسَّلَام عَلَی ابْنِ زَمْزَمَ </w:t>
      </w:r>
      <w:r>
        <w:rPr>
          <w:rStyle w:val="FootnoteAnchor"/>
          <w:rtl w:val="true"/>
        </w:rPr>
        <w:footnoteReference w:id="9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فرزند جنّت‌المأوی، سلام بر فرزند زمزم و صفا،</w:t>
      </w:r>
    </w:p>
    <w:p>
      <w:pPr>
        <w:pStyle w:val="BookText"/>
        <w:rPr/>
      </w:pPr>
      <w:r>
        <w:rPr>
          <w:rFonts w:ascii="Amiri" w:hAnsi="Amiri" w:eastAsia="Amiri" w:cs="Amiri"/>
          <w:color w:val="111111"/>
          <w:sz w:val="28"/>
          <w:sz w:val="28"/>
          <w:szCs w:val="28"/>
          <w:rtl w:val="true"/>
          <w:lang w:bidi="ar-SA"/>
        </w:rPr>
        <w:t>وَالصَّفَا اَلسَّلَام عَلَی الْمُرَمَّلِ بِالدِّمَاءِ اَلسَّلَام عَلَی الْمَهْتُوکِ الْخِبَاءِ اَلسَّلَام عَلَی 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 أَهْلِ الْکِسَاءِ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غَرِیبِ الْغُرَبَاءِ اَلسَّلَام عَلَی شَهِیدِ الشُّهَدَاءِ اَلسَّلَام عَلَی قَتِیلِ الْأَدْعِیَاءِ اَلسَّلَام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سَاکِنِ کَرْبَلَاءَ اَلسَّلَام عَلَی مَنْ بَکَتْهُ مَلَائِکَةُ السَّمَاءِ اَلسَّلَام عَلَی مَنْ ذُرِّیَّتُهُ الْأَزْکِیَاءُ اَلسَّلَام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یَعْسُوبِ الدِّینِ اَلسَّلَام عَلَی مَنَازِلِ الْبَرَاهِینِ اَلسَّلَام عَلَی الْأَئِمَّةِ السَّادَاتِ اَلسَّلَام عَلَی الْجُیُوبِ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الْمُضَرَّجَاتِ اَلسَّلَام عَلَی الشِّفَاهِ الذَّابِلَاتِ اَلسَّلَام عَلَی النُّفُوسِ الْمُصْطَلَمَاتِ اَلسَّلَام عَلَی الْأَرْوَاحِ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الُْمخْتَلَسَاتِ اَلسَّلَام عَلَی الْأَجْسَادِ الْعَارِیَاتِ اَلسَّلَام عَلَی الْجُسُومِ الشَّاحِبَاتِ اَلسَّلَام عَلَی الدِّمَاءِ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السَّائِلَاتِ اَلسَّلَام عَلَی الْأَعْضَاءِ الْمُقَطَّعَاتِ اَلسَّلَام عَلَی الرُّءُوسِ الْمُشَالَاتِ اَلسَّلَام عَلَی النِّسْوَةِ </w:t>
      </w:r>
      <w:r>
        <w:rPr>
          <w:rStyle w:val="FootnoteAnchor"/>
          <w:rtl w:val="true"/>
        </w:rPr>
        <w:footnoteReference w:id="985"/>
      </w:r>
      <w:r>
        <w:rPr>
          <w:rFonts w:ascii="Amiri" w:hAnsi="Amiri" w:eastAsia="Amiri" w:cs="Amiri"/>
          <w:color w:val="111111"/>
          <w:sz w:val="28"/>
          <w:sz w:val="28"/>
          <w:szCs w:val="28"/>
          <w:rtl w:val="true"/>
          <w:lang w:bidi="ar-SA"/>
        </w:rPr>
        <w:t xml:space="preserve">الْبَارِزَاتِ اَلسَّلَام عَلَی حُجَّةِ رَبِّ الْعَالَمِینَ اَلسَّلَام عَلَیْکَ وَعَلَی آبَائِکَ الطَّاهِرِینَ اَلسَّلَام عَلَیْکَ </w:t>
      </w:r>
      <w:r>
        <w:rPr>
          <w:rStyle w:val="FootnoteAnchor"/>
          <w:rtl w:val="true"/>
        </w:rPr>
        <w:footnoteReference w:id="986"/>
      </w:r>
      <w:r>
        <w:rPr>
          <w:rFonts w:ascii="Amiri" w:hAnsi="Amiri" w:eastAsia="Amiri" w:cs="Amiri"/>
          <w:color w:val="111111"/>
          <w:sz w:val="28"/>
          <w:sz w:val="28"/>
          <w:szCs w:val="28"/>
          <w:rtl w:val="true"/>
          <w:lang w:bidi="ar-SA"/>
        </w:rPr>
        <w:t xml:space="preserve">وَعَلَی أَبْنَائِکَ الْمُسْتَشْهَدِینَ اَلسَّلَام عَلَیْکَ وَعَلَی ذُرِّیَّتِکَ النَّاصِرِینَ اَلسَّلَام عَلَیْکَ وَعَلَی </w:t>
      </w:r>
      <w:r>
        <w:rPr>
          <w:rStyle w:val="FootnoteAnchor"/>
          <w:rtl w:val="true"/>
        </w:rPr>
        <w:footnoteReference w:id="987"/>
      </w:r>
      <w:r>
        <w:rPr>
          <w:rFonts w:ascii="Amiri" w:hAnsi="Amiri" w:eastAsia="Amiri" w:cs="Amiri"/>
          <w:color w:val="111111"/>
          <w:sz w:val="28"/>
          <w:sz w:val="28"/>
          <w:szCs w:val="28"/>
          <w:rtl w:val="true"/>
          <w:lang w:bidi="ar-SA"/>
        </w:rPr>
        <w:t xml:space="preserve">الْمَلَائِکَةِ الْمُضَاجِعِینَ </w:t>
      </w:r>
      <w:r>
        <w:rPr>
          <w:rStyle w:val="FootnoteAnchor"/>
          <w:rtl w:val="true"/>
        </w:rPr>
        <w:footnoteReference w:id="988"/>
      </w:r>
      <w:r>
        <w:rPr>
          <w:rFonts w:ascii="Amiri" w:hAnsi="Amiri" w:eastAsia="Amiri" w:cs="Amiri"/>
          <w:color w:val="111111"/>
          <w:sz w:val="28"/>
          <w:sz w:val="28"/>
          <w:szCs w:val="28"/>
          <w:rtl w:val="true"/>
          <w:lang w:bidi="ar-SA"/>
        </w:rPr>
        <w:t xml:space="preserve">اَلسَّلَام عَلَی الْقَتِیلِ الْمَظْلُومِ اَلسَّلَام عَلَی أَخِیهِ الْمَسْمُومِ اَلسَّلَام عَلَی عَلِیٍّ الْکَبِیرِ اَلسَّلَام عَلَی </w:t>
      </w:r>
      <w:r>
        <w:rPr>
          <w:rStyle w:val="FootnoteAnchor"/>
          <w:rtl w:val="true"/>
        </w:rPr>
        <w:footnoteReference w:id="989"/>
      </w:r>
      <w:r>
        <w:rPr>
          <w:rFonts w:ascii="Amiri" w:hAnsi="Amiri" w:eastAsia="Amiri" w:cs="Amiri"/>
          <w:color w:val="111111"/>
          <w:sz w:val="28"/>
          <w:sz w:val="28"/>
          <w:szCs w:val="28"/>
          <w:rtl w:val="true"/>
          <w:lang w:bidi="ar-SA"/>
        </w:rPr>
        <w:t xml:space="preserve">الرَّضِیعِ الصَّغِیرِ اَلسَّلَام عَلَی الْأَبْدَانِ السَّلِیبَةِ اَلسَّلَام عَلَی الْعِتْرَةِ الْقَرِیبَةِ اَلسَّلَام عَلَی </w:t>
      </w:r>
      <w:r>
        <w:rPr>
          <w:rStyle w:val="FootnoteAnchor"/>
          <w:rtl w:val="true"/>
        </w:rPr>
        <w:footnoteReference w:id="990"/>
      </w:r>
      <w:r>
        <w:rPr>
          <w:rFonts w:ascii="Amiri" w:hAnsi="Amiri" w:eastAsia="Amiri" w:cs="Amiri"/>
          <w:color w:val="111111"/>
          <w:sz w:val="28"/>
          <w:sz w:val="28"/>
          <w:szCs w:val="28"/>
          <w:rtl w:val="true"/>
          <w:lang w:bidi="ar-SA"/>
        </w:rPr>
        <w:t xml:space="preserve">الُْمجَدَّلِین فِی الْفَلَوَاتِ اَلسَّلَام عَلَی النَّازِحِینَ عَنِ الْأَوْطَانِ اَلسَّلَام عَلَی الْمَدْفُونِینَ بِلَا </w:t>
      </w:r>
      <w:r>
        <w:rPr>
          <w:rStyle w:val="FootnoteAnchor"/>
          <w:rtl w:val="true"/>
        </w:rPr>
        <w:footnoteReference w:id="991"/>
      </w:r>
      <w:r>
        <w:rPr>
          <w:rFonts w:ascii="Amiri" w:hAnsi="Amiri" w:eastAsia="Amiri" w:cs="Amiri"/>
          <w:color w:val="111111"/>
          <w:sz w:val="28"/>
          <w:sz w:val="28"/>
          <w:szCs w:val="28"/>
          <w:rtl w:val="true"/>
          <w:lang w:bidi="ar-SA"/>
        </w:rPr>
        <w:t xml:space="preserve">أَکْفَانٍ اَلسَّلَام عَلَی الرُّءُوسِ الْمُفَرَّقَةِ عَنِ الْأَبْدَانِ اَلسَّلَام عَلَی الُْمحْتَسِبِ الصَّابِرِ اَلسَّلَام </w:t>
      </w:r>
      <w:r>
        <w:rPr>
          <w:rStyle w:val="FootnoteAnchor"/>
          <w:rtl w:val="true"/>
        </w:rPr>
        <w:footnoteReference w:id="992"/>
      </w:r>
      <w:r>
        <w:rPr>
          <w:rFonts w:ascii="Amiri" w:hAnsi="Amiri" w:eastAsia="Amiri" w:cs="Amiri"/>
          <w:color w:val="111111"/>
          <w:sz w:val="28"/>
          <w:sz w:val="28"/>
          <w:szCs w:val="28"/>
          <w:rtl w:val="true"/>
          <w:lang w:bidi="ar-SA"/>
        </w:rPr>
        <w:t xml:space="preserve">عَلَی الْمَظْلُومِ بِلَا نَاصِرٍ اَلسَّلَام عَلَی سَاکِنِ التُّرْبَةِ الزَّاکِیَةِ اَلسَّلَام عَلَی صَاحِبِ الْقُبَّةِ </w:t>
      </w:r>
      <w:r>
        <w:rPr>
          <w:rStyle w:val="FootnoteAnchor"/>
          <w:rtl w:val="true"/>
        </w:rPr>
        <w:footnoteReference w:id="993"/>
      </w:r>
      <w:r>
        <w:rPr>
          <w:rFonts w:ascii="Amiri" w:hAnsi="Amiri" w:eastAsia="Amiri" w:cs="Amiri"/>
          <w:color w:val="111111"/>
          <w:sz w:val="28"/>
          <w:sz w:val="28"/>
          <w:szCs w:val="28"/>
          <w:rtl w:val="true"/>
          <w:lang w:bidi="ar-SA"/>
        </w:rPr>
        <w:t xml:space="preserve">السَّامِیَةِ اَلسَّلَام عَلَی مَنْ طَهَّرَهُ الْجَلِیلُ اَلسَّلَام عَلَی مَنِ افْتَخَرَ بِهِ جَبْرَئِیلُ اَلسَّلَام عَلَی مَنْ </w:t>
      </w:r>
      <w:r>
        <w:rPr>
          <w:rStyle w:val="FootnoteAnchor"/>
          <w:rtl w:val="true"/>
        </w:rPr>
        <w:footnoteReference w:id="994"/>
      </w:r>
      <w:r>
        <w:rPr>
          <w:rFonts w:ascii="Amiri" w:hAnsi="Amiri" w:eastAsia="Amiri" w:cs="Amiri"/>
          <w:color w:val="111111"/>
          <w:sz w:val="28"/>
          <w:sz w:val="28"/>
          <w:szCs w:val="28"/>
          <w:rtl w:val="true"/>
          <w:lang w:bidi="ar-SA"/>
        </w:rPr>
        <w:t xml:space="preserve">نَاغَاهُ فِی الْمَهْدِ مِیکَائِیلُ اَلسَّلَام عَلَی مَنْ نُکِثَتْ ذِمَّتُهُ اَلسَّلَام عَلَی مَنْ هُتِکَتْ حُرْمَتُهُ </w:t>
      </w:r>
      <w:r>
        <w:rPr>
          <w:rStyle w:val="FootnoteAnchor"/>
          <w:rtl w:val="true"/>
        </w:rPr>
        <w:footnoteReference w:id="99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مَنْ أُرِیقَ بِالظُّلْمِ دَمُهُ اَلسَّلَام عَلَی الْمُغَسَّلِ بِدَمِ الْجِرَاحِ اَلسَّلَام عَلَی الُْمجَرَّعِ </w:t>
      </w:r>
      <w:r>
        <w:rPr>
          <w:rStyle w:val="FootnoteAnchor"/>
          <w:rtl w:val="true"/>
        </w:rPr>
        <w:footnoteReference w:id="996"/>
      </w:r>
      <w:r>
        <w:rPr>
          <w:rFonts w:ascii="Amiri" w:hAnsi="Amiri" w:eastAsia="Amiri" w:cs="Amiri"/>
          <w:color w:val="111111"/>
          <w:sz w:val="28"/>
          <w:sz w:val="28"/>
          <w:szCs w:val="28"/>
          <w:rtl w:val="true"/>
          <w:lang w:bidi="ar-SA"/>
        </w:rPr>
        <w:t xml:space="preserve">بِکَاسَاتِ الرِّمَاحِ اَلسَّلَام عَلَی الْمُضَامِ الْمُسْتَبَاحِ اَلسَّلَام عَلَی الْمَنْحُورِ فِی الْوَرَی اَلسَّلَام </w:t>
      </w:r>
      <w:r>
        <w:rPr>
          <w:rStyle w:val="FootnoteAnchor"/>
          <w:rtl w:val="true"/>
        </w:rPr>
        <w:footnoteReference w:id="997"/>
      </w:r>
      <w:r>
        <w:rPr>
          <w:rFonts w:ascii="Amiri" w:hAnsi="Amiri" w:eastAsia="Amiri" w:cs="Amiri"/>
          <w:color w:val="111111"/>
          <w:sz w:val="28"/>
          <w:sz w:val="28"/>
          <w:szCs w:val="28"/>
          <w:rtl w:val="true"/>
          <w:lang w:bidi="ar-SA"/>
        </w:rPr>
        <w:t xml:space="preserve">عَلَی مَنْ دَفَنَهُ أَهْلُ الْقُرَی اَلسَّلَام عَلَی الْمَقْطُوعِ الْوَتِینِ اَلسَّلَام عَلَی الُْمحَامِی بِلَا مُعِینٍ </w:t>
      </w:r>
      <w:r>
        <w:rPr>
          <w:rStyle w:val="FootnoteAnchor"/>
          <w:rtl w:val="true"/>
        </w:rPr>
        <w:footnoteReference w:id="998"/>
      </w:r>
      <w:r>
        <w:rPr>
          <w:rFonts w:ascii="Amiri" w:hAnsi="Amiri" w:eastAsia="Amiri" w:cs="Amiri"/>
          <w:color w:val="111111"/>
          <w:sz w:val="28"/>
          <w:sz w:val="28"/>
          <w:szCs w:val="28"/>
          <w:rtl w:val="true"/>
          <w:lang w:bidi="ar-SA"/>
        </w:rPr>
        <w:t xml:space="preserve">اَلسَّلَام عَلَی الشَّیْبِ الْخَضِیبِ اَلسَّلَام عَلَی الْخَدِّ التَّرِیبِ اَلسَّلَام عَلَی الْبَدَنِ السَّلِیبِ اَلسَّلَام </w:t>
      </w:r>
      <w:r>
        <w:rPr>
          <w:rStyle w:val="FootnoteAnchor"/>
          <w:rtl w:val="true"/>
        </w:rPr>
        <w:footnoteReference w:id="999"/>
      </w:r>
      <w:r>
        <w:rPr>
          <w:rFonts w:ascii="Amiri" w:hAnsi="Amiri" w:eastAsia="Amiri" w:cs="Amiri"/>
          <w:color w:val="111111"/>
          <w:sz w:val="28"/>
          <w:sz w:val="28"/>
          <w:szCs w:val="28"/>
          <w:rtl w:val="true"/>
          <w:lang w:bidi="ar-SA"/>
        </w:rPr>
        <w:t xml:space="preserve">عَلَی الثَّغْرِ الْمَقْرُوعِ بِالْقَضِیبِ اَلسَّلَام عَلَی الرَّأْسِ الْمَرْفُوعِ اَلسَّلَام عَلَی الْأَجْسَامِ الْعَارِیَةِ </w:t>
      </w:r>
      <w:r>
        <w:rPr>
          <w:rStyle w:val="FootnoteAnchor"/>
          <w:rtl w:val="true"/>
        </w:rPr>
        <w:footnoteReference w:id="1000"/>
      </w:r>
      <w:r>
        <w:rPr>
          <w:rFonts w:ascii="Amiri" w:hAnsi="Amiri" w:eastAsia="Amiri" w:cs="Amiri"/>
          <w:color w:val="111111"/>
          <w:sz w:val="28"/>
          <w:sz w:val="28"/>
          <w:szCs w:val="28"/>
          <w:rtl w:val="true"/>
          <w:lang w:bidi="ar-SA"/>
        </w:rPr>
        <w:t xml:space="preserve">فِی الْفَلَوَاتِ تَنْهَشُهَا الذِّئَابُ الْعَادِیَاتُ وَتَخْتَلِفُ إِلَیْهَا السِّبَاعُ الضَّارِیَاتُ اَلسَّلَام عَلَیْکَ یَا </w:t>
      </w:r>
      <w:r>
        <w:rPr>
          <w:rStyle w:val="FootnoteAnchor"/>
          <w:rtl w:val="true"/>
        </w:rPr>
        <w:footnoteReference w:id="1001"/>
      </w:r>
      <w:r>
        <w:rPr>
          <w:rFonts w:ascii="Amiri" w:hAnsi="Amiri" w:eastAsia="Amiri" w:cs="Amiri"/>
          <w:color w:val="111111"/>
          <w:sz w:val="28"/>
          <w:sz w:val="28"/>
          <w:szCs w:val="28"/>
          <w:rtl w:val="true"/>
          <w:lang w:bidi="ar-SA"/>
        </w:rPr>
        <w:t xml:space="preserve">مَوْلَایَ وَعَلَی الْمَلَائِکَةِ الْمَرْفُوفِینَ حَوْلَ قُبَّتِکَ الْحَافِّینَ بِتُرْبَتِکَ الطَّائِفِینَ بِعَرْصَتِکَ </w:t>
      </w:r>
      <w:r>
        <w:rPr>
          <w:rStyle w:val="FootnoteAnchor"/>
          <w:rtl w:val="true"/>
        </w:rPr>
        <w:footnoteReference w:id="1002"/>
      </w:r>
      <w:r>
        <w:rPr>
          <w:rFonts w:ascii="Amiri" w:hAnsi="Amiri" w:eastAsia="Amiri" w:cs="Amiri"/>
          <w:color w:val="111111"/>
          <w:sz w:val="28"/>
          <w:sz w:val="28"/>
          <w:szCs w:val="28"/>
          <w:rtl w:val="true"/>
          <w:lang w:bidi="ar-SA"/>
        </w:rPr>
        <w:t xml:space="preserve">الْوَارِدِینَ لِزِیَارَتِکَ </w:t>
      </w:r>
      <w:r>
        <w:rPr>
          <w:rStyle w:val="FootnoteAnchor"/>
          <w:rtl w:val="true"/>
        </w:rPr>
        <w:footnoteReference w:id="1003"/>
      </w:r>
      <w:r>
        <w:rPr>
          <w:rFonts w:ascii="Amiri" w:hAnsi="Amiri" w:eastAsia="Amiri" w:cs="Amiri"/>
          <w:color w:val="111111"/>
          <w:sz w:val="28"/>
          <w:sz w:val="28"/>
          <w:szCs w:val="28"/>
          <w:rtl w:val="true"/>
          <w:lang w:bidi="ar-SA"/>
        </w:rPr>
        <w:t xml:space="preserve">اَلسَّلَام عَلَیْکَ فَإِنِّی قَصَدْتُ إِلَیْکَ وَرَجَوْتُ الْفَوْزَ لَدَیْکَ </w:t>
      </w:r>
      <w:r>
        <w:rPr>
          <w:rStyle w:val="FootnoteAnchor"/>
          <w:rtl w:val="true"/>
        </w:rPr>
        <w:footnoteReference w:id="1004"/>
      </w:r>
      <w:r>
        <w:rPr>
          <w:rFonts w:ascii="Amiri" w:hAnsi="Amiri" w:eastAsia="Amiri" w:cs="Amiri"/>
          <w:color w:val="111111"/>
          <w:sz w:val="28"/>
          <w:sz w:val="28"/>
          <w:szCs w:val="28"/>
          <w:rtl w:val="true"/>
          <w:lang w:bidi="ar-SA"/>
        </w:rPr>
        <w:t xml:space="preserve">اَلسَّلَام عَلَیْکَ سَلَامَ الْعَارِفِ بِحُرْمَتِکَ الُْمخْلِصِ فِی وَلَایَتِکَ الْمُتَقَرِّبِ إِلَی اللَّهِ </w:t>
      </w:r>
      <w:r>
        <w:rPr>
          <w:rStyle w:val="FootnoteAnchor"/>
          <w:rtl w:val="true"/>
        </w:rPr>
        <w:footnoteReference w:id="1005"/>
      </w:r>
      <w:r>
        <w:rPr>
          <w:rFonts w:ascii="Amiri" w:hAnsi="Amiri" w:eastAsia="Amiri" w:cs="Amiri"/>
          <w:color w:val="111111"/>
          <w:sz w:val="28"/>
          <w:sz w:val="28"/>
          <w:szCs w:val="28"/>
          <w:rtl w:val="true"/>
          <w:lang w:bidi="ar-SA"/>
        </w:rPr>
        <w:t xml:space="preserve">بِمَحَبَّتِکَ الْبَرِیءِ مِنْ أَعْدَائِکَ </w:t>
      </w:r>
      <w:r>
        <w:rPr>
          <w:rStyle w:val="FootnoteAnchor"/>
          <w:rtl w:val="true"/>
        </w:rPr>
        <w:footnoteReference w:id="100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مَنْ قَلْبُهُ بِمُصَابِکَ مَقْرُوحٌ وَدَمْعُهُ عِنْدَ ذِکْرِکَ مَسْفُوحٌ </w:t>
      </w:r>
      <w:r>
        <w:rPr>
          <w:rStyle w:val="FootnoteAnchor"/>
          <w:rtl w:val="true"/>
        </w:rPr>
        <w:footnoteReference w:id="1007"/>
      </w:r>
      <w:r>
        <w:rPr>
          <w:rFonts w:ascii="Amiri" w:hAnsi="Amiri" w:eastAsia="Amiri" w:cs="Amiri"/>
          <w:color w:val="111111"/>
          <w:sz w:val="28"/>
          <w:sz w:val="28"/>
          <w:szCs w:val="28"/>
          <w:rtl w:val="true"/>
          <w:lang w:bidi="ar-SA"/>
        </w:rPr>
        <w:t xml:space="preserve">سَلَامَ الْمَفْجُوعِ الْحَزِینِ الْوَالِهِ الْمُسْتَکِینِ سَلَامَ مَنْ لَوْ کَانَ مَعَکَ بِالطُّفُوفِ لَوَقَاکَ </w:t>
      </w:r>
      <w:r>
        <w:rPr>
          <w:rStyle w:val="FootnoteAnchor"/>
          <w:rtl w:val="true"/>
        </w:rPr>
        <w:footnoteReference w:id="1008"/>
      </w:r>
      <w:r>
        <w:rPr>
          <w:rFonts w:ascii="Amiri" w:hAnsi="Amiri" w:eastAsia="Amiri" w:cs="Amiri"/>
          <w:color w:val="111111"/>
          <w:sz w:val="28"/>
          <w:sz w:val="28"/>
          <w:szCs w:val="28"/>
          <w:rtl w:val="true"/>
          <w:lang w:bidi="ar-SA"/>
        </w:rPr>
        <w:t xml:space="preserve">بِنَفْسِهِ حَدَّ السُّیُوفِ وَبَذَلَ حُشَاشَتَهُ دُونَکَ لِلْحُتُوفِ وَجَاهَدَ بَیْنَ یَدَیْکَ وَنَصَرَکَ عَلَی مَنْ </w:t>
      </w:r>
      <w:r>
        <w:rPr>
          <w:rStyle w:val="FootnoteAnchor"/>
          <w:rtl w:val="true"/>
        </w:rPr>
        <w:footnoteReference w:id="1009"/>
      </w:r>
      <w:r>
        <w:rPr>
          <w:rFonts w:ascii="Amiri" w:hAnsi="Amiri" w:eastAsia="Amiri" w:cs="Amiri"/>
          <w:color w:val="111111"/>
          <w:sz w:val="28"/>
          <w:sz w:val="28"/>
          <w:szCs w:val="28"/>
          <w:rtl w:val="true"/>
          <w:lang w:bidi="ar-SA"/>
        </w:rPr>
        <w:t xml:space="preserve">بَغَی عَلَیْکَ وَفَدَاکَ بِرُوحِهِ وَجَسَدِهِ وَمَالِهِ وَوَلَدِهِ وَرُوحُهُ لِرُوحِکَ فِدَاءٌ وَأَهْلُهُ لِأَهْلِکَ </w:t>
      </w:r>
      <w:r>
        <w:rPr>
          <w:rStyle w:val="FootnoteAnchor"/>
          <w:rtl w:val="true"/>
        </w:rPr>
        <w:footnoteReference w:id="1010"/>
      </w:r>
      <w:r>
        <w:rPr>
          <w:rFonts w:ascii="Amiri" w:hAnsi="Amiri" w:eastAsia="Amiri" w:cs="Amiri"/>
          <w:color w:val="111111"/>
          <w:sz w:val="28"/>
          <w:sz w:val="28"/>
          <w:szCs w:val="28"/>
          <w:rtl w:val="true"/>
          <w:lang w:bidi="ar-SA"/>
        </w:rPr>
        <w:t xml:space="preserve">وِقَاءٌ فَلَئِنْ أَخَّرَتْنِی الدُّهُورُ وَعَاقَنِی عَنْ نَصْرِکَ الْمَقْدُورُ وَلَمْ أَکُنْ لِمَنْ حَارَبَکَ مُحَارِباً </w:t>
      </w:r>
      <w:r>
        <w:rPr>
          <w:rStyle w:val="FootnoteAnchor"/>
          <w:rtl w:val="true"/>
        </w:rPr>
        <w:footnoteReference w:id="1011"/>
      </w:r>
      <w:r>
        <w:rPr>
          <w:rFonts w:ascii="Amiri" w:hAnsi="Amiri" w:eastAsia="Amiri" w:cs="Amiri"/>
          <w:color w:val="111111"/>
          <w:sz w:val="28"/>
          <w:sz w:val="28"/>
          <w:szCs w:val="28"/>
          <w:rtl w:val="true"/>
          <w:lang w:bidi="ar-SA"/>
        </w:rPr>
        <w:t xml:space="preserve">وَلِمَنْ نَصَبَ لَکَ الْعَدَاوَةَ مُنَاصِباً فَلَأَنْدُبَنَّکَ صَبَاحاً وَمَسَاءً وَلَأَبْکِیَنَّ لَکَ بَدَلَ الدُّمُوعِ دَماً </w:t>
      </w:r>
      <w:r>
        <w:rPr>
          <w:rStyle w:val="FootnoteAnchor"/>
          <w:rtl w:val="true"/>
        </w:rPr>
        <w:footnoteReference w:id="1012"/>
      </w:r>
      <w:r>
        <w:rPr>
          <w:rFonts w:ascii="Amiri" w:hAnsi="Amiri" w:eastAsia="Amiri" w:cs="Amiri"/>
          <w:color w:val="111111"/>
          <w:sz w:val="28"/>
          <w:sz w:val="28"/>
          <w:szCs w:val="28"/>
          <w:rtl w:val="true"/>
          <w:lang w:bidi="ar-SA"/>
        </w:rPr>
        <w:t xml:space="preserve">حَسْرَةً عَلَیْکَ وَتَأَسُّفاً عَلَی مَا دَهَاکَ وَتَلَهُّفاً حَتَّی أَمُوتَ بِلَوْعَةِ الْمُصَابِ وَغُصَّةِ الِاکْتِیَابِ </w:t>
      </w:r>
      <w:r>
        <w:rPr>
          <w:rStyle w:val="FootnoteAnchor"/>
          <w:rtl w:val="true"/>
        </w:rPr>
        <w:footnoteReference w:id="1013"/>
      </w:r>
      <w:r>
        <w:rPr>
          <w:rFonts w:ascii="Amiri" w:hAnsi="Amiri" w:eastAsia="Amiri" w:cs="Amiri"/>
          <w:color w:val="111111"/>
          <w:sz w:val="28"/>
          <w:sz w:val="28"/>
          <w:szCs w:val="28"/>
          <w:rtl w:val="true"/>
          <w:lang w:bidi="ar-SA"/>
        </w:rPr>
        <w:t xml:space="preserve">أَشْهَدُ أَنَّکَ قَدْ أَقَمْتَ الصَّلَاةَ وَآتَیْتَ الزَّکَاةَ وَأَمَرْتَ بِالْمَعْرُوفِ وَنَهَیْتَ عَنِ الْمُنْکَرِ وَالْعُدْوَانِ </w:t>
      </w:r>
      <w:r>
        <w:rPr>
          <w:rStyle w:val="FootnoteAnchor"/>
          <w:rtl w:val="true"/>
        </w:rPr>
        <w:footnoteReference w:id="1014"/>
      </w:r>
      <w:r>
        <w:rPr>
          <w:rFonts w:ascii="Amiri" w:hAnsi="Amiri" w:eastAsia="Amiri" w:cs="Amiri"/>
          <w:color w:val="111111"/>
          <w:sz w:val="28"/>
          <w:sz w:val="28"/>
          <w:szCs w:val="28"/>
          <w:rtl w:val="true"/>
          <w:lang w:bidi="ar-SA"/>
        </w:rPr>
        <w:t xml:space="preserve">وَأَطَعْتَ اللَّهَ وَمَا عَصَیْتَهُ وَتَمَسَّکْتَ بِهِ وَبِحَبْلِهِ فَأَرْضَیْتَهُ وَخَشِیتَهُ وَرَاقَبْتَهُ وَاسْتَجَبْتَهُ وَسَنَنْتَ </w:t>
      </w:r>
      <w:r>
        <w:rPr>
          <w:rStyle w:val="FootnoteAnchor"/>
          <w:rtl w:val="true"/>
        </w:rPr>
        <w:footnoteReference w:id="1015"/>
      </w:r>
      <w:r>
        <w:rPr>
          <w:rFonts w:ascii="Amiri" w:hAnsi="Amiri" w:eastAsia="Amiri" w:cs="Amiri"/>
          <w:color w:val="111111"/>
          <w:sz w:val="28"/>
          <w:sz w:val="28"/>
          <w:szCs w:val="28"/>
          <w:rtl w:val="true"/>
          <w:lang w:bidi="ar-SA"/>
        </w:rPr>
        <w:t xml:space="preserve">السُّنَنَ وَأَطْفَأْتَ الْفِتَنَ وَدَعَوْتَ إِلَی الرَّشَادِ وَأَوْضَحْتَ سُبُلَ السَّدَادِ وَجَاهَدْتَ فِی اللَّهِ حَقَّ </w:t>
      </w:r>
      <w:r>
        <w:rPr>
          <w:rStyle w:val="FootnoteAnchor"/>
          <w:rtl w:val="true"/>
        </w:rPr>
        <w:footnoteReference w:id="1016"/>
      </w:r>
      <w:r>
        <w:rPr>
          <w:rFonts w:ascii="Amiri" w:hAnsi="Amiri" w:eastAsia="Amiri" w:cs="Amiri"/>
          <w:color w:val="111111"/>
          <w:sz w:val="28"/>
          <w:sz w:val="28"/>
          <w:szCs w:val="28"/>
          <w:rtl w:val="true"/>
          <w:lang w:bidi="ar-SA"/>
        </w:rPr>
        <w:t xml:space="preserve">الْجِهَادِ وَکُنْتَ لِلَّهِ طَائِعاً وَلِجَدِّکَ مُحَمَّدٍصَلَّی اللّه عَلَیْهِ وَآلِهِ تَابِعاً وَلِقَوْلِ أَبِیکَ سَامِعاً وَإِلَی </w:t>
      </w:r>
      <w:r>
        <w:rPr>
          <w:rStyle w:val="FootnoteAnchor"/>
          <w:rtl w:val="true"/>
        </w:rPr>
        <w:footnoteReference w:id="101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وَصِیَّةِ أَخِیکَ مُسَارِعاً وَلِعِمَادِ الدِّینِ رَافِعاً وَلِلطُّغْیَانِ قَامِعاً وَلِلطُّغَاةِ مُقَارِعاً وَلِلْأُمَّةِ نَاصِحاً وَفِی </w:t>
      </w:r>
      <w:r>
        <w:rPr>
          <w:rStyle w:val="FootnoteAnchor"/>
          <w:rtl w:val="true"/>
        </w:rPr>
        <w:footnoteReference w:id="1018"/>
      </w:r>
      <w:r>
        <w:rPr>
          <w:rFonts w:ascii="Amiri" w:hAnsi="Amiri" w:eastAsia="Amiri" w:cs="Amiri"/>
          <w:color w:val="111111"/>
          <w:sz w:val="28"/>
          <w:sz w:val="28"/>
          <w:szCs w:val="28"/>
          <w:rtl w:val="true"/>
          <w:lang w:bidi="ar-SA"/>
        </w:rPr>
        <w:t xml:space="preserve">غَمَرَاتِ الْمَوْتِ سَابِحاً وَلِلْفُسَّاقِ مُکَافِحاً وَبِحُجَجِ اللَّهِ قَائِماً وَلِلْاِسْلَام وَالْمُسْلِمِینَ رَاحِماً وَلِلْحَقِّ </w:t>
      </w:r>
      <w:r>
        <w:rPr>
          <w:rStyle w:val="FootnoteAnchor"/>
          <w:rtl w:val="true"/>
        </w:rPr>
        <w:footnoteReference w:id="1019"/>
      </w:r>
      <w:r>
        <w:rPr>
          <w:rFonts w:ascii="Amiri" w:hAnsi="Amiri" w:eastAsia="Amiri" w:cs="Amiri"/>
          <w:color w:val="111111"/>
          <w:sz w:val="28"/>
          <w:sz w:val="28"/>
          <w:szCs w:val="28"/>
          <w:rtl w:val="true"/>
          <w:lang w:bidi="ar-SA"/>
        </w:rPr>
        <w:t xml:space="preserve">نَاصِراً وَعِنْدَ الْبَلَاءِ صَابِراً وَلِلدِّینِ کَالِئاً وَعَنْ حَوْزَتِهِ مُرَامِیاً تَحُوطُ الْهُدَی وَتَنْصُرُهُ وَتَبْسُطُ الْعَدْلَ </w:t>
      </w:r>
      <w:r>
        <w:rPr>
          <w:rStyle w:val="FootnoteAnchor"/>
          <w:rtl w:val="true"/>
        </w:rPr>
        <w:footnoteReference w:id="1020"/>
      </w:r>
      <w:r>
        <w:rPr>
          <w:rFonts w:ascii="Amiri" w:hAnsi="Amiri" w:eastAsia="Amiri" w:cs="Amiri"/>
          <w:color w:val="111111"/>
          <w:sz w:val="28"/>
          <w:sz w:val="28"/>
          <w:szCs w:val="28"/>
          <w:rtl w:val="true"/>
          <w:lang w:bidi="ar-SA"/>
        </w:rPr>
        <w:t xml:space="preserve">وَتَنْشُرُهُ وَتَنْصُرُ الدِّینَ وَتُظْهِرُهُ وَتَکُفُّ الْعَابِثَ وَتَزْجُرُهُ وَتَأْخُذُ لِلدَّنِیِّ مِنَ الشَّرِیفِ وَتُسَاوِی فِی </w:t>
      </w:r>
      <w:r>
        <w:rPr>
          <w:rStyle w:val="FootnoteAnchor"/>
          <w:rtl w:val="true"/>
        </w:rPr>
        <w:footnoteReference w:id="1021"/>
      </w:r>
      <w:r>
        <w:rPr>
          <w:rFonts w:ascii="Amiri" w:hAnsi="Amiri" w:eastAsia="Amiri" w:cs="Amiri"/>
          <w:color w:val="111111"/>
          <w:sz w:val="28"/>
          <w:sz w:val="28"/>
          <w:szCs w:val="28"/>
          <w:rtl w:val="true"/>
          <w:lang w:bidi="ar-SA"/>
        </w:rPr>
        <w:t xml:space="preserve">الْحُکْمِ بَیْنَ الْقَوِیِّ وَالضَّعِیفِ کُنْتَ رَبِیعَ الْأَیْتَامِ وَعِصْمَةَ الْأَنَامِ وَعِزَّ الْإسْلَامِ و مَعْدِنَ الْأَحْکَامِ </w:t>
      </w:r>
      <w:r>
        <w:rPr>
          <w:rStyle w:val="FootnoteAnchor"/>
          <w:rtl w:val="true"/>
        </w:rPr>
        <w:footnoteReference w:id="1022"/>
      </w:r>
      <w:r>
        <w:rPr>
          <w:rFonts w:ascii="Amiri" w:hAnsi="Amiri" w:eastAsia="Amiri" w:cs="Amiri"/>
          <w:color w:val="111111"/>
          <w:sz w:val="28"/>
          <w:sz w:val="28"/>
          <w:szCs w:val="28"/>
          <w:rtl w:val="true"/>
          <w:lang w:bidi="ar-SA"/>
        </w:rPr>
        <w:t xml:space="preserve">وَحَلِیفَ الْإِنْعَامِ سَالِکاً طَرَائِقَ جَدِّکَ وَأَبِیکَ مُشَبَّهاً فِی الْوَصِیَّةِ لِأَخِیکَ وَفِیَّ الذِّمَمِ رَضِیَّ الشِّیَمِ </w:t>
      </w:r>
      <w:r>
        <w:rPr>
          <w:rStyle w:val="FootnoteAnchor"/>
          <w:rtl w:val="true"/>
        </w:rPr>
        <w:footnoteReference w:id="1023"/>
      </w:r>
      <w:r>
        <w:rPr>
          <w:rFonts w:ascii="Amiri" w:hAnsi="Amiri" w:eastAsia="Amiri" w:cs="Amiri"/>
          <w:color w:val="111111"/>
          <w:sz w:val="28"/>
          <w:sz w:val="28"/>
          <w:szCs w:val="28"/>
          <w:rtl w:val="true"/>
          <w:lang w:bidi="ar-SA"/>
        </w:rPr>
        <w:t xml:space="preserve">ظَاهِرَ الْکَرَمِ مُتَهَجِّداً فِی الظُّلَمِ قَوِیمَ الطَّرَائِقِ کَرِیمَ الْخَلَائِقِ عَظِیمَ السَّوَابِقِ شَرِیفَ النَّسَبِ مُنِیفَ </w:t>
      </w:r>
      <w:r>
        <w:rPr>
          <w:rStyle w:val="FootnoteAnchor"/>
          <w:rtl w:val="true"/>
        </w:rPr>
        <w:footnoteReference w:id="1024"/>
      </w:r>
      <w:r>
        <w:rPr>
          <w:rFonts w:ascii="Amiri" w:hAnsi="Amiri" w:eastAsia="Amiri" w:cs="Amiri"/>
          <w:color w:val="111111"/>
          <w:sz w:val="28"/>
          <w:sz w:val="28"/>
          <w:szCs w:val="28"/>
          <w:rtl w:val="true"/>
          <w:lang w:bidi="ar-SA"/>
        </w:rPr>
        <w:t xml:space="preserve">الْحَسَبِ رَفِیعَ الرُّتَبِ کَثِیرَ الْمَنَاقِبِ مَحْمُودَ الضَّرَائِبِ جَزِیلَ الْمَوَاهِبِ حَلِیمٌ رَشِیدٌ مُنِیبٌ جَوَادٌ </w:t>
      </w:r>
      <w:r>
        <w:rPr>
          <w:rStyle w:val="FootnoteAnchor"/>
          <w:rtl w:val="true"/>
        </w:rPr>
        <w:footnoteReference w:id="1025"/>
      </w:r>
      <w:r>
        <w:rPr>
          <w:rFonts w:ascii="Amiri" w:hAnsi="Amiri" w:eastAsia="Amiri" w:cs="Amiri"/>
          <w:color w:val="111111"/>
          <w:sz w:val="28"/>
          <w:sz w:val="28"/>
          <w:szCs w:val="28"/>
          <w:rtl w:val="true"/>
          <w:lang w:bidi="ar-SA"/>
        </w:rPr>
        <w:t xml:space="preserve">عَلِیمٌ شَدِیدٌ إِمَامٌ شَهِیدٌ أَوَّاهٌ مُنِیبٌ حَبِیبٌ مَهِیبٌ کُنْتَ لِلرَّسُولِ‌صَلَّی اللّه عَلَیْهِ وَآلِهِ وَلَداً وَلِلْقُرْآنِ </w:t>
      </w:r>
      <w:r>
        <w:rPr>
          <w:rStyle w:val="FootnoteAnchor"/>
          <w:rtl w:val="true"/>
        </w:rPr>
        <w:footnoteReference w:id="1026"/>
      </w:r>
      <w:r>
        <w:rPr>
          <w:rFonts w:ascii="Amiri" w:hAnsi="Amiri" w:eastAsia="Amiri" w:cs="Amiri"/>
          <w:color w:val="111111"/>
          <w:sz w:val="28"/>
          <w:sz w:val="28"/>
          <w:szCs w:val="28"/>
          <w:rtl w:val="true"/>
          <w:lang w:bidi="ar-SA"/>
        </w:rPr>
        <w:t xml:space="preserve">مُنْقِداً وَلِلْأُمَّةِ عَضُداً وَفِی الطَّاعَةِ مُجْتَهِداً حَافِظاً لِلْعَهْدِ وَالْمِیثَاقِ نَاکِباً عَنِ سُبُلِ الْفُسَّاقِ وَبَاذِلاً </w:t>
      </w:r>
      <w:r>
        <w:rPr>
          <w:rStyle w:val="FootnoteAnchor"/>
          <w:rtl w:val="true"/>
        </w:rPr>
        <w:footnoteReference w:id="1027"/>
      </w:r>
      <w:r>
        <w:rPr>
          <w:rFonts w:ascii="Amiri" w:hAnsi="Amiri" w:eastAsia="Amiri" w:cs="Amiri"/>
          <w:color w:val="111111"/>
          <w:sz w:val="28"/>
          <w:sz w:val="28"/>
          <w:szCs w:val="28"/>
          <w:rtl w:val="true"/>
          <w:lang w:bidi="ar-SA"/>
        </w:rPr>
        <w:t xml:space="preserve">لِلْمَجْهُودِ طَوِیلَ الرُّکُوعِ وَالسُّجُودِ زَاهِداً فِی الدُّنْیَا زُهْدَ الرَّاحِلِ عَنْهَا نَاظِراً إِلَیْهَا بِعَیْنِ </w:t>
      </w:r>
      <w:r>
        <w:rPr>
          <w:rStyle w:val="FootnoteAnchor"/>
          <w:rtl w:val="true"/>
        </w:rPr>
        <w:footnoteReference w:id="1028"/>
      </w:r>
      <w:r>
        <w:rPr>
          <w:rFonts w:ascii="Amiri" w:hAnsi="Amiri" w:eastAsia="Amiri" w:cs="Amiri"/>
          <w:color w:val="111111"/>
          <w:sz w:val="28"/>
          <w:sz w:val="28"/>
          <w:szCs w:val="28"/>
          <w:rtl w:val="true"/>
          <w:lang w:bidi="ar-SA"/>
        </w:rPr>
        <w:t xml:space="preserve">الْمُسْتَوْحِشِینَ مِنْهَا آمَالُکَ عَنْهَا مَکْفُوفَةٌ وَهِمَّتُکَ عَنْ زِینَتِهَا مَصْرُوفَةٌ وَإِلْحَاظُکَ عَنْ بَهْجَتِهَا </w:t>
      </w:r>
      <w:r>
        <w:rPr>
          <w:rStyle w:val="FootnoteAnchor"/>
          <w:rtl w:val="true"/>
        </w:rPr>
        <w:footnoteReference w:id="102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مَطْرُوفَةٌ وَرَغْبَتُکَ فِی الآْخِرَةِ مَعْرُوفَةٌ حَتَّی إِذَا الْجَوْرُ مَدَّ بَاعَهُ وَأَسْفَرَ الظُّلْمُ قِنَاعَهُ وَدَعَا الْغَیُّ </w:t>
      </w:r>
      <w:r>
        <w:rPr>
          <w:rStyle w:val="FootnoteAnchor"/>
          <w:rtl w:val="true"/>
        </w:rPr>
        <w:footnoteReference w:id="1030"/>
      </w:r>
      <w:r>
        <w:rPr>
          <w:rFonts w:ascii="Amiri" w:hAnsi="Amiri" w:eastAsia="Amiri" w:cs="Amiri"/>
          <w:color w:val="111111"/>
          <w:sz w:val="28"/>
          <w:sz w:val="28"/>
          <w:szCs w:val="28"/>
          <w:rtl w:val="true"/>
          <w:lang w:bidi="ar-SA"/>
        </w:rPr>
        <w:t xml:space="preserve">أَتْبَاعَهُ وَأَنْتَ فِی حَرَمِ جَدِّکَ قَاطِنٌ وَلِلظَّالِمِینَ مُبَایِنٌ جَلِیسُ الْبَیْتِ وَالِْمحْرَابِ مُعْتَزِلٌ عَنِ </w:t>
      </w:r>
      <w:r>
        <w:rPr>
          <w:rStyle w:val="FootnoteAnchor"/>
          <w:rtl w:val="true"/>
        </w:rPr>
        <w:footnoteReference w:id="1031"/>
      </w:r>
      <w:r>
        <w:rPr>
          <w:rFonts w:ascii="Amiri" w:hAnsi="Amiri" w:eastAsia="Amiri" w:cs="Amiri"/>
          <w:color w:val="111111"/>
          <w:sz w:val="28"/>
          <w:sz w:val="28"/>
          <w:szCs w:val="28"/>
          <w:rtl w:val="true"/>
          <w:lang w:bidi="ar-SA"/>
        </w:rPr>
        <w:t xml:space="preserve">اللَّذَّاتِ وَالشَّهَوَاتِ تُنْکِرُ الْمُنْکَرَ بِقَلْبِکَ وَلِسَانِکَ عَلَی حَسَبِ طَاقَتِکَ وَإِمْکَانِکَ ثُمَّ اقْتَضَاکَ </w:t>
      </w:r>
      <w:r>
        <w:rPr>
          <w:rStyle w:val="FootnoteAnchor"/>
          <w:rtl w:val="true"/>
        </w:rPr>
        <w:footnoteReference w:id="1032"/>
      </w:r>
      <w:r>
        <w:rPr>
          <w:rFonts w:ascii="Amiri" w:hAnsi="Amiri" w:eastAsia="Amiri" w:cs="Amiri"/>
          <w:color w:val="111111"/>
          <w:sz w:val="28"/>
          <w:sz w:val="28"/>
          <w:szCs w:val="28"/>
          <w:rtl w:val="true"/>
          <w:lang w:bidi="ar-SA"/>
        </w:rPr>
        <w:t xml:space="preserve">الْعِلْمُ لِلْإِنْکَارِ وَلَزِمَکَ أَنْ تُجَاهِدَ الْفُجَّارَ فَسِرْتَ فِی أَوْلَادِکَ وَأَهَالِیکَ وَشِیعَتِکَ وَمَوَالِیکَ </w:t>
      </w:r>
      <w:r>
        <w:rPr>
          <w:rStyle w:val="FootnoteAnchor"/>
          <w:rtl w:val="true"/>
        </w:rPr>
        <w:footnoteReference w:id="1033"/>
      </w:r>
      <w:r>
        <w:rPr>
          <w:rFonts w:ascii="Amiri" w:hAnsi="Amiri" w:eastAsia="Amiri" w:cs="Amiri"/>
          <w:color w:val="111111"/>
          <w:sz w:val="28"/>
          <w:sz w:val="28"/>
          <w:szCs w:val="28"/>
          <w:rtl w:val="true"/>
          <w:lang w:bidi="ar-SA"/>
        </w:rPr>
        <w:t xml:space="preserve">وَصَدَعْتَ بِالْحَقِّ وَالْبَیِّنَةِ وَدَعَوْتَ إِلَی اللَّهِ بِالْحِکْمَةِ وَالْمَوْعِظَةِ الْحَسَنَةِ وَأَمَرْتَ بِإِقَامَةِ الْحُدُودِ </w:t>
      </w:r>
      <w:r>
        <w:rPr>
          <w:rStyle w:val="FootnoteAnchor"/>
          <w:rtl w:val="true"/>
        </w:rPr>
        <w:footnoteReference w:id="1034"/>
      </w:r>
      <w:r>
        <w:rPr>
          <w:rFonts w:ascii="Amiri" w:hAnsi="Amiri" w:eastAsia="Amiri" w:cs="Amiri"/>
          <w:color w:val="111111"/>
          <w:sz w:val="28"/>
          <w:sz w:val="28"/>
          <w:szCs w:val="28"/>
          <w:rtl w:val="true"/>
          <w:lang w:bidi="ar-SA"/>
        </w:rPr>
        <w:t xml:space="preserve">وَالطَّاعَةِ لِلْمَعْبُودِ وَنَهَیْتَ عَنِ الْخَبَائِثِ وَالطُّغْیَانِ وَوَاجَهُوکَ بِالظُّلْمِ وَالْعُدْوَانِ فَجَاهَدْتَهُمْ بَعْدَ </w:t>
      </w:r>
      <w:r>
        <w:rPr>
          <w:rStyle w:val="FootnoteAnchor"/>
          <w:rtl w:val="true"/>
        </w:rPr>
        <w:footnoteReference w:id="1035"/>
      </w:r>
      <w:r>
        <w:rPr>
          <w:rFonts w:ascii="Amiri" w:hAnsi="Amiri" w:eastAsia="Amiri" w:cs="Amiri"/>
          <w:color w:val="111111"/>
          <w:sz w:val="28"/>
          <w:sz w:val="28"/>
          <w:szCs w:val="28"/>
          <w:rtl w:val="true"/>
          <w:lang w:bidi="ar-SA"/>
        </w:rPr>
        <w:t xml:space="preserve">الْإِیعَازِ لَهُمْ وَتَأْکِیدِ الْحُجَّةِ عَلَیْهِمْ </w:t>
      </w:r>
      <w:r>
        <w:rPr>
          <w:rStyle w:val="FootnoteAnchor"/>
          <w:rtl w:val="true"/>
        </w:rPr>
        <w:footnoteReference w:id="1036"/>
      </w:r>
      <w:r>
        <w:rPr>
          <w:rFonts w:ascii="Amiri" w:hAnsi="Amiri" w:eastAsia="Amiri" w:cs="Amiri"/>
          <w:color w:val="111111"/>
          <w:sz w:val="28"/>
          <w:sz w:val="28"/>
          <w:szCs w:val="28"/>
          <w:rtl w:val="true"/>
          <w:lang w:bidi="ar-SA"/>
        </w:rPr>
        <w:t xml:space="preserve">فَنَکَثُوا ذِمَامَکَ وَبَیْعَتَکَ وَأَسْخَطُوا رَبَّکَ وَجَدَّکَ وَبَدَءُوکَ بِالْحَرْبِ فَثَبَتَّ لِلطَّعْنِ </w:t>
      </w:r>
      <w:r>
        <w:rPr>
          <w:rStyle w:val="FootnoteAnchor"/>
          <w:rtl w:val="true"/>
        </w:rPr>
        <w:footnoteReference w:id="1037"/>
      </w:r>
      <w:r>
        <w:rPr>
          <w:rFonts w:ascii="Amiri" w:hAnsi="Amiri" w:eastAsia="Amiri" w:cs="Amiri"/>
          <w:color w:val="111111"/>
          <w:sz w:val="28"/>
          <w:sz w:val="28"/>
          <w:szCs w:val="28"/>
          <w:rtl w:val="true"/>
          <w:lang w:bidi="ar-SA"/>
        </w:rPr>
        <w:t xml:space="preserve">وَالضَّرْبِ وَطَحَنْتَ جُنُودَ الْفُجَّارِ وَاقْتَحَمْتَ قَسْطَلَ الْغُبَارِ مُجَالِداً بِذِی الْفَقَارِ کَأَنَّکَ عَلِیٌّ </w:t>
      </w:r>
      <w:r>
        <w:rPr>
          <w:rStyle w:val="FootnoteAnchor"/>
          <w:rtl w:val="true"/>
        </w:rPr>
        <w:footnoteReference w:id="1038"/>
      </w:r>
      <w:r>
        <w:rPr>
          <w:rFonts w:ascii="Amiri" w:hAnsi="Amiri" w:eastAsia="Amiri" w:cs="Amiri"/>
          <w:color w:val="111111"/>
          <w:sz w:val="28"/>
          <w:sz w:val="28"/>
          <w:szCs w:val="28"/>
          <w:rtl w:val="true"/>
          <w:lang w:bidi="ar-SA"/>
        </w:rPr>
        <w:t xml:space="preserve">الُْمخْتَارُ فَلَمَّا رَأَوْکَ ثَابِتَ الْجَأْشِ غَیْرَ خَائِفٍ وَلَا خَاشٍ نَصَبُوا لَکَ غَوَائِلَ مَکْرِهِمْ </w:t>
      </w:r>
      <w:r>
        <w:rPr>
          <w:rStyle w:val="FootnoteAnchor"/>
          <w:rtl w:val="true"/>
        </w:rPr>
        <w:footnoteReference w:id="1039"/>
      </w:r>
      <w:r>
        <w:rPr>
          <w:rFonts w:ascii="Amiri" w:hAnsi="Amiri" w:eastAsia="Amiri" w:cs="Amiri"/>
          <w:color w:val="111111"/>
          <w:sz w:val="28"/>
          <w:sz w:val="28"/>
          <w:szCs w:val="28"/>
          <w:rtl w:val="true"/>
          <w:lang w:bidi="ar-SA"/>
        </w:rPr>
        <w:t xml:space="preserve">وَقَاتَلُوکَ بِکَیْدِهِمْ وَشَرِّهِمْ وَأَمَرَ اللَّعِینُ جُنُودَهُ فَمَنَعُوکَ الْمَاءَ وَوُرُودَهُ وَنَاجَزُوکَ الْفُتَّالُ </w:t>
      </w:r>
      <w:r>
        <w:rPr>
          <w:rStyle w:val="FootnoteAnchor"/>
          <w:rtl w:val="true"/>
        </w:rPr>
        <w:footnoteReference w:id="1040"/>
      </w:r>
      <w:r>
        <w:rPr>
          <w:rFonts w:ascii="Amiri" w:hAnsi="Amiri" w:eastAsia="Amiri" w:cs="Amiri"/>
          <w:color w:val="111111"/>
          <w:sz w:val="28"/>
          <w:sz w:val="28"/>
          <w:szCs w:val="28"/>
          <w:rtl w:val="true"/>
          <w:lang w:bidi="ar-SA"/>
        </w:rPr>
        <w:t xml:space="preserve">وَعَاجَلُوکَ النُّزَّالُ وَرَشَقُوکَ بِالسِّهَامِ وَالنِّبَالِ وَبَسَطُوا إِلَیْکَ أَکُفَّ الاِْصْطِلَامِ وَلَمْ یَرْعَوْا </w:t>
      </w:r>
      <w:r>
        <w:rPr>
          <w:rStyle w:val="FootnoteAnchor"/>
          <w:rtl w:val="true"/>
        </w:rPr>
        <w:footnoteReference w:id="104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ذِمَاماً وَلَا رَاقَبُوا فِیکَ أَثَاماً فِی قَتْلِهِمْ أَوْلِیَاءَکَ وَنَهْبِهِمْ رِحَالَکَ وَأَنْتَ مُقَدَّمٌ فِی </w:t>
      </w:r>
      <w:r>
        <w:rPr>
          <w:rStyle w:val="FootnoteAnchor"/>
          <w:rtl w:val="true"/>
        </w:rPr>
        <w:footnoteReference w:id="1042"/>
      </w:r>
      <w:r>
        <w:rPr>
          <w:rFonts w:ascii="Amiri" w:hAnsi="Amiri" w:eastAsia="Amiri" w:cs="Amiri"/>
          <w:color w:val="111111"/>
          <w:sz w:val="28"/>
          <w:sz w:val="28"/>
          <w:szCs w:val="28"/>
          <w:rtl w:val="true"/>
          <w:lang w:bidi="ar-SA"/>
        </w:rPr>
        <w:t xml:space="preserve">الْهَبَوَاتِ وَمُحْتَمِلٌ لِلْأَذِیَّاتِ قَدْ عَجِبَتْ مِنْ صَبْرِکَ مَلَائِکَةُ السَّمَاوَاتِ فَأَحْدَقُوا بِکَ مِنْ کُلِّ </w:t>
      </w:r>
      <w:r>
        <w:rPr>
          <w:rStyle w:val="FootnoteAnchor"/>
          <w:rtl w:val="true"/>
        </w:rPr>
        <w:footnoteReference w:id="1043"/>
      </w:r>
      <w:r>
        <w:rPr>
          <w:rFonts w:ascii="Amiri" w:hAnsi="Amiri" w:eastAsia="Amiri" w:cs="Amiri"/>
          <w:color w:val="111111"/>
          <w:sz w:val="28"/>
          <w:sz w:val="28"/>
          <w:szCs w:val="28"/>
          <w:rtl w:val="true"/>
          <w:lang w:bidi="ar-SA"/>
        </w:rPr>
        <w:t xml:space="preserve">الْجِهَاتِ وَأَثْخَنُوکَ بِالْجِرَاحِ وَحَالُوا بَیْنَکَ وَبَیْنَ الرَّوَاحِ وَلَمْ یَبْقَ لَکَ نَاصِرٌ وَأَنْتَ </w:t>
      </w:r>
      <w:r>
        <w:rPr>
          <w:rStyle w:val="FootnoteAnchor"/>
          <w:rtl w:val="true"/>
        </w:rPr>
        <w:footnoteReference w:id="1044"/>
      </w:r>
      <w:r>
        <w:rPr>
          <w:rFonts w:ascii="Amiri" w:hAnsi="Amiri" w:eastAsia="Amiri" w:cs="Amiri"/>
          <w:color w:val="111111"/>
          <w:sz w:val="28"/>
          <w:sz w:val="28"/>
          <w:szCs w:val="28"/>
          <w:rtl w:val="true"/>
          <w:lang w:bidi="ar-SA"/>
        </w:rPr>
        <w:t xml:space="preserve">مُحْتَسِبٌ صَابِرٌ تَذُبُّ عَنْ نِسْوَتِکَ وَأَوْلَادِکَ حَتَّی نَکَسُوکَ عَنْ جَوَادِکَ فَهَوَیْتَ إِلَی </w:t>
      </w:r>
      <w:r>
        <w:rPr>
          <w:rStyle w:val="FootnoteAnchor"/>
          <w:rtl w:val="true"/>
        </w:rPr>
        <w:footnoteReference w:id="1045"/>
      </w:r>
      <w:r>
        <w:rPr>
          <w:rFonts w:ascii="Amiri" w:hAnsi="Amiri" w:eastAsia="Amiri" w:cs="Amiri"/>
          <w:color w:val="111111"/>
          <w:sz w:val="28"/>
          <w:sz w:val="28"/>
          <w:szCs w:val="28"/>
          <w:rtl w:val="true"/>
          <w:lang w:bidi="ar-SA"/>
        </w:rPr>
        <w:t xml:space="preserve">الْأَرْضِ جَرِیحاً تَطَئُوکَ الْخُیُولُ بِحَوَافِرِهَا أَوْ تَعْلُوکَ الطُّغَاةُ بِبَوَاتِرِهَا قَدْ رَشَحَ لِلْمَوْتِ </w:t>
      </w:r>
      <w:r>
        <w:rPr>
          <w:rStyle w:val="FootnoteAnchor"/>
          <w:rtl w:val="true"/>
        </w:rPr>
        <w:footnoteReference w:id="1046"/>
      </w:r>
      <w:r>
        <w:rPr>
          <w:rFonts w:ascii="Amiri" w:hAnsi="Amiri" w:eastAsia="Amiri" w:cs="Amiri"/>
          <w:color w:val="111111"/>
          <w:sz w:val="28"/>
          <w:sz w:val="28"/>
          <w:szCs w:val="28"/>
          <w:rtl w:val="true"/>
          <w:lang w:bidi="ar-SA"/>
        </w:rPr>
        <w:t xml:space="preserve">جَبِینُکَ وَاخْتَلَفَتْ بِالاْنِْقِبَاضِ وَالْاِنْبِسَاطِ شِمَالُکَ وَیَمِینُکَ تُدِیرُ طَرْفاً خَفِیّاً إِلَی رَحْلِکَ وَبَیْتِکَ </w:t>
      </w:r>
      <w:r>
        <w:rPr>
          <w:rStyle w:val="FootnoteAnchor"/>
          <w:rtl w:val="true"/>
        </w:rPr>
        <w:footnoteReference w:id="1047"/>
      </w:r>
      <w:r>
        <w:rPr>
          <w:rFonts w:ascii="Amiri" w:hAnsi="Amiri" w:eastAsia="Amiri" w:cs="Amiri"/>
          <w:color w:val="111111"/>
          <w:sz w:val="28"/>
          <w:sz w:val="28"/>
          <w:szCs w:val="28"/>
          <w:rtl w:val="true"/>
          <w:lang w:bidi="ar-SA"/>
        </w:rPr>
        <w:t xml:space="preserve">وَقَدْ شُغِلْتَ بِنَفْسِکَ عَنْ وُلْدِکَ وَأَهَالِیکَ وَأَسْرَعَ فَرَسُکَ شَارِداً إِلَی خِیَامِکَ قَاصِداً مُحَمْحِماً </w:t>
      </w:r>
      <w:r>
        <w:rPr>
          <w:rStyle w:val="FootnoteAnchor"/>
          <w:rtl w:val="true"/>
        </w:rPr>
        <w:footnoteReference w:id="1048"/>
      </w:r>
      <w:r>
        <w:rPr>
          <w:rFonts w:ascii="Amiri" w:hAnsi="Amiri" w:eastAsia="Amiri" w:cs="Amiri"/>
          <w:color w:val="111111"/>
          <w:sz w:val="28"/>
          <w:sz w:val="28"/>
          <w:szCs w:val="28"/>
          <w:rtl w:val="true"/>
          <w:lang w:bidi="ar-SA"/>
        </w:rPr>
        <w:t xml:space="preserve">بَاکِیاً فَلَمَّا رَأَیْنَ النِّسَاءُ جَوَادَکَ مَخْزِیاً وَنَظَرْنَ سَرْجَکَ عَلَیْهِ مَلْوِیّاً بَرَزْنَ مِنَ الْخُدُورِ نَاشِرَاتِ </w:t>
      </w:r>
      <w:r>
        <w:rPr>
          <w:rStyle w:val="FootnoteAnchor"/>
          <w:rtl w:val="true"/>
        </w:rPr>
        <w:footnoteReference w:id="1049"/>
      </w:r>
      <w:r>
        <w:rPr>
          <w:rFonts w:ascii="Amiri" w:hAnsi="Amiri" w:eastAsia="Amiri" w:cs="Amiri"/>
          <w:color w:val="111111"/>
          <w:sz w:val="28"/>
          <w:sz w:val="28"/>
          <w:szCs w:val="28"/>
          <w:rtl w:val="true"/>
          <w:lang w:bidi="ar-SA"/>
        </w:rPr>
        <w:t xml:space="preserve">الشُّعُورِ عَلَی الْخُدُودِ لَاطِمَاتٍ لِلْوُجُوهِ سَافِراتٍ وَبِالْعَوِیلِ دَاعِیَاتٍ وَبَعْدَ الْعِزِّ مُذَلَّلَاتٍ وَإِلَی </w:t>
      </w:r>
      <w:r>
        <w:rPr>
          <w:rStyle w:val="FootnoteAnchor"/>
          <w:rtl w:val="true"/>
        </w:rPr>
        <w:footnoteReference w:id="1050"/>
      </w:r>
      <w:r>
        <w:rPr>
          <w:rFonts w:ascii="Amiri" w:hAnsi="Amiri" w:eastAsia="Amiri" w:cs="Amiri"/>
          <w:color w:val="111111"/>
          <w:sz w:val="28"/>
          <w:sz w:val="28"/>
          <w:szCs w:val="28"/>
          <w:rtl w:val="true"/>
          <w:lang w:bidi="ar-SA"/>
        </w:rPr>
        <w:t xml:space="preserve">مَصْرَعِکَ مِبَادِرَاتٍ وَالشِّمْرُ جَالِسٌ عَلَی صَدْرِکَ وَمُولِغٌ سَیْفَهُ عَلَی نَحْرِکَ قَابِضٌ عَلَی </w:t>
      </w:r>
      <w:r>
        <w:rPr>
          <w:rStyle w:val="FootnoteAnchor"/>
          <w:rtl w:val="true"/>
        </w:rPr>
        <w:footnoteReference w:id="1051"/>
      </w:r>
      <w:r>
        <w:rPr>
          <w:rFonts w:ascii="Amiri" w:hAnsi="Amiri" w:eastAsia="Amiri" w:cs="Amiri"/>
          <w:color w:val="111111"/>
          <w:sz w:val="28"/>
          <w:sz w:val="28"/>
          <w:szCs w:val="28"/>
          <w:rtl w:val="true"/>
          <w:lang w:bidi="ar-SA"/>
        </w:rPr>
        <w:t xml:space="preserve">شَیْبَتِکَ بِیَدِهِ ذَابِحٌ لَکَ بِمُهَنَّدِهِ قَدْ سَکَنَتْ حَوَاسُّکَ وَخَفِیَتْ أَنْفَاسُکَ وَرُفِعَ عَلَی الْقَنَاةِ </w:t>
      </w:r>
      <w:r>
        <w:rPr>
          <w:rStyle w:val="FootnoteAnchor"/>
          <w:rtl w:val="true"/>
        </w:rPr>
        <w:footnoteReference w:id="1052"/>
      </w:r>
      <w:r>
        <w:rPr>
          <w:rFonts w:ascii="Amiri" w:hAnsi="Amiri" w:eastAsia="Amiri" w:cs="Amiri"/>
          <w:color w:val="111111"/>
          <w:sz w:val="28"/>
          <w:sz w:val="28"/>
          <w:szCs w:val="28"/>
          <w:rtl w:val="true"/>
          <w:lang w:bidi="ar-SA"/>
        </w:rPr>
        <w:t xml:space="preserve">رَأْسُکَ وَسُبِیَ أَهْلُکَ کاَلْعَبِیدِ وَصُفِّدُوا فِی الْحَدِیدِ فَوْقَ أَقْتَابِ الْمَطِیَّاتِ تَلْفَحُ وُجُوهَهُمْ </w:t>
      </w:r>
      <w:r>
        <w:rPr>
          <w:rStyle w:val="FootnoteAnchor"/>
          <w:rtl w:val="true"/>
        </w:rPr>
        <w:footnoteReference w:id="105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الْهَاجِرَاتِ یُسَاقُونَ فِی الْبَرَارِی وَالْفَلَوَاتِ أَیْدِیهِمْ مَغْلُولَةٌ إِلَی الْأَعْنَاقِ یُطَافُ بِهِمْ فِی </w:t>
      </w:r>
      <w:r>
        <w:rPr>
          <w:rStyle w:val="FootnoteAnchor"/>
          <w:rtl w:val="true"/>
        </w:rPr>
        <w:footnoteReference w:id="1054"/>
      </w:r>
      <w:r>
        <w:rPr>
          <w:rFonts w:ascii="Amiri" w:hAnsi="Amiri" w:eastAsia="Amiri" w:cs="Amiri"/>
          <w:color w:val="111111"/>
          <w:sz w:val="28"/>
          <w:sz w:val="28"/>
          <w:szCs w:val="28"/>
          <w:rtl w:val="true"/>
          <w:lang w:bidi="ar-SA"/>
        </w:rPr>
        <w:t xml:space="preserve">الْأَسْوَاقِ فَالْوَیْلُ لِلْعُصَاةِ الْفُسَّاقِ </w:t>
      </w:r>
      <w:r>
        <w:rPr>
          <w:rStyle w:val="FootnoteAnchor"/>
          <w:rtl w:val="true"/>
        </w:rPr>
        <w:footnoteReference w:id="1055"/>
      </w:r>
      <w:r>
        <w:rPr>
          <w:rFonts w:ascii="Amiri" w:hAnsi="Amiri" w:eastAsia="Amiri" w:cs="Amiri"/>
          <w:color w:val="111111"/>
          <w:sz w:val="28"/>
          <w:sz w:val="28"/>
          <w:szCs w:val="28"/>
          <w:rtl w:val="true"/>
          <w:lang w:bidi="ar-SA"/>
        </w:rPr>
        <w:t xml:space="preserve">لَقَدْ قَتَلُوا بِقَتْلِکَ الْإِسْلَامَ وَعَطَّلُوا الصَّلَاةَ وَالصِّیَامَ وَنَقَضُوا السُّنَنَ وَالْأَحْکَامَ وَهَدَمُوا قَوَاعِدَ </w:t>
      </w:r>
      <w:r>
        <w:rPr>
          <w:rStyle w:val="FootnoteAnchor"/>
          <w:rtl w:val="true"/>
        </w:rPr>
        <w:footnoteReference w:id="1056"/>
      </w:r>
      <w:r>
        <w:rPr>
          <w:rFonts w:ascii="Amiri" w:hAnsi="Amiri" w:eastAsia="Amiri" w:cs="Amiri"/>
          <w:color w:val="111111"/>
          <w:sz w:val="28"/>
          <w:sz w:val="28"/>
          <w:szCs w:val="28"/>
          <w:rtl w:val="true"/>
          <w:lang w:bidi="ar-SA"/>
        </w:rPr>
        <w:t xml:space="preserve">الْإِیمَانِ وَحَرَّفُوا آیَاتِ الْقُرْآنِ وَهَمْلَجُوا فِی الْبَغْیِ وَالْعُدْوَانِ لَقَدْ أَصْبَحَ رَسُولُ اللَّهِ صَلَّی اللّه </w:t>
      </w:r>
      <w:r>
        <w:rPr>
          <w:rStyle w:val="FootnoteAnchor"/>
          <w:rtl w:val="true"/>
        </w:rPr>
        <w:footnoteReference w:id="1057"/>
      </w:r>
      <w:r>
        <w:rPr>
          <w:rFonts w:ascii="Amiri" w:hAnsi="Amiri" w:eastAsia="Amiri" w:cs="Amiri"/>
          <w:color w:val="111111"/>
          <w:sz w:val="28"/>
          <w:sz w:val="28"/>
          <w:szCs w:val="28"/>
          <w:rtl w:val="true"/>
          <w:lang w:bidi="ar-SA"/>
        </w:rPr>
        <w:t xml:space="preserve">عَلَیْهِ وَآلِهِ مَوْتُوراً وَعَادَ کِتَابُ اللَّهِ عَزَّ وَجَلَّ مَهْجُوراً وَغُودِرَ الْحَقُّ إِذْ قُهِرْتَ مَقْهُوراً وَفُقِدَ </w:t>
      </w:r>
      <w:r>
        <w:rPr>
          <w:rStyle w:val="FootnoteAnchor"/>
          <w:rtl w:val="true"/>
        </w:rPr>
        <w:footnoteReference w:id="1058"/>
      </w:r>
      <w:r>
        <w:rPr>
          <w:rFonts w:ascii="Amiri" w:hAnsi="Amiri" w:eastAsia="Amiri" w:cs="Amiri"/>
          <w:color w:val="111111"/>
          <w:sz w:val="28"/>
          <w:sz w:val="28"/>
          <w:szCs w:val="28"/>
          <w:rtl w:val="true"/>
          <w:lang w:bidi="ar-SA"/>
        </w:rPr>
        <w:t xml:space="preserve">بِفَقْدِکَ التَّکْبِیرُ وَالتَّهْلِیلُ وَالتَّحْرِیمُ وَالتَّحْلِیل وَالتَّنْزِیلُ وَالتَّأْوِیلُ وَظَهَرَ بَعْدَکَ التَّغْیِیرُ وَالتَّبْدِیلُ </w:t>
      </w:r>
      <w:r>
        <w:rPr>
          <w:rStyle w:val="FootnoteAnchor"/>
          <w:rtl w:val="true"/>
        </w:rPr>
        <w:footnoteReference w:id="1059"/>
      </w:r>
      <w:r>
        <w:rPr>
          <w:rFonts w:ascii="Amiri" w:hAnsi="Amiri" w:eastAsia="Amiri" w:cs="Amiri"/>
          <w:color w:val="111111"/>
          <w:sz w:val="28"/>
          <w:sz w:val="28"/>
          <w:szCs w:val="28"/>
          <w:rtl w:val="true"/>
          <w:lang w:bidi="ar-SA"/>
        </w:rPr>
        <w:t xml:space="preserve">وَالْإِلْحَادُ وَالتَّعْطِیلُ وَالْأَهْوَاءُ وَالْأَضَالِیلُ وَالْفِتَنُ وَالْأَبَاطِیلُ فَقَامَ نَاعِیکَ عِنْدَ قَبْرِ جَدِّکَ الرَّسُولِ </w:t>
      </w:r>
      <w:r>
        <w:rPr>
          <w:rStyle w:val="FootnoteAnchor"/>
          <w:rtl w:val="true"/>
        </w:rPr>
        <w:footnoteReference w:id="1060"/>
      </w:r>
      <w:r>
        <w:rPr>
          <w:rFonts w:ascii="Amiri" w:hAnsi="Amiri" w:eastAsia="Amiri" w:cs="Amiri"/>
          <w:color w:val="111111"/>
          <w:sz w:val="28"/>
          <w:sz w:val="28"/>
          <w:szCs w:val="28"/>
          <w:rtl w:val="true"/>
          <w:lang w:bidi="ar-SA"/>
        </w:rPr>
        <w:t xml:space="preserve">صَلَّی اللّه عَلَیْهِ وَآلِهِ فَنَعَاکَ إِلَیْهِ بِالدَّمْعِ الْهَطُولِ قَائِلًا یَا رَسُولَ اللَّهِ قُتِلَ سِبْطُکَ وَفَتَاکَ وَاسْتُبِیحَ </w:t>
      </w:r>
      <w:r>
        <w:rPr>
          <w:rStyle w:val="FootnoteAnchor"/>
          <w:rtl w:val="true"/>
        </w:rPr>
        <w:footnoteReference w:id="1061"/>
      </w:r>
      <w:r>
        <w:rPr>
          <w:rFonts w:ascii="Amiri" w:hAnsi="Amiri" w:eastAsia="Amiri" w:cs="Amiri"/>
          <w:color w:val="111111"/>
          <w:sz w:val="28"/>
          <w:sz w:val="28"/>
          <w:szCs w:val="28"/>
          <w:rtl w:val="true"/>
          <w:lang w:bidi="ar-SA"/>
        </w:rPr>
        <w:t xml:space="preserve">أَهْلُکَ وَحَمَاکَ وَسُبِیَتْ بَعْدَکَ ذَرَارِیکَ وَوَقَعَ الَْمحْذُورُ بِعِتْرَتِکَ وَذَوِیکَ فَانْزَعَجَ الرَّسُولُ </w:t>
      </w:r>
      <w:r>
        <w:rPr>
          <w:rStyle w:val="FootnoteAnchor"/>
          <w:rtl w:val="true"/>
        </w:rPr>
        <w:footnoteReference w:id="1062"/>
      </w:r>
      <w:r>
        <w:rPr>
          <w:rFonts w:ascii="Amiri" w:hAnsi="Amiri" w:eastAsia="Amiri" w:cs="Amiri"/>
          <w:color w:val="111111"/>
          <w:sz w:val="28"/>
          <w:sz w:val="28"/>
          <w:szCs w:val="28"/>
          <w:rtl w:val="true"/>
          <w:lang w:bidi="ar-SA"/>
        </w:rPr>
        <w:t xml:space="preserve">وَبَکَی قَلْبُهُ الْمَهُولُ وَعَزَّاهُ بِکَ الْمَلَائِکَةُ وَالْأَنْبِیَاءُ وَفُجِعَتْ بِکَ أُمُّکَ الزَّهْرَاءُ وَاخْتَلَفَ جُنُودُ </w:t>
      </w:r>
      <w:r>
        <w:rPr>
          <w:rStyle w:val="FootnoteAnchor"/>
          <w:rtl w:val="true"/>
        </w:rPr>
        <w:footnoteReference w:id="1063"/>
      </w:r>
      <w:r>
        <w:rPr>
          <w:rFonts w:ascii="Amiri" w:hAnsi="Amiri" w:eastAsia="Amiri" w:cs="Amiri"/>
          <w:color w:val="111111"/>
          <w:sz w:val="28"/>
          <w:sz w:val="28"/>
          <w:szCs w:val="28"/>
          <w:rtl w:val="true"/>
          <w:lang w:bidi="ar-SA"/>
        </w:rPr>
        <w:t xml:space="preserve">الْمَلَائِکَةِ الْمُقَرَّبِینَ تُعَزِّی أَبَاکَ أَمِیرَ الْمُومِنِینَ وَأُقِیمَتْ لَکَ الْمَأْتَمُ فِی أَعْلَی عِلِّیِّینَ وَلَطَمَتْ </w:t>
      </w:r>
      <w:r>
        <w:rPr>
          <w:rStyle w:val="FootnoteAnchor"/>
          <w:rtl w:val="true"/>
        </w:rPr>
        <w:footnoteReference w:id="1064"/>
      </w:r>
      <w:r>
        <w:rPr>
          <w:rFonts w:ascii="Amiri" w:hAnsi="Amiri" w:eastAsia="Amiri" w:cs="Amiri"/>
          <w:color w:val="111111"/>
          <w:sz w:val="28"/>
          <w:sz w:val="28"/>
          <w:szCs w:val="28"/>
          <w:rtl w:val="true"/>
          <w:lang w:bidi="ar-SA"/>
        </w:rPr>
        <w:t xml:space="preserve">عَلَیْکَ الْحُورُ الْعِینُ وَبَکَتِ السَّمَاءُ وَسُکَّانُهَا وَالْجِنَانُ وَخُزَّانُهَا وَالْهِضَابُ وَأَقْطَارُهَا وَالْبِحَارُ </w:t>
      </w:r>
      <w:r>
        <w:rPr>
          <w:rStyle w:val="FootnoteAnchor"/>
          <w:rtl w:val="true"/>
        </w:rPr>
        <w:footnoteReference w:id="106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وَحِیتَانُهَا وَالْجِنَانُ وَوِلْدَانُهَا وَالْبَیْتُ وَالْمَقَامُ وَالْمَشْعَرُ الْحَرَامُ وَالْحِلُّ وَالْإِحْرَامُ </w:t>
      </w:r>
      <w:r>
        <w:rPr>
          <w:rStyle w:val="FootnoteAnchor"/>
          <w:rtl w:val="true"/>
        </w:rPr>
        <w:footnoteReference w:id="1066"/>
      </w:r>
      <w:r>
        <w:rPr>
          <w:rFonts w:ascii="Amiri" w:hAnsi="Amiri" w:eastAsia="Amiri" w:cs="Amiri"/>
          <w:color w:val="111111"/>
          <w:sz w:val="28"/>
          <w:sz w:val="28"/>
          <w:szCs w:val="28"/>
          <w:rtl w:val="true"/>
          <w:lang w:bidi="ar-SA"/>
        </w:rPr>
        <w:t xml:space="preserve">اللَّهُمَّ فَبِحُرْمَةِ هَذَا الْمَکَانِ الْمُنِیفِ صَلِّ عَلَی مُحَمَّدٍ وَآلِ مُحَمَّدٍ وَاحْشُرْنِی فِی زُمْرَتِهِمْ </w:t>
      </w:r>
      <w:r>
        <w:rPr>
          <w:rStyle w:val="FootnoteAnchor"/>
          <w:rtl w:val="true"/>
        </w:rPr>
        <w:footnoteReference w:id="1067"/>
      </w:r>
      <w:r>
        <w:rPr>
          <w:rFonts w:ascii="Amiri" w:hAnsi="Amiri" w:eastAsia="Amiri" w:cs="Amiri"/>
          <w:color w:val="111111"/>
          <w:sz w:val="28"/>
          <w:sz w:val="28"/>
          <w:szCs w:val="28"/>
          <w:rtl w:val="true"/>
          <w:lang w:bidi="ar-SA"/>
        </w:rPr>
        <w:t xml:space="preserve">وَأَدْخِلْنِی الْجَنَّةَ بِشَفَاعَتِهِمْ اللَّهُمَّ إِنِّی أَتَوَسَّلُ إِلَیْکَ یَا أَسْرَعَ الْحَاسِبِینَ وَیَا أَکْرَمَ الْأَکْرَمِینَ وَیَا </w:t>
      </w:r>
      <w:r>
        <w:rPr>
          <w:rStyle w:val="FootnoteAnchor"/>
          <w:rtl w:val="true"/>
        </w:rPr>
        <w:footnoteReference w:id="1068"/>
      </w:r>
      <w:r>
        <w:rPr>
          <w:rFonts w:ascii="Amiri" w:hAnsi="Amiri" w:eastAsia="Amiri" w:cs="Amiri"/>
          <w:color w:val="111111"/>
          <w:sz w:val="28"/>
          <w:sz w:val="28"/>
          <w:szCs w:val="28"/>
          <w:rtl w:val="true"/>
          <w:lang w:bidi="ar-SA"/>
        </w:rPr>
        <w:t xml:space="preserve">أَحْکَمَ الْحَاکِمِینَ بِمُحَمَّدٍ خَاتَمِ النَّبِیِّینَ رَسُولِکَ إِلَی الْعَالَمِینَ أَجْمَعِینَ وَبِأَخِیهِ وَابْنِ عَمِّهِ الْأَنْزَعِ </w:t>
      </w:r>
      <w:r>
        <w:rPr>
          <w:rStyle w:val="FootnoteAnchor"/>
          <w:rtl w:val="true"/>
        </w:rPr>
        <w:footnoteReference w:id="1069"/>
      </w:r>
      <w:r>
        <w:rPr>
          <w:rFonts w:ascii="Amiri" w:hAnsi="Amiri" w:eastAsia="Amiri" w:cs="Amiri"/>
          <w:color w:val="111111"/>
          <w:sz w:val="28"/>
          <w:sz w:val="28"/>
          <w:szCs w:val="28"/>
          <w:rtl w:val="true"/>
          <w:lang w:bidi="ar-SA"/>
        </w:rPr>
        <w:t xml:space="preserve">الْبَطِینِ الْعَالِمِ الْمَکِینِ عَلِیٍّ أَمِیرِ الْمُومِنِینَ وَبِفَاطِمَةَ سَیِّدَةِ نِسَاءِ الْعَالَمِینَ وَبِالْحَسَنِ الزَّکِیِّ عِصْمَةِ </w:t>
      </w:r>
      <w:r>
        <w:rPr>
          <w:rStyle w:val="FootnoteAnchor"/>
          <w:rtl w:val="true"/>
        </w:rPr>
        <w:footnoteReference w:id="1070"/>
      </w:r>
      <w:r>
        <w:rPr>
          <w:rFonts w:ascii="Amiri" w:hAnsi="Amiri" w:eastAsia="Amiri" w:cs="Amiri"/>
          <w:color w:val="111111"/>
          <w:sz w:val="28"/>
          <w:sz w:val="28"/>
          <w:szCs w:val="28"/>
          <w:rtl w:val="true"/>
          <w:lang w:bidi="ar-SA"/>
        </w:rPr>
        <w:t xml:space="preserve">الْمُتَّقِینَ وَبِأَبِی عَبْدِ اللَّهِ الْحُسَیْنِ أَکْرَمِ الْمُسْتَشْهَدِینَ وَبِأَوْلَادِهِ الْمَقْتُولِینَ وَبِعِتْرَتِهِ الْمَظْلُومِینَ </w:t>
      </w:r>
      <w:r>
        <w:rPr>
          <w:rStyle w:val="FootnoteAnchor"/>
          <w:rtl w:val="true"/>
        </w:rPr>
        <w:footnoteReference w:id="1071"/>
      </w:r>
      <w:r>
        <w:rPr>
          <w:rFonts w:ascii="Amiri" w:hAnsi="Amiri" w:eastAsia="Amiri" w:cs="Amiri"/>
          <w:color w:val="111111"/>
          <w:sz w:val="28"/>
          <w:sz w:val="28"/>
          <w:szCs w:val="28"/>
          <w:rtl w:val="true"/>
          <w:lang w:bidi="ar-SA"/>
        </w:rPr>
        <w:t xml:space="preserve">وَبِعَلِیِّ بْنِ الْحُسَیْنِ زَیْنِ الْعَابِدِینَ وَبِمُحَمَّدِ بْنِ عَلِیٍّ قِبْلَةِ الْأَوَّابِینَ وَجَعْفَرِ بْنِ مُحَمَّدٍ أَصْدَقِ </w:t>
      </w:r>
      <w:r>
        <w:rPr>
          <w:rStyle w:val="FootnoteAnchor"/>
          <w:rtl w:val="true"/>
        </w:rPr>
        <w:footnoteReference w:id="1072"/>
      </w:r>
      <w:r>
        <w:rPr>
          <w:rFonts w:ascii="Amiri" w:hAnsi="Amiri" w:eastAsia="Amiri" w:cs="Amiri"/>
          <w:color w:val="111111"/>
          <w:sz w:val="28"/>
          <w:sz w:val="28"/>
          <w:szCs w:val="28"/>
          <w:rtl w:val="true"/>
          <w:lang w:bidi="ar-SA"/>
        </w:rPr>
        <w:t xml:space="preserve">الصَّادِقِینَ وَمُوسَی بْنِ جَعْفَرٍ مُظْهِرِ الْبَرَاهِینِ وَعَلِیِّ بْنِ مُوسَی نَاصِرِ الدِّینِ وَمُحَمَّدِ بْنِ عَلِیٍّ </w:t>
      </w:r>
      <w:r>
        <w:rPr>
          <w:rStyle w:val="FootnoteAnchor"/>
          <w:rtl w:val="true"/>
        </w:rPr>
        <w:footnoteReference w:id="1073"/>
      </w:r>
      <w:r>
        <w:rPr>
          <w:rFonts w:ascii="Amiri" w:hAnsi="Amiri" w:eastAsia="Amiri" w:cs="Amiri"/>
          <w:color w:val="111111"/>
          <w:sz w:val="28"/>
          <w:sz w:val="28"/>
          <w:szCs w:val="28"/>
          <w:rtl w:val="true"/>
          <w:lang w:bidi="ar-SA"/>
        </w:rPr>
        <w:t xml:space="preserve">قُدْوَةِ الْمُهْتَدِینَ وَعَلِیِّ بْنِ مُحَمَّدٍ أَزْهَدِ الزَّاهِدِینَ وَالْحَسَنِ بْنِ عَلِیٍّ وَارِثِ الْمُسْتَخْلَفِینَ وَالْحُجَّةِ </w:t>
      </w:r>
      <w:r>
        <w:rPr>
          <w:rStyle w:val="FootnoteAnchor"/>
          <w:rtl w:val="true"/>
        </w:rPr>
        <w:footnoteReference w:id="1074"/>
      </w:r>
      <w:r>
        <w:rPr>
          <w:rFonts w:ascii="Amiri" w:hAnsi="Amiri" w:eastAsia="Amiri" w:cs="Amiri"/>
          <w:color w:val="111111"/>
          <w:sz w:val="28"/>
          <w:sz w:val="28"/>
          <w:szCs w:val="28"/>
          <w:rtl w:val="true"/>
          <w:lang w:bidi="ar-SA"/>
        </w:rPr>
        <w:t xml:space="preserve">عَلَی الْخَلْقِ أَجْمَعِینَ أَنْ تُصَلِّیَ عَلَی مُحَمَّدٍ وَآلِ مُحَمَّدٍ الصَّادِقِینَ الْأَبَرِّینَ آلِ طَهَ وَیس وَأَنْ </w:t>
      </w:r>
      <w:r>
        <w:rPr>
          <w:rStyle w:val="FootnoteAnchor"/>
          <w:rtl w:val="true"/>
        </w:rPr>
        <w:footnoteReference w:id="1075"/>
      </w:r>
      <w:r>
        <w:rPr>
          <w:rFonts w:ascii="Amiri" w:hAnsi="Amiri" w:eastAsia="Amiri" w:cs="Amiri"/>
          <w:color w:val="111111"/>
          <w:sz w:val="28"/>
          <w:sz w:val="28"/>
          <w:szCs w:val="28"/>
          <w:rtl w:val="true"/>
          <w:lang w:bidi="ar-SA"/>
        </w:rPr>
        <w:t xml:space="preserve">تَجْعَلَنِی فِی الْقِیَامَةِ مِنَ الاْمِنِینَ الْمُطْمَئِنِّینَ الْفَائِزِینَ الْفَرِحِینَ الْمُسْتَبْشِرِینَ </w:t>
      </w:r>
      <w:r>
        <w:rPr>
          <w:rStyle w:val="FootnoteAnchor"/>
          <w:rtl w:val="true"/>
        </w:rPr>
        <w:footnoteReference w:id="107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اکْتُبْنِی فِی الْمُسَلِّمِینَ وَأَلْحِقْنِی بِالصَّالِحِینَ وَاجْعَلْ لِی لِسانَ صِدْقٍ فِی الاْخِرِینَ </w:t>
      </w:r>
      <w:r>
        <w:rPr>
          <w:rStyle w:val="FootnoteAnchor"/>
          <w:rtl w:val="true"/>
        </w:rPr>
        <w:footnoteReference w:id="1077"/>
      </w:r>
      <w:r>
        <w:rPr>
          <w:rFonts w:ascii="Amiri" w:hAnsi="Amiri" w:eastAsia="Amiri" w:cs="Amiri"/>
          <w:color w:val="111111"/>
          <w:sz w:val="28"/>
          <w:sz w:val="28"/>
          <w:szCs w:val="28"/>
          <w:rtl w:val="true"/>
          <w:lang w:bidi="ar-SA"/>
        </w:rPr>
        <w:t xml:space="preserve">وَانْصُرْنِی عَلَی الْبَاغِینَ وَاکْفِنِی کَیْدَ الْحَاسِدِینَ وَاصْرِفْ عَنِّی مَکْرَ الْمَاکِرِینَ وَاقْبِضْ عَنِّی أَیْدِیَ </w:t>
      </w:r>
      <w:r>
        <w:rPr>
          <w:rStyle w:val="FootnoteAnchor"/>
          <w:rtl w:val="true"/>
        </w:rPr>
        <w:footnoteReference w:id="1078"/>
      </w:r>
      <w:r>
        <w:rPr>
          <w:rFonts w:ascii="Amiri" w:hAnsi="Amiri" w:eastAsia="Amiri" w:cs="Amiri"/>
          <w:color w:val="111111"/>
          <w:sz w:val="28"/>
          <w:sz w:val="28"/>
          <w:szCs w:val="28"/>
          <w:rtl w:val="true"/>
          <w:lang w:bidi="ar-SA"/>
        </w:rPr>
        <w:t xml:space="preserve">الظَّالِمِینَ وَاجْمَعْ بَیْنِی وَبَیْنَ السَّادَةِ الْمَیَامِینِ فِی أَعْلَی عِلِّیِّینَ مَعَ الَّذِینَ أَنْعَمْتَ عَلَیْهِمْ مِنَ النَّبِیِّینَ </w:t>
      </w:r>
      <w:r>
        <w:rPr>
          <w:rStyle w:val="FootnoteAnchor"/>
          <w:rtl w:val="true"/>
        </w:rPr>
        <w:footnoteReference w:id="1079"/>
      </w:r>
      <w:r>
        <w:rPr>
          <w:rFonts w:ascii="Amiri" w:hAnsi="Amiri" w:eastAsia="Amiri" w:cs="Amiri"/>
          <w:color w:val="111111"/>
          <w:sz w:val="28"/>
          <w:sz w:val="28"/>
          <w:szCs w:val="28"/>
          <w:rtl w:val="true"/>
          <w:lang w:bidi="ar-SA"/>
        </w:rPr>
        <w:t xml:space="preserve">وَالصِّدِّیقِینَ وَالشُّهَداءِ وَالصَّالِحِینَ بِرَحْمَتِکَ یَا أَرْحَمَ الرَّاحِمِینَ </w:t>
      </w:r>
      <w:r>
        <w:rPr>
          <w:rStyle w:val="FootnoteAnchor"/>
          <w:rtl w:val="true"/>
        </w:rPr>
        <w:footnoteReference w:id="1080"/>
      </w:r>
      <w:r>
        <w:rPr>
          <w:rFonts w:ascii="Amiri" w:hAnsi="Amiri" w:eastAsia="Amiri" w:cs="Amiri"/>
          <w:color w:val="111111"/>
          <w:sz w:val="28"/>
          <w:sz w:val="28"/>
          <w:szCs w:val="28"/>
          <w:rtl w:val="true"/>
          <w:lang w:bidi="ar-SA"/>
        </w:rPr>
        <w:t xml:space="preserve">اَللَّهُمَّ إِنِّی أُقْسِمُ عَلَیْکَ بِنَبِیِّکَ الْمَعْصُومِ وَبِحُکْمِکَ الَْمحْتُومِ وَنَهْیِکَ الْمَکْتُومِ وَبِهَذَا </w:t>
      </w:r>
      <w:r>
        <w:rPr>
          <w:rStyle w:val="FootnoteAnchor"/>
          <w:rtl w:val="true"/>
        </w:rPr>
        <w:footnoteReference w:id="1081"/>
      </w:r>
      <w:r>
        <w:rPr>
          <w:rFonts w:ascii="Amiri" w:hAnsi="Amiri" w:eastAsia="Amiri" w:cs="Amiri"/>
          <w:color w:val="111111"/>
          <w:sz w:val="28"/>
          <w:sz w:val="28"/>
          <w:szCs w:val="28"/>
          <w:rtl w:val="true"/>
          <w:lang w:bidi="ar-SA"/>
        </w:rPr>
        <w:t xml:space="preserve">الْقَبْرِ الْمَلْمُومِ الْمُوَسَّدِ فِی کَنَفِهِ الْإِمَامُ الْمَعْصُومُ الْمَقْتُولُ الْمَظْلُومُ أَنْ تَکْشِفَ مَا بِی مِنَ </w:t>
      </w:r>
      <w:r>
        <w:rPr>
          <w:rStyle w:val="FootnoteAnchor"/>
          <w:rtl w:val="true"/>
        </w:rPr>
        <w:footnoteReference w:id="1082"/>
      </w:r>
      <w:r>
        <w:rPr>
          <w:rFonts w:ascii="Amiri" w:hAnsi="Amiri" w:eastAsia="Amiri" w:cs="Amiri"/>
          <w:color w:val="111111"/>
          <w:sz w:val="28"/>
          <w:sz w:val="28"/>
          <w:szCs w:val="28"/>
          <w:rtl w:val="true"/>
          <w:lang w:bidi="ar-SA"/>
        </w:rPr>
        <w:t xml:space="preserve">الْغُمُومِ وَتَصْرِفَ عَنِّی شَرَّ الْقَدَرِ الَْمحْتُومِ وَتُجِیرَنِی مِنَ النَّارِ ذَاتِ السَّمُومِ </w:t>
      </w:r>
      <w:r>
        <w:rPr>
          <w:rStyle w:val="FootnoteAnchor"/>
          <w:rtl w:val="true"/>
        </w:rPr>
        <w:footnoteReference w:id="1083"/>
      </w:r>
      <w:r>
        <w:rPr>
          <w:rFonts w:ascii="Amiri" w:hAnsi="Amiri" w:eastAsia="Amiri" w:cs="Amiri"/>
          <w:color w:val="111111"/>
          <w:sz w:val="28"/>
          <w:sz w:val="28"/>
          <w:szCs w:val="28"/>
          <w:rtl w:val="true"/>
          <w:lang w:bidi="ar-SA"/>
        </w:rPr>
        <w:t xml:space="preserve">اَللَّهُمَّ جَلِّلْنِی بِنِعْمَتِکَ وَرَضِّنِی بِقِسْمِکَ وَتَغَمَّدْنِی بِجُودِکَ وَکَرَمِکَ وَبَاعِدْنِی مِنْ </w:t>
      </w:r>
      <w:r>
        <w:rPr>
          <w:rStyle w:val="FootnoteAnchor"/>
          <w:rtl w:val="true"/>
        </w:rPr>
        <w:footnoteReference w:id="1084"/>
      </w:r>
      <w:r>
        <w:rPr>
          <w:rFonts w:ascii="Amiri" w:hAnsi="Amiri" w:eastAsia="Amiri" w:cs="Amiri"/>
          <w:color w:val="111111"/>
          <w:sz w:val="28"/>
          <w:sz w:val="28"/>
          <w:szCs w:val="28"/>
          <w:rtl w:val="true"/>
          <w:lang w:bidi="ar-SA"/>
        </w:rPr>
        <w:t>مَکْرِکَ وَنَقِمَتِکَ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اَللَّهُمَّ اعْصِمْنِی مِنَ الزَّلَلِ وَسَدِّدْنِی فِی الْقَوْلِ وَالْعَمَلِ وَافْسَحْ لِی فِی مُدَّةِ الْأَجَلِ وَأَعْفِنِی </w:t>
      </w:r>
      <w:r>
        <w:rPr>
          <w:rStyle w:val="FootnoteAnchor"/>
          <w:rtl w:val="true"/>
        </w:rPr>
        <w:footnoteReference w:id="1086"/>
      </w:r>
      <w:r>
        <w:rPr>
          <w:rFonts w:ascii="Amiri" w:hAnsi="Amiri" w:eastAsia="Amiri" w:cs="Amiri"/>
          <w:color w:val="111111"/>
          <w:sz w:val="28"/>
          <w:sz w:val="28"/>
          <w:szCs w:val="28"/>
          <w:rtl w:val="true"/>
          <w:lang w:bidi="ar-SA"/>
        </w:rPr>
        <w:t xml:space="preserve">مِنَ الْأَوْجَاعِ وَالْعِلَلِ وَبَلِّغْنِی بِمَوَالِیَّ وَبِفَضْلِکَ أَفْضَلَ الْأَمَلِ </w:t>
      </w:r>
      <w:r>
        <w:rPr>
          <w:rStyle w:val="FootnoteAnchor"/>
          <w:rtl w:val="true"/>
        </w:rPr>
        <w:footnoteReference w:id="108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وَاقْبَلْ تَوْبَتِی وَارْحَمْ عَبْرَتِی وَأَقِلْنِی عَثْرَتِی وَنَفِّسْ </w:t>
      </w:r>
      <w:r>
        <w:rPr>
          <w:rStyle w:val="FootnoteAnchor"/>
          <w:rtl w:val="true"/>
        </w:rPr>
        <w:footnoteReference w:id="1088"/>
      </w:r>
      <w:r>
        <w:rPr>
          <w:rFonts w:ascii="Amiri" w:hAnsi="Amiri" w:eastAsia="Amiri" w:cs="Amiri"/>
          <w:color w:val="111111"/>
          <w:sz w:val="28"/>
          <w:sz w:val="28"/>
          <w:szCs w:val="28"/>
          <w:rtl w:val="true"/>
          <w:lang w:bidi="ar-SA"/>
        </w:rPr>
        <w:t xml:space="preserve">کُرْبَتِی وَاغْفِرْ لِی خَطِیئَتِی وَأَصْلِحْ لِی فِی ذُرِّیَّتِی </w:t>
      </w:r>
      <w:r>
        <w:rPr>
          <w:rStyle w:val="FootnoteAnchor"/>
          <w:rtl w:val="true"/>
        </w:rPr>
        <w:footnoteReference w:id="1089"/>
      </w:r>
      <w:r>
        <w:rPr>
          <w:rFonts w:ascii="Amiri" w:hAnsi="Amiri" w:eastAsia="Amiri" w:cs="Amiri"/>
          <w:color w:val="111111"/>
          <w:sz w:val="28"/>
          <w:sz w:val="28"/>
          <w:szCs w:val="28"/>
          <w:rtl w:val="true"/>
          <w:lang w:bidi="ar-SA"/>
        </w:rPr>
        <w:t xml:space="preserve">اَللَّهُمّ لَا تَدَعْ لِی فِی هَذَا الْمَشْهَدِ الْمُعَظَّمِ وَالَْمحَلِّ الْمُکَرَّمِ ذَنْباً إِلَّا غَفَرْتَهُ وَلَا عَیْباً إِلَّا سَتَرْتَهُ وَلَا </w:t>
      </w:r>
      <w:r>
        <w:rPr>
          <w:rStyle w:val="FootnoteAnchor"/>
          <w:rtl w:val="true"/>
        </w:rPr>
        <w:footnoteReference w:id="1090"/>
      </w:r>
      <w:r>
        <w:rPr>
          <w:rFonts w:ascii="Amiri" w:hAnsi="Amiri" w:eastAsia="Amiri" w:cs="Amiri"/>
          <w:color w:val="111111"/>
          <w:sz w:val="28"/>
          <w:sz w:val="28"/>
          <w:szCs w:val="28"/>
          <w:rtl w:val="true"/>
          <w:lang w:bidi="ar-SA"/>
        </w:rPr>
        <w:t xml:space="preserve">غَمّاً إِلَّا کَشَفْتَهُ وَلَا رِزْقاً إِلَّا بَسَطْتَهُ وَلَا جَاهاً إِلَّا عَمَرْتَهُ وَلَا فَسَاداً إِلَّا أَصْلَحْتَهُ وَلَا أَمَلًا إِلَّا بَلَّغْتَهُ وَلَا </w:t>
      </w:r>
      <w:r>
        <w:rPr>
          <w:rStyle w:val="FootnoteAnchor"/>
          <w:rtl w:val="true"/>
        </w:rPr>
        <w:footnoteReference w:id="1091"/>
      </w:r>
      <w:r>
        <w:rPr>
          <w:rFonts w:ascii="Amiri" w:hAnsi="Amiri" w:eastAsia="Amiri" w:cs="Amiri"/>
          <w:color w:val="111111"/>
          <w:sz w:val="28"/>
          <w:sz w:val="28"/>
          <w:szCs w:val="28"/>
          <w:rtl w:val="true"/>
          <w:lang w:bidi="ar-SA"/>
        </w:rPr>
        <w:t xml:space="preserve">دُعَاءً إِلَّا أَجَبْتَهُ وَلَا مُضَیَّقاً إِلَّا فَرَّجْتَهُ وَلَا شَمْلًا إِلَّا جَمَعْتَهُ وَلَا أَمْراً إِلَّا أَتْمَمْتَهُ وَلَا مَالاً إِلَّا کَثَّرْتَهُ وَلَا </w:t>
      </w:r>
      <w:r>
        <w:rPr>
          <w:rStyle w:val="FootnoteAnchor"/>
          <w:rtl w:val="true"/>
        </w:rPr>
        <w:footnoteReference w:id="1092"/>
      </w:r>
      <w:r>
        <w:rPr>
          <w:rFonts w:ascii="Amiri" w:hAnsi="Amiri" w:eastAsia="Amiri" w:cs="Amiri"/>
          <w:color w:val="111111"/>
          <w:sz w:val="28"/>
          <w:sz w:val="28"/>
          <w:szCs w:val="28"/>
          <w:rtl w:val="true"/>
          <w:lang w:bidi="ar-SA"/>
        </w:rPr>
        <w:t xml:space="preserve">خُلُقاً إِلَّا حَسَّنْتَهُ وَلَا إِنْفَاقاً إِلَّا أَخْلَفْتَهُ وَلَا حَالاً إِلَّا عَمَّرْتَهُ وَلَا حَسُوداً إِلَّا قَمَعْتَهُ وَلَا عَدُوّاً إِلَّا أَرْدَیْتَهُ </w:t>
      </w:r>
      <w:r>
        <w:rPr>
          <w:rStyle w:val="FootnoteAnchor"/>
          <w:rtl w:val="true"/>
        </w:rPr>
        <w:footnoteReference w:id="1093"/>
      </w:r>
      <w:r>
        <w:rPr>
          <w:rFonts w:ascii="Amiri" w:hAnsi="Amiri" w:eastAsia="Amiri" w:cs="Amiri"/>
          <w:color w:val="111111"/>
          <w:sz w:val="28"/>
          <w:sz w:val="28"/>
          <w:szCs w:val="28"/>
          <w:rtl w:val="true"/>
          <w:lang w:bidi="ar-SA"/>
        </w:rPr>
        <w:t>وَلَا شَرّاً إِلَّا کَفَیْتَهُ وَلَا مَرَضاً إِلَّا شَفَیْتَهُ وَلَا بَعِیداً إِلَّا أَدْنَیْتَهُ وَلَا شَعِثاً إِلَّا لَمَمْتَهُ وَلَا سُوالاً إِلَّا أَعْطَیْتَهُ</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اَللَّهُمَّ إِنِّی أَسْأَلُکَ خَیْرَ الْعَاجِلَةِ وَثَوَابَ الآْجِلَةِ </w:t>
      </w:r>
      <w:r>
        <w:rPr>
          <w:rStyle w:val="FootnoteAnchor"/>
          <w:rtl w:val="true"/>
        </w:rPr>
        <w:footnoteReference w:id="1095"/>
      </w:r>
      <w:r>
        <w:rPr>
          <w:rFonts w:ascii="Amiri" w:hAnsi="Amiri" w:eastAsia="Amiri" w:cs="Amiri"/>
          <w:color w:val="111111"/>
          <w:sz w:val="28"/>
          <w:sz w:val="28"/>
          <w:szCs w:val="28"/>
          <w:rtl w:val="true"/>
          <w:lang w:bidi="ar-SA"/>
        </w:rPr>
        <w:t xml:space="preserve">اَللَّهُمَّ أَغْنِنِی بِحَلَالِکَ عَنِ الْحَرَامِ وَبِفَضْلِکَ عَنْ جَمِیعِ الْأَنَامِ </w:t>
      </w:r>
      <w:r>
        <w:rPr>
          <w:rStyle w:val="FootnoteAnchor"/>
          <w:rtl w:val="true"/>
        </w:rPr>
        <w:footnoteReference w:id="1096"/>
      </w:r>
      <w:r>
        <w:rPr>
          <w:rFonts w:ascii="Amiri" w:hAnsi="Amiri" w:eastAsia="Amiri" w:cs="Amiri"/>
          <w:color w:val="111111"/>
          <w:sz w:val="28"/>
          <w:sz w:val="28"/>
          <w:szCs w:val="28"/>
          <w:rtl w:val="true"/>
          <w:lang w:bidi="ar-SA"/>
        </w:rPr>
        <w:t xml:space="preserve">اللَّهُمَّ إِنِّی أَسْأَلُکَ عِلْماً نَافِعاً وَقَلْباً خَاشِعاً وَیَقِیناً شَافِیاً وَعَمَلًا زَاکِیاً وَصَبْراً جَمِیلًا </w:t>
      </w:r>
      <w:r>
        <w:rPr>
          <w:rStyle w:val="FootnoteAnchor"/>
          <w:rtl w:val="true"/>
        </w:rPr>
        <w:footnoteReference w:id="1097"/>
      </w:r>
      <w:r>
        <w:rPr>
          <w:rFonts w:ascii="Amiri" w:hAnsi="Amiri" w:eastAsia="Amiri" w:cs="Amiri"/>
          <w:color w:val="111111"/>
          <w:sz w:val="28"/>
          <w:sz w:val="28"/>
          <w:szCs w:val="28"/>
          <w:rtl w:val="true"/>
          <w:lang w:bidi="ar-SA"/>
        </w:rPr>
        <w:t xml:space="preserve">وَأَجْراً جَزِیلاً </w:t>
      </w:r>
      <w:r>
        <w:rPr>
          <w:rStyle w:val="FootnoteAnchor"/>
          <w:rtl w:val="true"/>
        </w:rPr>
        <w:footnoteReference w:id="1098"/>
      </w:r>
      <w:r>
        <w:rPr>
          <w:rFonts w:ascii="IRNazanin" w:hAnsi="IRNazanin" w:eastAsia="IRNazanin"/>
          <w:color w:val="111111"/>
          <w:sz w:val="28"/>
          <w:sz w:val="28"/>
          <w:szCs w:val="28"/>
          <w:rtl w:val="true"/>
          <w:lang w:bidi="fa-IR"/>
        </w:rPr>
        <w:t>سپس به سوی قبله بایست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در رکعت اول </w:t>
      </w:r>
    </w:p>
    <w:p>
      <w:pPr>
        <w:pStyle w:val="BookText"/>
        <w:rPr/>
      </w:pPr>
      <w:r>
        <w:rPr>
          <w:rFonts w:ascii="IRNazanin" w:hAnsi="IRNazanin" w:eastAsia="IRNazanin"/>
          <w:color w:val="111111"/>
          <w:sz w:val="28"/>
          <w:sz w:val="28"/>
          <w:szCs w:val="28"/>
          <w:rtl w:val="true"/>
          <w:lang w:bidi="fa-IR"/>
        </w:rPr>
        <w:t>بعد از حمد سوره انبیاء و در رکعت دوم بعد از حمد سوره حشر را بخوان و در رکعت دوم قنوت گرفته و این دعا را بخوان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شُکْرَ نِعْمَتِکَ عَلَیَّ وَزِدْ فِی إِحْسَانِکَ وَکَرَمِکَ إِلَیَّ وَاجْعَل قَوْلِی فِی </w:t>
      </w:r>
      <w:r>
        <w:rPr>
          <w:rStyle w:val="FootnoteAnchor"/>
          <w:rtl w:val="true"/>
        </w:rPr>
        <w:footnoteReference w:id="1099"/>
      </w:r>
      <w:r>
        <w:rPr>
          <w:rFonts w:ascii="Amiri" w:hAnsi="Amiri" w:eastAsia="Amiri" w:cs="Amiri"/>
          <w:color w:val="111111"/>
          <w:sz w:val="28"/>
          <w:sz w:val="28"/>
          <w:szCs w:val="28"/>
          <w:rtl w:val="true"/>
          <w:lang w:bidi="ar-SA"/>
        </w:rPr>
        <w:t xml:space="preserve">النَّاسِ مَسْمُوعاً وَعَمَلِی عِنْدَکَ مَرْفُوعاً وَأَثَرِی فِی الْخَیْرَاتِ مَتْبُوعاً وَعَدُوِّی مَقْمُوعاً </w:t>
      </w:r>
      <w:r>
        <w:rPr>
          <w:rStyle w:val="FootnoteAnchor"/>
          <w:rtl w:val="true"/>
        </w:rPr>
        <w:footnoteReference w:id="1100"/>
      </w:r>
      <w:r>
        <w:rPr>
          <w:rFonts w:ascii="Amiri" w:hAnsi="Amiri" w:eastAsia="Amiri" w:cs="Amiri"/>
          <w:color w:val="111111"/>
          <w:sz w:val="28"/>
          <w:sz w:val="28"/>
          <w:szCs w:val="28"/>
          <w:rtl w:val="true"/>
          <w:lang w:bidi="ar-SA"/>
        </w:rPr>
        <w:t xml:space="preserve">اَللَّهُمَّ صَلِّ عَلَی مُحَمَّدٍ وَآلِ مُحَمَّدٍ الْأَخْیَارِ فِی آنَاءِ اللَّیْلِ وَأَطْرَافِ النَّهَارِ وَاکْفِنِی شَرَّ </w:t>
      </w:r>
      <w:r>
        <w:rPr>
          <w:rStyle w:val="FootnoteAnchor"/>
          <w:rtl w:val="true"/>
        </w:rPr>
        <w:footnoteReference w:id="1101"/>
      </w:r>
      <w:r>
        <w:rPr>
          <w:rFonts w:ascii="Amiri" w:hAnsi="Amiri" w:eastAsia="Amiri" w:cs="Amiri"/>
          <w:color w:val="111111"/>
          <w:sz w:val="28"/>
          <w:sz w:val="28"/>
          <w:szCs w:val="28"/>
          <w:rtl w:val="true"/>
          <w:lang w:bidi="ar-SA"/>
        </w:rPr>
        <w:t xml:space="preserve">الْأَشْرَارِ وَطَهِّرْنِی مِنَ الذُّنُوبِ وَالْأَوْزَارِ وَأَجِرْنِی مِنَ النَّارِ وَأَحِلَّنِی دَارَ الْقَرَارِ وَاغْفِرْ لِی </w:t>
      </w:r>
      <w:r>
        <w:rPr>
          <w:rStyle w:val="FootnoteAnchor"/>
          <w:rtl w:val="true"/>
        </w:rPr>
        <w:footnoteReference w:id="1102"/>
      </w:r>
      <w:r>
        <w:rPr>
          <w:rFonts w:ascii="Amiri" w:hAnsi="Amiri" w:eastAsia="Amiri" w:cs="Amiri"/>
          <w:color w:val="111111"/>
          <w:sz w:val="28"/>
          <w:sz w:val="28"/>
          <w:szCs w:val="28"/>
          <w:rtl w:val="true"/>
          <w:lang w:bidi="ar-SA"/>
        </w:rPr>
        <w:t xml:space="preserve">وَلِجَمِیعِ إِخْوَانِی فِیکَ وَأَخَوَاتِیَ الْمُومِنِینَ وَالْمُومِنَاتِ بِرَحْمَتِکَ یَا أَرْحَمَ الرَّاحِمِینَ </w:t>
      </w:r>
      <w:r>
        <w:rPr>
          <w:rStyle w:val="FootnoteAnchor"/>
          <w:rtl w:val="true"/>
        </w:rPr>
        <w:footnoteReference w:id="1103"/>
      </w:r>
      <w:r>
        <w:rPr>
          <w:rFonts w:ascii="Amiri" w:hAnsi="Amiri" w:eastAsia="Amiri" w:cs="Amiri"/>
          <w:color w:val="111111"/>
          <w:sz w:val="28"/>
          <w:sz w:val="28"/>
          <w:szCs w:val="28"/>
          <w:rtl w:val="true"/>
          <w:lang w:bidi="ar-SA"/>
        </w:rPr>
        <w:t xml:space="preserve">لَا إِلَهَ إِلَّا اللَّهُ الْحَلِیمُ الْکَرِیمُ‌لَا إِلَهَ إِلَّا اللَّهُ الْعَلِیُّ الْعَظِیمُ‌لَا إِلَهَ إِلَّا اللَّهُ رَبُّ السَّمَاوَاتِ </w:t>
      </w:r>
      <w:r>
        <w:rPr>
          <w:rStyle w:val="FootnoteAnchor"/>
          <w:rtl w:val="true"/>
        </w:rPr>
        <w:footnoteReference w:id="1104"/>
      </w:r>
      <w:r>
        <w:rPr>
          <w:rFonts w:ascii="Amiri" w:hAnsi="Amiri" w:eastAsia="Amiri" w:cs="Amiri"/>
          <w:color w:val="111111"/>
          <w:sz w:val="28"/>
          <w:sz w:val="28"/>
          <w:szCs w:val="28"/>
          <w:rtl w:val="true"/>
          <w:lang w:bidi="ar-SA"/>
        </w:rPr>
        <w:t xml:space="preserve">السَّبْعِ وَالْأَرَضِینَ السَّبْعِ وَمَا فِیهِنَّ وَمَا بَیْنَهُنَّ خِلَافاً لِأَعْدَائِهِ وَتَکْذِیباً لِمَنْ عَدَلَ بِهِ وَإِقْرَاراً </w:t>
      </w:r>
      <w:r>
        <w:rPr>
          <w:rStyle w:val="FootnoteAnchor"/>
          <w:rtl w:val="true"/>
        </w:rPr>
        <w:footnoteReference w:id="1105"/>
      </w:r>
      <w:r>
        <w:rPr>
          <w:rFonts w:ascii="Amiri" w:hAnsi="Amiri" w:eastAsia="Amiri" w:cs="Amiri"/>
          <w:color w:val="111111"/>
          <w:sz w:val="28"/>
          <w:sz w:val="28"/>
          <w:szCs w:val="28"/>
          <w:rtl w:val="true"/>
          <w:lang w:bidi="ar-SA"/>
        </w:rPr>
        <w:t xml:space="preserve">لِرُبُوبِیَّتِهِ وَخُضُوعاً لِعِزَّتِهِ الْأَوَّلُ بِغَیْرِ أَوَّلٍ وَالآْخِرُ إِلَی غَیْرِ آخِرٍ الظَّاهِرُ عَلَی کُلِّ شَیْءٍ </w:t>
      </w:r>
      <w:r>
        <w:rPr>
          <w:rStyle w:val="FootnoteAnchor"/>
          <w:rtl w:val="true"/>
        </w:rPr>
        <w:footnoteReference w:id="1106"/>
      </w:r>
      <w:r>
        <w:rPr>
          <w:rFonts w:ascii="Amiri" w:hAnsi="Amiri" w:eastAsia="Amiri" w:cs="Amiri"/>
          <w:color w:val="111111"/>
          <w:sz w:val="28"/>
          <w:sz w:val="28"/>
          <w:szCs w:val="28"/>
          <w:rtl w:val="true"/>
          <w:lang w:bidi="ar-SA"/>
        </w:rPr>
        <w:t xml:space="preserve">بِقُدْرَتِهِ الْبَاطِنُ دُونَ کُلِّ شَیْءٍ بِعِلْمِهِ وَلُطْفِهِ‌لَا تَقِفُ الْعُقُولُ عَلَی کُنْهِ عَظَمَتِهِ وَلَا تُدْرِکُ </w:t>
      </w:r>
      <w:r>
        <w:rPr>
          <w:rStyle w:val="FootnoteAnchor"/>
          <w:rtl w:val="true"/>
        </w:rPr>
        <w:footnoteReference w:id="1107"/>
      </w:r>
      <w:r>
        <w:rPr>
          <w:rFonts w:ascii="Amiri" w:hAnsi="Amiri" w:eastAsia="Amiri" w:cs="Amiri"/>
          <w:color w:val="111111"/>
          <w:sz w:val="28"/>
          <w:sz w:val="28"/>
          <w:szCs w:val="28"/>
          <w:rtl w:val="true"/>
          <w:lang w:bidi="ar-SA"/>
        </w:rPr>
        <w:t xml:space="preserve">الْأَوْهَامُ حَقِیقَةَ مَاهِیَّتِهِ وَلَا تَتَصَوَّرُ الْأَنْفُسُ مَعَانِیَ کَیْفِیَّتِهِ مُطَّلِعاً عَلَی الضَّمَائِرِ عَارِفاً </w:t>
      </w:r>
      <w:r>
        <w:rPr>
          <w:rStyle w:val="FootnoteAnchor"/>
          <w:rtl w:val="true"/>
        </w:rPr>
        <w:footnoteReference w:id="1108"/>
      </w:r>
      <w:r>
        <w:rPr>
          <w:rFonts w:ascii="Amiri" w:hAnsi="Amiri" w:eastAsia="Amiri" w:cs="Amiri"/>
          <w:color w:val="111111"/>
          <w:sz w:val="28"/>
          <w:sz w:val="28"/>
          <w:szCs w:val="28"/>
          <w:rtl w:val="true"/>
          <w:lang w:bidi="ar-SA"/>
        </w:rPr>
        <w:t xml:space="preserve">بِالسَّرَائِرِ یَعْلَمُ خَائِنَةَ الْأَعْیُنِ وَمَا تُخْفِی الصُّدُورُ </w:t>
      </w:r>
      <w:r>
        <w:rPr>
          <w:rStyle w:val="FootnoteAnchor"/>
          <w:rtl w:val="true"/>
        </w:rPr>
        <w:footnoteReference w:id="110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عَلَی تَصْدِیقِی رَسُولَکَ‌صَلَّی اللّه عَلَیْهِ وَآلِهِ وَإِیمَانِی بِهِ وَعِلْمِی </w:t>
      </w:r>
      <w:r>
        <w:rPr>
          <w:rStyle w:val="FootnoteAnchor"/>
          <w:rtl w:val="true"/>
        </w:rPr>
        <w:footnoteReference w:id="1110"/>
      </w:r>
      <w:r>
        <w:rPr>
          <w:rFonts w:ascii="Amiri" w:hAnsi="Amiri" w:eastAsia="Amiri" w:cs="Amiri"/>
          <w:color w:val="111111"/>
          <w:sz w:val="28"/>
          <w:sz w:val="28"/>
          <w:szCs w:val="28"/>
          <w:rtl w:val="true"/>
          <w:lang w:bidi="ar-SA"/>
        </w:rPr>
        <w:t xml:space="preserve">بِمَنْزِلَتِهِ وَإِنِّی أَشْهَدُ أَنَّهُ النَّبِیُّ الَّذِی نَطَقَتِ الْحِکْمَةُ بِفَضْلِهِ وَبَشَّرَتِ الْأَنْبِیَاءُ بِهِ وَدَعَتْ إِلَی </w:t>
      </w:r>
      <w:r>
        <w:rPr>
          <w:rStyle w:val="FootnoteAnchor"/>
          <w:rtl w:val="true"/>
        </w:rPr>
        <w:footnoteReference w:id="1111"/>
      </w:r>
      <w:r>
        <w:rPr>
          <w:rFonts w:ascii="Amiri" w:hAnsi="Amiri" w:eastAsia="Amiri" w:cs="Amiri"/>
          <w:color w:val="111111"/>
          <w:sz w:val="28"/>
          <w:sz w:val="28"/>
          <w:szCs w:val="28"/>
          <w:rtl w:val="true"/>
          <w:lang w:bidi="ar-SA"/>
        </w:rPr>
        <w:t xml:space="preserve">الْإِقْرَارِ بِمَا جَاءَ بِهِ وَحَثَّتْ عَلَی تَصْدِیقِهِ بِقَوْلِهِ تَعَالَی الَّذِی یَجِدُونَهُ مَکْتُوباً عِنْدَهُمْ فِی </w:t>
      </w:r>
      <w:r>
        <w:rPr>
          <w:rStyle w:val="FootnoteAnchor"/>
          <w:rtl w:val="true"/>
        </w:rPr>
        <w:footnoteReference w:id="1112"/>
      </w:r>
      <w:r>
        <w:rPr>
          <w:rFonts w:ascii="Amiri" w:hAnsi="Amiri" w:eastAsia="Amiri" w:cs="Amiri"/>
          <w:color w:val="111111"/>
          <w:sz w:val="28"/>
          <w:sz w:val="28"/>
          <w:szCs w:val="28"/>
          <w:rtl w:val="true"/>
          <w:lang w:bidi="ar-SA"/>
        </w:rPr>
        <w:t xml:space="preserve">التَّوْراةِ وَالْإِنْجِیلِ یَأْمُرُهُمْ بِالْمَعْرُوفِ وَیَنْهاهُمْ عَنِ الْمُنْکَرِ وَیُحِلُّ لَهُمُ الطَّیِّباتِ وَیُحَرِّمُ </w:t>
      </w:r>
      <w:r>
        <w:rPr>
          <w:rStyle w:val="FootnoteAnchor"/>
          <w:rtl w:val="true"/>
        </w:rPr>
        <w:footnoteReference w:id="1113"/>
      </w:r>
      <w:r>
        <w:rPr>
          <w:rFonts w:ascii="Amiri" w:hAnsi="Amiri" w:eastAsia="Amiri" w:cs="Amiri"/>
          <w:color w:val="111111"/>
          <w:sz w:val="28"/>
          <w:sz w:val="28"/>
          <w:szCs w:val="28"/>
          <w:rtl w:val="true"/>
          <w:lang w:bidi="ar-SA"/>
        </w:rPr>
        <w:t xml:space="preserve">عَلَیْهِمُ الْخَبائِثَ وَیَضَعُ عَنْهُمْ إِصْرَهُمْ وَالْأَغْلالَ الَّتِی کانَتْ عَلَیْهِمْ </w:t>
      </w:r>
      <w:r>
        <w:rPr>
          <w:rStyle w:val="FootnoteAnchor"/>
          <w:rtl w:val="true"/>
        </w:rPr>
        <w:footnoteReference w:id="1114"/>
      </w:r>
      <w:r>
        <w:rPr>
          <w:rFonts w:ascii="Amiri" w:hAnsi="Amiri" w:eastAsia="Amiri" w:cs="Amiri"/>
          <w:color w:val="111111"/>
          <w:sz w:val="28"/>
          <w:sz w:val="28"/>
          <w:szCs w:val="28"/>
          <w:rtl w:val="true"/>
          <w:lang w:bidi="ar-SA"/>
        </w:rPr>
        <w:t xml:space="preserve">فَصَلِّ عَلَی مُحَمَّدٍ رَسُولِکَ إِلَی الثَّقَلَیْنِ وَسَیِّدِ الْأَنْبِیَاءِ الْمُصْطَفَیْنَ وَعَلَی أَخِیهِ وَابْنِ عَمِّهِ </w:t>
      </w:r>
      <w:r>
        <w:rPr>
          <w:rStyle w:val="FootnoteAnchor"/>
          <w:rtl w:val="true"/>
        </w:rPr>
        <w:footnoteReference w:id="1115"/>
      </w:r>
      <w:r>
        <w:rPr>
          <w:rFonts w:ascii="Amiri" w:hAnsi="Amiri" w:eastAsia="Amiri" w:cs="Amiri"/>
          <w:color w:val="111111"/>
          <w:sz w:val="28"/>
          <w:sz w:val="28"/>
          <w:szCs w:val="28"/>
          <w:rtl w:val="true"/>
          <w:lang w:bidi="ar-SA"/>
        </w:rPr>
        <w:t xml:space="preserve">الَّذِینَ لَمْ یُشْرِکَا بِکَ طَرْفَةَ عَیْنٍ أَبَداً وَعَلَی فَاطِمَةَ الزَّهْرَاءِ سَیِّدَةِ نِسَاءِ الْعَالَمِینَ وَعَلَی سَیِّدَیْ </w:t>
      </w:r>
      <w:r>
        <w:rPr>
          <w:rStyle w:val="FootnoteAnchor"/>
          <w:rtl w:val="true"/>
        </w:rPr>
        <w:footnoteReference w:id="1116"/>
      </w:r>
      <w:r>
        <w:rPr>
          <w:rFonts w:ascii="Amiri" w:hAnsi="Amiri" w:eastAsia="Amiri" w:cs="Amiri"/>
          <w:color w:val="111111"/>
          <w:sz w:val="28"/>
          <w:sz w:val="28"/>
          <w:szCs w:val="28"/>
          <w:rtl w:val="true"/>
          <w:lang w:bidi="ar-SA"/>
        </w:rPr>
        <w:t xml:space="preserve">شَبَابِ أَهْلِ الْجَنَّةِ الْحَسَنِ وَالْحُسَیْنِ صَلَاةً خَالِدَةَ الدَّوَامِ عَدَدَ قَطْرِ الرِّهَامِ وَزِنَةَ الْجِبَالِ وَالاْکَامِ </w:t>
      </w:r>
      <w:r>
        <w:rPr>
          <w:rStyle w:val="FootnoteAnchor"/>
          <w:rtl w:val="true"/>
        </w:rPr>
        <w:footnoteReference w:id="1117"/>
      </w:r>
      <w:r>
        <w:rPr>
          <w:rFonts w:ascii="Amiri" w:hAnsi="Amiri" w:eastAsia="Amiri" w:cs="Amiri"/>
          <w:color w:val="111111"/>
          <w:sz w:val="28"/>
          <w:sz w:val="28"/>
          <w:szCs w:val="28"/>
          <w:rtl w:val="true"/>
          <w:lang w:bidi="ar-SA"/>
        </w:rPr>
        <w:t xml:space="preserve">وَمَا أَوْرَقَ اَلسَّلَام وَاخْتَلَفَ الضِّیَاءُ وَالظَّلَامُ وَعَلَی آلِهِ الطَّاهِرِینَ الْأَئِمَّةِ الْمُهْتَدِینَ الذَّائِدِینَ عَنِ </w:t>
      </w:r>
      <w:r>
        <w:rPr>
          <w:rStyle w:val="FootnoteAnchor"/>
          <w:rtl w:val="true"/>
        </w:rPr>
        <w:footnoteReference w:id="1118"/>
      </w:r>
      <w:r>
        <w:rPr>
          <w:rFonts w:ascii="Amiri" w:hAnsi="Amiri" w:eastAsia="Amiri" w:cs="Amiri"/>
          <w:color w:val="111111"/>
          <w:sz w:val="28"/>
          <w:sz w:val="28"/>
          <w:szCs w:val="28"/>
          <w:rtl w:val="true"/>
          <w:lang w:bidi="ar-SA"/>
        </w:rPr>
        <w:t xml:space="preserve">الدِّینِ عَلِیٍّ وَمُحَمَّدٍ وَجَعْفَرٍ وَمُوسَی وَعَلِیٍّ وَمُحَمَّدٍ وَعَلِیٍّ وَالْحَسَنِ وَالْحُجَّةِ الْقُوَّامِ بِالْقِسْطِ </w:t>
      </w:r>
      <w:r>
        <w:rPr>
          <w:rStyle w:val="FootnoteAnchor"/>
          <w:rtl w:val="true"/>
        </w:rPr>
        <w:footnoteReference w:id="1119"/>
      </w:r>
      <w:r>
        <w:rPr>
          <w:rFonts w:ascii="Amiri" w:hAnsi="Amiri" w:eastAsia="Amiri" w:cs="Amiri"/>
          <w:color w:val="111111"/>
          <w:sz w:val="28"/>
          <w:sz w:val="28"/>
          <w:szCs w:val="28"/>
          <w:rtl w:val="true"/>
          <w:lang w:bidi="ar-SA"/>
        </w:rPr>
        <w:t xml:space="preserve">وَسُلَالَةِ السِّبْطِ </w:t>
      </w:r>
      <w:r>
        <w:rPr>
          <w:rStyle w:val="FootnoteAnchor"/>
          <w:rtl w:val="true"/>
        </w:rPr>
        <w:footnoteReference w:id="112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هَذَا الْإِمَامِ فَرَجاً قَرِیباً وَصَبْراً جَمِیلًا وَنَصْراً عَزِیزاً وَغِنًی عَنِ </w:t>
      </w:r>
      <w:r>
        <w:rPr>
          <w:rStyle w:val="FootnoteAnchor"/>
          <w:rtl w:val="true"/>
        </w:rPr>
        <w:footnoteReference w:id="1121"/>
      </w:r>
      <w:r>
        <w:rPr>
          <w:rFonts w:ascii="Amiri" w:hAnsi="Amiri" w:eastAsia="Amiri" w:cs="Amiri"/>
          <w:color w:val="111111"/>
          <w:sz w:val="28"/>
          <w:sz w:val="28"/>
          <w:szCs w:val="28"/>
          <w:rtl w:val="true"/>
          <w:lang w:bidi="ar-SA"/>
        </w:rPr>
        <w:t xml:space="preserve">الْخَلْقِ وَثَبَاتاً فِی الْهُدَی وَالتَّوْفِیقِ لِمَا تُحِبُّ وَتَرْضَی وَرِزْقاً وَاسِعاً حَلَالاً طَیِّباً مَرِیئاً دَاراً </w:t>
      </w:r>
      <w:r>
        <w:rPr>
          <w:rStyle w:val="FootnoteAnchor"/>
          <w:rtl w:val="true"/>
        </w:rPr>
        <w:footnoteReference w:id="1122"/>
      </w:r>
      <w:r>
        <w:rPr>
          <w:rFonts w:ascii="Amiri" w:hAnsi="Amiri" w:eastAsia="Amiri" w:cs="Amiri"/>
          <w:color w:val="111111"/>
          <w:sz w:val="28"/>
          <w:sz w:val="28"/>
          <w:szCs w:val="28"/>
          <w:rtl w:val="true"/>
          <w:lang w:bidi="ar-SA"/>
        </w:rPr>
        <w:t xml:space="preserve">سَائِغاً فَاضِلًا مُفْضِلًا صَبّاً صَبّاً مِنْ غَیْرِ کَدٍّ وَلَا نَکَدٍ وَلَا مِنَّةٍ مِنْ أَحَدٍ وَعَافِیَةً مِنْ کُلِّ بَلَاءٍ </w:t>
      </w:r>
      <w:r>
        <w:rPr>
          <w:rStyle w:val="FootnoteAnchor"/>
          <w:rtl w:val="true"/>
        </w:rPr>
        <w:footnoteReference w:id="1123"/>
      </w:r>
      <w:r>
        <w:rPr>
          <w:rFonts w:ascii="Amiri" w:hAnsi="Amiri" w:eastAsia="Amiri" w:cs="Amiri"/>
          <w:color w:val="111111"/>
          <w:sz w:val="28"/>
          <w:sz w:val="28"/>
          <w:szCs w:val="28"/>
          <w:rtl w:val="true"/>
          <w:lang w:bidi="ar-SA"/>
        </w:rPr>
        <w:t xml:space="preserve">وَسُقْمٍ وَمَرَضٍ وَالشُّکْرَ عَلَی الْعَافِیَةِ وَالنَّعْمَاءِ وَإِذَا جَاءَ الْمَوْتُ فَاقْبِضْنَا عَلَی أَحْسَنِ مَا </w:t>
      </w:r>
      <w:r>
        <w:rPr>
          <w:rStyle w:val="FootnoteAnchor"/>
          <w:rtl w:val="true"/>
        </w:rPr>
        <w:footnoteReference w:id="1124"/>
      </w:r>
      <w:r>
        <w:rPr>
          <w:rFonts w:ascii="Amiri" w:hAnsi="Amiri" w:eastAsia="Amiri" w:cs="Amiri"/>
          <w:color w:val="111111"/>
          <w:sz w:val="28"/>
          <w:sz w:val="28"/>
          <w:szCs w:val="28"/>
          <w:rtl w:val="true"/>
          <w:lang w:bidi="ar-SA"/>
        </w:rPr>
        <w:t xml:space="preserve">یَکُونُ لَکَ طَاعَةً عَلَی مَا أَمَرْتَنَا مُحَافِظِینَ حَتَّی تُودِّیَنَا إِلَی جَنَّاتِ النَّعِیمِ بِرَحْمَتِکَ یَا </w:t>
      </w:r>
      <w:r>
        <w:rPr>
          <w:rStyle w:val="FootnoteAnchor"/>
          <w:rtl w:val="true"/>
        </w:rPr>
        <w:footnoteReference w:id="1125"/>
      </w:r>
      <w:r>
        <w:rPr>
          <w:rFonts w:ascii="Amiri" w:hAnsi="Amiri" w:eastAsia="Amiri" w:cs="Amiri"/>
          <w:color w:val="111111"/>
          <w:sz w:val="28"/>
          <w:sz w:val="28"/>
          <w:szCs w:val="28"/>
          <w:rtl w:val="true"/>
          <w:lang w:bidi="ar-SA"/>
        </w:rPr>
        <w:t xml:space="preserve">أَرْحَمَ الرَّاحِمِینَ </w:t>
      </w:r>
      <w:r>
        <w:rPr>
          <w:rStyle w:val="FootnoteAnchor"/>
          <w:rtl w:val="true"/>
        </w:rPr>
        <w:footnoteReference w:id="1126"/>
      </w:r>
      <w:r>
        <w:rPr>
          <w:rFonts w:ascii="Amiri" w:hAnsi="Amiri" w:eastAsia="Amiri" w:cs="Amiri"/>
          <w:color w:val="111111"/>
          <w:sz w:val="28"/>
          <w:sz w:val="28"/>
          <w:szCs w:val="28"/>
          <w:rtl w:val="true"/>
          <w:lang w:bidi="ar-SA"/>
        </w:rPr>
        <w:t xml:space="preserve">اَللَّهُمَّ صَلِّ عَلَی مُحَمَّدٍ وَآلِ مُحَمَّدٍ وَأَوْحِشْنِی مِنَ الدُّنْیَا وَآنِسْنِی بِالاْخِرَةِ فَإِنَّهُ لَا </w:t>
      </w:r>
      <w:r>
        <w:rPr>
          <w:rStyle w:val="FootnoteAnchor"/>
          <w:rtl w:val="true"/>
        </w:rPr>
        <w:footnoteReference w:id="1127"/>
      </w:r>
      <w:r>
        <w:rPr>
          <w:rFonts w:ascii="Amiri" w:hAnsi="Amiri" w:eastAsia="Amiri" w:cs="Amiri"/>
          <w:color w:val="111111"/>
          <w:sz w:val="28"/>
          <w:sz w:val="28"/>
          <w:szCs w:val="28"/>
          <w:rtl w:val="true"/>
          <w:lang w:bidi="ar-SA"/>
        </w:rPr>
        <w:t xml:space="preserve">یُوحِشُ مِنَ الدُّنْیَا إِلَّا خَوْفُکَ وَلَا یُونِسُ بِالآْخِرَةِ إِلَّا رَجَاوکَ </w:t>
      </w:r>
      <w:r>
        <w:rPr>
          <w:rStyle w:val="FootnoteAnchor"/>
          <w:rtl w:val="true"/>
        </w:rPr>
        <w:footnoteReference w:id="1128"/>
      </w:r>
      <w:r>
        <w:rPr>
          <w:rFonts w:ascii="Amiri" w:hAnsi="Amiri" w:eastAsia="Amiri" w:cs="Amiri"/>
          <w:color w:val="111111"/>
          <w:sz w:val="28"/>
          <w:sz w:val="28"/>
          <w:szCs w:val="28"/>
          <w:rtl w:val="true"/>
          <w:lang w:bidi="ar-SA"/>
        </w:rPr>
        <w:t xml:space="preserve">اَللَّهُمَّ لَکَ الْحُجَّهُ‌لَا عَلَیْکَ وَإِلَیْکَ الْمُشْتَکَی‌لَا مِنْکَ فَصَلِّ عَلَی مُحَمَّدٍ وَآلِهِ وَأَعِنِّی </w:t>
      </w:r>
      <w:r>
        <w:rPr>
          <w:rStyle w:val="FootnoteAnchor"/>
          <w:rtl w:val="true"/>
        </w:rPr>
        <w:footnoteReference w:id="1129"/>
      </w:r>
      <w:r>
        <w:rPr>
          <w:rFonts w:ascii="Amiri" w:hAnsi="Amiri" w:eastAsia="Amiri" w:cs="Amiri"/>
          <w:color w:val="111111"/>
          <w:sz w:val="28"/>
          <w:sz w:val="28"/>
          <w:szCs w:val="28"/>
          <w:rtl w:val="true"/>
          <w:lang w:bidi="ar-SA"/>
        </w:rPr>
        <w:t xml:space="preserve">عَلَی نَفْسِیَ الظَّالِمَةِ الْعَاصِیَةِ وَشَهْوَتِیَ الْغَالِبَةِ وَاخْتِمْ بِالْعَافِیَةِ </w:t>
      </w:r>
      <w:r>
        <w:rPr>
          <w:rStyle w:val="FootnoteAnchor"/>
          <w:rtl w:val="true"/>
        </w:rPr>
        <w:footnoteReference w:id="1130"/>
      </w:r>
      <w:r>
        <w:rPr>
          <w:rFonts w:ascii="Amiri" w:hAnsi="Amiri" w:eastAsia="Amiri" w:cs="Amiri"/>
          <w:color w:val="111111"/>
          <w:sz w:val="28"/>
          <w:sz w:val="28"/>
          <w:szCs w:val="28"/>
          <w:rtl w:val="true"/>
          <w:lang w:bidi="ar-SA"/>
        </w:rPr>
        <w:t xml:space="preserve">اَللَّهُمَّ إِنَّ اسْتِغْفَارِی إِیَّاکَ وَأَنَا مُصِرٌّ عَلَی مَا نُهِیتُ قِلَّةُ حَیَاءٍ وَتَرْکِیَ الاِْسْتِغْفَارَ مَعَ </w:t>
      </w:r>
      <w:r>
        <w:rPr>
          <w:rStyle w:val="FootnoteAnchor"/>
          <w:rtl w:val="true"/>
        </w:rPr>
        <w:footnoteReference w:id="1131"/>
      </w:r>
      <w:r>
        <w:rPr>
          <w:rFonts w:ascii="Amiri" w:hAnsi="Amiri" w:eastAsia="Amiri" w:cs="Amiri"/>
          <w:color w:val="111111"/>
          <w:sz w:val="28"/>
          <w:sz w:val="28"/>
          <w:szCs w:val="28"/>
          <w:rtl w:val="true"/>
          <w:lang w:bidi="ar-SA"/>
        </w:rPr>
        <w:t xml:space="preserve">عِلْمِی بِسَعَةِ حِلْمِکَ تَضْیِیعٌ لِحَقِّ الرَّجَاءِ </w:t>
      </w:r>
      <w:r>
        <w:rPr>
          <w:rStyle w:val="FootnoteAnchor"/>
          <w:rtl w:val="true"/>
        </w:rPr>
        <w:footnoteReference w:id="113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ذُنُوبِی تُویِسُنِی أَنْ أَرْجُوَکَ وَإِنَّ عِلْمِی بِسَعَةِ رَحْمَتِکَ یَمْنَعُنِی أَنْ أَخْشَاکَ </w:t>
      </w:r>
      <w:r>
        <w:rPr>
          <w:rStyle w:val="FootnoteAnchor"/>
          <w:rtl w:val="true"/>
        </w:rPr>
        <w:footnoteReference w:id="1133"/>
      </w:r>
      <w:r>
        <w:rPr>
          <w:rFonts w:ascii="Amiri" w:hAnsi="Amiri" w:eastAsia="Amiri" w:cs="Amiri"/>
          <w:color w:val="111111"/>
          <w:sz w:val="28"/>
          <w:sz w:val="28"/>
          <w:szCs w:val="28"/>
          <w:rtl w:val="true"/>
          <w:lang w:bidi="ar-SA"/>
        </w:rPr>
        <w:t xml:space="preserve">فَصَلِّ عَلَی مُحَمَّدٍ وَآلِ مُحَمَّدٍ وَصَدِّقْ رَجَائِی لَکَ وَکَذِّبْ خَوْفِی مِنْکَ وَکُنْ لِی عِنْدَ </w:t>
      </w:r>
      <w:r>
        <w:rPr>
          <w:rStyle w:val="FootnoteAnchor"/>
          <w:rtl w:val="true"/>
        </w:rPr>
        <w:footnoteReference w:id="1134"/>
      </w:r>
      <w:r>
        <w:rPr>
          <w:rFonts w:ascii="Amiri" w:hAnsi="Amiri" w:eastAsia="Amiri" w:cs="Amiri"/>
          <w:color w:val="111111"/>
          <w:sz w:val="28"/>
          <w:sz w:val="28"/>
          <w:szCs w:val="28"/>
          <w:rtl w:val="true"/>
          <w:lang w:bidi="ar-SA"/>
        </w:rPr>
        <w:t xml:space="preserve">أَحْسَنِ ظَنِّی بِکَ یَا أَکْرَمَ الْأَکْرَمِینَ </w:t>
      </w:r>
      <w:r>
        <w:rPr>
          <w:rStyle w:val="FootnoteAnchor"/>
          <w:rtl w:val="true"/>
        </w:rPr>
        <w:footnoteReference w:id="1135"/>
      </w:r>
      <w:r>
        <w:rPr>
          <w:rFonts w:ascii="Amiri" w:hAnsi="Amiri" w:eastAsia="Amiri" w:cs="Amiri"/>
          <w:color w:val="111111"/>
          <w:sz w:val="28"/>
          <w:sz w:val="28"/>
          <w:szCs w:val="28"/>
          <w:rtl w:val="true"/>
          <w:lang w:bidi="ar-SA"/>
        </w:rPr>
        <w:t xml:space="preserve">اَللَّهُمَّ صَلِّ عَلَی مُحَمَّدٍ وَآلِ مُحَمَّدٍ وَأَیِّدْنِی بِالْعِصْمَةِ وَأَنْطِقْ لِسَانِی بِالْحِکْمَةِ وَاجْعَلْنِی </w:t>
      </w:r>
      <w:r>
        <w:rPr>
          <w:rStyle w:val="FootnoteAnchor"/>
          <w:rtl w:val="true"/>
        </w:rPr>
        <w:footnoteReference w:id="1136"/>
      </w:r>
      <w:r>
        <w:rPr>
          <w:rFonts w:ascii="Amiri" w:hAnsi="Amiri" w:eastAsia="Amiri" w:cs="Amiri"/>
          <w:color w:val="111111"/>
          <w:sz w:val="28"/>
          <w:sz w:val="28"/>
          <w:szCs w:val="28"/>
          <w:rtl w:val="true"/>
          <w:lang w:bidi="ar-SA"/>
        </w:rPr>
        <w:t xml:space="preserve">مِمَّنْ یَنْدَمُ عَلَی مَا ضَیَّعَهُ فِی أَمْسِهِ وَلَا یَغْبَنُ حَظَّهُ فِی یَوْمِهِ وَلَا یَهُمُّ لِرِزْقِ غَدِهِ </w:t>
      </w:r>
      <w:r>
        <w:rPr>
          <w:rStyle w:val="FootnoteAnchor"/>
          <w:rtl w:val="true"/>
        </w:rPr>
        <w:footnoteReference w:id="1137"/>
      </w:r>
      <w:r>
        <w:rPr>
          <w:rFonts w:ascii="Amiri" w:hAnsi="Amiri" w:eastAsia="Amiri" w:cs="Amiri"/>
          <w:color w:val="111111"/>
          <w:sz w:val="28"/>
          <w:sz w:val="28"/>
          <w:szCs w:val="28"/>
          <w:rtl w:val="true"/>
          <w:lang w:bidi="ar-SA"/>
        </w:rPr>
        <w:t xml:space="preserve">اَللَّهُمَّ إِنَّ الْغَنِیَّ مَنِ اسْتَغْنَی بِکَ وَافْتَقَرَ إِلَیْکَ وَالْفَقِیرُ مَنِ اسْتَغْنَی بِخَلْقِکَ عَنْکَ فَصَلِّ </w:t>
      </w:r>
      <w:r>
        <w:rPr>
          <w:rStyle w:val="FootnoteAnchor"/>
          <w:rtl w:val="true"/>
        </w:rPr>
        <w:footnoteReference w:id="1138"/>
      </w:r>
      <w:r>
        <w:rPr>
          <w:rFonts w:ascii="Amiri" w:hAnsi="Amiri" w:eastAsia="Amiri" w:cs="Amiri"/>
          <w:color w:val="111111"/>
          <w:sz w:val="28"/>
          <w:sz w:val="28"/>
          <w:szCs w:val="28"/>
          <w:rtl w:val="true"/>
          <w:lang w:bidi="ar-SA"/>
        </w:rPr>
        <w:t xml:space="preserve">عَلَی مُحَمَّدٍ وَآلِ مُحَمَّدٍ وَأَغْنِنِی عَنْ خَلْقِکَ بِکَ وَاجْعَلْنِی مِمَّنْ‌یَبْسُطُ کَفّاً إِلَّا إِلَیْک </w:t>
      </w:r>
      <w:r>
        <w:rPr>
          <w:rStyle w:val="FootnoteAnchor"/>
          <w:rtl w:val="true"/>
        </w:rPr>
        <w:footnoteReference w:id="1139"/>
      </w:r>
      <w:r>
        <w:rPr>
          <w:rFonts w:ascii="Amiri" w:hAnsi="Amiri" w:eastAsia="Amiri" w:cs="Amiri"/>
          <w:color w:val="111111"/>
          <w:sz w:val="28"/>
          <w:sz w:val="28"/>
          <w:szCs w:val="28"/>
          <w:rtl w:val="true"/>
          <w:lang w:bidi="ar-SA"/>
        </w:rPr>
        <w:t xml:space="preserve">اَللَّهُمَّ إِنَّ الشَّقِیَّ مَنْ قَنَطَ وَأَمَامَهُ التَّوْبَةُ وَوَرَاءَهُ الرَّحْمَةُ وَإِنْ کُنْتُ ضَعِیفَ الْعَمَلِ فَإِنِّی </w:t>
      </w:r>
      <w:r>
        <w:rPr>
          <w:rStyle w:val="FootnoteAnchor"/>
          <w:rtl w:val="true"/>
        </w:rPr>
        <w:footnoteReference w:id="1140"/>
      </w:r>
      <w:r>
        <w:rPr>
          <w:rFonts w:ascii="Amiri" w:hAnsi="Amiri" w:eastAsia="Amiri" w:cs="Amiri"/>
          <w:color w:val="111111"/>
          <w:sz w:val="28"/>
          <w:sz w:val="28"/>
          <w:szCs w:val="28"/>
          <w:rtl w:val="true"/>
          <w:lang w:bidi="ar-SA"/>
        </w:rPr>
        <w:t xml:space="preserve">فِی رَحْمَتِکَ قَوِیُّ الْأَمَلِ فَهَبْ لِی ضَعْفَ عَمَلِی لِقُوَّةِ أَمَلِی </w:t>
      </w:r>
      <w:r>
        <w:rPr>
          <w:rStyle w:val="FootnoteAnchor"/>
          <w:rtl w:val="true"/>
        </w:rPr>
        <w:footnoteReference w:id="1141"/>
      </w:r>
      <w:r>
        <w:rPr>
          <w:rFonts w:ascii="Amiri" w:hAnsi="Amiri" w:eastAsia="Amiri" w:cs="Amiri"/>
          <w:color w:val="111111"/>
          <w:sz w:val="28"/>
          <w:sz w:val="28"/>
          <w:szCs w:val="28"/>
          <w:rtl w:val="true"/>
          <w:lang w:bidi="ar-SA"/>
        </w:rPr>
        <w:t xml:space="preserve">اَللَّهُمَّ إِنْ کُنْتَ تَعْلَمُ أَنَّ مَا فِی عِبَادِکَ مَنْ هُوَ أَقْسَی قَلْباً مِنِّی وَأَعْظَمُ مِنِّی ذَنْباً فَإِنِّی </w:t>
      </w:r>
      <w:r>
        <w:rPr>
          <w:rStyle w:val="FootnoteAnchor"/>
          <w:rtl w:val="true"/>
        </w:rPr>
        <w:footnoteReference w:id="1142"/>
      </w:r>
      <w:r>
        <w:rPr>
          <w:rFonts w:ascii="Amiri" w:hAnsi="Amiri" w:eastAsia="Amiri" w:cs="Amiri"/>
          <w:color w:val="111111"/>
          <w:sz w:val="28"/>
          <w:sz w:val="28"/>
          <w:szCs w:val="28"/>
          <w:rtl w:val="true"/>
          <w:lang w:bidi="ar-SA"/>
        </w:rPr>
        <w:t xml:space="preserve">أَعْلَمُ أَنَّهُ‌لَا مَوْلَی أَعْظَمُ مِنْکَ طَوْلاً وَأَوْسَعُ رَحْمَةً وَعَفْواً فَیَا مَنْ هُوَ أَوْحَدُ فِی رَحْمَتِهِ اغْفِرْ </w:t>
      </w:r>
      <w:r>
        <w:rPr>
          <w:rStyle w:val="FootnoteAnchor"/>
          <w:rtl w:val="true"/>
        </w:rPr>
        <w:footnoteReference w:id="1143"/>
      </w:r>
      <w:r>
        <w:rPr>
          <w:rFonts w:ascii="Amiri" w:hAnsi="Amiri" w:eastAsia="Amiri" w:cs="Amiri"/>
          <w:color w:val="111111"/>
          <w:sz w:val="28"/>
          <w:sz w:val="28"/>
          <w:szCs w:val="28"/>
          <w:rtl w:val="true"/>
          <w:lang w:bidi="ar-SA"/>
        </w:rPr>
        <w:t xml:space="preserve">لِمَنْ لَیْسَ بِأَوْحَدَ فِی خَطِیئَتِهِ </w:t>
      </w:r>
      <w:r>
        <w:rPr>
          <w:rStyle w:val="FootnoteAnchor"/>
          <w:rtl w:val="true"/>
        </w:rPr>
        <w:footnoteReference w:id="11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أَمَرْتَنَا فَعَصَیْنَا وَنَهَیْتَ فَمَا انْتَهَیْنَا وَذَکَرْتَ فَتَنَاسَیْنَا وَبَصَّرْتَ فَتَعَامَیْنَا </w:t>
      </w:r>
      <w:r>
        <w:rPr>
          <w:rStyle w:val="FootnoteAnchor"/>
          <w:rtl w:val="true"/>
        </w:rPr>
        <w:footnoteReference w:id="1145"/>
      </w:r>
      <w:r>
        <w:rPr>
          <w:rFonts w:ascii="Amiri" w:hAnsi="Amiri" w:eastAsia="Amiri" w:cs="Amiri"/>
          <w:color w:val="111111"/>
          <w:sz w:val="28"/>
          <w:sz w:val="28"/>
          <w:szCs w:val="28"/>
          <w:rtl w:val="true"/>
          <w:lang w:bidi="ar-SA"/>
        </w:rPr>
        <w:t xml:space="preserve">وَحَذَّرْتَ فَتَعَدَّیْنَا وَمَا کَانَ ذَلِکَ جَزَاءَ إِحْسَانِکَ إِلَیْنَا وَأَنْتَ أَعْلَمُ بِمَا أَعْلَنَّا وَأَخْفَیْنَا وَأَخْبَرُ </w:t>
      </w:r>
      <w:r>
        <w:rPr>
          <w:rStyle w:val="FootnoteAnchor"/>
          <w:rtl w:val="true"/>
        </w:rPr>
        <w:footnoteReference w:id="1146"/>
      </w:r>
      <w:r>
        <w:rPr>
          <w:rFonts w:ascii="Amiri" w:hAnsi="Amiri" w:eastAsia="Amiri" w:cs="Amiri"/>
          <w:color w:val="111111"/>
          <w:sz w:val="28"/>
          <w:sz w:val="28"/>
          <w:szCs w:val="28"/>
          <w:rtl w:val="true"/>
          <w:lang w:bidi="ar-SA"/>
        </w:rPr>
        <w:t xml:space="preserve">بِمَا نَأْتِی وَمَا أَتَیْنَا فَصَلِّ عَلَی مُحَمَّدٍ وَآلِ مُحَمَّدٍ وَلَا تُواخِذْنَا بِمَا أَخْطَأْنَا وَنَسِینَا وَهَبْ لَنَا </w:t>
      </w:r>
      <w:r>
        <w:rPr>
          <w:rStyle w:val="FootnoteAnchor"/>
          <w:rtl w:val="true"/>
        </w:rPr>
        <w:footnoteReference w:id="1147"/>
      </w:r>
      <w:r>
        <w:rPr>
          <w:rFonts w:ascii="Amiri" w:hAnsi="Amiri" w:eastAsia="Amiri" w:cs="Amiri"/>
          <w:color w:val="111111"/>
          <w:sz w:val="28"/>
          <w:sz w:val="28"/>
          <w:szCs w:val="28"/>
          <w:rtl w:val="true"/>
          <w:lang w:bidi="ar-SA"/>
        </w:rPr>
        <w:t xml:space="preserve">حُقُوقَکَ لَدَیْنَا وَأَتِمَّ إِحْسَانَکَ إِلَیْنَا وَأَسْبِلْ رَحْمَتَکَ عَلَیْنَا </w:t>
      </w:r>
      <w:r>
        <w:rPr>
          <w:rStyle w:val="FootnoteAnchor"/>
          <w:rtl w:val="true"/>
        </w:rPr>
        <w:footnoteReference w:id="1148"/>
      </w:r>
      <w:r>
        <w:rPr>
          <w:rFonts w:ascii="Amiri" w:hAnsi="Amiri" w:eastAsia="Amiri" w:cs="Amiri"/>
          <w:color w:val="111111"/>
          <w:sz w:val="28"/>
          <w:sz w:val="28"/>
          <w:szCs w:val="28"/>
          <w:rtl w:val="true"/>
          <w:lang w:bidi="ar-SA"/>
        </w:rPr>
        <w:t xml:space="preserve">اَللَّهُمَّ إِنَّا نَتَوَسَّلُ إِلَیْکَ بِهَذَا الصِّدِّیقِ الْإِمَامِ وَنَسْأَلُکَ بِالْحَقِّ الَّذِی جَعَلْتَهُ لَهُ وَلِجَدِّهِ </w:t>
      </w:r>
      <w:r>
        <w:rPr>
          <w:rStyle w:val="FootnoteAnchor"/>
          <w:rtl w:val="true"/>
        </w:rPr>
        <w:footnoteReference w:id="1149"/>
      </w:r>
      <w:r>
        <w:rPr>
          <w:rFonts w:ascii="Amiri" w:hAnsi="Amiri" w:eastAsia="Amiri" w:cs="Amiri"/>
          <w:color w:val="111111"/>
          <w:sz w:val="28"/>
          <w:sz w:val="28"/>
          <w:szCs w:val="28"/>
          <w:rtl w:val="true"/>
          <w:lang w:bidi="ar-SA"/>
        </w:rPr>
        <w:t xml:space="preserve">رَسُولِکَ وَلِأَبَوَیْهِ عَلِیٍّ وَفَاطِمَةَ أَهْلِ بَیْتِ الرَّحْمَةِ إِدْرَارَ الرِّزْقِ الَّذِی بِهِ قِوَامُ حَیَاتِنَا </w:t>
      </w:r>
      <w:r>
        <w:rPr>
          <w:rStyle w:val="FootnoteAnchor"/>
          <w:rtl w:val="true"/>
        </w:rPr>
        <w:footnoteReference w:id="1150"/>
      </w:r>
      <w:r>
        <w:rPr>
          <w:rFonts w:ascii="Amiri" w:hAnsi="Amiri" w:eastAsia="Amiri" w:cs="Amiri"/>
          <w:color w:val="111111"/>
          <w:sz w:val="28"/>
          <w:sz w:val="28"/>
          <w:szCs w:val="28"/>
          <w:rtl w:val="true"/>
          <w:lang w:bidi="ar-SA"/>
        </w:rPr>
        <w:t xml:space="preserve">وَصَلَاحُ أَحْوَالِ عِیَالِنَا فَأَنْتَ الْکَرِیمُ الَّذِی تُعْطِی مِنْ سَعَةٍ وَتَمْنَعُ مِنْ قُدْرَةٍ وَنَحْنُ نَسْأَلُکَ </w:t>
      </w:r>
      <w:r>
        <w:rPr>
          <w:rStyle w:val="FootnoteAnchor"/>
          <w:rtl w:val="true"/>
        </w:rPr>
        <w:footnoteReference w:id="1151"/>
      </w:r>
      <w:r>
        <w:rPr>
          <w:rFonts w:ascii="Amiri" w:hAnsi="Amiri" w:eastAsia="Amiri" w:cs="Amiri"/>
          <w:color w:val="111111"/>
          <w:sz w:val="28"/>
          <w:sz w:val="28"/>
          <w:szCs w:val="28"/>
          <w:rtl w:val="true"/>
          <w:lang w:bidi="ar-SA"/>
        </w:rPr>
        <w:t xml:space="preserve">مِنَ الرِّزْقِ مَا یَکُونُ صَلَاحاً لِلدُّنْیَا وَبَلَاغاً لِلآْخِرَةِ </w:t>
      </w:r>
      <w:r>
        <w:rPr>
          <w:rStyle w:val="FootnoteAnchor"/>
          <w:rtl w:val="true"/>
        </w:rPr>
        <w:footnoteReference w:id="1152"/>
      </w:r>
      <w:r>
        <w:rPr>
          <w:rFonts w:ascii="Amiri" w:hAnsi="Amiri" w:eastAsia="Amiri" w:cs="Amiri"/>
          <w:color w:val="111111"/>
          <w:sz w:val="28"/>
          <w:sz w:val="28"/>
          <w:szCs w:val="28"/>
          <w:rtl w:val="true"/>
          <w:lang w:bidi="ar-SA"/>
        </w:rPr>
        <w:t xml:space="preserve">اللَّهُمَّ صَلِّ عَلَی مُحَمَّدٍ وَآلِ مُحَمَّدٍ وَاغْفِرْ لَنَا وَلِوَالِدَیْنَا وَلِجَمِیعِ الْمُومِنِینَ وَالْمُومِنَاتِ </w:t>
      </w:r>
      <w:r>
        <w:rPr>
          <w:rStyle w:val="FootnoteAnchor"/>
          <w:rtl w:val="true"/>
        </w:rPr>
        <w:footnoteReference w:id="1153"/>
      </w:r>
      <w:r>
        <w:rPr>
          <w:rFonts w:ascii="Amiri" w:hAnsi="Amiri" w:eastAsia="Amiri" w:cs="Amiri"/>
          <w:color w:val="111111"/>
          <w:sz w:val="28"/>
          <w:sz w:val="28"/>
          <w:szCs w:val="28"/>
          <w:rtl w:val="true"/>
          <w:lang w:bidi="ar-SA"/>
        </w:rPr>
        <w:t xml:space="preserve">وَالْمُسْلِمِینَ وَالْمُسْلِمَاتِ الْأَحْیَاءِ مِنْهُمْ وَالْأَمْوَاتِ وَآتِنا فِی الدُّنْیا حَسَنَةً وَفِی الآْخِرَةِ حَسَنَةً </w:t>
      </w:r>
      <w:r>
        <w:rPr>
          <w:rStyle w:val="FootnoteAnchor"/>
          <w:rtl w:val="true"/>
        </w:rPr>
        <w:footnoteReference w:id="1154"/>
      </w:r>
      <w:r>
        <w:rPr>
          <w:rFonts w:ascii="Amiri" w:hAnsi="Amiri" w:eastAsia="Amiri" w:cs="Amiri"/>
          <w:color w:val="111111"/>
          <w:sz w:val="28"/>
          <w:sz w:val="28"/>
          <w:szCs w:val="28"/>
          <w:rtl w:val="true"/>
          <w:lang w:bidi="ar-SA"/>
        </w:rPr>
        <w:t xml:space="preserve">وَقِنا عَذابَ النَّارِ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بعد از قنوت نماز را تمام کرده و سبحان اللّه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یک از گونه راست و چپ خود را به زمین گذاشته و چهل بار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سر از خاک برداشته و از خداوند متعال نجات و توفیق طلب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بالای سر امام علیه‌السلام ایستاده و دو رکعت دیگر مانند دو رکعت قبلی خوانده</w:t>
      </w:r>
    </w:p>
    <w:p>
      <w:pPr>
        <w:pStyle w:val="BookText"/>
        <w:rPr/>
      </w:pPr>
      <w:r>
        <w:rPr>
          <w:rFonts w:ascii="IRNazanin" w:hAnsi="IRNazanin" w:eastAsia="IRNazanin"/>
          <w:color w:val="111111"/>
          <w:sz w:val="28"/>
          <w:sz w:val="28"/>
          <w:szCs w:val="28"/>
          <w:rtl w:val="true"/>
          <w:lang w:bidi="fa-IR"/>
        </w:rPr>
        <w:t>و قبر شریف را در آغوش می‌گیری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فِی شَرَفِکُمْ وَالسَّلَام عَلَیْکُمْ وَرَحْمَةُ اللَّهِ وَبَرَکَاتُهُ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برای خود، والدین و نزدیکان و تمام کسانی که می‌خواهی دعا می‌کنی که انشاء اللّه مستجاب است</w:t>
      </w:r>
      <w:r>
        <w:rPr>
          <w:rFonts w:eastAsia="IRNazanin" w:cs="IRNazanin"/>
          <w:color w:val="111111"/>
          <w:sz w:val="28"/>
          <w:szCs w:val="28"/>
          <w:rtl w:val="true"/>
          <w:lang w:bidi="fa-IR"/>
        </w:rPr>
        <w:t xml:space="preserve">. </w:t>
      </w:r>
      <w:bookmarkStart w:id="437" w:name="pg6373_55168"/>
    </w:p>
    <w:p>
      <w:pPr>
        <w:pStyle w:val="Heading3"/>
        <w:numPr>
          <w:ilvl w:val="2"/>
          <w:numId w:val="1"/>
        </w:numPr>
        <w:rPr/>
      </w:pPr>
      <w:bookmarkStart w:id="438" w:name="__RefHeading___Toc111777_653776707"/>
      <w:bookmarkStart w:id="439" w:name="_Toc151"/>
      <w:bookmarkEnd w:id="437"/>
      <w:bookmarkEnd w:id="438"/>
      <w:r>
        <w:rPr>
          <w:rtl w:val="true"/>
        </w:rPr>
        <w:t xml:space="preserve">دعای هفدهم </w:t>
      </w:r>
      <w:r>
        <w:rPr>
          <w:rtl w:val="true"/>
        </w:rPr>
        <w:t xml:space="preserve">: </w:t>
      </w:r>
      <w:r>
        <w:rPr>
          <w:rtl w:val="true"/>
        </w:rPr>
        <w:t>زیارت حضرت علی اکبر علیه‌السلام</w:t>
      </w:r>
      <w:bookmarkEnd w:id="439"/>
    </w:p>
    <w:p>
      <w:pPr>
        <w:pStyle w:val="BookText"/>
        <w:rPr/>
      </w:pPr>
      <w:r>
        <w:rPr>
          <w:rFonts w:ascii="IRNazanin" w:hAnsi="IRNazanin" w:eastAsia="IRNazanin"/>
          <w:color w:val="111111"/>
          <w:sz w:val="28"/>
          <w:sz w:val="28"/>
          <w:szCs w:val="28"/>
          <w:rtl w:val="true"/>
          <w:lang w:bidi="fa-IR"/>
        </w:rPr>
        <w:t>زیارت حضرت علی اکبر علیه‌السلام</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بغدادی نقل می‌کند که در سال دویست و پنجاه و دو</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توسط شیخ محمد بن غالب اصفهانی توقیعی از امام علیه‌السلام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جوان بودم و پدرم را تازه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تا اذن دخول برای زیارت حضرت امام حسین علیه‌السلام و شهدای کربلا را برایم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ایشان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زمانی که قصد زیارت شهدای کربلا را کردی، در طرف پای قبر امام حسین علیه‌السلام که محل قبر علی بن حسین صلوات اللّه علیهما است، رو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استقرار عمده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بن الحسین بگو</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أَوَّلَ قَتِیلٍ مِنْ نَسْلِ خَیْرِ سَلِیلٍ مِنْ سُلَالَةِ إِبْرَاهِیمَ الْخَلِیلِ صَلَّی اللَّهُ عَلَیْکَ </w:t>
      </w:r>
      <w:r>
        <w:rPr>
          <w:rStyle w:val="FootnoteAnchor"/>
          <w:rtl w:val="true"/>
        </w:rPr>
        <w:footnoteReference w:id="1158"/>
      </w:r>
      <w:r>
        <w:rPr>
          <w:rFonts w:ascii="Amiri" w:hAnsi="Amiri" w:eastAsia="Amiri" w:cs="Amiri"/>
          <w:color w:val="111111"/>
          <w:sz w:val="28"/>
          <w:sz w:val="28"/>
          <w:szCs w:val="28"/>
          <w:rtl w:val="true"/>
          <w:lang w:bidi="ar-SA"/>
        </w:rPr>
        <w:t xml:space="preserve">وَعَلَی أَبِیکَ إِذْ قَالَ فِیکَ قَتَلَ اللَّهُ قَوْماً قَتَلُوکَ یَا بُنَیَّ مَا أَجْرَأَهُمْ عَلَی الرَّحْمَنِ وَعَلَی </w:t>
      </w:r>
      <w:r>
        <w:rPr>
          <w:rStyle w:val="FootnoteAnchor"/>
          <w:rtl w:val="true"/>
        </w:rPr>
        <w:footnoteReference w:id="1159"/>
      </w:r>
      <w:r>
        <w:rPr>
          <w:rFonts w:ascii="Amiri" w:hAnsi="Amiri" w:eastAsia="Amiri" w:cs="Amiri"/>
          <w:color w:val="111111"/>
          <w:sz w:val="28"/>
          <w:sz w:val="28"/>
          <w:szCs w:val="28"/>
          <w:rtl w:val="true"/>
          <w:lang w:bidi="ar-SA"/>
        </w:rPr>
        <w:t>انْتِهَاکِ حُرْمَةِ الرَّسُولِ عَلَی الدُّنْیَا بَعْدَکَ الْعَفَا کَأَنِّی بِکَ بَیْنَ یَدَیْهِ مَاثِلًا وَلِلْکَافِرِینَ قَائِلاً</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أَنَا عَلِیُّ بْنُ الْحُسَیْنِ بْنِ عَلِیٍّ نَحْنُ وَبَیْتِ اللَّهِ أَوْلَی بِالنَّبِیِ أَطْعَنُکُمْ بِالرُّمْحِ حَتَّی یَنْثَنِیَ </w:t>
      </w:r>
      <w:r>
        <w:rPr>
          <w:rStyle w:val="FootnoteAnchor"/>
          <w:rtl w:val="true"/>
        </w:rPr>
        <w:footnoteReference w:id="116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أَضْرِبُکُمْ بِالسَّیْفِ أَحْمِی عَنْ أَبِی ضَرْبَ غُلَامٍ هَاشِمِیٍ عَرَبِیٍ وَاللَّهِ‌لَا یَحْکُمُ فِینَا ابْنُ الدَّعِیِّ </w:t>
      </w:r>
      <w:r>
        <w:rPr>
          <w:rStyle w:val="FootnoteAnchor"/>
          <w:rtl w:val="true"/>
        </w:rPr>
        <w:footnoteReference w:id="1162"/>
      </w:r>
      <w:r>
        <w:rPr>
          <w:rFonts w:ascii="Amiri" w:hAnsi="Amiri" w:eastAsia="Amiri" w:cs="Amiri"/>
          <w:color w:val="111111"/>
          <w:sz w:val="28"/>
          <w:sz w:val="28"/>
          <w:szCs w:val="28"/>
          <w:rtl w:val="true"/>
          <w:lang w:bidi="ar-SA"/>
        </w:rPr>
        <w:t xml:space="preserve">حَتَّی قَضَیْتَ نَحْبَکَ وَلَقِیتَ رَبَّکَ أَشْهَدُ أَنَّکَ أَوْلَی بِاللَّهِ وَبِرَسُولِهِ وَأَنَّکَ ابْنُ رَسُولِهِ </w:t>
      </w:r>
      <w:r>
        <w:rPr>
          <w:rStyle w:val="FootnoteAnchor"/>
          <w:rtl w:val="true"/>
        </w:rPr>
        <w:footnoteReference w:id="1163"/>
      </w:r>
      <w:r>
        <w:rPr>
          <w:rFonts w:ascii="Amiri" w:hAnsi="Amiri" w:eastAsia="Amiri" w:cs="Amiri"/>
          <w:color w:val="111111"/>
          <w:sz w:val="28"/>
          <w:sz w:val="28"/>
          <w:szCs w:val="28"/>
          <w:rtl w:val="true"/>
          <w:lang w:bidi="ar-SA"/>
        </w:rPr>
        <w:t xml:space="preserve">وَابْنُ حُجَّتِهِ وَأَمِینِهِ حَکَمَ اللَّهُ لَکَ عَلَی قَاتِلِکَ مُرَّةَ بْنِ مُنْقِذِ بْنِ النُّعْمَانِ الْعَبْدِیِّ لَعَنَهُ اللَّهُ </w:t>
      </w:r>
      <w:r>
        <w:rPr>
          <w:rStyle w:val="FootnoteAnchor"/>
          <w:rtl w:val="true"/>
        </w:rPr>
        <w:footnoteReference w:id="1164"/>
      </w:r>
      <w:r>
        <w:rPr>
          <w:rFonts w:ascii="Amiri" w:hAnsi="Amiri" w:eastAsia="Amiri" w:cs="Amiri"/>
          <w:color w:val="111111"/>
          <w:sz w:val="28"/>
          <w:sz w:val="28"/>
          <w:szCs w:val="28"/>
          <w:rtl w:val="true"/>
          <w:lang w:bidi="ar-SA"/>
        </w:rPr>
        <w:t xml:space="preserve">وَأَخْزَاهُ وَمَنْ شَرِکَهُ فِی قَتْلِکَ وَکَانُوا عَلَیْکَ ظَهِیراً وَأَصْلَاهُمُ اللَّهُ جَهَنَّمَ </w:t>
      </w:r>
      <w:r>
        <w:rPr>
          <w:rStyle w:val="FootnoteAnchor"/>
          <w:rtl w:val="true"/>
        </w:rPr>
        <w:footnoteReference w:id="1165"/>
      </w:r>
      <w:bookmarkStart w:id="440" w:name="pg6373_55170"/>
    </w:p>
    <w:p>
      <w:pPr>
        <w:pStyle w:val="Heading3"/>
        <w:numPr>
          <w:ilvl w:val="2"/>
          <w:numId w:val="1"/>
        </w:numPr>
        <w:rPr/>
      </w:pPr>
      <w:bookmarkStart w:id="441" w:name="__RefHeading___Toc111779_653776707"/>
      <w:bookmarkStart w:id="442" w:name="_Toc152"/>
      <w:bookmarkEnd w:id="440"/>
      <w:bookmarkEnd w:id="441"/>
      <w:r>
        <w:rPr>
          <w:rtl w:val="true"/>
        </w:rPr>
        <w:t xml:space="preserve">دعای هجدهم </w:t>
      </w:r>
      <w:r>
        <w:rPr>
          <w:rtl w:val="true"/>
        </w:rPr>
        <w:t xml:space="preserve">: </w:t>
      </w:r>
      <w:r>
        <w:rPr>
          <w:rtl w:val="true"/>
        </w:rPr>
        <w:t>دعای امام علیه‌السلام برای شفا گرفتن از تربت امام حسین علیه‌السلام</w:t>
      </w:r>
      <w:bookmarkEnd w:id="442"/>
    </w:p>
    <w:p>
      <w:pPr>
        <w:pStyle w:val="BookText"/>
        <w:rPr/>
      </w:pPr>
      <w:r>
        <w:rPr>
          <w:rFonts w:ascii="IRNazanin" w:hAnsi="IRNazanin" w:eastAsia="IRNazanin"/>
          <w:color w:val="111111"/>
          <w:sz w:val="28"/>
          <w:sz w:val="28"/>
          <w:szCs w:val="28"/>
          <w:rtl w:val="true"/>
          <w:lang w:bidi="fa-IR"/>
        </w:rPr>
        <w:t>دعای امام علیه‌السلام برای شفا گرفتن از تربت امام حسین علیه‌السلام</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شیخ ابراهیم کفعمی در کتاب بلد الامین از امام مهدی علیه‌السلام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این دعا را با تربت امام حسین علیه‌السلام در کاسه نو، بنویسد و آن را بشوید و بخورد، بیماریش بهبود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دَوَاءٌ وَالْحَمْدُ لِلَّهِ شِفَاءٌ وَلَا إِلَهَ إِلَّا اللَّهُ کِفَاءٌ هُوَ الشَّافِی شِفَاءً وَهُوَ الْکَافِی کِفَاءً </w:t>
      </w:r>
      <w:r>
        <w:rPr>
          <w:rStyle w:val="FootnoteAnchor"/>
          <w:rtl w:val="true"/>
        </w:rPr>
        <w:footnoteReference w:id="1167"/>
      </w:r>
      <w:r>
        <w:rPr>
          <w:rFonts w:ascii="Amiri" w:hAnsi="Amiri" w:eastAsia="Amiri" w:cs="Amiri"/>
          <w:color w:val="111111"/>
          <w:sz w:val="28"/>
          <w:sz w:val="28"/>
          <w:szCs w:val="28"/>
          <w:rtl w:val="true"/>
          <w:lang w:bidi="ar-SA"/>
        </w:rPr>
        <w:t xml:space="preserve">أُذْهِبُ الْبَأْسَ بِرَبِّ النَّاسِ شِفَاءًلَا یُغَادِرُهُ سُقْمٌ وَصَلَّی اللَّهُ عَلَی مُحَمَّدٍ وَآلِهِ النُّجَبَاءِ </w:t>
      </w:r>
      <w:r>
        <w:rPr>
          <w:rStyle w:val="FootnoteAnchor"/>
          <w:rtl w:val="true"/>
        </w:rPr>
        <w:footnoteReference w:id="116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زین الدین علی بن الحسین الحسینی رحمه‌الله با خط خود نوشته است که مردی از اهل کربلا که نزدیک حرم زندگی می‌کرد، گرفتار بیماری خاصی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قائم علیه‌السلام را دید و از بیماری خود خدمت حضرت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دعا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 عمل کرد و بلافاصله بعد از نوشیدن آب، شفا پیدا کرد</w:t>
      </w:r>
      <w:r>
        <w:rPr>
          <w:rFonts w:eastAsia="IRNazanin" w:cs="IRNazanin"/>
          <w:color w:val="111111"/>
          <w:sz w:val="28"/>
          <w:szCs w:val="28"/>
          <w:rtl w:val="true"/>
          <w:lang w:bidi="fa-IR"/>
        </w:rPr>
        <w:t xml:space="preserve">. </w:t>
      </w:r>
      <w:bookmarkStart w:id="443" w:name="pg6373_55171"/>
    </w:p>
    <w:p>
      <w:pPr>
        <w:pStyle w:val="Heading3"/>
        <w:numPr>
          <w:ilvl w:val="2"/>
          <w:numId w:val="1"/>
        </w:numPr>
        <w:rPr/>
      </w:pPr>
      <w:bookmarkStart w:id="444" w:name="__RefHeading___Toc111781_653776707"/>
      <w:bookmarkStart w:id="445" w:name="_Toc153"/>
      <w:bookmarkEnd w:id="443"/>
      <w:bookmarkEnd w:id="444"/>
      <w:r>
        <w:rPr>
          <w:rtl w:val="true"/>
        </w:rPr>
        <w:t>مناجات سایر ائمه از زبان امام زمان علیه‌السلام</w:t>
      </w:r>
      <w:bookmarkEnd w:id="445"/>
    </w:p>
    <w:p>
      <w:pPr>
        <w:pStyle w:val="Heading3"/>
        <w:numPr>
          <w:ilvl w:val="2"/>
          <w:numId w:val="1"/>
        </w:numPr>
        <w:rPr/>
      </w:pPr>
      <w:bookmarkStart w:id="446" w:name="__RefHeading___Toc111783_653776707"/>
      <w:bookmarkStart w:id="447" w:name="_Toc154"/>
      <w:bookmarkEnd w:id="446"/>
      <w:r>
        <w:rPr>
          <w:rtl w:val="true"/>
        </w:rPr>
        <w:t>دعای نوزدهم</w:t>
      </w:r>
      <w:r>
        <w:rPr>
          <w:rtl w:val="true"/>
        </w:rPr>
        <w:t xml:space="preserve">: </w:t>
      </w:r>
      <w:r>
        <w:rPr>
          <w:rtl w:val="true"/>
        </w:rPr>
        <w:t>دعاهای امیرالمؤمنین، امام سجاد و امام صادق علیهم‌السلام اززبان امام زمان علیه‌السلام</w:t>
      </w:r>
      <w:bookmarkEnd w:id="447"/>
    </w:p>
    <w:p>
      <w:pPr>
        <w:pStyle w:val="BookText"/>
        <w:rPr/>
      </w:pPr>
      <w:r>
        <w:rPr>
          <w:rFonts w:ascii="IRNazanin" w:hAnsi="IRNazanin" w:eastAsia="IRNazanin"/>
          <w:color w:val="111111"/>
          <w:sz w:val="28"/>
          <w:sz w:val="28"/>
          <w:szCs w:val="28"/>
          <w:rtl w:val="true"/>
          <w:lang w:bidi="fa-IR"/>
        </w:rPr>
        <w:t>دعاهای امیرالمؤمنین، امام سجاد و امام صادق علیهم‌السلام اززبان امام زمان علیه‌السلام</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محمد بن احمد انصاری نقل می‌کند که نزدیک مستجار در اطراف کعبه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مردان که حدود سی‌نفر می‌شدند،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تنها محمد بن قاسم علوی آدم مخلصی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ذی الحجّه سال دویست و نود و سه، در آنجا نشسته بودیم که جوانی از طواف خارج شد و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احرام به تن کرده و نعلین‌هایش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او را دیدیم، هیبتش ما را گرفت و بدون استثناء همگی به پایش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سلام کرد و در وسط جمعیت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راست و چپش که ما قرار داشتیم،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امام صادق علیه‌السلامدعای الحاح را چگونه می‌خواند؟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طور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بِاسْمِکَ الَّذِی بِهِ تَقُومُ السَّمَاءُ وَبِهِ تَقُومُ الْأَرْضُ وَبِهِ تُفَرِّقُ بَیْنَ الْحَقِّ </w:t>
      </w:r>
      <w:r>
        <w:rPr>
          <w:rStyle w:val="FootnoteAnchor"/>
          <w:rtl w:val="true"/>
        </w:rPr>
        <w:footnoteReference w:id="1170"/>
      </w:r>
      <w:r>
        <w:rPr>
          <w:rFonts w:ascii="Amiri" w:hAnsi="Amiri" w:eastAsia="Amiri" w:cs="Amiri"/>
          <w:color w:val="111111"/>
          <w:sz w:val="28"/>
          <w:sz w:val="28"/>
          <w:szCs w:val="28"/>
          <w:rtl w:val="true"/>
          <w:lang w:bidi="ar-SA"/>
        </w:rPr>
        <w:t xml:space="preserve">وَالْبَاطِلِ وَبِهِ تَجْمَعُ بَیْنَ الْمُتَفَرِّقِ وَبِهِ تُفَرِّقُ بَیْنَ الُْمجْتَمِعِ وَبِهِ أَحْصَیْتَ عَدَدَ الرِّمَالِ وَزِنَةَ الْجِبَالِ </w:t>
      </w:r>
      <w:r>
        <w:rPr>
          <w:rStyle w:val="FootnoteAnchor"/>
          <w:rtl w:val="true"/>
        </w:rPr>
        <w:footnoteReference w:id="1171"/>
      </w:r>
      <w:r>
        <w:rPr>
          <w:rFonts w:ascii="Amiri" w:hAnsi="Amiri" w:eastAsia="Amiri" w:cs="Amiri"/>
          <w:color w:val="111111"/>
          <w:sz w:val="28"/>
          <w:sz w:val="28"/>
          <w:szCs w:val="28"/>
          <w:rtl w:val="true"/>
          <w:lang w:bidi="ar-SA"/>
        </w:rPr>
        <w:t xml:space="preserve">وَکَیْلَ الْبِحَارِ أَنْ تُصَلِّیَ عَلَی مُحَمَّدٍ وَآلِ مُحَمَّدٍ وَأَنْ تَجْعَلَ لِی مِنْ أَمْرِی فَرَجاً وَمَخْرَجاً </w:t>
      </w:r>
      <w:r>
        <w:rPr>
          <w:rStyle w:val="FootnoteAnchor"/>
          <w:rtl w:val="true"/>
        </w:rPr>
        <w:footnoteReference w:id="1172"/>
      </w:r>
      <w:r>
        <w:rPr>
          <w:rFonts w:ascii="IRNazanin" w:hAnsi="IRNazanin" w:eastAsia="IRNazanin"/>
          <w:color w:val="111111"/>
          <w:sz w:val="28"/>
          <w:sz w:val="28"/>
          <w:szCs w:val="28"/>
          <w:rtl w:val="true"/>
          <w:lang w:bidi="fa-IR"/>
        </w:rPr>
        <w:t>سپس بلند شد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 شدنش، ما نیز به احترام ایشان بلند شدیم تا اینکه حضرت از ما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یاد بردیم که در مورد او سؤال </w:t>
      </w:r>
    </w:p>
    <w:p>
      <w:pPr>
        <w:pStyle w:val="BookText"/>
        <w:rPr/>
      </w:pPr>
      <w:r>
        <w:rPr>
          <w:rFonts w:ascii="IRNazanin" w:hAnsi="IRNazanin" w:eastAsia="IRNazanin"/>
          <w:color w:val="111111"/>
          <w:sz w:val="28"/>
          <w:sz w:val="28"/>
          <w:szCs w:val="28"/>
          <w:rtl w:val="true"/>
          <w:lang w:bidi="fa-IR"/>
        </w:rPr>
        <w:t>کنیم که مثلاً او کیست و چه کسی است؟ تا اینکه فردا رسید و در همان وقت، باز هم ایشان از طواف خارج شدند و به 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دیروز بلند شدیم و ایشان در میان ما نشستند و به راست و چپ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 بعد از نمازهای واجب کدام دعا را می‌خواندند؟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إِلَیْکَ رُفِعَتِ الْأَصْوَاتُ وَدُعِیَتِ الدَّعَوَاتُ وَلَکَ عَنَتِ الْوُجُوهُ وَلَکَ خَضَعَتِ </w:t>
      </w:r>
      <w:r>
        <w:rPr>
          <w:rStyle w:val="FootnoteAnchor"/>
          <w:rtl w:val="true"/>
        </w:rPr>
        <w:footnoteReference w:id="1173"/>
      </w:r>
      <w:r>
        <w:rPr>
          <w:rFonts w:ascii="Amiri" w:hAnsi="Amiri" w:eastAsia="Amiri" w:cs="Amiri"/>
          <w:color w:val="111111"/>
          <w:sz w:val="28"/>
          <w:sz w:val="28"/>
          <w:szCs w:val="28"/>
          <w:rtl w:val="true"/>
          <w:lang w:bidi="ar-SA"/>
        </w:rPr>
        <w:t xml:space="preserve">الرِّقَابُ وَإِلَیْکَ التَّحَاکُمُ فِی الْأَعْمَالِ یَا خَیْرَ مَنْ سُئِلَ وَیَا خَیْرَ مَنْ أَعْطَی یَا صَادِقُ </w:t>
      </w:r>
      <w:r>
        <w:rPr>
          <w:rStyle w:val="FootnoteAnchor"/>
          <w:rtl w:val="true"/>
        </w:rPr>
        <w:footnoteReference w:id="1174"/>
      </w:r>
      <w:r>
        <w:rPr>
          <w:rFonts w:ascii="Amiri" w:hAnsi="Amiri" w:eastAsia="Amiri" w:cs="Amiri"/>
          <w:color w:val="111111"/>
          <w:sz w:val="28"/>
          <w:sz w:val="28"/>
          <w:szCs w:val="28"/>
          <w:rtl w:val="true"/>
          <w:lang w:bidi="ar-SA"/>
        </w:rPr>
        <w:t xml:space="preserve">یَا بَارِئُ یَا مَنْ لا یُخْلِفُ الْمِیعادَ یَا مَنْ أَمَرَ بِالدُّعَاءِ وَوَعَدَ بِالْإِجَابَةِ یَا مَنْ قَالَ </w:t>
      </w:r>
      <w:r>
        <w:rPr>
          <w:rStyle w:val="FootnoteAnchor"/>
          <w:rtl w:val="true"/>
        </w:rPr>
        <w:footnoteReference w:id="1175"/>
      </w:r>
      <w:r>
        <w:rPr>
          <w:rFonts w:ascii="Amiri" w:hAnsi="Amiri" w:eastAsia="Amiri" w:cs="Amiri"/>
          <w:color w:val="111111"/>
          <w:sz w:val="28"/>
          <w:sz w:val="28"/>
          <w:szCs w:val="28"/>
          <w:rtl w:val="true"/>
          <w:lang w:bidi="ar-SA"/>
        </w:rPr>
        <w:t xml:space="preserve">ادْعُونِی أَسْتَجِبْ لَکُمْ یَا مَنْ قَالَ وَإِذا سَأَلَکَ عِبادِی عَنِّی فَإِنِّی قَرِیبٌ أُجِیبُ دَعْوَةَ </w:t>
      </w:r>
      <w:r>
        <w:rPr>
          <w:rStyle w:val="FootnoteAnchor"/>
          <w:rtl w:val="true"/>
        </w:rPr>
        <w:footnoteReference w:id="1176"/>
      </w:r>
      <w:r>
        <w:rPr>
          <w:rFonts w:ascii="Amiri" w:hAnsi="Amiri" w:eastAsia="Amiri" w:cs="Amiri"/>
          <w:color w:val="111111"/>
          <w:sz w:val="28"/>
          <w:sz w:val="28"/>
          <w:szCs w:val="28"/>
          <w:rtl w:val="true"/>
          <w:lang w:bidi="ar-SA"/>
        </w:rPr>
        <w:t xml:space="preserve">الدَّاعِ إِذا دَعانِ فَلْیَسْتَجِیبُوا لِی وَلْیُؤمِنُوا بِی لَعَلَّهُمْ یَرْشُدُونَ وَیَا مَنْ قَالَ یَا عِبَادِیَ </w:t>
      </w:r>
      <w:r>
        <w:rPr>
          <w:rStyle w:val="FootnoteAnchor"/>
          <w:rtl w:val="true"/>
        </w:rPr>
        <w:footnoteReference w:id="1177"/>
      </w:r>
      <w:r>
        <w:rPr>
          <w:rFonts w:ascii="Amiri" w:hAnsi="Amiri" w:eastAsia="Amiri" w:cs="Amiri"/>
          <w:color w:val="111111"/>
          <w:sz w:val="28"/>
          <w:sz w:val="28"/>
          <w:szCs w:val="28"/>
          <w:rtl w:val="true"/>
          <w:lang w:bidi="ar-SA"/>
        </w:rPr>
        <w:t xml:space="preserve">الَّذِینَ أَسْرَفُوا عَلی أَنْفُسِهِمْ لا تَقْنَطُوا مِنْ رَحْمَةِ اللَّهِ إِنَّ اللَّهَ یَغْفِرُ الذُّنُوبَ جَمِیعاً </w:t>
      </w:r>
      <w:r>
        <w:rPr>
          <w:rStyle w:val="FootnoteAnchor"/>
          <w:rtl w:val="true"/>
        </w:rPr>
        <w:footnoteReference w:id="1178"/>
      </w:r>
      <w:r>
        <w:rPr>
          <w:rFonts w:ascii="Amiri" w:hAnsi="Amiri" w:eastAsia="Amiri" w:cs="Amiri"/>
          <w:color w:val="111111"/>
          <w:sz w:val="28"/>
          <w:sz w:val="28"/>
          <w:szCs w:val="28"/>
          <w:rtl w:val="true"/>
          <w:lang w:bidi="ar-SA"/>
        </w:rPr>
        <w:t xml:space="preserve">إِنَّهُ هُوَ الْغَفُورُ الرَّحِیمُ لَبَّیْکَ وَسَعْدَیْکَ هَا أَنَا ذَا بَیْنَ یَدَیْکَ الْمُسْرِفُ وَأَنْتَ الْقَائِلُ </w:t>
      </w:r>
      <w:r>
        <w:rPr>
          <w:rStyle w:val="FootnoteAnchor"/>
          <w:rtl w:val="true"/>
        </w:rPr>
        <w:footnoteReference w:id="1179"/>
      </w:r>
      <w:r>
        <w:rPr>
          <w:rFonts w:ascii="Amiri" w:hAnsi="Amiri" w:eastAsia="Amiri" w:cs="Amiri"/>
          <w:color w:val="111111"/>
          <w:sz w:val="28"/>
          <w:sz w:val="28"/>
          <w:szCs w:val="28"/>
          <w:rtl w:val="true"/>
          <w:lang w:bidi="ar-SA"/>
        </w:rPr>
        <w:t xml:space="preserve">لا تَقْنَطُوا مِنْ رَحْمَةِ اللَّهِ إِنَّ اللَّهَ یَغْفِرُ الذُّنُوبَ جَمِیعاً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دوباره به راست و چپ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حضرت امیر علیه‌السلام در سجده شکر کدام دعا را می‌خواندند؟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می‌خواندند؟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لَا یَزِیدُهُ کَثْرَةُ الْعَطَاءِ إِلَّا سَعَةً وَعَطَاءً یَا مَنْ‌لَا یَنْفَدُ خَزَائِنُهُ یَا مَنْ لَهُ خَزَائِنُ </w:t>
      </w:r>
      <w:r>
        <w:rPr>
          <w:rStyle w:val="FootnoteAnchor"/>
          <w:rtl w:val="true"/>
        </w:rPr>
        <w:footnoteReference w:id="1181"/>
      </w:r>
      <w:r>
        <w:rPr>
          <w:rFonts w:ascii="Amiri" w:hAnsi="Amiri" w:eastAsia="Amiri" w:cs="Amiri"/>
          <w:color w:val="111111"/>
          <w:sz w:val="28"/>
          <w:sz w:val="28"/>
          <w:szCs w:val="28"/>
          <w:rtl w:val="true"/>
          <w:lang w:bidi="ar-SA"/>
        </w:rPr>
        <w:t xml:space="preserve">السَّمَاوَاتِ وَالْأَرْضِ یَا مَنْ لَهُ خَزَائِنُ مَا دَقَّ وَجَلّ‌لَا یَمْنَعْکَ إِسَاءَتِی مِنْ إِحْسَانِکَ أَنْتَ </w:t>
      </w:r>
      <w:r>
        <w:rPr>
          <w:rStyle w:val="FootnoteAnchor"/>
          <w:rtl w:val="true"/>
        </w:rPr>
        <w:footnoteReference w:id="1182"/>
      </w:r>
      <w:r>
        <w:rPr>
          <w:rFonts w:ascii="Amiri" w:hAnsi="Amiri" w:eastAsia="Amiri" w:cs="Amiri"/>
          <w:color w:val="111111"/>
          <w:sz w:val="28"/>
          <w:sz w:val="28"/>
          <w:szCs w:val="28"/>
          <w:rtl w:val="true"/>
          <w:lang w:bidi="ar-SA"/>
        </w:rPr>
        <w:t xml:space="preserve">تَفْعَلُ بِیَ الَّذِی أَنْتَ أَهْلُهُ فَأَنْتَ أَهْلُ الْجُودِ وَالْکَرَمِ وَالْعَفْوِ وَالتَّجَاوُزِ یَا رَبِّ یَا اللَّهُ‌لَا تَفْعَلْ </w:t>
      </w:r>
      <w:r>
        <w:rPr>
          <w:rStyle w:val="FootnoteAnchor"/>
          <w:rtl w:val="true"/>
        </w:rPr>
        <w:footnoteReference w:id="1183"/>
      </w:r>
      <w:r>
        <w:rPr>
          <w:rFonts w:ascii="Amiri" w:hAnsi="Amiri" w:eastAsia="Amiri" w:cs="Amiri"/>
          <w:color w:val="111111"/>
          <w:sz w:val="28"/>
          <w:sz w:val="28"/>
          <w:szCs w:val="28"/>
          <w:rtl w:val="true"/>
          <w:lang w:bidi="ar-SA"/>
        </w:rPr>
        <w:t xml:space="preserve">بِیَ الَّذِی أَنَا أَهْلُهُ فَإِنِّی أَهْلُ الْعُقُوبَةِ وَقَدِ اسْتَحْقَقْتُهَا لَا حُجَّةَ لِی وَلَا عُذْرَ لِی عِنْدَکَ أَبُوءُ </w:t>
      </w:r>
      <w:r>
        <w:rPr>
          <w:rStyle w:val="FootnoteAnchor"/>
          <w:rtl w:val="true"/>
        </w:rPr>
        <w:footnoteReference w:id="1184"/>
      </w:r>
      <w:r>
        <w:rPr>
          <w:rFonts w:ascii="Amiri" w:hAnsi="Amiri" w:eastAsia="Amiri" w:cs="Amiri"/>
          <w:color w:val="111111"/>
          <w:sz w:val="28"/>
          <w:sz w:val="28"/>
          <w:szCs w:val="28"/>
          <w:rtl w:val="true"/>
          <w:lang w:bidi="ar-SA"/>
        </w:rPr>
        <w:t xml:space="preserve">لَکَ بِذُنُوبِی کُلِّهَا وَأَعْتَرِفُ بِهَا کَیْ تَعْفُوَ عَنِّی وَأَنْتَ أَعْلَمُ بِهَا مِنِّی أَبُوءُ لَکَ بِکُلِّ ذَنْبٍ </w:t>
      </w:r>
      <w:r>
        <w:rPr>
          <w:rStyle w:val="FootnoteAnchor"/>
          <w:rtl w:val="true"/>
        </w:rPr>
        <w:footnoteReference w:id="1185"/>
      </w:r>
      <w:r>
        <w:rPr>
          <w:rFonts w:ascii="Amiri" w:hAnsi="Amiri" w:eastAsia="Amiri" w:cs="Amiri"/>
          <w:color w:val="111111"/>
          <w:sz w:val="28"/>
          <w:sz w:val="28"/>
          <w:szCs w:val="28"/>
          <w:rtl w:val="true"/>
          <w:lang w:bidi="ar-SA"/>
        </w:rPr>
        <w:t xml:space="preserve">أَذْنَبْتُهُ وَکُلِّ خَطِیئَةٍ احْتَمَلْتُهَا وَکُلِّ سَیِّئَةٍ عَلِمْتُهَا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لِی وَارْحَمْ وَتَجَاوَزْ عَمَّا </w:t>
      </w:r>
      <w:r>
        <w:rPr>
          <w:rStyle w:val="FootnoteAnchor"/>
          <w:rtl w:val="true"/>
        </w:rPr>
        <w:footnoteReference w:id="1186"/>
      </w:r>
      <w:r>
        <w:rPr>
          <w:rFonts w:ascii="Amiri" w:hAnsi="Amiri" w:eastAsia="Amiri" w:cs="Amiri"/>
          <w:color w:val="111111"/>
          <w:sz w:val="28"/>
          <w:sz w:val="28"/>
          <w:szCs w:val="28"/>
          <w:rtl w:val="true"/>
          <w:lang w:bidi="ar-SA"/>
        </w:rPr>
        <w:t xml:space="preserve">تَعْلَمُ إِنَّکَ أَنْتَ الْأَعَزُّ الْأَکْرَمُ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بلند شد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احترامشان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موقع دوباره آمد و ما برای آمدنش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نشست و به راست و چپ خود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علیه‌السلام در محل سجده خود در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دستشان به سنگ زیر ناودان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عُبَیْدُکَ بِفِنَائِکَ مِسْکِینُکَ بِفِنَائِکَ فَقِیرُکَ بِفِنَائِکَ سَائِلُکَ بِفِنَائِکَ </w:t>
      </w:r>
      <w:r>
        <w:rPr>
          <w:rStyle w:val="FootnoteAnchor"/>
          <w:rtl w:val="true"/>
        </w:rPr>
        <w:footnoteReference w:id="1188"/>
      </w:r>
      <w:r>
        <w:rPr>
          <w:rFonts w:ascii="Amiri" w:hAnsi="Amiri" w:eastAsia="Amiri" w:cs="Amiri"/>
          <w:color w:val="111111"/>
          <w:sz w:val="28"/>
          <w:sz w:val="28"/>
          <w:szCs w:val="28"/>
          <w:rtl w:val="true"/>
          <w:lang w:bidi="ar-SA"/>
        </w:rPr>
        <w:t xml:space="preserve">یَسْأَلُکَ مَالَا یَقْدِرُ عَلَیْهِ غَیْرُکَ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سپس به راست و چپ نگاهی کرد و در میان همه به محمد بن قاسم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تو در مسیر خیر قرار داری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کسی بود که معتقد به امامت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داخل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ما نبود که دعاهای ایشان به او الهام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از یاد می‌بردیم درباره او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روز آخر سر صحبت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محمودی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می‌دانید که این آقا کی بود؟ به خدا قسم که او امام زمانمان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شدی؟ ذکر کرد که هفت سال بود از خدا می‌خواستم تا امام زمانم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که غروب را در عرفه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همین شکل و شمایل مشاهده کردم که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 رفتم و گفتم که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اشرف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طایفه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طبقه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سختی‌ها را شکافت، غذا را خوراند و نماز را در حالی که هم در خواب بودند،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به او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ایشان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که چطور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در اطرفش بودند، سؤال کردم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هر سال با پای پیاده، با ما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 که رد پایی برای او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دنیایی از اندوه و غصه، به منزلگاهم برگشتم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 صلی‌الله‌علیه‌و‌آله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آیا کسی را که به دنبالش بودی،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دیدی امام زمانت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حرف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کردیم که چرا قبلاً به ما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اتفاق را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به یادش آمده است</w:t>
      </w:r>
      <w:r>
        <w:rPr>
          <w:rFonts w:eastAsia="IRNazanin" w:cs="IRNazanin"/>
          <w:color w:val="111111"/>
          <w:sz w:val="28"/>
          <w:szCs w:val="28"/>
          <w:rtl w:val="true"/>
          <w:lang w:bidi="fa-IR"/>
        </w:rPr>
        <w:t xml:space="preserve">. </w:t>
      </w:r>
      <w:bookmarkStart w:id="448" w:name="pg6373_55175"/>
    </w:p>
    <w:p>
      <w:pPr>
        <w:pStyle w:val="Heading3"/>
        <w:numPr>
          <w:ilvl w:val="2"/>
          <w:numId w:val="1"/>
        </w:numPr>
        <w:rPr/>
      </w:pPr>
      <w:bookmarkStart w:id="449" w:name="__RefHeading___Toc111785_653776707"/>
      <w:bookmarkStart w:id="450" w:name="_Toc155"/>
      <w:bookmarkEnd w:id="448"/>
      <w:bookmarkEnd w:id="449"/>
      <w:r>
        <w:rPr>
          <w:rtl w:val="true"/>
        </w:rPr>
        <w:t>زیارت امیرالمؤمنین در روز یکشنبه</w:t>
      </w:r>
      <w:bookmarkEnd w:id="450"/>
    </w:p>
    <w:p>
      <w:pPr>
        <w:pStyle w:val="BookText"/>
        <w:rPr/>
      </w:pPr>
      <w:r>
        <w:rPr>
          <w:rFonts w:ascii="IRNazanin" w:hAnsi="IRNazanin" w:eastAsia="IRNazanin"/>
          <w:color w:val="111111"/>
          <w:sz w:val="28"/>
          <w:sz w:val="28"/>
          <w:szCs w:val="28"/>
          <w:rtl w:val="true"/>
          <w:lang w:bidi="fa-IR"/>
        </w:rPr>
        <w:t>زیارت امیرالمؤمنین در روز یکشنبه</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این زیارت به نقل از کسی است که آن حضرت حجّت علیه‌السلام را در بیداری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یکشنبه که روز حضرت امیر علیه‌السلام می‌باشد ایشان را چنین زیارت می‌کردند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الشَّجَرَةِ النَّبَوِیَّةِ وَالدَّوْحَةِ الْهَاشِمِیَّةِ الْمُضِیئَةِ الْمُثْمِرَةِ بِالنُّبُوَّةِ الْمُونِعَةِ بِالْإِمَامَةِ </w:t>
      </w:r>
      <w:r>
        <w:rPr>
          <w:rStyle w:val="FootnoteAnchor"/>
          <w:rtl w:val="true"/>
        </w:rPr>
        <w:footnoteReference w:id="1191"/>
      </w:r>
      <w:r>
        <w:rPr>
          <w:rFonts w:ascii="Amiri" w:hAnsi="Amiri" w:eastAsia="Amiri" w:cs="Amiri"/>
          <w:color w:val="111111"/>
          <w:sz w:val="28"/>
          <w:sz w:val="28"/>
          <w:szCs w:val="28"/>
          <w:rtl w:val="true"/>
          <w:lang w:bidi="ar-SA"/>
        </w:rPr>
        <w:t xml:space="preserve">اَلسَّلَام عَلَیْکَ وَعَلَی ضَجِیعَیْکَ آدَمَ وَنُوحٍ اَلسَّلَام عَلَیْکَ وَعَلَی أَهْلِ بَیْتِکَ الطَّیِّبِینَ الطَّاهِرِینَ </w:t>
      </w:r>
      <w:r>
        <w:rPr>
          <w:rStyle w:val="FootnoteAnchor"/>
          <w:rtl w:val="true"/>
        </w:rPr>
        <w:footnoteReference w:id="1192"/>
      </w:r>
      <w:r>
        <w:rPr>
          <w:rFonts w:ascii="Amiri" w:hAnsi="Amiri" w:eastAsia="Amiri" w:cs="Amiri"/>
          <w:color w:val="111111"/>
          <w:sz w:val="28"/>
          <w:sz w:val="28"/>
          <w:szCs w:val="28"/>
          <w:rtl w:val="true"/>
          <w:lang w:bidi="ar-SA"/>
        </w:rPr>
        <w:t xml:space="preserve">اَلسَّلَام عَلَیْکَ وَعَلَی الْمَلَائِکَةِ الُْمحْدِقِینَ بِکَ وَالْحَافِّینَ بِقَبْرِکَ </w:t>
      </w:r>
      <w:r>
        <w:rPr>
          <w:rStyle w:val="FootnoteAnchor"/>
          <w:rtl w:val="true"/>
        </w:rPr>
        <w:footnoteReference w:id="1193"/>
      </w:r>
      <w:r>
        <w:rPr>
          <w:rFonts w:ascii="Amiri" w:hAnsi="Amiri" w:eastAsia="Amiri" w:cs="Amiri"/>
          <w:color w:val="111111"/>
          <w:sz w:val="28"/>
          <w:sz w:val="28"/>
          <w:szCs w:val="28"/>
          <w:rtl w:val="true"/>
          <w:lang w:bidi="ar-SA"/>
        </w:rPr>
        <w:t xml:space="preserve">یَا مَوْلَایَ یَا أَمِیرَ الْمُؤمِنِینَ هَذَا یَوْمُ الْأَحَدِ وَهُوَ یَوْمُکَ وَبِاسْمِکَ وَأَنَا ضَیْفُکَ </w:t>
      </w:r>
      <w:r>
        <w:rPr>
          <w:rStyle w:val="FootnoteAnchor"/>
          <w:rtl w:val="true"/>
        </w:rPr>
        <w:footnoteReference w:id="1194"/>
      </w:r>
      <w:r>
        <w:rPr>
          <w:rFonts w:ascii="Amiri" w:hAnsi="Amiri" w:eastAsia="Amiri" w:cs="Amiri"/>
          <w:color w:val="111111"/>
          <w:sz w:val="28"/>
          <w:sz w:val="28"/>
          <w:szCs w:val="28"/>
          <w:rtl w:val="true"/>
          <w:lang w:bidi="ar-SA"/>
        </w:rPr>
        <w:t xml:space="preserve">فِیهِ وَجَارُکَ فَأَضِفْنِی یَا مَوْلَایَ وَأَجِرْنِی فَإِنَّکَ کَرِیمٌ تُحِبُّ الضِّیَافَةَ وَمَأْمُورٌ </w:t>
      </w:r>
      <w:r>
        <w:rPr>
          <w:rStyle w:val="FootnoteAnchor"/>
          <w:rtl w:val="true"/>
        </w:rPr>
        <w:footnoteReference w:id="1195"/>
      </w:r>
      <w:r>
        <w:rPr>
          <w:rFonts w:ascii="Amiri" w:hAnsi="Amiri" w:eastAsia="Amiri" w:cs="Amiri"/>
          <w:color w:val="111111"/>
          <w:sz w:val="28"/>
          <w:sz w:val="28"/>
          <w:szCs w:val="28"/>
          <w:rtl w:val="true"/>
          <w:lang w:bidi="ar-SA"/>
        </w:rPr>
        <w:t xml:space="preserve">بِالْإِجَارَةِ فَافْعَلْ مَا رَغِبْتُ إِلَیْکَ فِیهِ وَرَجَوْتُهُ مِنْکَ بِمَنْزِلَتِکَ وَآلِ بَیْتِکَ </w:t>
      </w:r>
      <w:r>
        <w:rPr>
          <w:rStyle w:val="FootnoteAnchor"/>
          <w:rtl w:val="true"/>
        </w:rPr>
        <w:footnoteReference w:id="1196"/>
      </w:r>
      <w:r>
        <w:rPr>
          <w:rFonts w:ascii="Amiri" w:hAnsi="Amiri" w:eastAsia="Amiri" w:cs="Amiri"/>
          <w:color w:val="111111"/>
          <w:sz w:val="28"/>
          <w:sz w:val="28"/>
          <w:szCs w:val="28"/>
          <w:rtl w:val="true"/>
          <w:lang w:bidi="ar-SA"/>
        </w:rPr>
        <w:t xml:space="preserve">عِنْدَ اللَّهِ وَبِمَنْزِلَتِهِ عِنْدَکُمْ وَبِحَقِّ ابْنِ عَمِّکَ رَسُولِ اللَّهِ صَلَّی اللّه عَلَیْهِ وَآلِهِ </w:t>
      </w:r>
      <w:r>
        <w:rPr>
          <w:rStyle w:val="FootnoteAnchor"/>
          <w:rtl w:val="true"/>
        </w:rPr>
        <w:footnoteReference w:id="1197"/>
      </w:r>
      <w:r>
        <w:rPr>
          <w:rFonts w:ascii="Amiri" w:hAnsi="Amiri" w:eastAsia="Amiri" w:cs="Amiri"/>
          <w:color w:val="111111"/>
          <w:sz w:val="28"/>
          <w:sz w:val="28"/>
          <w:szCs w:val="28"/>
          <w:rtl w:val="true"/>
          <w:lang w:bidi="ar-SA"/>
        </w:rPr>
        <w:t xml:space="preserve">وَسَلَّمَ وَعَلَیْکُمْ أَجْمَعِینَ </w:t>
      </w:r>
      <w:r>
        <w:rPr>
          <w:rStyle w:val="FootnoteAnchor"/>
          <w:rtl w:val="true"/>
        </w:rPr>
        <w:footnoteReference w:id="1198"/>
      </w:r>
      <w:bookmarkStart w:id="451" w:name="pg6373_55176"/>
    </w:p>
    <w:p>
      <w:pPr>
        <w:pStyle w:val="Heading3"/>
        <w:numPr>
          <w:ilvl w:val="2"/>
          <w:numId w:val="1"/>
        </w:numPr>
        <w:rPr/>
      </w:pPr>
      <w:bookmarkStart w:id="452" w:name="__RefHeading___Toc111787_653776707"/>
      <w:bookmarkStart w:id="453" w:name="_Toc156"/>
      <w:bookmarkEnd w:id="451"/>
      <w:bookmarkEnd w:id="452"/>
      <w:r>
        <w:rPr>
          <w:rtl w:val="true"/>
        </w:rPr>
        <w:t>دعا برای شیعیان</w:t>
      </w:r>
      <w:bookmarkEnd w:id="453"/>
    </w:p>
    <w:p>
      <w:pPr>
        <w:pStyle w:val="Heading3"/>
        <w:numPr>
          <w:ilvl w:val="2"/>
          <w:numId w:val="1"/>
        </w:numPr>
        <w:rPr/>
      </w:pPr>
      <w:bookmarkStart w:id="454" w:name="__RefHeading___Toc111789_653776707"/>
      <w:bookmarkStart w:id="455" w:name="_Toc157"/>
      <w:bookmarkEnd w:id="454"/>
      <w:r>
        <w:rPr>
          <w:rtl w:val="true"/>
        </w:rPr>
        <w:t>دعای بیستم</w:t>
      </w:r>
      <w:r>
        <w:rPr>
          <w:rtl w:val="true"/>
        </w:rPr>
        <w:t xml:space="preserve">: </w:t>
      </w:r>
      <w:r>
        <w:rPr>
          <w:rtl w:val="true"/>
        </w:rPr>
        <w:t>دعای امام زمان علیه‌السلام برای شیعیان در سامرا</w:t>
      </w:r>
      <w:bookmarkEnd w:id="455"/>
    </w:p>
    <w:p>
      <w:pPr>
        <w:pStyle w:val="BookText"/>
        <w:rPr/>
      </w:pPr>
      <w:r>
        <w:rPr>
          <w:rFonts w:ascii="IRNazanin" w:hAnsi="IRNazanin" w:eastAsia="IRNazanin"/>
          <w:color w:val="111111"/>
          <w:sz w:val="28"/>
          <w:sz w:val="28"/>
          <w:szCs w:val="28"/>
          <w:rtl w:val="true"/>
          <w:lang w:bidi="fa-IR"/>
        </w:rPr>
        <w:t>دعای امام زمان علیه‌السلام برای شیعیان در سامرا</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سیّد بن طاوس رحمه‌الله</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الدین، علی بن موسی بن جعفر بن طاووس، از نوادگان امام حسن مجتبی و امام سجاد علیهماالسلام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تحصیلات سید ابن طاووس در شهر حله بود که از محضر پدر و جد خود، ورام بن ابی فراس علوم مقدماتی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درکی قوی و هوشی سرشار قدم در راه علم نهاد و در اندک زمانی از تمام هم شاگردی‌های خود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کشف المحجة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وارد کلاس شدم آنچه را دیگران در طول چند سال آموخته بودند، در یک سال آموختم و از آنان 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دو سال و نیم به تحصیل فقه پرداخت و پس از آن خود را از استاد بی‌نیاز دید و بقیه کتب فقهی عصر خویش را به تنهایی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در بین علما و مردم زمان خویش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که فقیهی نام آور بود ادیبی گرانقدر و شاعری توانا شمرده می‌شد، گر چه شهرت اصلی او در زهد و تقوی و عرفان است و اکثر تألیفات او در موضوع ادعیه و زیارات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کتابخانه بزرگ و بی‌نظیری داشت که از جدش به ارث برده بود و به گفته خودش تمام آن کتاب‌ها را مطالعه کرده یا درس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نقابت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اقامت ابن طاووس در بغداد از سوی خلیفه عباسی، المستنصر، پیشنهادهایی مانند وزارت، سفارت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شد؛ اما سید هیچیک را نپذیرفت و استدلالش برای خلیفه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طبق مصلحت شما عمل کنم رابطه خویش را با خداوند قطع می‌نمایم و اگر طبق اوامر الهی و عدل وانصاف حرکت کنم خاندان تو و بقیه وزرا و سفرا و فرماندهان تو آن را تحمل نخواهند کرد و چنین خواهند گفت که علی بن طاووس با این رویه می‌خواهد بگوید اگر حکومت به ما برسد اینچنین عمل می‌کنیم و این روشی است بر خلاف سیره حکمرانان قبل از تو و مردود دانستن حکومت‌های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نقابت علویان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بزرگترین شخصیت علمی و دینی سادات بود که کلیه امور مربوط به سادات را عهده 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شامل قضاوت مشاجرات، رسیدگی به مساکین و مستمندان، سرپرستی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تأکید دارد که تنها به خاطر حفظ جان دوستان و شیعیانی که در معرض قتل و غارت مغول قرار داشتند این منصب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طاووس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شهر بغداد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شریفش را به نجف اشرف منتقل نموده و در حرم امیر المؤمنین علیه‌السلام به خاک سپردند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در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سحر دعای </w:t>
      </w:r>
    </w:p>
    <w:p>
      <w:pPr>
        <w:pStyle w:val="BookText"/>
        <w:rPr/>
      </w:pPr>
      <w:r>
        <w:rPr>
          <w:rFonts w:ascii="IRNazanin" w:hAnsi="IRNazanin" w:eastAsia="IRNazanin"/>
          <w:color w:val="111111"/>
          <w:sz w:val="28"/>
          <w:sz w:val="28"/>
          <w:szCs w:val="28"/>
          <w:rtl w:val="true"/>
          <w:lang w:bidi="fa-IR"/>
        </w:rPr>
        <w:t>امام علیه‌السلام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دعا که برای زنده‌ها و مرده‌هایشان می‌کرد، این جملات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وَأَبْقِهِمْ أَوْ قَالَ وَأَحْیِهِمْ فِی عِزِّنَا وَمُلْکِنَا أَوْ سُلْطَانِنَا وَدَوْلَتِنَا</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در تاریخ شب چهارشنبه، سیزدهم ذی القعده سال ششصد و سی و هشت رخ داد</w:t>
      </w:r>
      <w:r>
        <w:rPr>
          <w:rFonts w:eastAsia="IRNazanin" w:cs="IRNazanin"/>
          <w:color w:val="111111"/>
          <w:sz w:val="28"/>
          <w:szCs w:val="28"/>
          <w:rtl w:val="true"/>
          <w:lang w:bidi="fa-IR"/>
        </w:rPr>
        <w:t xml:space="preserve">. </w:t>
      </w:r>
      <w:bookmarkStart w:id="456" w:name="pg6373_55178"/>
    </w:p>
    <w:p>
      <w:pPr>
        <w:pStyle w:val="Heading3"/>
        <w:numPr>
          <w:ilvl w:val="2"/>
          <w:numId w:val="1"/>
        </w:numPr>
        <w:rPr/>
      </w:pPr>
      <w:bookmarkStart w:id="457" w:name="__RefHeading___Toc111791_653776707"/>
      <w:bookmarkStart w:id="458" w:name="_Toc158"/>
      <w:bookmarkEnd w:id="456"/>
      <w:bookmarkEnd w:id="457"/>
      <w:r>
        <w:rPr>
          <w:rtl w:val="true"/>
        </w:rPr>
        <w:t xml:space="preserve">دعای بیست و یکم </w:t>
      </w:r>
      <w:r>
        <w:rPr>
          <w:rtl w:val="true"/>
        </w:rPr>
        <w:t xml:space="preserve">: </w:t>
      </w:r>
      <w:r>
        <w:rPr>
          <w:rtl w:val="true"/>
        </w:rPr>
        <w:t>دعای امام زمان علیه‌السلام برای شیعیان آلوده</w:t>
      </w:r>
      <w:bookmarkEnd w:id="458"/>
    </w:p>
    <w:p>
      <w:pPr>
        <w:pStyle w:val="BookText"/>
        <w:rPr/>
      </w:pPr>
      <w:r>
        <w:rPr>
          <w:rFonts w:ascii="IRNazanin" w:hAnsi="IRNazanin" w:eastAsia="IRNazanin"/>
          <w:color w:val="111111"/>
          <w:sz w:val="28"/>
          <w:sz w:val="28"/>
          <w:szCs w:val="28"/>
          <w:rtl w:val="true"/>
          <w:lang w:bidi="fa-IR"/>
        </w:rPr>
        <w:t>دعای امام زمان علیه‌السلام برای شیعیان آلوده</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از سیّد بن طاووس نقل شده است که در سحرگاه و در سرداب سامرا مناجات حضرت را شنیده است که ایشان چنین دعا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شِیعَتَنَا خُلِقَتْ مِنْ شُعَاعِ أَنْوَارِنَا وَبَقِیَّةِ طِینَتِنَا وَقَدْ فَعَلُوا ذُنُوباً کَثِیرَةً اتِّکَالاً </w:t>
      </w:r>
      <w:r>
        <w:rPr>
          <w:rStyle w:val="FootnoteAnchor"/>
          <w:rtl w:val="true"/>
        </w:rPr>
        <w:footnoteReference w:id="1203"/>
      </w:r>
      <w:r>
        <w:rPr>
          <w:rFonts w:ascii="Amiri" w:hAnsi="Amiri" w:eastAsia="Amiri" w:cs="Amiri"/>
          <w:color w:val="111111"/>
          <w:sz w:val="28"/>
          <w:sz w:val="28"/>
          <w:szCs w:val="28"/>
          <w:rtl w:val="true"/>
          <w:lang w:bidi="ar-SA"/>
        </w:rPr>
        <w:t xml:space="preserve">عَلَی حُبِّنَا وَوَلَایَتِنَا فَإِنْ کَانَتْ ذُنُوبُهُمْ بَیْنَکَ وَبَیْنَهُمْ فَاصْفَحْ عَنْهُمْ فَقَدْ رَضِینَا وَمَا کَانَ مِنْهَا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نکته عقلی که دلیل قطعی بر این مطلب می‌باشد، آن است که اگر ولایت اهل بیت علیهم‌السلام انسان را از عمل بی نیاز می‌کند، در این صورت خود ائمه برای چه از سوی خدا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آنها برای هدایت سایر انسان‌ها قرار داده شده‌اند؟ آیا غیر از این است که امام حسین علیه‌السلام برای بر پایی دین به شهادت رسید؟ راستی اگر حب صوری ایشان کافی بود، نیازی به دین باقی می‌ماند؟ آیا کسی با اهل بیت علیهم‌السلام دشمنی می‌کرد؟</w:t>
      </w:r>
    </w:p>
    <w:p>
      <w:pPr>
        <w:pStyle w:val="BookText"/>
        <w:rPr/>
      </w:pPr>
      <w:r>
        <w:rPr>
          <w:rFonts w:ascii="IRNazanin" w:hAnsi="IRNazanin" w:eastAsia="IRNazanin"/>
          <w:color w:val="111111"/>
          <w:sz w:val="28"/>
          <w:sz w:val="28"/>
          <w:szCs w:val="28"/>
          <w:rtl w:val="true"/>
          <w:lang w:bidi="fa-IR"/>
        </w:rPr>
        <w:t>بنابراین مقصود از این ادعیه کسانی هستند که اهل عبادت و تلاش در دین هستند، اما با این حال گاه و بی گاه لغزش‌هایی نیز برایشان رخ می‌دهد، که در این صورت با شفاعت و دعای اهل بیت علیهم‌السلام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مطلب آن است که امام از این گناهکاران با عنوان شیعه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روایتی امام باقر به جابر جعفی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معاصی هستند و مدّعیند که ما را دوست دارند، دروغگویانی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آن است که این مسأله غیر از مقامات والایی است که انسان تنها باید با تلاش خود به آن دست یابد؛ زیرا این نوع از دعاها که از اهل بیت علیهم‌السلام صادر شده است، برای نجات دادن از آتش است، نه برای مقام قرب؛ زیرا مقامات مقربین و ابرار بر اهل معصیت حرام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گناهان میان آنها و خود شماست، آنها را به خاطر رضایت ما،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فِیَما بَیْنَهُمْ فَأَصْلِحْ بَیْنَهُمْ وَقَاصَّ بِهَا عَنْ خُمُسِنَا وَأَدْخِلْهُمُ الْجَنَّةَ وَزَحْزِحْهُمْ عَنِ النَّارِ وَلَا </w:t>
      </w:r>
      <w:r>
        <w:rPr>
          <w:rStyle w:val="FootnoteAnchor"/>
          <w:rtl w:val="true"/>
        </w:rPr>
        <w:footnoteReference w:id="1205"/>
      </w:r>
      <w:r>
        <w:rPr>
          <w:rFonts w:ascii="Amiri" w:hAnsi="Amiri" w:eastAsia="Amiri" w:cs="Amiri"/>
          <w:color w:val="111111"/>
          <w:sz w:val="28"/>
          <w:sz w:val="28"/>
          <w:szCs w:val="28"/>
          <w:rtl w:val="true"/>
          <w:lang w:bidi="ar-SA"/>
        </w:rPr>
        <w:t xml:space="preserve">تَجْمَعْ بَیْنَهُمْ وَبَیْنَ أَعْدَائِنَا فِی سَخَطِکَ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این دعا در بسیاری از کتاب‌های متأخرین و علمایی که به زمان ما نزدیک هستند و یا معاصر ما می‌باشند، به صورت دیگری نقل شده است که عبارت است از</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شِیعَتِنَا مِنَّا خُلِقُوا مِنْ فَاضِلِ طِینَتِنَا وَعُجِنُوا بِمَاءِ وَلَایَتِنَا </w:t>
      </w:r>
      <w:r>
        <w:rPr>
          <w:rStyle w:val="FootnoteAnchor"/>
          <w:rtl w:val="true"/>
        </w:rPr>
        <w:footnoteReference w:id="1207"/>
      </w:r>
      <w:r>
        <w:rPr>
          <w:rFonts w:ascii="Amiri" w:hAnsi="Amiri" w:eastAsia="Amiri" w:cs="Amiri"/>
          <w:color w:val="111111"/>
          <w:sz w:val="28"/>
          <w:sz w:val="28"/>
          <w:szCs w:val="28"/>
          <w:rtl w:val="true"/>
          <w:lang w:bidi="ar-SA"/>
        </w:rPr>
        <w:t xml:space="preserve">اَللَّهُمَّ اِغْفِرْ لَهُمْ مِنَ الذُّنُوبِ مَا فَعَلُوهُ اِتَّکالاً عَلی حُبُّنَا وَوِلَائِنَا یَوْمَ الْقِیَامَةِ وَلَا </w:t>
      </w:r>
      <w:r>
        <w:rPr>
          <w:rStyle w:val="FootnoteAnchor"/>
          <w:rtl w:val="true"/>
        </w:rPr>
        <w:footnoteReference w:id="1208"/>
      </w:r>
      <w:r>
        <w:rPr>
          <w:rFonts w:ascii="Amiri" w:hAnsi="Amiri" w:eastAsia="Amiri" w:cs="Amiri"/>
          <w:color w:val="111111"/>
          <w:sz w:val="28"/>
          <w:sz w:val="28"/>
          <w:szCs w:val="28"/>
          <w:rtl w:val="true"/>
          <w:lang w:bidi="ar-SA"/>
        </w:rPr>
        <w:t xml:space="preserve">تُؤاخِذْهُمْ بِمَا اقْتَرَفُوه مِنَ السَّیِئَاتِ إِکْرَاماً لَنَا وَلَا تُقَاصِّهِمْ یَوْمَ الْقِیَامَةِ مُقَابِلَ أَعْداَئَنِا فَإِن </w:t>
      </w:r>
      <w:r>
        <w:rPr>
          <w:rStyle w:val="FootnoteAnchor"/>
          <w:rtl w:val="true"/>
        </w:rPr>
        <w:footnoteReference w:id="1209"/>
      </w:r>
      <w:r>
        <w:rPr>
          <w:rFonts w:ascii="Amiri" w:hAnsi="Amiri" w:eastAsia="Amiri" w:cs="Amiri"/>
          <w:color w:val="111111"/>
          <w:sz w:val="28"/>
          <w:sz w:val="28"/>
          <w:szCs w:val="28"/>
          <w:rtl w:val="true"/>
          <w:lang w:bidi="ar-SA"/>
        </w:rPr>
        <w:t xml:space="preserve">خَفَّفَتْ مَوَازِینَهُمْ فَثَقِّلْهَا بِفَاضِلِ حَسَنَاتِنَا </w:t>
      </w:r>
      <w:r>
        <w:rPr>
          <w:rStyle w:val="FootnoteAnchor"/>
          <w:rtl w:val="true"/>
        </w:rPr>
        <w:footnoteReference w:id="1210"/>
      </w:r>
      <w:bookmarkStart w:id="459" w:name="pg6373_55180"/>
    </w:p>
    <w:p>
      <w:pPr>
        <w:pStyle w:val="Heading3"/>
        <w:numPr>
          <w:ilvl w:val="2"/>
          <w:numId w:val="1"/>
        </w:numPr>
        <w:rPr/>
      </w:pPr>
      <w:bookmarkStart w:id="460" w:name="__RefHeading___Toc111793_653776707"/>
      <w:bookmarkStart w:id="461" w:name="_Toc159"/>
      <w:bookmarkEnd w:id="459"/>
      <w:bookmarkEnd w:id="460"/>
      <w:r>
        <w:rPr>
          <w:rtl w:val="true"/>
        </w:rPr>
        <w:t>دعاهای امام زمان علیه‌السلام در ماه مبارک رجب</w:t>
      </w:r>
      <w:bookmarkEnd w:id="461"/>
    </w:p>
    <w:p>
      <w:pPr>
        <w:pStyle w:val="Heading3"/>
        <w:numPr>
          <w:ilvl w:val="2"/>
          <w:numId w:val="1"/>
        </w:numPr>
        <w:rPr/>
      </w:pPr>
      <w:bookmarkStart w:id="462" w:name="__RefHeading___Toc111795_653776707"/>
      <w:bookmarkStart w:id="463" w:name="_Toc160"/>
      <w:bookmarkEnd w:id="462"/>
      <w:r>
        <w:rPr>
          <w:rtl w:val="true"/>
        </w:rPr>
        <w:t xml:space="preserve">دعای بیست و دوم </w:t>
      </w:r>
      <w:r>
        <w:rPr>
          <w:rtl w:val="true"/>
        </w:rPr>
        <w:t xml:space="preserve">: </w:t>
      </w:r>
      <w:r>
        <w:rPr>
          <w:rtl w:val="true"/>
        </w:rPr>
        <w:t>دعای امام زمان علیه‌السلام در هر روز از ماه رجب</w:t>
      </w:r>
      <w:bookmarkEnd w:id="463"/>
    </w:p>
    <w:p>
      <w:pPr>
        <w:pStyle w:val="BookText"/>
        <w:rPr/>
      </w:pPr>
      <w:r>
        <w:rPr>
          <w:rFonts w:ascii="IRNazanin" w:hAnsi="IRNazanin" w:eastAsia="IRNazanin"/>
          <w:color w:val="111111"/>
          <w:sz w:val="28"/>
          <w:sz w:val="28"/>
          <w:szCs w:val="28"/>
          <w:rtl w:val="true"/>
          <w:lang w:bidi="fa-IR"/>
        </w:rPr>
        <w:t>دعای امام زمان علیه‌السلام در هر روز از ماه رجب</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خیر بن عبداللّه نقل می‌کند که از جمله نامه‌های امام زمان علیه‌السلام که به دست محمد بن عثمان عمری رحمه‌الله رسید دعایی است که در هر روز از ماه رجب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توقیع را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از رجب این دعا را بخوان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بِمَعَانِی جَمِیعِ مَا یَدْعُوکَ بِهِ وُلَاةُ أَمْرِکَ الْمَأْمُونُونَ عَلَی سِرِّکَ </w:t>
      </w:r>
      <w:r>
        <w:rPr>
          <w:rStyle w:val="FootnoteAnchor"/>
          <w:rtl w:val="true"/>
        </w:rPr>
        <w:footnoteReference w:id="1212"/>
      </w:r>
      <w:r>
        <w:rPr>
          <w:rFonts w:ascii="Amiri" w:hAnsi="Amiri" w:eastAsia="Amiri" w:cs="Amiri"/>
          <w:color w:val="111111"/>
          <w:sz w:val="28"/>
          <w:sz w:val="28"/>
          <w:szCs w:val="28"/>
          <w:rtl w:val="true"/>
          <w:lang w:bidi="ar-SA"/>
        </w:rPr>
        <w:t xml:space="preserve">الْمُسْتَسِرُّونَ بِأَمْرِکَ الْوَاصِفُونَ لِقُدْرَتِکَ الْمُعْلِنُونَ لِعَظَمَتِکَ أَسْأَلُکَ بِمَا نَطَقَ فِیهِمْ مِنْ </w:t>
      </w:r>
      <w:r>
        <w:rPr>
          <w:rStyle w:val="FootnoteAnchor"/>
          <w:rtl w:val="true"/>
        </w:rPr>
        <w:footnoteReference w:id="1213"/>
      </w:r>
      <w:r>
        <w:rPr>
          <w:rFonts w:ascii="Amiri" w:hAnsi="Amiri" w:eastAsia="Amiri" w:cs="Amiri"/>
          <w:color w:val="111111"/>
          <w:sz w:val="28"/>
          <w:sz w:val="28"/>
          <w:szCs w:val="28"/>
          <w:rtl w:val="true"/>
          <w:lang w:bidi="ar-SA"/>
        </w:rPr>
        <w:t xml:space="preserve">مَشِیَّتِکَ فَجَعَلْتَهُمْ مَعَادِنَ لِکَلِمَاتِکَ وَأَرْکَاناً لِتَوْحِیدِکَ وَآیَاتِکَ وَمَقَامَاتِکَ الَّتِیلَا تَعْطِیلَ </w:t>
      </w:r>
      <w:r>
        <w:rPr>
          <w:rStyle w:val="FootnoteAnchor"/>
          <w:rtl w:val="true"/>
        </w:rPr>
        <w:footnoteReference w:id="1214"/>
      </w:r>
      <w:r>
        <w:rPr>
          <w:rFonts w:ascii="Amiri" w:hAnsi="Amiri" w:eastAsia="Amiri" w:cs="Amiri"/>
          <w:color w:val="111111"/>
          <w:sz w:val="28"/>
          <w:sz w:val="28"/>
          <w:szCs w:val="28"/>
          <w:rtl w:val="true"/>
          <w:lang w:bidi="ar-SA"/>
        </w:rPr>
        <w:t xml:space="preserve">لَهَا فِی کُلِّ مَکَانٍ یَعْرِفُکَ بِهَا مَنْ عَرَفَکَ لَا فَرْقَ بَیْنَکَ وَبَیْنَهَا إِلَّا أَنَّهُمْ عِبَادُکَ وَخَلْقُکَ </w:t>
      </w:r>
      <w:r>
        <w:rPr>
          <w:rStyle w:val="FootnoteAnchor"/>
          <w:rtl w:val="true"/>
        </w:rPr>
        <w:footnoteReference w:id="1215"/>
      </w:r>
      <w:r>
        <w:rPr>
          <w:rFonts w:ascii="Amiri" w:hAnsi="Amiri" w:eastAsia="Amiri" w:cs="Amiri"/>
          <w:color w:val="111111"/>
          <w:sz w:val="28"/>
          <w:sz w:val="28"/>
          <w:szCs w:val="28"/>
          <w:rtl w:val="true"/>
          <w:lang w:bidi="ar-SA"/>
        </w:rPr>
        <w:t xml:space="preserve">فَتْقُهَا وَرَتْقُهَا بِیَدِکَ بَدْؤهَا مِنْکَ وَعَوْدُهَا إِلَیْکَ أَعْضَادٌ وَأَشْهَادٌ وَمُنَاةٌ وَأَزْوَادٌ وَحَفَظَةٌ </w:t>
      </w:r>
      <w:r>
        <w:rPr>
          <w:rStyle w:val="FootnoteAnchor"/>
          <w:rtl w:val="true"/>
        </w:rPr>
        <w:footnoteReference w:id="121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وَرُوَّادٌ فَبِهِمْ مَلَأْتَ سَمَاءَکَ وَأَرْضَکَ حَتَّی ظَهَرَ أَنْ‌لَا إِلَهَ إِلَّا أَنْتَ فَبِذَلِکَ أَسْأَلُکَ وَبِمَوَاقِعِ </w:t>
      </w:r>
      <w:r>
        <w:rPr>
          <w:rStyle w:val="FootnoteAnchor"/>
          <w:rtl w:val="true"/>
        </w:rPr>
        <w:footnoteReference w:id="1217"/>
      </w:r>
      <w:r>
        <w:rPr>
          <w:rFonts w:ascii="Amiri" w:hAnsi="Amiri" w:eastAsia="Amiri" w:cs="Amiri"/>
          <w:color w:val="111111"/>
          <w:sz w:val="28"/>
          <w:sz w:val="28"/>
          <w:szCs w:val="28"/>
          <w:rtl w:val="true"/>
          <w:lang w:bidi="ar-SA"/>
        </w:rPr>
        <w:t>الْعِزِّ مِنْ رَحْمَتِکَ وَبِمَقَامَاتِکَ وَعَلَامَاتِکَ</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أَنْ تُصَلِّیَ عَلَی مُحَمَّدٍ وَآلِهِ وَأَنْ تَزِیدَنِی إِیمَاناً وَتَثْبِیتاً یَا بَاطِناً فِی ظُهُورِهِ وَیَا ظَاهِراً فِی </w:t>
      </w:r>
      <w:r>
        <w:rPr>
          <w:rStyle w:val="FootnoteAnchor"/>
          <w:rtl w:val="true"/>
        </w:rPr>
        <w:footnoteReference w:id="1219"/>
      </w:r>
      <w:r>
        <w:rPr>
          <w:rFonts w:ascii="Amiri" w:hAnsi="Amiri" w:eastAsia="Amiri" w:cs="Amiri"/>
          <w:color w:val="111111"/>
          <w:sz w:val="28"/>
          <w:sz w:val="28"/>
          <w:szCs w:val="28"/>
          <w:rtl w:val="true"/>
          <w:lang w:bidi="ar-SA"/>
        </w:rPr>
        <w:t xml:space="preserve">بُطُونِهِ وَمَکْنُونِهِ یَا مُفَرِّقاً بَیْنَ النُّورِ وَالدَّیْجُورِ یَا مَوْصُوفاً بِغَیْرِ کُنْهٍ وَمَعْرُوفاً بِغَیْرِ شِبْهٍ حَادَّ کُلِّ </w:t>
      </w:r>
      <w:r>
        <w:rPr>
          <w:rStyle w:val="FootnoteAnchor"/>
          <w:rtl w:val="true"/>
        </w:rPr>
        <w:footnoteReference w:id="1220"/>
      </w:r>
      <w:r>
        <w:rPr>
          <w:rFonts w:ascii="Amiri" w:hAnsi="Amiri" w:eastAsia="Amiri" w:cs="Amiri"/>
          <w:color w:val="111111"/>
          <w:sz w:val="28"/>
          <w:sz w:val="28"/>
          <w:szCs w:val="28"/>
          <w:rtl w:val="true"/>
          <w:lang w:bidi="ar-SA"/>
        </w:rPr>
        <w:t xml:space="preserve">مَحْدُودٍ وَشَاهِدَ کُلِّ مَشْهُودٍ وَمُوجِدَ کُلِّ مَوْجُودٍ وَمُحْصِیَ کُلِّ مَعْدُودٍ وَفَاقِدَ کُلِّ مَفْقُودٍ لَیْسَ </w:t>
      </w:r>
      <w:r>
        <w:rPr>
          <w:rStyle w:val="FootnoteAnchor"/>
          <w:rtl w:val="true"/>
        </w:rPr>
        <w:footnoteReference w:id="1221"/>
      </w:r>
      <w:r>
        <w:rPr>
          <w:rFonts w:ascii="Amiri" w:hAnsi="Amiri" w:eastAsia="Amiri" w:cs="Amiri"/>
          <w:color w:val="111111"/>
          <w:sz w:val="28"/>
          <w:sz w:val="28"/>
          <w:szCs w:val="28"/>
          <w:rtl w:val="true"/>
          <w:lang w:bidi="ar-SA"/>
        </w:rPr>
        <w:t xml:space="preserve">دُونَکَ مِنْ مَعْبُودٍ أَهْلَ الْکِبْرِیَاءِ وَالْجُودِ یَا مَنْ‌لَا یُکَیَّفُ بِکَیْفٍ وَلَا یُؤیَّنُ بِأَیْنٍ یَا مُحْتَجِباً عَنْ کُلِّ </w:t>
      </w:r>
      <w:r>
        <w:rPr>
          <w:rStyle w:val="FootnoteAnchor"/>
          <w:rtl w:val="true"/>
        </w:rPr>
        <w:footnoteReference w:id="1222"/>
      </w:r>
      <w:r>
        <w:rPr>
          <w:rFonts w:ascii="Amiri" w:hAnsi="Amiri" w:eastAsia="Amiri" w:cs="Amiri"/>
          <w:color w:val="111111"/>
          <w:sz w:val="28"/>
          <w:sz w:val="28"/>
          <w:szCs w:val="28"/>
          <w:rtl w:val="true"/>
          <w:lang w:bidi="ar-SA"/>
        </w:rPr>
        <w:t xml:space="preserve">عَیْنٍ یَا دَیْمُومُ یَا قَیُّومُ وَعَالِمَ کُلِّ مَعْلُومٍ صَلِّ عَلَی عِبَادِکَ الْمُنْتَجَبِینَ وَبَشَرِکَ الُْمحْتَجِبِینَ </w:t>
      </w:r>
      <w:r>
        <w:rPr>
          <w:rStyle w:val="FootnoteAnchor"/>
          <w:rtl w:val="true"/>
        </w:rPr>
        <w:footnoteReference w:id="1223"/>
      </w:r>
      <w:r>
        <w:rPr>
          <w:rFonts w:ascii="Amiri" w:hAnsi="Amiri" w:eastAsia="Amiri" w:cs="Amiri"/>
          <w:color w:val="111111"/>
          <w:sz w:val="28"/>
          <w:sz w:val="28"/>
          <w:szCs w:val="28"/>
          <w:rtl w:val="true"/>
          <w:lang w:bidi="ar-SA"/>
        </w:rPr>
        <w:t xml:space="preserve">وَمَلَائِکَتِکَ الْمُقَرَّبِینَ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الصَّافِّینَ الْحَافِّینَ وَبَارِکْ لَنَا فِی شَهْرِنَا هَذَا الرَّجَبِ الْمُکَرَّمِ </w:t>
      </w:r>
      <w:r>
        <w:rPr>
          <w:rStyle w:val="FootnoteAnchor"/>
          <w:rtl w:val="true"/>
        </w:rPr>
        <w:footnoteReference w:id="1224"/>
      </w:r>
      <w:r>
        <w:rPr>
          <w:rFonts w:ascii="Amiri" w:hAnsi="Amiri" w:eastAsia="Amiri" w:cs="Amiri"/>
          <w:color w:val="111111"/>
          <w:sz w:val="28"/>
          <w:sz w:val="28"/>
          <w:szCs w:val="28"/>
          <w:rtl w:val="true"/>
          <w:lang w:bidi="ar-SA"/>
        </w:rPr>
        <w:t xml:space="preserve">وَمَا بَعْدَهُ مِنْ أَشْهُرِ الْحُرُمِ وَأَسْبِغْ عَلَیْنَا فِیهِ النِّعَمَ وَأَجْزِلْ لَنَا فِیهِ الْقِسَمَ وَأَبْرِرْ لَنَا فِیهِ الْقَسَمَ </w:t>
      </w:r>
      <w:r>
        <w:rPr>
          <w:rStyle w:val="FootnoteAnchor"/>
          <w:rtl w:val="true"/>
        </w:rPr>
        <w:footnoteReference w:id="122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بِاسْمِکَ الْأَعْظَمِ الْأَجَلِّ الْأَکْرَمِ الَّذِی وَضَعْتَهُ عَلَی النَّهَارِ فَأَضَاءَ وَعَلَی اللَّیْلِ فَأَظْلَمَ وَاغْفِرْ لَنَا مَا </w:t>
      </w:r>
      <w:r>
        <w:rPr>
          <w:rStyle w:val="FootnoteAnchor"/>
          <w:rtl w:val="true"/>
        </w:rPr>
        <w:footnoteReference w:id="1226"/>
      </w:r>
      <w:r>
        <w:rPr>
          <w:rFonts w:ascii="Amiri" w:hAnsi="Amiri" w:eastAsia="Amiri" w:cs="Amiri"/>
          <w:color w:val="111111"/>
          <w:sz w:val="28"/>
          <w:sz w:val="28"/>
          <w:szCs w:val="28"/>
          <w:rtl w:val="true"/>
          <w:lang w:bidi="ar-SA"/>
        </w:rPr>
        <w:t xml:space="preserve">تَعْلَمُ مِنَّا وَلَا نَعْلَمُ وَاعْصِمْنَا مِنَ الذُّنُوبِ خَیْرَ الْعِصَمِ وَاکْفِنَا کَوَافِیَ قَدَرِکَ وَامْنُنْ عَلَیْنَا بِحُسْنِ </w:t>
      </w:r>
      <w:r>
        <w:rPr>
          <w:rStyle w:val="FootnoteAnchor"/>
          <w:rtl w:val="true"/>
        </w:rPr>
        <w:footnoteReference w:id="1227"/>
      </w:r>
      <w:r>
        <w:rPr>
          <w:rFonts w:ascii="Amiri" w:hAnsi="Amiri" w:eastAsia="Amiri" w:cs="Amiri"/>
          <w:color w:val="111111"/>
          <w:sz w:val="28"/>
          <w:sz w:val="28"/>
          <w:szCs w:val="28"/>
          <w:rtl w:val="true"/>
          <w:lang w:bidi="ar-SA"/>
        </w:rPr>
        <w:t xml:space="preserve">نَظَرِکَ وَلَا تَکِلْنَا إِلَی غَیْرِکَ وَلَا تَمْنَعْنَا مِنْ خَیْرِکَ وَبَارِکْ لَنَا فِیَما کَتَبْتَهُ لَنَا مِنْ أَعْمَارِنَا وَأَصْلِحْ </w:t>
      </w:r>
      <w:r>
        <w:rPr>
          <w:rStyle w:val="FootnoteAnchor"/>
          <w:rtl w:val="true"/>
        </w:rPr>
        <w:footnoteReference w:id="1228"/>
      </w:r>
      <w:r>
        <w:rPr>
          <w:rFonts w:ascii="Amiri" w:hAnsi="Amiri" w:eastAsia="Amiri" w:cs="Amiri"/>
          <w:color w:val="111111"/>
          <w:sz w:val="28"/>
          <w:sz w:val="28"/>
          <w:szCs w:val="28"/>
          <w:rtl w:val="true"/>
          <w:lang w:bidi="ar-SA"/>
        </w:rPr>
        <w:t xml:space="preserve">لَنَا خَبِیئَةَ أَسْرَارِنَا وَأَعْطِنَا مِنْکَ الْأَمَانَ وَاسْتَعْمِلْنَا بِحُسْنِ الْإِیمَانِ وَبَلِّغْنَا شَهْرَ الصِّیَامِ وَمَا بَعْدَهُ </w:t>
      </w:r>
      <w:r>
        <w:rPr>
          <w:rStyle w:val="FootnoteAnchor"/>
          <w:rtl w:val="true"/>
        </w:rPr>
        <w:footnoteReference w:id="1229"/>
      </w:r>
      <w:r>
        <w:rPr>
          <w:rFonts w:ascii="Amiri" w:hAnsi="Amiri" w:eastAsia="Amiri" w:cs="Amiri"/>
          <w:color w:val="111111"/>
          <w:sz w:val="28"/>
          <w:sz w:val="28"/>
          <w:szCs w:val="28"/>
          <w:rtl w:val="true"/>
          <w:lang w:bidi="ar-SA"/>
        </w:rPr>
        <w:t xml:space="preserve">مِنَ الْأَیَّامِ وَالْأَعْوَامِ یَا ذَا الْجَلَالِ وَالْإِکْرَامِ </w:t>
      </w:r>
      <w:r>
        <w:rPr>
          <w:rStyle w:val="FootnoteAnchor"/>
          <w:rtl w:val="true"/>
        </w:rPr>
        <w:footnoteReference w:id="1230"/>
      </w:r>
      <w:bookmarkStart w:id="464" w:name="pg6373_55183"/>
    </w:p>
    <w:p>
      <w:pPr>
        <w:pStyle w:val="Heading3"/>
        <w:numPr>
          <w:ilvl w:val="2"/>
          <w:numId w:val="1"/>
        </w:numPr>
        <w:rPr/>
      </w:pPr>
      <w:bookmarkStart w:id="465" w:name="__RefHeading___Toc111797_653776707"/>
      <w:bookmarkStart w:id="466" w:name="_Toc161"/>
      <w:bookmarkEnd w:id="464"/>
      <w:bookmarkEnd w:id="465"/>
      <w:r>
        <w:rPr>
          <w:rtl w:val="true"/>
        </w:rPr>
        <w:t xml:space="preserve">دعای بیست و سوم </w:t>
      </w:r>
      <w:r>
        <w:rPr>
          <w:rtl w:val="true"/>
        </w:rPr>
        <w:t xml:space="preserve">: </w:t>
      </w:r>
      <w:r>
        <w:rPr>
          <w:rtl w:val="true"/>
        </w:rPr>
        <w:t>دعای دیگری از حضرت در ایام ماه رجب</w:t>
      </w:r>
      <w:bookmarkEnd w:id="466"/>
    </w:p>
    <w:p>
      <w:pPr>
        <w:pStyle w:val="BookText"/>
        <w:rPr/>
      </w:pPr>
      <w:r>
        <w:rPr>
          <w:rFonts w:ascii="IRNazanin" w:hAnsi="IRNazanin" w:eastAsia="IRNazanin"/>
          <w:color w:val="111111"/>
          <w:sz w:val="28"/>
          <w:sz w:val="28"/>
          <w:szCs w:val="28"/>
          <w:rtl w:val="true"/>
          <w:lang w:bidi="fa-IR"/>
        </w:rPr>
        <w:t>دعای دیگری از حضرت در ایام ماه رجب</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ازجمله دعاهایی که بنابه نقل عیاشی از حضرت بقیة اللّه صادر شده است و به دست</w:t>
      </w:r>
    </w:p>
    <w:p>
      <w:pPr>
        <w:pStyle w:val="BookText"/>
        <w:rPr/>
      </w:pPr>
      <w:r>
        <w:rPr>
          <w:rFonts w:ascii="IRNazanin" w:hAnsi="IRNazanin" w:eastAsia="IRNazanin"/>
          <w:color w:val="111111"/>
          <w:sz w:val="28"/>
          <w:sz w:val="28"/>
          <w:szCs w:val="28"/>
          <w:rtl w:val="true"/>
          <w:lang w:bidi="fa-IR"/>
        </w:rPr>
        <w:t>حسین بن روح رحمه‌الله رسیده است، دعایی است که در روزهای ماه رجب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بِالْمَوْلُودَیْنِ فِی رَجَبٍ مُحَمَّدِ بْنِ عَلِیٍّ الثَّانِی وَابْنِهِ عَلِیِّ بْنِ مُحَمَّدٍ </w:t>
      </w:r>
      <w:r>
        <w:rPr>
          <w:rStyle w:val="FootnoteAnchor"/>
          <w:rtl w:val="true"/>
        </w:rPr>
        <w:footnoteReference w:id="1232"/>
      </w:r>
      <w:r>
        <w:rPr>
          <w:rFonts w:ascii="Amiri" w:hAnsi="Amiri" w:eastAsia="Amiri" w:cs="Amiri"/>
          <w:color w:val="111111"/>
          <w:sz w:val="28"/>
          <w:sz w:val="28"/>
          <w:szCs w:val="28"/>
          <w:rtl w:val="true"/>
          <w:lang w:bidi="ar-SA"/>
        </w:rPr>
        <w:t xml:space="preserve">وَأَتَقَرَّبُ بِهِمَا إِلَیْکَ خَیْرَ الْقُرَبِ یَا مَنْ إِلَیْهِ الْمَعْرُوفُ طُلِبَ وَفِیَما لَدَیْهِ رُغِبَ </w:t>
      </w:r>
      <w:r>
        <w:rPr>
          <w:rStyle w:val="FootnoteAnchor"/>
          <w:rtl w:val="true"/>
        </w:rPr>
        <w:footnoteReference w:id="1233"/>
      </w:r>
      <w:r>
        <w:rPr>
          <w:rFonts w:ascii="Amiri" w:hAnsi="Amiri" w:eastAsia="Amiri" w:cs="Amiri"/>
          <w:color w:val="111111"/>
          <w:sz w:val="28"/>
          <w:sz w:val="28"/>
          <w:szCs w:val="28"/>
          <w:rtl w:val="true"/>
          <w:lang w:bidi="ar-SA"/>
        </w:rPr>
        <w:t xml:space="preserve">الْمُنْتَجَبِ‌أَسْأَلُکَ سُؤالَ مُقْتَرِفٍ مُذْنِبٍ قَدْ أَوْبَقَتْهُ ذُنُوبُهُ وَأَوْثَقَتْهُ عُیُوبُهُ فَطَالَ عَلَی الْخَطَایَا </w:t>
      </w:r>
      <w:r>
        <w:rPr>
          <w:rStyle w:val="FootnoteAnchor"/>
          <w:rtl w:val="true"/>
        </w:rPr>
        <w:footnoteReference w:id="1234"/>
      </w:r>
      <w:r>
        <w:rPr>
          <w:rFonts w:ascii="Amiri" w:hAnsi="Amiri" w:eastAsia="Amiri" w:cs="Amiri"/>
          <w:color w:val="111111"/>
          <w:sz w:val="28"/>
          <w:sz w:val="28"/>
          <w:szCs w:val="28"/>
          <w:rtl w:val="true"/>
          <w:lang w:bidi="ar-SA"/>
        </w:rPr>
        <w:t xml:space="preserve">دُءُوبُهُ وَمِنَ الرَّزَایَا خُطُوبُهُ یَسْأَلُکَ التَّوْبَةَ وَحُسْنَ الْأَوْبَةِ وَالنُّزُوعَ عَنِ الْحَوْبَةِ وَمِنَ النَّارِ </w:t>
      </w:r>
      <w:r>
        <w:rPr>
          <w:rStyle w:val="FootnoteAnchor"/>
          <w:rtl w:val="true"/>
        </w:rPr>
        <w:footnoteReference w:id="1235"/>
      </w:r>
      <w:r>
        <w:rPr>
          <w:rFonts w:ascii="Amiri" w:hAnsi="Amiri" w:eastAsia="Amiri" w:cs="Amiri"/>
          <w:color w:val="111111"/>
          <w:sz w:val="28"/>
          <w:sz w:val="28"/>
          <w:szCs w:val="28"/>
          <w:rtl w:val="true"/>
          <w:lang w:bidi="ar-SA"/>
        </w:rPr>
        <w:t xml:space="preserve">فَکَاکَ رَقَبَتِهِ وَالْعَفْوَ عَمَّا فِی رِبْقَتِهِ فَأَنْتَ یَا مَوْلَایَ أَعْظَمُ أَمَلِهِ وَثِقَتِهِ </w:t>
      </w:r>
      <w:r>
        <w:rPr>
          <w:rStyle w:val="FootnoteAnchor"/>
          <w:rtl w:val="true"/>
        </w:rPr>
        <w:footnoteReference w:id="1236"/>
      </w:r>
      <w:r>
        <w:rPr>
          <w:rFonts w:ascii="Amiri" w:hAnsi="Amiri" w:eastAsia="Amiri" w:cs="Amiri"/>
          <w:color w:val="111111"/>
          <w:sz w:val="28"/>
          <w:sz w:val="28"/>
          <w:szCs w:val="28"/>
          <w:rtl w:val="true"/>
          <w:lang w:bidi="ar-SA"/>
        </w:rPr>
        <w:t xml:space="preserve">اَللَّهُمَّ وَأَسْأَلُکَ بِمَسَائِلِکَ الشَّرِیفَةِ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رَسَائِلِکَ الْمُنِیفَةِ أَنْ تَتَغَمَّدَنِی فِی هَذَا </w:t>
      </w:r>
      <w:r>
        <w:rPr>
          <w:rStyle w:val="FootnoteAnchor"/>
          <w:rtl w:val="true"/>
        </w:rPr>
        <w:footnoteReference w:id="1237"/>
      </w:r>
      <w:r>
        <w:rPr>
          <w:rFonts w:ascii="Amiri" w:hAnsi="Amiri" w:eastAsia="Amiri" w:cs="Amiri"/>
          <w:color w:val="111111"/>
          <w:sz w:val="28"/>
          <w:sz w:val="28"/>
          <w:szCs w:val="28"/>
          <w:rtl w:val="true"/>
          <w:lang w:bidi="ar-SA"/>
        </w:rPr>
        <w:t xml:space="preserve">الشَّهْرِ بِرَحْمَةٍ مِنْکَ وَاسِعَةٍ وَنِعْمَةٍ وَازِعَةٍ وَنَفْسٍ بِمَا رَزَقْتَهَا قَانِعَةٍ إِلَی نُزُولِ الْحَافِرَةِ وَمَحَلِّ </w:t>
      </w:r>
      <w:r>
        <w:rPr>
          <w:rStyle w:val="FootnoteAnchor"/>
          <w:rtl w:val="true"/>
        </w:rPr>
        <w:footnoteReference w:id="1238"/>
      </w:r>
      <w:r>
        <w:rPr>
          <w:rFonts w:ascii="Amiri" w:hAnsi="Amiri" w:eastAsia="Amiri" w:cs="Amiri"/>
          <w:color w:val="111111"/>
          <w:sz w:val="28"/>
          <w:sz w:val="28"/>
          <w:szCs w:val="28"/>
          <w:rtl w:val="true"/>
          <w:lang w:bidi="ar-SA"/>
        </w:rPr>
        <w:t>الآْخِرَةِ وَمَا هِیَ إِلَیْهَا صَائِرَةٌ</w:t>
      </w:r>
      <w:r>
        <w:rPr>
          <w:rFonts w:eastAsia="Amiri" w:cs="Amiri" w:ascii="Amiri" w:hAnsi="Amiri"/>
          <w:color w:val="111111"/>
          <w:sz w:val="28"/>
          <w:szCs w:val="28"/>
          <w:rtl w:val="true"/>
          <w:lang w:bidi="ar-SA"/>
        </w:rPr>
        <w:t xml:space="preserve">. </w:t>
      </w:r>
      <w:r>
        <w:rPr>
          <w:rStyle w:val="FootnoteAnchor"/>
          <w:rtl w:val="true"/>
        </w:rPr>
        <w:footnoteReference w:id="1239"/>
      </w:r>
      <w:bookmarkStart w:id="467" w:name="pg6373_55184"/>
    </w:p>
    <w:p>
      <w:pPr>
        <w:pStyle w:val="Heading3"/>
        <w:numPr>
          <w:ilvl w:val="2"/>
          <w:numId w:val="1"/>
        </w:numPr>
        <w:rPr/>
      </w:pPr>
      <w:bookmarkStart w:id="468" w:name="__RefHeading___Toc111799_653776707"/>
      <w:bookmarkStart w:id="469" w:name="_Toc162"/>
      <w:bookmarkEnd w:id="467"/>
      <w:bookmarkEnd w:id="468"/>
      <w:r>
        <w:rPr>
          <w:rtl w:val="true"/>
        </w:rPr>
        <w:t xml:space="preserve">دعای بیست و چهارم </w:t>
      </w:r>
      <w:r>
        <w:rPr>
          <w:rtl w:val="true"/>
        </w:rPr>
        <w:t xml:space="preserve">: </w:t>
      </w:r>
      <w:r>
        <w:rPr>
          <w:rtl w:val="true"/>
        </w:rPr>
        <w:t>دعای امام زمان علیه‌السلام در ایام ماه رجب</w:t>
      </w:r>
      <w:bookmarkEnd w:id="469"/>
    </w:p>
    <w:p>
      <w:pPr>
        <w:pStyle w:val="BookText"/>
        <w:rPr/>
      </w:pPr>
      <w:r>
        <w:rPr>
          <w:rFonts w:ascii="IRNazanin" w:hAnsi="IRNazanin" w:eastAsia="IRNazanin"/>
          <w:color w:val="111111"/>
          <w:sz w:val="28"/>
          <w:sz w:val="28"/>
          <w:szCs w:val="28"/>
          <w:rtl w:val="true"/>
          <w:lang w:bidi="fa-IR"/>
        </w:rPr>
        <w:t>دعای امام زمان علیه‌السلام در ایام ماه رجب</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از محمد بن ابی رواد رواسی نقل شده است که محمد بن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مسجد صعصعه برویم؛ زیرا حضرت امیر علیه‌السلامدر آن نماز خوانده</w:t>
      </w:r>
    </w:p>
    <w:p>
      <w:pPr>
        <w:pStyle w:val="BookText"/>
        <w:rPr/>
      </w:pPr>
      <w:r>
        <w:rPr>
          <w:rFonts w:ascii="IRNazanin" w:hAnsi="IRNazanin" w:eastAsia="IRNazanin"/>
          <w:color w:val="111111"/>
          <w:sz w:val="28"/>
          <w:sz w:val="28"/>
          <w:szCs w:val="28"/>
          <w:rtl w:val="true"/>
          <w:lang w:bidi="fa-IR"/>
        </w:rPr>
        <w:t>و ائمه هدایت به آنجا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مکان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و به مسجد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موقعی که ما نماز می‌خواندیم، مردی از شترش پیاده شد، آن را در سایه بست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با حوصله تمام، آن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دست‌هایش را بلند کرد و دعایی را که در ادامه خواهد آمد،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بلند شد و سوار مرکبش شد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برویم و بپرسیم که او کیست؟ بلند شدیم و پیش او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می‌دهیم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ممکن است که من کی باشم؟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شما حضرت خضر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همان است که دهان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کسی هستم که خضر مشتاق دیدار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من امام زمانتان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دعا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ذَا الْمِنَنِ السَّابِغَةِ وَالاْلَاءِ الْوَازِعَةِ وَالرَّحْمَةِ الْوَاسِعَةِ وَالْقُدْرَةِ الْجَامِعَةِ وَالنِّعَمِ </w:t>
      </w:r>
      <w:r>
        <w:rPr>
          <w:rStyle w:val="FootnoteAnchor"/>
          <w:rtl w:val="true"/>
        </w:rPr>
        <w:footnoteReference w:id="1241"/>
      </w:r>
      <w:r>
        <w:rPr>
          <w:rFonts w:ascii="Amiri" w:hAnsi="Amiri" w:eastAsia="Amiri" w:cs="Amiri"/>
          <w:color w:val="111111"/>
          <w:sz w:val="28"/>
          <w:sz w:val="28"/>
          <w:szCs w:val="28"/>
          <w:rtl w:val="true"/>
          <w:lang w:bidi="ar-SA"/>
        </w:rPr>
        <w:t xml:space="preserve">الْجَسِیمَةِ وَالْمَوَاهِبِ الْعَظِیمَةِ وَالْأَیَادِی الْجَمِیلَةِ وَالْعَطَایَا الْجَزِیلَةِ یَا مَنْ‌لَا یُنْعَتُ بِتَمْثِیلٍ وَلَا </w:t>
      </w:r>
      <w:r>
        <w:rPr>
          <w:rStyle w:val="FootnoteAnchor"/>
          <w:rtl w:val="true"/>
        </w:rPr>
        <w:footnoteReference w:id="124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یُمَثَّلُ بِنَظِیرٍ وَلَا یُغْلَبُ بِظَهِیرٍ یَا مَنْ خَلَقَ فَرَزَقَ وَأَلْهَمَ فَأَنْطَقَ وَابْتَدَعَ فَشَرَعَ وَعَلَا فَارْتَفَعَ </w:t>
      </w:r>
      <w:r>
        <w:rPr>
          <w:rStyle w:val="FootnoteAnchor"/>
          <w:rtl w:val="true"/>
        </w:rPr>
        <w:footnoteReference w:id="1243"/>
      </w:r>
      <w:r>
        <w:rPr>
          <w:rFonts w:ascii="Amiri" w:hAnsi="Amiri" w:eastAsia="Amiri" w:cs="Amiri"/>
          <w:color w:val="111111"/>
          <w:sz w:val="28"/>
          <w:sz w:val="28"/>
          <w:szCs w:val="28"/>
          <w:rtl w:val="true"/>
          <w:lang w:bidi="ar-SA"/>
        </w:rPr>
        <w:t xml:space="preserve">وَقَدَّرَ فَأَحْسَنَ وَصَوَّرَ فَأَتْقَنَ وَاحْتَجَّ فَأَبْلَغَ وَأَنْعَمَ فَأَسْبَغَ وَأَعْطَی فَأَجْزَلَ وَمَنَحَ فَأَفْضَلَ یَا </w:t>
      </w:r>
      <w:r>
        <w:rPr>
          <w:rStyle w:val="FootnoteAnchor"/>
          <w:rtl w:val="true"/>
        </w:rPr>
        <w:footnoteReference w:id="1244"/>
      </w:r>
      <w:r>
        <w:rPr>
          <w:rFonts w:ascii="Amiri" w:hAnsi="Amiri" w:eastAsia="Amiri" w:cs="Amiri"/>
          <w:color w:val="111111"/>
          <w:sz w:val="28"/>
          <w:sz w:val="28"/>
          <w:szCs w:val="28"/>
          <w:rtl w:val="true"/>
          <w:lang w:bidi="ar-SA"/>
        </w:rPr>
        <w:t xml:space="preserve">مَنْ سَمَا فِی الْعِزِّ فَفَاتَ خَوَاطِرَ الْأَبْصَارِ وَدَنَا فِی اللُّطْفِ فَجَازَ هَوَاجِسَ الْأَفْکَارِ یَا مَنْ </w:t>
      </w:r>
      <w:r>
        <w:rPr>
          <w:rStyle w:val="FootnoteAnchor"/>
          <w:rtl w:val="true"/>
        </w:rPr>
        <w:footnoteReference w:id="1245"/>
      </w:r>
      <w:r>
        <w:rPr>
          <w:rFonts w:ascii="Amiri" w:hAnsi="Amiri" w:eastAsia="Amiri" w:cs="Amiri"/>
          <w:color w:val="111111"/>
          <w:sz w:val="28"/>
          <w:sz w:val="28"/>
          <w:szCs w:val="28"/>
          <w:rtl w:val="true"/>
          <w:lang w:bidi="ar-SA"/>
        </w:rPr>
        <w:t xml:space="preserve">تَوَحَّدَ بِالْمُلْکِ فَلَا نِدَّ لَهُ فِی مَلَکُوتِ سُلْطَانِهِ وَتَفَرَّدَ بِالْکِبْرِیَاءِ وَالاْلَاءِ فَلَا ضِدَّ لَهُ فِی </w:t>
      </w:r>
      <w:r>
        <w:rPr>
          <w:rStyle w:val="FootnoteAnchor"/>
          <w:rtl w:val="true"/>
        </w:rPr>
        <w:footnoteReference w:id="1246"/>
      </w:r>
      <w:r>
        <w:rPr>
          <w:rFonts w:ascii="Amiri" w:hAnsi="Amiri" w:eastAsia="Amiri" w:cs="Amiri"/>
          <w:color w:val="111111"/>
          <w:sz w:val="28"/>
          <w:sz w:val="28"/>
          <w:szCs w:val="28"/>
          <w:rtl w:val="true"/>
          <w:lang w:bidi="ar-SA"/>
        </w:rPr>
        <w:t xml:space="preserve">جَبَرُوتِ شَأْنِهِ یَا مَنْ حَارَتْ فِی کِبْرِیَاءِ هَیْبَتِهِ دَقَائِقُ لَطَائِفِ الْأَوْهَامِ وَانْحَسَرَتْ دُونَ </w:t>
      </w:r>
      <w:r>
        <w:rPr>
          <w:rStyle w:val="FootnoteAnchor"/>
          <w:rtl w:val="true"/>
        </w:rPr>
        <w:footnoteReference w:id="1247"/>
      </w:r>
      <w:r>
        <w:rPr>
          <w:rFonts w:ascii="Amiri" w:hAnsi="Amiri" w:eastAsia="Amiri" w:cs="Amiri"/>
          <w:color w:val="111111"/>
          <w:sz w:val="28"/>
          <w:sz w:val="28"/>
          <w:szCs w:val="28"/>
          <w:rtl w:val="true"/>
          <w:lang w:bidi="ar-SA"/>
        </w:rPr>
        <w:t xml:space="preserve">إِدْرَاکِ عَظَمَتِهِ خَطَائِفُ أَبْصَارِ الْأَنَامِ یَا مَنْ عَنَتِ الْوُجُوهُ لِهَیْبَتِهِ وَخَضَعَتِ الرِّقَابُ لِعَظَمَتِهِ </w:t>
      </w:r>
      <w:r>
        <w:rPr>
          <w:rStyle w:val="FootnoteAnchor"/>
          <w:rtl w:val="true"/>
        </w:rPr>
        <w:footnoteReference w:id="1248"/>
      </w:r>
      <w:r>
        <w:rPr>
          <w:rFonts w:ascii="Amiri" w:hAnsi="Amiri" w:eastAsia="Amiri" w:cs="Amiri"/>
          <w:color w:val="111111"/>
          <w:sz w:val="28"/>
          <w:sz w:val="28"/>
          <w:szCs w:val="28"/>
          <w:rtl w:val="true"/>
          <w:lang w:bidi="ar-SA"/>
        </w:rPr>
        <w:t xml:space="preserve">وَوَجِلَتِ الْقُلُوبُ مِنْ خِیفَتِهِ </w:t>
      </w:r>
      <w:r>
        <w:rPr>
          <w:rStyle w:val="FootnoteAnchor"/>
          <w:rtl w:val="true"/>
        </w:rPr>
        <w:footnoteReference w:id="1249"/>
      </w:r>
      <w:r>
        <w:rPr>
          <w:rFonts w:ascii="Amiri" w:hAnsi="Amiri" w:eastAsia="Amiri" w:cs="Amiri"/>
          <w:color w:val="111111"/>
          <w:sz w:val="28"/>
          <w:sz w:val="28"/>
          <w:szCs w:val="28"/>
          <w:rtl w:val="true"/>
          <w:lang w:bidi="ar-SA"/>
        </w:rPr>
        <w:t xml:space="preserve">أَسْأَلُکَ بِهَذِهِ الْمِدْحَةِ الَّتِیلَا تَنْبَغِی إِلَّا لَکَ وَبِمَا وَأَیْتَ بِهِ عَلَی نَفْسِکَ لِدَاعِیکَ مِنَ </w:t>
      </w:r>
      <w:r>
        <w:rPr>
          <w:rStyle w:val="FootnoteAnchor"/>
          <w:rtl w:val="true"/>
        </w:rPr>
        <w:footnoteReference w:id="1250"/>
      </w:r>
      <w:r>
        <w:rPr>
          <w:rFonts w:ascii="Amiri" w:hAnsi="Amiri" w:eastAsia="Amiri" w:cs="Amiri"/>
          <w:color w:val="111111"/>
          <w:sz w:val="28"/>
          <w:sz w:val="28"/>
          <w:szCs w:val="28"/>
          <w:rtl w:val="true"/>
          <w:lang w:bidi="ar-SA"/>
        </w:rPr>
        <w:t xml:space="preserve">الْمُؤمِنِینَ وَبِمَا ضَمِنْتَ الْإِجَابَةَ فِیهِ عَلَی نَفْسِکَ لِلدَّاعِینَ یَا أَسْمَعَ السَّامِعِینَ وَیَا أَبْصَرَ </w:t>
      </w:r>
      <w:r>
        <w:rPr>
          <w:rStyle w:val="FootnoteAnchor"/>
          <w:rtl w:val="true"/>
        </w:rPr>
        <w:footnoteReference w:id="1251"/>
      </w:r>
      <w:r>
        <w:rPr>
          <w:rFonts w:ascii="Amiri" w:hAnsi="Amiri" w:eastAsia="Amiri" w:cs="Amiri"/>
          <w:color w:val="111111"/>
          <w:sz w:val="28"/>
          <w:sz w:val="28"/>
          <w:szCs w:val="28"/>
          <w:rtl w:val="true"/>
          <w:lang w:bidi="ar-SA"/>
        </w:rPr>
        <w:t xml:space="preserve">الْمُبْصِرِینَ وَیَا أَنْظَرَ النَّاظِرِینَ وَیَا أَسْرَعَ الْحَاسِبِینَ وَیَا أَحْکَمَ الْحَاکِمِینَ وَیَا أَرْحَمَ الرَّاحِمِینَ </w:t>
      </w:r>
      <w:r>
        <w:rPr>
          <w:rStyle w:val="FootnoteAnchor"/>
          <w:rtl w:val="true"/>
        </w:rPr>
        <w:footnoteReference w:id="1252"/>
      </w:r>
      <w:r>
        <w:rPr>
          <w:rFonts w:ascii="Amiri" w:hAnsi="Amiri" w:eastAsia="Amiri" w:cs="Amiri"/>
          <w:color w:val="111111"/>
          <w:sz w:val="28"/>
          <w:sz w:val="28"/>
          <w:szCs w:val="28"/>
          <w:rtl w:val="true"/>
          <w:lang w:bidi="ar-SA"/>
        </w:rPr>
        <w:t xml:space="preserve">صَلِّ عَلَی مُحَمَّدٍ خَاتَمِ النَّبِیِّینَ وَعَلَی أَهْلِ بَیْتِهِ الطَّاهِرِینَ الْأَخْیَارِ وَأَنْ تَقْسِمَ لِی فِی شَهْرِنَا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هَذَا خَیْرَ مَا قَسَمْتَ وَأَنْ تَحْتِمَ لِی فِی قَضَائِکَ خَیْرَ مَا حَتَمْتَ وَتَخْتِمَ لِی بِالسَّعَادَةِ فِیمَنْ خَتَمْتَ </w:t>
      </w:r>
      <w:r>
        <w:rPr>
          <w:rStyle w:val="FootnoteAnchor"/>
          <w:rtl w:val="true"/>
        </w:rPr>
        <w:footnoteReference w:id="1254"/>
      </w:r>
      <w:r>
        <w:rPr>
          <w:rFonts w:ascii="Amiri" w:hAnsi="Amiri" w:eastAsia="Amiri" w:cs="Amiri"/>
          <w:color w:val="111111"/>
          <w:sz w:val="28"/>
          <w:sz w:val="28"/>
          <w:szCs w:val="28"/>
          <w:rtl w:val="true"/>
          <w:lang w:bidi="ar-SA"/>
        </w:rPr>
        <w:t xml:space="preserve">وَأَحْیِنِی مَا أَحْیَیْتَنِی مَوْفُوراً وَأَمِتْنِی مَسْرُوراً وَمَغْفُوراً وَتَوَلَّ أَنْتَ نَجَاتِی مِنْ مُسَاءَلَةِ الْبَرْزَخِ </w:t>
      </w:r>
      <w:r>
        <w:rPr>
          <w:rStyle w:val="FootnoteAnchor"/>
          <w:rtl w:val="true"/>
        </w:rPr>
        <w:footnoteReference w:id="1255"/>
      </w:r>
      <w:r>
        <w:rPr>
          <w:rFonts w:ascii="Amiri" w:hAnsi="Amiri" w:eastAsia="Amiri" w:cs="Amiri"/>
          <w:color w:val="111111"/>
          <w:sz w:val="28"/>
          <w:sz w:val="28"/>
          <w:szCs w:val="28"/>
          <w:rtl w:val="true"/>
          <w:lang w:bidi="ar-SA"/>
        </w:rPr>
        <w:t xml:space="preserve">وَادْرَأْ عَنِّی مُنْکَراً وَنَکِیراً وَأَرِ عَیْنِی مُبَشِّراً وَبَشِیراً وَاجْعَلْ لِی إِلَی رِضْوَانِکَ وَجِنَانِکَ مَصِیراً </w:t>
      </w:r>
      <w:r>
        <w:rPr>
          <w:rStyle w:val="FootnoteAnchor"/>
          <w:rtl w:val="true"/>
        </w:rPr>
        <w:footnoteReference w:id="1256"/>
      </w:r>
      <w:r>
        <w:rPr>
          <w:rFonts w:ascii="Amiri" w:hAnsi="Amiri" w:eastAsia="Amiri" w:cs="Amiri"/>
          <w:color w:val="111111"/>
          <w:sz w:val="28"/>
          <w:sz w:val="28"/>
          <w:szCs w:val="28"/>
          <w:rtl w:val="true"/>
          <w:lang w:bidi="ar-SA"/>
        </w:rPr>
        <w:t>وَعَیْشاً قَرِیراً وَمُلْکاً کَبِیراً وَصَلَّی اللَّهُ عَلَی مُحَمَّدٍ وَآلِهِ بُکْرَةً وَأَصِیلًا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بِعَقْدِ عِزِّکَ عَلَی أَرْکَانِ عَرْشِکَ وَمُنْتَهَی رَحْمَتِکَ مِنْ کِتَابِکَ </w:t>
      </w:r>
      <w:r>
        <w:rPr>
          <w:rStyle w:val="FootnoteAnchor"/>
          <w:rtl w:val="true"/>
        </w:rPr>
        <w:footnoteReference w:id="1258"/>
      </w:r>
      <w:r>
        <w:rPr>
          <w:rFonts w:ascii="Amiri" w:hAnsi="Amiri" w:eastAsia="Amiri" w:cs="Amiri"/>
          <w:color w:val="111111"/>
          <w:sz w:val="28"/>
          <w:sz w:val="28"/>
          <w:szCs w:val="28"/>
          <w:rtl w:val="true"/>
          <w:lang w:bidi="ar-SA"/>
        </w:rPr>
        <w:t xml:space="preserve">وَاسْمِکَ الْأَعْظَمِ الْأَعْظَمِ وَذِکْرِکَ الْأَعْلَی الْأَعْلَی وَکَلِمَاتِکَ التَّامَّاتِ کُلِّهَا أَنْ تُصَلِّیَ عَلَی </w:t>
      </w:r>
      <w:r>
        <w:rPr>
          <w:rStyle w:val="FootnoteAnchor"/>
          <w:rtl w:val="true"/>
        </w:rPr>
        <w:footnoteReference w:id="1259"/>
      </w:r>
      <w:r>
        <w:rPr>
          <w:rFonts w:ascii="Amiri" w:hAnsi="Amiri" w:eastAsia="Amiri" w:cs="Amiri"/>
          <w:color w:val="111111"/>
          <w:sz w:val="28"/>
          <w:sz w:val="28"/>
          <w:szCs w:val="28"/>
          <w:rtl w:val="true"/>
          <w:lang w:bidi="ar-SA"/>
        </w:rPr>
        <w:t xml:space="preserve">مُحَمَّدٍ وَآلِهِ وَأَسْأَلُکَ مَا کَانَ أَوْفَی بِعَهْدِکَ وَأَقْضَی لِحَقِّکَ وَأَرْضَی لِنَفْسِکَ وَخَیْراً لِی </w:t>
      </w:r>
      <w:r>
        <w:rPr>
          <w:rStyle w:val="FootnoteAnchor"/>
          <w:rtl w:val="true"/>
        </w:rPr>
        <w:footnoteReference w:id="1260"/>
      </w:r>
      <w:r>
        <w:rPr>
          <w:rFonts w:ascii="Amiri" w:hAnsi="Amiri" w:eastAsia="Amiri" w:cs="Amiri"/>
          <w:color w:val="111111"/>
          <w:sz w:val="28"/>
          <w:sz w:val="28"/>
          <w:szCs w:val="28"/>
          <w:rtl w:val="true"/>
          <w:lang w:bidi="ar-SA"/>
        </w:rPr>
        <w:t xml:space="preserve">فِی الْمَعَادِ عِنْدَکَ وَالْمَعَادِ إِلَیْکَ أَنْ تُعْطِیَنِی جَمِیعَ مَا أُحِبُّ وَتَصْرِفَ عَنِّی جَمِیعَ مَا أَکْرَهُ </w:t>
      </w:r>
      <w:r>
        <w:rPr>
          <w:rStyle w:val="FootnoteAnchor"/>
          <w:rtl w:val="true"/>
        </w:rPr>
        <w:footnoteReference w:id="1261"/>
      </w:r>
      <w:r>
        <w:rPr>
          <w:rFonts w:ascii="Amiri" w:hAnsi="Amiri" w:eastAsia="Amiri" w:cs="Amiri"/>
          <w:color w:val="111111"/>
          <w:sz w:val="28"/>
          <w:sz w:val="28"/>
          <w:szCs w:val="28"/>
          <w:rtl w:val="true"/>
          <w:lang w:bidi="ar-SA"/>
        </w:rPr>
        <w:t xml:space="preserve">إِنَّکَ عَلَی کُلِّ شَیْءٍ قَدِیرٌ بِرَحْمَتِکَ یَا أَرْحَمَ الرَّاحِمِینَ </w:t>
      </w:r>
      <w:r>
        <w:rPr>
          <w:rStyle w:val="FootnoteAnchor"/>
          <w:rtl w:val="true"/>
        </w:rPr>
        <w:footnoteReference w:id="1262"/>
      </w:r>
      <w:bookmarkStart w:id="470" w:name="pg6373_55187"/>
    </w:p>
    <w:p>
      <w:pPr>
        <w:pStyle w:val="Heading3"/>
        <w:numPr>
          <w:ilvl w:val="2"/>
          <w:numId w:val="1"/>
        </w:numPr>
        <w:rPr/>
      </w:pPr>
      <w:bookmarkStart w:id="471" w:name="__RefHeading___Toc111801_653776707"/>
      <w:bookmarkStart w:id="472" w:name="_Toc163"/>
      <w:bookmarkEnd w:id="470"/>
      <w:bookmarkEnd w:id="471"/>
      <w:r>
        <w:rPr>
          <w:rtl w:val="true"/>
        </w:rPr>
        <w:t xml:space="preserve">دعای بیست و پنجم </w:t>
      </w:r>
      <w:r>
        <w:rPr>
          <w:rtl w:val="true"/>
        </w:rPr>
        <w:t xml:space="preserve">: </w:t>
      </w:r>
      <w:r>
        <w:rPr>
          <w:rtl w:val="true"/>
        </w:rPr>
        <w:t>زیارت قبور ائمه علیهم‌السلام در ماه رجب</w:t>
      </w:r>
      <w:bookmarkEnd w:id="472"/>
    </w:p>
    <w:p>
      <w:pPr>
        <w:pStyle w:val="BookText"/>
        <w:rPr/>
      </w:pPr>
      <w:r>
        <w:rPr>
          <w:rFonts w:ascii="IRNazanin" w:hAnsi="IRNazanin" w:eastAsia="IRNazanin"/>
          <w:color w:val="111111"/>
          <w:sz w:val="28"/>
          <w:sz w:val="28"/>
          <w:szCs w:val="28"/>
          <w:rtl w:val="true"/>
          <w:lang w:bidi="fa-IR"/>
        </w:rPr>
        <w:t>زیارت قبور ائمه علیهم‌السلام در ماه رجب</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خیر بن عبداللّه از ابوالقاسم بن روح رحمه‌الله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رجب به زیارت حضرات معصومین علیهم السلام رفتی، این طور زیارت کن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أَشْهَدَنَا مَشْهَدَ أَوْلِیَائِهِ فِی رَجَبٍ وَ أَوْجَبَ عَلَیْنَا مِنْ حَقِّهِمْ مَا قَدْ </w:t>
      </w:r>
      <w:r>
        <w:rPr>
          <w:rStyle w:val="FootnoteAnchor"/>
          <w:rtl w:val="true"/>
        </w:rPr>
        <w:footnoteReference w:id="1264"/>
      </w:r>
      <w:r>
        <w:rPr>
          <w:rFonts w:ascii="Amiri" w:hAnsi="Amiri" w:eastAsia="Amiri" w:cs="Amiri"/>
          <w:color w:val="111111"/>
          <w:sz w:val="28"/>
          <w:sz w:val="28"/>
          <w:szCs w:val="28"/>
          <w:rtl w:val="true"/>
          <w:lang w:bidi="ar-SA"/>
        </w:rPr>
        <w:t xml:space="preserve">وَجَبَ وَ صَلَّی اللَّهُ عَلَی مُحَمَّدٍ الْمُنْتَجَبِ وَ عَلَی أَوْصِیَائِهِ الْحُجُبِ </w:t>
      </w:r>
      <w:r>
        <w:rPr>
          <w:rStyle w:val="FootnoteAnchor"/>
          <w:rtl w:val="true"/>
        </w:rPr>
        <w:footnoteReference w:id="1265"/>
      </w:r>
      <w:r>
        <w:rPr>
          <w:rFonts w:ascii="Amiri" w:hAnsi="Amiri" w:eastAsia="Amiri" w:cs="Amiri"/>
          <w:color w:val="111111"/>
          <w:sz w:val="28"/>
          <w:sz w:val="28"/>
          <w:szCs w:val="28"/>
          <w:rtl w:val="true"/>
          <w:lang w:bidi="ar-SA"/>
        </w:rPr>
        <w:t xml:space="preserve">اللَّهُمَّ فَکَمَا أَشْهَدْتَنَا مَشْهَدَهُمْ فَأَنْجِزْ لَنَا مَوْعِدَهُمْ وَ أَوْرِدْنَا مَوْرِدَهُمْ غَیْرَ مُحَلَّئِینَ عَنْ وِرْدٍ </w:t>
      </w:r>
      <w:r>
        <w:rPr>
          <w:rStyle w:val="FootnoteAnchor"/>
          <w:rtl w:val="true"/>
        </w:rPr>
        <w:footnoteReference w:id="1266"/>
      </w:r>
      <w:r>
        <w:rPr>
          <w:rFonts w:ascii="Amiri" w:hAnsi="Amiri" w:eastAsia="Amiri" w:cs="Amiri"/>
          <w:color w:val="111111"/>
          <w:sz w:val="28"/>
          <w:sz w:val="28"/>
          <w:szCs w:val="28"/>
          <w:rtl w:val="true"/>
          <w:lang w:bidi="ar-SA"/>
        </w:rPr>
        <w:t>فِی دَارِ الْمُقَامَةِ وَ الْخُلْدِ</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وَ اَلسَّلَام عَلَیْکُمْ إِنِّی قَدْ قَصَدْتُکُمْ وَ اعْتَمَدْتُکُمْ بِمَسْأَلَتِی وَ حَاجَتِی وَ هِیَ فَکَاکُ </w:t>
      </w:r>
      <w:r>
        <w:rPr>
          <w:rStyle w:val="FootnoteAnchor"/>
          <w:rtl w:val="true"/>
        </w:rPr>
        <w:footnoteReference w:id="1268"/>
      </w:r>
      <w:r>
        <w:rPr>
          <w:rFonts w:ascii="Amiri" w:hAnsi="Amiri" w:eastAsia="Amiri" w:cs="Amiri"/>
          <w:color w:val="111111"/>
          <w:sz w:val="28"/>
          <w:sz w:val="28"/>
          <w:szCs w:val="28"/>
          <w:rtl w:val="true"/>
          <w:lang w:bidi="ar-SA"/>
        </w:rPr>
        <w:t xml:space="preserve">رَقَبَتِی مِنَ النَّارِ وَ الْمَقَرُّ مَعَکُمْ فِی دَارِ الْقَرَارِ مَعَ شِیعَتِکُمُ الْأَبْرَارِ </w:t>
      </w:r>
      <w:r>
        <w:rPr>
          <w:rStyle w:val="FootnoteAnchor"/>
          <w:rtl w:val="true"/>
        </w:rPr>
        <w:footnoteReference w:id="1269"/>
      </w:r>
      <w:r>
        <w:rPr>
          <w:rFonts w:ascii="Amiri" w:hAnsi="Amiri" w:eastAsia="Amiri" w:cs="Amiri"/>
          <w:color w:val="111111"/>
          <w:sz w:val="28"/>
          <w:sz w:val="28"/>
          <w:szCs w:val="28"/>
          <w:rtl w:val="true"/>
          <w:lang w:bidi="ar-SA"/>
        </w:rPr>
        <w:t xml:space="preserve">وَاَلسَّلَام عَلَیْکُمْ بِما صَبَرْتُمْ فَنِعْمَ عُقْبَی الدَّارِ أَنَا سَائِلُکُمْ وَ آمِلُکُمْ فِیَما إِلَیْکُمْ فِیهِ </w:t>
      </w:r>
      <w:r>
        <w:rPr>
          <w:rStyle w:val="FootnoteAnchor"/>
          <w:rtl w:val="true"/>
        </w:rPr>
        <w:footnoteReference w:id="1270"/>
      </w:r>
      <w:r>
        <w:rPr>
          <w:rFonts w:ascii="Amiri" w:hAnsi="Amiri" w:eastAsia="Amiri" w:cs="Amiri"/>
          <w:color w:val="111111"/>
          <w:sz w:val="28"/>
          <w:sz w:val="28"/>
          <w:szCs w:val="28"/>
          <w:rtl w:val="true"/>
          <w:lang w:bidi="ar-SA"/>
        </w:rPr>
        <w:t xml:space="preserve">التَّفْوِیضُ وَ عَلَیْکُمُ التَّعْوِیضُ فَبِکُمْ یُجْبَرُ الْمَهِیضُ وَ یُشْفَی الْمَرِیضُ وَ عِنْدَکُمْ مَا تَزْدَادُ </w:t>
      </w:r>
      <w:r>
        <w:rPr>
          <w:rStyle w:val="FootnoteAnchor"/>
          <w:rtl w:val="true"/>
        </w:rPr>
        <w:footnoteReference w:id="127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الْأَرْحَامُ وَ مَا تَغِیضُ إِنِّی بِسِرِّکُمْ مُؤمِنٌ وَ لِقَوْلِکُمْ مُسَلِّمٌ وَ عَلَی اللَّهِ بِکُمْ مُقْسِمٌ فِی رَجْعَتِی </w:t>
      </w:r>
      <w:r>
        <w:rPr>
          <w:rStyle w:val="FootnoteAnchor"/>
          <w:rtl w:val="true"/>
        </w:rPr>
        <w:footnoteReference w:id="1272"/>
      </w:r>
      <w:r>
        <w:rPr>
          <w:rFonts w:ascii="Amiri" w:hAnsi="Amiri" w:eastAsia="Amiri" w:cs="Amiri"/>
          <w:color w:val="111111"/>
          <w:sz w:val="28"/>
          <w:sz w:val="28"/>
          <w:szCs w:val="28"/>
          <w:rtl w:val="true"/>
          <w:lang w:bidi="ar-SA"/>
        </w:rPr>
        <w:t xml:space="preserve">بِحَوَائِجِی وَ قَضَائِهَا وَ إِمْضَائِهَا وَ إِنْجَاحِهَا وَ إِبْرَاحِهَا وَ بِشُئُونِی لَدَیْکُمْ وَ صَلَاحِهَا </w:t>
      </w:r>
      <w:r>
        <w:rPr>
          <w:rStyle w:val="FootnoteAnchor"/>
          <w:rtl w:val="true"/>
        </w:rPr>
        <w:footnoteReference w:id="1273"/>
      </w:r>
      <w:r>
        <w:rPr>
          <w:rFonts w:ascii="Amiri" w:hAnsi="Amiri" w:eastAsia="Amiri" w:cs="Amiri"/>
          <w:color w:val="111111"/>
          <w:sz w:val="28"/>
          <w:sz w:val="28"/>
          <w:szCs w:val="28"/>
          <w:rtl w:val="true"/>
          <w:lang w:bidi="ar-SA"/>
        </w:rPr>
        <w:t xml:space="preserve">وَ اَلسَّلَام عَلَیْکُمْ سَلَامَ مُوَدِّعٍ وَ لَکُمْ حَوَائِجَهُ مُودِعٌ یَسْأَلُ اللَّهَ إِلَیْکُمُ الْمَرْجِعَ وَ سَعْیُهُ إِلَیْکُمْ </w:t>
      </w:r>
      <w:r>
        <w:rPr>
          <w:rStyle w:val="FootnoteAnchor"/>
          <w:rtl w:val="true"/>
        </w:rPr>
        <w:footnoteReference w:id="1274"/>
      </w:r>
      <w:r>
        <w:rPr>
          <w:rFonts w:ascii="Amiri" w:hAnsi="Amiri" w:eastAsia="Amiri" w:cs="Amiri"/>
          <w:color w:val="111111"/>
          <w:sz w:val="28"/>
          <w:sz w:val="28"/>
          <w:szCs w:val="28"/>
          <w:rtl w:val="true"/>
          <w:lang w:bidi="ar-SA"/>
        </w:rPr>
        <w:t xml:space="preserve">غَیْرَ مُنْقَطِعٍ وَ أَنْ یُرْجِعَنِی مِنْ حَضْرَتِکُمْ خَیْرَ مَرْجِعٍ إِلَی جِنَابٍ مُمْرِعٍ وَ خَفْضٍ مُوَسَّعٍ وَ دَعَةٍ وَ </w:t>
      </w:r>
      <w:r>
        <w:rPr>
          <w:rStyle w:val="FootnoteAnchor"/>
          <w:rtl w:val="true"/>
        </w:rPr>
        <w:footnoteReference w:id="1275"/>
      </w:r>
      <w:r>
        <w:rPr>
          <w:rFonts w:ascii="Amiri" w:hAnsi="Amiri" w:eastAsia="Amiri" w:cs="Amiri"/>
          <w:color w:val="111111"/>
          <w:sz w:val="28"/>
          <w:sz w:val="28"/>
          <w:szCs w:val="28"/>
          <w:rtl w:val="true"/>
          <w:lang w:bidi="ar-SA"/>
        </w:rPr>
        <w:t xml:space="preserve">مَهَلٍ إِلَی حِینِ الْأَجَلِ وَ خَیْرِ مَصِیرٍ وَ مَحَلٍّ فِی النَّعِیمِ الْأَزَلِ وَ الْعَیْشِ الْمُقْتَبَلِ وَ دَوَامِ الْأُکُلِ وَ </w:t>
      </w:r>
      <w:r>
        <w:rPr>
          <w:rStyle w:val="FootnoteAnchor"/>
          <w:rtl w:val="true"/>
        </w:rPr>
        <w:footnoteReference w:id="1276"/>
      </w:r>
      <w:r>
        <w:rPr>
          <w:rFonts w:ascii="Amiri" w:hAnsi="Amiri" w:eastAsia="Amiri" w:cs="Amiri"/>
          <w:color w:val="111111"/>
          <w:sz w:val="28"/>
          <w:sz w:val="28"/>
          <w:szCs w:val="28"/>
          <w:rtl w:val="true"/>
          <w:lang w:bidi="ar-SA"/>
        </w:rPr>
        <w:t xml:space="preserve">شُرْبِ الرَّحِیقِ وَ السَّلْسَلِ وَ عَلٍّ وَ نَهَلٍ لَا سَأَمَ مِنْهُ وَ لَا مَلَلَ وَ رَحْمَةُ اللَّهِ وَ بَرَکَاتُهُ وَ تَحِیَّاتُهُ </w:t>
      </w:r>
      <w:r>
        <w:rPr>
          <w:rStyle w:val="FootnoteAnchor"/>
          <w:rtl w:val="true"/>
        </w:rPr>
        <w:footnoteReference w:id="1277"/>
      </w:r>
      <w:r>
        <w:rPr>
          <w:rFonts w:ascii="Amiri" w:hAnsi="Amiri" w:eastAsia="Amiri" w:cs="Amiri"/>
          <w:color w:val="111111"/>
          <w:sz w:val="28"/>
          <w:sz w:val="28"/>
          <w:szCs w:val="28"/>
          <w:rtl w:val="true"/>
          <w:lang w:bidi="ar-SA"/>
        </w:rPr>
        <w:t xml:space="preserve">حَتَّی الْعَوْدِ إِلَی حَضْرَتِکُمْ وَ الْفَوْزِ فِی کَرَّتِکُمْ وَ الْحَشْرِ فِی زُمْرَتِکُمْ </w:t>
      </w:r>
      <w:r>
        <w:rPr>
          <w:rStyle w:val="FootnoteAnchor"/>
          <w:rtl w:val="true"/>
        </w:rPr>
        <w:footnoteReference w:id="1278"/>
      </w:r>
      <w:r>
        <w:rPr>
          <w:rFonts w:ascii="Amiri" w:hAnsi="Amiri" w:eastAsia="Amiri" w:cs="Amiri"/>
          <w:color w:val="111111"/>
          <w:sz w:val="28"/>
          <w:sz w:val="28"/>
          <w:szCs w:val="28"/>
          <w:rtl w:val="true"/>
          <w:lang w:bidi="ar-SA"/>
        </w:rPr>
        <w:t xml:space="preserve">وَ اَلسَّلَام عَلَیْکُمْ وَ رَحْمَةُ اللَّهِ وَ بَرَکَاتُهُ وَ صَلَوَاتُهُ وَ تَحِیَّاتُهُ </w:t>
      </w:r>
      <w:r>
        <w:rPr>
          <w:rStyle w:val="FootnoteAnchor"/>
          <w:rtl w:val="true"/>
        </w:rPr>
        <w:footnoteReference w:id="1279"/>
      </w:r>
      <w:r>
        <w:rPr>
          <w:rFonts w:ascii="Amiri" w:hAnsi="Amiri" w:eastAsia="Amiri" w:cs="Amiri"/>
          <w:color w:val="111111"/>
          <w:sz w:val="28"/>
          <w:sz w:val="28"/>
          <w:szCs w:val="28"/>
          <w:rtl w:val="true"/>
          <w:lang w:bidi="ar-SA"/>
        </w:rPr>
        <w:t xml:space="preserve">وَ هُوَ حَسْبُنَا وَ نِعْمَ الْوَکِیلُ </w:t>
      </w:r>
      <w:r>
        <w:rPr>
          <w:rStyle w:val="FootnoteAnchor"/>
          <w:rtl w:val="true"/>
        </w:rPr>
        <w:footnoteReference w:id="1280"/>
      </w:r>
      <w:bookmarkStart w:id="473" w:name="pg6373_55189"/>
    </w:p>
    <w:p>
      <w:pPr>
        <w:pStyle w:val="Heading3"/>
        <w:numPr>
          <w:ilvl w:val="2"/>
          <w:numId w:val="1"/>
        </w:numPr>
        <w:rPr/>
      </w:pPr>
      <w:bookmarkStart w:id="474" w:name="__RefHeading___Toc111803_653776707"/>
      <w:bookmarkStart w:id="475" w:name="_Toc164"/>
      <w:bookmarkEnd w:id="473"/>
      <w:bookmarkEnd w:id="474"/>
      <w:r>
        <w:rPr>
          <w:rtl w:val="true"/>
        </w:rPr>
        <w:t>دعاهای امام زمان علیه‌السلام در ماه مبارک رمضان</w:t>
      </w:r>
      <w:bookmarkEnd w:id="475"/>
    </w:p>
    <w:p>
      <w:pPr>
        <w:pStyle w:val="Heading3"/>
        <w:numPr>
          <w:ilvl w:val="2"/>
          <w:numId w:val="1"/>
        </w:numPr>
        <w:rPr/>
      </w:pPr>
      <w:bookmarkStart w:id="476" w:name="__RefHeading___Toc111805_653776707"/>
      <w:bookmarkStart w:id="477" w:name="_Toc165"/>
      <w:bookmarkEnd w:id="476"/>
      <w:r>
        <w:rPr>
          <w:rtl w:val="true"/>
        </w:rPr>
        <w:t xml:space="preserve">دعای بیست و ششم </w:t>
      </w:r>
      <w:r>
        <w:rPr>
          <w:rtl w:val="true"/>
        </w:rPr>
        <w:t xml:space="preserve">: </w:t>
      </w:r>
      <w:r>
        <w:rPr>
          <w:rtl w:val="true"/>
        </w:rPr>
        <w:t>دعای افتتاح در شب‌های ماه مبارک رمضان</w:t>
      </w:r>
      <w:bookmarkEnd w:id="477"/>
    </w:p>
    <w:p>
      <w:pPr>
        <w:pStyle w:val="BookText"/>
        <w:rPr/>
      </w:pPr>
      <w:r>
        <w:rPr>
          <w:rFonts w:ascii="IRNazanin" w:hAnsi="IRNazanin" w:eastAsia="IRNazanin"/>
          <w:color w:val="111111"/>
          <w:sz w:val="28"/>
          <w:sz w:val="28"/>
          <w:szCs w:val="28"/>
          <w:rtl w:val="true"/>
          <w:lang w:bidi="fa-IR"/>
        </w:rPr>
        <w:t>دعای افتتاح در شب‌های ماه مبارک رمضان</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محمد بن محمد بن نصر سکونی رحمه‌الله نقل می‌کند که از ابوبکر احمد بن محمد بن عثمان بغدادی خواستم تا دعاهایی را که عمویش محمد بن عثمان عمری رحمه‌الله در ماه رمضان با آنها دعا می‌کرد،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دفتری با جلد سرخ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آن دعاهای زیادی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دعاها که در همه شب‌های ماه رمضان خوانده می‌شود،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ملائکه می‌شنوند و برای خواننده‌اش،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أَفْتَتِحُ الثَّنَاءَ بِحَمْدِکَ وَأَنْتَ مُسَدِّدٌ لِلصَّوَابِ بِمَنِّکَ وَأَیْقَنْتُ أَنَّکَ أَرْحَمُ </w:t>
      </w:r>
      <w:r>
        <w:rPr>
          <w:rStyle w:val="FootnoteAnchor"/>
          <w:rtl w:val="true"/>
        </w:rPr>
        <w:footnoteReference w:id="1282"/>
      </w:r>
      <w:r>
        <w:rPr>
          <w:rFonts w:ascii="Amiri" w:hAnsi="Amiri" w:eastAsia="Amiri" w:cs="Amiri"/>
          <w:color w:val="111111"/>
          <w:sz w:val="28"/>
          <w:sz w:val="28"/>
          <w:szCs w:val="28"/>
          <w:rtl w:val="true"/>
          <w:lang w:bidi="ar-SA"/>
        </w:rPr>
        <w:t xml:space="preserve">الرَّاحِمِینَ فِی مَوْضِعِ الْعَفْوِ وَالرَّحْمَةِ وَأَشَدُّ الْمُعَاقِبِینَ فِی مَوْضِعِ النَّکَالِ وَالنَّقِمَةِ وَأَعْظَمُ </w:t>
      </w:r>
      <w:r>
        <w:rPr>
          <w:rStyle w:val="FootnoteAnchor"/>
          <w:rtl w:val="true"/>
        </w:rPr>
        <w:footnoteReference w:id="1283"/>
      </w:r>
      <w:r>
        <w:rPr>
          <w:rFonts w:ascii="Amiri" w:hAnsi="Amiri" w:eastAsia="Amiri" w:cs="Amiri"/>
          <w:color w:val="111111"/>
          <w:sz w:val="28"/>
          <w:sz w:val="28"/>
          <w:szCs w:val="28"/>
          <w:rtl w:val="true"/>
          <w:lang w:bidi="ar-SA"/>
        </w:rPr>
        <w:t xml:space="preserve">الْمُتَجَبِّرِینَ فِی مَوْضِعِ الْکِبْرِیَاءِ وَالْعَظَمَةِ </w:t>
      </w:r>
      <w:r>
        <w:rPr>
          <w:rStyle w:val="FootnoteAnchor"/>
          <w:rtl w:val="true"/>
        </w:rPr>
        <w:footnoteReference w:id="1284"/>
      </w:r>
      <w:r>
        <w:rPr>
          <w:rFonts w:ascii="Amiri" w:hAnsi="Amiri" w:eastAsia="Amiri" w:cs="Amiri"/>
          <w:color w:val="111111"/>
          <w:sz w:val="28"/>
          <w:sz w:val="28"/>
          <w:szCs w:val="28"/>
          <w:rtl w:val="true"/>
          <w:lang w:bidi="ar-SA"/>
        </w:rPr>
        <w:t xml:space="preserve">اَللَّهُمَّ أَذِنْتَ لِی فِی دُعَائِکَ وَمَسْأَلَتِکَ فَاسْمَعْ یَا سَمِیعُ مِدْحَتِی وَأَجِبْ یَا رَحِیمُ </w:t>
      </w:r>
      <w:r>
        <w:rPr>
          <w:rStyle w:val="FootnoteAnchor"/>
          <w:rtl w:val="true"/>
        </w:rPr>
        <w:footnoteReference w:id="1285"/>
      </w:r>
      <w:r>
        <w:rPr>
          <w:rFonts w:ascii="Amiri" w:hAnsi="Amiri" w:eastAsia="Amiri" w:cs="Amiri"/>
          <w:color w:val="111111"/>
          <w:sz w:val="28"/>
          <w:sz w:val="28"/>
          <w:szCs w:val="28"/>
          <w:rtl w:val="true"/>
          <w:lang w:bidi="ar-SA"/>
        </w:rPr>
        <w:t xml:space="preserve">دَعْوَتِی وَأَقِلْ یَا غَفُورُ عَثْرَتِی فَکَمْ یَا إِلَهِی مِنْ کُرْبَةٍ قَدْ فَرَّجْتَهَا وَهُمُومٍ قَدْ کَشَفْتَهَا وَعَثْرَةٍ </w:t>
      </w:r>
      <w:r>
        <w:rPr>
          <w:rStyle w:val="FootnoteAnchor"/>
          <w:rtl w:val="true"/>
        </w:rPr>
        <w:footnoteReference w:id="128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أَقَلْتَهَا وَرَحْمَةٍ قَدْ نَشَرْتَهَا وَحَلْقَةِ بَلَاءٍ قَدْ فَکَکْتَهَا الْحَمْدُ لِلَّهِ الَّذِی لَمْ یَتَّخِذْ صَاحِبَةً وَلَا </w:t>
      </w:r>
      <w:r>
        <w:rPr>
          <w:rStyle w:val="FootnoteAnchor"/>
          <w:rtl w:val="true"/>
        </w:rPr>
        <w:footnoteReference w:id="1287"/>
      </w:r>
      <w:r>
        <w:rPr>
          <w:rFonts w:ascii="Amiri" w:hAnsi="Amiri" w:eastAsia="Amiri" w:cs="Amiri"/>
          <w:color w:val="111111"/>
          <w:sz w:val="28"/>
          <w:sz w:val="28"/>
          <w:szCs w:val="28"/>
          <w:rtl w:val="true"/>
          <w:lang w:bidi="ar-SA"/>
        </w:rPr>
        <w:t xml:space="preserve">وَلَداً وَلَمْ یَکُنْ لَهُ شَرِیکٌ فِی الْمُلْکِ وَلَمْ یَکُنْ لَهُ وَلِیٌّ مِنَ الذُّلِّ وَکَبِّرْهُ تَکْبِیراً </w:t>
      </w:r>
      <w:r>
        <w:rPr>
          <w:rStyle w:val="FootnoteAnchor"/>
          <w:rtl w:val="true"/>
        </w:rPr>
        <w:footnoteReference w:id="1288"/>
      </w:r>
      <w:r>
        <w:rPr>
          <w:rFonts w:ascii="Amiri" w:hAnsi="Amiri" w:eastAsia="Amiri" w:cs="Amiri"/>
          <w:color w:val="111111"/>
          <w:sz w:val="28"/>
          <w:sz w:val="28"/>
          <w:szCs w:val="28"/>
          <w:rtl w:val="true"/>
          <w:lang w:bidi="ar-SA"/>
        </w:rPr>
        <w:t xml:space="preserve">الْحَمْدُ لِلَّهِ بِجَمِیعِ مَحَامِدِهِ کُلِّهَا عَلَی جَمِیعِ نِعَمِهِ کُلِّهَا الْحَمْدُ لِلَّهِ الَّذِی لاَ مُضَادَّ لَهُ فِی </w:t>
      </w:r>
      <w:r>
        <w:rPr>
          <w:rStyle w:val="FootnoteAnchor"/>
          <w:rtl w:val="true"/>
        </w:rPr>
        <w:footnoteReference w:id="1289"/>
      </w:r>
      <w:r>
        <w:rPr>
          <w:rFonts w:ascii="Amiri" w:hAnsi="Amiri" w:eastAsia="Amiri" w:cs="Amiri"/>
          <w:color w:val="111111"/>
          <w:sz w:val="28"/>
          <w:sz w:val="28"/>
          <w:szCs w:val="28"/>
          <w:rtl w:val="true"/>
          <w:lang w:bidi="ar-SA"/>
        </w:rPr>
        <w:t xml:space="preserve">مُلْکِهِ وَلَا مُنَازِعَ لَهُ فِی أَمْرِهِ الْحَمْدُ لِلَّهِ الَّذِیلَا شَرِیکَ لَهُ فِی خَلْقِهِ وَلَا شَبِیهَ لَهُ فِی عَظَمَتِهِ </w:t>
      </w:r>
      <w:r>
        <w:rPr>
          <w:rStyle w:val="FootnoteAnchor"/>
          <w:rtl w:val="true"/>
        </w:rPr>
        <w:footnoteReference w:id="1290"/>
      </w:r>
      <w:r>
        <w:rPr>
          <w:rFonts w:ascii="Amiri" w:hAnsi="Amiri" w:eastAsia="Amiri" w:cs="Amiri"/>
          <w:color w:val="111111"/>
          <w:sz w:val="28"/>
          <w:sz w:val="28"/>
          <w:szCs w:val="28"/>
          <w:rtl w:val="true"/>
          <w:lang w:bidi="ar-SA"/>
        </w:rPr>
        <w:t xml:space="preserve">الْحَمْدُ لِلَّهِ الْفَاشِی فِی الْخَلْقِ أَمْرُهُ وَحَمْدُهُ الظَّاهِرِ بِالْکَرَمِ مَجْدُهُ الْبَاسِطِ بِالْجُودِ یَدَهُ الَّذِی </w:t>
      </w:r>
      <w:r>
        <w:rPr>
          <w:rStyle w:val="FootnoteAnchor"/>
          <w:rtl w:val="true"/>
        </w:rPr>
        <w:footnoteReference w:id="1291"/>
      </w:r>
      <w:r>
        <w:rPr>
          <w:rFonts w:ascii="Amiri" w:hAnsi="Amiri" w:eastAsia="Amiri" w:cs="Amiri"/>
          <w:color w:val="111111"/>
          <w:sz w:val="28"/>
          <w:sz w:val="28"/>
          <w:szCs w:val="28"/>
          <w:rtl w:val="true"/>
          <w:lang w:bidi="ar-SA"/>
        </w:rPr>
        <w:t xml:space="preserve">لَا تَنْقُصُ خَزَائِنُهُ وَلَا یَبِیدُ مُلْکُهُ وَلَا تَزِیدُهُ کَثْرَةُ الْعَطَاءِ إِلَّا جُوداً وَکَرَماً إِنَّهُ هُوَ الْعَزِیزُ الْوَهَّابُ </w:t>
      </w:r>
      <w:r>
        <w:rPr>
          <w:rStyle w:val="FootnoteAnchor"/>
          <w:rtl w:val="true"/>
        </w:rPr>
        <w:footnoteReference w:id="1292"/>
      </w:r>
      <w:r>
        <w:rPr>
          <w:rFonts w:ascii="Amiri" w:hAnsi="Amiri" w:eastAsia="Amiri" w:cs="Amiri"/>
          <w:color w:val="111111"/>
          <w:sz w:val="28"/>
          <w:sz w:val="28"/>
          <w:szCs w:val="28"/>
          <w:rtl w:val="true"/>
          <w:lang w:bidi="ar-SA"/>
        </w:rPr>
        <w:t xml:space="preserve">اَللَّهُمَّ إِنِّی أَسْأَلُکَ قَلِیلًا مِنْ کَثِیرٍ مَعَ حَاجَةٍ بِی إِلَیْهِ عَظِیمَةٍ وَغِنَاکَ عَنْهُ قَدِیمٌ </w:t>
      </w:r>
      <w:r>
        <w:rPr>
          <w:rStyle w:val="FootnoteAnchor"/>
          <w:rtl w:val="true"/>
        </w:rPr>
        <w:footnoteReference w:id="1293"/>
      </w:r>
      <w:r>
        <w:rPr>
          <w:rFonts w:ascii="Amiri" w:hAnsi="Amiri" w:eastAsia="Amiri" w:cs="Amiri"/>
          <w:color w:val="111111"/>
          <w:sz w:val="28"/>
          <w:sz w:val="28"/>
          <w:szCs w:val="28"/>
          <w:rtl w:val="true"/>
          <w:lang w:bidi="ar-SA"/>
        </w:rPr>
        <w:t xml:space="preserve">وَهُوَ عِنْدِی کَثِیرٌ وَهُوَ عَلَیْکَ سَهْلٌ یَسِیرٌ </w:t>
      </w:r>
      <w:r>
        <w:rPr>
          <w:rStyle w:val="FootnoteAnchor"/>
          <w:rtl w:val="true"/>
        </w:rPr>
        <w:footnoteReference w:id="1294"/>
      </w:r>
      <w:r>
        <w:rPr>
          <w:rFonts w:ascii="Amiri" w:hAnsi="Amiri" w:eastAsia="Amiri" w:cs="Amiri"/>
          <w:color w:val="111111"/>
          <w:sz w:val="28"/>
          <w:sz w:val="28"/>
          <w:szCs w:val="28"/>
          <w:rtl w:val="true"/>
          <w:lang w:bidi="ar-SA"/>
        </w:rPr>
        <w:t xml:space="preserve">اَللَّهُمَّ إِنَّ عَفْوَکَ عَنْ ذَنْبِی وَتَجَاوُزَکَ عَنْ خَطِیئَتِی وَصَفْحَکَ عَنْ ظُلْمِی وَسَتْرَکَ عَلَی قَبِیحِ </w:t>
      </w:r>
      <w:r>
        <w:rPr>
          <w:rStyle w:val="FootnoteAnchor"/>
          <w:rtl w:val="true"/>
        </w:rPr>
        <w:footnoteReference w:id="1295"/>
      </w:r>
      <w:r>
        <w:rPr>
          <w:rFonts w:ascii="Amiri" w:hAnsi="Amiri" w:eastAsia="Amiri" w:cs="Amiri"/>
          <w:color w:val="111111"/>
          <w:sz w:val="28"/>
          <w:sz w:val="28"/>
          <w:szCs w:val="28"/>
          <w:rtl w:val="true"/>
          <w:lang w:bidi="ar-SA"/>
        </w:rPr>
        <w:t xml:space="preserve">عَمَلِی وَحِلْمَکَ عَنْ کَثِیرِ جُرْمِی عِنْدَ مَا کَانَ مِنْ خَطَئِی وَعَمْدِی أَطْمَعَنِی فِی أَنْ أَسْأَلَکَ مَالَا </w:t>
      </w:r>
      <w:r>
        <w:rPr>
          <w:rStyle w:val="FootnoteAnchor"/>
          <w:rtl w:val="true"/>
        </w:rPr>
        <w:footnoteReference w:id="1296"/>
      </w:r>
      <w:r>
        <w:rPr>
          <w:rFonts w:ascii="Amiri" w:hAnsi="Amiri" w:eastAsia="Amiri" w:cs="Amiri"/>
          <w:color w:val="111111"/>
          <w:sz w:val="28"/>
          <w:sz w:val="28"/>
          <w:szCs w:val="28"/>
          <w:rtl w:val="true"/>
          <w:lang w:bidi="ar-SA"/>
        </w:rPr>
        <w:t xml:space="preserve">أَسْتَوْجِبُهُ مِنْکَ الَّذِی رَزَقْتَنِی مِنْ رَحْمَتِکَ وَأَرَیْتَنِی مِنْ قُدْرَتِکَ وَعَرَّفْتَنِی مِنْ إِجَابَتِکَ فَصِرْتُ </w:t>
      </w:r>
      <w:r>
        <w:rPr>
          <w:rStyle w:val="FootnoteAnchor"/>
          <w:rtl w:val="true"/>
        </w:rPr>
        <w:footnoteReference w:id="1297"/>
      </w:r>
      <w:r>
        <w:rPr>
          <w:rFonts w:ascii="Amiri" w:hAnsi="Amiri" w:eastAsia="Amiri" w:cs="Amiri"/>
          <w:color w:val="111111"/>
          <w:sz w:val="28"/>
          <w:sz w:val="28"/>
          <w:szCs w:val="28"/>
          <w:rtl w:val="true"/>
          <w:lang w:bidi="ar-SA"/>
        </w:rPr>
        <w:t xml:space="preserve">أَدْعُوکَ آمِناً وَأَسْأَلُکَ مُسْتَأْنِساً لَاخَائِفاً وَلَا وَجِلًا مُدِلًّا عَلَیْکَ فِیَما قَصَدْتُ فِیهِ إِلَیْکَ فَإِنْ أَبْطَأَ </w:t>
      </w:r>
      <w:r>
        <w:rPr>
          <w:rStyle w:val="FootnoteAnchor"/>
          <w:rtl w:val="true"/>
        </w:rPr>
        <w:footnoteReference w:id="129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عَنِّی عَتَبْتُ بِجَهْلِی عَلَیْکَ وَلَعَلَّ الَّذِی أَبْطَأَ عَنِّی هُوَ خَیْرٌ لِی لِعِلْمِکَ بِعَاقِبَةِ الْأُمُورِ فَلَمْ أَرَ مَوْلًی </w:t>
      </w:r>
      <w:r>
        <w:rPr>
          <w:rStyle w:val="FootnoteAnchor"/>
          <w:rtl w:val="true"/>
        </w:rPr>
        <w:footnoteReference w:id="1299"/>
      </w:r>
      <w:r>
        <w:rPr>
          <w:rFonts w:ascii="Amiri" w:hAnsi="Amiri" w:eastAsia="Amiri" w:cs="Amiri"/>
          <w:color w:val="111111"/>
          <w:sz w:val="28"/>
          <w:sz w:val="28"/>
          <w:szCs w:val="28"/>
          <w:rtl w:val="true"/>
          <w:lang w:bidi="ar-SA"/>
        </w:rPr>
        <w:t xml:space="preserve">کَرِیماً أَصْبَرَ عَلَی عَبْدٍ لَئِیمٍ مِنْکَ عَلَیَّ </w:t>
      </w:r>
      <w:r>
        <w:rPr>
          <w:rStyle w:val="FootnoteAnchor"/>
          <w:rtl w:val="true"/>
        </w:rPr>
        <w:footnoteReference w:id="1300"/>
      </w:r>
      <w:r>
        <w:rPr>
          <w:rFonts w:ascii="Amiri" w:hAnsi="Amiri" w:eastAsia="Amiri" w:cs="Amiri"/>
          <w:color w:val="111111"/>
          <w:sz w:val="28"/>
          <w:sz w:val="28"/>
          <w:szCs w:val="28"/>
          <w:rtl w:val="true"/>
          <w:lang w:bidi="ar-SA"/>
        </w:rPr>
        <w:t xml:space="preserve">یَا رَبِّ إِنَّکَ تَدْعُونِی فَأُوَلِّی عَنْکَ وَتَتَحَبَّبُ إِلَیَّ فَأَتَبَغَّضُ إِلَیْکَ وَتَتَوَدَّدُ إِلَیَّ فَلَا أَقْبَلُ </w:t>
      </w:r>
      <w:r>
        <w:rPr>
          <w:rStyle w:val="FootnoteAnchor"/>
          <w:rtl w:val="true"/>
        </w:rPr>
        <w:footnoteReference w:id="1301"/>
      </w:r>
      <w:r>
        <w:rPr>
          <w:rFonts w:ascii="Amiri" w:hAnsi="Amiri" w:eastAsia="Amiri" w:cs="Amiri"/>
          <w:color w:val="111111"/>
          <w:sz w:val="28"/>
          <w:sz w:val="28"/>
          <w:szCs w:val="28"/>
          <w:rtl w:val="true"/>
          <w:lang w:bidi="ar-SA"/>
        </w:rPr>
        <w:t xml:space="preserve">مِنْکَ کَأَنَّ لِیَ التَّطَوُّلَ عَلَیْکَ فَلَمْ یَمْنَعْکَ ذَلِکَ مِنَ الرَّحْمَةِ بِی وَالْإِحْسَانِ إِلَیَّ وَالتَّفَضُّلِ </w:t>
      </w:r>
      <w:r>
        <w:rPr>
          <w:rStyle w:val="FootnoteAnchor"/>
          <w:rtl w:val="true"/>
        </w:rPr>
        <w:footnoteReference w:id="1302"/>
      </w:r>
      <w:r>
        <w:rPr>
          <w:rFonts w:ascii="Amiri" w:hAnsi="Amiri" w:eastAsia="Amiri" w:cs="Amiri"/>
          <w:color w:val="111111"/>
          <w:sz w:val="28"/>
          <w:sz w:val="28"/>
          <w:szCs w:val="28"/>
          <w:rtl w:val="true"/>
          <w:lang w:bidi="ar-SA"/>
        </w:rPr>
        <w:t xml:space="preserve">عَلَیَّ بِجُودِکَ وَکَرَمِکَ فَارْحَمْ عَبْدَکَ الْجَاهِلَ وَجُدْ عَلَیْهِ بِفَضْلِ إِحْسَانِکَ إِنَّکَ جَوَادٌ کَرِیمٌ </w:t>
      </w:r>
      <w:r>
        <w:rPr>
          <w:rStyle w:val="FootnoteAnchor"/>
          <w:rtl w:val="true"/>
        </w:rPr>
        <w:footnoteReference w:id="1303"/>
      </w:r>
      <w:r>
        <w:rPr>
          <w:rFonts w:ascii="Amiri" w:hAnsi="Amiri" w:eastAsia="Amiri" w:cs="Amiri"/>
          <w:color w:val="111111"/>
          <w:sz w:val="28"/>
          <w:sz w:val="28"/>
          <w:szCs w:val="28"/>
          <w:rtl w:val="true"/>
          <w:lang w:bidi="ar-SA"/>
        </w:rPr>
        <w:t xml:space="preserve">الْحَمْدُ لِلَّهِ مَالِکِ الْمُلْکِ مُجْرِی الْفُلْکِ مُسَخِّرِ الرِّیَاحِ فَالِقِ الْإِصْبَاحِ دَیَّانِ الدِّینِ رَبِّ الْعَالَمِینَ </w:t>
      </w:r>
      <w:r>
        <w:rPr>
          <w:rStyle w:val="FootnoteAnchor"/>
          <w:rtl w:val="true"/>
        </w:rPr>
        <w:footnoteReference w:id="1304"/>
      </w:r>
      <w:r>
        <w:rPr>
          <w:rFonts w:ascii="Amiri" w:hAnsi="Amiri" w:eastAsia="Amiri" w:cs="Amiri"/>
          <w:color w:val="111111"/>
          <w:sz w:val="28"/>
          <w:sz w:val="28"/>
          <w:szCs w:val="28"/>
          <w:rtl w:val="true"/>
          <w:lang w:bidi="ar-SA"/>
        </w:rPr>
        <w:t xml:space="preserve">الْحَمْدُ لِلَّهِ عَلَی حِلْمِهِ بَعْدَ عِلْمِهِ وَالْحَمْدُ لِلَّهِ عَلَی عَفْوِهِ بَعْدَ قُدْرَتِهِ وَالْحَمْدُ لِلَّهِ عَلَی طُولِ أَنَاتِهِ </w:t>
      </w:r>
      <w:r>
        <w:rPr>
          <w:rStyle w:val="FootnoteAnchor"/>
          <w:rtl w:val="true"/>
        </w:rPr>
        <w:footnoteReference w:id="1305"/>
      </w:r>
      <w:r>
        <w:rPr>
          <w:rFonts w:ascii="Amiri" w:hAnsi="Amiri" w:eastAsia="Amiri" w:cs="Amiri"/>
          <w:color w:val="111111"/>
          <w:sz w:val="28"/>
          <w:sz w:val="28"/>
          <w:szCs w:val="28"/>
          <w:rtl w:val="true"/>
          <w:lang w:bidi="ar-SA"/>
        </w:rPr>
        <w:t xml:space="preserve">فِی غَضَبِهِ وَهُوَ الْقَادِرُ عَلَی مَا یُرِیدُ الْحَمْدُ لِلَّهِ خَالِقِ الْخَلْقِ وَبَاسِطِ الرِّزْقِ ذِی الْجَلَالِ وَالْإِکْرَامِ </w:t>
      </w:r>
      <w:r>
        <w:rPr>
          <w:rStyle w:val="FootnoteAnchor"/>
          <w:rtl w:val="true"/>
        </w:rPr>
        <w:footnoteReference w:id="1306"/>
      </w:r>
      <w:r>
        <w:rPr>
          <w:rFonts w:ascii="Amiri" w:hAnsi="Amiri" w:eastAsia="Amiri" w:cs="Amiri"/>
          <w:color w:val="111111"/>
          <w:sz w:val="28"/>
          <w:sz w:val="28"/>
          <w:szCs w:val="28"/>
          <w:rtl w:val="true"/>
          <w:lang w:bidi="ar-SA"/>
        </w:rPr>
        <w:t xml:space="preserve">وَالْفَضْلِ وَالْإِنْعَامِ الَّذِی بَعُدَ فَلَا یُرَی وَقَرُبَ فَشَهِدَ النَّجْوَی تَبَارَکَ وَتَعَالَی الْحَمْدُ لِلَّهِ الَّذِی لَیْسَ </w:t>
      </w:r>
      <w:r>
        <w:rPr>
          <w:rStyle w:val="FootnoteAnchor"/>
          <w:rtl w:val="true"/>
        </w:rPr>
        <w:footnoteReference w:id="1307"/>
      </w:r>
      <w:r>
        <w:rPr>
          <w:rFonts w:ascii="Amiri" w:hAnsi="Amiri" w:eastAsia="Amiri" w:cs="Amiri"/>
          <w:color w:val="111111"/>
          <w:sz w:val="28"/>
          <w:sz w:val="28"/>
          <w:szCs w:val="28"/>
          <w:rtl w:val="true"/>
          <w:lang w:bidi="ar-SA"/>
        </w:rPr>
        <w:t xml:space="preserve">لَهُ مُنَازِعٌ یُعَادِلُهُ وَلَا شَبِیهٌ یُشَاکِلُهُ وَلَا ظَهِیرٌ یُعَاضِدُهُ قَهَرَ بِعِزَّتِهِ الْأَعِزَّاءَ وَتَوَاضَعَ لِعَظَمَتِهِ الْعُظَمَاءُ </w:t>
      </w:r>
      <w:r>
        <w:rPr>
          <w:rStyle w:val="FootnoteAnchor"/>
          <w:rtl w:val="true"/>
        </w:rPr>
        <w:footnoteReference w:id="1308"/>
      </w:r>
      <w:r>
        <w:rPr>
          <w:rFonts w:ascii="Amiri" w:hAnsi="Amiri" w:eastAsia="Amiri" w:cs="Amiri"/>
          <w:color w:val="111111"/>
          <w:sz w:val="28"/>
          <w:sz w:val="28"/>
          <w:szCs w:val="28"/>
          <w:rtl w:val="true"/>
          <w:lang w:bidi="ar-SA"/>
        </w:rPr>
        <w:t xml:space="preserve">فَبَلَغَ بِقُدْرَتِهِ مَا یَشَاءُ الْحَمْدُ لِلَّهِ الَّذِی یُجِیبُنِی حِینَ أُنَادِیهِ وَیَسْتُرُ عَلَیَّ کُلَّ عَوْرَةٍ وَأَنَا أَعْصِیهِ </w:t>
      </w:r>
      <w:r>
        <w:rPr>
          <w:rStyle w:val="FootnoteAnchor"/>
          <w:rtl w:val="true"/>
        </w:rPr>
        <w:footnoteReference w:id="130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وَیُعَظِّمُ النِّعْمَةَ عَلَیَّ فَلَا أُجَازِیهِ فَکَمْ مِنْ مَوْهِبَةٍ هَنِیئَةٍ قَدْ أَعْطَانِی وَعَظِیمَةٍ مَخُوفَةٍ قَدْ کَفَانِی </w:t>
      </w:r>
      <w:r>
        <w:rPr>
          <w:rStyle w:val="FootnoteAnchor"/>
          <w:rtl w:val="true"/>
        </w:rPr>
        <w:footnoteReference w:id="1310"/>
      </w:r>
      <w:r>
        <w:rPr>
          <w:rFonts w:ascii="Amiri" w:hAnsi="Amiri" w:eastAsia="Amiri" w:cs="Amiri"/>
          <w:color w:val="111111"/>
          <w:sz w:val="28"/>
          <w:sz w:val="28"/>
          <w:szCs w:val="28"/>
          <w:rtl w:val="true"/>
          <w:lang w:bidi="ar-SA"/>
        </w:rPr>
        <w:t xml:space="preserve">وَبَهْجَةٍ مُونِقَةٍ قَدْ أَرَانِی فَأُثْنِی عَلَیْهِ حَامِداً وَأَذْکُرُهُ مُسَبِّحاً الْحَمْدُ لِلَّهِ الَّذِیلَا یُهْتَکُ حِجَابُهُ وَلَا </w:t>
      </w:r>
      <w:r>
        <w:rPr>
          <w:rStyle w:val="FootnoteAnchor"/>
          <w:rtl w:val="true"/>
        </w:rPr>
        <w:footnoteReference w:id="1311"/>
      </w:r>
      <w:r>
        <w:rPr>
          <w:rFonts w:ascii="Amiri" w:hAnsi="Amiri" w:eastAsia="Amiri" w:cs="Amiri"/>
          <w:color w:val="111111"/>
          <w:sz w:val="28"/>
          <w:sz w:val="28"/>
          <w:szCs w:val="28"/>
          <w:rtl w:val="true"/>
          <w:lang w:bidi="ar-SA"/>
        </w:rPr>
        <w:t xml:space="preserve">یُغْلَقُ بَابُهُ وَلَا یُرَدُّ سَائِلُهُ وَلَا یُخَیَّبُ آمِلُهُ الْحَمْدُ لِلَّهِ الَّذِی یُؤمِنُ الْخَائِفِینَ وَیُنَجِّی الصَّادِقِینَ </w:t>
      </w:r>
      <w:r>
        <w:rPr>
          <w:rStyle w:val="FootnoteAnchor"/>
          <w:rtl w:val="true"/>
        </w:rPr>
        <w:footnoteReference w:id="1312"/>
      </w:r>
      <w:r>
        <w:rPr>
          <w:rFonts w:ascii="Amiri" w:hAnsi="Amiri" w:eastAsia="Amiri" w:cs="Amiri"/>
          <w:color w:val="111111"/>
          <w:sz w:val="28"/>
          <w:sz w:val="28"/>
          <w:szCs w:val="28"/>
          <w:rtl w:val="true"/>
          <w:lang w:bidi="ar-SA"/>
        </w:rPr>
        <w:t xml:space="preserve">وَیَرْفَعُ الْمُسْتَضْعَفِینَ وَیَضَعُ الْمُسْتَکْبِرِینَ وَیُهْلِکُ مُلُوکاً وَیَسْتَخْلِفُ آخَرِینَ وَالْحَمْدُ لِلَّهِ قَاصِمِ </w:t>
      </w:r>
      <w:r>
        <w:rPr>
          <w:rStyle w:val="FootnoteAnchor"/>
          <w:rtl w:val="true"/>
        </w:rPr>
        <w:footnoteReference w:id="1313"/>
      </w:r>
      <w:r>
        <w:rPr>
          <w:rFonts w:ascii="Amiri" w:hAnsi="Amiri" w:eastAsia="Amiri" w:cs="Amiri"/>
          <w:color w:val="111111"/>
          <w:sz w:val="28"/>
          <w:sz w:val="28"/>
          <w:szCs w:val="28"/>
          <w:rtl w:val="true"/>
          <w:lang w:bidi="ar-SA"/>
        </w:rPr>
        <w:t xml:space="preserve">الْجَبَّارِینَ مُبِیرِ الظَّلَمَةِ مُدْرِکِ الْهَارِبِینَ نَکَالِ الظَّالِمِینَ صَرِیخِ الْمُسْتَصْرِخِینَ مَوْضِعِ حَاجَاتِ </w:t>
      </w:r>
      <w:r>
        <w:rPr>
          <w:rStyle w:val="FootnoteAnchor"/>
          <w:rtl w:val="true"/>
        </w:rPr>
        <w:footnoteReference w:id="1314"/>
      </w:r>
      <w:r>
        <w:rPr>
          <w:rFonts w:ascii="Amiri" w:hAnsi="Amiri" w:eastAsia="Amiri" w:cs="Amiri"/>
          <w:color w:val="111111"/>
          <w:sz w:val="28"/>
          <w:sz w:val="28"/>
          <w:szCs w:val="28"/>
          <w:rtl w:val="true"/>
          <w:lang w:bidi="ar-SA"/>
        </w:rPr>
        <w:t xml:space="preserve">الطَّالِبِینَ مُعْتَمَدِ الْمُؤمِنِینَ الْحَمْدُ لِلَّهِ الَّذِی مِنْ خَشْیَتِهِ تَرْعُدُ السَّمَاءُ وَسُکَّانُهَا وَتَرْجُفُ الْأَرْضُ </w:t>
      </w:r>
      <w:r>
        <w:rPr>
          <w:rStyle w:val="FootnoteAnchor"/>
          <w:rtl w:val="true"/>
        </w:rPr>
        <w:footnoteReference w:id="1315"/>
      </w:r>
      <w:r>
        <w:rPr>
          <w:rFonts w:ascii="Amiri" w:hAnsi="Amiri" w:eastAsia="Amiri" w:cs="Amiri"/>
          <w:color w:val="111111"/>
          <w:sz w:val="28"/>
          <w:sz w:val="28"/>
          <w:szCs w:val="28"/>
          <w:rtl w:val="true"/>
          <w:lang w:bidi="ar-SA"/>
        </w:rPr>
        <w:t xml:space="preserve">وَعُمَّارُهَا وَتَمُوجُ الْبِحَارُ وَمَنْ یَسْبَحُ فِی غَمَرَاتِهَا الْحَمْدُ لِلَّهِ الَّذِی یَخْلُقُ وَلَمْ یُخْلَقْ وَیَرْزُقُ وَلَا </w:t>
      </w:r>
      <w:r>
        <w:rPr>
          <w:rStyle w:val="FootnoteAnchor"/>
          <w:rtl w:val="true"/>
        </w:rPr>
        <w:footnoteReference w:id="1316"/>
      </w:r>
      <w:r>
        <w:rPr>
          <w:rFonts w:ascii="Amiri" w:hAnsi="Amiri" w:eastAsia="Amiri" w:cs="Amiri"/>
          <w:color w:val="111111"/>
          <w:sz w:val="28"/>
          <w:sz w:val="28"/>
          <w:szCs w:val="28"/>
          <w:rtl w:val="true"/>
          <w:lang w:bidi="ar-SA"/>
        </w:rPr>
        <w:t xml:space="preserve">یُرْزَقُ وَیُطْعِمُ وَلَا یُطْعَمُ وَیُمِیتُ الْأَحْیَاءَ وَیُحْیِی الْمَوْتَی وَهُوَ حَیٌّ لَا یَمُوتُ بِیَدِهِ الْخَیْرُ وَهُوَ عَلَی </w:t>
      </w:r>
      <w:r>
        <w:rPr>
          <w:rStyle w:val="FootnoteAnchor"/>
          <w:rtl w:val="true"/>
        </w:rPr>
        <w:footnoteReference w:id="1317"/>
      </w:r>
      <w:r>
        <w:rPr>
          <w:rFonts w:ascii="Amiri" w:hAnsi="Amiri" w:eastAsia="Amiri" w:cs="Amiri"/>
          <w:color w:val="111111"/>
          <w:sz w:val="28"/>
          <w:sz w:val="28"/>
          <w:szCs w:val="28"/>
          <w:rtl w:val="true"/>
          <w:lang w:bidi="ar-SA"/>
        </w:rPr>
        <w:t xml:space="preserve">کُلِّ شَیْءٍ قَدِیرٌ </w:t>
      </w:r>
      <w:r>
        <w:rPr>
          <w:rStyle w:val="FootnoteAnchor"/>
          <w:rtl w:val="true"/>
        </w:rPr>
        <w:footnoteReference w:id="1318"/>
      </w:r>
      <w:r>
        <w:rPr>
          <w:rFonts w:ascii="Amiri" w:hAnsi="Amiri" w:eastAsia="Amiri" w:cs="Amiri"/>
          <w:color w:val="111111"/>
          <w:sz w:val="28"/>
          <w:sz w:val="28"/>
          <w:szCs w:val="28"/>
          <w:rtl w:val="true"/>
          <w:lang w:bidi="ar-SA"/>
        </w:rPr>
        <w:t xml:space="preserve">اَللَّهُمَّ صَلِّ عَلَی مُحَمَّدٍ عَبْدِکَ وَرَسُولِکَ وَأَمِینِکَ وَصَفِیِّکَ وَحَبِیبِکَ وَخِیَرَتِکَ مِنْ‌خَلْقِکَ </w:t>
      </w:r>
      <w:r>
        <w:rPr>
          <w:rStyle w:val="FootnoteAnchor"/>
          <w:rtl w:val="true"/>
        </w:rPr>
        <w:footnoteReference w:id="1319"/>
      </w:r>
      <w:r>
        <w:rPr>
          <w:rFonts w:ascii="Amiri" w:hAnsi="Amiri" w:eastAsia="Amiri" w:cs="Amiri"/>
          <w:color w:val="111111"/>
          <w:sz w:val="28"/>
          <w:sz w:val="28"/>
          <w:szCs w:val="28"/>
          <w:rtl w:val="true"/>
          <w:lang w:bidi="ar-SA"/>
        </w:rPr>
        <w:t xml:space="preserve">وَحَافِظِ سِرِّکَ وَمُبَلِّغِ رِسَالَاتِکَ أَفْضَلَ وَأَحْسَنَ وَأَکْمَلَ وَأَجْمَلَ وَأَزْکَی وَأَنْمَی وَأَطْیَبَ وَأَطْهَرَ </w:t>
      </w:r>
      <w:r>
        <w:rPr>
          <w:rStyle w:val="FootnoteAnchor"/>
          <w:rtl w:val="true"/>
        </w:rPr>
        <w:footnoteReference w:id="1320"/>
      </w:r>
      <w:r>
        <w:rPr>
          <w:rFonts w:ascii="Amiri" w:hAnsi="Amiri" w:eastAsia="Amiri" w:cs="Amiri"/>
          <w:color w:val="111111"/>
          <w:sz w:val="28"/>
          <w:sz w:val="28"/>
          <w:szCs w:val="28"/>
          <w:rtl w:val="true"/>
          <w:lang w:bidi="ar-SA"/>
        </w:rPr>
        <w:t xml:space="preserve">وَأَسْنَی وَأَکْثَرَ مَا صَلَّیْتَ وَبَارَکْتَ وَتَرَحَّمْتَ وَتَحَنَّنْتَ وَسَلَّمْتَ عَلَی أَحَدٍ مِنْ عِبَادِکَ وَأَنْبِیَائِکَ </w:t>
      </w:r>
      <w:r>
        <w:rPr>
          <w:rStyle w:val="FootnoteAnchor"/>
          <w:rtl w:val="true"/>
        </w:rPr>
        <w:footnoteReference w:id="132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وَرُسُلِکَ وَصَفْوَتِکَ وَأَهْلِ الْکَرَامَةِ عَلَیْکَ مِنْ خَلْقِکَ </w:t>
      </w:r>
      <w:r>
        <w:rPr>
          <w:rStyle w:val="FootnoteAnchor"/>
          <w:rtl w:val="true"/>
        </w:rPr>
        <w:footnoteReference w:id="1322"/>
      </w:r>
      <w:r>
        <w:rPr>
          <w:rFonts w:ascii="Amiri" w:hAnsi="Amiri" w:eastAsia="Amiri" w:cs="Amiri"/>
          <w:color w:val="111111"/>
          <w:sz w:val="28"/>
          <w:sz w:val="28"/>
          <w:szCs w:val="28"/>
          <w:rtl w:val="true"/>
          <w:lang w:bidi="ar-SA"/>
        </w:rPr>
        <w:t xml:space="preserve">اَللَّهُمَّ صَلِّ عَلَی عَلِیٍّ أَمِیرِ الْمُؤمِنِینَ وَوَصِیِّ رَسُولِ رَبِّ الْعَالَمِینَ وَعَلَی الصِّدِّیقَةِ الطَّاهِرَةِ </w:t>
      </w:r>
      <w:r>
        <w:rPr>
          <w:rStyle w:val="FootnoteAnchor"/>
          <w:rtl w:val="true"/>
        </w:rPr>
        <w:footnoteReference w:id="1323"/>
      </w:r>
      <w:r>
        <w:rPr>
          <w:rFonts w:ascii="Amiri" w:hAnsi="Amiri" w:eastAsia="Amiri" w:cs="Amiri"/>
          <w:color w:val="111111"/>
          <w:sz w:val="28"/>
          <w:sz w:val="28"/>
          <w:szCs w:val="28"/>
          <w:rtl w:val="true"/>
          <w:lang w:bidi="ar-SA"/>
        </w:rPr>
        <w:t xml:space="preserve">فَاطِمَةَ سَیِّدَةِ نِسَاءِ الْعَالَمِینَ وَصَلِّ عَلَی سِبْطَیِ الرَّحْمَةِ وَإِمَامَیِ الْهُدَی الْحَسَنِ وَالْحُسَیْنِ سَیِّدَیْ </w:t>
      </w:r>
      <w:r>
        <w:rPr>
          <w:rStyle w:val="FootnoteAnchor"/>
          <w:rtl w:val="true"/>
        </w:rPr>
        <w:footnoteReference w:id="1324"/>
      </w:r>
      <w:r>
        <w:rPr>
          <w:rFonts w:ascii="Amiri" w:hAnsi="Amiri" w:eastAsia="Amiri" w:cs="Amiri"/>
          <w:color w:val="111111"/>
          <w:sz w:val="28"/>
          <w:sz w:val="28"/>
          <w:szCs w:val="28"/>
          <w:rtl w:val="true"/>
          <w:lang w:bidi="ar-SA"/>
        </w:rPr>
        <w:t xml:space="preserve">شَبَابِ أَهْلِ الْجَنَّةِ مِنَ الْخَلْقِ أَجْمَعِینَ وَصَلِّ عَلَی أَئِمَّةِ الْمُسْلِمِینَ حُجَجِکَ عَلَی عِبَادِکَ وَأُمَنَائِکَ </w:t>
      </w:r>
      <w:r>
        <w:rPr>
          <w:rStyle w:val="FootnoteAnchor"/>
          <w:rtl w:val="true"/>
        </w:rPr>
        <w:footnoteReference w:id="1325"/>
      </w:r>
      <w:r>
        <w:rPr>
          <w:rFonts w:ascii="Amiri" w:hAnsi="Amiri" w:eastAsia="Amiri" w:cs="Amiri"/>
          <w:color w:val="111111"/>
          <w:sz w:val="28"/>
          <w:sz w:val="28"/>
          <w:szCs w:val="28"/>
          <w:rtl w:val="true"/>
          <w:lang w:bidi="ar-SA"/>
        </w:rPr>
        <w:t xml:space="preserve">فِی بِلَادِکَ صَلَاةً کَثِیرَةً دَائِمَةً </w:t>
      </w:r>
      <w:r>
        <w:rPr>
          <w:rStyle w:val="FootnoteAnchor"/>
          <w:rtl w:val="true"/>
        </w:rPr>
        <w:footnoteReference w:id="1326"/>
      </w:r>
      <w:r>
        <w:rPr>
          <w:rFonts w:ascii="Amiri" w:hAnsi="Amiri" w:eastAsia="Amiri" w:cs="Amiri"/>
          <w:color w:val="111111"/>
          <w:sz w:val="28"/>
          <w:sz w:val="28"/>
          <w:szCs w:val="28"/>
          <w:rtl w:val="true"/>
          <w:lang w:bidi="ar-SA"/>
        </w:rPr>
        <w:t xml:space="preserve">اَللَّهُمَّ وَصَلِّ عَلَی وَلِیِّ أَمْرِکَ الْقَائِمِ الْمُؤمِّلِ وَالْعَدْلِ الْمُنْتَظَرِ احْفُفْهُ بِمَلَائِکَتِکَ </w:t>
      </w:r>
      <w:r>
        <w:rPr>
          <w:rStyle w:val="FootnoteAnchor"/>
          <w:rtl w:val="true"/>
        </w:rPr>
        <w:footnoteReference w:id="1327"/>
      </w:r>
      <w:r>
        <w:rPr>
          <w:rFonts w:ascii="Amiri" w:hAnsi="Amiri" w:eastAsia="Amiri" w:cs="Amiri"/>
          <w:color w:val="111111"/>
          <w:sz w:val="28"/>
          <w:sz w:val="28"/>
          <w:szCs w:val="28"/>
          <w:rtl w:val="true"/>
          <w:lang w:bidi="ar-SA"/>
        </w:rPr>
        <w:t xml:space="preserve">الْمُقَرَّبِینَ وَأَیِّدْهُ بِرُوحِ الْقُدُسِ یَا رَبَّ الْعَالَمِینَ </w:t>
      </w:r>
      <w:r>
        <w:rPr>
          <w:rStyle w:val="FootnoteAnchor"/>
          <w:rtl w:val="true"/>
        </w:rPr>
        <w:footnoteReference w:id="1328"/>
      </w:r>
      <w:r>
        <w:rPr>
          <w:rFonts w:ascii="Amiri" w:hAnsi="Amiri" w:eastAsia="Amiri" w:cs="Amiri"/>
          <w:color w:val="111111"/>
          <w:sz w:val="28"/>
          <w:sz w:val="28"/>
          <w:szCs w:val="28"/>
          <w:rtl w:val="true"/>
          <w:lang w:bidi="ar-SA"/>
        </w:rPr>
        <w:t xml:space="preserve">اَللَّهُمَّ اجْعَلْهُ الدَّاعِیَ إِلَی کِتَابِکَ وَالْقَائِمَ بِدِینِک اسْتَخْلِفْهُ فِی الْأَرْضِ کَمَا اسْتَخْلَفْتَ </w:t>
      </w:r>
      <w:r>
        <w:rPr>
          <w:rStyle w:val="FootnoteAnchor"/>
          <w:rtl w:val="true"/>
        </w:rPr>
        <w:footnoteReference w:id="1329"/>
      </w:r>
      <w:r>
        <w:rPr>
          <w:rFonts w:ascii="Amiri" w:hAnsi="Amiri" w:eastAsia="Amiri" w:cs="Amiri"/>
          <w:color w:val="111111"/>
          <w:sz w:val="28"/>
          <w:sz w:val="28"/>
          <w:szCs w:val="28"/>
          <w:rtl w:val="true"/>
          <w:lang w:bidi="ar-SA"/>
        </w:rPr>
        <w:t xml:space="preserve">الَّذِینَ مِنْ قَبْلِهِ مَکِّنْ لَهُ دِینَهُ الَّذِی ارْتَضَیْتَهُ لَهُ أَبْدِلْهُ مِنْ بَعْدِ خَوْفِهِ أَمْناً یَعْبُدُکَ لَا یُشْرِکُ </w:t>
      </w:r>
      <w:r>
        <w:rPr>
          <w:rStyle w:val="FootnoteAnchor"/>
          <w:rtl w:val="true"/>
        </w:rPr>
        <w:footnoteReference w:id="1330"/>
      </w:r>
      <w:r>
        <w:rPr>
          <w:rFonts w:ascii="Amiri" w:hAnsi="Amiri" w:eastAsia="Amiri" w:cs="Amiri"/>
          <w:color w:val="111111"/>
          <w:sz w:val="28"/>
          <w:sz w:val="28"/>
          <w:szCs w:val="28"/>
          <w:rtl w:val="true"/>
          <w:lang w:bidi="ar-SA"/>
        </w:rPr>
        <w:t xml:space="preserve">بِکَ شَیْئاً </w:t>
      </w:r>
      <w:r>
        <w:rPr>
          <w:rStyle w:val="FootnoteAnchor"/>
          <w:rtl w:val="true"/>
        </w:rPr>
        <w:footnoteReference w:id="1331"/>
      </w:r>
      <w:r>
        <w:rPr>
          <w:rFonts w:ascii="Amiri" w:hAnsi="Amiri" w:eastAsia="Amiri" w:cs="Amiri"/>
          <w:color w:val="111111"/>
          <w:sz w:val="28"/>
          <w:sz w:val="28"/>
          <w:szCs w:val="28"/>
          <w:rtl w:val="true"/>
          <w:lang w:bidi="ar-SA"/>
        </w:rPr>
        <w:t xml:space="preserve">اَللَّهُمَّ أَعِزَّهُ وَأَعْزِزْ بِهِ وَانْصُرْهُ وَانْتَصِرْ بِهِ وَانْصُرْهُ نَصْراً عَزِیزاً وَافْتَحْ لَهُ </w:t>
      </w:r>
      <w:r>
        <w:rPr>
          <w:rStyle w:val="FootnoteAnchor"/>
          <w:rtl w:val="true"/>
        </w:rPr>
        <w:footnoteReference w:id="1332"/>
      </w:r>
      <w:r>
        <w:rPr>
          <w:rFonts w:ascii="Amiri" w:hAnsi="Amiri" w:eastAsia="Amiri" w:cs="Amiri"/>
          <w:color w:val="111111"/>
          <w:sz w:val="28"/>
          <w:sz w:val="28"/>
          <w:szCs w:val="28"/>
          <w:rtl w:val="true"/>
          <w:lang w:bidi="ar-SA"/>
        </w:rPr>
        <w:t xml:space="preserve">فَتْحاً عَظِیماً </w:t>
      </w:r>
      <w:r>
        <w:rPr>
          <w:rStyle w:val="FootnoteAnchor"/>
          <w:rtl w:val="true"/>
        </w:rPr>
        <w:footnoteReference w:id="133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أَظْهِرْ بِهِ دِینَکَ وَمِلَّةَ نَبِیَّکَ حَتَّی لَا یَسْتَخْفِیَ بِشَیْءٍ مِنَ الْحَقِّ مَخَافَةَ أَحَدٍ مِنَ الْخَلْقِ </w:t>
      </w:r>
      <w:r>
        <w:rPr>
          <w:rStyle w:val="FootnoteAnchor"/>
          <w:rtl w:val="true"/>
        </w:rPr>
        <w:footnoteReference w:id="1334"/>
      </w:r>
      <w:r>
        <w:rPr>
          <w:rFonts w:ascii="Amiri" w:hAnsi="Amiri" w:eastAsia="Amiri" w:cs="Amiri"/>
          <w:color w:val="111111"/>
          <w:sz w:val="28"/>
          <w:sz w:val="28"/>
          <w:szCs w:val="28"/>
          <w:rtl w:val="true"/>
          <w:lang w:bidi="ar-SA"/>
        </w:rPr>
        <w:t xml:space="preserve">اَللَّهُمَّ إِنَّا نَرْغَبُ إِلَیْکَ فِی دَوْلَةٍ کَرِیمَةٍ تُعِزُّ بِهَا الْإِسْلَامَ وَأَهْلَهُ وَتُذِلُّ بِهَا النِّفَاقَ وَأَهْلَهُ وَتَجْعَلُنَا </w:t>
      </w:r>
      <w:r>
        <w:rPr>
          <w:rStyle w:val="FootnoteAnchor"/>
          <w:rtl w:val="true"/>
        </w:rPr>
        <w:footnoteReference w:id="1335"/>
      </w:r>
      <w:r>
        <w:rPr>
          <w:rFonts w:ascii="Amiri" w:hAnsi="Amiri" w:eastAsia="Amiri" w:cs="Amiri"/>
          <w:color w:val="111111"/>
          <w:sz w:val="28"/>
          <w:sz w:val="28"/>
          <w:szCs w:val="28"/>
          <w:rtl w:val="true"/>
          <w:lang w:bidi="ar-SA"/>
        </w:rPr>
        <w:t xml:space="preserve">فِیهَا مِنَ الدُّعَاةِ إِلَی طَاعَتِکَ وَالْقَادَةِ إِلَی سَبِیلِکَ وَتَرْزُقُنَا بِهَا کَرَامَةَ الدُّنْیَا وَالآْخِرَةِ </w:t>
      </w:r>
      <w:r>
        <w:rPr>
          <w:rStyle w:val="FootnoteAnchor"/>
          <w:rtl w:val="true"/>
        </w:rPr>
        <w:footnoteReference w:id="1336"/>
      </w:r>
      <w:r>
        <w:rPr>
          <w:rFonts w:ascii="Amiri" w:hAnsi="Amiri" w:eastAsia="Amiri" w:cs="Amiri"/>
          <w:color w:val="111111"/>
          <w:sz w:val="28"/>
          <w:sz w:val="28"/>
          <w:szCs w:val="28"/>
          <w:rtl w:val="true"/>
          <w:lang w:bidi="ar-SA"/>
        </w:rPr>
        <w:t xml:space="preserve">اَللَّهُمَّ مَا عَرَّفْتَنَا مِنَ الْحَقِّ فَحَمِّلْنَاهُ وَمَا قَصُرْنَا عَنْهُ فَبَلِّغْنَاهُ </w:t>
      </w:r>
      <w:r>
        <w:rPr>
          <w:rStyle w:val="FootnoteAnchor"/>
          <w:rtl w:val="true"/>
        </w:rPr>
        <w:footnoteReference w:id="1337"/>
      </w:r>
      <w:r>
        <w:rPr>
          <w:rFonts w:ascii="Amiri" w:hAnsi="Amiri" w:eastAsia="Amiri" w:cs="Amiri"/>
          <w:color w:val="111111"/>
          <w:sz w:val="28"/>
          <w:sz w:val="28"/>
          <w:szCs w:val="28"/>
          <w:rtl w:val="true"/>
          <w:lang w:bidi="ar-SA"/>
        </w:rPr>
        <w:t xml:space="preserve">اَللَّهُمَّ الْمُمْ بِهِ شَعْثَنَا وَاشْعَبْ بِهِ صَدْعَنَا وَارْتُقْ بِهِ فَتْقَنَا وَکَثِّرْ بِهِ قِلَّتَنَا وَأَعِزَّ بِهِ ذِلَّتَنَا </w:t>
      </w:r>
      <w:r>
        <w:rPr>
          <w:rStyle w:val="FootnoteAnchor"/>
          <w:rtl w:val="true"/>
        </w:rPr>
        <w:footnoteReference w:id="1338"/>
      </w:r>
      <w:r>
        <w:rPr>
          <w:rFonts w:ascii="Amiri" w:hAnsi="Amiri" w:eastAsia="Amiri" w:cs="Amiri"/>
          <w:color w:val="111111"/>
          <w:sz w:val="28"/>
          <w:sz w:val="28"/>
          <w:szCs w:val="28"/>
          <w:rtl w:val="true"/>
          <w:lang w:bidi="ar-SA"/>
        </w:rPr>
        <w:t xml:space="preserve">وَأَغْنِ بِهِ عَائِلَنَا وَاقْضِ بِهِ عَنْ مَغْرَمِنَا وَاجْبُرْ بِهِ فَقْرَنَا وَسُدَّ بِهِ خَلَّتَنَا وَیَسِّرْ بِهِ عُسْرَنَا </w:t>
      </w:r>
      <w:r>
        <w:rPr>
          <w:rStyle w:val="FootnoteAnchor"/>
          <w:rtl w:val="true"/>
        </w:rPr>
        <w:footnoteReference w:id="1339"/>
      </w:r>
      <w:r>
        <w:rPr>
          <w:rFonts w:ascii="Amiri" w:hAnsi="Amiri" w:eastAsia="Amiri" w:cs="Amiri"/>
          <w:color w:val="111111"/>
          <w:sz w:val="28"/>
          <w:sz w:val="28"/>
          <w:szCs w:val="28"/>
          <w:rtl w:val="true"/>
          <w:lang w:bidi="ar-SA"/>
        </w:rPr>
        <w:t xml:space="preserve">وَبَیِّضْ بِهِ وُجُوهَنَا وَفُکَّ بِهِ أَسْرَنَا وَأَنْجِحْ بِهِ طَلِبَتَنَا وَأَنْجِزْ بِهِ مَوَاعِیدَنَا وَاسْتَجِبْ بِهِ </w:t>
      </w:r>
      <w:r>
        <w:rPr>
          <w:rStyle w:val="FootnoteAnchor"/>
          <w:rtl w:val="true"/>
        </w:rPr>
        <w:footnoteReference w:id="1340"/>
      </w:r>
      <w:r>
        <w:rPr>
          <w:rFonts w:ascii="Amiri" w:hAnsi="Amiri" w:eastAsia="Amiri" w:cs="Amiri"/>
          <w:color w:val="111111"/>
          <w:sz w:val="28"/>
          <w:sz w:val="28"/>
          <w:szCs w:val="28"/>
          <w:rtl w:val="true"/>
          <w:lang w:bidi="ar-SA"/>
        </w:rPr>
        <w:t xml:space="preserve">دَعْوَتَنَا وَأَعْطِنَا بِهِ فَوْقَ رَغْبَتِنَا یَا خَیْرَ الْمَسْئُولِینَ وَأَوْسَعَ الْمُعْطِینَ اشْفِ بِهِ صُدُورَنَا </w:t>
      </w:r>
      <w:r>
        <w:rPr>
          <w:rStyle w:val="FootnoteAnchor"/>
          <w:rtl w:val="true"/>
        </w:rPr>
        <w:footnoteReference w:id="1341"/>
      </w:r>
      <w:r>
        <w:rPr>
          <w:rFonts w:ascii="Amiri" w:hAnsi="Amiri" w:eastAsia="Amiri" w:cs="Amiri"/>
          <w:color w:val="111111"/>
          <w:sz w:val="28"/>
          <w:sz w:val="28"/>
          <w:szCs w:val="28"/>
          <w:rtl w:val="true"/>
          <w:lang w:bidi="ar-SA"/>
        </w:rPr>
        <w:t xml:space="preserve">وَأَذْهِبْ بِهِ غَیْظَ قُلُوبِنَا وَاهْدِنَا بِهِ لِمَا اخْتُلِفَ فِیهِ مِنَ الْحَقِّ بِإِذْنِکَ إِنَّکَ تَهْدِی مَنْ تَشَاءُ </w:t>
      </w:r>
      <w:r>
        <w:rPr>
          <w:rStyle w:val="FootnoteAnchor"/>
          <w:rtl w:val="true"/>
        </w:rPr>
        <w:footnoteReference w:id="1342"/>
      </w:r>
      <w:r>
        <w:rPr>
          <w:rFonts w:ascii="Amiri" w:hAnsi="Amiri" w:eastAsia="Amiri" w:cs="Amiri"/>
          <w:color w:val="111111"/>
          <w:sz w:val="28"/>
          <w:sz w:val="28"/>
          <w:szCs w:val="28"/>
          <w:rtl w:val="true"/>
          <w:lang w:bidi="ar-SA"/>
        </w:rPr>
        <w:t xml:space="preserve">إِلَی صِرَاطٍ مُسْتَقِیمٍ وَانْصُرْنَا عَلَی عَدُوِّکَ وَعَدُوِّنَا إِلَهَ الْحَقِّ آمِینَ </w:t>
      </w:r>
      <w:r>
        <w:rPr>
          <w:rStyle w:val="FootnoteAnchor"/>
          <w:rtl w:val="true"/>
        </w:rPr>
        <w:footnoteReference w:id="1343"/>
      </w:r>
      <w:r>
        <w:rPr>
          <w:rFonts w:ascii="Amiri" w:hAnsi="Amiri" w:eastAsia="Amiri" w:cs="Amiri"/>
          <w:color w:val="111111"/>
          <w:sz w:val="28"/>
          <w:sz w:val="28"/>
          <w:szCs w:val="28"/>
          <w:rtl w:val="true"/>
          <w:lang w:bidi="ar-SA"/>
        </w:rPr>
        <w:t xml:space="preserve">اَللَّهُمَّ إِنَّا نَشْکُو إِلَیْکَ فَقْدَ نَبِیِّنَا وَغَیْبَةَ إِمَامِنَا وَکَثْرَةَ عَدُوِّنَا وَشِدَّةَ الْفِتَنِ بِنَا وَتَظَاهُرَ </w:t>
      </w:r>
      <w:r>
        <w:rPr>
          <w:rStyle w:val="FootnoteAnchor"/>
          <w:rtl w:val="true"/>
        </w:rPr>
        <w:footnoteReference w:id="134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عَلَیْنَا فَصَلِّ عَلَی مُحَمَّدٍ وَآلِ مُحَمَّدٍ وَأَعِنَّا عَلَی ذَلِکَ بِفَتْحٍ مِنْکَ تُعَجِّلُهُ وَبِضُرٍّ </w:t>
      </w:r>
      <w:r>
        <w:rPr>
          <w:rStyle w:val="FootnoteAnchor"/>
          <w:rtl w:val="true"/>
        </w:rPr>
        <w:footnoteReference w:id="1345"/>
      </w:r>
      <w:r>
        <w:rPr>
          <w:rFonts w:ascii="Amiri" w:hAnsi="Amiri" w:eastAsia="Amiri" w:cs="Amiri"/>
          <w:color w:val="111111"/>
          <w:sz w:val="28"/>
          <w:sz w:val="28"/>
          <w:szCs w:val="28"/>
          <w:rtl w:val="true"/>
          <w:lang w:bidi="ar-SA"/>
        </w:rPr>
        <w:t xml:space="preserve">تَکْشِفُهُ وَنَصْرٍ تُعِزُّهُ وَسُلْطَانِ حَقٍّ تُظْهِرُهُ وَرَحْمَةٍ مِنْکَ تُجَلِّلُنَاهَا وَعَافِیَةٍ مِنْکَ تُلْبِسُنَاهَا </w:t>
      </w:r>
      <w:r>
        <w:rPr>
          <w:rStyle w:val="FootnoteAnchor"/>
          <w:rtl w:val="true"/>
        </w:rPr>
        <w:footnoteReference w:id="1346"/>
      </w:r>
      <w:r>
        <w:rPr>
          <w:rFonts w:ascii="Amiri" w:hAnsi="Amiri" w:eastAsia="Amiri" w:cs="Amiri"/>
          <w:color w:val="111111"/>
          <w:sz w:val="28"/>
          <w:sz w:val="28"/>
          <w:szCs w:val="28"/>
          <w:rtl w:val="true"/>
          <w:lang w:bidi="ar-SA"/>
        </w:rPr>
        <w:t xml:space="preserve">بِرَحْمَتِکَ یَا أَرْحَمَ الرَّاحِمِینَ </w:t>
      </w:r>
      <w:r>
        <w:rPr>
          <w:rStyle w:val="FootnoteAnchor"/>
          <w:rtl w:val="true"/>
        </w:rPr>
        <w:footnoteReference w:id="1347"/>
      </w:r>
      <w:bookmarkStart w:id="478" w:name="pg6373_55196"/>
    </w:p>
    <w:p>
      <w:pPr>
        <w:pStyle w:val="Heading3"/>
        <w:numPr>
          <w:ilvl w:val="2"/>
          <w:numId w:val="1"/>
        </w:numPr>
        <w:rPr/>
      </w:pPr>
      <w:bookmarkStart w:id="479" w:name="__RefHeading___Toc111807_653776707"/>
      <w:bookmarkStart w:id="480" w:name="_Toc166"/>
      <w:bookmarkEnd w:id="478"/>
      <w:bookmarkEnd w:id="479"/>
      <w:r>
        <w:rPr>
          <w:rtl w:val="true"/>
        </w:rPr>
        <w:t xml:space="preserve">دعای بیست و هفتم </w:t>
      </w:r>
      <w:r>
        <w:rPr>
          <w:rtl w:val="true"/>
        </w:rPr>
        <w:t xml:space="preserve">: </w:t>
      </w:r>
      <w:r>
        <w:rPr>
          <w:rtl w:val="true"/>
        </w:rPr>
        <w:t>دعای دیگری در هر شب از ماه مبارک رمضان</w:t>
      </w:r>
      <w:bookmarkEnd w:id="480"/>
    </w:p>
    <w:p>
      <w:pPr>
        <w:pStyle w:val="BookText"/>
        <w:rPr/>
      </w:pPr>
      <w:r>
        <w:rPr>
          <w:rFonts w:ascii="IRNazanin" w:hAnsi="IRNazanin" w:eastAsia="IRNazanin"/>
          <w:color w:val="111111"/>
          <w:sz w:val="28"/>
          <w:sz w:val="28"/>
          <w:szCs w:val="28"/>
          <w:rtl w:val="true"/>
          <w:lang w:bidi="fa-IR"/>
        </w:rPr>
        <w:t>دعای دیگری در هر شب از ماه مبارک رمضان</w:t>
      </w:r>
      <w:r>
        <w:rPr>
          <w:rStyle w:val="FootnoteAnchor"/>
          <w:rtl w:val="true"/>
        </w:rPr>
        <w:footnoteReference w:id="134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بِرَحْمَتِکَ فِی الصَّالِحِینَ فَأَدْخِلْنَا وَفِی عِلِّیِّینَ فَارْفَعْنَا وَبِکَأْسٍ مِنْ مَعِینٍ مِنْ عَیْنٍ </w:t>
      </w:r>
      <w:r>
        <w:rPr>
          <w:rStyle w:val="FootnoteAnchor"/>
          <w:rtl w:val="true"/>
        </w:rPr>
        <w:footnoteReference w:id="1349"/>
      </w:r>
      <w:r>
        <w:rPr>
          <w:rFonts w:ascii="Amiri" w:hAnsi="Amiri" w:eastAsia="Amiri" w:cs="Amiri"/>
          <w:color w:val="111111"/>
          <w:sz w:val="28"/>
          <w:sz w:val="28"/>
          <w:szCs w:val="28"/>
          <w:rtl w:val="true"/>
          <w:lang w:bidi="ar-SA"/>
        </w:rPr>
        <w:t xml:space="preserve">سَلْسَبِیلٍ فَأسْقِنَا وَمِنَ الْحُورِ الْعِینِ بِرَحْمَتِکَ فَزَوِّجْنَا وَمِنَ الْوِلْدَانِ الُْمخَلَّدِینَ کَأَنَّهُمْ لُؤلُؤ مَکْنُونٌ </w:t>
      </w:r>
      <w:r>
        <w:rPr>
          <w:rStyle w:val="FootnoteAnchor"/>
          <w:rtl w:val="true"/>
        </w:rPr>
        <w:footnoteReference w:id="1350"/>
      </w:r>
      <w:r>
        <w:rPr>
          <w:rFonts w:ascii="Amiri" w:hAnsi="Amiri" w:eastAsia="Amiri" w:cs="Amiri"/>
          <w:color w:val="111111"/>
          <w:sz w:val="28"/>
          <w:sz w:val="28"/>
          <w:szCs w:val="28"/>
          <w:rtl w:val="true"/>
          <w:lang w:bidi="ar-SA"/>
        </w:rPr>
        <w:t xml:space="preserve">فَأَخْدِمْنَا وَمِنْ ثِمَارِ الْجَنَّةِ وَلُحُومِ الطَّیْرِ فَأَطْعِمْنَا وَمِنْ ثِیَابِ السُّنْدُسِ وَالْحَرِیرِ وَالْإِسْتَبْرَقِ فَأَلْبِسْنَا </w:t>
      </w:r>
      <w:r>
        <w:rPr>
          <w:rStyle w:val="FootnoteAnchor"/>
          <w:rtl w:val="true"/>
        </w:rPr>
        <w:footnoteReference w:id="1351"/>
      </w:r>
      <w:r>
        <w:rPr>
          <w:rFonts w:ascii="Amiri" w:hAnsi="Amiri" w:eastAsia="Amiri" w:cs="Amiri"/>
          <w:color w:val="111111"/>
          <w:sz w:val="28"/>
          <w:sz w:val="28"/>
          <w:szCs w:val="28"/>
          <w:rtl w:val="true"/>
          <w:lang w:bidi="ar-SA"/>
        </w:rPr>
        <w:t xml:space="preserve">وَلَیْلَةَ الْقَدْرِ وَحَجَّ بَیْتِکَ الْحَرَامِ وَقَتْلًا فِی سَبِیلِکَ مَعَ وَلِیِّکَ فَوَفِّقْ لَنَا </w:t>
      </w:r>
      <w:r>
        <w:rPr>
          <w:rStyle w:val="FootnoteAnchor"/>
          <w:rtl w:val="true"/>
        </w:rPr>
        <w:footnoteReference w:id="1352"/>
      </w:r>
      <w:r>
        <w:rPr>
          <w:rFonts w:ascii="Amiri" w:hAnsi="Amiri" w:eastAsia="Amiri" w:cs="Amiri"/>
          <w:color w:val="111111"/>
          <w:sz w:val="28"/>
          <w:sz w:val="28"/>
          <w:szCs w:val="28"/>
          <w:rtl w:val="true"/>
          <w:lang w:bidi="ar-SA"/>
        </w:rPr>
        <w:t xml:space="preserve">وَصَالِحَ الدُّعَاءِ وَالْمَسْأَلَةَ فَاسْتَجِبْ لَنَا </w:t>
      </w:r>
      <w:r>
        <w:rPr>
          <w:rStyle w:val="FootnoteAnchor"/>
          <w:rtl w:val="true"/>
        </w:rPr>
        <w:footnoteReference w:id="1353"/>
      </w:r>
      <w:r>
        <w:rPr>
          <w:rFonts w:ascii="Amiri" w:hAnsi="Amiri" w:eastAsia="Amiri" w:cs="Amiri"/>
          <w:color w:val="111111"/>
          <w:sz w:val="28"/>
          <w:sz w:val="28"/>
          <w:szCs w:val="28"/>
          <w:rtl w:val="true"/>
          <w:lang w:bidi="ar-SA"/>
        </w:rPr>
        <w:t xml:space="preserve">یَا خَالِقَنَا اسْمَعْ وَاسْتَجِبْ لَنَا </w:t>
      </w:r>
      <w:r>
        <w:rPr>
          <w:rStyle w:val="FootnoteAnchor"/>
          <w:rtl w:val="true"/>
        </w:rPr>
        <w:footnoteReference w:id="1354"/>
      </w:r>
      <w:r>
        <w:rPr>
          <w:rFonts w:ascii="Amiri" w:hAnsi="Amiri" w:eastAsia="Amiri" w:cs="Amiri"/>
          <w:color w:val="111111"/>
          <w:sz w:val="28"/>
          <w:sz w:val="28"/>
          <w:szCs w:val="28"/>
          <w:rtl w:val="true"/>
          <w:lang w:bidi="ar-SA"/>
        </w:rPr>
        <w:t xml:space="preserve">وَإِذَا جَمَعْتَ الْأَوَّلِینَ وَالاْخِرِینَ یَوْمَ الْقِیَامَةِ فَارْحَمْنَا </w:t>
      </w:r>
      <w:r>
        <w:rPr>
          <w:rStyle w:val="FootnoteAnchor"/>
          <w:rtl w:val="true"/>
        </w:rPr>
        <w:footnoteReference w:id="1355"/>
      </w:r>
      <w:r>
        <w:rPr>
          <w:rFonts w:ascii="Amiri" w:hAnsi="Amiri" w:eastAsia="Amiri" w:cs="Amiri"/>
          <w:color w:val="111111"/>
          <w:sz w:val="28"/>
          <w:sz w:val="28"/>
          <w:szCs w:val="28"/>
          <w:rtl w:val="true"/>
          <w:lang w:bidi="ar-SA"/>
        </w:rPr>
        <w:t xml:space="preserve">وَبَرَاءَةً مِنَ النَّارِ وَأَمَاناً مِنَ الْعَذَابِ فَاکْتُبْ لَنَا </w:t>
      </w:r>
      <w:r>
        <w:rPr>
          <w:rStyle w:val="FootnoteAnchor"/>
          <w:rtl w:val="true"/>
        </w:rPr>
        <w:footnoteReference w:id="1356"/>
      </w:r>
      <w:r>
        <w:rPr>
          <w:rFonts w:ascii="Amiri" w:hAnsi="Amiri" w:eastAsia="Amiri" w:cs="Amiri"/>
          <w:color w:val="111111"/>
          <w:sz w:val="28"/>
          <w:sz w:val="28"/>
          <w:szCs w:val="28"/>
          <w:rtl w:val="true"/>
          <w:lang w:bidi="ar-SA"/>
        </w:rPr>
        <w:t xml:space="preserve">وَفِی جَهَنَّمَ فَلَا تَجْعَلْنَا وَمَعَ الشَّیَاطِینِ فَلَا تُقْرِنَّا </w:t>
      </w:r>
      <w:r>
        <w:rPr>
          <w:rStyle w:val="FootnoteAnchor"/>
          <w:rtl w:val="true"/>
        </w:rPr>
        <w:footnoteReference w:id="1357"/>
      </w:r>
      <w:r>
        <w:rPr>
          <w:rFonts w:ascii="Amiri" w:hAnsi="Amiri" w:eastAsia="Amiri" w:cs="Amiri"/>
          <w:color w:val="111111"/>
          <w:sz w:val="28"/>
          <w:sz w:val="28"/>
          <w:szCs w:val="28"/>
          <w:rtl w:val="true"/>
          <w:lang w:bidi="ar-SA"/>
        </w:rPr>
        <w:t xml:space="preserve">وَفِی هَوَانِکَ وَعَذَابِکَ فَلَا تَقْلِبْنَا </w:t>
      </w:r>
      <w:r>
        <w:rPr>
          <w:rStyle w:val="FootnoteAnchor"/>
          <w:rtl w:val="true"/>
        </w:rPr>
        <w:footnoteReference w:id="135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الزَّقُّومِ وَالضَّرِیعِ فَلَا تُطْعِمْنَا </w:t>
      </w:r>
      <w:r>
        <w:rPr>
          <w:rStyle w:val="FootnoteAnchor"/>
          <w:rtl w:val="true"/>
        </w:rPr>
        <w:footnoteReference w:id="1359"/>
      </w:r>
      <w:r>
        <w:rPr>
          <w:rFonts w:ascii="Amiri" w:hAnsi="Amiri" w:eastAsia="Amiri" w:cs="Amiri"/>
          <w:color w:val="111111"/>
          <w:sz w:val="28"/>
          <w:sz w:val="28"/>
          <w:szCs w:val="28"/>
          <w:rtl w:val="true"/>
          <w:lang w:bidi="ar-SA"/>
        </w:rPr>
        <w:t>وَفِی النَّارِ عَلَی وُجُوهِنَا فَلَا تَکْبُبْنَا</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xml:space="preserve">وَمِنْ ثِیَابِ النَّارِ وَسَرَابِیلِ الْقَطِرَانِ فَلَا تُلْبِسْنَا </w:t>
      </w:r>
      <w:r>
        <w:rPr>
          <w:rStyle w:val="FootnoteAnchor"/>
          <w:rtl w:val="true"/>
        </w:rPr>
        <w:footnoteReference w:id="1361"/>
      </w:r>
      <w:r>
        <w:rPr>
          <w:rFonts w:ascii="Amiri" w:hAnsi="Amiri" w:eastAsia="Amiri" w:cs="Amiri"/>
          <w:color w:val="111111"/>
          <w:sz w:val="28"/>
          <w:sz w:val="28"/>
          <w:szCs w:val="28"/>
          <w:rtl w:val="true"/>
          <w:lang w:bidi="ar-SA"/>
        </w:rPr>
        <w:t xml:space="preserve">وَمِنْ کُلِّ سُوءٍ یَالَا إِلَهَ إِلَّا أَنْتَ بِحَقّ‌لَا إِلَهَ إِلَّا أَنْتَ فَنَجِّنَا </w:t>
      </w:r>
      <w:r>
        <w:rPr>
          <w:rStyle w:val="FootnoteAnchor"/>
          <w:rtl w:val="true"/>
        </w:rPr>
        <w:footnoteReference w:id="1362"/>
      </w:r>
      <w:bookmarkStart w:id="481" w:name="pg6373_55198"/>
    </w:p>
    <w:p>
      <w:pPr>
        <w:pStyle w:val="Heading3"/>
        <w:numPr>
          <w:ilvl w:val="2"/>
          <w:numId w:val="1"/>
        </w:numPr>
        <w:rPr/>
      </w:pPr>
      <w:bookmarkStart w:id="482" w:name="__RefHeading___Toc111809_653776707"/>
      <w:bookmarkStart w:id="483" w:name="_Toc167"/>
      <w:bookmarkEnd w:id="481"/>
      <w:bookmarkEnd w:id="482"/>
      <w:r>
        <w:rPr>
          <w:rtl w:val="true"/>
        </w:rPr>
        <w:t xml:space="preserve">دعای بیست و هشتم </w:t>
      </w:r>
      <w:r>
        <w:rPr>
          <w:rtl w:val="true"/>
        </w:rPr>
        <w:t xml:space="preserve">: </w:t>
      </w:r>
      <w:r>
        <w:rPr>
          <w:rtl w:val="true"/>
        </w:rPr>
        <w:t>دعای امام زمان علیه‌السلام بعد از نماز صبح روز عید فطر</w:t>
      </w:r>
      <w:bookmarkEnd w:id="483"/>
    </w:p>
    <w:p>
      <w:pPr>
        <w:pStyle w:val="BookText"/>
        <w:rPr/>
      </w:pPr>
      <w:r>
        <w:rPr>
          <w:rFonts w:ascii="IRNazanin" w:hAnsi="IRNazanin" w:eastAsia="IRNazanin"/>
          <w:color w:val="111111"/>
          <w:sz w:val="28"/>
          <w:sz w:val="28"/>
          <w:szCs w:val="28"/>
          <w:rtl w:val="true"/>
          <w:lang w:bidi="fa-IR"/>
        </w:rPr>
        <w:t>دعای امام زمان علیه‌السلام بعد از نماز صبح روز عید فطر</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سکری رحمه‌الله نقل می‌کند که از احمد بن محمد بن عثمان بغدادی خواستم تا از دعاهای ماه رمضان در اختیارم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دعاهایی که عمویش محمد بن عثمان عمری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دفتری که جلد سرخی داشت،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دعاهای ماه مبارک رمضان وجود داشت که از جمله آنها دعای بعد از نماز صبح روز عید فطر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تَوَجَّهْتُ إِلَیْکَ بِمُحَمَّدٍ أَمَامِی وَ عَلِیٍّ وَ جَعْفَرٍ مِنْ خَلْفِی وَ عَنْ یَمِینِی وَأَئِمَّتِی عَنْ </w:t>
      </w:r>
      <w:r>
        <w:rPr>
          <w:rStyle w:val="FootnoteAnchor"/>
          <w:rtl w:val="true"/>
        </w:rPr>
        <w:footnoteReference w:id="1364"/>
      </w:r>
      <w:r>
        <w:rPr>
          <w:rFonts w:ascii="Amiri" w:hAnsi="Amiri" w:eastAsia="Amiri" w:cs="Amiri"/>
          <w:color w:val="111111"/>
          <w:sz w:val="28"/>
          <w:sz w:val="28"/>
          <w:szCs w:val="28"/>
          <w:rtl w:val="true"/>
          <w:lang w:bidi="ar-SA"/>
        </w:rPr>
        <w:t xml:space="preserve">یَسَارِی أَسْتَتِرُ بِهِمْ مِنْ عَذَابِکَ وَ أَتَقَرَّبُ إِلَیْکَ زُلْفَی لَا أَجِدُ أَحَداً أَقْرَبَ إِلَیْکَ مِنْهُمْ فَهُمْ أَئِمَّتِی </w:t>
      </w:r>
      <w:r>
        <w:rPr>
          <w:rStyle w:val="FootnoteAnchor"/>
          <w:rtl w:val="true"/>
        </w:rPr>
        <w:footnoteReference w:id="1365"/>
      </w:r>
      <w:r>
        <w:rPr>
          <w:rFonts w:ascii="Amiri" w:hAnsi="Amiri" w:eastAsia="Amiri" w:cs="Amiri"/>
          <w:color w:val="111111"/>
          <w:sz w:val="28"/>
          <w:sz w:val="28"/>
          <w:szCs w:val="28"/>
          <w:rtl w:val="true"/>
          <w:lang w:bidi="ar-SA"/>
        </w:rPr>
        <w:t xml:space="preserve">فَآمِنْ بِهِمْ خَوْفِی مِنْ عِقَابِکَ وَ سَخَطِکَ وَ أَدْخِلْنِی بِرَحْمَتِکَ فِی عِبَادِکَ الصَّالِحِینَ أَصْبَحْتُ </w:t>
      </w:r>
      <w:r>
        <w:rPr>
          <w:rStyle w:val="FootnoteAnchor"/>
          <w:rtl w:val="true"/>
        </w:rPr>
        <w:footnoteReference w:id="1366"/>
      </w:r>
      <w:r>
        <w:rPr>
          <w:rFonts w:ascii="Amiri" w:hAnsi="Amiri" w:eastAsia="Amiri" w:cs="Amiri"/>
          <w:color w:val="111111"/>
          <w:sz w:val="28"/>
          <w:sz w:val="28"/>
          <w:szCs w:val="28"/>
          <w:rtl w:val="true"/>
          <w:lang w:bidi="ar-SA"/>
        </w:rPr>
        <w:t xml:space="preserve">بِاللَّهِ مُؤمِناً مُخْلِصاً عَلَی دِینِ مُحَمَّدٍ وَ سُنَّتِهِ وَ عَلَی دِینِ عَلِیٍّ وَ سُنَّتِهِ وَ عَلَی دِینِ الْأَوْصِیَاءِ وَ </w:t>
      </w:r>
      <w:r>
        <w:rPr>
          <w:rStyle w:val="FootnoteAnchor"/>
          <w:rtl w:val="true"/>
        </w:rPr>
        <w:footnoteReference w:id="1367"/>
      </w:r>
      <w:r>
        <w:rPr>
          <w:rFonts w:ascii="Amiri" w:hAnsi="Amiri" w:eastAsia="Amiri" w:cs="Amiri"/>
          <w:color w:val="111111"/>
          <w:sz w:val="28"/>
          <w:sz w:val="28"/>
          <w:szCs w:val="28"/>
          <w:rtl w:val="true"/>
          <w:lang w:bidi="ar-SA"/>
        </w:rPr>
        <w:t xml:space="preserve">سُنَّتِهِمْ آمَنْتُ بِسِرِّهِمْ وَ عَلَانِیَتِهِمْ وَ أَرْغَبُ إِلَی اللَّهِ فِیَما رَغِبَ فِیهِ مُحَمَّدٌ وَ عَلِیٌّ وَ الْأَوْصِیَاءُ وَ لَا </w:t>
      </w:r>
      <w:r>
        <w:rPr>
          <w:rStyle w:val="FootnoteAnchor"/>
          <w:rtl w:val="true"/>
        </w:rPr>
        <w:footnoteReference w:id="1368"/>
      </w:r>
      <w:r>
        <w:rPr>
          <w:rFonts w:ascii="Amiri" w:hAnsi="Amiri" w:eastAsia="Amiri" w:cs="Amiri"/>
          <w:color w:val="111111"/>
          <w:sz w:val="28"/>
          <w:sz w:val="28"/>
          <w:szCs w:val="28"/>
          <w:rtl w:val="true"/>
          <w:lang w:bidi="ar-SA"/>
        </w:rPr>
        <w:t xml:space="preserve">حَوْلَ وَ لَا قُوَّةَ إِلَّا بِاللَّهِ وَ لَا عِزَّةَ وَ لَا مَنَعَةَ وَ لَا سُلْطَانَ إِلَّا لِلَّهِ الْوَاحِدِ الْقَهَّارِ الْعَزِیزِ الْجَبَّارِ تَوَکَّلْتُ </w:t>
      </w:r>
      <w:r>
        <w:rPr>
          <w:rStyle w:val="FootnoteAnchor"/>
          <w:rtl w:val="true"/>
        </w:rPr>
        <w:footnoteReference w:id="136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اللَّهِ وَ مَنْ یَتَوَکَّلْ عَلَی اللَّهِ فَهُوَ حَسْبُهُ إِنَّ اللَّهَ بالِغُ أَمْرِهِ </w:t>
      </w:r>
      <w:r>
        <w:rPr>
          <w:rStyle w:val="FootnoteAnchor"/>
          <w:rtl w:val="true"/>
        </w:rPr>
        <w:footnoteReference w:id="1370"/>
      </w:r>
      <w:r>
        <w:rPr>
          <w:rFonts w:ascii="Amiri" w:hAnsi="Amiri" w:eastAsia="Amiri" w:cs="Amiri"/>
          <w:color w:val="111111"/>
          <w:sz w:val="28"/>
          <w:sz w:val="28"/>
          <w:szCs w:val="28"/>
          <w:rtl w:val="true"/>
          <w:lang w:bidi="ar-SA"/>
        </w:rPr>
        <w:t xml:space="preserve">اَللَّهُمَّ إِنِّی أُرِیدُکَ فَأَرِدْنِی وَ أَطْلُبُ مَا عِنْدَکَ فَیَسِّرْهُ لِی وَ اقْضِ لِی حَوَائِجِی فَإِنَّکَ قُلْتَ فِی </w:t>
      </w:r>
      <w:r>
        <w:rPr>
          <w:rStyle w:val="FootnoteAnchor"/>
          <w:rtl w:val="true"/>
        </w:rPr>
        <w:footnoteReference w:id="1371"/>
      </w:r>
      <w:r>
        <w:rPr>
          <w:rFonts w:ascii="Amiri" w:hAnsi="Amiri" w:eastAsia="Amiri" w:cs="Amiri"/>
          <w:color w:val="111111"/>
          <w:sz w:val="28"/>
          <w:sz w:val="28"/>
          <w:szCs w:val="28"/>
          <w:rtl w:val="true"/>
          <w:lang w:bidi="ar-SA"/>
        </w:rPr>
        <w:t xml:space="preserve">کِتَابِکَ وَ قَوْلُکَ الْحَقُّ شَهْرُ رَمَضانَ الَّذِی أُنْزِلَ فِیهِ الْقُرْآنُ هُدیً لِلنَّاسِ وَ بَیِّناتٍ مِنَ الْهُدی وَ </w:t>
      </w:r>
      <w:r>
        <w:rPr>
          <w:rStyle w:val="FootnoteAnchor"/>
          <w:rtl w:val="true"/>
        </w:rPr>
        <w:footnoteReference w:id="1372"/>
      </w:r>
      <w:r>
        <w:rPr>
          <w:rFonts w:ascii="Amiri" w:hAnsi="Amiri" w:eastAsia="Amiri" w:cs="Amiri"/>
          <w:color w:val="111111"/>
          <w:sz w:val="28"/>
          <w:sz w:val="28"/>
          <w:szCs w:val="28"/>
          <w:rtl w:val="true"/>
          <w:lang w:bidi="ar-SA"/>
        </w:rPr>
        <w:t xml:space="preserve">الْفُرْقانِ فَعَظَّمْتَ حُرْمَةَ شَهْرِ رَمَضَانَ بِمَا أَنْزَلْتَ فِیهِ مِنَ الْقُرْآنِ وَ خَصَصْتَهُ وَ عَظَّمْتَهِ بِتَصْیِیرِکَ </w:t>
      </w:r>
      <w:r>
        <w:rPr>
          <w:rStyle w:val="FootnoteAnchor"/>
          <w:rtl w:val="true"/>
        </w:rPr>
        <w:footnoteReference w:id="1373"/>
      </w:r>
      <w:r>
        <w:rPr>
          <w:rFonts w:ascii="Amiri" w:hAnsi="Amiri" w:eastAsia="Amiri" w:cs="Amiri"/>
          <w:color w:val="111111"/>
          <w:sz w:val="28"/>
          <w:sz w:val="28"/>
          <w:szCs w:val="28"/>
          <w:rtl w:val="true"/>
          <w:lang w:bidi="ar-SA"/>
        </w:rPr>
        <w:t xml:space="preserve">فِیهِ لَیْلَةَ الْقَدْرِ فَقُلْتَ لَیْلَةُ الْقَدْرِ خَیْرٌ مِنْ أَلْفِ شَهْرٍ تَنَزَّلُ الْمَلائِکَةُ وَ الرُّوحُ فِیها بِإِذْنِ رَبِّهِمْ مِنْ </w:t>
      </w:r>
      <w:r>
        <w:rPr>
          <w:rStyle w:val="FootnoteAnchor"/>
          <w:rtl w:val="true"/>
        </w:rPr>
        <w:footnoteReference w:id="1374"/>
      </w:r>
      <w:r>
        <w:rPr>
          <w:rFonts w:ascii="Amiri" w:hAnsi="Amiri" w:eastAsia="Amiri" w:cs="Amiri"/>
          <w:color w:val="111111"/>
          <w:sz w:val="28"/>
          <w:sz w:val="28"/>
          <w:szCs w:val="28"/>
          <w:rtl w:val="true"/>
          <w:lang w:bidi="ar-SA"/>
        </w:rPr>
        <w:t xml:space="preserve">کُلِّ أَمْرٍ سَلامٌ هِیَ حَتَّی مَطْلَعِ الْفَجْرِ </w:t>
      </w:r>
      <w:r>
        <w:rPr>
          <w:rStyle w:val="FootnoteAnchor"/>
          <w:rtl w:val="true"/>
        </w:rPr>
        <w:footnoteReference w:id="1375"/>
      </w:r>
      <w:r>
        <w:rPr>
          <w:rFonts w:ascii="Amiri" w:hAnsi="Amiri" w:eastAsia="Amiri" w:cs="Amiri"/>
          <w:color w:val="111111"/>
          <w:sz w:val="28"/>
          <w:sz w:val="28"/>
          <w:szCs w:val="28"/>
          <w:rtl w:val="true"/>
          <w:lang w:bidi="ar-SA"/>
        </w:rPr>
        <w:t xml:space="preserve">اَللَّهُمَّ وَ هَذِهِ أَیَّامُ شَهْرِ رَمَضَانَ قَدِ انْقَضَتْ وَ لَیَالِیهِ قَدْ تَصَرَّمَتْ وَ قَدْ صِرْتُ مِنْهُ یَا إِلَهِی إِلَی </w:t>
      </w:r>
      <w:r>
        <w:rPr>
          <w:rStyle w:val="FootnoteAnchor"/>
          <w:rtl w:val="true"/>
        </w:rPr>
        <w:footnoteReference w:id="1376"/>
      </w:r>
      <w:r>
        <w:rPr>
          <w:rFonts w:ascii="Amiri" w:hAnsi="Amiri" w:eastAsia="Amiri" w:cs="Amiri"/>
          <w:color w:val="111111"/>
          <w:sz w:val="28"/>
          <w:sz w:val="28"/>
          <w:szCs w:val="28"/>
          <w:rtl w:val="true"/>
          <w:lang w:bidi="ar-SA"/>
        </w:rPr>
        <w:t xml:space="preserve">مَا أَنْتَ أَعْلَمُ بِهِ مِنِّی وَ أَحْصَی لِعَدَدِهِ مِنْ عَدَدِی فَأَسْأَلُکَ یَا إِلَهِی بِمَا سَأَلَکَ بِهِ عِبَادُکَ </w:t>
      </w:r>
      <w:r>
        <w:rPr>
          <w:rStyle w:val="FootnoteAnchor"/>
          <w:rtl w:val="true"/>
        </w:rPr>
        <w:footnoteReference w:id="1377"/>
      </w:r>
      <w:r>
        <w:rPr>
          <w:rFonts w:ascii="Amiri" w:hAnsi="Amiri" w:eastAsia="Amiri" w:cs="Amiri"/>
          <w:color w:val="111111"/>
          <w:sz w:val="28"/>
          <w:sz w:val="28"/>
          <w:szCs w:val="28"/>
          <w:rtl w:val="true"/>
          <w:lang w:bidi="ar-SA"/>
        </w:rPr>
        <w:t xml:space="preserve">الصَّالِحُونَ أَنْ تُصَلِّیَ عَلَی مُحَمَّدٍ وَ آلِ مُحَمَّدٍ وَ أَهْلِ بَیْتِ مُحَمَّدٍ وَ أَنْ تَتَقَبَّلَ مِنِّی مَا تَقَرَّبْتُ بِهِ </w:t>
      </w:r>
      <w:r>
        <w:rPr>
          <w:rStyle w:val="FootnoteAnchor"/>
          <w:rtl w:val="true"/>
        </w:rPr>
        <w:footnoteReference w:id="1378"/>
      </w:r>
      <w:r>
        <w:rPr>
          <w:rFonts w:ascii="Amiri" w:hAnsi="Amiri" w:eastAsia="Amiri" w:cs="Amiri"/>
          <w:color w:val="111111"/>
          <w:sz w:val="28"/>
          <w:sz w:val="28"/>
          <w:szCs w:val="28"/>
          <w:rtl w:val="true"/>
          <w:lang w:bidi="ar-SA"/>
        </w:rPr>
        <w:t xml:space="preserve">إِلَیْکَ وَ تَتَفَضَّلَ عَلَیَّ بِتَضْعِیفِ عَمَلِی وَ قَبُولِ تَقَرُّبِی وَ قُرُبَاتِی وَ اسْتِجَابَةِ دُعَائِی وَ هَبْ لِی </w:t>
      </w:r>
      <w:r>
        <w:rPr>
          <w:rStyle w:val="FootnoteAnchor"/>
          <w:rtl w:val="true"/>
        </w:rPr>
        <w:footnoteReference w:id="137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 عِتْقَ رَقَبَتِی مِنَ النَّارِ وَ مُنَّ عَلَیَّ بِالْفَوْزِ بِالْجَنَّةِ وَ الْأَمْنِ یَوْمَ الْخَوْفِ مِنْ کُلِّ فَزَعٍ وَ مِنْ کُلِّ </w:t>
      </w:r>
      <w:r>
        <w:rPr>
          <w:rStyle w:val="FootnoteAnchor"/>
          <w:rtl w:val="true"/>
        </w:rPr>
        <w:footnoteReference w:id="1380"/>
      </w:r>
      <w:r>
        <w:rPr>
          <w:rFonts w:ascii="Amiri" w:hAnsi="Amiri" w:eastAsia="Amiri" w:cs="Amiri"/>
          <w:color w:val="111111"/>
          <w:sz w:val="28"/>
          <w:sz w:val="28"/>
          <w:szCs w:val="28"/>
          <w:rtl w:val="true"/>
          <w:lang w:bidi="ar-SA"/>
        </w:rPr>
        <w:t xml:space="preserve">هَوْلٍ أَعْدَدْتَهُ لِیَوْمِ الْقِیَامَةِ أَعُوذُ بِحُرْمَةِ وَجْهِکَ الْکَرِیمِ وَ حُرْمَةِ نَبِیِّکَ وَ حُرْمَةِ الصَّالِحِینَ أَنْ </w:t>
      </w:r>
      <w:r>
        <w:rPr>
          <w:rStyle w:val="FootnoteAnchor"/>
          <w:rtl w:val="true"/>
        </w:rPr>
        <w:footnoteReference w:id="1381"/>
      </w:r>
      <w:r>
        <w:rPr>
          <w:rFonts w:ascii="Amiri" w:hAnsi="Amiri" w:eastAsia="Amiri" w:cs="Amiri"/>
          <w:color w:val="111111"/>
          <w:sz w:val="28"/>
          <w:sz w:val="28"/>
          <w:szCs w:val="28"/>
          <w:rtl w:val="true"/>
          <w:lang w:bidi="ar-SA"/>
        </w:rPr>
        <w:t xml:space="preserve">یَنْصَرِمَ هَذَا الْیَوْمُ وَ لَکَ قِبَلِی تَبِعَةٌ تُرِیدُ أَنْ تُؤاخِذَنِی بِهَا أَوْ ذَنْبٌ تُرِیدُ أَنْ تُقَایِسَنِی بِهِ وَ </w:t>
      </w:r>
      <w:r>
        <w:rPr>
          <w:rStyle w:val="FootnoteAnchor"/>
          <w:rtl w:val="true"/>
        </w:rPr>
        <w:footnoteReference w:id="1382"/>
      </w:r>
      <w:r>
        <w:rPr>
          <w:rFonts w:ascii="Amiri" w:hAnsi="Amiri" w:eastAsia="Amiri" w:cs="Amiri"/>
          <w:color w:val="111111"/>
          <w:sz w:val="28"/>
          <w:sz w:val="28"/>
          <w:szCs w:val="28"/>
          <w:rtl w:val="true"/>
          <w:lang w:bidi="ar-SA"/>
        </w:rPr>
        <w:t xml:space="preserve">تُشْقِیَنِی وَ تَفْضَحَنِی بِهِ أَوْ خَطِیئَةٌ تُرِیدُ أَنْ تُقَایِسَنِی بِهَا وَ تَقْتَصَّهَا مِنِّی لَمْ تَغْفِرْهَا لِی وَ أَسْأَلُکَ </w:t>
      </w:r>
      <w:r>
        <w:rPr>
          <w:rStyle w:val="FootnoteAnchor"/>
          <w:rtl w:val="true"/>
        </w:rPr>
        <w:footnoteReference w:id="1383"/>
      </w:r>
      <w:r>
        <w:rPr>
          <w:rFonts w:ascii="Amiri" w:hAnsi="Amiri" w:eastAsia="Amiri" w:cs="Amiri"/>
          <w:color w:val="111111"/>
          <w:sz w:val="28"/>
          <w:sz w:val="28"/>
          <w:szCs w:val="28"/>
          <w:rtl w:val="true"/>
          <w:lang w:bidi="ar-SA"/>
        </w:rPr>
        <w:t xml:space="preserve">بِحُرْمَةِ وَجْهِکَ الْکَرِیمِ الْفَعَّالِ لِمَا یُرِیدُ الَّذِی یَقُولُ لِلشَّیْءِ کُنْ فَیَکُونُ لَا إِلَهَ إِلَّا هُوَ </w:t>
      </w:r>
      <w:r>
        <w:rPr>
          <w:rStyle w:val="FootnoteAnchor"/>
          <w:rtl w:val="true"/>
        </w:rPr>
        <w:footnoteReference w:id="1384"/>
      </w:r>
      <w:r>
        <w:rPr>
          <w:rFonts w:ascii="Amiri" w:hAnsi="Amiri" w:eastAsia="Amiri" w:cs="Amiri"/>
          <w:color w:val="111111"/>
          <w:sz w:val="28"/>
          <w:sz w:val="28"/>
          <w:szCs w:val="28"/>
          <w:rtl w:val="true"/>
          <w:lang w:bidi="ar-SA"/>
        </w:rPr>
        <w:t xml:space="preserve">اَللَّهُمَّ إِنِّی أَسْأَلُکَ بِلَا إِلَهَ إِلَّا أَنْتَ إِنْ کُنْتَ رَضِیتَ عَنِّی فِی هَذَا الشَّهْرِ أَنْ تَزِیدَنِی فِیَما بَقِیَ </w:t>
      </w:r>
      <w:r>
        <w:rPr>
          <w:rStyle w:val="FootnoteAnchor"/>
          <w:rtl w:val="true"/>
        </w:rPr>
        <w:footnoteReference w:id="1385"/>
      </w:r>
      <w:r>
        <w:rPr>
          <w:rFonts w:ascii="Amiri" w:hAnsi="Amiri" w:eastAsia="Amiri" w:cs="Amiri"/>
          <w:color w:val="111111"/>
          <w:sz w:val="28"/>
          <w:sz w:val="28"/>
          <w:szCs w:val="28"/>
          <w:rtl w:val="true"/>
          <w:lang w:bidi="ar-SA"/>
        </w:rPr>
        <w:t xml:space="preserve">مِنْ عُمُرِی رِضًا وَ إِنْ کُنْتَ لَمْ تَرْضَ عَنِّی فِی هَذَا الشَّهْرِ فَمِنَ الاْنَ فَارْضَ عَنِّی السَّاعَةَ السَّاعَةَ </w:t>
      </w:r>
      <w:r>
        <w:rPr>
          <w:rStyle w:val="FootnoteAnchor"/>
          <w:rtl w:val="true"/>
        </w:rPr>
        <w:footnoteReference w:id="1386"/>
      </w:r>
      <w:r>
        <w:rPr>
          <w:rFonts w:ascii="Amiri" w:hAnsi="Amiri" w:eastAsia="Amiri" w:cs="Amiri"/>
          <w:color w:val="111111"/>
          <w:sz w:val="28"/>
          <w:sz w:val="28"/>
          <w:szCs w:val="28"/>
          <w:rtl w:val="true"/>
          <w:lang w:bidi="ar-SA"/>
        </w:rPr>
        <w:t xml:space="preserve">السَّاعَةَ وَ اجْعَلْنِی فِی هَذِهِ السَّاعَةِ وَ فِی هَذَا الَْمجْلِسِ مِنْ عُتَقَائِکَ مِنَ النَّارِ وَ طُلَقَائِکَ مِنْ </w:t>
      </w:r>
      <w:r>
        <w:rPr>
          <w:rStyle w:val="FootnoteAnchor"/>
          <w:rtl w:val="true"/>
        </w:rPr>
        <w:footnoteReference w:id="1387"/>
      </w:r>
      <w:r>
        <w:rPr>
          <w:rFonts w:ascii="Amiri" w:hAnsi="Amiri" w:eastAsia="Amiri" w:cs="Amiri"/>
          <w:color w:val="111111"/>
          <w:sz w:val="28"/>
          <w:sz w:val="28"/>
          <w:szCs w:val="28"/>
          <w:rtl w:val="true"/>
          <w:lang w:bidi="ar-SA"/>
        </w:rPr>
        <w:t xml:space="preserve">جَهَنَّمَ وَ سُعَدَاءِ خَلْقِکَ بِمَغْفِرَتِکَ وَرَحْمَتِکَ یَا أَرْحَمَ الرَّاحِمِینَ </w:t>
      </w:r>
      <w:r>
        <w:rPr>
          <w:rStyle w:val="FootnoteAnchor"/>
          <w:rtl w:val="true"/>
        </w:rPr>
        <w:footnoteReference w:id="1388"/>
      </w:r>
      <w:r>
        <w:rPr>
          <w:rFonts w:ascii="Amiri" w:hAnsi="Amiri" w:eastAsia="Amiri" w:cs="Amiri"/>
          <w:color w:val="111111"/>
          <w:sz w:val="28"/>
          <w:sz w:val="28"/>
          <w:szCs w:val="28"/>
          <w:rtl w:val="true"/>
          <w:lang w:bidi="ar-SA"/>
        </w:rPr>
        <w:t xml:space="preserve">اَللَّهُمَّ إِنِّی أَسْأَلُکَ بِحُرْمَةِ وَجْهِکَ الْکَرِیمِ أَنْ تَجْعَلَ شَهْرِی هَذَا خَیْرَ شَهْرِ رَمَضَانَ </w:t>
      </w:r>
      <w:r>
        <w:rPr>
          <w:rStyle w:val="FootnoteAnchor"/>
          <w:rtl w:val="true"/>
        </w:rPr>
        <w:footnoteReference w:id="1389"/>
      </w:r>
      <w:r>
        <w:rPr>
          <w:rFonts w:ascii="Amiri" w:hAnsi="Amiri" w:eastAsia="Amiri" w:cs="Amiri"/>
          <w:color w:val="111111"/>
          <w:sz w:val="28"/>
          <w:sz w:val="28"/>
          <w:szCs w:val="28"/>
          <w:rtl w:val="true"/>
          <w:lang w:bidi="ar-SA"/>
        </w:rPr>
        <w:t xml:space="preserve">عَبَدْتُکَ فِیهِ وَ صُمْتُهُ لَکَ وَ تَقَرَّبْتُ بِهِ إِلَیْکَ مُنْذُ أَسْکَنْتَنِی الْأَرْضَ أَعْظَمَهُ أَجْراً وَ أَتَمَّهُ </w:t>
      </w:r>
      <w:r>
        <w:rPr>
          <w:rStyle w:val="FootnoteAnchor"/>
          <w:rtl w:val="true"/>
        </w:rPr>
        <w:footnoteReference w:id="139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وَ أَعَمَّهُ عَافِیَةً وَ أَوْسَعَهُ رِزْقاً وَ أَفْضَلَهُ عِتْقاً مِنَ النَّارِ وَ أَوْجَبَهُ رَحْمَةً وَ أَعْظَمَهُ مَغْفِرَةً </w:t>
      </w:r>
      <w:r>
        <w:rPr>
          <w:rStyle w:val="FootnoteAnchor"/>
          <w:rtl w:val="true"/>
        </w:rPr>
        <w:footnoteReference w:id="1391"/>
      </w:r>
      <w:r>
        <w:rPr>
          <w:rFonts w:ascii="Amiri" w:hAnsi="Amiri" w:eastAsia="Amiri" w:cs="Amiri"/>
          <w:color w:val="111111"/>
          <w:sz w:val="28"/>
          <w:sz w:val="28"/>
          <w:szCs w:val="28"/>
          <w:rtl w:val="true"/>
          <w:lang w:bidi="ar-SA"/>
        </w:rPr>
        <w:t xml:space="preserve">وَ أَکْمَلَهُ رِضْوَاناً وَ أَقْرَبَهُ إِلَی مَا تُحِبُّ وَ تَرْضَی </w:t>
      </w:r>
      <w:r>
        <w:rPr>
          <w:rStyle w:val="FootnoteAnchor"/>
          <w:rtl w:val="true"/>
        </w:rPr>
        <w:footnoteReference w:id="1392"/>
      </w:r>
      <w:r>
        <w:rPr>
          <w:rFonts w:ascii="Amiri" w:hAnsi="Amiri" w:eastAsia="Amiri" w:cs="Amiri"/>
          <w:color w:val="111111"/>
          <w:sz w:val="28"/>
          <w:sz w:val="28"/>
          <w:szCs w:val="28"/>
          <w:rtl w:val="true"/>
          <w:lang w:bidi="ar-SA"/>
        </w:rPr>
        <w:t xml:space="preserve">اَللَّهُمَّ لَا تَجْعَلْهُ آخِرَ شَهْرِ رَمَضَانَ صُمْتُهُ لَکَ وَ ارْزُقْنِی الْعَوْدَ ثُمَّ الْعَوْدَ حَتَّی تَرْضَی وَ </w:t>
      </w:r>
      <w:r>
        <w:rPr>
          <w:rStyle w:val="FootnoteAnchor"/>
          <w:rtl w:val="true"/>
        </w:rPr>
        <w:footnoteReference w:id="1393"/>
      </w:r>
      <w:r>
        <w:rPr>
          <w:rFonts w:ascii="Amiri" w:hAnsi="Amiri" w:eastAsia="Amiri" w:cs="Amiri"/>
          <w:color w:val="111111"/>
          <w:sz w:val="28"/>
          <w:sz w:val="28"/>
          <w:szCs w:val="28"/>
          <w:rtl w:val="true"/>
          <w:lang w:bidi="ar-SA"/>
        </w:rPr>
        <w:t xml:space="preserve">بَعْدَ الرِّضَا وَ حَتَّی تُخْرِجَنِی مِنَ الدُّنْیَا سَالِماً وَ أَنْتَ عَنِّی رَاضٍ وَ أَنَا لَکَ مَرْضِیٌّ </w:t>
      </w:r>
      <w:r>
        <w:rPr>
          <w:rStyle w:val="FootnoteAnchor"/>
          <w:rtl w:val="true"/>
        </w:rPr>
        <w:footnoteReference w:id="1394"/>
      </w:r>
      <w:r>
        <w:rPr>
          <w:rFonts w:ascii="Amiri" w:hAnsi="Amiri" w:eastAsia="Amiri" w:cs="Amiri"/>
          <w:color w:val="111111"/>
          <w:sz w:val="28"/>
          <w:sz w:val="28"/>
          <w:szCs w:val="28"/>
          <w:rtl w:val="true"/>
          <w:lang w:bidi="ar-SA"/>
        </w:rPr>
        <w:t xml:space="preserve">اَللَّهُمَّ اجْعَلْ فِیَما تَقْضِی وَ تُقَدِّرُ مِنَ الْأَمْرِ الَْمحْتُومِ الَّذِی لَا یُرَدُّ وَ لَا یُبَدَّلُ أَنْ تَکْتُبَنِی </w:t>
      </w:r>
      <w:r>
        <w:rPr>
          <w:rStyle w:val="FootnoteAnchor"/>
          <w:rtl w:val="true"/>
        </w:rPr>
        <w:footnoteReference w:id="1395"/>
      </w:r>
      <w:r>
        <w:rPr>
          <w:rFonts w:ascii="Amiri" w:hAnsi="Amiri" w:eastAsia="Amiri" w:cs="Amiri"/>
          <w:color w:val="111111"/>
          <w:sz w:val="28"/>
          <w:sz w:val="28"/>
          <w:szCs w:val="28"/>
          <w:rtl w:val="true"/>
          <w:lang w:bidi="ar-SA"/>
        </w:rPr>
        <w:t xml:space="preserve">مِنْ حُجَّاجِ بَیْتِکَ الْحَرَامِ فِی هَذَا الْعَامِ وَ فِی کُلِّ عَامٍ الْمَبْرُورِ حَجُّهُمُ الْمَشْکُورِ سَعْیُهُمُ </w:t>
      </w:r>
      <w:r>
        <w:rPr>
          <w:rStyle w:val="FootnoteAnchor"/>
          <w:rtl w:val="true"/>
        </w:rPr>
        <w:footnoteReference w:id="1396"/>
      </w:r>
      <w:r>
        <w:rPr>
          <w:rFonts w:ascii="Amiri" w:hAnsi="Amiri" w:eastAsia="Amiri" w:cs="Amiri"/>
          <w:color w:val="111111"/>
          <w:sz w:val="28"/>
          <w:sz w:val="28"/>
          <w:szCs w:val="28"/>
          <w:rtl w:val="true"/>
          <w:lang w:bidi="ar-SA"/>
        </w:rPr>
        <w:t xml:space="preserve">الْمَغْفُورِ ذُنُوبُهُمُ الْمُتَقَبَّلِ عَنْهُمْ مَنَاسِکُهُمُ الْمُعَافَیْنَ عَلَی أَسْفَارِهِمُ الْمُقْبِلِینَ عَلَی نُسُکِهِمُ </w:t>
      </w:r>
      <w:r>
        <w:rPr>
          <w:rStyle w:val="FootnoteAnchor"/>
          <w:rtl w:val="true"/>
        </w:rPr>
        <w:footnoteReference w:id="1397"/>
      </w:r>
      <w:r>
        <w:rPr>
          <w:rFonts w:ascii="Amiri" w:hAnsi="Amiri" w:eastAsia="Amiri" w:cs="Amiri"/>
          <w:color w:val="111111"/>
          <w:sz w:val="28"/>
          <w:sz w:val="28"/>
          <w:szCs w:val="28"/>
          <w:rtl w:val="true"/>
          <w:lang w:bidi="ar-SA"/>
        </w:rPr>
        <w:t xml:space="preserve">الَْمحْفُوظِینَ فِی أَنْفُسِهِمْ وَ أَمْوَالِهِمْ وَ ذَرَارِیِّهِمْ وَ کُلِّ مَا أَنْعَمْتَ بِهِ عَلَیْهِمْ </w:t>
      </w:r>
      <w:r>
        <w:rPr>
          <w:rStyle w:val="FootnoteAnchor"/>
          <w:rtl w:val="true"/>
        </w:rPr>
        <w:footnoteReference w:id="1398"/>
      </w:r>
      <w:r>
        <w:rPr>
          <w:rFonts w:ascii="Amiri" w:hAnsi="Amiri" w:eastAsia="Amiri" w:cs="Amiri"/>
          <w:color w:val="111111"/>
          <w:sz w:val="28"/>
          <w:sz w:val="28"/>
          <w:szCs w:val="28"/>
          <w:rtl w:val="true"/>
          <w:lang w:bidi="ar-SA"/>
        </w:rPr>
        <w:t xml:space="preserve">اَللَّهُمَّ اقْبَلْنِی مِنْ مَجْلِسِی هَذَا فِی شَهْرِی هَذَا فِی یَوْمِی هَذَا فِی سَاعَتِی هَذِهِ مُفْلِحاً مُنْجِحاً </w:t>
      </w:r>
      <w:r>
        <w:rPr>
          <w:rStyle w:val="FootnoteAnchor"/>
          <w:rtl w:val="true"/>
        </w:rPr>
        <w:footnoteReference w:id="1399"/>
      </w:r>
      <w:r>
        <w:rPr>
          <w:rFonts w:ascii="Amiri" w:hAnsi="Amiri" w:eastAsia="Amiri" w:cs="Amiri"/>
          <w:color w:val="111111"/>
          <w:sz w:val="28"/>
          <w:sz w:val="28"/>
          <w:szCs w:val="28"/>
          <w:rtl w:val="true"/>
          <w:lang w:bidi="ar-SA"/>
        </w:rPr>
        <w:t xml:space="preserve">مُسْتَجَاباً لِی مَغْفُوراً ذَنْبِی مُعَافًی مِنَ النَّارِ وَ مُعْتَقاً مِنْهَا عِتْقاً لَا رِقَّ بَعْدَهُ أَبَداً وَ لَا رَهْبَةً </w:t>
      </w:r>
      <w:r>
        <w:rPr>
          <w:rStyle w:val="FootnoteAnchor"/>
          <w:rtl w:val="true"/>
        </w:rPr>
        <w:footnoteReference w:id="1400"/>
      </w:r>
      <w:r>
        <w:rPr>
          <w:rFonts w:ascii="Amiri" w:hAnsi="Amiri" w:eastAsia="Amiri" w:cs="Amiri"/>
          <w:color w:val="111111"/>
          <w:sz w:val="28"/>
          <w:sz w:val="28"/>
          <w:szCs w:val="28"/>
          <w:rtl w:val="true"/>
          <w:lang w:bidi="ar-SA"/>
        </w:rPr>
        <w:t xml:space="preserve">یَا رَبَّ الْأَرْبَابِ </w:t>
      </w:r>
      <w:r>
        <w:rPr>
          <w:rStyle w:val="FootnoteAnchor"/>
          <w:rtl w:val="true"/>
        </w:rPr>
        <w:footnoteReference w:id="140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أَنْ تَجْعَلَ فِیَما شِئْتَ وَ أَرَدْتَ وَ قَضَیْتَ وَ قَدَّرْتَ وَ حَتَمْتَ وَ أَنْفَذْتَ أَنْ </w:t>
      </w:r>
      <w:r>
        <w:rPr>
          <w:rStyle w:val="FootnoteAnchor"/>
          <w:rtl w:val="true"/>
        </w:rPr>
        <w:footnoteReference w:id="1402"/>
      </w:r>
      <w:r>
        <w:rPr>
          <w:rFonts w:ascii="Amiri" w:hAnsi="Amiri" w:eastAsia="Amiri" w:cs="Amiri"/>
          <w:color w:val="111111"/>
          <w:sz w:val="28"/>
          <w:sz w:val="28"/>
          <w:szCs w:val="28"/>
          <w:rtl w:val="true"/>
          <w:lang w:bidi="ar-SA"/>
        </w:rPr>
        <w:t xml:space="preserve">تُطِیلَ عُمُرِی وَ تُنْسِئَ فِی أَجَلِی وَ أَنْ تُقَوِّیَ ضَعْفِی وَ أَنْ تُغْنِیَ فَقْرِی وَ أَنْ تَجْبُرَ فَاقَتِی وَ أَنْ </w:t>
      </w:r>
      <w:r>
        <w:rPr>
          <w:rStyle w:val="FootnoteAnchor"/>
          <w:rtl w:val="true"/>
        </w:rPr>
        <w:footnoteReference w:id="1403"/>
      </w:r>
      <w:r>
        <w:rPr>
          <w:rFonts w:ascii="Amiri" w:hAnsi="Amiri" w:eastAsia="Amiri" w:cs="Amiri"/>
          <w:color w:val="111111"/>
          <w:sz w:val="28"/>
          <w:sz w:val="28"/>
          <w:szCs w:val="28"/>
          <w:rtl w:val="true"/>
          <w:lang w:bidi="ar-SA"/>
        </w:rPr>
        <w:t xml:space="preserve">تَرْحَمَ مَسْکَنَتِی وَ أَنْ تُعِزَّ ذُلِّی وَ أَنْ تَرْفَعَ ضَعَتِی وَ أَنْ تُغْنِیَ عَائِلَتِی وَ أَنْ تُونِسَ وَحْشَتِی وَ أَنْ </w:t>
      </w:r>
      <w:r>
        <w:rPr>
          <w:rStyle w:val="FootnoteAnchor"/>
          <w:rtl w:val="true"/>
        </w:rPr>
        <w:footnoteReference w:id="1404"/>
      </w:r>
      <w:r>
        <w:rPr>
          <w:rFonts w:ascii="Amiri" w:hAnsi="Amiri" w:eastAsia="Amiri" w:cs="Amiri"/>
          <w:color w:val="111111"/>
          <w:sz w:val="28"/>
          <w:sz w:val="28"/>
          <w:szCs w:val="28"/>
          <w:rtl w:val="true"/>
          <w:lang w:bidi="ar-SA"/>
        </w:rPr>
        <w:t xml:space="preserve">تُکْثِرَ قِلَّتِی وَ أَنْ تُدِرَّ رِزْقِی فِی عَافِیَةٍ وَ یُسْرٍ وَ خَفْضٍ وَ أَنْ تَکْفِیَنِی مَا أَهَمَّنِی مِنْ أَمْرِ دُنْیَایَ وَ </w:t>
      </w:r>
      <w:r>
        <w:rPr>
          <w:rStyle w:val="FootnoteAnchor"/>
          <w:rtl w:val="true"/>
        </w:rPr>
        <w:footnoteReference w:id="1405"/>
      </w:r>
      <w:r>
        <w:rPr>
          <w:rFonts w:ascii="Amiri" w:hAnsi="Amiri" w:eastAsia="Amiri" w:cs="Amiri"/>
          <w:color w:val="111111"/>
          <w:sz w:val="28"/>
          <w:sz w:val="28"/>
          <w:szCs w:val="28"/>
          <w:rtl w:val="true"/>
          <w:lang w:bidi="ar-SA"/>
        </w:rPr>
        <w:t xml:space="preserve">آخِرَتِی وَ لَا تَکِلَنِی إِلَی نَفْسِی فَأَعْجِزَ عَنْهَا وَ لَا إِلَی النَّاسِ فَیَرْفُضُونِی وَ أَنْ تُعَافِیَنِی فِی دِینِی وَ </w:t>
      </w:r>
      <w:r>
        <w:rPr>
          <w:rStyle w:val="FootnoteAnchor"/>
          <w:rtl w:val="true"/>
        </w:rPr>
        <w:footnoteReference w:id="1406"/>
      </w:r>
      <w:r>
        <w:rPr>
          <w:rFonts w:ascii="Amiri" w:hAnsi="Amiri" w:eastAsia="Amiri" w:cs="Amiri"/>
          <w:color w:val="111111"/>
          <w:sz w:val="28"/>
          <w:sz w:val="28"/>
          <w:szCs w:val="28"/>
          <w:rtl w:val="true"/>
          <w:lang w:bidi="ar-SA"/>
        </w:rPr>
        <w:t xml:space="preserve">بَدَنِی وَ جَسَدِی و رُوحِی وَ وُلْدِی وَ أَهْلِی وَ أَهْلِ مَوَدَّتِی وَ إِخْوَانِی وَ جِیرَانِی مِنَ الْمُؤمِنِینَ </w:t>
      </w:r>
      <w:r>
        <w:rPr>
          <w:rStyle w:val="FootnoteAnchor"/>
          <w:rtl w:val="true"/>
        </w:rPr>
        <w:footnoteReference w:id="1407"/>
      </w:r>
      <w:r>
        <w:rPr>
          <w:rFonts w:ascii="Amiri" w:hAnsi="Amiri" w:eastAsia="Amiri" w:cs="Amiri"/>
          <w:color w:val="111111"/>
          <w:sz w:val="28"/>
          <w:sz w:val="28"/>
          <w:szCs w:val="28"/>
          <w:rtl w:val="true"/>
          <w:lang w:bidi="ar-SA"/>
        </w:rPr>
        <w:t xml:space="preserve">وَالْمُؤمِنَاتِ وَ الْمُسْلِمِینَ وَ الْمُسْلِمَاتِ الْأَحْیَاءِ مِنْهُمْ وَ الْأَمْوَاتِ وَ أَنْ تَمُنَّ عَلَیَّ بِالْأَمْنِ وَ الْإِیمَانِ </w:t>
      </w:r>
      <w:r>
        <w:rPr>
          <w:rStyle w:val="FootnoteAnchor"/>
          <w:rtl w:val="true"/>
        </w:rPr>
        <w:footnoteReference w:id="1408"/>
      </w:r>
      <w:r>
        <w:rPr>
          <w:rFonts w:ascii="Amiri" w:hAnsi="Amiri" w:eastAsia="Amiri" w:cs="Amiri"/>
          <w:color w:val="111111"/>
          <w:sz w:val="28"/>
          <w:sz w:val="28"/>
          <w:szCs w:val="28"/>
          <w:rtl w:val="true"/>
          <w:lang w:bidi="ar-SA"/>
        </w:rPr>
        <w:t xml:space="preserve">مَا أَبْقَیْتَنِی فَإِنَّکَ وَلِیِّی وَ مَوْلَایَ وَ ثِقَتِی وَ رَجَائِی وَ مَعْدِنُ مَسْأَلَتِی وَ مَوْضِعُ شَکْوَایَ وَ مُنْتَهَی </w:t>
      </w:r>
      <w:r>
        <w:rPr>
          <w:rStyle w:val="FootnoteAnchor"/>
          <w:rtl w:val="true"/>
        </w:rPr>
        <w:footnoteReference w:id="1409"/>
      </w:r>
      <w:r>
        <w:rPr>
          <w:rFonts w:ascii="Amiri" w:hAnsi="Amiri" w:eastAsia="Amiri" w:cs="Amiri"/>
          <w:color w:val="111111"/>
          <w:sz w:val="28"/>
          <w:sz w:val="28"/>
          <w:szCs w:val="28"/>
          <w:rtl w:val="true"/>
          <w:lang w:bidi="ar-SA"/>
        </w:rPr>
        <w:t xml:space="preserve">رَغْبَتِی فَلَا تُخَیِّبْنِی فِی رَجَائِی یَا سَیِّدِی وَمَوْلَایَ وَ لَا تُبْطِلْ طَمَعِی وَ رَجَائِی </w:t>
      </w:r>
      <w:r>
        <w:rPr>
          <w:rStyle w:val="FootnoteAnchor"/>
          <w:rtl w:val="true"/>
        </w:rPr>
        <w:footnoteReference w:id="1410"/>
      </w:r>
      <w:r>
        <w:rPr>
          <w:rFonts w:ascii="Amiri" w:hAnsi="Amiri" w:eastAsia="Amiri" w:cs="Amiri"/>
          <w:color w:val="111111"/>
          <w:sz w:val="28"/>
          <w:sz w:val="28"/>
          <w:szCs w:val="28"/>
          <w:rtl w:val="true"/>
          <w:lang w:bidi="ar-SA"/>
        </w:rPr>
        <w:t xml:space="preserve">فَقَدْ تَوَجَّهْتُ إِلَیْکَ بِمُحَمَّدٍ وَ آلِ مُحَمَّدٍ وَ قَدَّمْتُهُمْ إِلَیْکَ أَمَامِی وَ أَمَامَ حَاجَتِی وَ </w:t>
      </w:r>
      <w:r>
        <w:rPr>
          <w:rStyle w:val="FootnoteAnchor"/>
          <w:rtl w:val="true"/>
        </w:rPr>
        <w:footnoteReference w:id="1411"/>
      </w:r>
      <w:r>
        <w:rPr>
          <w:rFonts w:ascii="Amiri" w:hAnsi="Amiri" w:eastAsia="Amiri" w:cs="Amiri"/>
          <w:color w:val="111111"/>
          <w:sz w:val="28"/>
          <w:sz w:val="28"/>
          <w:szCs w:val="28"/>
          <w:rtl w:val="true"/>
          <w:lang w:bidi="ar-SA"/>
        </w:rPr>
        <w:t xml:space="preserve">طَلِبَتِی وَ تَضَرُّعِی وَ مَسْأَلَتِی فَاجْعَلْنِی بِهِمْ وَجِیهاً فِی الدُّنْیا وَ الاْخِرَةِ وَ مِنَ الْمُقَرَّبِینَ </w:t>
      </w:r>
      <w:r>
        <w:rPr>
          <w:rStyle w:val="FootnoteAnchor"/>
          <w:rtl w:val="true"/>
        </w:rPr>
        <w:footnoteReference w:id="1412"/>
      </w:r>
      <w:r>
        <w:rPr>
          <w:rFonts w:ascii="Amiri" w:hAnsi="Amiri" w:eastAsia="Amiri" w:cs="Amiri"/>
          <w:color w:val="111111"/>
          <w:sz w:val="28"/>
          <w:sz w:val="28"/>
          <w:szCs w:val="28"/>
          <w:rtl w:val="true"/>
          <w:lang w:bidi="ar-SA"/>
        </w:rPr>
        <w:t xml:space="preserve">فَإِنَّکَ مَنَنْتَ عَلَیَّ بِمَعْرِفَتِهِمْ فَاخْتِمْ لِی بِهِمُ السَّعَادَةَ إِنَّکَ عَلی کُلِّ شَیْءٍ قَدِیرٌ زِیَادَةٌ فِیهِ </w:t>
      </w:r>
      <w:r>
        <w:rPr>
          <w:rStyle w:val="FootnoteAnchor"/>
          <w:rtl w:val="true"/>
        </w:rPr>
        <w:footnoteReference w:id="141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مَنَنْتَ عَلَیَّ بِهِمْ فَاخْتِمْ لِی بِالسَّعَادَةِ وَ اَلسَّلَامةِ وَ الْأَمْنِ وَ الْإِیمَانِ وَ الْمَغْفِرَةِ وَ الرِّضْوَانِ </w:t>
      </w:r>
      <w:r>
        <w:rPr>
          <w:rStyle w:val="FootnoteAnchor"/>
          <w:rtl w:val="true"/>
        </w:rPr>
        <w:footnoteReference w:id="1414"/>
      </w:r>
      <w:r>
        <w:rPr>
          <w:rFonts w:ascii="Amiri" w:hAnsi="Amiri" w:eastAsia="Amiri" w:cs="Amiri"/>
          <w:color w:val="111111"/>
          <w:sz w:val="28"/>
          <w:sz w:val="28"/>
          <w:szCs w:val="28"/>
          <w:rtl w:val="true"/>
          <w:lang w:bidi="ar-SA"/>
        </w:rPr>
        <w:t xml:space="preserve">وَ السَّعَادَةِ وَ الْحِفْظِ یَا اللَّهُ أَنْتَ لِکُلِّ حَاجَةٍ لَنَا </w:t>
      </w:r>
      <w:r>
        <w:rPr>
          <w:rStyle w:val="FootnoteAnchor"/>
          <w:rtl w:val="true"/>
        </w:rPr>
        <w:footnoteReference w:id="1415"/>
      </w:r>
      <w:r>
        <w:rPr>
          <w:rFonts w:ascii="Amiri" w:hAnsi="Amiri" w:eastAsia="Amiri" w:cs="Amiri"/>
          <w:color w:val="111111"/>
          <w:sz w:val="28"/>
          <w:sz w:val="28"/>
          <w:szCs w:val="28"/>
          <w:rtl w:val="true"/>
          <w:lang w:bidi="ar-SA"/>
        </w:rPr>
        <w:t xml:space="preserve">فَصَلِّ عَلَی مُحَمَّدٍ وَ آلِهِ وَ عَافِنَا وَ لَا تُسَلِّطْ عَلَیْنَا أَحَداً مِنْ خَلْقِکَ لَا طَاقَةَ لَنَا بِهِ وَ اکْفِنَا </w:t>
      </w:r>
      <w:r>
        <w:rPr>
          <w:rStyle w:val="FootnoteAnchor"/>
          <w:rtl w:val="true"/>
        </w:rPr>
        <w:footnoteReference w:id="1416"/>
      </w:r>
      <w:r>
        <w:rPr>
          <w:rFonts w:ascii="Amiri" w:hAnsi="Amiri" w:eastAsia="Amiri" w:cs="Amiri"/>
          <w:color w:val="111111"/>
          <w:sz w:val="28"/>
          <w:sz w:val="28"/>
          <w:szCs w:val="28"/>
          <w:rtl w:val="true"/>
          <w:lang w:bidi="ar-SA"/>
        </w:rPr>
        <w:t xml:space="preserve">کُلَّ أَمْرٍ مِنْ أَمْرِ الدُّنْیَا وَ الاْخِرَةِ یَا ذَا الْجَلَالِ وَ الْإِکْرَامِ صَلِّ عَلَی مُحَمَّدٍ وَ آلِ مُحَمَّدٍ کَأَفْضَلِ مَا </w:t>
      </w:r>
      <w:r>
        <w:rPr>
          <w:rStyle w:val="FootnoteAnchor"/>
          <w:rtl w:val="true"/>
        </w:rPr>
        <w:footnoteReference w:id="1417"/>
      </w:r>
      <w:r>
        <w:rPr>
          <w:rFonts w:ascii="Amiri" w:hAnsi="Amiri" w:eastAsia="Amiri" w:cs="Amiri"/>
          <w:color w:val="111111"/>
          <w:sz w:val="28"/>
          <w:sz w:val="28"/>
          <w:szCs w:val="28"/>
          <w:rtl w:val="true"/>
          <w:lang w:bidi="ar-SA"/>
        </w:rPr>
        <w:t xml:space="preserve">صَلَّیْتَ وَ بَارَکْتَ وَ تَرَحَّمْتَ وَ تَحَنَّنْتَ عَلَی إِبْرَاهِیمَ وَ آلِ إِبْرَاهِیمَ إِنَّکَ حَمِیدٌ مَجِیدٌ </w:t>
      </w:r>
      <w:r>
        <w:rPr>
          <w:rStyle w:val="FootnoteAnchor"/>
          <w:rtl w:val="true"/>
        </w:rPr>
        <w:footnoteReference w:id="1418"/>
      </w:r>
      <w:bookmarkStart w:id="484" w:name="pg6373_55204"/>
    </w:p>
    <w:p>
      <w:pPr>
        <w:pStyle w:val="Heading3"/>
        <w:numPr>
          <w:ilvl w:val="2"/>
          <w:numId w:val="1"/>
        </w:numPr>
        <w:rPr/>
      </w:pPr>
      <w:bookmarkStart w:id="485" w:name="__RefHeading___Toc111811_653776707"/>
      <w:bookmarkStart w:id="486" w:name="_Toc168"/>
      <w:bookmarkEnd w:id="484"/>
      <w:bookmarkEnd w:id="485"/>
      <w:r>
        <w:rPr>
          <w:rtl w:val="true"/>
        </w:rPr>
        <w:t>متفرقات</w:t>
      </w:r>
      <w:bookmarkEnd w:id="486"/>
    </w:p>
    <w:p>
      <w:pPr>
        <w:pStyle w:val="Heading3"/>
        <w:numPr>
          <w:ilvl w:val="2"/>
          <w:numId w:val="1"/>
        </w:numPr>
        <w:rPr/>
      </w:pPr>
      <w:bookmarkStart w:id="487" w:name="__RefHeading___Toc111813_653776707"/>
      <w:bookmarkStart w:id="488" w:name="_Toc169"/>
      <w:bookmarkEnd w:id="487"/>
      <w:r>
        <w:rPr>
          <w:rtl w:val="true"/>
        </w:rPr>
        <w:t xml:space="preserve">دعای بیست و نهم </w:t>
      </w:r>
      <w:r>
        <w:rPr>
          <w:rtl w:val="true"/>
        </w:rPr>
        <w:t xml:space="preserve">: </w:t>
      </w:r>
      <w:r>
        <w:rPr>
          <w:rtl w:val="true"/>
        </w:rPr>
        <w:t>دعای طلب روزی حلال و دفع حوادث ناگوار بعد از نماز صبح</w:t>
      </w:r>
      <w:bookmarkEnd w:id="488"/>
    </w:p>
    <w:p>
      <w:pPr>
        <w:pStyle w:val="BookText"/>
        <w:rPr/>
      </w:pPr>
      <w:r>
        <w:rPr>
          <w:rFonts w:ascii="IRNazanin" w:hAnsi="IRNazanin" w:eastAsia="IRNazanin"/>
          <w:color w:val="111111"/>
          <w:sz w:val="28"/>
          <w:sz w:val="28"/>
          <w:szCs w:val="28"/>
          <w:rtl w:val="true"/>
          <w:lang w:bidi="fa-IR"/>
        </w:rPr>
        <w:t>دعای طلب روزی حلال و دفع حوادث ناگوار بعد از نماز صبح</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این دعا از حضرت بقیة اللّه به دست محمد بن صلت قمی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الْعَظِیمِ وَ رَبَّ الْکُرْسِیِّ الرَّفِیعِ وَ رَبَّ الْبَحْرِ الْمَسْجُورِ وَ مُنْزِلَ التَّوْرَاةِ وَ </w:t>
      </w:r>
      <w:r>
        <w:rPr>
          <w:rStyle w:val="FootnoteAnchor"/>
          <w:rtl w:val="true"/>
        </w:rPr>
        <w:footnoteReference w:id="1420"/>
      </w:r>
      <w:r>
        <w:rPr>
          <w:rFonts w:ascii="Amiri" w:hAnsi="Amiri" w:eastAsia="Amiri" w:cs="Amiri"/>
          <w:color w:val="111111"/>
          <w:sz w:val="28"/>
          <w:sz w:val="28"/>
          <w:szCs w:val="28"/>
          <w:rtl w:val="true"/>
          <w:lang w:bidi="ar-SA"/>
        </w:rPr>
        <w:t xml:space="preserve">الْإِنْجِیلِ وَ الزَّبُورِ وَ رَبَّ الظِّلِّ وَ الْحَرُورِ وَ مُنْزِلَ الزَّبُورِ وَ الْفُرْقَانِ الْعَظِیمِ وَ رَبَّ الْمَلَائِکَةِ </w:t>
      </w:r>
      <w:r>
        <w:rPr>
          <w:rStyle w:val="FootnoteAnchor"/>
          <w:rtl w:val="true"/>
        </w:rPr>
        <w:footnoteReference w:id="1421"/>
      </w:r>
      <w:r>
        <w:rPr>
          <w:rFonts w:ascii="Amiri" w:hAnsi="Amiri" w:eastAsia="Amiri" w:cs="Amiri"/>
          <w:color w:val="111111"/>
          <w:sz w:val="28"/>
          <w:sz w:val="28"/>
          <w:szCs w:val="28"/>
          <w:rtl w:val="true"/>
          <w:lang w:bidi="ar-SA"/>
        </w:rPr>
        <w:t xml:space="preserve">الْمُقَرَّبِینَ وَ الْأَنْبِیَاءِ وَ الْمُرْسَلِینَ أَنْتَ إِلَهُ مَنْ فِی السَّمَاءِ وَ إِلَهُ مَنْ فِی الْأَرْضِ لَا إِلَهَ فِیهِمَا غَیْرُکَ </w:t>
      </w:r>
      <w:r>
        <w:rPr>
          <w:rStyle w:val="FootnoteAnchor"/>
          <w:rtl w:val="true"/>
        </w:rPr>
        <w:footnoteReference w:id="1422"/>
      </w:r>
      <w:r>
        <w:rPr>
          <w:rFonts w:ascii="Amiri" w:hAnsi="Amiri" w:eastAsia="Amiri" w:cs="Amiri"/>
          <w:color w:val="111111"/>
          <w:sz w:val="28"/>
          <w:sz w:val="28"/>
          <w:szCs w:val="28"/>
          <w:rtl w:val="true"/>
          <w:lang w:bidi="ar-SA"/>
        </w:rPr>
        <w:t xml:space="preserve">وَ أَنْتَ جَبَّارُ مَنْ فِی السَّمَاءِ وَ جَبَّارُ مَنْ فِی الْأَرْضِ وَ لَا جَبَّارَ فِیهِمَا غَیْرُک وَ أَنْتَ خَالِقُ مَنْ فِی </w:t>
      </w:r>
      <w:r>
        <w:rPr>
          <w:rStyle w:val="FootnoteAnchor"/>
          <w:rtl w:val="true"/>
        </w:rPr>
        <w:footnoteReference w:id="1423"/>
      </w:r>
      <w:r>
        <w:rPr>
          <w:rFonts w:ascii="Amiri" w:hAnsi="Amiri" w:eastAsia="Amiri" w:cs="Amiri"/>
          <w:color w:val="111111"/>
          <w:sz w:val="28"/>
          <w:sz w:val="28"/>
          <w:szCs w:val="28"/>
          <w:rtl w:val="true"/>
          <w:lang w:bidi="ar-SA"/>
        </w:rPr>
        <w:t xml:space="preserve">السَّمَاءِ وَ خَالِقُ مَنْ فِی الْأَرْضِ لَا خَالِقَ فِیهِمَا غَیْرُکَ وَ أَنْتَ حَکَمُ مَنْ فِی السَّمَاءِ وَ حَکَمُ مَنْ فِی </w:t>
      </w:r>
      <w:r>
        <w:rPr>
          <w:rStyle w:val="FootnoteAnchor"/>
          <w:rtl w:val="true"/>
        </w:rPr>
        <w:footnoteReference w:id="1424"/>
      </w:r>
      <w:r>
        <w:rPr>
          <w:rFonts w:ascii="Amiri" w:hAnsi="Amiri" w:eastAsia="Amiri" w:cs="Amiri"/>
          <w:color w:val="111111"/>
          <w:sz w:val="28"/>
          <w:sz w:val="28"/>
          <w:szCs w:val="28"/>
          <w:rtl w:val="true"/>
          <w:lang w:bidi="ar-SA"/>
        </w:rPr>
        <w:t xml:space="preserve">الْأَرْضِ لَا حَکَمَ فِیهَا غَیْرُکَ </w:t>
      </w:r>
      <w:r>
        <w:rPr>
          <w:rStyle w:val="FootnoteAnchor"/>
          <w:rtl w:val="true"/>
        </w:rPr>
        <w:footnoteReference w:id="1425"/>
      </w:r>
      <w:r>
        <w:rPr>
          <w:rFonts w:ascii="Amiri" w:hAnsi="Amiri" w:eastAsia="Amiri" w:cs="Amiri"/>
          <w:color w:val="111111"/>
          <w:sz w:val="28"/>
          <w:sz w:val="28"/>
          <w:szCs w:val="28"/>
          <w:rtl w:val="true"/>
          <w:lang w:bidi="ar-SA"/>
        </w:rPr>
        <w:t xml:space="preserve">اللَّهُمَّ إِنِّی أَسْأَلُکَ بِوَجْهِکَ الْکَرِیمِ وَ بِنُورِ وَجْهِکَ الْمُشْرِقِ الْمُنِیرِ وَ مُلْکِکَ الْقَدِیمِ </w:t>
      </w:r>
      <w:r>
        <w:rPr>
          <w:rStyle w:val="FootnoteAnchor"/>
          <w:rtl w:val="true"/>
        </w:rPr>
        <w:footnoteReference w:id="142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حَیُّ یَا قَیُّومُ أَسْأَلُکَ بِاسْمِکَ الَّذِی أَشْرَقَتْ بِهِ السَّمَاوَاتُ وَ الْأَرَضُونَ وَ بِاسْمِکَ الَّذِی </w:t>
      </w:r>
      <w:r>
        <w:rPr>
          <w:rStyle w:val="FootnoteAnchor"/>
          <w:rtl w:val="true"/>
        </w:rPr>
        <w:footnoteReference w:id="1427"/>
      </w:r>
      <w:r>
        <w:rPr>
          <w:rFonts w:ascii="Amiri" w:hAnsi="Amiri" w:eastAsia="Amiri" w:cs="Amiri"/>
          <w:color w:val="111111"/>
          <w:sz w:val="28"/>
          <w:sz w:val="28"/>
          <w:szCs w:val="28"/>
          <w:rtl w:val="true"/>
          <w:lang w:bidi="ar-SA"/>
        </w:rPr>
        <w:t xml:space="preserve">یَصْلُحُ عَلَیْهِ الْأَوَّلُونَ وَ الاْخِرُونَ یَا حَیّاً قَبْلَ کُلِّ حَیٍّ وَ یَا حَیّاً بَعْدَ کُلِّ حَیٍّ وَ یَا حَیّاً حِینَ لَا </w:t>
      </w:r>
      <w:r>
        <w:rPr>
          <w:rStyle w:val="FootnoteAnchor"/>
          <w:rtl w:val="true"/>
        </w:rPr>
        <w:footnoteReference w:id="1428"/>
      </w:r>
      <w:r>
        <w:rPr>
          <w:rFonts w:ascii="Amiri" w:hAnsi="Amiri" w:eastAsia="Amiri" w:cs="Amiri"/>
          <w:color w:val="111111"/>
          <w:sz w:val="28"/>
          <w:sz w:val="28"/>
          <w:szCs w:val="28"/>
          <w:rtl w:val="true"/>
          <w:lang w:bidi="ar-SA"/>
        </w:rPr>
        <w:t xml:space="preserve">حَیَّ یَا مُحْیِیَ الْمَوْتَی وَ یَا حَیُّ یَا لَا إِلَهَ إِلَّا أَنْتَ یَا حَیُّ یَا قَیُّومُ </w:t>
      </w:r>
      <w:r>
        <w:rPr>
          <w:rStyle w:val="FootnoteAnchor"/>
          <w:rtl w:val="true"/>
        </w:rPr>
        <w:footnoteReference w:id="1429"/>
      </w:r>
      <w:r>
        <w:rPr>
          <w:rFonts w:ascii="Amiri" w:hAnsi="Amiri" w:eastAsia="Amiri" w:cs="Amiri"/>
          <w:color w:val="111111"/>
          <w:sz w:val="28"/>
          <w:sz w:val="28"/>
          <w:szCs w:val="28"/>
          <w:rtl w:val="true"/>
          <w:lang w:bidi="ar-SA"/>
        </w:rPr>
        <w:t xml:space="preserve">أَسْأَلُکَ أَنْ تُصَلِّیَ عَلَی مُحَمَّدٍ وَ آلِ مُحَمَّدٍ وَ ارْزُقْنِی مِنْ حَیْثُ أَحْتَسِبُ وَ مِنْ حَیْثُ </w:t>
      </w:r>
      <w:r>
        <w:rPr>
          <w:rStyle w:val="FootnoteAnchor"/>
          <w:rtl w:val="true"/>
        </w:rPr>
        <w:footnoteReference w:id="1430"/>
      </w:r>
      <w:r>
        <w:rPr>
          <w:rFonts w:ascii="Amiri" w:hAnsi="Amiri" w:eastAsia="Amiri" w:cs="Amiri"/>
          <w:color w:val="111111"/>
          <w:sz w:val="28"/>
          <w:sz w:val="28"/>
          <w:szCs w:val="28"/>
          <w:rtl w:val="true"/>
          <w:lang w:bidi="ar-SA"/>
        </w:rPr>
        <w:t xml:space="preserve">لَاأَحْتَسِبُ رِزْقاً وَاسِعاً حَلَالاً طَیِّباً </w:t>
      </w:r>
      <w:r>
        <w:rPr>
          <w:rStyle w:val="FootnoteAnchor"/>
          <w:rtl w:val="true"/>
        </w:rPr>
        <w:footnoteReference w:id="1431"/>
      </w:r>
      <w:r>
        <w:rPr>
          <w:rFonts w:ascii="Amiri" w:hAnsi="Amiri" w:eastAsia="Amiri" w:cs="Amiri"/>
          <w:color w:val="111111"/>
          <w:sz w:val="28"/>
          <w:sz w:val="28"/>
          <w:szCs w:val="28"/>
          <w:rtl w:val="true"/>
          <w:lang w:bidi="ar-SA"/>
        </w:rPr>
        <w:t xml:space="preserve">وَأَنْ تُفَرِّجَ عَنِّی کُلَّ غَمٍّ وَ کُلَّ هَمٍّ وَ أَنْ تُعْطِیَنِی مَا أَرْجُوهُ وَ آمُلُهُ </w:t>
      </w:r>
      <w:r>
        <w:rPr>
          <w:rStyle w:val="FootnoteAnchor"/>
          <w:rtl w:val="true"/>
        </w:rPr>
        <w:footnoteReference w:id="1432"/>
      </w:r>
      <w:r>
        <w:rPr>
          <w:rFonts w:ascii="Amiri" w:hAnsi="Amiri" w:eastAsia="Amiri" w:cs="Amiri"/>
          <w:color w:val="111111"/>
          <w:sz w:val="28"/>
          <w:sz w:val="28"/>
          <w:szCs w:val="28"/>
          <w:rtl w:val="true"/>
          <w:lang w:bidi="ar-SA"/>
        </w:rPr>
        <w:t xml:space="preserve">إِنَّکَ عَلَی کُلِّ شَیْءٍ قَدِیرٌ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دعای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صاحب الزمان علیه‌السلام</w:t>
      </w:r>
    </w:p>
    <w:p>
      <w:pPr>
        <w:pStyle w:val="BookText"/>
        <w:rPr/>
      </w:pPr>
      <w:r>
        <w:rPr>
          <w:rFonts w:ascii="IRNazanin" w:hAnsi="IRNazanin" w:eastAsia="IRNazanin"/>
          <w:color w:val="111111"/>
          <w:sz w:val="28"/>
          <w:sz w:val="28"/>
          <w:szCs w:val="28"/>
          <w:rtl w:val="true"/>
          <w:lang w:bidi="fa-IR"/>
        </w:rPr>
        <w:t>تسبیح صاحب الزمان علیه‌السلام</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تسبیح صاحب الزمان علیه‌السلام از روز هجدهم تا آخر ماه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عَدَدَ خَلْقِهِ </w:t>
      </w:r>
      <w:r>
        <w:rPr>
          <w:rStyle w:val="FootnoteAnchor"/>
          <w:rtl w:val="true"/>
        </w:rPr>
        <w:footnoteReference w:id="1435"/>
      </w:r>
      <w:r>
        <w:rPr>
          <w:rFonts w:ascii="Amiri" w:hAnsi="Amiri" w:eastAsia="Amiri" w:cs="Amiri"/>
          <w:color w:val="111111"/>
          <w:sz w:val="28"/>
          <w:sz w:val="28"/>
          <w:szCs w:val="28"/>
          <w:rtl w:val="true"/>
          <w:lang w:bidi="ar-SA"/>
        </w:rPr>
        <w:t xml:space="preserve">سُبْحَانَ اللَّهِ رِضَا نَفْسِهِ </w:t>
      </w:r>
      <w:r>
        <w:rPr>
          <w:rStyle w:val="FootnoteAnchor"/>
          <w:rtl w:val="true"/>
        </w:rPr>
        <w:footnoteReference w:id="1436"/>
      </w:r>
      <w:r>
        <w:rPr>
          <w:rFonts w:ascii="Amiri" w:hAnsi="Amiri" w:eastAsia="Amiri" w:cs="Amiri"/>
          <w:color w:val="111111"/>
          <w:sz w:val="28"/>
          <w:sz w:val="28"/>
          <w:szCs w:val="28"/>
          <w:rtl w:val="true"/>
          <w:lang w:bidi="ar-SA"/>
        </w:rPr>
        <w:t xml:space="preserve">سُبْحَانَ اللَّهِ مِدَادَ کَلِمَاتِهِ </w:t>
      </w:r>
      <w:r>
        <w:rPr>
          <w:rStyle w:val="FootnoteAnchor"/>
          <w:rtl w:val="true"/>
        </w:rPr>
        <w:footnoteReference w:id="1437"/>
      </w:r>
      <w:r>
        <w:rPr>
          <w:rFonts w:ascii="Amiri" w:hAnsi="Amiri" w:eastAsia="Amiri" w:cs="Amiri"/>
          <w:color w:val="111111"/>
          <w:sz w:val="28"/>
          <w:sz w:val="28"/>
          <w:szCs w:val="28"/>
          <w:rtl w:val="true"/>
          <w:lang w:bidi="ar-SA"/>
        </w:rPr>
        <w:t xml:space="preserve">سُبْحَانَ اللَّهِ زِنَةَ عَرْشِهِ </w:t>
      </w:r>
      <w:r>
        <w:rPr>
          <w:rStyle w:val="FootnoteAnchor"/>
          <w:rtl w:val="true"/>
        </w:rPr>
        <w:footnoteReference w:id="1438"/>
      </w:r>
      <w:r>
        <w:rPr>
          <w:rFonts w:ascii="Amiri" w:hAnsi="Amiri" w:eastAsia="Amiri" w:cs="Amiri"/>
          <w:color w:val="111111"/>
          <w:sz w:val="28"/>
          <w:sz w:val="28"/>
          <w:szCs w:val="28"/>
          <w:rtl w:val="true"/>
          <w:lang w:bidi="ar-SA"/>
        </w:rPr>
        <w:t xml:space="preserve">وَالْحَمْدُ لِلَّهِ مِثْلَ ذلِکَ </w:t>
      </w:r>
      <w:r>
        <w:rPr>
          <w:rStyle w:val="FootnoteAnchor"/>
          <w:rtl w:val="true"/>
        </w:rPr>
        <w:footnoteReference w:id="1439"/>
      </w:r>
      <w:bookmarkStart w:id="489" w:name="pg6373_55207"/>
    </w:p>
    <w:p>
      <w:pPr>
        <w:pStyle w:val="Heading2"/>
        <w:numPr>
          <w:ilvl w:val="1"/>
          <w:numId w:val="1"/>
        </w:numPr>
        <w:rPr/>
      </w:pPr>
      <w:bookmarkStart w:id="490" w:name="__RefHeading___Toc111815_653776707"/>
      <w:bookmarkStart w:id="491" w:name="_Toc170"/>
      <w:bookmarkEnd w:id="489"/>
      <w:bookmarkEnd w:id="490"/>
      <w:r>
        <w:rPr>
          <w:rtl w:val="true"/>
        </w:rPr>
        <w:t>بخش هفتم</w:t>
      </w:r>
      <w:r>
        <w:rPr>
          <w:rtl w:val="true"/>
        </w:rPr>
        <w:t xml:space="preserve">: </w:t>
      </w:r>
      <w:r>
        <w:rPr>
          <w:rtl w:val="true"/>
        </w:rPr>
        <w:t>معجزات دیده شده از آن حضرت</w:t>
      </w:r>
      <w:bookmarkEnd w:id="49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111817_653776707"/>
      <w:bookmarkStart w:id="493" w:name="_Toc171"/>
      <w:bookmarkEnd w:id="492"/>
      <w:r>
        <w:rPr>
          <w:rtl w:val="true"/>
        </w:rPr>
        <w:t>اشاره</w:t>
      </w:r>
      <w:bookmarkEnd w:id="49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6373_55209"/>
      <w:bookmarkStart w:id="495" w:name="pg6373_55209"/>
      <w:bookmarkEnd w:id="495"/>
    </w:p>
    <w:p>
      <w:pPr>
        <w:pStyle w:val="Heading3"/>
        <w:numPr>
          <w:ilvl w:val="2"/>
          <w:numId w:val="1"/>
        </w:numPr>
        <w:rPr/>
      </w:pPr>
      <w:bookmarkStart w:id="496" w:name="pg6373_55209"/>
      <w:bookmarkStart w:id="497" w:name="__RefHeading___Toc111819_653776707"/>
      <w:bookmarkStart w:id="498" w:name="_Toc172"/>
      <w:bookmarkEnd w:id="496"/>
      <w:bookmarkEnd w:id="497"/>
      <w:r>
        <w:rPr>
          <w:rtl w:val="true"/>
        </w:rPr>
        <w:t>معجزه</w:t>
      </w:r>
      <w:r>
        <w:rPr>
          <w:rtl w:val="true"/>
        </w:rPr>
        <w:t>:</w:t>
      </w:r>
      <w:r>
        <w:rPr/>
        <w:t>1</w:t>
      </w:r>
      <w:r>
        <w:rPr>
          <w:rtl w:val="true"/>
        </w:rPr>
        <w:t xml:space="preserve"> </w:t>
      </w:r>
      <w:r>
        <w:rPr>
          <w:rtl w:val="true"/>
        </w:rPr>
        <w:t>بنابراین در آخرین قافله برو</w:t>
      </w:r>
      <w:r>
        <w:rPr>
          <w:rtl w:val="true"/>
        </w:rPr>
        <w:t>!</w:t>
      </w:r>
      <w:bookmarkEnd w:id="498"/>
    </w:p>
    <w:p>
      <w:pPr>
        <w:pStyle w:val="BookText"/>
        <w:rPr/>
      </w:pPr>
      <w:r>
        <w:rPr>
          <w:rFonts w:ascii="IRNazanin" w:hAnsi="IRNazanin" w:eastAsia="IRNazanin"/>
          <w:color w:val="111111"/>
          <w:sz w:val="28"/>
          <w:sz w:val="28"/>
          <w:szCs w:val="28"/>
          <w:rtl w:val="true"/>
          <w:lang w:bidi="fa-IR"/>
        </w:rPr>
        <w:t>بنابراین در آخرین قافله برو</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حسین بن علی بن بابویه از گروهی از همشهریان قمی که در بغداد ساکن بودند، نقل می‌کند که در سالی که قرامطه و اسماعیلیان بر حجاج خانه خدا حمله کردند، سال پراکندگی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پدرم رحمه‌الله نامه‌ای به حسین بن روح رحمه‌الله نوشت و اجازه رفتن به حج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خارج نشو</w:t>
      </w:r>
    </w:p>
    <w:p>
      <w:pPr>
        <w:pStyle w:val="BookText"/>
        <w:rPr/>
      </w:pPr>
      <w:r>
        <w:rPr>
          <w:rFonts w:ascii="IRNazanin" w:hAnsi="IRNazanin" w:eastAsia="IRNazanin"/>
          <w:color w:val="111111"/>
          <w:sz w:val="28"/>
          <w:sz w:val="28"/>
          <w:szCs w:val="28"/>
          <w:rtl w:val="true"/>
          <w:lang w:bidi="fa-IR"/>
        </w:rPr>
        <w:t>پدرم دوباره نامه نوشت که باید بروم زیرا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به نذرم عمل نکنم؟</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چاره‌ای از رفتن نداشته باشی، بنابراین در آخرین قافله برو</w:t>
      </w:r>
    </w:p>
    <w:p>
      <w:pPr>
        <w:pStyle w:val="BookText"/>
        <w:rPr/>
      </w:pPr>
      <w:r>
        <w:rPr>
          <w:rFonts w:ascii="IRNazanin" w:hAnsi="IRNazanin" w:eastAsia="IRNazanin"/>
          <w:color w:val="111111"/>
          <w:sz w:val="28"/>
          <w:sz w:val="28"/>
          <w:szCs w:val="28"/>
          <w:rtl w:val="true"/>
          <w:lang w:bidi="fa-IR"/>
        </w:rPr>
        <w:t>پدرم در قافله آخری حرکت کرد و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قافله‌های قبلی قتل عام شدند</w:t>
      </w:r>
      <w:r>
        <w:rPr>
          <w:rFonts w:eastAsia="IRNazanin" w:cs="IRNazanin"/>
          <w:color w:val="111111"/>
          <w:sz w:val="28"/>
          <w:szCs w:val="28"/>
          <w:rtl w:val="true"/>
          <w:lang w:bidi="fa-IR"/>
        </w:rPr>
        <w:t>.</w:t>
      </w:r>
    </w:p>
    <w:p>
      <w:pPr>
        <w:pStyle w:val="Heading3"/>
        <w:numPr>
          <w:ilvl w:val="2"/>
          <w:numId w:val="1"/>
        </w:numPr>
        <w:rPr/>
      </w:pPr>
      <w:bookmarkStart w:id="499" w:name="__RefHeading___Toc111821_653776707"/>
      <w:bookmarkStart w:id="500" w:name="_Toc173"/>
      <w:bookmarkEnd w:id="499"/>
      <w:r>
        <w:rPr>
          <w:rtl w:val="true"/>
        </w:rPr>
        <w:t>معجزه</w:t>
      </w:r>
      <w:r>
        <w:rPr>
          <w:rtl w:val="true"/>
        </w:rPr>
        <w:t xml:space="preserve">: </w:t>
      </w:r>
      <w:r>
        <w:rPr/>
        <w:t>2</w:t>
      </w:r>
      <w:r>
        <w:rPr>
          <w:rtl w:val="true"/>
        </w:rPr>
        <w:t xml:space="preserve"> </w:t>
      </w:r>
      <w:r>
        <w:rPr>
          <w:rtl w:val="true"/>
        </w:rPr>
        <w:t>مال مورد نظر در خانه است</w:t>
      </w:r>
      <w:r>
        <w:rPr>
          <w:rtl w:val="true"/>
        </w:rPr>
        <w:t>!</w:t>
      </w:r>
      <w:bookmarkEnd w:id="500"/>
    </w:p>
    <w:p>
      <w:pPr>
        <w:pStyle w:val="BookText"/>
        <w:rPr/>
      </w:pPr>
      <w:r>
        <w:rPr>
          <w:rFonts w:ascii="IRNazanin" w:hAnsi="IRNazanin" w:eastAsia="IRNazanin"/>
          <w:color w:val="111111"/>
          <w:sz w:val="28"/>
          <w:sz w:val="28"/>
          <w:szCs w:val="28"/>
          <w:rtl w:val="true"/>
          <w:lang w:bidi="fa-IR"/>
        </w:rPr>
        <w:t>مال مورد نظر در خانه است</w:t>
      </w:r>
      <w:r>
        <w:rPr>
          <w:rFonts w:eastAsia="IRNazanin" w:cs="IRNazanin"/>
          <w:color w:val="111111"/>
          <w:sz w:val="28"/>
          <w:szCs w:val="28"/>
          <w:rtl w:val="true"/>
          <w:lang w:bidi="fa-IR"/>
        </w:rPr>
        <w:t>!</w:t>
      </w:r>
      <w:r>
        <w:rPr>
          <w:rStyle w:val="FootnoteAnchor"/>
          <w:rtl w:val="true"/>
        </w:rPr>
        <w:footnoteReference w:id="144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روایت می‌کند که یکی از برادرانمان بدون اینکه وصیتی کند،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ثروتش را زیر خاک دفن کرده بود و جای آن را به هیچ یک از وارث‌ها نگفته بود</w:t>
      </w:r>
      <w:r>
        <w:rPr>
          <w:rFonts w:eastAsia="IRNazanin" w:cs="IRNazanin"/>
          <w:color w:val="111111"/>
          <w:sz w:val="28"/>
          <w:szCs w:val="28"/>
          <w:rtl w:val="true"/>
          <w:lang w:bidi="fa-IR"/>
        </w:rPr>
        <w:t xml:space="preserve">. </w:t>
      </w:r>
      <w:bookmarkStart w:id="501" w:name="pg6373_55210"/>
    </w:p>
    <w:p>
      <w:pPr>
        <w:pStyle w:val="BookText"/>
        <w:rPr/>
      </w:pPr>
      <w:bookmarkEnd w:id="501"/>
      <w:r>
        <w:rPr>
          <w:rFonts w:ascii="IRNazanin" w:hAnsi="IRNazanin" w:eastAsia="IRNazanin"/>
          <w:color w:val="111111"/>
          <w:sz w:val="28"/>
          <w:sz w:val="28"/>
          <w:szCs w:val="28"/>
          <w:rtl w:val="true"/>
          <w:lang w:bidi="fa-IR"/>
        </w:rPr>
        <w:t>به همین جهت نامه‌ای خدمت امام‌زمان علیه‌السلام فرستاده شد و ازمحل دفن‌آن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این صورت به دستشان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مورد نظر در خانه و در فلان بخش از اطاق است و مقدار آن فلان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مورد نظر کنده شد و مال از همان جا خارج شد</w:t>
      </w:r>
      <w:r>
        <w:rPr>
          <w:rFonts w:eastAsia="IRNazanin" w:cs="IRNazanin"/>
          <w:color w:val="111111"/>
          <w:sz w:val="28"/>
          <w:szCs w:val="28"/>
          <w:rtl w:val="true"/>
          <w:lang w:bidi="fa-IR"/>
        </w:rPr>
        <w:t>.</w:t>
      </w:r>
    </w:p>
    <w:p>
      <w:pPr>
        <w:pStyle w:val="Heading3"/>
        <w:numPr>
          <w:ilvl w:val="2"/>
          <w:numId w:val="1"/>
        </w:numPr>
        <w:rPr/>
      </w:pPr>
      <w:bookmarkStart w:id="502" w:name="__RefHeading___Toc111823_653776707"/>
      <w:bookmarkStart w:id="503" w:name="_Toc174"/>
      <w:bookmarkEnd w:id="502"/>
      <w:r>
        <w:rPr>
          <w:rtl w:val="true"/>
        </w:rPr>
        <w:t>معجزه</w:t>
      </w:r>
      <w:r>
        <w:rPr>
          <w:rtl w:val="true"/>
        </w:rPr>
        <w:t xml:space="preserve">: </w:t>
      </w:r>
      <w:r>
        <w:rPr/>
        <w:t>3</w:t>
      </w:r>
      <w:r>
        <w:rPr>
          <w:rtl w:val="true"/>
        </w:rPr>
        <w:t xml:space="preserve"> </w:t>
      </w:r>
      <w:r>
        <w:rPr>
          <w:rtl w:val="true"/>
        </w:rPr>
        <w:t>مغازه‌ها را بگیر</w:t>
      </w:r>
      <w:bookmarkEnd w:id="503"/>
    </w:p>
    <w:p>
      <w:pPr>
        <w:pStyle w:val="BookText"/>
        <w:rPr/>
      </w:pPr>
      <w:r>
        <w:rPr>
          <w:rFonts w:ascii="IRNazanin" w:hAnsi="IRNazanin" w:eastAsia="IRNazanin"/>
          <w:color w:val="111111"/>
          <w:sz w:val="28"/>
          <w:sz w:val="28"/>
          <w:szCs w:val="28"/>
          <w:rtl w:val="true"/>
          <w:lang w:bidi="fa-IR"/>
        </w:rPr>
        <w:t>مغازه‌ها را بگیر</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همدانی نقل می‌کند که پانصد دینار از بابت وجوهات شرعی به حضرت بقیة اللّه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دستم تنگ بود و قدرت پرداخت کردن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مغازه‌ها را که به مبلغ پانصد و سی دینار خریده بودم، به جای همان پانصد دینار حضرت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این حرف را به کسی نگفته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علیه‌السلامبه محمد بن جعفر نامه نوشتند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پانصد دیناری که همدانی بدهکار است، مغازها را از او بگیر</w:t>
      </w:r>
      <w:r>
        <w:rPr>
          <w:rFonts w:eastAsia="IRNazanin" w:cs="IRNazanin"/>
          <w:color w:val="111111"/>
          <w:sz w:val="28"/>
          <w:szCs w:val="28"/>
          <w:rtl w:val="true"/>
          <w:lang w:bidi="fa-IR"/>
        </w:rPr>
        <w:t>!</w:t>
      </w:r>
    </w:p>
    <w:p>
      <w:pPr>
        <w:pStyle w:val="Heading3"/>
        <w:numPr>
          <w:ilvl w:val="2"/>
          <w:numId w:val="1"/>
        </w:numPr>
        <w:rPr/>
      </w:pPr>
      <w:bookmarkStart w:id="504" w:name="__RefHeading___Toc111825_653776707"/>
      <w:bookmarkStart w:id="505" w:name="_Toc175"/>
      <w:bookmarkEnd w:id="504"/>
      <w:r>
        <w:rPr>
          <w:rtl w:val="true"/>
        </w:rPr>
        <w:t>معجزه</w:t>
      </w:r>
      <w:r>
        <w:rPr>
          <w:rtl w:val="true"/>
        </w:rPr>
        <w:t xml:space="preserve">: </w:t>
      </w:r>
      <w:r>
        <w:rPr/>
        <w:t>4</w:t>
      </w:r>
      <w:r>
        <w:rPr>
          <w:rtl w:val="true"/>
        </w:rPr>
        <w:t xml:space="preserve"> </w:t>
      </w:r>
      <w:r>
        <w:rPr>
          <w:rtl w:val="true"/>
        </w:rPr>
        <w:t>به اسدی که در ری ساکن است مراجعه کن</w:t>
      </w:r>
      <w:bookmarkEnd w:id="505"/>
    </w:p>
    <w:p>
      <w:pPr>
        <w:pStyle w:val="BookText"/>
        <w:rPr/>
      </w:pPr>
      <w:r>
        <w:rPr>
          <w:rFonts w:ascii="IRNazanin" w:hAnsi="IRNazanin" w:eastAsia="IRNazanin"/>
          <w:color w:val="111111"/>
          <w:sz w:val="28"/>
          <w:sz w:val="28"/>
          <w:szCs w:val="28"/>
          <w:rtl w:val="true"/>
          <w:lang w:bidi="fa-IR"/>
        </w:rPr>
        <w:t>به اسدی که در ری ساکن است مراجعه کن</w:t>
      </w:r>
      <w:r>
        <w:rPr>
          <w:rStyle w:val="FootnoteAnchor"/>
          <w:rtl w:val="true"/>
        </w:rPr>
        <w:footnoteReference w:id="144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شاشی نقل می‌کند که وقتی از عراق برگشتم، مردی از اهل </w:t>
      </w:r>
    </w:p>
    <w:p>
      <w:pPr>
        <w:pStyle w:val="BookText"/>
        <w:rPr/>
      </w:pPr>
      <w:r>
        <w:rPr>
          <w:rFonts w:ascii="IRNazanin" w:hAnsi="IRNazanin" w:eastAsia="IRNazanin"/>
          <w:color w:val="111111"/>
          <w:sz w:val="28"/>
          <w:sz w:val="28"/>
          <w:szCs w:val="28"/>
          <w:rtl w:val="true"/>
          <w:lang w:bidi="fa-IR"/>
        </w:rPr>
        <w:t>مرو به نام محمد بن حصین کاتب،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وجوهات برای امام علیه‌السلام</w:t>
      </w:r>
    </w:p>
    <w:p>
      <w:pPr>
        <w:pStyle w:val="BookText"/>
        <w:rPr/>
      </w:pPr>
      <w:r>
        <w:rPr>
          <w:rFonts w:ascii="IRNazanin" w:hAnsi="IRNazanin" w:eastAsia="IRNazanin"/>
          <w:color w:val="111111"/>
          <w:sz w:val="28"/>
          <w:sz w:val="28"/>
          <w:szCs w:val="28"/>
          <w:rtl w:val="true"/>
          <w:lang w:bidi="fa-IR"/>
        </w:rPr>
        <w:t>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علیه‌السلام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بعد از حضرت عسکری علیه‌السلام، امامی وجود دارد؟ او را در جریان ادله‌ای که درباره وجود امام علیه‌السلام برایم ثابت</w:t>
      </w:r>
    </w:p>
    <w:p>
      <w:pPr>
        <w:pStyle w:val="BookText"/>
        <w:rPr/>
      </w:pPr>
      <w:r>
        <w:rPr>
          <w:rFonts w:ascii="IRNazanin" w:hAnsi="IRNazanin" w:eastAsia="IRNazanin"/>
          <w:color w:val="111111"/>
          <w:sz w:val="28"/>
          <w:sz w:val="28"/>
          <w:szCs w:val="28"/>
          <w:rtl w:val="true"/>
          <w:lang w:bidi="fa-IR"/>
        </w:rPr>
        <w:t>شده بود،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مقداری‌وجوهات پیش من است، نظرت درباره آنها چیست؟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بالاتر از حاجز هم کسی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w:t>
      </w:r>
      <w:r>
        <w:rPr>
          <w:rStyle w:val="FootnoteAnchor"/>
          <w:rtl w:val="true"/>
        </w:rPr>
        <w:footnoteReference w:id="1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خدا درباره وجوهات از من سؤال کند، می‌گویم که تو به من گفتی وجوهات را به شیخ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می‌خواستم به عراق برگردم و وجوهاتی را که با خود داشتم خدمت امام برسانم،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دینار به وسیله عابد بن یعلی و احمد بن علی خدمت امام فرستادم و در نامه‌ای هم وجوهات را نوشتم و هم اینکه از ایشان التماس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نامه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نوشته بود که نزد من هزار دینار پول است و من به خاطر شک ایشان در امامت، تنها دویست دینار آن را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ایشان دقیقا مطابق با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نوشته بود که اگر خواستی وجوهات بفرستی، در ری به اسدی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همان طور بود که امام برایت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تنها دویست دینار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شکّم را از بین برد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سه روز خبر مرگ حاجز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دوستم رفتم و خبر وفات حاجز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زیرا امام علیه‌السلام از وفات حاجز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خبر داد که مال تو هزار دینار است و هم به تو گفته بود که با اسدی رفت و آمد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که حاجز به زودی وفات خواهد کرد</w:t>
      </w:r>
      <w:r>
        <w:rPr>
          <w:rFonts w:eastAsia="IRNazanin" w:cs="IRNazanin"/>
          <w:color w:val="111111"/>
          <w:sz w:val="28"/>
          <w:szCs w:val="28"/>
          <w:rtl w:val="true"/>
          <w:lang w:bidi="fa-IR"/>
        </w:rPr>
        <w:t>.</w:t>
      </w:r>
      <w:bookmarkStart w:id="506" w:name="pg6373_55212"/>
    </w:p>
    <w:p>
      <w:pPr>
        <w:pStyle w:val="Heading3"/>
        <w:numPr>
          <w:ilvl w:val="2"/>
          <w:numId w:val="1"/>
        </w:numPr>
        <w:rPr/>
      </w:pPr>
      <w:bookmarkStart w:id="507" w:name="__RefHeading___Toc111827_653776707"/>
      <w:bookmarkStart w:id="508" w:name="_Toc176"/>
      <w:bookmarkEnd w:id="506"/>
      <w:bookmarkEnd w:id="507"/>
      <w:r>
        <w:rPr>
          <w:rtl w:val="true"/>
        </w:rPr>
        <w:t>معجزه</w:t>
      </w:r>
      <w:r>
        <w:rPr>
          <w:rtl w:val="true"/>
        </w:rPr>
        <w:t xml:space="preserve">: </w:t>
      </w:r>
      <w:r>
        <w:rPr/>
        <w:t>5</w:t>
      </w:r>
      <w:r>
        <w:rPr>
          <w:rtl w:val="true"/>
        </w:rPr>
        <w:t xml:space="preserve"> </w:t>
      </w:r>
      <w:r>
        <w:rPr>
          <w:rtl w:val="true"/>
        </w:rPr>
        <w:t>سیصد دینار در کیسه سبز رنگی به همراه داری</w:t>
      </w:r>
      <w:r>
        <w:rPr>
          <w:rtl w:val="true"/>
        </w:rPr>
        <w:t>!</w:t>
      </w:r>
      <w:bookmarkEnd w:id="508"/>
    </w:p>
    <w:p>
      <w:pPr>
        <w:pStyle w:val="BookText"/>
        <w:rPr/>
      </w:pPr>
      <w:r>
        <w:rPr>
          <w:rFonts w:ascii="IRNazanin" w:hAnsi="IRNazanin" w:eastAsia="IRNazanin"/>
          <w:color w:val="111111"/>
          <w:sz w:val="28"/>
          <w:sz w:val="28"/>
          <w:szCs w:val="28"/>
          <w:rtl w:val="true"/>
          <w:lang w:bidi="fa-IR"/>
        </w:rPr>
        <w:t>سیصد دینار در کیسه سبز رنگی به همراه داری</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مردی از اهل استرآباد نقل می‌کند که به عسکر رفتم و سیصد دینار در پارچه‌ای داشتم که برخی از آنها دینارهای شامی‌بودند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 ایستاده بودم که غلام و یا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همراه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دوباره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سیصد دینار پول در داخل پارچه‌ای سبز رنگ داری که تعدادی از آنها نیز دینارهای شامی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یادت رفته است و انگشترت را در میان همان دینارها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دینارها را به او دادم و انگشترم را برداشتم</w:t>
      </w:r>
      <w:r>
        <w:rPr>
          <w:rFonts w:eastAsia="IRNazanin" w:cs="IRNazanin"/>
          <w:color w:val="111111"/>
          <w:sz w:val="28"/>
          <w:szCs w:val="28"/>
          <w:rtl w:val="true"/>
          <w:lang w:bidi="fa-IR"/>
        </w:rPr>
        <w:t>.</w:t>
      </w:r>
    </w:p>
    <w:p>
      <w:pPr>
        <w:pStyle w:val="Heading3"/>
        <w:numPr>
          <w:ilvl w:val="2"/>
          <w:numId w:val="1"/>
        </w:numPr>
        <w:rPr/>
      </w:pPr>
      <w:bookmarkStart w:id="509" w:name="__RefHeading___Toc111829_653776707"/>
      <w:bookmarkStart w:id="510" w:name="_Toc177"/>
      <w:bookmarkEnd w:id="509"/>
      <w:r>
        <w:rPr>
          <w:rtl w:val="true"/>
        </w:rPr>
        <w:t>معجزه</w:t>
      </w:r>
      <w:r>
        <w:rPr>
          <w:rtl w:val="true"/>
        </w:rPr>
        <w:t xml:space="preserve">: </w:t>
      </w:r>
      <w:r>
        <w:rPr/>
        <w:t>6</w:t>
      </w:r>
      <w:r>
        <w:rPr>
          <w:rtl w:val="true"/>
        </w:rPr>
        <w:t xml:space="preserve"> </w:t>
      </w:r>
      <w:r>
        <w:rPr>
          <w:rtl w:val="true"/>
        </w:rPr>
        <w:t>نوشته شده بود مسرور طباخ</w:t>
      </w:r>
      <w:bookmarkEnd w:id="510"/>
    </w:p>
    <w:p>
      <w:pPr>
        <w:pStyle w:val="BookText"/>
        <w:rPr/>
      </w:pPr>
      <w:r>
        <w:rPr>
          <w:rFonts w:ascii="IRNazanin" w:hAnsi="IRNazanin" w:eastAsia="IRNazanin"/>
          <w:color w:val="111111"/>
          <w:sz w:val="28"/>
          <w:sz w:val="28"/>
          <w:szCs w:val="28"/>
          <w:rtl w:val="true"/>
          <w:lang w:bidi="fa-IR"/>
        </w:rPr>
        <w:t>نوشته شده بود مسرور طباخ</w:t>
      </w:r>
      <w:r>
        <w:rPr>
          <w:rStyle w:val="FootnoteAnchor"/>
          <w:rtl w:val="true"/>
        </w:rPr>
        <w:footnoteReference w:id="144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طباح نقل می‌کند که برای حسن بن راشد نامه‌ای نوشتم تا کمکم کند؛ زیرا در تنگنا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خانه‌اش رفتم،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شهر ابی جعفر محمد بن عثمان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محوطه بزرگی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روبرویم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چهره‌اش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گرفت و کیسه </w:t>
      </w:r>
      <w:bookmarkStart w:id="511" w:name="pg6373_55213"/>
    </w:p>
    <w:p>
      <w:pPr>
        <w:pStyle w:val="BookText"/>
        <w:rPr/>
      </w:pPr>
      <w:bookmarkEnd w:id="511"/>
      <w:r>
        <w:rPr>
          <w:rFonts w:ascii="IRNazanin" w:hAnsi="IRNazanin" w:eastAsia="IRNazanin"/>
          <w:color w:val="111111"/>
          <w:sz w:val="28"/>
          <w:sz w:val="28"/>
          <w:szCs w:val="28"/>
          <w:rtl w:val="true"/>
          <w:lang w:bidi="fa-IR"/>
        </w:rPr>
        <w:t>سفید از پول را در دستم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نگاه کردم متوجه شدم که روی آن نام من یعنی مسرور طباخ نوشته شده بود و داخل آن دوازده دینار پول قرار داشت</w:t>
      </w:r>
      <w:r>
        <w:rPr>
          <w:rFonts w:eastAsia="IRNazanin" w:cs="IRNazanin"/>
          <w:color w:val="111111"/>
          <w:sz w:val="28"/>
          <w:szCs w:val="28"/>
          <w:rtl w:val="true"/>
          <w:lang w:bidi="fa-IR"/>
        </w:rPr>
        <w:t>.</w:t>
      </w:r>
    </w:p>
    <w:p>
      <w:pPr>
        <w:pStyle w:val="Heading3"/>
        <w:numPr>
          <w:ilvl w:val="2"/>
          <w:numId w:val="1"/>
        </w:numPr>
        <w:rPr/>
      </w:pPr>
      <w:bookmarkStart w:id="512" w:name="__RefHeading___Toc111831_653776707"/>
      <w:bookmarkStart w:id="513" w:name="_Toc178"/>
      <w:bookmarkEnd w:id="512"/>
      <w:r>
        <w:rPr>
          <w:rtl w:val="true"/>
        </w:rPr>
        <w:t>معجزه</w:t>
      </w:r>
      <w:r>
        <w:rPr>
          <w:rtl w:val="true"/>
        </w:rPr>
        <w:t xml:space="preserve">: </w:t>
      </w:r>
      <w:r>
        <w:rPr/>
        <w:t>7</w:t>
      </w:r>
      <w:r>
        <w:rPr>
          <w:rtl w:val="true"/>
        </w:rPr>
        <w:t xml:space="preserve"> </w:t>
      </w:r>
      <w:r>
        <w:rPr>
          <w:rtl w:val="true"/>
        </w:rPr>
        <w:t>بیست درهم از مال خودم</w:t>
      </w:r>
      <w:bookmarkEnd w:id="513"/>
    </w:p>
    <w:p>
      <w:pPr>
        <w:pStyle w:val="BookText"/>
        <w:rPr/>
      </w:pPr>
      <w:r>
        <w:rPr>
          <w:rFonts w:ascii="IRNazanin" w:hAnsi="IRNazanin" w:eastAsia="IRNazanin"/>
          <w:color w:val="111111"/>
          <w:sz w:val="28"/>
          <w:sz w:val="28"/>
          <w:szCs w:val="28"/>
          <w:rtl w:val="true"/>
          <w:lang w:bidi="fa-IR"/>
        </w:rPr>
        <w:t>بیست درهم از مال خودم</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محمد بن شاذان نقل می‌کند که چهارصد و هشتاد درهم وجوهات پیشم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از مال خودم روی آن گذاشتم و نزد محمد بن احمد قمی فرستادم ولی او را در جریان بیست درهمی که خودم اضافه کرده بودم، قرار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نوشته امام علیه‌السلام را برایم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درهمی که بیست درهم آن مال خودت بود، به دستم رسید</w:t>
      </w:r>
      <w:r>
        <w:rPr>
          <w:rFonts w:eastAsia="IRNazanin" w:cs="IRNazanin"/>
          <w:color w:val="111111"/>
          <w:sz w:val="28"/>
          <w:szCs w:val="28"/>
          <w:rtl w:val="true"/>
          <w:lang w:bidi="fa-IR"/>
        </w:rPr>
        <w:t>.</w:t>
      </w:r>
    </w:p>
    <w:p>
      <w:pPr>
        <w:pStyle w:val="Heading3"/>
        <w:numPr>
          <w:ilvl w:val="2"/>
          <w:numId w:val="1"/>
        </w:numPr>
        <w:rPr/>
      </w:pPr>
      <w:bookmarkStart w:id="514" w:name="__RefHeading___Toc111833_653776707"/>
      <w:bookmarkStart w:id="515" w:name="_Toc179"/>
      <w:bookmarkEnd w:id="514"/>
      <w:r>
        <w:rPr>
          <w:rtl w:val="true"/>
        </w:rPr>
        <w:t>معجزه</w:t>
      </w:r>
      <w:r>
        <w:rPr>
          <w:rtl w:val="true"/>
        </w:rPr>
        <w:t xml:space="preserve">: </w:t>
      </w:r>
      <w:r>
        <w:rPr/>
        <w:t>8</w:t>
      </w:r>
      <w:r>
        <w:rPr>
          <w:rtl w:val="true"/>
        </w:rPr>
        <w:t xml:space="preserve"> </w:t>
      </w:r>
      <w:r>
        <w:rPr>
          <w:rtl w:val="true"/>
        </w:rPr>
        <w:t>تازه منظورش را فهمیدم</w:t>
      </w:r>
      <w:bookmarkEnd w:id="515"/>
    </w:p>
    <w:p>
      <w:pPr>
        <w:pStyle w:val="BookText"/>
        <w:rPr/>
      </w:pPr>
      <w:r>
        <w:rPr>
          <w:rFonts w:ascii="IRNazanin" w:hAnsi="IRNazanin" w:eastAsia="IRNazanin"/>
          <w:color w:val="111111"/>
          <w:sz w:val="28"/>
          <w:sz w:val="28"/>
          <w:szCs w:val="28"/>
          <w:rtl w:val="true"/>
          <w:lang w:bidi="fa-IR"/>
        </w:rPr>
        <w:t>تازه منظورش را فهمیدم</w:t>
      </w:r>
      <w:r>
        <w:rPr>
          <w:rStyle w:val="FootnoteAnchor"/>
          <w:rtl w:val="true"/>
        </w:rPr>
        <w:footnoteReference w:id="144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محمودی نقل می‌کند که جعفر بن عبدالغفار را والی دینور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همراه او به دینور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خارج شویم، نائب امام، شیخ رحمه‌الله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ری بروی فلان کارها را انجام بده</w:t>
      </w:r>
      <w:r>
        <w:rPr>
          <w:rFonts w:eastAsia="IRNazanin" w:cs="IRNazanin"/>
          <w:color w:val="111111"/>
          <w:sz w:val="28"/>
          <w:szCs w:val="28"/>
          <w:rtl w:val="true"/>
          <w:lang w:bidi="fa-IR"/>
        </w:rPr>
        <w:t xml:space="preserve">! </w:t>
      </w:r>
      <w:bookmarkStart w:id="516" w:name="pg6373_55214"/>
    </w:p>
    <w:p>
      <w:pPr>
        <w:pStyle w:val="BookText"/>
        <w:rPr/>
      </w:pPr>
      <w:bookmarkEnd w:id="516"/>
      <w:r>
        <w:rPr>
          <w:rFonts w:ascii="IRNazanin" w:hAnsi="IRNazanin" w:eastAsia="IRNazanin"/>
          <w:color w:val="111111"/>
          <w:sz w:val="28"/>
          <w:sz w:val="28"/>
          <w:szCs w:val="28"/>
          <w:rtl w:val="true"/>
          <w:lang w:bidi="fa-IR"/>
        </w:rPr>
        <w:t>یک ماه بعد از این که وارد دینور</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شدیم، ولایت ری به جعفر بن عبدالغفار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ری به راه افتادم و تازه فهمیدم که منظور ایشان چه بوده است</w:t>
      </w:r>
      <w:r>
        <w:rPr>
          <w:rFonts w:eastAsia="IRNazanin" w:cs="IRNazanin"/>
          <w:color w:val="111111"/>
          <w:sz w:val="28"/>
          <w:szCs w:val="28"/>
          <w:rtl w:val="true"/>
          <w:lang w:bidi="fa-IR"/>
        </w:rPr>
        <w:t>.</w:t>
      </w:r>
    </w:p>
    <w:p>
      <w:pPr>
        <w:pStyle w:val="Heading3"/>
        <w:numPr>
          <w:ilvl w:val="2"/>
          <w:numId w:val="1"/>
        </w:numPr>
        <w:rPr/>
      </w:pPr>
      <w:bookmarkStart w:id="517" w:name="__RefHeading___Toc111835_653776707"/>
      <w:bookmarkStart w:id="518" w:name="_Toc180"/>
      <w:bookmarkEnd w:id="517"/>
      <w:r>
        <w:rPr>
          <w:rtl w:val="true"/>
        </w:rPr>
        <w:t>معجزه</w:t>
      </w:r>
      <w:r>
        <w:rPr>
          <w:rtl w:val="true"/>
        </w:rPr>
        <w:t xml:space="preserve">: </w:t>
      </w:r>
      <w:r>
        <w:rPr/>
        <w:t>9</w:t>
      </w:r>
      <w:r>
        <w:rPr>
          <w:rtl w:val="true"/>
        </w:rPr>
        <w:t xml:space="preserve"> </w:t>
      </w:r>
      <w:r>
        <w:rPr>
          <w:rtl w:val="true"/>
        </w:rPr>
        <w:t>ای نصر بن عبداللّه</w:t>
      </w:r>
      <w:r>
        <w:rPr>
          <w:rtl w:val="true"/>
        </w:rPr>
        <w:t>!</w:t>
      </w:r>
      <w:bookmarkEnd w:id="518"/>
    </w:p>
    <w:p>
      <w:pPr>
        <w:pStyle w:val="BookText"/>
        <w:rPr/>
      </w:pPr>
      <w:r>
        <w:rPr>
          <w:rFonts w:ascii="IRNazanin" w:hAnsi="IRNazanin" w:eastAsia="IRNazanin"/>
          <w:color w:val="111111"/>
          <w:sz w:val="28"/>
          <w:sz w:val="28"/>
          <w:szCs w:val="28"/>
          <w:rtl w:val="true"/>
          <w:lang w:bidi="fa-IR"/>
        </w:rPr>
        <w:t>ای نصر بن عبداللّه</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ابی رجاء بصری نقل می‌کند که بعد از وفات امام حسن عسکری علیه‌السلام دو سال مداوم به جستجوی امام زمان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سال سوم در مدینه و در منطقه صریاء که به دنبال فرزند امام عسکری علیه‌السلام می‌گشتم ابوغانم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را پیش من خواهی ماند؟ و من ایستاده بودم و در فکر فرو رفته بودم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بود، بعد از سه سال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گوینده‌ای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بن عبداللّه 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بعد از دیدن رسول خدا به او ایمان آوردید؟</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پدرم را نمی‌دانستم؛ زیرا در مدائن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پدرم، نوفلی مرا به مصر برد و من در مصر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بلند شدم و راه مصر را در پیش گرفتم و نزد ابوغانم نماندم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او نقل شده است که دو مرد از اهل مصر درباره فرزندانشان برای امام علیه‌السلامنامه نوشتند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معزی، خدا اجرت دهد</w:t>
      </w:r>
      <w:r>
        <w:rPr>
          <w:rFonts w:eastAsia="IRNazanin" w:cs="IRNazanin"/>
          <w:color w:val="111111"/>
          <w:sz w:val="28"/>
          <w:szCs w:val="28"/>
          <w:rtl w:val="true"/>
          <w:lang w:bidi="fa-IR"/>
        </w:rPr>
        <w:t xml:space="preserve">. </w:t>
      </w:r>
      <w:bookmarkStart w:id="519" w:name="pg6373_55215"/>
    </w:p>
    <w:p>
      <w:pPr>
        <w:pStyle w:val="BookText"/>
        <w:rPr/>
      </w:pPr>
      <w:bookmarkEnd w:id="519"/>
      <w:r>
        <w:rPr>
          <w:rFonts w:ascii="IRNazanin" w:hAnsi="IRNazanin" w:eastAsia="IRNazanin"/>
          <w:color w:val="111111"/>
          <w:sz w:val="28"/>
          <w:sz w:val="28"/>
          <w:szCs w:val="28"/>
          <w:rtl w:val="true"/>
          <w:lang w:bidi="fa-IR"/>
        </w:rPr>
        <w:t>اما برای فرزند دیگری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معزی مرد اما دیگری سالم ماند</w:t>
      </w:r>
      <w:r>
        <w:rPr>
          <w:rFonts w:eastAsia="IRNazanin" w:cs="IRNazanin"/>
          <w:color w:val="111111"/>
          <w:sz w:val="28"/>
          <w:szCs w:val="28"/>
          <w:rtl w:val="true"/>
          <w:lang w:bidi="fa-IR"/>
        </w:rPr>
        <w:t>.</w:t>
      </w:r>
    </w:p>
    <w:p>
      <w:pPr>
        <w:pStyle w:val="Heading3"/>
        <w:numPr>
          <w:ilvl w:val="2"/>
          <w:numId w:val="1"/>
        </w:numPr>
        <w:rPr/>
      </w:pPr>
      <w:bookmarkStart w:id="520" w:name="__RefHeading___Toc111837_653776707"/>
      <w:bookmarkStart w:id="521" w:name="_Toc181"/>
      <w:bookmarkEnd w:id="520"/>
      <w:r>
        <w:rPr>
          <w:rtl w:val="true"/>
        </w:rPr>
        <w:t>معجزه</w:t>
      </w:r>
      <w:r>
        <w:rPr>
          <w:rtl w:val="true"/>
        </w:rPr>
        <w:t xml:space="preserve">: </w:t>
      </w:r>
      <w:r>
        <w:rPr/>
        <w:t>10</w:t>
      </w:r>
      <w:r>
        <w:rPr>
          <w:rtl w:val="true"/>
        </w:rPr>
        <w:t xml:space="preserve"> </w:t>
      </w:r>
      <w:r>
        <w:rPr>
          <w:rtl w:val="true"/>
        </w:rPr>
        <w:t>مأمور به شکستن شدم و شکستم</w:t>
      </w:r>
      <w:bookmarkEnd w:id="521"/>
    </w:p>
    <w:p>
      <w:pPr>
        <w:pStyle w:val="BookText"/>
        <w:rPr/>
      </w:pPr>
      <w:r>
        <w:rPr>
          <w:rFonts w:ascii="IRNazanin" w:hAnsi="IRNazanin" w:eastAsia="IRNazanin"/>
          <w:color w:val="111111"/>
          <w:sz w:val="28"/>
          <w:sz w:val="28"/>
          <w:szCs w:val="28"/>
          <w:rtl w:val="true"/>
          <w:lang w:bidi="fa-IR"/>
        </w:rPr>
        <w:t>مأمور به شکستن شدم و شکستم</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نسائی نقل می‌کند که تعدادی اشیای قیمتی به مرزبانی، که وکیل امام علیه‌السلام بود،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گردنبندی طلایی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گردنبند، همه آنها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گردنبند را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 تا آن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که در میان رویه‌ای از طلا، آهن و مس و برنج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میان طلا خارج کردم و طلای خالص را برگرداندم و ایشان نیز پذیرفتند</w:t>
      </w:r>
      <w:r>
        <w:rPr>
          <w:rFonts w:eastAsia="IRNazanin" w:cs="IRNazanin"/>
          <w:color w:val="111111"/>
          <w:sz w:val="28"/>
          <w:szCs w:val="28"/>
          <w:rtl w:val="true"/>
          <w:lang w:bidi="fa-IR"/>
        </w:rPr>
        <w:t>.</w:t>
      </w:r>
    </w:p>
    <w:p>
      <w:pPr>
        <w:pStyle w:val="Heading3"/>
        <w:numPr>
          <w:ilvl w:val="2"/>
          <w:numId w:val="1"/>
        </w:numPr>
        <w:rPr/>
      </w:pPr>
      <w:bookmarkStart w:id="522" w:name="__RefHeading___Toc111839_653776707"/>
      <w:bookmarkStart w:id="523" w:name="_Toc182"/>
      <w:bookmarkEnd w:id="522"/>
      <w:r>
        <w:rPr>
          <w:rtl w:val="true"/>
        </w:rPr>
        <w:t>معجزه</w:t>
      </w:r>
      <w:r>
        <w:rPr>
          <w:rtl w:val="true"/>
        </w:rPr>
        <w:t xml:space="preserve">: </w:t>
      </w:r>
      <w:r>
        <w:rPr/>
        <w:t>11</w:t>
      </w:r>
      <w:r>
        <w:rPr>
          <w:rtl w:val="true"/>
        </w:rPr>
        <w:t xml:space="preserve"> </w:t>
      </w:r>
      <w:r>
        <w:rPr>
          <w:rtl w:val="true"/>
        </w:rPr>
        <w:t>اجازه خروج خواستم، اجازه ندادند</w:t>
      </w:r>
      <w:r>
        <w:rPr>
          <w:rtl w:val="true"/>
        </w:rPr>
        <w:t>!</w:t>
      </w:r>
      <w:bookmarkEnd w:id="523"/>
    </w:p>
    <w:p>
      <w:pPr>
        <w:pStyle w:val="BookText"/>
        <w:rPr/>
      </w:pPr>
      <w:r>
        <w:rPr>
          <w:rFonts w:ascii="IRNazanin" w:hAnsi="IRNazanin" w:eastAsia="IRNazanin"/>
          <w:color w:val="111111"/>
          <w:sz w:val="28"/>
          <w:sz w:val="28"/>
          <w:szCs w:val="28"/>
          <w:rtl w:val="true"/>
          <w:lang w:bidi="fa-IR"/>
        </w:rPr>
        <w:t>اجازه خروج خواستم، اجازه ندادند</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ابی عبداللّه بن صالح نقل می‌کند در سالی از سال‌ها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از بغداد نامه‌ای نوشتم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روز در بغداد ماندگار شدم و در این مدت، قافله به نهروان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روز چهارشنبه اجازه خروج برای من صادر شد و گفته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خارج شو</w:t>
      </w:r>
      <w:r>
        <w:rPr>
          <w:rFonts w:eastAsia="IRNazanin" w:cs="IRNazanin"/>
          <w:color w:val="111111"/>
          <w:sz w:val="28"/>
          <w:szCs w:val="28"/>
          <w:rtl w:val="true"/>
          <w:lang w:bidi="fa-IR"/>
        </w:rPr>
        <w:t xml:space="preserve">. </w:t>
      </w:r>
      <w:bookmarkStart w:id="524" w:name="pg6373_55216"/>
    </w:p>
    <w:p>
      <w:pPr>
        <w:pStyle w:val="BookText"/>
        <w:rPr/>
      </w:pPr>
      <w:bookmarkEnd w:id="524"/>
      <w:r>
        <w:rPr>
          <w:rFonts w:ascii="IRNazanin" w:hAnsi="IRNazanin" w:eastAsia="IRNazanin"/>
          <w:color w:val="111111"/>
          <w:sz w:val="28"/>
          <w:sz w:val="28"/>
          <w:szCs w:val="28"/>
          <w:rtl w:val="true"/>
          <w:lang w:bidi="fa-IR"/>
        </w:rPr>
        <w:t>از بغداد خارج شدم اما امیدی به اینکه قافله را ببینم،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نهروان رسیدم و متوجه شدم که قافله در نهروان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این که شترم علف خورد، کاروان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علیه‌السلامبرای سلامتی‌ام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مسافرت را بدون کوچک‌ترین مشکلی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p>
    <w:p>
      <w:pPr>
        <w:pStyle w:val="Heading3"/>
        <w:numPr>
          <w:ilvl w:val="2"/>
          <w:numId w:val="1"/>
        </w:numPr>
        <w:rPr/>
      </w:pPr>
      <w:bookmarkStart w:id="525" w:name="__RefHeading___Toc111841_653776707"/>
      <w:bookmarkStart w:id="526" w:name="_Toc183"/>
      <w:bookmarkEnd w:id="525"/>
      <w:r>
        <w:rPr>
          <w:rtl w:val="true"/>
        </w:rPr>
        <w:t>معجزه</w:t>
      </w:r>
      <w:r>
        <w:rPr>
          <w:rtl w:val="true"/>
        </w:rPr>
        <w:t xml:space="preserve">: </w:t>
      </w:r>
      <w:r>
        <w:rPr/>
        <w:t>12</w:t>
      </w:r>
      <w:r>
        <w:rPr>
          <w:rtl w:val="true"/>
        </w:rPr>
        <w:t xml:space="preserve"> </w:t>
      </w:r>
      <w:r>
        <w:rPr>
          <w:rtl w:val="true"/>
        </w:rPr>
        <w:t>خداوند عافیت بدهد</w:t>
      </w:r>
      <w:r>
        <w:rPr>
          <w:rtl w:val="true"/>
        </w:rPr>
        <w:t>!</w:t>
      </w:r>
      <w:bookmarkEnd w:id="526"/>
    </w:p>
    <w:p>
      <w:pPr>
        <w:pStyle w:val="BookText"/>
        <w:rPr/>
      </w:pPr>
      <w:r>
        <w:rPr>
          <w:rFonts w:ascii="IRNazanin" w:hAnsi="IRNazanin" w:eastAsia="IRNazanin"/>
          <w:color w:val="111111"/>
          <w:sz w:val="28"/>
          <w:sz w:val="28"/>
          <w:szCs w:val="28"/>
          <w:rtl w:val="true"/>
          <w:lang w:bidi="fa-IR"/>
        </w:rPr>
        <w:t>خداوند عافیت بدهد</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محمد بن یوسف نقل می‌کند که دُملی در ناحیه مقعدم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پزشکان معالج نشان دادم و مال زیادی 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نوشتم و از ایشان خواستم تا برایم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لباس عافیت به تنت بپوشاند و در دنیا و آخرت همراه ما گرداند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از دعای امام نگذشته بود که بدنم مانند کف دست، صاف شد و بیماریم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پزشکان شیعی را دعوت کردم و محل بیماری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بیماری دارویی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از این بیماری تنها کار خداست</w:t>
      </w:r>
      <w:r>
        <w:rPr>
          <w:rFonts w:eastAsia="IRNazanin" w:cs="IRNazanin"/>
          <w:color w:val="111111"/>
          <w:sz w:val="28"/>
          <w:szCs w:val="28"/>
          <w:rtl w:val="true"/>
          <w:lang w:bidi="fa-IR"/>
        </w:rPr>
        <w:t>!</w:t>
      </w:r>
      <w:bookmarkStart w:id="527" w:name="pg6373_55217"/>
    </w:p>
    <w:p>
      <w:pPr>
        <w:pStyle w:val="Heading3"/>
        <w:numPr>
          <w:ilvl w:val="2"/>
          <w:numId w:val="1"/>
        </w:numPr>
        <w:rPr/>
      </w:pPr>
      <w:bookmarkStart w:id="528" w:name="__RefHeading___Toc111843_653776707"/>
      <w:bookmarkStart w:id="529" w:name="_Toc184"/>
      <w:bookmarkEnd w:id="527"/>
      <w:bookmarkEnd w:id="528"/>
      <w:r>
        <w:rPr>
          <w:rtl w:val="true"/>
        </w:rPr>
        <w:t>معجزه</w:t>
      </w:r>
      <w:r>
        <w:rPr>
          <w:rtl w:val="true"/>
        </w:rPr>
        <w:t xml:space="preserve">: </w:t>
      </w:r>
      <w:r>
        <w:rPr/>
        <w:t>13</w:t>
      </w:r>
      <w:r>
        <w:rPr>
          <w:rtl w:val="true"/>
        </w:rPr>
        <w:t xml:space="preserve"> </w:t>
      </w:r>
      <w:r>
        <w:rPr>
          <w:rtl w:val="true"/>
        </w:rPr>
        <w:t>مالت را مطالبه کن و پس بگیر</w:t>
      </w:r>
      <w:r>
        <w:rPr>
          <w:rtl w:val="true"/>
        </w:rPr>
        <w:t>!</w:t>
      </w:r>
      <w:bookmarkEnd w:id="529"/>
    </w:p>
    <w:p>
      <w:pPr>
        <w:pStyle w:val="BookText"/>
        <w:rPr/>
      </w:pPr>
      <w:r>
        <w:rPr>
          <w:rFonts w:ascii="IRNazanin" w:hAnsi="IRNazanin" w:eastAsia="IRNazanin"/>
          <w:color w:val="111111"/>
          <w:sz w:val="28"/>
          <w:sz w:val="28"/>
          <w:szCs w:val="28"/>
          <w:rtl w:val="true"/>
          <w:lang w:bidi="fa-IR"/>
        </w:rPr>
        <w:t>مالت را مطالبه کن و پس بگیر</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محمّد بن صالح نقل می‌کند که بعد از مرگ پدرم، وکالت ایشان از جانب امام زمان علیه‌السلام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 حیاتشان، از مال امام زمان علیه‌السلام</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قرض‌هایی به مردم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خدمتشان نوشتم و در جریان مسأله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ما را مطالبه کن و پس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قرض‌هایشان را پس دادند، غیر از یکی که چهارصد دینار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از او خواستم تا قرضم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مسامحه کرد و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 که پسرش به من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گفتم که پسرت رفتار مناسبی با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است که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عصبانی شدم و از ریش و پایش گرفتم و تا وسط خانه کشیدم و تا می‌توانستم با لگد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بیرون دوید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بغداد به دادمان برسید، یک شیعه قمی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زیادی دورم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مرکبم شدم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شما ای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 دست به یکی می‌شوید تا غریب مظلوم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همدان و از اهل سنّت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مرا متهم به قمی و شیعی بودن می‌کند تا حقم را ضایع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سوی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وارد مغازه‌اش شوند که جلویشان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صدا زد و گفت همه قرض‌هایی را که در سند نوشته شده </w:t>
      </w:r>
      <w:bookmarkStart w:id="530" w:name="pg6373_55218"/>
    </w:p>
    <w:p>
      <w:pPr>
        <w:pStyle w:val="BookText"/>
        <w:rPr/>
      </w:pPr>
      <w:bookmarkEnd w:id="530"/>
      <w:r>
        <w:rPr>
          <w:rFonts w:ascii="IRNazanin" w:hAnsi="IRNazanin" w:eastAsia="IRNazanin"/>
          <w:color w:val="111111"/>
          <w:sz w:val="28"/>
          <w:sz w:val="28"/>
          <w:szCs w:val="28"/>
          <w:rtl w:val="true"/>
          <w:lang w:bidi="fa-IR"/>
        </w:rPr>
        <w:t>است، پرداخت خواهم کرد و قسم خورد که اگر مال مرا ندهد، زنش را طلاق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مال خود را از او گرفتم</w:t>
      </w:r>
      <w:r>
        <w:rPr>
          <w:rFonts w:eastAsia="IRNazanin" w:cs="IRNazanin"/>
          <w:color w:val="111111"/>
          <w:sz w:val="28"/>
          <w:szCs w:val="28"/>
          <w:rtl w:val="true"/>
          <w:lang w:bidi="fa-IR"/>
        </w:rPr>
        <w:t>.</w:t>
      </w:r>
    </w:p>
    <w:p>
      <w:pPr>
        <w:pStyle w:val="Heading3"/>
        <w:numPr>
          <w:ilvl w:val="2"/>
          <w:numId w:val="1"/>
        </w:numPr>
        <w:rPr/>
      </w:pPr>
      <w:bookmarkStart w:id="531" w:name="__RefHeading___Toc111845_653776707"/>
      <w:bookmarkStart w:id="532" w:name="_Toc185"/>
      <w:bookmarkEnd w:id="531"/>
      <w:r>
        <w:rPr>
          <w:rtl w:val="true"/>
        </w:rPr>
        <w:t>معجزه</w:t>
      </w:r>
      <w:r>
        <w:rPr>
          <w:rtl w:val="true"/>
        </w:rPr>
        <w:t xml:space="preserve">: </w:t>
      </w:r>
      <w:r>
        <w:rPr/>
        <w:t>14</w:t>
      </w:r>
      <w:r>
        <w:rPr>
          <w:rtl w:val="true"/>
        </w:rPr>
        <w:t xml:space="preserve"> </w:t>
      </w:r>
      <w:r>
        <w:rPr>
          <w:rtl w:val="true"/>
        </w:rPr>
        <w:t>خدایا پسری به او روزی کن</w:t>
      </w:r>
      <w:bookmarkEnd w:id="532"/>
    </w:p>
    <w:p>
      <w:pPr>
        <w:pStyle w:val="BookText"/>
        <w:rPr/>
      </w:pPr>
      <w:r>
        <w:rPr>
          <w:rFonts w:ascii="IRNazanin" w:hAnsi="IRNazanin" w:eastAsia="IRNazanin"/>
          <w:color w:val="111111"/>
          <w:sz w:val="28"/>
          <w:sz w:val="28"/>
          <w:szCs w:val="28"/>
          <w:rtl w:val="true"/>
          <w:lang w:bidi="fa-IR"/>
        </w:rPr>
        <w:t>خدایا پسری به او روزی کن</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قاسم بن علاء نقل می‌کند که خدمت امام زمان علیه‌السلام سه بار برای مشکلاتم نامه نوشتم و عرض کردم که پیر شده‌ام و با این حال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مشکلاتم مرا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فرزند چیزی نمی‌نوشتند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چهارمین نامه را هم نوشتم و از ایشان خواستم دعا کنند تا خدا برای من فرزندی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این‌بار در جواب نامه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او فرزندی عنایت کن تا مایه چشم روشنیش باشد و این حمل را فرزند پسر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نامه دستم رسید، خودم نمی‌دانستم که همسرم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کنیزم را دیدم از او در این‌باره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همسرت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فرزندی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حمیری نیز روایت کرده است</w:t>
      </w:r>
      <w:r>
        <w:rPr>
          <w:rFonts w:eastAsia="IRNazanin" w:cs="IRNazanin"/>
          <w:color w:val="111111"/>
          <w:sz w:val="28"/>
          <w:szCs w:val="28"/>
          <w:rtl w:val="true"/>
          <w:lang w:bidi="fa-IR"/>
        </w:rPr>
        <w:t>.</w:t>
      </w:r>
    </w:p>
    <w:p>
      <w:pPr>
        <w:pStyle w:val="Heading3"/>
        <w:numPr>
          <w:ilvl w:val="2"/>
          <w:numId w:val="1"/>
        </w:numPr>
        <w:rPr/>
      </w:pPr>
      <w:bookmarkStart w:id="533" w:name="__RefHeading___Toc111847_653776707"/>
      <w:bookmarkStart w:id="534" w:name="_Toc186"/>
      <w:bookmarkEnd w:id="533"/>
      <w:r>
        <w:rPr>
          <w:rtl w:val="true"/>
        </w:rPr>
        <w:t>معجزه</w:t>
      </w:r>
      <w:r>
        <w:rPr>
          <w:rtl w:val="true"/>
        </w:rPr>
        <w:t xml:space="preserve">: </w:t>
      </w:r>
      <w:r>
        <w:rPr/>
        <w:t>15</w:t>
      </w:r>
      <w:r>
        <w:rPr>
          <w:rtl w:val="true"/>
        </w:rPr>
        <w:t xml:space="preserve"> </w:t>
      </w:r>
      <w:r>
        <w:rPr>
          <w:rtl w:val="true"/>
        </w:rPr>
        <w:t>جریان شمشیری که فراموشش کرده‌ای چیست؟</w:t>
      </w:r>
      <w:bookmarkEnd w:id="534"/>
    </w:p>
    <w:p>
      <w:pPr>
        <w:pStyle w:val="BookText"/>
        <w:rPr/>
      </w:pPr>
      <w:r>
        <w:rPr>
          <w:rFonts w:ascii="IRNazanin" w:hAnsi="IRNazanin" w:eastAsia="IRNazanin"/>
          <w:color w:val="111111"/>
          <w:sz w:val="28"/>
          <w:sz w:val="28"/>
          <w:szCs w:val="28"/>
          <w:rtl w:val="true"/>
          <w:lang w:bidi="fa-IR"/>
        </w:rPr>
        <w:t>جریان شمشیری که فراموشش کرده‌ای چیست؟</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علی بن محمّد نقل می‌کند که مردی از اهل آبه</w:t>
      </w:r>
      <w:r>
        <w:rPr>
          <w:rStyle w:val="FootnoteAnchor"/>
          <w:rtl w:val="true"/>
        </w:rPr>
        <w:footnoteReference w:id="145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وجوهاتی را خدمت حضرت </w:t>
      </w:r>
      <w:bookmarkStart w:id="535" w:name="pg6373_55219"/>
    </w:p>
    <w:p>
      <w:pPr>
        <w:pStyle w:val="BookText"/>
        <w:rPr/>
      </w:pPr>
      <w:bookmarkEnd w:id="535"/>
      <w:r>
        <w:rPr>
          <w:rFonts w:ascii="IRNazanin" w:hAnsi="IRNazanin" w:eastAsia="IRNazanin"/>
          <w:color w:val="111111"/>
          <w:sz w:val="28"/>
          <w:sz w:val="28"/>
          <w:szCs w:val="28"/>
          <w:rtl w:val="true"/>
          <w:lang w:bidi="fa-IR"/>
        </w:rPr>
        <w:t>آورد تا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شمشیری را که جزو وجوهات بود و می‌خواست بفرستد،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وجوهات رسیدند، امام در نامه‌ای به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شمشیری که فراموش کردی، چیست؟</w:t>
      </w:r>
    </w:p>
    <w:p>
      <w:pPr>
        <w:pStyle w:val="Heading3"/>
        <w:numPr>
          <w:ilvl w:val="2"/>
          <w:numId w:val="1"/>
        </w:numPr>
        <w:rPr/>
      </w:pPr>
      <w:bookmarkStart w:id="536" w:name="__RefHeading___Toc111849_653776707"/>
      <w:bookmarkStart w:id="537" w:name="_Toc187"/>
      <w:bookmarkEnd w:id="536"/>
      <w:r>
        <w:rPr>
          <w:rtl w:val="true"/>
        </w:rPr>
        <w:t>معجزه</w:t>
      </w:r>
      <w:r>
        <w:rPr>
          <w:rtl w:val="true"/>
        </w:rPr>
        <w:t xml:space="preserve">: </w:t>
      </w:r>
      <w:r>
        <w:rPr/>
        <w:t>16</w:t>
      </w:r>
      <w:r>
        <w:rPr>
          <w:rtl w:val="true"/>
        </w:rPr>
        <w:t xml:space="preserve"> </w:t>
      </w:r>
      <w:r>
        <w:rPr>
          <w:rtl w:val="true"/>
        </w:rPr>
        <w:t>خبر مرگ جنید بعد از آن</w:t>
      </w:r>
      <w:r>
        <w:rPr>
          <w:rtl w:val="true"/>
        </w:rPr>
        <w:t>!</w:t>
      </w:r>
      <w:bookmarkEnd w:id="537"/>
    </w:p>
    <w:p>
      <w:pPr>
        <w:pStyle w:val="BookText"/>
        <w:rPr/>
      </w:pPr>
      <w:r>
        <w:rPr>
          <w:rFonts w:ascii="IRNazanin" w:hAnsi="IRNazanin" w:eastAsia="IRNazanin"/>
          <w:color w:val="111111"/>
          <w:sz w:val="28"/>
          <w:sz w:val="28"/>
          <w:szCs w:val="28"/>
          <w:rtl w:val="true"/>
          <w:lang w:bidi="fa-IR"/>
        </w:rPr>
        <w:t>خبر مرگ جنید بعد از آن</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حسن بن محمد اشعری نقل می‌کند که نامه امام عسکری علیه‌السلام در مورد وکالت جنید که قاتل فارس بن حاتم بن ماهویه و ابی الحسن و یکی دیگر بود،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عسکری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حکم‌های جدیدی برای وکالت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اسمی از جنید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مسأله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خبر وفات جنید رحمه‌الله رسید و متوجه منظور امام علیه‌السلام شدم</w:t>
      </w:r>
      <w:r>
        <w:rPr>
          <w:rFonts w:eastAsia="IRNazanin" w:cs="IRNazanin"/>
          <w:color w:val="111111"/>
          <w:sz w:val="28"/>
          <w:szCs w:val="28"/>
          <w:rtl w:val="true"/>
          <w:lang w:bidi="fa-IR"/>
        </w:rPr>
        <w:t>.</w:t>
      </w:r>
    </w:p>
    <w:p>
      <w:pPr>
        <w:pStyle w:val="Heading3"/>
        <w:numPr>
          <w:ilvl w:val="2"/>
          <w:numId w:val="1"/>
        </w:numPr>
        <w:rPr/>
      </w:pPr>
      <w:bookmarkStart w:id="538" w:name="__RefHeading___Toc111851_653776707"/>
      <w:bookmarkStart w:id="539" w:name="_Toc188"/>
      <w:bookmarkEnd w:id="538"/>
      <w:r>
        <w:rPr>
          <w:rtl w:val="true"/>
        </w:rPr>
        <w:t>معجزه</w:t>
      </w:r>
      <w:r>
        <w:rPr>
          <w:rtl w:val="true"/>
        </w:rPr>
        <w:t xml:space="preserve">: </w:t>
      </w:r>
      <w:r>
        <w:rPr/>
        <w:t>17</w:t>
      </w:r>
      <w:r>
        <w:rPr>
          <w:rtl w:val="true"/>
        </w:rPr>
        <w:t xml:space="preserve"> </w:t>
      </w:r>
      <w:r>
        <w:rPr>
          <w:rtl w:val="true"/>
        </w:rPr>
        <w:t>در جستجوی امام علیه‌السلام</w:t>
      </w:r>
      <w:bookmarkEnd w:id="539"/>
    </w:p>
    <w:p>
      <w:pPr>
        <w:pStyle w:val="BookText"/>
        <w:rPr/>
      </w:pPr>
      <w:r>
        <w:rPr>
          <w:rFonts w:ascii="IRNazanin" w:hAnsi="IRNazanin" w:eastAsia="IRNazanin"/>
          <w:color w:val="111111"/>
          <w:sz w:val="28"/>
          <w:sz w:val="28"/>
          <w:szCs w:val="28"/>
          <w:rtl w:val="true"/>
          <w:lang w:bidi="fa-IR"/>
        </w:rPr>
        <w:t>در جستجوی امام علیه‌السلام</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احمد دینوری نقل می‌کند که در اردبیل</w:t>
      </w:r>
      <w:r>
        <w:rPr>
          <w:rStyle w:val="FootnoteAnchor"/>
          <w:rtl w:val="true"/>
        </w:rPr>
        <w:footnoteReference w:id="146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 بودم و به قصد حج کردن، به دینور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یکی دو سال بعد از وفات امام عسکری علیه‌السلام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مردم در 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دینور از بازگشت من خوشحال شدند و شیعیان نزد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هزار دینار از وجوهات متعلق به امام علیه‌السلام نزد ما جمع شده است و خواهشمندیم که آنها را با خودت ببر و به کسی که باید بدهی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دوره حیرت است و من دری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اعتمادی که به دینداری تو داریم، تو را برای این کار انتخاب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دست صاحب الزمان علیه‌السلام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مال زیاد را در کیسه‌های فراوانی که نام صاحبانشان روی آنها نوشته شده بود، به همراه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منطقه قرمیسین شدم، احمد بن حسن در آنجا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دید خیلی خوشحال شد و هزار دینار در کیسه و بقچه‌هایی از لباس‌های رنگین که محکم بسته شده بود، به من داد و گفت که آنها را تنها دست حضرت حجت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و بقچه‌ها را گرفتم و به راه افتادم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وارد بغداد شدم، تمام توجه و همّتم به آن بود که نایب امام علیه‌السلام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که در این منطقه مردی‌است به نام باقلانی که مدّعی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با وقار و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شکوه آشکار و اسب عربی و نوکران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دور او را گرفته بودند و با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جا باز کرد و نزدیک خود نشانید و از دیدنم خوشحال شد و رفتار خوبی با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نشستم تا اکثر افراد حاضر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من از اهل دینور هستم و مقداری پول همراه خود آورده‌ام تا به نائب امام علیه‌السلام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می‌خواهم که ثابت کند که تو نائب امام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فردا آمدم اما چیزی ارائه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آمدم، باز هم چیزی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یکی دیگر از این مدّعیان به نام اسحاق احمر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نظیف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بزرگ‌تر از منزل باقلانی بود و اسب و لباس و تجملاتش پنهانی‌تر و نوکرانش بیشتر از باقلانی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دور او را گرفته بودند که تعدادشان بیش از مجلس باقلانی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 و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مجلس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را که به باقلانی زده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هم پیش او رفتم اما دلیلی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پیش ابی جعفر محمد بن عثمان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متواضع بود که پیراهنی سفید بر تن داشت که معمولاً از زیر سایر لباس‌ها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خانه‌ای کوچک و بر روی فرشی پشمی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نوکری نداشت و از تجملات و اسب،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در نزد دیگران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 و مرا نزدیک خود نشاند و با صمیمیت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حال و روزم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منطقه کوهستانی دینور آمده‌ام و وجوهاتی را با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این وجوهات به دست صاحب اصلیش برسد، باید به سامرا بروی و در آنجا خانه فرزند امام رضا علیه‌السلامرا و فلان وکیل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محمد تقی علیه‌السلامآباد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به دلخواهت خواهی رسید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سامرا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خانه امام محمد تقی علیه‌السلامرفتم و از فلان وکیل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 که ایشان در خانه مشغول هستند، الآن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دم در نشستم و منتظر آمدنشان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داخل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روزم و دلیل آمدنم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معمول ماجرا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را باز کرد و گفت بفرمایید و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استراحت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تا اولین نماز مقداری وقت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که دنبالش هستی، </w:t>
      </w:r>
    </w:p>
    <w:p>
      <w:pPr>
        <w:pStyle w:val="BookText"/>
        <w:rPr/>
      </w:pPr>
      <w:r>
        <w:rPr>
          <w:rFonts w:ascii="IRNazanin" w:hAnsi="IRNazanin" w:eastAsia="IRNazanin"/>
          <w:color w:val="111111"/>
          <w:sz w:val="28"/>
          <w:sz w:val="28"/>
          <w:szCs w:val="28"/>
          <w:rtl w:val="true"/>
          <w:lang w:bidi="fa-IR"/>
        </w:rPr>
        <w:t>برایت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غذا خوردم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بود که از خواب بیدار شدم و نمازم را خواندم و بعد از آن به حوضچه آبی که در اطراف بود، رفتم و غسل کردم و مقداری سرحالتر شدم و دوباره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بودم تا اینکه یک چهارم از شب سپری شد و او آمد و همراهشان نامه‌ای بود که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دینوری به همراه شانزده هزار دینار پول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در فلان تعداد کیسه که متعلق به فلانی‌ها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ادامه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همه کیسه‌ها را با نام صاحبانشان شمرده بود درنهایت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فلانی پسر فلانی ذراع، حاوی شانزده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شیطان مرا وسوسه کرد تا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آنها را بهتر از من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آنها 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تک تک کیسه‌ها را با نام صاحبانشان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کیسه‌ها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قرمیسین و از طرف احمد بن حسن مادرائی برادر صواف، کیسه‌ای آمده است که هزار دینار است و فلان تعداد لباس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فلان لباس با فلان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همه لباس‌ها را با خصوصیاتشان آورده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خاطر لطفی که در حقم کرد و باعث شد تا شک از دلم خارج شود، حمد و ستایش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امام‌دستور داده بودند که وجوهات را به همان کسی که محمد بن عثمان امر کرده بود،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برگشتم و نزد محمد بن عثمان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رفت و آمد من به سامرا سه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محمد بن عثمان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سامرا نرفتی؟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سامرا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او صحبت می‌کردم که نامه‌ای از امام زمان علیه‌السلام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بعد از شرح ماجرا، دستور داده شده بود که همه این </w:t>
      </w:r>
    </w:p>
    <w:p>
      <w:pPr>
        <w:pStyle w:val="BookText"/>
        <w:rPr/>
      </w:pPr>
      <w:r>
        <w:rPr>
          <w:rFonts w:ascii="IRNazanin" w:hAnsi="IRNazanin" w:eastAsia="IRNazanin"/>
          <w:color w:val="111111"/>
          <w:sz w:val="28"/>
          <w:sz w:val="28"/>
          <w:szCs w:val="28"/>
          <w:rtl w:val="true"/>
          <w:lang w:bidi="fa-IR"/>
        </w:rPr>
        <w:t>اموال به ابی جعفر محمد بن احمد بن جعفر قطان قمی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بلند شد و لباسش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که به همراه داری به منزل محمد بن احمد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تمام و جوهات و لباس‌ها رابه منزل قطان بردم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حج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دینور برگشتم مردم به استقبالم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نامه‌ای را که وکیل امام علیه‌السلام برایم آورده بود، برایشان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ذراع اسم خودش را و مقدار پولی را که فرستاده بود، شنید غش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جور دارو و درمان او را بیدار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 به سجده شکر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ما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متوجه شدم که زمین خالی از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را ذراع، پنهانی به من داده بود و کسی غیر از خدا از 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دینور خارج شدم و در راه ابا حسن مادرائی را دیدم و او را نیز در جریان گذاشتم و نامه را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در چیزی شک کنم در اینکه خدا زمین را بدون حجت رها نمی‌کند، شک نخواهم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را برایت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اذکوتکین با یزید بن عبداللّه در منطقه شهرزور جنگید، بر شهرهای او غلبه یافت و خزائنش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عبداللّه فلان اسب و شمشیر را برای‌مولایمان امام زمان علیه‌السلامکنار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خزانه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یزید را به تدریج نزد اذکوتکین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من تلاش می‌کردم که این دو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غیر از آن دو چیزی در خزانه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تلاش می‌کردم که آنها را برای حضرت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با اصرار اذکوتکین مواجه شدم، چاره‌ای غیر از تسلیم آنها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خودم اسب و شمشیر را هزار دینار فرض کردم و از مال خودم آنها را خارج کردم و به خزانه دار دادم تا در جایی نگه دارد و حتی در صورت احتیاج نیز آنها را به 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اسب و شمشیر را فرستادم</w:t>
      </w:r>
      <w:r>
        <w:rPr>
          <w:rFonts w:eastAsia="IRNazanin" w:cs="IRNazanin"/>
          <w:color w:val="111111"/>
          <w:sz w:val="28"/>
          <w:szCs w:val="28"/>
          <w:rtl w:val="true"/>
          <w:lang w:bidi="fa-IR"/>
        </w:rPr>
        <w:t xml:space="preserve">. </w:t>
      </w:r>
      <w:bookmarkStart w:id="540" w:name="pg6373_55224"/>
    </w:p>
    <w:p>
      <w:pPr>
        <w:pStyle w:val="BookText"/>
        <w:rPr/>
      </w:pPr>
      <w:bookmarkEnd w:id="540"/>
      <w:r>
        <w:rPr>
          <w:rFonts w:ascii="IRNazanin" w:hAnsi="IRNazanin" w:eastAsia="IRNazanin"/>
          <w:color w:val="111111"/>
          <w:sz w:val="28"/>
          <w:sz w:val="28"/>
          <w:szCs w:val="28"/>
          <w:rtl w:val="true"/>
          <w:lang w:bidi="fa-IR"/>
        </w:rPr>
        <w:t>تا اینکه روزی مشغول رسیدگی به امور خزانه بودم و امر و نهی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اسدی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گاه و بی گاه پیش من می‌آمد و اگر کاری از دستم بر می‌آمد برایش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دیدم نمی‌رود و من هم خیلی‌خسته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هست بفرمایید؟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خلوتی می‌خواهم تا چیزی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خازن گفتم که محلی از خزانه را برای ما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نامه‌ای کوچک را به من نشان داد که از طرف مولایمان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حسن هزار دیناری که به جای اسب و شمشیر کنار گذاشته‌ای به ابی الحسن اسدی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به خاطر توجه امام علیه‌السلام به سجده افتادم و دانستم که او حجت خداست؛ زیرا کسی غیر از خودم از این ماجرا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از سر شوق، سه هزار دینار دیگر به آن اضافه کردم و به اسدی دادم</w:t>
      </w:r>
      <w:r>
        <w:rPr>
          <w:rFonts w:eastAsia="IRNazanin" w:cs="IRNazanin"/>
          <w:color w:val="111111"/>
          <w:sz w:val="28"/>
          <w:szCs w:val="28"/>
          <w:rtl w:val="true"/>
          <w:lang w:bidi="fa-IR"/>
        </w:rPr>
        <w:t>.</w:t>
      </w:r>
    </w:p>
    <w:p>
      <w:pPr>
        <w:pStyle w:val="Heading3"/>
        <w:numPr>
          <w:ilvl w:val="2"/>
          <w:numId w:val="1"/>
        </w:numPr>
        <w:rPr/>
      </w:pPr>
      <w:bookmarkStart w:id="541" w:name="__RefHeading___Toc111853_653776707"/>
      <w:bookmarkStart w:id="542" w:name="_Toc189"/>
      <w:bookmarkEnd w:id="541"/>
      <w:r>
        <w:rPr>
          <w:rtl w:val="true"/>
        </w:rPr>
        <w:t>معجزه</w:t>
      </w:r>
      <w:r>
        <w:rPr>
          <w:rtl w:val="true"/>
        </w:rPr>
        <w:t xml:space="preserve">: </w:t>
      </w:r>
      <w:r>
        <w:rPr/>
        <w:t>18</w:t>
      </w:r>
      <w:r>
        <w:rPr>
          <w:rtl w:val="true"/>
        </w:rPr>
        <w:t xml:space="preserve"> </w:t>
      </w:r>
      <w:r>
        <w:rPr>
          <w:rtl w:val="true"/>
        </w:rPr>
        <w:t>بزودی پسر دار خواهی شد</w:t>
      </w:r>
      <w:r>
        <w:rPr>
          <w:rtl w:val="true"/>
        </w:rPr>
        <w:t>!</w:t>
      </w:r>
      <w:bookmarkEnd w:id="542"/>
    </w:p>
    <w:p>
      <w:pPr>
        <w:pStyle w:val="BookText"/>
        <w:rPr/>
      </w:pPr>
      <w:r>
        <w:rPr>
          <w:rFonts w:ascii="IRNazanin" w:hAnsi="IRNazanin" w:eastAsia="IRNazanin"/>
          <w:color w:val="111111"/>
          <w:sz w:val="28"/>
          <w:sz w:val="28"/>
          <w:szCs w:val="28"/>
          <w:rtl w:val="true"/>
          <w:lang w:bidi="fa-IR"/>
        </w:rPr>
        <w:t>بزودی پسر دار خواهی شد</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حمیری نقل می‌کند که مردی از اهل ربض از امام درخواست می‌کند تا درباره سالم به دنیا آمدن بچه‌اش،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قبل از اینکه چهارماهگی کودک تمام شود، درباره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پسر دار می‌شوی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امام فرموده بود، پسر بچه‌ای سالم به دنیا آمد</w:t>
      </w:r>
      <w:r>
        <w:rPr>
          <w:rFonts w:eastAsia="IRNazanin" w:cs="IRNazanin"/>
          <w:color w:val="111111"/>
          <w:sz w:val="28"/>
          <w:szCs w:val="28"/>
          <w:rtl w:val="true"/>
          <w:lang w:bidi="fa-IR"/>
        </w:rPr>
        <w:t>.</w:t>
      </w:r>
      <w:bookmarkStart w:id="543" w:name="pg6373_55225"/>
    </w:p>
    <w:p>
      <w:pPr>
        <w:pStyle w:val="Heading3"/>
        <w:numPr>
          <w:ilvl w:val="2"/>
          <w:numId w:val="1"/>
        </w:numPr>
        <w:rPr/>
      </w:pPr>
      <w:bookmarkStart w:id="544" w:name="__RefHeading___Toc111855_653776707"/>
      <w:bookmarkStart w:id="545" w:name="_Toc190"/>
      <w:bookmarkEnd w:id="543"/>
      <w:bookmarkEnd w:id="544"/>
      <w:r>
        <w:rPr>
          <w:rtl w:val="true"/>
        </w:rPr>
        <w:t>معجزه</w:t>
      </w:r>
      <w:r>
        <w:rPr>
          <w:rtl w:val="true"/>
        </w:rPr>
        <w:t xml:space="preserve">: </w:t>
      </w:r>
      <w:r>
        <w:rPr/>
        <w:t>19</w:t>
      </w:r>
      <w:r>
        <w:rPr>
          <w:rtl w:val="true"/>
        </w:rPr>
        <w:t xml:space="preserve"> </w:t>
      </w:r>
      <w:r>
        <w:rPr>
          <w:rtl w:val="true"/>
        </w:rPr>
        <w:t>دو ماه قبل از مرگش</w:t>
      </w:r>
      <w:bookmarkEnd w:id="545"/>
    </w:p>
    <w:p>
      <w:pPr>
        <w:pStyle w:val="BookText"/>
        <w:rPr/>
      </w:pPr>
      <w:r>
        <w:rPr>
          <w:rFonts w:ascii="IRNazanin" w:hAnsi="IRNazanin" w:eastAsia="IRNazanin"/>
          <w:color w:val="111111"/>
          <w:sz w:val="28"/>
          <w:sz w:val="28"/>
          <w:szCs w:val="28"/>
          <w:rtl w:val="true"/>
          <w:lang w:bidi="fa-IR"/>
        </w:rPr>
        <w:t>دو ماه قبل از مرگش</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سیاری نقل می‌کند که علی بن محمد سمری رحمه‌الله نامه‌ای نوشت و طی آن از آن حضرت کفنی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سال هشتم به آن نیاز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همان وقتی که امام علیه‌السلام تعیین کرده بود، وفات کرد و ایشان دو ماه قبل از وفاتشان، کفنی را برایشان فرستادند</w:t>
      </w:r>
      <w:r>
        <w:rPr>
          <w:rFonts w:eastAsia="IRNazanin" w:cs="IRNazanin"/>
          <w:color w:val="111111"/>
          <w:sz w:val="28"/>
          <w:szCs w:val="28"/>
          <w:rtl w:val="true"/>
          <w:lang w:bidi="fa-IR"/>
        </w:rPr>
        <w:t>.</w:t>
      </w:r>
    </w:p>
    <w:p>
      <w:pPr>
        <w:pStyle w:val="Heading3"/>
        <w:numPr>
          <w:ilvl w:val="2"/>
          <w:numId w:val="1"/>
        </w:numPr>
        <w:rPr/>
      </w:pPr>
      <w:bookmarkStart w:id="546" w:name="__RefHeading___Toc111857_653776707"/>
      <w:bookmarkStart w:id="547" w:name="_Toc191"/>
      <w:bookmarkEnd w:id="546"/>
      <w:r>
        <w:rPr>
          <w:rtl w:val="true"/>
        </w:rPr>
        <w:t>معجزه</w:t>
      </w:r>
      <w:r>
        <w:rPr>
          <w:rtl w:val="true"/>
        </w:rPr>
        <w:t xml:space="preserve">: </w:t>
      </w:r>
      <w:r>
        <w:rPr/>
        <w:t>20</w:t>
      </w:r>
      <w:r>
        <w:rPr>
          <w:rtl w:val="true"/>
        </w:rPr>
        <w:t xml:space="preserve"> </w:t>
      </w:r>
      <w:r>
        <w:rPr>
          <w:rtl w:val="true"/>
        </w:rPr>
        <w:t>در حلوان مرد</w:t>
      </w:r>
      <w:r>
        <w:rPr>
          <w:rtl w:val="true"/>
        </w:rPr>
        <w:t>!</w:t>
      </w:r>
      <w:bookmarkEnd w:id="547"/>
    </w:p>
    <w:p>
      <w:pPr>
        <w:pStyle w:val="BookText"/>
        <w:rPr/>
      </w:pPr>
      <w:r>
        <w:rPr>
          <w:rFonts w:ascii="IRNazanin" w:hAnsi="IRNazanin" w:eastAsia="IRNazanin"/>
          <w:color w:val="111111"/>
          <w:sz w:val="28"/>
          <w:sz w:val="28"/>
          <w:szCs w:val="28"/>
          <w:rtl w:val="true"/>
          <w:lang w:bidi="fa-IR"/>
        </w:rPr>
        <w:t>در حلوان مرد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احمد بن اسحاق نامه‌ای به امام علیه‌السلام نوشت و از ایشان برای حج کردن،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اجازه داد و کفنی برایشان فرستاد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خبر مرگم را به خودم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حج منصرف شد و در حلوان وفات کرد</w:t>
      </w:r>
      <w:r>
        <w:rPr>
          <w:rFonts w:eastAsia="IRNazanin" w:cs="IRNazanin"/>
          <w:color w:val="111111"/>
          <w:sz w:val="28"/>
          <w:szCs w:val="28"/>
          <w:rtl w:val="true"/>
          <w:lang w:bidi="fa-IR"/>
        </w:rPr>
        <w:t>.</w:t>
      </w:r>
      <w:bookmarkStart w:id="548" w:name="pg6373_55226"/>
    </w:p>
    <w:p>
      <w:pPr>
        <w:pStyle w:val="Heading3"/>
        <w:numPr>
          <w:ilvl w:val="2"/>
          <w:numId w:val="1"/>
        </w:numPr>
        <w:rPr/>
      </w:pPr>
      <w:bookmarkStart w:id="549" w:name="__RefHeading___Toc111859_653776707"/>
      <w:bookmarkStart w:id="550" w:name="_Toc192"/>
      <w:bookmarkEnd w:id="548"/>
      <w:bookmarkEnd w:id="549"/>
      <w:r>
        <w:rPr>
          <w:rtl w:val="true"/>
        </w:rPr>
        <w:t>معجزه</w:t>
      </w:r>
      <w:r>
        <w:rPr>
          <w:rtl w:val="true"/>
        </w:rPr>
        <w:t xml:space="preserve">: </w:t>
      </w:r>
      <w:r>
        <w:rPr/>
        <w:t>21</w:t>
      </w:r>
      <w:r>
        <w:rPr>
          <w:rtl w:val="true"/>
        </w:rPr>
        <w:t xml:space="preserve"> </w:t>
      </w:r>
      <w:r>
        <w:rPr>
          <w:rtl w:val="true"/>
        </w:rPr>
        <w:t>به جای آن، فرزند دیگری به تو داده خواهد شد</w:t>
      </w:r>
      <w:r>
        <w:rPr>
          <w:rtl w:val="true"/>
        </w:rPr>
        <w:t>!</w:t>
      </w:r>
      <w:bookmarkEnd w:id="550"/>
    </w:p>
    <w:p>
      <w:pPr>
        <w:pStyle w:val="BookText"/>
        <w:rPr/>
      </w:pPr>
      <w:r>
        <w:rPr>
          <w:rFonts w:ascii="IRNazanin" w:hAnsi="IRNazanin" w:eastAsia="IRNazanin"/>
          <w:color w:val="111111"/>
          <w:sz w:val="28"/>
          <w:sz w:val="28"/>
          <w:szCs w:val="28"/>
          <w:rtl w:val="true"/>
          <w:lang w:bidi="fa-IR"/>
        </w:rPr>
        <w:t>به جای آن، فرزند دیگری به تو داده خواهد شد</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یکی از اصحاب نقل می‌کند که بچه 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نامه نوشتم و از ایشان اجازه خواستم تا او را در روز هفتم شستشو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در روز هفتم یا هشتم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خبر مرگ فرزندم را برای ایشان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فرزند دیگری عنایت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 را احمد و بعد از آن را جعفر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همان طور که امام علیه‌السلامفرموده بود، به دنیا آمدند</w:t>
      </w:r>
      <w:r>
        <w:rPr>
          <w:rFonts w:eastAsia="IRNazanin" w:cs="IRNazanin"/>
          <w:color w:val="111111"/>
          <w:sz w:val="28"/>
          <w:szCs w:val="28"/>
          <w:rtl w:val="true"/>
          <w:lang w:bidi="fa-IR"/>
        </w:rPr>
        <w:t>.</w:t>
      </w:r>
    </w:p>
    <w:p>
      <w:pPr>
        <w:pStyle w:val="Heading3"/>
        <w:numPr>
          <w:ilvl w:val="2"/>
          <w:numId w:val="1"/>
        </w:numPr>
        <w:rPr/>
      </w:pPr>
      <w:bookmarkStart w:id="551" w:name="__RefHeading___Toc111861_653776707"/>
      <w:bookmarkStart w:id="552" w:name="_Toc193"/>
      <w:bookmarkEnd w:id="551"/>
      <w:r>
        <w:rPr>
          <w:rtl w:val="true"/>
        </w:rPr>
        <w:t>معجزه</w:t>
      </w:r>
      <w:r>
        <w:rPr>
          <w:rtl w:val="true"/>
        </w:rPr>
        <w:t xml:space="preserve">: </w:t>
      </w:r>
      <w:r>
        <w:rPr/>
        <w:t>22</w:t>
      </w:r>
      <w:r>
        <w:rPr>
          <w:rtl w:val="true"/>
        </w:rPr>
        <w:t xml:space="preserve"> </w:t>
      </w:r>
      <w:r>
        <w:rPr>
          <w:rtl w:val="true"/>
        </w:rPr>
        <w:t>به زودی به آن دو نیاز پیدا می‌کنی</w:t>
      </w:r>
      <w:r>
        <w:rPr>
          <w:rtl w:val="true"/>
        </w:rPr>
        <w:t>!</w:t>
      </w:r>
      <w:bookmarkEnd w:id="552"/>
    </w:p>
    <w:p>
      <w:pPr>
        <w:pStyle w:val="BookText"/>
        <w:rPr/>
      </w:pPr>
      <w:r>
        <w:rPr>
          <w:rFonts w:ascii="IRNazanin" w:hAnsi="IRNazanin" w:eastAsia="IRNazanin"/>
          <w:color w:val="111111"/>
          <w:sz w:val="28"/>
          <w:sz w:val="28"/>
          <w:szCs w:val="28"/>
          <w:rtl w:val="true"/>
          <w:lang w:bidi="fa-IR"/>
        </w:rPr>
        <w:t>به زودی به آن دو نیاز پیدا می‌کنی</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سعد بن عبداللّه نقل می‌کند که حسن بن نضر و اباصدام و عدّه‌ای دیگر بعد از وفات امام حسن عسکری علیه‌السلام درباره اموالی که در دست وکلای امام علیه‌السلام بود، با هم بحث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قصد داشتند در این‌باره بررسی‌هایی را انجام دهند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نضر پیش ابا صدام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رسیدن مرگم می‌ترسم و باید همین سال </w:t>
      </w:r>
    </w:p>
    <w:p>
      <w:pPr>
        <w:pStyle w:val="BookText"/>
        <w:rPr/>
      </w:pP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یعلی را وصی خود قرار داد و وجوهاتی را که نزدش جمع شده بود، به او سپرد و تأکید کرد که بعد از ظهور امام، آنها را به خودش بدهد</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حسن نقل می‌کند که وقتی به بغداد رسیدم، منزلی را کرایه کردم و در آنجا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وکلای امام علیه‌السلام هر کدام مقداری لباس و درهم و دینار آوردند و پیش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و چرا این کارها را انجام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آوردند تا خانه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نهایت احمد بن اسحاق با همه آنچه که داشت، آمد و همه را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 وکلا متعجب شدم و به فکر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نامه‌ای از امام علیه‌السلام رسید که وقتی فلان مقدار از روز سپری شد، هر آنچه را که داری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برداشتم و راهی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دزدانی بودند که با شصت مرد، جلوی مردم 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طرز معجزه آسایی از دستشان نجات پیدا کردم و به عسکر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من رسید که هر چه همراه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زنبیل باربران،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خانه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سیاهی را دیدم که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بن نضر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زنبیل‌های باربران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خانه مقدار زیادی 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هر یک از آنها دو گرده نان دادند و همگی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اتاقی شدم که پرده‌ای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مرا صدا زدند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بن نضر خدا را ثنا گو که بر تو عنایت کرد و شک نکن؛ زیرا شیطان دوست دارد که تو دچار تردید باشی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 تا کفن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 زیرا به زودی به آنها احتیاج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 و خارج شدم</w:t>
      </w:r>
      <w:r>
        <w:rPr>
          <w:rFonts w:eastAsia="IRNazanin" w:cs="IRNazanin"/>
          <w:color w:val="111111"/>
          <w:sz w:val="28"/>
          <w:szCs w:val="28"/>
          <w:rtl w:val="true"/>
          <w:lang w:bidi="fa-IR"/>
        </w:rPr>
        <w:t xml:space="preserve">. </w:t>
      </w:r>
      <w:bookmarkStart w:id="553" w:name="pg6373_55228"/>
    </w:p>
    <w:p>
      <w:pPr>
        <w:pStyle w:val="BookText"/>
        <w:rPr/>
      </w:pPr>
      <w:bookmarkEnd w:id="553"/>
      <w:r>
        <w:rPr>
          <w:rFonts w:ascii="IRNazanin" w:hAnsi="IRNazanin" w:eastAsia="IRNazanin"/>
          <w:color w:val="111111"/>
          <w:sz w:val="28"/>
          <w:sz w:val="28"/>
          <w:szCs w:val="28"/>
          <w:rtl w:val="true"/>
          <w:lang w:bidi="fa-IR"/>
        </w:rPr>
        <w:t>سعد نقل می‌کند که حسن بن نضر از حج برگشت و در ماه رمضان وفات کرد و با پارچه‌هایی که امام علیه‌السلام داده بود، کفن شد</w:t>
      </w:r>
      <w:r>
        <w:rPr>
          <w:rFonts w:eastAsia="IRNazanin" w:cs="IRNazanin"/>
          <w:color w:val="111111"/>
          <w:sz w:val="28"/>
          <w:szCs w:val="28"/>
          <w:rtl w:val="true"/>
          <w:lang w:bidi="fa-IR"/>
        </w:rPr>
        <w:t>.</w:t>
      </w:r>
    </w:p>
    <w:p>
      <w:pPr>
        <w:pStyle w:val="Heading3"/>
        <w:numPr>
          <w:ilvl w:val="2"/>
          <w:numId w:val="1"/>
        </w:numPr>
        <w:rPr/>
      </w:pPr>
      <w:bookmarkStart w:id="554" w:name="__RefHeading___Toc111863_653776707"/>
      <w:bookmarkStart w:id="555" w:name="_Toc194"/>
      <w:bookmarkEnd w:id="554"/>
      <w:r>
        <w:rPr>
          <w:rtl w:val="true"/>
        </w:rPr>
        <w:t>معجزه</w:t>
      </w:r>
      <w:r>
        <w:rPr>
          <w:rtl w:val="true"/>
        </w:rPr>
        <w:t xml:space="preserve">: </w:t>
      </w:r>
      <w:r>
        <w:rPr/>
        <w:t>23</w:t>
      </w:r>
      <w:r>
        <w:rPr>
          <w:rtl w:val="true"/>
        </w:rPr>
        <w:t xml:space="preserve"> </w:t>
      </w:r>
      <w:r>
        <w:rPr>
          <w:rtl w:val="true"/>
        </w:rPr>
        <w:t>از بقیه قطع شد</w:t>
      </w:r>
      <w:r>
        <w:rPr>
          <w:rtl w:val="true"/>
        </w:rPr>
        <w:t>!</w:t>
      </w:r>
      <w:bookmarkEnd w:id="555"/>
    </w:p>
    <w:p>
      <w:pPr>
        <w:pStyle w:val="BookText"/>
        <w:rPr/>
      </w:pPr>
      <w:r>
        <w:rPr>
          <w:rFonts w:ascii="IRNazanin" w:hAnsi="IRNazanin" w:eastAsia="IRNazanin"/>
          <w:color w:val="111111"/>
          <w:sz w:val="28"/>
          <w:sz w:val="28"/>
          <w:szCs w:val="28"/>
          <w:rtl w:val="true"/>
          <w:lang w:bidi="fa-IR"/>
        </w:rPr>
        <w:t>از بقیه قطع شد</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مدائنی نقل می‌کند که گروهی سادات طالبی</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که از اهل مدینه بودند، به وجود مبارک امام عسکری علیه‌السلاماعتقاد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علیه‌السلام نیز نامه‌هایی را در زمان معینی، برایشان می‌فرستاد و وظایفشان را توضیح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امام عسکری، عدّه‌ای از آنها از اعتقاد به فرزند امام علیه‌السلام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نامه‌های امام زمان علیه‌السلام تنها برای کسانی‌که معتقد بودند، ادامه یافت ولی از گروه دیگر قطع شد و اسمی از آنها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پروردگار جهانیان است</w:t>
      </w:r>
      <w:r>
        <w:rPr>
          <w:rFonts w:eastAsia="IRNazanin" w:cs="IRNazanin"/>
          <w:color w:val="111111"/>
          <w:sz w:val="28"/>
          <w:szCs w:val="28"/>
          <w:rtl w:val="true"/>
          <w:lang w:bidi="fa-IR"/>
        </w:rPr>
        <w:t>.</w:t>
      </w:r>
    </w:p>
    <w:p>
      <w:pPr>
        <w:pStyle w:val="Heading3"/>
        <w:numPr>
          <w:ilvl w:val="2"/>
          <w:numId w:val="1"/>
        </w:numPr>
        <w:rPr/>
      </w:pPr>
      <w:bookmarkStart w:id="556" w:name="__RefHeading___Toc111865_653776707"/>
      <w:bookmarkStart w:id="557" w:name="_Toc195"/>
      <w:bookmarkEnd w:id="556"/>
      <w:r>
        <w:rPr>
          <w:rtl w:val="true"/>
        </w:rPr>
        <w:t>معجزه</w:t>
      </w:r>
      <w:r>
        <w:rPr>
          <w:rtl w:val="true"/>
        </w:rPr>
        <w:t xml:space="preserve">: </w:t>
      </w:r>
      <w:r>
        <w:rPr/>
        <w:t>24</w:t>
      </w:r>
      <w:r>
        <w:rPr>
          <w:rtl w:val="true"/>
        </w:rPr>
        <w:t xml:space="preserve"> </w:t>
      </w:r>
      <w:r>
        <w:rPr>
          <w:rtl w:val="true"/>
        </w:rPr>
        <w:t>به حمد اللّه باقی ماند</w:t>
      </w:r>
      <w:r>
        <w:rPr>
          <w:rtl w:val="true"/>
        </w:rPr>
        <w:t>!</w:t>
      </w:r>
      <w:bookmarkEnd w:id="557"/>
    </w:p>
    <w:p>
      <w:pPr>
        <w:pStyle w:val="BookText"/>
        <w:rPr/>
      </w:pPr>
      <w:r>
        <w:rPr>
          <w:rFonts w:ascii="IRNazanin" w:hAnsi="IRNazanin" w:eastAsia="IRNazanin"/>
          <w:color w:val="111111"/>
          <w:sz w:val="28"/>
          <w:sz w:val="28"/>
          <w:szCs w:val="28"/>
          <w:rtl w:val="true"/>
          <w:lang w:bidi="fa-IR"/>
        </w:rPr>
        <w:t>به حمد اللّه باقی ماند</w:t>
      </w:r>
      <w:r>
        <w:rPr>
          <w:rFonts w:eastAsia="IRNazanin" w:cs="IRNazanin"/>
          <w:color w:val="111111"/>
          <w:sz w:val="28"/>
          <w:szCs w:val="28"/>
          <w:rtl w:val="true"/>
          <w:lang w:bidi="fa-IR"/>
        </w:rPr>
        <w:t>!</w:t>
      </w:r>
      <w:r>
        <w:rPr>
          <w:rStyle w:val="FootnoteAnchor"/>
          <w:rtl w:val="true"/>
        </w:rPr>
        <w:footnoteReference w:id="147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علاء وکیل امام علیه‌السلام در آذربایجان نقل می‌کند که چند بار بچه دار شدم، بعد از تولد همه آنها برای امام علیه‌السلام نامه نوشتم و از ایشان خواستم تا آنها را </w:t>
      </w:r>
      <w:bookmarkStart w:id="558" w:name="pg6373_55229"/>
    </w:p>
    <w:p>
      <w:pPr>
        <w:pStyle w:val="BookText"/>
        <w:rPr/>
      </w:pPr>
      <w:bookmarkEnd w:id="558"/>
      <w:r>
        <w:rPr>
          <w:rFonts w:ascii="IRNazanin" w:hAnsi="IRNazanin" w:eastAsia="IRNazanin"/>
          <w:color w:val="111111"/>
          <w:sz w:val="28"/>
          <w:sz w:val="28"/>
          <w:szCs w:val="28"/>
          <w:rtl w:val="true"/>
          <w:lang w:bidi="fa-IR"/>
        </w:rPr>
        <w:t>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علیه‌السلام در هیچ کدام از آنها، دعایی برایم ننوشتند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فرزندم حسن به دنیا آمد، نامه‌ای نوشتم و از ایشان درخواست کردم تا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قبول کردند و حسن نیز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Heading3"/>
        <w:numPr>
          <w:ilvl w:val="2"/>
          <w:numId w:val="1"/>
        </w:numPr>
        <w:rPr/>
      </w:pPr>
      <w:bookmarkStart w:id="559" w:name="__RefHeading___Toc111867_653776707"/>
      <w:bookmarkStart w:id="560" w:name="_Toc196"/>
      <w:bookmarkEnd w:id="559"/>
      <w:r>
        <w:rPr>
          <w:rtl w:val="true"/>
        </w:rPr>
        <w:t>معجزه</w:t>
      </w:r>
      <w:r>
        <w:rPr>
          <w:rtl w:val="true"/>
        </w:rPr>
        <w:t xml:space="preserve">: </w:t>
      </w:r>
      <w:r>
        <w:rPr/>
        <w:t>25</w:t>
      </w:r>
      <w:r>
        <w:rPr>
          <w:rtl w:val="true"/>
        </w:rPr>
        <w:t xml:space="preserve"> </w:t>
      </w:r>
      <w:r>
        <w:rPr>
          <w:rtl w:val="true"/>
        </w:rPr>
        <w:t>قرمطی شده بود</w:t>
      </w:r>
      <w:bookmarkEnd w:id="560"/>
    </w:p>
    <w:p>
      <w:pPr>
        <w:pStyle w:val="BookText"/>
        <w:rPr/>
      </w:pPr>
      <w:r>
        <w:rPr>
          <w:rFonts w:ascii="IRNazanin" w:hAnsi="IRNazanin" w:eastAsia="IRNazanin"/>
          <w:color w:val="111111"/>
          <w:sz w:val="28"/>
          <w:sz w:val="28"/>
          <w:szCs w:val="28"/>
          <w:rtl w:val="true"/>
          <w:lang w:bidi="fa-IR"/>
        </w:rPr>
        <w:t>قرمطی شده بود</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حسن بن فضل نقل می‌کند که پدرم برای امام علیه‌السلام نامه نوشت و بعد از مدتی جوابش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نوشتم و جوابم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یکی از فقهای دیگر نامه نوشت، جوابش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 دیدیم که دلیل بی‌جواب ماندن نامه او، این است که وی تغییر مذهب داده و قرمطی</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3"/>
        <w:numPr>
          <w:ilvl w:val="2"/>
          <w:numId w:val="1"/>
        </w:numPr>
        <w:rPr/>
      </w:pPr>
      <w:bookmarkStart w:id="561" w:name="__RefHeading___Toc111869_653776707"/>
      <w:bookmarkStart w:id="562" w:name="_Toc197"/>
      <w:bookmarkEnd w:id="561"/>
      <w:r>
        <w:rPr>
          <w:rtl w:val="true"/>
        </w:rPr>
        <w:t>معجزه</w:t>
      </w:r>
      <w:r>
        <w:rPr>
          <w:rtl w:val="true"/>
        </w:rPr>
        <w:t xml:space="preserve">: </w:t>
      </w:r>
      <w:r>
        <w:rPr/>
        <w:t>26</w:t>
      </w:r>
      <w:r>
        <w:rPr>
          <w:rtl w:val="true"/>
        </w:rPr>
        <w:t xml:space="preserve"> </w:t>
      </w:r>
      <w:r>
        <w:rPr>
          <w:rtl w:val="true"/>
        </w:rPr>
        <w:t>هدیه امام را برگرداندم</w:t>
      </w:r>
      <w:r>
        <w:rPr>
          <w:rtl w:val="true"/>
        </w:rPr>
        <w:t>!</w:t>
      </w:r>
      <w:bookmarkEnd w:id="562"/>
    </w:p>
    <w:p>
      <w:pPr>
        <w:pStyle w:val="BookText"/>
        <w:rPr/>
      </w:pPr>
      <w:r>
        <w:rPr>
          <w:rFonts w:ascii="IRNazanin" w:hAnsi="IRNazanin" w:eastAsia="IRNazanin"/>
          <w:color w:val="111111"/>
          <w:sz w:val="28"/>
          <w:sz w:val="28"/>
          <w:szCs w:val="28"/>
          <w:rtl w:val="true"/>
          <w:lang w:bidi="fa-IR"/>
        </w:rPr>
        <w:t>هدیه امام را برگرداندم</w:t>
      </w:r>
      <w:r>
        <w:rPr>
          <w:rFonts w:eastAsia="IRNazanin" w:cs="IRNazanin"/>
          <w:color w:val="111111"/>
          <w:sz w:val="28"/>
          <w:szCs w:val="28"/>
          <w:rtl w:val="true"/>
          <w:lang w:bidi="fa-IR"/>
        </w:rPr>
        <w:t>!</w:t>
      </w:r>
      <w:r>
        <w:rPr>
          <w:rStyle w:val="FootnoteAnchor"/>
          <w:rtl w:val="true"/>
        </w:rPr>
        <w:footnoteReference w:id="147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او نقل می‌کند که ائمه عراق را زیارت کردم و وارد طوس شدم و نیت کردم که از آنجا خارج نشوم تا تکلیفم روشن و نیازهایم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نیازمند شوم و صدقه بگیرم، باز هم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طول مدتی که در </w:t>
      </w:r>
    </w:p>
    <w:p>
      <w:pPr>
        <w:pStyle w:val="BookText"/>
        <w:rPr/>
      </w:pPr>
      <w:r>
        <w:rPr>
          <w:rFonts w:ascii="IRNazanin" w:hAnsi="IRNazanin" w:eastAsia="IRNazanin"/>
          <w:color w:val="111111"/>
          <w:sz w:val="28"/>
          <w:sz w:val="28"/>
          <w:szCs w:val="28"/>
          <w:rtl w:val="true"/>
          <w:lang w:bidi="fa-IR"/>
        </w:rPr>
        <w:t>آنجا بودم از ماندگاری دلتنگ می‌شدم و می‌ترسیدم که حج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پیش محمد بن احمد رفتم و از او تقاضا کردم تا تکلیف مرا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مسجد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با تو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و با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حج خواهی کرد و با سلامتی به پیش خانواده‌ات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شد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روشن شدن مقصود من است و الحمدللّه</w:t>
      </w:r>
    </w:p>
    <w:p>
      <w:pPr>
        <w:pStyle w:val="BookText"/>
        <w:rPr/>
      </w:pPr>
      <w:r>
        <w:rPr>
          <w:rFonts w:ascii="IRNazanin" w:hAnsi="IRNazanin" w:eastAsia="IRNazanin"/>
          <w:color w:val="111111"/>
          <w:sz w:val="28"/>
          <w:sz w:val="28"/>
          <w:szCs w:val="28"/>
          <w:rtl w:val="true"/>
          <w:lang w:bidi="fa-IR"/>
        </w:rPr>
        <w:t>بعد از آن وارد عسکر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از دینار به همراه لباسی،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 در میان امام علیه‌السلام همین مقدار است</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حماقت کردم و آن را پس دادم و نامه‌ای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کیسه را از من گرفت، چیزی درباره آن مبلغ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پس دادن کیسه‌ای که امام علیه‌السلام فرستاده بود، نادم و پشیمان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کارم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از ایشان عذرخواهی کردم و استغفار نمودم و خدمت امام علیه‌السلام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دستهایم را به هم می‌مالیدم،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دینارها دوباره برگردانده شود، نه باز می‌کنم و نه خرج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پدرم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می‌داند که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از امام به پیک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سرزنش کرده بود که تو باید به او می‌گفتی که آن کیسه، صدقه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این هدایا برای شیعیانمان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آنها جهت تبرک خودشان از ما می‌خواهند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هم برای من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که هدیه ما را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استغفار کردی، خدا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کرده‌ای که به آن دست نزنی، ما آن را از گردن تو برمی‌داریم و لازم نیست به قصد قبل‌ات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که در هر حال برای احرام بستن لازم است</w:t>
      </w:r>
      <w:r>
        <w:rPr>
          <w:rFonts w:eastAsia="IRNazanin" w:cs="IRNazanin"/>
          <w:color w:val="111111"/>
          <w:sz w:val="28"/>
          <w:szCs w:val="28"/>
          <w:rtl w:val="true"/>
          <w:lang w:bidi="fa-IR"/>
        </w:rPr>
        <w:t xml:space="preserve">. </w:t>
      </w:r>
      <w:bookmarkStart w:id="563" w:name="pg6373_55231"/>
    </w:p>
    <w:p>
      <w:pPr>
        <w:pStyle w:val="BookText"/>
        <w:rPr/>
      </w:pPr>
      <w:bookmarkEnd w:id="563"/>
      <w:r>
        <w:rPr>
          <w:rFonts w:ascii="IRNazanin" w:hAnsi="IRNazanin" w:eastAsia="IRNazanin"/>
          <w:color w:val="111111"/>
          <w:sz w:val="28"/>
          <w:sz w:val="28"/>
          <w:szCs w:val="28"/>
          <w:rtl w:val="true"/>
          <w:lang w:bidi="fa-IR"/>
        </w:rPr>
        <w:t>همین طور درباره دو مسأله برای امام علیه‌السلام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 مسأله دیگری هم 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ترس اینکه امام علیه‌السلام ناراحت شوند،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خود، نه تنها از دو مسأله قبلی جواب دادند، بلکه جواب مسأله سومی را که نفرستاده بودم،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p>
    <w:p>
      <w:pPr>
        <w:pStyle w:val="Heading3"/>
        <w:numPr>
          <w:ilvl w:val="2"/>
          <w:numId w:val="1"/>
        </w:numPr>
        <w:rPr/>
      </w:pPr>
      <w:bookmarkStart w:id="564" w:name="__RefHeading___Toc111871_653776707"/>
      <w:bookmarkStart w:id="565" w:name="_Toc198"/>
      <w:bookmarkEnd w:id="564"/>
      <w:r>
        <w:rPr>
          <w:rtl w:val="true"/>
        </w:rPr>
        <w:t>معجزه</w:t>
      </w:r>
      <w:r>
        <w:rPr>
          <w:rtl w:val="true"/>
        </w:rPr>
        <w:t xml:space="preserve">: </w:t>
      </w:r>
      <w:r>
        <w:rPr/>
        <w:t>27</w:t>
      </w:r>
      <w:r>
        <w:rPr>
          <w:rtl w:val="true"/>
        </w:rPr>
        <w:t xml:space="preserve"> </w:t>
      </w:r>
      <w:r>
        <w:rPr>
          <w:rtl w:val="true"/>
        </w:rPr>
        <w:t>او با تو همراه خواهد شد</w:t>
      </w:r>
      <w:r>
        <w:rPr>
          <w:rtl w:val="true"/>
        </w:rPr>
        <w:t>!</w:t>
      </w:r>
      <w:bookmarkEnd w:id="565"/>
    </w:p>
    <w:p>
      <w:pPr>
        <w:pStyle w:val="BookText"/>
        <w:rPr/>
      </w:pPr>
      <w:r>
        <w:rPr>
          <w:rFonts w:ascii="IRNazanin" w:hAnsi="IRNazanin" w:eastAsia="IRNazanin"/>
          <w:color w:val="111111"/>
          <w:sz w:val="28"/>
          <w:sz w:val="28"/>
          <w:szCs w:val="28"/>
          <w:rtl w:val="true"/>
          <w:lang w:bidi="fa-IR"/>
        </w:rPr>
        <w:t>او با تو همراه خواهد شد</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همین طور نقل می‌کند که در نیشاپور با جعفر بن ابراهیم نیشاپوری توافق کردیم که در مسافرت، من همراه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بغداد شدیم، نظرم برگشت و او را تنها گذاشتم و دنبال پیدا کردن همراه دیگری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وجناء مواجه شدم و از او خواستم تا منزلی را برایم کرایه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احساس کردم که دوست ندارد، کرایه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صحبت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به دنبال تو بودم؛ زیرا به من گفته شده بود که فلانی با تو همراهی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او خوشرفتاری کن و برایش همسفری پیدا کن و خانه‌ای را به او کرایه بده</w:t>
      </w:r>
      <w:r>
        <w:rPr>
          <w:rFonts w:eastAsia="IRNazanin" w:cs="IRNazanin"/>
          <w:color w:val="111111"/>
          <w:sz w:val="28"/>
          <w:szCs w:val="28"/>
          <w:rtl w:val="true"/>
          <w:lang w:bidi="fa-IR"/>
        </w:rPr>
        <w:t>!</w:t>
      </w:r>
    </w:p>
    <w:p>
      <w:pPr>
        <w:pStyle w:val="Heading3"/>
        <w:numPr>
          <w:ilvl w:val="2"/>
          <w:numId w:val="1"/>
        </w:numPr>
        <w:rPr/>
      </w:pPr>
      <w:bookmarkStart w:id="566" w:name="__RefHeading___Toc111873_653776707"/>
      <w:bookmarkStart w:id="567" w:name="_Toc199"/>
      <w:bookmarkEnd w:id="566"/>
      <w:r>
        <w:rPr>
          <w:rtl w:val="true"/>
        </w:rPr>
        <w:t>معجزه</w:t>
      </w:r>
      <w:r>
        <w:rPr>
          <w:rtl w:val="true"/>
        </w:rPr>
        <w:t xml:space="preserve">: </w:t>
      </w:r>
      <w:r>
        <w:rPr/>
        <w:t>28</w:t>
      </w:r>
      <w:r>
        <w:rPr>
          <w:rtl w:val="true"/>
        </w:rPr>
        <w:t xml:space="preserve"> </w:t>
      </w:r>
      <w:r>
        <w:rPr>
          <w:rtl w:val="true"/>
        </w:rPr>
        <w:t>از هیچ کس وجوهات شرعی نگیرید</w:t>
      </w:r>
      <w:r>
        <w:rPr>
          <w:rtl w:val="true"/>
        </w:rPr>
        <w:t>!</w:t>
      </w:r>
      <w:bookmarkEnd w:id="567"/>
    </w:p>
    <w:p>
      <w:pPr>
        <w:pStyle w:val="BookText"/>
        <w:rPr/>
      </w:pPr>
      <w:r>
        <w:rPr>
          <w:rFonts w:ascii="IRNazanin" w:hAnsi="IRNazanin" w:eastAsia="IRNazanin"/>
          <w:color w:val="111111"/>
          <w:sz w:val="28"/>
          <w:sz w:val="28"/>
          <w:szCs w:val="28"/>
          <w:rtl w:val="true"/>
          <w:lang w:bidi="fa-IR"/>
        </w:rPr>
        <w:t>از هیچ کس وجوهات شرعی نگیرید</w:t>
      </w:r>
      <w:r>
        <w:rPr>
          <w:rFonts w:eastAsia="IRNazanin" w:cs="IRNazanin"/>
          <w:color w:val="111111"/>
          <w:sz w:val="28"/>
          <w:szCs w:val="28"/>
          <w:rtl w:val="true"/>
          <w:lang w:bidi="fa-IR"/>
        </w:rPr>
        <w:t>!</w:t>
      </w:r>
      <w:r>
        <w:rPr>
          <w:rStyle w:val="FootnoteAnchor"/>
          <w:rtl w:val="true"/>
        </w:rPr>
        <w:footnoteReference w:id="147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حسن علوی نقل می‌کند که مردی از ندیمان و نزدیکان روزحسنی به همراه یکی دیگر به او گفتند که مهدی علیه‌السلام وکلای فراوانی در مناطق مختلف نصب </w:t>
      </w:r>
      <w:bookmarkStart w:id="568" w:name="pg6373_55232"/>
    </w:p>
    <w:p>
      <w:pPr>
        <w:pStyle w:val="BookText"/>
        <w:rPr/>
      </w:pPr>
      <w:bookmarkEnd w:id="568"/>
      <w:r>
        <w:rPr>
          <w:rFonts w:ascii="IRNazanin" w:hAnsi="IRNazanin" w:eastAsia="IRNazanin"/>
          <w:color w:val="111111"/>
          <w:sz w:val="28"/>
          <w:sz w:val="28"/>
          <w:szCs w:val="28"/>
          <w:rtl w:val="true"/>
          <w:lang w:bidi="fa-IR"/>
        </w:rPr>
        <w:t>کرده است تا اموال مردم را برای او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 تمام وکلا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خبر را به عبیداللّه بن سلیمان وزیر،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تصمیم گرفت که همه آنها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جاسوس را به صورت افرادی ناشناس و همراه مقداری پول نزد این افراد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آن مبالغ را قبول کرد، او را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همه وکلای خود نامه نوشتند که از هیچ کس وجوهات نگیرید و ارتباط با من را به کلی انکار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دستور سلطان، یکی از جاسوسان، پیش محمد بن احمد آمد و در خلوت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وجوهاتی را خدمتتان آورده‌ام، تا آنها را خدمت امام علیه‌السلام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طبق دستور امام علیه‌السلام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آمده ای؛ زیرا من اصلاً در جریان این مسائل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خواهش می‌کرد و محمد انکار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آنها جاسوس‌ها را فرستادند و وکلا همگی از پذیرش وجوهات،</w:t>
      </w:r>
    </w:p>
    <w:p>
      <w:pPr>
        <w:pStyle w:val="BookText"/>
        <w:rPr/>
      </w:pPr>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w:t>
      </w:r>
    </w:p>
    <w:p>
      <w:pPr>
        <w:pStyle w:val="Heading3"/>
        <w:numPr>
          <w:ilvl w:val="2"/>
          <w:numId w:val="1"/>
        </w:numPr>
        <w:rPr/>
      </w:pPr>
      <w:bookmarkStart w:id="569" w:name="__RefHeading___Toc111875_653776707"/>
      <w:bookmarkStart w:id="570" w:name="_Toc200"/>
      <w:bookmarkEnd w:id="569"/>
      <w:r>
        <w:rPr>
          <w:rtl w:val="true"/>
        </w:rPr>
        <w:t>معجزه</w:t>
      </w:r>
      <w:r>
        <w:rPr>
          <w:rtl w:val="true"/>
        </w:rPr>
        <w:t xml:space="preserve">: </w:t>
      </w:r>
      <w:r>
        <w:rPr/>
        <w:t>29</w:t>
      </w:r>
      <w:r>
        <w:rPr>
          <w:rtl w:val="true"/>
        </w:rPr>
        <w:t xml:space="preserve"> </w:t>
      </w:r>
      <w:r>
        <w:rPr>
          <w:rtl w:val="true"/>
        </w:rPr>
        <w:t>به نامش صادر شد</w:t>
      </w:r>
      <w:r>
        <w:rPr>
          <w:rtl w:val="true"/>
        </w:rPr>
        <w:t>!</w:t>
      </w:r>
      <w:bookmarkEnd w:id="570"/>
    </w:p>
    <w:p>
      <w:pPr>
        <w:pStyle w:val="BookText"/>
        <w:rPr/>
      </w:pPr>
      <w:r>
        <w:rPr>
          <w:rFonts w:ascii="IRNazanin" w:hAnsi="IRNazanin" w:eastAsia="IRNazanin"/>
          <w:color w:val="111111"/>
          <w:sz w:val="28"/>
          <w:sz w:val="28"/>
          <w:szCs w:val="28"/>
          <w:rtl w:val="true"/>
          <w:lang w:bidi="fa-IR"/>
        </w:rPr>
        <w:t>به نامش صادر شد</w:t>
      </w:r>
      <w:r>
        <w:rPr>
          <w:rFonts w:eastAsia="IRNazanin" w:cs="IRNazanin"/>
          <w:color w:val="111111"/>
          <w:sz w:val="28"/>
          <w:szCs w:val="28"/>
          <w:rtl w:val="true"/>
          <w:lang w:bidi="fa-IR"/>
        </w:rPr>
        <w:t>!</w:t>
      </w:r>
      <w:r>
        <w:rPr>
          <w:rStyle w:val="FootnoteAnchor"/>
          <w:rtl w:val="true"/>
        </w:rPr>
        <w:footnoteReference w:id="147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صباح نقل می‌کند که مردی از اهالی بلخ نامه‌ای خدمت امام علیه‌السلام نوشت و برای امتحان امام، نام خود را تغییر داد و به حاجز رحمه‌الله سپرد تا به دست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علیه‌السلام، همراه دعا به نام واقعی و کنیه‌اش صادر شد</w:t>
      </w:r>
      <w:r>
        <w:rPr>
          <w:rFonts w:eastAsia="IRNazanin" w:cs="IRNazanin"/>
          <w:color w:val="111111"/>
          <w:sz w:val="28"/>
          <w:szCs w:val="28"/>
          <w:rtl w:val="true"/>
          <w:lang w:bidi="fa-IR"/>
        </w:rPr>
        <w:t>!</w:t>
      </w:r>
      <w:bookmarkStart w:id="571" w:name="pg6373_55233"/>
    </w:p>
    <w:p>
      <w:pPr>
        <w:pStyle w:val="Heading3"/>
        <w:numPr>
          <w:ilvl w:val="2"/>
          <w:numId w:val="1"/>
        </w:numPr>
        <w:rPr/>
      </w:pPr>
      <w:bookmarkStart w:id="572" w:name="__RefHeading___Toc111877_653776707"/>
      <w:bookmarkStart w:id="573" w:name="_Toc201"/>
      <w:bookmarkEnd w:id="571"/>
      <w:bookmarkEnd w:id="572"/>
      <w:r>
        <w:rPr>
          <w:rtl w:val="true"/>
        </w:rPr>
        <w:t>معجزه</w:t>
      </w:r>
      <w:r>
        <w:rPr>
          <w:rtl w:val="true"/>
        </w:rPr>
        <w:t xml:space="preserve">: </w:t>
      </w:r>
      <w:r>
        <w:rPr/>
        <w:t>30</w:t>
      </w:r>
      <w:r>
        <w:rPr>
          <w:rtl w:val="true"/>
        </w:rPr>
        <w:t xml:space="preserve"> </w:t>
      </w:r>
      <w:r>
        <w:rPr>
          <w:rtl w:val="true"/>
        </w:rPr>
        <w:t>هفتصد دینار را بفرست</w:t>
      </w:r>
      <w:r>
        <w:rPr>
          <w:rtl w:val="true"/>
        </w:rPr>
        <w:t>!</w:t>
      </w:r>
      <w:bookmarkEnd w:id="573"/>
    </w:p>
    <w:p>
      <w:pPr>
        <w:pStyle w:val="BookText"/>
        <w:rPr/>
      </w:pPr>
      <w:r>
        <w:rPr>
          <w:rFonts w:ascii="IRNazanin" w:hAnsi="IRNazanin" w:eastAsia="IRNazanin"/>
          <w:color w:val="111111"/>
          <w:sz w:val="28"/>
          <w:sz w:val="28"/>
          <w:szCs w:val="28"/>
          <w:rtl w:val="true"/>
          <w:lang w:bidi="fa-IR"/>
        </w:rPr>
        <w:t>هفتصد دینار را بفرست</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احمد بن حسن نقل می‌کند که وارد منطقه کوهستانی دینور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معتقد به امامت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اجمالاً ایشان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یزید بن عبداللّه</w:t>
      </w:r>
    </w:p>
    <w:p>
      <w:pPr>
        <w:pStyle w:val="BookText"/>
        <w:rPr/>
      </w:pP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بیماری خود به من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اسبم و شمشیر</w:t>
      </w:r>
    </w:p>
    <w:p>
      <w:pPr>
        <w:pStyle w:val="BookText"/>
        <w:rPr/>
      </w:pPr>
      <w:r>
        <w:rPr>
          <w:rFonts w:ascii="IRNazanin" w:hAnsi="IRNazanin" w:eastAsia="IRNazanin"/>
          <w:color w:val="111111"/>
          <w:sz w:val="28"/>
          <w:sz w:val="28"/>
          <w:szCs w:val="28"/>
          <w:rtl w:val="true"/>
          <w:lang w:bidi="fa-IR"/>
        </w:rPr>
        <w:t>و کمربندم را به مولایم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اذکوتکین بر شهرها مسلط شد خزانه یزید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دیدم نمی‌توانم اسب و بقیه چیزهایی را که یزید وصیت کرده بود، از اذکوتکین حفظ کنم مجبور شدم آنها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ته دلم هفتصد</w:t>
      </w:r>
    </w:p>
    <w:p>
      <w:pPr>
        <w:pStyle w:val="BookText"/>
        <w:rPr/>
      </w:pPr>
      <w:r>
        <w:rPr>
          <w:rFonts w:ascii="IRNazanin" w:hAnsi="IRNazanin" w:eastAsia="IRNazanin"/>
          <w:color w:val="111111"/>
          <w:sz w:val="28"/>
          <w:sz w:val="28"/>
          <w:szCs w:val="28"/>
          <w:rtl w:val="true"/>
          <w:lang w:bidi="fa-IR"/>
        </w:rPr>
        <w:t>دینار در عوض آنها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نامه‌ای از عراق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هفتصد دیناری را که در عوض اسب و شمشیر و کمربند، نزد توست، بفرست</w:t>
      </w:r>
      <w:r>
        <w:rPr>
          <w:rFonts w:eastAsia="IRNazanin" w:cs="IRNazanin"/>
          <w:color w:val="111111"/>
          <w:sz w:val="28"/>
          <w:szCs w:val="28"/>
          <w:rtl w:val="true"/>
          <w:lang w:bidi="fa-IR"/>
        </w:rPr>
        <w:t>.</w:t>
      </w:r>
      <w:r>
        <w:rPr>
          <w:rStyle w:val="FootnoteAnchor"/>
          <w:rtl w:val="true"/>
        </w:rPr>
        <w:footnoteReference w:id="1481"/>
      </w:r>
    </w:p>
    <w:p>
      <w:pPr>
        <w:pStyle w:val="Heading3"/>
        <w:numPr>
          <w:ilvl w:val="2"/>
          <w:numId w:val="1"/>
        </w:numPr>
        <w:rPr/>
      </w:pPr>
      <w:bookmarkStart w:id="574" w:name="__RefHeading___Toc111879_653776707"/>
      <w:bookmarkStart w:id="575" w:name="_Toc202"/>
      <w:bookmarkEnd w:id="574"/>
      <w:r>
        <w:rPr>
          <w:rtl w:val="true"/>
        </w:rPr>
        <w:t>معجزه</w:t>
      </w:r>
      <w:r>
        <w:rPr>
          <w:rtl w:val="true"/>
        </w:rPr>
        <w:t xml:space="preserve">: </w:t>
      </w:r>
      <w:r>
        <w:rPr/>
        <w:t>31</w:t>
      </w:r>
      <w:r>
        <w:rPr>
          <w:rtl w:val="true"/>
        </w:rPr>
        <w:t xml:space="preserve"> </w:t>
      </w:r>
      <w:r>
        <w:rPr>
          <w:rtl w:val="true"/>
        </w:rPr>
        <w:t>قبرهای قریش را زیارت نکنید</w:t>
      </w:r>
      <w:r>
        <w:rPr>
          <w:rtl w:val="true"/>
        </w:rPr>
        <w:t>!</w:t>
      </w:r>
      <w:bookmarkEnd w:id="575"/>
    </w:p>
    <w:p>
      <w:pPr>
        <w:pStyle w:val="BookText"/>
        <w:rPr/>
      </w:pPr>
      <w:r>
        <w:rPr>
          <w:rFonts w:ascii="IRNazanin" w:hAnsi="IRNazanin" w:eastAsia="IRNazanin"/>
          <w:color w:val="111111"/>
          <w:sz w:val="28"/>
          <w:sz w:val="28"/>
          <w:szCs w:val="28"/>
          <w:rtl w:val="true"/>
          <w:lang w:bidi="fa-IR"/>
        </w:rPr>
        <w:t>قبرهای قریش را زیارت نکنید</w:t>
      </w:r>
      <w:r>
        <w:rPr>
          <w:rFonts w:eastAsia="IRNazanin" w:cs="IRNazanin"/>
          <w:color w:val="111111"/>
          <w:sz w:val="28"/>
          <w:szCs w:val="28"/>
          <w:rtl w:val="true"/>
          <w:lang w:bidi="fa-IR"/>
        </w:rPr>
        <w:t>!</w:t>
      </w:r>
      <w:r>
        <w:rPr>
          <w:rStyle w:val="FootnoteAnchor"/>
          <w:rtl w:val="true"/>
        </w:rPr>
        <w:footnoteReference w:id="148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نقل می‌کند که نامه از طرف حضرت صادر شد که طی آن از </w:t>
      </w:r>
      <w:bookmarkStart w:id="576" w:name="pg6373_55234"/>
    </w:p>
    <w:p>
      <w:pPr>
        <w:pStyle w:val="BookText"/>
        <w:rPr/>
      </w:pPr>
      <w:bookmarkEnd w:id="576"/>
      <w:r>
        <w:rPr>
          <w:rFonts w:ascii="IRNazanin" w:hAnsi="IRNazanin" w:eastAsia="IRNazanin"/>
          <w:color w:val="111111"/>
          <w:sz w:val="28"/>
          <w:sz w:val="28"/>
          <w:szCs w:val="28"/>
          <w:rtl w:val="true"/>
          <w:lang w:bidi="fa-IR"/>
        </w:rPr>
        <w:t>زیارت قبور قریش و حَیر، نهی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وزیر، باقطائی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بنی فرات و برسیین اطلاع بده که قبور قریش را زیارت نکنند؛ زیرا خلیفه امر کرده است که هر کسی از این قبرستان زیارت کند، گرفته شود</w:t>
      </w:r>
      <w:r>
        <w:rPr>
          <w:rFonts w:eastAsia="IRNazanin" w:cs="IRNazanin"/>
          <w:color w:val="111111"/>
          <w:sz w:val="28"/>
          <w:szCs w:val="28"/>
          <w:rtl w:val="true"/>
          <w:lang w:bidi="fa-IR"/>
        </w:rPr>
        <w:t>.</w:t>
      </w:r>
    </w:p>
    <w:p>
      <w:pPr>
        <w:pStyle w:val="Heading3"/>
        <w:numPr>
          <w:ilvl w:val="2"/>
          <w:numId w:val="1"/>
        </w:numPr>
        <w:rPr/>
      </w:pPr>
      <w:bookmarkStart w:id="577" w:name="__RefHeading___Toc111881_653776707"/>
      <w:bookmarkStart w:id="578" w:name="_Toc203"/>
      <w:bookmarkEnd w:id="577"/>
      <w:r>
        <w:rPr>
          <w:rtl w:val="true"/>
        </w:rPr>
        <w:t>معجزه</w:t>
      </w:r>
      <w:r>
        <w:rPr>
          <w:rtl w:val="true"/>
        </w:rPr>
        <w:t xml:space="preserve">: </w:t>
      </w:r>
      <w:r>
        <w:rPr/>
        <w:t>32</w:t>
      </w:r>
      <w:r>
        <w:rPr>
          <w:rtl w:val="true"/>
        </w:rPr>
        <w:t xml:space="preserve"> </w:t>
      </w:r>
      <w:r>
        <w:rPr>
          <w:rtl w:val="true"/>
        </w:rPr>
        <w:t>نوشته شده بود، محمد</w:t>
      </w:r>
      <w:r>
        <w:rPr>
          <w:rtl w:val="true"/>
        </w:rPr>
        <w:t>!</w:t>
      </w:r>
      <w:bookmarkEnd w:id="578"/>
    </w:p>
    <w:p>
      <w:pPr>
        <w:pStyle w:val="BookText"/>
        <w:rPr/>
      </w:pPr>
      <w:r>
        <w:rPr>
          <w:rFonts w:ascii="IRNazanin" w:hAnsi="IRNazanin" w:eastAsia="IRNazanin"/>
          <w:color w:val="111111"/>
          <w:sz w:val="28"/>
          <w:sz w:val="28"/>
          <w:szCs w:val="28"/>
          <w:rtl w:val="true"/>
          <w:lang w:bidi="fa-IR"/>
        </w:rPr>
        <w:t>نوشته شده بود، محمد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علی بن احمد رازی نقل می‌کند که یکی از برادران اهل ری بعد از وفات امام عسکری علیه‌السلامبا شک و تردید از ری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درباره جانشین امام عسکری علیه‌السلامبه فکر فرو رفته بود و سنگریزه‌های مسجد را با دستش این طرف و آن طرف می‌کرد</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ناگهان با سنگریزه‌ای مواجه شده بود که بر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که کرده بود دیده بود که آن سنگ همان طور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روی آن حک شده باشد</w:t>
      </w:r>
      <w:r>
        <w:rPr>
          <w:rFonts w:eastAsia="IRNazanin" w:cs="IRNazanin"/>
          <w:color w:val="111111"/>
          <w:sz w:val="28"/>
          <w:szCs w:val="28"/>
          <w:rtl w:val="true"/>
          <w:lang w:bidi="fa-IR"/>
        </w:rPr>
        <w:t>.</w:t>
      </w:r>
    </w:p>
    <w:p>
      <w:pPr>
        <w:pStyle w:val="Heading3"/>
        <w:numPr>
          <w:ilvl w:val="2"/>
          <w:numId w:val="1"/>
        </w:numPr>
        <w:rPr/>
      </w:pPr>
      <w:bookmarkStart w:id="579" w:name="__RefHeading___Toc111883_653776707"/>
      <w:bookmarkStart w:id="580" w:name="_Toc204"/>
      <w:bookmarkEnd w:id="579"/>
      <w:r>
        <w:rPr>
          <w:rtl w:val="true"/>
        </w:rPr>
        <w:t>معجزه</w:t>
      </w:r>
      <w:r>
        <w:rPr>
          <w:rtl w:val="true"/>
        </w:rPr>
        <w:t xml:space="preserve">: </w:t>
      </w:r>
      <w:r>
        <w:rPr/>
        <w:t>33</w:t>
      </w:r>
      <w:r>
        <w:rPr>
          <w:rtl w:val="true"/>
        </w:rPr>
        <w:t xml:space="preserve"> </w:t>
      </w:r>
      <w:r>
        <w:rPr>
          <w:rtl w:val="true"/>
        </w:rPr>
        <w:t>از چیزهایی که امانت ما است، باقی مانده است</w:t>
      </w:r>
      <w:r>
        <w:rPr>
          <w:rtl w:val="true"/>
        </w:rPr>
        <w:t>!</w:t>
      </w:r>
      <w:bookmarkEnd w:id="580"/>
    </w:p>
    <w:p>
      <w:pPr>
        <w:pStyle w:val="BookText"/>
        <w:rPr/>
      </w:pPr>
      <w:r>
        <w:rPr>
          <w:rFonts w:ascii="IRNazanin" w:hAnsi="IRNazanin" w:eastAsia="IRNazanin"/>
          <w:color w:val="111111"/>
          <w:sz w:val="28"/>
          <w:sz w:val="28"/>
          <w:szCs w:val="28"/>
          <w:rtl w:val="true"/>
          <w:lang w:bidi="fa-IR"/>
        </w:rPr>
        <w:t>از چیزهایی که امانت ما است، باقی مانده است</w:t>
      </w:r>
      <w:r>
        <w:rPr>
          <w:rFonts w:eastAsia="IRNazanin" w:cs="IRNazanin"/>
          <w:color w:val="111111"/>
          <w:sz w:val="28"/>
          <w:szCs w:val="28"/>
          <w:rtl w:val="true"/>
          <w:lang w:bidi="fa-IR"/>
        </w:rPr>
        <w:t>!</w:t>
      </w:r>
      <w:r>
        <w:rPr>
          <w:rStyle w:val="FootnoteAnchor"/>
          <w:rtl w:val="true"/>
        </w:rPr>
        <w:footnoteReference w:id="148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کلثوم دختر محمد بن عثمان عمری رحمه‌الله نقل می‌کند که از قم و حوالی آن، </w:t>
      </w:r>
    </w:p>
    <w:p>
      <w:pPr>
        <w:pStyle w:val="BookText"/>
        <w:rPr/>
      </w:pPr>
      <w:r>
        <w:rPr>
          <w:rFonts w:ascii="IRNazanin" w:hAnsi="IRNazanin" w:eastAsia="IRNazanin"/>
          <w:color w:val="111111"/>
          <w:sz w:val="28"/>
          <w:sz w:val="28"/>
          <w:szCs w:val="28"/>
          <w:rtl w:val="true"/>
          <w:lang w:bidi="fa-IR"/>
        </w:rPr>
        <w:t>مقداری وجوهات پیش پدرم ابوجعفر محمد بن عثمان رحمه‌الله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خدمت امام علیه‌السلام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فرستاده ابوجعفر رحمه‌الله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آمد و وجوهاتی را که قمی‌ها فرستاده بودند، به دست او رساند و از او خداحافظی کرد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رحمه‌الله او را صدا زد که بعضی از چیزهایی را که به امانت سپرده شده،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بود،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باز هم چیزی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خوب بررسی کن و چیزهایی را که در قم به تو سپرده بودند، به یاد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برگشت و چند روز مدام فکر و بررسی کرد اما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همراه او بودند، متوجه چیزی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پیش ابوجعفر رحمه‌الله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بود، خدمتتان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فلانی، دو لباس سردانی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برایشان افتاده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یاد برده بودم و الآن هم نمی‌دانم که آنها را</w:t>
      </w:r>
    </w:p>
    <w:p>
      <w:pPr>
        <w:pStyle w:val="BookText"/>
        <w:rPr/>
      </w:pPr>
      <w:r>
        <w:rPr>
          <w:rFonts w:ascii="IRNazanin" w:hAnsi="IRNazanin" w:eastAsia="IRNazanin"/>
          <w:color w:val="111111"/>
          <w:sz w:val="28"/>
          <w:sz w:val="28"/>
          <w:szCs w:val="28"/>
          <w:rtl w:val="true"/>
          <w:lang w:bidi="fa-IR"/>
        </w:rPr>
        <w:t>چه کسی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هر چیزی را که به همراه داشت، بررسی کرد و از همه</w:t>
      </w:r>
    </w:p>
    <w:p>
      <w:pPr>
        <w:pStyle w:val="BookText"/>
        <w:rPr/>
      </w:pPr>
      <w:r>
        <w:rPr>
          <w:rFonts w:ascii="IRNazanin" w:hAnsi="IRNazanin" w:eastAsia="IRNazanin"/>
          <w:color w:val="111111"/>
          <w:sz w:val="28"/>
          <w:sz w:val="28"/>
          <w:szCs w:val="28"/>
          <w:rtl w:val="true"/>
          <w:lang w:bidi="fa-IR"/>
        </w:rPr>
        <w:t>کسانی که برای او وسایلی را حمل کرده بودند، سؤال کرد، اما خبری نشد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پیش ابوجعفر رحمه‌الله آمد و ماجرا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فلانی پنبه فروش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دو کیسه پنبه برایش آوردی و در محل پنبه‌ها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رویش فلان عبارت نوشته شده است،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پارچه در گوشه آن کیسه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مبهوت و متحیر شده بود با عجله به همان آدرس رفت و کیسه مورد نظر را باز کرد و پارچه‌ها را در گوشه کیسه پیدا کرد و خدمت ابوجعفر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وسایل را بار می‌کردم پارچه‌ها روی دستم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بهتر از گوشه کیسه برایشان پیدا نکردم</w:t>
      </w:r>
      <w:r>
        <w:rPr>
          <w:rFonts w:eastAsia="IRNazanin" w:cs="IRNazanin"/>
          <w:color w:val="111111"/>
          <w:sz w:val="28"/>
          <w:szCs w:val="28"/>
          <w:rtl w:val="true"/>
          <w:lang w:bidi="fa-IR"/>
        </w:rPr>
        <w:t>.</w:t>
      </w:r>
      <w:r>
        <w:rPr>
          <w:rStyle w:val="FootnoteAnchor"/>
          <w:rtl w:val="true"/>
        </w:rPr>
        <w:footnoteReference w:id="1486"/>
      </w:r>
      <w:bookmarkStart w:id="581" w:name="pg6373_55236"/>
    </w:p>
    <w:p>
      <w:pPr>
        <w:pStyle w:val="BookText"/>
        <w:rPr/>
      </w:pPr>
      <w:bookmarkEnd w:id="581"/>
      <w:r>
        <w:rPr>
          <w:rFonts w:ascii="IRNazanin" w:hAnsi="IRNazanin" w:eastAsia="IRNazanin"/>
          <w:color w:val="111111"/>
          <w:sz w:val="28"/>
          <w:sz w:val="28"/>
          <w:szCs w:val="28"/>
          <w:rtl w:val="true"/>
          <w:lang w:bidi="fa-IR"/>
        </w:rPr>
        <w:t>مرد شگفت زده که ابوجعفر رحمه‌الله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حکایت خود را همه جا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غیر از پیامبر و امام از انجام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زمان خلافت معتضد عباسی بود، تقیه شدید بود و از شمشیرش خون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وکلا اگر می‌خواستند، چیزی را به ابوجعفر برسانند، آن را به شخص مطمئنی می‌سپردند و می‌گفتند فلان جا برو و به کسی که در آنجا هست،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بقیه تجار هم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نوشته و نامه‌ای هم به او نمی‌دادند؛ زیرا ممکن بود، به دست حکومتی‌ها بیفتد و مشکلاتی را درست کند</w:t>
      </w:r>
      <w:r>
        <w:rPr>
          <w:rFonts w:eastAsia="IRNazanin" w:cs="IRNazanin"/>
          <w:color w:val="111111"/>
          <w:sz w:val="28"/>
          <w:szCs w:val="28"/>
          <w:rtl w:val="true"/>
          <w:lang w:bidi="fa-IR"/>
        </w:rPr>
        <w:t>.</w:t>
      </w:r>
    </w:p>
    <w:p>
      <w:pPr>
        <w:pStyle w:val="Heading3"/>
        <w:numPr>
          <w:ilvl w:val="2"/>
          <w:numId w:val="1"/>
        </w:numPr>
        <w:rPr/>
      </w:pPr>
      <w:bookmarkStart w:id="582" w:name="__RefHeading___Toc111885_653776707"/>
      <w:bookmarkStart w:id="583" w:name="_Toc205"/>
      <w:bookmarkEnd w:id="582"/>
      <w:r>
        <w:rPr>
          <w:rtl w:val="true"/>
        </w:rPr>
        <w:t>معجزه</w:t>
      </w:r>
      <w:r>
        <w:rPr>
          <w:rtl w:val="true"/>
        </w:rPr>
        <w:t xml:space="preserve">: </w:t>
      </w:r>
      <w:r>
        <w:rPr/>
        <w:t>34</w:t>
      </w:r>
      <w:r>
        <w:rPr>
          <w:rtl w:val="true"/>
        </w:rPr>
        <w:t xml:space="preserve"> </w:t>
      </w:r>
      <w:r>
        <w:rPr>
          <w:rtl w:val="true"/>
        </w:rPr>
        <w:t>یک ماه قبل از وفاتش</w:t>
      </w:r>
      <w:r>
        <w:rPr>
          <w:rtl w:val="true"/>
        </w:rPr>
        <w:t>!</w:t>
      </w:r>
      <w:bookmarkEnd w:id="583"/>
    </w:p>
    <w:p>
      <w:pPr>
        <w:pStyle w:val="BookText"/>
        <w:rPr/>
      </w:pPr>
      <w:r>
        <w:rPr>
          <w:rFonts w:ascii="IRNazanin" w:hAnsi="IRNazanin" w:eastAsia="IRNazanin"/>
          <w:color w:val="111111"/>
          <w:sz w:val="28"/>
          <w:sz w:val="28"/>
          <w:szCs w:val="28"/>
          <w:rtl w:val="true"/>
          <w:lang w:bidi="fa-IR"/>
        </w:rPr>
        <w:t>یک ماه قبل از وفاتش</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محمد بن زیاد مصیری نقل می‌کند که طی نامه‌ای از حضرت بقیة اللّه کفنی خواستم تا با آن متبرک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سال دویست و هشتاد و یک به آن نیاز پیدا می‌کنی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مصیری در همان تاریخ که مشخص شده بود، وفات کرد و کفن درست یک ماه قبل از وفات برایش ارسال شد</w:t>
      </w:r>
      <w:r>
        <w:rPr>
          <w:rFonts w:eastAsia="IRNazanin" w:cs="IRNazanin"/>
          <w:color w:val="111111"/>
          <w:sz w:val="28"/>
          <w:szCs w:val="28"/>
          <w:rtl w:val="true"/>
          <w:lang w:bidi="fa-IR"/>
        </w:rPr>
        <w:t>.</w:t>
      </w:r>
      <w:bookmarkStart w:id="584" w:name="pg6373_55237"/>
    </w:p>
    <w:p>
      <w:pPr>
        <w:pStyle w:val="Heading3"/>
        <w:numPr>
          <w:ilvl w:val="2"/>
          <w:numId w:val="1"/>
        </w:numPr>
        <w:rPr/>
      </w:pPr>
      <w:bookmarkStart w:id="585" w:name="__RefHeading___Toc111887_653776707"/>
      <w:bookmarkStart w:id="586" w:name="_Toc206"/>
      <w:bookmarkEnd w:id="584"/>
      <w:bookmarkEnd w:id="585"/>
      <w:r>
        <w:rPr>
          <w:rtl w:val="true"/>
        </w:rPr>
        <w:t>معجزه</w:t>
      </w:r>
      <w:r>
        <w:rPr>
          <w:rtl w:val="true"/>
        </w:rPr>
        <w:t xml:space="preserve">: </w:t>
      </w:r>
      <w:r>
        <w:rPr/>
        <w:t>35</w:t>
      </w:r>
      <w:r>
        <w:rPr>
          <w:rtl w:val="true"/>
        </w:rPr>
        <w:t xml:space="preserve"> </w:t>
      </w:r>
      <w:r>
        <w:rPr>
          <w:rtl w:val="true"/>
        </w:rPr>
        <w:t>و در دستش خون قربانی بود</w:t>
      </w:r>
      <w:r>
        <w:rPr>
          <w:rtl w:val="true"/>
        </w:rPr>
        <w:t>!</w:t>
      </w:r>
      <w:bookmarkEnd w:id="586"/>
    </w:p>
    <w:p>
      <w:pPr>
        <w:pStyle w:val="BookText"/>
        <w:rPr/>
      </w:pPr>
      <w:r>
        <w:rPr>
          <w:rFonts w:ascii="IRNazanin" w:hAnsi="IRNazanin" w:eastAsia="IRNazanin"/>
          <w:color w:val="111111"/>
          <w:sz w:val="28"/>
          <w:sz w:val="28"/>
          <w:szCs w:val="28"/>
          <w:rtl w:val="true"/>
          <w:lang w:bidi="fa-IR"/>
        </w:rPr>
        <w:t>و در دستش خون قربانی بود</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ابن ابی سوره نقل می‌کند که در عصر روز عرفه توفیق زیارت امام حسین علیه‌السلام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خارج شدم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بند آب رسیدم، نشستم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مردی در وسط 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آن، از حال و روز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تنگ است و چیزی به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کوفه شدی به در خانه ابوطاهر رازی برو و در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دستانش آلوده به خون قربانی است،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شده است که کیسه دینار را که در پای تخت قرار دارد،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که به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کوفه شدم و به خانه ابوطاهر رازی</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دستهایش به خون قربانی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شده است که کیسه دیناری را که در پای تخت قرار دارد،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الآن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کیسه دینار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گرفتم و به راه افتادم</w:t>
      </w:r>
      <w:r>
        <w:rPr>
          <w:rFonts w:eastAsia="IRNazanin" w:cs="IRNazanin"/>
          <w:color w:val="111111"/>
          <w:sz w:val="28"/>
          <w:szCs w:val="28"/>
          <w:rtl w:val="true"/>
          <w:lang w:bidi="fa-IR"/>
        </w:rPr>
        <w:t>.</w:t>
      </w:r>
    </w:p>
    <w:p>
      <w:pPr>
        <w:pStyle w:val="Heading3"/>
        <w:numPr>
          <w:ilvl w:val="2"/>
          <w:numId w:val="1"/>
        </w:numPr>
        <w:rPr/>
      </w:pPr>
      <w:bookmarkStart w:id="587" w:name="__RefHeading___Toc111889_653776707"/>
      <w:bookmarkStart w:id="588" w:name="_Toc207"/>
      <w:bookmarkEnd w:id="587"/>
      <w:r>
        <w:rPr>
          <w:rtl w:val="true"/>
        </w:rPr>
        <w:t>معجزه</w:t>
      </w:r>
      <w:r>
        <w:rPr>
          <w:rtl w:val="true"/>
        </w:rPr>
        <w:t xml:space="preserve">: </w:t>
      </w:r>
      <w:r>
        <w:rPr/>
        <w:t>36</w:t>
      </w:r>
      <w:r>
        <w:rPr>
          <w:rtl w:val="true"/>
        </w:rPr>
        <w:t xml:space="preserve"> </w:t>
      </w:r>
      <w:r>
        <w:rPr>
          <w:rtl w:val="true"/>
        </w:rPr>
        <w:t>خداوند رابطه زن و شوهر را درست می‌کند</w:t>
      </w:r>
      <w:r>
        <w:rPr>
          <w:rtl w:val="true"/>
        </w:rPr>
        <w:t>.</w:t>
      </w:r>
      <w:bookmarkEnd w:id="588"/>
    </w:p>
    <w:p>
      <w:pPr>
        <w:pStyle w:val="BookText"/>
        <w:rPr/>
      </w:pPr>
      <w:r>
        <w:rPr>
          <w:rFonts w:ascii="IRNazanin" w:hAnsi="IRNazanin" w:eastAsia="IRNazanin"/>
          <w:color w:val="111111"/>
          <w:sz w:val="28"/>
          <w:sz w:val="28"/>
          <w:szCs w:val="28"/>
          <w:rtl w:val="true"/>
          <w:lang w:bidi="fa-IR"/>
        </w:rPr>
        <w:t>خداوند رابطه زن و شوهر را درست می‌کند</w:t>
      </w:r>
      <w:r>
        <w:rPr>
          <w:rFonts w:eastAsia="IRNazanin" w:cs="IRNazanin"/>
          <w:color w:val="111111"/>
          <w:sz w:val="28"/>
          <w:szCs w:val="28"/>
          <w:rtl w:val="true"/>
          <w:lang w:bidi="fa-IR"/>
        </w:rPr>
        <w:t>.</w:t>
      </w:r>
      <w:r>
        <w:rPr>
          <w:rStyle w:val="FootnoteAnchor"/>
          <w:rtl w:val="true"/>
        </w:rPr>
        <w:footnoteReference w:id="149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غالب رازی نقل می‌کند که من و یکی از دوستانم وارد کوفه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یکی از پاهای من می‌لنگید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ایام شیخ ابوالقاسم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از شدت تقیه خود را مخفی می‌کرد و ابوجعفر محمد بن علی معروف به شلمغانی را وکیل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در آن زمان آدم درستی بود و سخن کفرآمیزی از او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پیش او می‌رفتند و با او دیدار می‌کردند؛ زیرا او از نزدیکان حسین بن روح رحمه‌الله و واسطه میان مردم و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ابوجعفر دیدار کنی و سخنی بگویی؟ زیرا امروز او از طرف نایب امام، برای رسیدگی به مسائل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او بخواهم که در طی نامه‌ای از حضرت بخواهد که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 و دیدیم که عدّه‌ای از شیعیان پیش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به دوستم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آل زرارة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کدام زراره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از خاندان بکیر بن اعین، برادر زرارة بن اعین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شما از اهل بیتی هستید که نزد ائمه صاحب جلالتند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می‌خواستم برای حضرت نامه‌ای بنویسید تا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 شنیدم با خود گفتم من هم از ایشان دعا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چیزی را از ایشان بخواهم که به احدی نگفته بودم؛ زیرا زنم ام ابی عباس، سر هر چیزی با من دعوا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برایم قابل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می‌خواهم که برای مسأله مهمی که برایم پیش آمده است، دعا کند و نام مشکل را نمی‌نویسم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سرورمان طول عمر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حاجتی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گرفتاری خاصی‌که مرا به مشکل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را که مطالب را در آن می‌نوشت، برداشت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درخواست دعا برای مشکل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بلند شدیم و برگشتیم</w:t>
      </w:r>
      <w:r>
        <w:rPr>
          <w:rFonts w:eastAsia="IRNazanin" w:cs="IRNazanin"/>
          <w:color w:val="111111"/>
          <w:sz w:val="28"/>
          <w:szCs w:val="28"/>
          <w:rtl w:val="true"/>
          <w:lang w:bidi="fa-IR"/>
        </w:rPr>
        <w:t xml:space="preserve">. </w:t>
      </w:r>
      <w:bookmarkStart w:id="589" w:name="pg6373_55239"/>
    </w:p>
    <w:p>
      <w:pPr>
        <w:pStyle w:val="BookText"/>
        <w:rPr/>
      </w:pPr>
      <w:bookmarkEnd w:id="589"/>
      <w:r>
        <w:rPr>
          <w:rFonts w:ascii="IRNazanin" w:hAnsi="IRNazanin" w:eastAsia="IRNazanin"/>
          <w:color w:val="111111"/>
          <w:sz w:val="28"/>
          <w:sz w:val="28"/>
          <w:szCs w:val="28"/>
          <w:rtl w:val="true"/>
          <w:lang w:bidi="fa-IR"/>
        </w:rPr>
        <w:t>بعد از مدتی 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دنبال خواسته‌هایمان برویم؟ نزد ابوجعفر رفتیم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نشستیم، کاغذی را خارج کرد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حال زوج و زوجه روبراه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آن برایم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نامه‌ات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چه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من پرسیده بودم، سرّی بود که تنها خدا ومن از آن با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مسأله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امام علیه‌السلام شکّ داری؟ بگو ببینم قضیه از چه قرار است؟ وقتی که به او هم گفتم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وارد کوفه شدیم و به منزلم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 عباس از دست من عصبانی بود و به خانه پدرش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آمدنم، به خانه برگشت و از من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سخنم تخلف نکرد تا اینکه مرگ میان ما جدایی‌انداخت</w:t>
      </w:r>
      <w:r>
        <w:rPr>
          <w:rFonts w:eastAsia="IRNazanin" w:cs="IRNazanin"/>
          <w:color w:val="111111"/>
          <w:sz w:val="28"/>
          <w:szCs w:val="28"/>
          <w:rtl w:val="true"/>
          <w:lang w:bidi="fa-IR"/>
        </w:rPr>
        <w:t>.</w:t>
      </w:r>
    </w:p>
    <w:p>
      <w:pPr>
        <w:pStyle w:val="Heading3"/>
        <w:numPr>
          <w:ilvl w:val="2"/>
          <w:numId w:val="1"/>
        </w:numPr>
        <w:rPr/>
      </w:pPr>
      <w:bookmarkStart w:id="590" w:name="__RefHeading___Toc111891_653776707"/>
      <w:bookmarkStart w:id="591" w:name="_Toc208"/>
      <w:bookmarkEnd w:id="590"/>
      <w:r>
        <w:rPr>
          <w:rtl w:val="true"/>
        </w:rPr>
        <w:t>معجزه</w:t>
      </w:r>
      <w:r>
        <w:rPr>
          <w:rtl w:val="true"/>
        </w:rPr>
        <w:t xml:space="preserve">: </w:t>
      </w:r>
      <w:r>
        <w:rPr/>
        <w:t>37</w:t>
      </w:r>
      <w:r>
        <w:rPr>
          <w:rtl w:val="true"/>
        </w:rPr>
        <w:t xml:space="preserve"> </w:t>
      </w:r>
      <w:r>
        <w:rPr>
          <w:rtl w:val="true"/>
        </w:rPr>
        <w:t>خداوند رابطه زن و شوهر را اصلاح خواهد کرد</w:t>
      </w:r>
      <w:r>
        <w:rPr>
          <w:rtl w:val="true"/>
        </w:rPr>
        <w:t>!</w:t>
      </w:r>
      <w:bookmarkEnd w:id="591"/>
    </w:p>
    <w:p>
      <w:pPr>
        <w:pStyle w:val="BookText"/>
        <w:rPr/>
      </w:pPr>
      <w:r>
        <w:rPr>
          <w:rFonts w:ascii="IRNazanin" w:hAnsi="IRNazanin" w:eastAsia="IRNazanin"/>
          <w:color w:val="111111"/>
          <w:sz w:val="28"/>
          <w:sz w:val="28"/>
          <w:szCs w:val="28"/>
          <w:rtl w:val="true"/>
          <w:lang w:bidi="fa-IR"/>
        </w:rPr>
        <w:t>خداوند رابطه زن و شوهر را اصلاح خواهد کرد</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ابی غالب احمد بن محمد بن سلیمان رازی نقل می‌کند که با زنی ازدواج کردم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زنی بود که با او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کمتر از بیست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پدرش با او نزدیکی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در خانه پدرش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تلاش کردم تا همسرم را به خانه خودم بیاورم،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من حامله شد و دختری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دخترم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ولادت و وفاتش حضور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برای یک لحظه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خاطر </w:t>
      </w:r>
    </w:p>
    <w:p>
      <w:pPr>
        <w:pStyle w:val="BookText"/>
        <w:rPr/>
      </w:pPr>
      <w:r>
        <w:rPr>
          <w:rFonts w:ascii="IRNazanin" w:hAnsi="IRNazanin" w:eastAsia="IRNazanin"/>
          <w:color w:val="111111"/>
          <w:sz w:val="28"/>
          <w:sz w:val="28"/>
          <w:szCs w:val="28"/>
          <w:rtl w:val="true"/>
          <w:lang w:bidi="fa-IR"/>
        </w:rPr>
        <w:t>اختلافات میان من و خانواده 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 قرار گذاشتیم که آنها اجازه بدهند، همسرم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خانه شدم تا زنم را ببرم، اجازه ندادند و گفتند که همسرم باید در خانه آنها حامله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طبق قرار خواستم همسرم را به خانه خودم بیاورم، باز هم ممانعت کردند و اختلافات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دختری را در غیاب من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همین وضعیت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بغداد شدم، در آن وقت وکیل امام در بغداد، ابوجعفر محمد بن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مانند عمو یا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خودم و اختلافاتی که میان من و همسرم و خانواده او واقع شده بود،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بنویس و درخواست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نامه‌ای نوشتم و ماجرای گرفتاری‌هایم را برایشان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ابوجعفر دادم؛ زیرا در آن موقع او واسطه میان ما و حسین‌بن روح رحمه‌الله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به او دادم و درخواست کردم تا آن را به دست امام علیه‌السلامبرساند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جواب نامه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بهتر است؛ زیرا اگر جواب نامه زود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حسین بن روح رحمه‌الله جواب آن را نوشته و اگر دیر بیاید، معلوم است که خود حضرت به آن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که چندان هم طول نکشید، ابوجعفر کسی را دنبالم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نامه توست، اگر بخواهی می‌توانی رونویسی کنی و بعد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رابطه زن و شوهر را اصلاح خواهد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نامه امام علیه‌السلام، رونویسی کردم و وارد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همسرم را با کمترین زحمتی، با من مهربان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سالیان سال با من زندگی کرد و فرزندانی </w:t>
      </w:r>
      <w:bookmarkStart w:id="592" w:name="pg6373_55241"/>
    </w:p>
    <w:p>
      <w:pPr>
        <w:pStyle w:val="BookText"/>
        <w:rPr/>
      </w:pPr>
      <w:bookmarkEnd w:id="592"/>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بدی‌های زیادی به او کردم و حتی رفتارهایی داشتم که زن‌ها آن را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حتی یک کلمه هم میان ما و حتی خانواده او، درگیری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گذر زمان میان ما دوری انداخت</w:t>
      </w:r>
      <w:r>
        <w:rPr>
          <w:rFonts w:eastAsia="IRNazanin" w:cs="IRNazanin"/>
          <w:color w:val="111111"/>
          <w:sz w:val="28"/>
          <w:szCs w:val="28"/>
          <w:rtl w:val="true"/>
          <w:lang w:bidi="fa-IR"/>
        </w:rPr>
        <w:t>.</w:t>
      </w:r>
    </w:p>
    <w:p>
      <w:pPr>
        <w:pStyle w:val="Heading3"/>
        <w:numPr>
          <w:ilvl w:val="2"/>
          <w:numId w:val="1"/>
        </w:numPr>
        <w:rPr/>
      </w:pPr>
      <w:bookmarkStart w:id="593" w:name="__RefHeading___Toc111893_653776707"/>
      <w:bookmarkStart w:id="594" w:name="_Toc209"/>
      <w:bookmarkEnd w:id="593"/>
      <w:r>
        <w:rPr>
          <w:rtl w:val="true"/>
        </w:rPr>
        <w:t>معجزه</w:t>
      </w:r>
      <w:r>
        <w:rPr>
          <w:rtl w:val="true"/>
        </w:rPr>
        <w:t xml:space="preserve">: </w:t>
      </w:r>
      <w:r>
        <w:rPr/>
        <w:t>38</w:t>
      </w:r>
      <w:r>
        <w:rPr>
          <w:rtl w:val="true"/>
        </w:rPr>
        <w:t xml:space="preserve"> </w:t>
      </w:r>
      <w:r>
        <w:rPr>
          <w:rtl w:val="true"/>
        </w:rPr>
        <w:t>به آن نیازمند خواهی شد</w:t>
      </w:r>
      <w:r>
        <w:rPr>
          <w:rtl w:val="true"/>
        </w:rPr>
        <w:t>!</w:t>
      </w:r>
      <w:bookmarkEnd w:id="594"/>
    </w:p>
    <w:p>
      <w:pPr>
        <w:pStyle w:val="BookText"/>
        <w:rPr/>
      </w:pPr>
      <w:r>
        <w:rPr>
          <w:rFonts w:ascii="IRNazanin" w:hAnsi="IRNazanin" w:eastAsia="IRNazanin"/>
          <w:color w:val="111111"/>
          <w:sz w:val="28"/>
          <w:sz w:val="28"/>
          <w:szCs w:val="28"/>
          <w:rtl w:val="true"/>
          <w:lang w:bidi="fa-IR"/>
        </w:rPr>
        <w:t>به آن نیازمند خواهی شد</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باز هم ابو غالب نقل می‌کند که از مدتی پیش، نامه‌ای به حضرت نوشتم و از ایشان خواهش کردم تا باغ مرا به عنوان وقف یا هدیه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کار را برای تقرب الی اللّه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می‌خواستم به نوبختی‌ها نزدیک شوم تا کار دنیایم بهتر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جواب نامه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بعد از کلی اصرار و پافشاری ایشان طی نامه‌ای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را که مورد اعتماد است، انتخاب کن و باغت را به او بسپار و به نام او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بعدها به آن نیازمند خواهی‌شد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آن را به اسم ابی القاسم موسی بن حسن، پسر برادر ابی جعفر نوشتم؛ زیرا به دیانت او اعتماد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گذشت تا اینکه اعراب مرا اسیر گرفتند و املاکم را به کلی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حدود هزار دینار خسارت دیدم و بعد از مدتی که اسیرشان بودم، خودم را با صد دینار و هزار و پانصد درهم خریدم و برای اجرت آزاد کردنم پانصد درهم دیگر لازم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همان باغی که به نام ابوالقاسم کرده بودم، احتیاج پیدا کردم و فروختم</w:t>
      </w:r>
      <w:r>
        <w:rPr>
          <w:rFonts w:eastAsia="IRNazanin" w:cs="IRNazanin"/>
          <w:color w:val="111111"/>
          <w:sz w:val="28"/>
          <w:szCs w:val="28"/>
          <w:rtl w:val="true"/>
          <w:lang w:bidi="fa-IR"/>
        </w:rPr>
        <w:t>.</w:t>
      </w:r>
      <w:bookmarkStart w:id="595" w:name="pg6373_55242"/>
    </w:p>
    <w:p>
      <w:pPr>
        <w:pStyle w:val="Heading3"/>
        <w:numPr>
          <w:ilvl w:val="2"/>
          <w:numId w:val="1"/>
        </w:numPr>
        <w:rPr/>
      </w:pPr>
      <w:bookmarkStart w:id="596" w:name="__RefHeading___Toc111895_653776707"/>
      <w:bookmarkStart w:id="597" w:name="_Toc210"/>
      <w:bookmarkEnd w:id="595"/>
      <w:bookmarkEnd w:id="596"/>
      <w:r>
        <w:rPr>
          <w:rtl w:val="true"/>
        </w:rPr>
        <w:t>معجزه</w:t>
      </w:r>
      <w:r>
        <w:rPr>
          <w:rtl w:val="true"/>
        </w:rPr>
        <w:t xml:space="preserve">: </w:t>
      </w:r>
      <w:r>
        <w:rPr/>
        <w:t>39</w:t>
      </w:r>
      <w:r>
        <w:rPr>
          <w:rtl w:val="true"/>
        </w:rPr>
        <w:t xml:space="preserve"> </w:t>
      </w:r>
      <w:r>
        <w:rPr>
          <w:rtl w:val="true"/>
        </w:rPr>
        <w:t>از خدمت عزل شد</w:t>
      </w:r>
      <w:r>
        <w:rPr>
          <w:rtl w:val="true"/>
        </w:rPr>
        <w:t>!</w:t>
      </w:r>
      <w:bookmarkEnd w:id="597"/>
    </w:p>
    <w:p>
      <w:pPr>
        <w:pStyle w:val="BookText"/>
        <w:rPr/>
      </w:pPr>
      <w:r>
        <w:rPr>
          <w:rFonts w:ascii="IRNazanin" w:hAnsi="IRNazanin" w:eastAsia="IRNazanin"/>
          <w:color w:val="111111"/>
          <w:sz w:val="28"/>
          <w:sz w:val="28"/>
          <w:szCs w:val="28"/>
          <w:rtl w:val="true"/>
          <w:lang w:bidi="fa-IR"/>
        </w:rPr>
        <w:t>از خدمت عزل شد</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خیف نقل می‌کند که تعدادی خادم عازم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دو خادم دیگر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دستم رسید که من نیز با آنها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کوفه رسیدیم، یکی از آن دو خادم، مشروب خورد و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نشده بودیم که نامه‌ای در رد آن خادم رسید و از خدمت عزل شد</w:t>
      </w:r>
      <w:r>
        <w:rPr>
          <w:rFonts w:eastAsia="IRNazanin" w:cs="IRNazanin"/>
          <w:color w:val="111111"/>
          <w:sz w:val="28"/>
          <w:szCs w:val="28"/>
          <w:rtl w:val="true"/>
          <w:lang w:bidi="fa-IR"/>
        </w:rPr>
        <w:t>.</w:t>
      </w:r>
    </w:p>
    <w:p>
      <w:pPr>
        <w:pStyle w:val="Heading3"/>
        <w:numPr>
          <w:ilvl w:val="2"/>
          <w:numId w:val="1"/>
        </w:numPr>
        <w:rPr/>
      </w:pPr>
      <w:bookmarkStart w:id="598" w:name="__RefHeading___Toc111897_653776707"/>
      <w:bookmarkStart w:id="599" w:name="_Toc211"/>
      <w:bookmarkEnd w:id="598"/>
      <w:r>
        <w:rPr>
          <w:rtl w:val="true"/>
        </w:rPr>
        <w:t>معجزه</w:t>
      </w:r>
      <w:r>
        <w:rPr>
          <w:rtl w:val="true"/>
        </w:rPr>
        <w:t xml:space="preserve">: </w:t>
      </w:r>
      <w:r>
        <w:rPr/>
        <w:t>40</w:t>
      </w:r>
      <w:r>
        <w:rPr>
          <w:rtl w:val="true"/>
        </w:rPr>
        <w:t xml:space="preserve"> </w:t>
      </w:r>
      <w:r>
        <w:rPr>
          <w:rtl w:val="true"/>
        </w:rPr>
        <w:t>بچه، بچه اوست</w:t>
      </w:r>
      <w:r>
        <w:rPr>
          <w:rtl w:val="true"/>
        </w:rPr>
        <w:t>!</w:t>
      </w:r>
      <w:bookmarkEnd w:id="599"/>
    </w:p>
    <w:p>
      <w:pPr>
        <w:pStyle w:val="BookText"/>
        <w:rPr/>
      </w:pPr>
      <w:r>
        <w:rPr>
          <w:rFonts w:ascii="IRNazanin" w:hAnsi="IRNazanin" w:eastAsia="IRNazanin"/>
          <w:color w:val="111111"/>
          <w:sz w:val="28"/>
          <w:sz w:val="28"/>
          <w:szCs w:val="28"/>
          <w:rtl w:val="true"/>
          <w:lang w:bidi="fa-IR"/>
        </w:rPr>
        <w:t>بچه، بچه اوست</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جرجانی نقل می‌کند که در شهر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دوستان بودیم که سخن از مردی به میان آمد که فرزند خود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شیخ صیانة اللّه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نخواند و گفت که آن را پیش ابی عبداللّه بزوفری ببرید، تا جوابش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فرزند خود اوست و در فلان روز و در فلان جا با آن زن مواقعه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محمد بگذارید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 به شهر برگشت و آنها را در جریان گذاشت و مسأله برایشان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نیز به دنیا آمد و اسمش را محمد گذاشتند</w:t>
      </w:r>
      <w:r>
        <w:rPr>
          <w:rFonts w:eastAsia="IRNazanin" w:cs="IRNazanin"/>
          <w:color w:val="111111"/>
          <w:sz w:val="28"/>
          <w:szCs w:val="28"/>
          <w:rtl w:val="true"/>
          <w:lang w:bidi="fa-IR"/>
        </w:rPr>
        <w:t>.</w:t>
      </w:r>
      <w:bookmarkStart w:id="600" w:name="pg6373_55243"/>
    </w:p>
    <w:p>
      <w:pPr>
        <w:pStyle w:val="Heading3"/>
        <w:numPr>
          <w:ilvl w:val="2"/>
          <w:numId w:val="1"/>
        </w:numPr>
        <w:rPr/>
      </w:pPr>
      <w:bookmarkStart w:id="601" w:name="__RefHeading___Toc111899_653776707"/>
      <w:bookmarkStart w:id="602" w:name="_Toc212"/>
      <w:bookmarkEnd w:id="600"/>
      <w:bookmarkEnd w:id="601"/>
      <w:r>
        <w:rPr>
          <w:rtl w:val="true"/>
        </w:rPr>
        <w:t>معجزه</w:t>
      </w:r>
      <w:r>
        <w:rPr>
          <w:rtl w:val="true"/>
        </w:rPr>
        <w:t xml:space="preserve">: </w:t>
      </w:r>
      <w:r>
        <w:rPr/>
        <w:t>41</w:t>
      </w:r>
      <w:bookmarkEnd w:id="602"/>
    </w:p>
    <w:p>
      <w:pPr>
        <w:pStyle w:val="BookText"/>
        <w:rPr/>
      </w:pPr>
      <w:r>
        <w:rPr>
          <w:rFonts w:ascii="IRNazanin" w:hAnsi="IRNazanin" w:eastAsia="IRNazanin"/>
          <w:color w:val="111111"/>
          <w:sz w:val="28"/>
          <w:sz w:val="28"/>
          <w:szCs w:val="28"/>
          <w:rtl w:val="true"/>
          <w:lang w:bidi="fa-IR"/>
        </w:rPr>
        <w:t>حکایت‌های ولادت شیخ صدوق</w:t>
      </w:r>
    </w:p>
    <w:p>
      <w:pPr>
        <w:pStyle w:val="Heading3"/>
        <w:numPr>
          <w:ilvl w:val="2"/>
          <w:numId w:val="1"/>
        </w:numPr>
        <w:rPr/>
      </w:pPr>
      <w:bookmarkStart w:id="603" w:name="__RefHeading___Toc111901_653776707"/>
      <w:bookmarkStart w:id="604" w:name="_Toc213"/>
      <w:bookmarkEnd w:id="603"/>
      <w:r>
        <w:rPr>
          <w:rtl w:val="true"/>
        </w:rPr>
        <w:t>تو از این زنت بچه دار نمی‌شوی</w:t>
      </w:r>
      <w:r>
        <w:rPr>
          <w:rtl w:val="true"/>
        </w:rPr>
        <w:t>!</w:t>
      </w:r>
      <w:bookmarkEnd w:id="604"/>
    </w:p>
    <w:p>
      <w:pPr>
        <w:pStyle w:val="BookText"/>
        <w:rPr/>
      </w:pPr>
      <w:r>
        <w:rPr>
          <w:rFonts w:ascii="IRNazanin" w:hAnsi="IRNazanin" w:eastAsia="IRNazanin"/>
          <w:color w:val="111111"/>
          <w:sz w:val="28"/>
          <w:sz w:val="28"/>
          <w:szCs w:val="28"/>
          <w:rtl w:val="true"/>
          <w:lang w:bidi="fa-IR"/>
        </w:rPr>
        <w:t>تو از این زنت بچه دار نمی‌شوی</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از علی بن حسین بن موسی بن بابویه نقل شده است که با دخترِ عمویم محمد بن موسی بن بابویه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نامه‌ای خدمت شیخ ابوالقاسم حسین بن روح رحمه‌الله نوشتم و از او خواستم تا از حضرت بخواهد که برایم دعا کند تا خدا، فرزندان فقیهی برایم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این زنت بچه دار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کنیزی دیلمی خواهی خرید و از او صاحب دو فرزند فقیه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بن سوره نقل می‌کند که ابی الحسن بن بابویه دارای سه فرزند پسرشد که دو تا از آنها از فقهای ماهری شدند و آنچه را که دیگران نمی‌توانستند حفظ کنند،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برادری به نام حسن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وسطی بود و همیشه مشغول به عبادت و زهد بود و با مردم ارتباطی نداشت و از فقه چیزی نمی‌فهمید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ابوجعفر و ابو عبداللّه دو فرزند دیگر چیزهایی از روایات را نقل می‌کردند، مردم از نیروی حافظه آنها تعجب می‌کرده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خاص شما نتیجه دعای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مردم قم رایج بود</w:t>
      </w:r>
      <w:r>
        <w:rPr>
          <w:rFonts w:eastAsia="IRNazanin" w:cs="IRNazanin"/>
          <w:color w:val="111111"/>
          <w:sz w:val="28"/>
          <w:szCs w:val="28"/>
          <w:rtl w:val="true"/>
          <w:lang w:bidi="fa-IR"/>
        </w:rPr>
        <w:t>.</w:t>
      </w:r>
      <w:bookmarkStart w:id="605" w:name="pg6373_55244"/>
    </w:p>
    <w:p>
      <w:pPr>
        <w:pStyle w:val="Heading3"/>
        <w:numPr>
          <w:ilvl w:val="2"/>
          <w:numId w:val="1"/>
        </w:numPr>
        <w:rPr/>
      </w:pPr>
      <w:bookmarkStart w:id="606" w:name="__RefHeading___Toc111903_653776707"/>
      <w:bookmarkStart w:id="607" w:name="_Toc214"/>
      <w:bookmarkEnd w:id="605"/>
      <w:bookmarkEnd w:id="606"/>
      <w:r>
        <w:rPr>
          <w:rtl w:val="true"/>
        </w:rPr>
        <w:t>من با دعای امام زمان علیه‌السلام به دنیا آمدم</w:t>
      </w:r>
      <w:r>
        <w:rPr>
          <w:rtl w:val="true"/>
        </w:rPr>
        <w:t>!</w:t>
      </w:r>
      <w:bookmarkEnd w:id="607"/>
    </w:p>
    <w:p>
      <w:pPr>
        <w:pStyle w:val="BookText"/>
        <w:rPr/>
      </w:pPr>
      <w:r>
        <w:rPr>
          <w:rFonts w:ascii="IRNazanin" w:hAnsi="IRNazanin" w:eastAsia="IRNazanin"/>
          <w:color w:val="111111"/>
          <w:sz w:val="28"/>
          <w:sz w:val="28"/>
          <w:szCs w:val="28"/>
          <w:rtl w:val="true"/>
          <w:lang w:bidi="fa-IR"/>
        </w:rPr>
        <w:t>من با دعای امام زمان علیه‌السلام به دنیا آمدم</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علی بن حسین بن بابویه مدتی با حسین بن روح رحمه‌الله جلساتی داشت و در آنها</w:t>
      </w:r>
    </w:p>
    <w:p>
      <w:pPr>
        <w:pStyle w:val="BookText"/>
        <w:rPr/>
      </w:pPr>
      <w:r>
        <w:rPr>
          <w:rFonts w:ascii="IRNazanin" w:hAnsi="IRNazanin" w:eastAsia="IRNazanin"/>
          <w:color w:val="111111"/>
          <w:sz w:val="28"/>
          <w:sz w:val="28"/>
          <w:szCs w:val="28"/>
          <w:rtl w:val="true"/>
          <w:lang w:bidi="fa-IR"/>
        </w:rPr>
        <w:t>سؤالاتی از ایشان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وسیله علی‌بن جعفر بن اسود نامه‌ای به حسین بن روح نوشت و از او خواست تا نامه‌اش را به دست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از آن حضرت خواسته بود تا برای بچه دار شدنش،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بچه دار شدنت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پسر نیکوکار به تو روزی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ابوجعفر و ابو عبداللّه از کنیزی که داشت،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صدوق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دعای امام زمان علیه‌السلام به دنیا آمدم و به این مسأله افتخار می‌کرد</w:t>
      </w:r>
      <w:r>
        <w:rPr>
          <w:rFonts w:eastAsia="IRNazanin" w:cs="IRNazanin"/>
          <w:color w:val="111111"/>
          <w:sz w:val="28"/>
          <w:szCs w:val="28"/>
          <w:rtl w:val="true"/>
          <w:lang w:bidi="fa-IR"/>
        </w:rPr>
        <w:t>.</w:t>
      </w:r>
    </w:p>
    <w:p>
      <w:pPr>
        <w:pStyle w:val="Heading3"/>
        <w:numPr>
          <w:ilvl w:val="2"/>
          <w:numId w:val="1"/>
        </w:numPr>
        <w:rPr/>
      </w:pPr>
      <w:bookmarkStart w:id="608" w:name="__RefHeading___Toc111905_653776707"/>
      <w:bookmarkStart w:id="609" w:name="_Toc215"/>
      <w:bookmarkEnd w:id="608"/>
      <w:r>
        <w:rPr>
          <w:rtl w:val="true"/>
        </w:rPr>
        <w:t>فرزند مبارکی روزی‌اش خواهد شد</w:t>
      </w:r>
      <w:bookmarkEnd w:id="609"/>
    </w:p>
    <w:p>
      <w:pPr>
        <w:pStyle w:val="BookText"/>
        <w:rPr/>
      </w:pPr>
      <w:r>
        <w:rPr>
          <w:rFonts w:ascii="IRNazanin" w:hAnsi="IRNazanin" w:eastAsia="IRNazanin"/>
          <w:color w:val="111111"/>
          <w:sz w:val="28"/>
          <w:sz w:val="28"/>
          <w:szCs w:val="28"/>
          <w:rtl w:val="true"/>
          <w:lang w:bidi="fa-IR"/>
        </w:rPr>
        <w:t>فرزند مبارکی روزی‌اش خواهد شد</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محمّد بن علی اسود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بن بابویه رحمه‌الله بعد از وفات محمد بن عثمان عمری از من خواست تا از ابوالقاسم حسین بن روح بخواهم که از امام علیه‌السلام درخواست کند تا ایشان برای بچه‌دار شدن ابن بابویه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کار را کردم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برای علی بن حسین بن بابویه دعا کرد </w:t>
      </w:r>
      <w:bookmarkStart w:id="610" w:name="pg6373_55245"/>
    </w:p>
    <w:p>
      <w:pPr>
        <w:pStyle w:val="BookText"/>
        <w:rPr/>
      </w:pPr>
      <w:bookmarkEnd w:id="610"/>
      <w:r>
        <w:rPr>
          <w:rFonts w:ascii="IRNazanin" w:hAnsi="IRNazanin" w:eastAsia="IRNazanin"/>
          <w:color w:val="111111"/>
          <w:sz w:val="28"/>
          <w:sz w:val="28"/>
          <w:szCs w:val="28"/>
          <w:rtl w:val="true"/>
          <w:lang w:bidi="fa-IR"/>
        </w:rPr>
        <w:t>و به زودی فرزند مبارکی برایش به دنیا می‌آید که خدمات فراوانی برای دین خدا انجام می‌دهد و بعد از او نیز اولاد دیگری خواهد داشت</w:t>
      </w:r>
      <w:r>
        <w:rPr>
          <w:rFonts w:eastAsia="IRNazanin" w:cs="IRNazanin"/>
          <w:color w:val="111111"/>
          <w:sz w:val="28"/>
          <w:szCs w:val="28"/>
          <w:rtl w:val="true"/>
          <w:lang w:bidi="fa-IR"/>
        </w:rPr>
        <w:t>.</w:t>
      </w:r>
      <w:r>
        <w:rPr>
          <w:rStyle w:val="FootnoteAnchor"/>
          <w:rtl w:val="true"/>
        </w:rPr>
        <w:footnoteReference w:id="1498"/>
      </w:r>
    </w:p>
    <w:p>
      <w:pPr>
        <w:pStyle w:val="Heading3"/>
        <w:numPr>
          <w:ilvl w:val="2"/>
          <w:numId w:val="1"/>
        </w:numPr>
        <w:rPr/>
      </w:pPr>
      <w:bookmarkStart w:id="611" w:name="__RefHeading___Toc111907_653776707"/>
      <w:bookmarkStart w:id="612" w:name="_Toc216"/>
      <w:bookmarkEnd w:id="611"/>
      <w:r>
        <w:rPr>
          <w:rtl w:val="true"/>
        </w:rPr>
        <w:t>با دعای امام علیه‌السلام به دنیا آمده‌ای</w:t>
      </w:r>
      <w:r>
        <w:rPr>
          <w:rtl w:val="true"/>
        </w:rPr>
        <w:t>!</w:t>
      </w:r>
      <w:bookmarkEnd w:id="612"/>
    </w:p>
    <w:p>
      <w:pPr>
        <w:pStyle w:val="BookText"/>
        <w:rPr/>
      </w:pPr>
      <w:r>
        <w:rPr>
          <w:rFonts w:ascii="IRNazanin" w:hAnsi="IRNazanin" w:eastAsia="IRNazanin"/>
          <w:color w:val="111111"/>
          <w:sz w:val="28"/>
          <w:sz w:val="28"/>
          <w:szCs w:val="28"/>
          <w:rtl w:val="true"/>
          <w:lang w:bidi="fa-IR"/>
        </w:rPr>
        <w:t>با دعای امام علیه‌السلام به دنیا آمده‌ای</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صدوق بن بابویه نقل می‌کند که من کلاس‌های علمی را در کمتر از سن بیست سالگی دایر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اوقات ابو جعفر محمد بن علی الاسود در مجلس درس من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با سرعت و قدرت پاسخگویی من به سؤالات شرعی مواجه می‌شد از کمی سن و سال من تعجب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تعجب نیست؛ زیرا تو با دعای امام علیه‌السلامبه دنیا آمده‌ای</w:t>
      </w:r>
      <w:r>
        <w:rPr>
          <w:rFonts w:eastAsia="IRNazanin" w:cs="IRNazanin"/>
          <w:color w:val="111111"/>
          <w:sz w:val="28"/>
          <w:szCs w:val="28"/>
          <w:rtl w:val="true"/>
          <w:lang w:bidi="fa-IR"/>
        </w:rPr>
        <w:t>.</w:t>
      </w:r>
    </w:p>
    <w:p>
      <w:pPr>
        <w:pStyle w:val="Heading3"/>
        <w:numPr>
          <w:ilvl w:val="2"/>
          <w:numId w:val="1"/>
        </w:numPr>
        <w:rPr/>
      </w:pPr>
      <w:bookmarkStart w:id="613" w:name="__RefHeading___Toc111909_653776707"/>
      <w:bookmarkStart w:id="614" w:name="_Toc217"/>
      <w:bookmarkEnd w:id="613"/>
      <w:r>
        <w:rPr>
          <w:rtl w:val="true"/>
        </w:rPr>
        <w:t>معجزه</w:t>
      </w:r>
      <w:r>
        <w:rPr>
          <w:rtl w:val="true"/>
        </w:rPr>
        <w:t xml:space="preserve">: </w:t>
      </w:r>
      <w:r>
        <w:rPr/>
        <w:t>42</w:t>
      </w:r>
      <w:r>
        <w:rPr>
          <w:rtl w:val="true"/>
        </w:rPr>
        <w:t xml:space="preserve"> </w:t>
      </w:r>
      <w:r>
        <w:rPr>
          <w:rtl w:val="true"/>
        </w:rPr>
        <w:t>برای این کار راهی وجود ندارد</w:t>
      </w:r>
      <w:r>
        <w:rPr>
          <w:rtl w:val="true"/>
        </w:rPr>
        <w:t>!</w:t>
      </w:r>
      <w:bookmarkEnd w:id="614"/>
    </w:p>
    <w:p>
      <w:pPr>
        <w:pStyle w:val="BookText"/>
        <w:rPr/>
      </w:pPr>
      <w:r>
        <w:rPr>
          <w:rFonts w:ascii="IRNazanin" w:hAnsi="IRNazanin" w:eastAsia="IRNazanin"/>
          <w:color w:val="111111"/>
          <w:sz w:val="28"/>
          <w:sz w:val="28"/>
          <w:szCs w:val="28"/>
          <w:rtl w:val="true"/>
          <w:lang w:bidi="fa-IR"/>
        </w:rPr>
        <w:t>برای این کار راهی وجود ندارد</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ابو جعفر نقل می‌کند که برای خودم نیز درخواست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من نداد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راهی وجود ندارد و ممکن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رحمه‌الله در همان سال بچه‌دار شد و محمد صدوق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bookmarkStart w:id="615" w:name="pg6373_55246"/>
    </w:p>
    <w:p>
      <w:pPr>
        <w:pStyle w:val="BookText"/>
        <w:rPr/>
      </w:pPr>
      <w:bookmarkEnd w:id="615"/>
      <w:r>
        <w:rPr>
          <w:rFonts w:ascii="IRNazanin" w:hAnsi="IRNazanin" w:eastAsia="IRNazanin"/>
          <w:color w:val="111111"/>
          <w:sz w:val="28"/>
          <w:sz w:val="28"/>
          <w:szCs w:val="28"/>
          <w:rtl w:val="true"/>
          <w:lang w:bidi="fa-IR"/>
        </w:rPr>
        <w:t>او نیز فرزندان دیگری به دنیا آمدند، اما من پسر دار نشدم</w:t>
      </w:r>
      <w:r>
        <w:rPr>
          <w:rFonts w:eastAsia="IRNazanin" w:cs="IRNazanin"/>
          <w:color w:val="111111"/>
          <w:sz w:val="28"/>
          <w:szCs w:val="28"/>
          <w:rtl w:val="true"/>
          <w:lang w:bidi="fa-IR"/>
        </w:rPr>
        <w:t>.</w:t>
      </w:r>
    </w:p>
    <w:p>
      <w:pPr>
        <w:pStyle w:val="Heading3"/>
        <w:numPr>
          <w:ilvl w:val="2"/>
          <w:numId w:val="1"/>
        </w:numPr>
        <w:rPr/>
      </w:pPr>
      <w:bookmarkStart w:id="616" w:name="__RefHeading___Toc111911_653776707"/>
      <w:bookmarkStart w:id="617" w:name="_Toc218"/>
      <w:bookmarkEnd w:id="616"/>
      <w:r>
        <w:rPr>
          <w:rtl w:val="true"/>
        </w:rPr>
        <w:t>معجزه</w:t>
      </w:r>
      <w:r>
        <w:rPr>
          <w:rtl w:val="true"/>
        </w:rPr>
        <w:t xml:space="preserve">: </w:t>
      </w:r>
      <w:r>
        <w:rPr/>
        <w:t>43</w:t>
      </w:r>
      <w:r>
        <w:rPr>
          <w:rtl w:val="true"/>
        </w:rPr>
        <w:t xml:space="preserve"> </w:t>
      </w:r>
      <w:r>
        <w:rPr>
          <w:rtl w:val="true"/>
        </w:rPr>
        <w:t>عزیزم حرف زدی</w:t>
      </w:r>
      <w:r>
        <w:rPr>
          <w:rtl w:val="true"/>
        </w:rPr>
        <w:t>!</w:t>
      </w:r>
      <w:bookmarkEnd w:id="617"/>
    </w:p>
    <w:p>
      <w:pPr>
        <w:pStyle w:val="BookText"/>
        <w:rPr/>
      </w:pPr>
      <w:r>
        <w:rPr>
          <w:rFonts w:ascii="IRNazanin" w:hAnsi="IRNazanin" w:eastAsia="IRNazanin"/>
          <w:color w:val="111111"/>
          <w:sz w:val="28"/>
          <w:sz w:val="28"/>
          <w:szCs w:val="28"/>
          <w:rtl w:val="true"/>
          <w:lang w:bidi="fa-IR"/>
        </w:rPr>
        <w:t>عزیزم حرف زدی</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همین طور اباعبداللّه بن سوره نقل می‌کند که سرور، مردی عابد و سخت 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اهواز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نسب او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تعریف می‌کرد که من لال بودم و نمی‌توانستم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عمویم در سنین نوجوانی، در زمانی که سیزده سال داشتم، مرا خدمت شیخ حسین بن روح رحمه‌الله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تا از حضرت بخواهد که برای گشایش زبان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امر شده است که در کربلا، خدمت امام حسین علیه‌السلام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پدرم و من به مزار امام حسین رفتیم، غسل کرده و زیارت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پدرم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زبانی فصیح و روان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حرف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سوره نقل می‌کند که سرور صدای ملایمی داشت</w:t>
      </w:r>
      <w:r>
        <w:rPr>
          <w:rFonts w:eastAsia="IRNazanin" w:cs="IRNazanin"/>
          <w:color w:val="111111"/>
          <w:sz w:val="28"/>
          <w:szCs w:val="28"/>
          <w:rtl w:val="true"/>
          <w:lang w:bidi="fa-IR"/>
        </w:rPr>
        <w:t>.</w:t>
      </w:r>
      <w:bookmarkStart w:id="618" w:name="pg6373_55247"/>
    </w:p>
    <w:p>
      <w:pPr>
        <w:pStyle w:val="Heading3"/>
        <w:numPr>
          <w:ilvl w:val="2"/>
          <w:numId w:val="1"/>
        </w:numPr>
        <w:rPr/>
      </w:pPr>
      <w:bookmarkStart w:id="619" w:name="__RefHeading___Toc111913_653776707"/>
      <w:bookmarkStart w:id="620" w:name="_Toc219"/>
      <w:bookmarkEnd w:id="618"/>
      <w:bookmarkEnd w:id="619"/>
      <w:r>
        <w:rPr>
          <w:rtl w:val="true"/>
        </w:rPr>
        <w:t>معجزه</w:t>
      </w:r>
      <w:r>
        <w:rPr>
          <w:rtl w:val="true"/>
        </w:rPr>
        <w:t xml:space="preserve">: </w:t>
      </w:r>
      <w:r>
        <w:rPr/>
        <w:t>44</w:t>
      </w:r>
      <w:r>
        <w:rPr>
          <w:rtl w:val="true"/>
        </w:rPr>
        <w:t xml:space="preserve"> </w:t>
      </w:r>
      <w:r>
        <w:rPr>
          <w:rtl w:val="true"/>
        </w:rPr>
        <w:t>حق پسر عمویت را به خودش بده</w:t>
      </w:r>
      <w:r>
        <w:rPr>
          <w:rtl w:val="true"/>
        </w:rPr>
        <w:t>!</w:t>
      </w:r>
      <w:bookmarkEnd w:id="620"/>
    </w:p>
    <w:p>
      <w:pPr>
        <w:pStyle w:val="BookText"/>
        <w:rPr/>
      </w:pPr>
      <w:r>
        <w:rPr>
          <w:rFonts w:ascii="IRNazanin" w:hAnsi="IRNazanin" w:eastAsia="IRNazanin"/>
          <w:color w:val="111111"/>
          <w:sz w:val="28"/>
          <w:sz w:val="28"/>
          <w:szCs w:val="28"/>
          <w:rtl w:val="true"/>
          <w:lang w:bidi="fa-IR"/>
        </w:rPr>
        <w:t>حق پسر عمویت را به خودش بده</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اسحاق بن یعقوب نقل می‌کند که شیخ محمد بن عثمان عمری نقل می‌کند که با مردی از اهل سواد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وجوهاتی به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فرستاد، اما قبول نشد و بازگردانده شد و به او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پسر عمویت را که چهارصد درهم است، به خودش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مبهوت و متعجب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متعلق به پسر عموهایش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از باغ را به آنها داد و مقداری را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حساب کرد، دید مقدار مالی که باید به آنها بدهد، دقیقا چهارصد درهمی است که امام‌فرموده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پسر عموهایش را داد و بقیه را خدمت امام علیه‌السلامفرستاد و مورد قبول قرار گرفت</w:t>
      </w:r>
      <w:r>
        <w:rPr>
          <w:rFonts w:eastAsia="IRNazanin" w:cs="IRNazanin"/>
          <w:color w:val="111111"/>
          <w:sz w:val="28"/>
          <w:szCs w:val="28"/>
          <w:rtl w:val="true"/>
          <w:lang w:bidi="fa-IR"/>
        </w:rPr>
        <w:t>.</w:t>
      </w:r>
    </w:p>
    <w:p>
      <w:pPr>
        <w:pStyle w:val="Heading3"/>
        <w:numPr>
          <w:ilvl w:val="2"/>
          <w:numId w:val="1"/>
        </w:numPr>
        <w:rPr/>
      </w:pPr>
      <w:bookmarkStart w:id="621" w:name="__RefHeading___Toc111915_653776707"/>
      <w:bookmarkStart w:id="622" w:name="_Toc220"/>
      <w:bookmarkEnd w:id="621"/>
      <w:r>
        <w:rPr>
          <w:rtl w:val="true"/>
        </w:rPr>
        <w:t>معجزه</w:t>
      </w:r>
      <w:r>
        <w:rPr>
          <w:rtl w:val="true"/>
        </w:rPr>
        <w:t xml:space="preserve">: </w:t>
      </w:r>
      <w:r>
        <w:rPr/>
        <w:t>45</w:t>
      </w:r>
      <w:r>
        <w:rPr>
          <w:rtl w:val="true"/>
        </w:rPr>
        <w:t xml:space="preserve"> </w:t>
      </w:r>
      <w:r>
        <w:rPr>
          <w:rtl w:val="true"/>
        </w:rPr>
        <w:t>دینار به او پس داده شد</w:t>
      </w:r>
      <w:r>
        <w:rPr>
          <w:rtl w:val="true"/>
        </w:rPr>
        <w:t>!</w:t>
      </w:r>
      <w:bookmarkEnd w:id="622"/>
    </w:p>
    <w:p>
      <w:pPr>
        <w:pStyle w:val="BookText"/>
        <w:rPr/>
      </w:pPr>
      <w:r>
        <w:rPr>
          <w:rFonts w:ascii="IRNazanin" w:hAnsi="IRNazanin" w:eastAsia="IRNazanin"/>
          <w:color w:val="111111"/>
          <w:sz w:val="28"/>
          <w:sz w:val="28"/>
          <w:szCs w:val="28"/>
          <w:rtl w:val="true"/>
          <w:lang w:bidi="fa-IR"/>
        </w:rPr>
        <w:t>دینار به او پس داده شد</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گروهی از علما نقل کرده‌اند که ابن جنید در شهر واسط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غلامی را نزد او فرستاد تا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غلام را فروخت و قیمت آن را گرفت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آنها را وزن کرد، متوجه شد که هجده قیراط و یک حبه از آن گم شده </w:t>
      </w:r>
      <w:bookmarkStart w:id="623" w:name="pg6373_55248"/>
    </w:p>
    <w:p>
      <w:pPr>
        <w:pStyle w:val="BookText"/>
        <w:rPr/>
      </w:pPr>
      <w:bookmarkEnd w:id="6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جیب خودش همان مقدار را اضافه کرد و خدمت امام علیه‌السلام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امام علیه‌السلام یک دینار که وزن آن هجده قیراط و یک حبه بود، برایش پس فرستاد</w:t>
      </w:r>
      <w:r>
        <w:rPr>
          <w:rFonts w:eastAsia="IRNazanin" w:cs="IRNazanin"/>
          <w:color w:val="111111"/>
          <w:sz w:val="28"/>
          <w:szCs w:val="28"/>
          <w:rtl w:val="true"/>
          <w:lang w:bidi="fa-IR"/>
        </w:rPr>
        <w:t>.</w:t>
      </w:r>
      <w:r>
        <w:rPr>
          <w:rStyle w:val="FootnoteAnchor"/>
          <w:rtl w:val="true"/>
        </w:rPr>
        <w:footnoteReference w:id="1504"/>
      </w:r>
    </w:p>
    <w:p>
      <w:pPr>
        <w:pStyle w:val="Heading3"/>
        <w:numPr>
          <w:ilvl w:val="2"/>
          <w:numId w:val="1"/>
        </w:numPr>
        <w:rPr/>
      </w:pPr>
      <w:bookmarkStart w:id="624" w:name="__RefHeading___Toc111917_653776707"/>
      <w:bookmarkStart w:id="625" w:name="_Toc221"/>
      <w:bookmarkEnd w:id="624"/>
      <w:r>
        <w:rPr>
          <w:rtl w:val="true"/>
        </w:rPr>
        <w:t>معجزه</w:t>
      </w:r>
      <w:r>
        <w:rPr>
          <w:rtl w:val="true"/>
        </w:rPr>
        <w:t xml:space="preserve">: </w:t>
      </w:r>
      <w:r>
        <w:rPr/>
        <w:t>46</w:t>
      </w:r>
      <w:r>
        <w:rPr>
          <w:rtl w:val="true"/>
        </w:rPr>
        <w:t xml:space="preserve"> </w:t>
      </w:r>
      <w:r>
        <w:rPr>
          <w:rtl w:val="true"/>
        </w:rPr>
        <w:t>ای محمد از خدا بترس</w:t>
      </w:r>
      <w:r>
        <w:rPr>
          <w:rtl w:val="true"/>
        </w:rPr>
        <w:t>!</w:t>
      </w:r>
      <w:bookmarkEnd w:id="625"/>
    </w:p>
    <w:p>
      <w:pPr>
        <w:pStyle w:val="BookText"/>
        <w:rPr/>
      </w:pPr>
      <w:r>
        <w:rPr>
          <w:rFonts w:ascii="IRNazanin" w:hAnsi="IRNazanin" w:eastAsia="IRNazanin"/>
          <w:color w:val="111111"/>
          <w:sz w:val="28"/>
          <w:sz w:val="28"/>
          <w:szCs w:val="28"/>
          <w:rtl w:val="true"/>
          <w:lang w:bidi="fa-IR"/>
        </w:rPr>
        <w:t>ای محمد از خدا بترس</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محمد بن ابراهیم بن مهزیار</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نقل می‌کند که به عسکر رفتم و قصد داشتم که خدمت امام علیه‌السلامبرسم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ابراهیم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نمی‌توانی ایشان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برگرد، در برویت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به اتاقی‌که چراغی در آن روشن است،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نزدیکی در خانه رسیدم، دیدم باز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شدم و به طرف اتاقی که گفته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دو قبر دیدم و شروع به گریه و زاری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آن حضرت مرا خطاب کرد</w:t>
      </w:r>
      <w:r>
        <w:rPr>
          <w:rFonts w:eastAsia="IRNazanin" w:cs="IRNazanin"/>
          <w:color w:val="111111"/>
          <w:sz w:val="28"/>
          <w:szCs w:val="28"/>
          <w:rtl w:val="true"/>
          <w:lang w:bidi="fa-IR"/>
        </w:rPr>
        <w:t xml:space="preserve">: </w:t>
      </w:r>
      <w:bookmarkStart w:id="626" w:name="pg6373_55249"/>
    </w:p>
    <w:p>
      <w:pPr>
        <w:pStyle w:val="BookText"/>
        <w:rPr/>
      </w:pPr>
      <w:bookmarkEnd w:id="626"/>
      <w:r>
        <w:rPr>
          <w:rFonts w:ascii="IRNazanin" w:hAnsi="IRNazanin" w:eastAsia="IRNazanin"/>
          <w:color w:val="111111"/>
          <w:sz w:val="28"/>
          <w:sz w:val="28"/>
          <w:szCs w:val="28"/>
          <w:rtl w:val="true"/>
          <w:lang w:bidi="fa-IR"/>
        </w:rPr>
        <w:t>ای محمد از خدا بترس و از عقاید خود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مسأله سنگینی را به گردن گرفته‌ای</w:t>
      </w:r>
      <w:r>
        <w:rPr>
          <w:rFonts w:eastAsia="IRNazanin" w:cs="IRNazanin"/>
          <w:color w:val="111111"/>
          <w:sz w:val="28"/>
          <w:szCs w:val="28"/>
          <w:rtl w:val="true"/>
          <w:lang w:bidi="fa-IR"/>
        </w:rPr>
        <w:t>.</w:t>
      </w:r>
    </w:p>
    <w:p>
      <w:pPr>
        <w:pStyle w:val="Heading3"/>
        <w:numPr>
          <w:ilvl w:val="2"/>
          <w:numId w:val="1"/>
        </w:numPr>
        <w:rPr/>
      </w:pPr>
      <w:bookmarkStart w:id="627" w:name="__RefHeading___Toc111919_653776707"/>
      <w:bookmarkStart w:id="628" w:name="_Toc222"/>
      <w:bookmarkEnd w:id="627"/>
      <w:r>
        <w:rPr>
          <w:rtl w:val="true"/>
        </w:rPr>
        <w:t>معجزه</w:t>
      </w:r>
      <w:r>
        <w:rPr>
          <w:rtl w:val="true"/>
        </w:rPr>
        <w:t xml:space="preserve">: </w:t>
      </w:r>
      <w:r>
        <w:rPr/>
        <w:t>47</w:t>
      </w:r>
      <w:r>
        <w:rPr>
          <w:rtl w:val="true"/>
        </w:rPr>
        <w:t xml:space="preserve"> </w:t>
      </w:r>
      <w:r>
        <w:rPr>
          <w:rtl w:val="true"/>
        </w:rPr>
        <w:t>خدا، زندانی را آزاد کرد</w:t>
      </w:r>
      <w:r>
        <w:rPr>
          <w:rtl w:val="true"/>
        </w:rPr>
        <w:t>!</w:t>
      </w:r>
      <w:bookmarkEnd w:id="628"/>
    </w:p>
    <w:p>
      <w:pPr>
        <w:pStyle w:val="BookText"/>
        <w:rPr/>
      </w:pPr>
      <w:r>
        <w:rPr>
          <w:rFonts w:ascii="IRNazanin" w:hAnsi="IRNazanin" w:eastAsia="IRNazanin"/>
          <w:color w:val="111111"/>
          <w:sz w:val="28"/>
          <w:sz w:val="28"/>
          <w:szCs w:val="28"/>
          <w:rtl w:val="true"/>
          <w:lang w:bidi="fa-IR"/>
        </w:rPr>
        <w:t>خدا، زندانی را آزاد کرد</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محمد بن صالح نقل می‌کند که نامه‌ای خدمت امام علیه‌السلامنوشتم و از ایشان خواستم تا برای باداشاکه، دعا کند؛ زیرا او در زندان ابن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ایشان اجازه خواستم تا از کنیزم بچه‌دار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از او بچه 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کاری که بخواهد انجام می‌دهد و خداوند متعال، شخص محبوس را آزاد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کنیز بچه 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کنیز بعد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نیز درست در همان روزی که نامه دستم رسید، از زندان آزاد شد</w:t>
      </w:r>
      <w:r>
        <w:rPr>
          <w:rFonts w:eastAsia="IRNazanin" w:cs="IRNazanin"/>
          <w:color w:val="111111"/>
          <w:sz w:val="28"/>
          <w:szCs w:val="28"/>
          <w:rtl w:val="true"/>
          <w:lang w:bidi="fa-IR"/>
        </w:rPr>
        <w:t>.</w:t>
      </w:r>
    </w:p>
    <w:p>
      <w:pPr>
        <w:pStyle w:val="Heading3"/>
        <w:numPr>
          <w:ilvl w:val="2"/>
          <w:numId w:val="1"/>
        </w:numPr>
        <w:rPr/>
      </w:pPr>
      <w:bookmarkStart w:id="629" w:name="__RefHeading___Toc111921_653776707"/>
      <w:bookmarkStart w:id="630" w:name="_Toc223"/>
      <w:bookmarkEnd w:id="629"/>
      <w:r>
        <w:rPr>
          <w:rtl w:val="true"/>
        </w:rPr>
        <w:t>معجزه</w:t>
      </w:r>
      <w:r>
        <w:rPr>
          <w:rtl w:val="true"/>
        </w:rPr>
        <w:t xml:space="preserve">: </w:t>
      </w:r>
      <w:r>
        <w:rPr/>
        <w:t>48</w:t>
      </w:r>
      <w:r>
        <w:rPr>
          <w:rtl w:val="true"/>
        </w:rPr>
        <w:t xml:space="preserve"> </w:t>
      </w:r>
      <w:r>
        <w:rPr>
          <w:rtl w:val="true"/>
        </w:rPr>
        <w:t>جواب نداد</w:t>
      </w:r>
      <w:r>
        <w:rPr>
          <w:rtl w:val="true"/>
        </w:rPr>
        <w:t>!</w:t>
      </w:r>
      <w:bookmarkEnd w:id="630"/>
    </w:p>
    <w:p>
      <w:pPr>
        <w:pStyle w:val="BookText"/>
        <w:rPr/>
      </w:pP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w:t>
      </w:r>
      <w:r>
        <w:rPr>
          <w:rStyle w:val="FootnoteAnchor"/>
          <w:rtl w:val="true"/>
        </w:rPr>
        <w:footnoteReference w:id="150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نقل می‌کند که بچه 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امام، از ایشان برای شستشو دادن کودک در روز هفتم یا هشتم اجازه خواستم</w:t>
      </w:r>
      <w:r>
        <w:rPr>
          <w:rFonts w:eastAsia="IRNazanin" w:cs="IRNazanin"/>
          <w:color w:val="111111"/>
          <w:sz w:val="28"/>
          <w:szCs w:val="28"/>
          <w:rtl w:val="true"/>
          <w:lang w:bidi="fa-IR"/>
        </w:rPr>
        <w:t xml:space="preserve">. </w:t>
      </w:r>
      <w:bookmarkStart w:id="631" w:name="pg6373_55250"/>
    </w:p>
    <w:p>
      <w:pPr>
        <w:pStyle w:val="BookText"/>
        <w:rPr/>
      </w:pPr>
      <w:bookmarkEnd w:id="631"/>
      <w:r>
        <w:rPr>
          <w:rFonts w:ascii="IRNazanin" w:hAnsi="IRNazanin" w:eastAsia="IRNazanin"/>
          <w:color w:val="111111"/>
          <w:sz w:val="28"/>
          <w:sz w:val="28"/>
          <w:szCs w:val="28"/>
          <w:rtl w:val="true"/>
          <w:lang w:bidi="fa-IR"/>
        </w:rPr>
        <w:t>امام چیزی ننوشت و بچه در روز هشتم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ایشان نامه نوشتم و خبر مرگ فرزندم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جای آن، فرزندان دیگری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 را احمد و دومی را جعفر بگذار</w:t>
      </w:r>
      <w:r>
        <w:rPr>
          <w:rFonts w:eastAsia="IRNazanin" w:cs="IRNazanin"/>
          <w:color w:val="111111"/>
          <w:sz w:val="28"/>
          <w:szCs w:val="28"/>
          <w:rtl w:val="true"/>
          <w:lang w:bidi="fa-IR"/>
        </w:rPr>
        <w:t>.</w:t>
      </w:r>
    </w:p>
    <w:p>
      <w:pPr>
        <w:pStyle w:val="Heading3"/>
        <w:numPr>
          <w:ilvl w:val="2"/>
          <w:numId w:val="1"/>
        </w:numPr>
        <w:rPr/>
      </w:pPr>
      <w:bookmarkStart w:id="632" w:name="__RefHeading___Toc111923_653776707"/>
      <w:bookmarkStart w:id="633" w:name="_Toc224"/>
      <w:bookmarkEnd w:id="632"/>
      <w:r>
        <w:rPr>
          <w:rtl w:val="true"/>
        </w:rPr>
        <w:t>معجزه</w:t>
      </w:r>
      <w:r>
        <w:rPr>
          <w:rtl w:val="true"/>
        </w:rPr>
        <w:t xml:space="preserve">: </w:t>
      </w:r>
      <w:r>
        <w:rPr/>
        <w:t>49</w:t>
      </w:r>
      <w:r>
        <w:rPr>
          <w:rtl w:val="true"/>
        </w:rPr>
        <w:t xml:space="preserve"> </w:t>
      </w:r>
      <w:r>
        <w:rPr>
          <w:rtl w:val="true"/>
        </w:rPr>
        <w:t>چهار سال زنده ماند</w:t>
      </w:r>
      <w:bookmarkEnd w:id="633"/>
    </w:p>
    <w:p>
      <w:pPr>
        <w:pStyle w:val="BookText"/>
        <w:rPr/>
      </w:pPr>
      <w:r>
        <w:rPr>
          <w:rFonts w:ascii="IRNazanin" w:hAnsi="IRNazanin" w:eastAsia="IRNazanin"/>
          <w:color w:val="111111"/>
          <w:sz w:val="28"/>
          <w:sz w:val="28"/>
          <w:szCs w:val="28"/>
          <w:rtl w:val="true"/>
          <w:lang w:bidi="fa-IR"/>
        </w:rPr>
        <w:t>چهار سال زنده ماند</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باز هم او نقل می‌کند که به صورت مخفی با زنی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زن حامله شد و فرزندی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می‌خواستم جریان ازدواجم مخفی بماند، از این اتفاق خیلی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نوشتم و از این مسأله خدمت امام علیه‌السلام گله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بزودی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فرموده امام علیه‌السلامآن طفل تنها چهار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او نامه از امام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صبور است ولی شما عجله می‌کنید</w:t>
      </w:r>
      <w:r>
        <w:rPr>
          <w:rFonts w:eastAsia="IRNazanin" w:cs="IRNazanin"/>
          <w:color w:val="111111"/>
          <w:sz w:val="28"/>
          <w:szCs w:val="28"/>
          <w:rtl w:val="true"/>
          <w:lang w:bidi="fa-IR"/>
        </w:rPr>
        <w:t>.</w:t>
      </w:r>
    </w:p>
    <w:p>
      <w:pPr>
        <w:pStyle w:val="Heading3"/>
        <w:numPr>
          <w:ilvl w:val="2"/>
          <w:numId w:val="1"/>
        </w:numPr>
        <w:rPr/>
      </w:pPr>
      <w:bookmarkStart w:id="634" w:name="__RefHeading___Toc111925_653776707"/>
      <w:bookmarkStart w:id="635" w:name="_Toc225"/>
      <w:bookmarkEnd w:id="634"/>
      <w:r>
        <w:rPr>
          <w:rtl w:val="true"/>
        </w:rPr>
        <w:t>معجزه</w:t>
      </w:r>
      <w:r>
        <w:rPr>
          <w:rtl w:val="true"/>
        </w:rPr>
        <w:t xml:space="preserve">: </w:t>
      </w:r>
      <w:r>
        <w:rPr/>
        <w:t>50</w:t>
      </w:r>
      <w:r>
        <w:rPr>
          <w:rtl w:val="true"/>
        </w:rPr>
        <w:t xml:space="preserve"> </w:t>
      </w:r>
      <w:r>
        <w:rPr>
          <w:rtl w:val="true"/>
        </w:rPr>
        <w:t>مال کجاست؟</w:t>
      </w:r>
      <w:bookmarkEnd w:id="635"/>
    </w:p>
    <w:p>
      <w:pPr>
        <w:pStyle w:val="BookText"/>
        <w:rPr/>
      </w:pPr>
      <w:r>
        <w:rPr>
          <w:rFonts w:ascii="IRNazanin" w:hAnsi="IRNazanin" w:eastAsia="IRNazanin"/>
          <w:color w:val="111111"/>
          <w:sz w:val="28"/>
          <w:sz w:val="28"/>
          <w:szCs w:val="28"/>
          <w:rtl w:val="true"/>
          <w:lang w:bidi="fa-IR"/>
        </w:rPr>
        <w:t>مال کجاست؟</w:t>
      </w:r>
      <w:r>
        <w:rPr>
          <w:rStyle w:val="FootnoteAnchor"/>
          <w:rtl w:val="true"/>
        </w:rPr>
        <w:footnoteReference w:id="151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عجمی یک سوم مالش را خدمت امام زمان علیه‌السلام تقدیم کرد و نامه‌ای نیز </w:t>
      </w:r>
      <w:bookmarkStart w:id="636" w:name="pg6373_55251"/>
    </w:p>
    <w:p>
      <w:pPr>
        <w:pStyle w:val="BookText"/>
        <w:rPr/>
      </w:pPr>
      <w:bookmarkEnd w:id="636"/>
      <w:r>
        <w:rPr>
          <w:rFonts w:ascii="IRNazanin" w:hAnsi="IRNazanin" w:eastAsia="IRNazanin"/>
          <w:color w:val="111111"/>
          <w:sz w:val="28"/>
          <w:sz w:val="28"/>
          <w:szCs w:val="28"/>
          <w:rtl w:val="true"/>
          <w:lang w:bidi="fa-IR"/>
        </w:rPr>
        <w:t>خدمت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قبل از اینکه یک سوم مالش را برای امام علیه‌السلام کنار بگذارد مقداری از اموالش را برای فرزندش ابی المقدام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مالی که برای ابی المقدام کنار گذاشته بودی</w:t>
      </w:r>
      <w:r>
        <w:rPr>
          <w:rFonts w:eastAsia="IRNazanin" w:cs="IRNazanin"/>
          <w:color w:val="111111"/>
          <w:sz w:val="28"/>
          <w:szCs w:val="28"/>
          <w:rtl w:val="true"/>
          <w:lang w:bidi="fa-IR"/>
        </w:rPr>
        <w:t>!</w:t>
      </w:r>
    </w:p>
    <w:p>
      <w:pPr>
        <w:pStyle w:val="Heading3"/>
        <w:numPr>
          <w:ilvl w:val="2"/>
          <w:numId w:val="1"/>
        </w:numPr>
        <w:rPr/>
      </w:pPr>
      <w:bookmarkStart w:id="637" w:name="__RefHeading___Toc111927_653776707"/>
      <w:bookmarkStart w:id="638" w:name="_Toc226"/>
      <w:bookmarkEnd w:id="637"/>
      <w:r>
        <w:rPr>
          <w:rtl w:val="true"/>
        </w:rPr>
        <w:t>معجزه</w:t>
      </w:r>
      <w:r>
        <w:rPr>
          <w:rtl w:val="true"/>
        </w:rPr>
        <w:t xml:space="preserve">: </w:t>
      </w:r>
      <w:r>
        <w:rPr/>
        <w:t>51</w:t>
      </w:r>
      <w:r>
        <w:rPr>
          <w:rtl w:val="true"/>
        </w:rPr>
        <w:t xml:space="preserve"> </w:t>
      </w:r>
      <w:r>
        <w:rPr>
          <w:rtl w:val="true"/>
        </w:rPr>
        <w:t>به شهر خودت برگرد</w:t>
      </w:r>
      <w:r>
        <w:rPr>
          <w:rtl w:val="true"/>
        </w:rPr>
        <w:t>!</w:t>
      </w:r>
      <w:bookmarkEnd w:id="638"/>
    </w:p>
    <w:p>
      <w:pPr>
        <w:pStyle w:val="BookText"/>
        <w:rPr/>
      </w:pPr>
      <w:r>
        <w:rPr>
          <w:rFonts w:ascii="IRNazanin" w:hAnsi="IRNazanin" w:eastAsia="IRNazanin"/>
          <w:color w:val="111111"/>
          <w:sz w:val="28"/>
          <w:sz w:val="28"/>
          <w:szCs w:val="28"/>
          <w:rtl w:val="true"/>
          <w:lang w:bidi="fa-IR"/>
        </w:rPr>
        <w:t>به شهر خودت برگرد</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وجنائی نقل می‌کند که شهرمان مضطرب شد و فتنه‌هایی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پیرمردی</w:t>
      </w:r>
      <w:r>
        <w:rPr>
          <w:rStyle w:val="FootnoteAnchor"/>
          <w:rtl w:val="true"/>
        </w:rPr>
        <w:footnoteReference w:id="151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بی‌میلی تمام از بغداد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سامرا رسیدم خواستم در آنجا بمانم؛ زیرا خبر آشوب شهرمان به سامرا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ناچاری از سامرا به طرف منزل خود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بودم که همان شیخ را دیدم، نامه خانواده‌ام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خانواده‌ام، از آرام شدن اوضاع شهر خبر داده بودند و خواسته بودند که برگردم</w:t>
      </w:r>
      <w:r>
        <w:rPr>
          <w:rFonts w:eastAsia="IRNazanin" w:cs="IRNazanin"/>
          <w:color w:val="111111"/>
          <w:sz w:val="28"/>
          <w:szCs w:val="28"/>
          <w:rtl w:val="true"/>
          <w:lang w:bidi="fa-IR"/>
        </w:rPr>
        <w:t>.</w:t>
      </w:r>
      <w:bookmarkStart w:id="639" w:name="pg6373_55252"/>
    </w:p>
    <w:p>
      <w:pPr>
        <w:pStyle w:val="Heading3"/>
        <w:numPr>
          <w:ilvl w:val="2"/>
          <w:numId w:val="1"/>
        </w:numPr>
        <w:rPr/>
      </w:pPr>
      <w:bookmarkStart w:id="640" w:name="__RefHeading___Toc111929_653776707"/>
      <w:bookmarkStart w:id="641" w:name="_Toc227"/>
      <w:bookmarkEnd w:id="639"/>
      <w:bookmarkEnd w:id="640"/>
      <w:r>
        <w:rPr>
          <w:rtl w:val="true"/>
        </w:rPr>
        <w:t>معجزه</w:t>
      </w:r>
      <w:r>
        <w:rPr>
          <w:rtl w:val="true"/>
        </w:rPr>
        <w:t xml:space="preserve">: </w:t>
      </w:r>
      <w:r>
        <w:rPr/>
        <w:t>52</w:t>
      </w:r>
      <w:r>
        <w:rPr>
          <w:rtl w:val="true"/>
        </w:rPr>
        <w:t xml:space="preserve"> </w:t>
      </w:r>
      <w:r>
        <w:rPr>
          <w:rtl w:val="true"/>
        </w:rPr>
        <w:t>شمشیر فرستاده نشد</w:t>
      </w:r>
      <w:r>
        <w:rPr>
          <w:rtl w:val="true"/>
        </w:rPr>
        <w:t>!</w:t>
      </w:r>
      <w:bookmarkEnd w:id="641"/>
    </w:p>
    <w:p>
      <w:pPr>
        <w:pStyle w:val="BookText"/>
        <w:rPr/>
      </w:pPr>
      <w:r>
        <w:rPr>
          <w:rFonts w:ascii="IRNazanin" w:hAnsi="IRNazanin" w:eastAsia="IRNazanin"/>
          <w:color w:val="111111"/>
          <w:sz w:val="28"/>
          <w:sz w:val="28"/>
          <w:szCs w:val="28"/>
          <w:rtl w:val="true"/>
          <w:lang w:bidi="fa-IR"/>
        </w:rPr>
        <w:t>شمشیر فرستاده نشد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احمد بن حسن نقل می‌کند که یزید بن عبداللّه به اسب و شمشیر و مالی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اسب و اموال خدمت امام علیه‌السلام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 فرستاده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چیزهایی که فرستادید، شمشیری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من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چیزی شبیه این حرف</w:t>
      </w:r>
      <w:r>
        <w:rPr>
          <w:rFonts w:eastAsia="IRNazanin" w:cs="IRNazanin"/>
          <w:color w:val="111111"/>
          <w:sz w:val="28"/>
          <w:szCs w:val="28"/>
          <w:rtl w:val="true"/>
          <w:lang w:bidi="fa-IR"/>
        </w:rPr>
        <w:t>.</w:t>
      </w:r>
    </w:p>
    <w:p>
      <w:pPr>
        <w:pStyle w:val="Heading3"/>
        <w:numPr>
          <w:ilvl w:val="2"/>
          <w:numId w:val="1"/>
        </w:numPr>
        <w:rPr/>
      </w:pPr>
      <w:bookmarkStart w:id="642" w:name="__RefHeading___Toc111931_653776707"/>
      <w:bookmarkStart w:id="643" w:name="_Toc228"/>
      <w:bookmarkEnd w:id="642"/>
      <w:r>
        <w:rPr>
          <w:rtl w:val="true"/>
        </w:rPr>
        <w:t>معجزه</w:t>
      </w:r>
      <w:r>
        <w:rPr>
          <w:rtl w:val="true"/>
        </w:rPr>
        <w:t xml:space="preserve">: </w:t>
      </w:r>
      <w:r>
        <w:rPr/>
        <w:t>53</w:t>
      </w:r>
      <w:r>
        <w:rPr>
          <w:rtl w:val="true"/>
        </w:rPr>
        <w:t xml:space="preserve"> </w:t>
      </w:r>
      <w:r>
        <w:rPr>
          <w:rtl w:val="true"/>
        </w:rPr>
        <w:t>کسی که به کار خدا مشغول باشد</w:t>
      </w:r>
      <w:r>
        <w:rPr>
          <w:rtl w:val="true"/>
        </w:rPr>
        <w:t>...</w:t>
      </w:r>
      <w:bookmarkEnd w:id="643"/>
    </w:p>
    <w:p>
      <w:pPr>
        <w:pStyle w:val="BookText"/>
        <w:rPr/>
      </w:pPr>
      <w:r>
        <w:rPr>
          <w:rFonts w:ascii="IRNazanin" w:hAnsi="IRNazanin" w:eastAsia="IRNazanin"/>
          <w:color w:val="111111"/>
          <w:sz w:val="28"/>
          <w:sz w:val="28"/>
          <w:szCs w:val="28"/>
          <w:rtl w:val="true"/>
          <w:lang w:bidi="fa-IR"/>
        </w:rPr>
        <w:t>کسی که به کار خدا مشغول باشد</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ابوالقاسم بن ابی حابس نقل می‌کند که هر ساله در نیمه شعبان امام حسین علیه‌السلام را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سالی از سال‌ها قبل از شعبان، وارد عسکر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که امسال به زیارت امام حسین علیه‌السلام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شعبان داخل شد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که همیشه انجام می‌دادم،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زیارت خارج شدم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هر گاه که وارد عسکر می‌شدم با نامه‌ای امام علیه‌السلام را از آمدن خودم مطلع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به حسن بن ابی‌احمد که وکیل امام علیه‌السلام بود، عرض کردم که به کسی نگو که من آمده بودم؛ زیرا می‌خواهم آمدنم خالصانه باشد</w:t>
      </w:r>
      <w:r>
        <w:rPr>
          <w:rFonts w:eastAsia="IRNazanin" w:cs="IRNazanin"/>
          <w:color w:val="111111"/>
          <w:sz w:val="28"/>
          <w:szCs w:val="28"/>
          <w:rtl w:val="true"/>
          <w:lang w:bidi="fa-IR"/>
        </w:rPr>
        <w:t>.</w:t>
      </w:r>
      <w:r>
        <w:rPr>
          <w:rStyle w:val="FootnoteAnchor"/>
          <w:rtl w:val="true"/>
        </w:rPr>
        <w:footnoteReference w:id="1515"/>
      </w:r>
      <w:bookmarkStart w:id="644" w:name="pg6373_55253"/>
    </w:p>
    <w:p>
      <w:pPr>
        <w:pStyle w:val="BookText"/>
        <w:rPr/>
      </w:pPr>
      <w:bookmarkEnd w:id="644"/>
      <w:r>
        <w:rPr>
          <w:rFonts w:ascii="IRNazanin" w:hAnsi="IRNazanin" w:eastAsia="IRNazanin"/>
          <w:color w:val="111111"/>
          <w:sz w:val="28"/>
          <w:sz w:val="28"/>
          <w:szCs w:val="28"/>
          <w:rtl w:val="true"/>
          <w:lang w:bidi="fa-IR"/>
        </w:rPr>
        <w:t>وقتی که خارج می‌شدم دیدم که ابوالقاسم با لب خندان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دینار را برایم فرستاده‌اند و گفته‌اند که به تو بدهم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در خدمت خدا باشد، خدا نیز در صدد برطرف کردن مشکلات او خواهد بود</w:t>
      </w:r>
      <w:r>
        <w:rPr>
          <w:rFonts w:eastAsia="IRNazanin" w:cs="IRNazanin"/>
          <w:color w:val="111111"/>
          <w:sz w:val="28"/>
          <w:szCs w:val="28"/>
          <w:rtl w:val="true"/>
          <w:lang w:bidi="fa-IR"/>
        </w:rPr>
        <w:t>.</w:t>
      </w:r>
    </w:p>
    <w:p>
      <w:pPr>
        <w:pStyle w:val="Heading3"/>
        <w:numPr>
          <w:ilvl w:val="2"/>
          <w:numId w:val="1"/>
        </w:numPr>
        <w:rPr/>
      </w:pPr>
      <w:bookmarkStart w:id="645" w:name="__RefHeading___Toc111933_653776707"/>
      <w:bookmarkStart w:id="646" w:name="_Toc229"/>
      <w:bookmarkEnd w:id="645"/>
      <w:r>
        <w:rPr>
          <w:rtl w:val="true"/>
        </w:rPr>
        <w:t>معجزه</w:t>
      </w:r>
      <w:r>
        <w:rPr>
          <w:rtl w:val="true"/>
        </w:rPr>
        <w:t xml:space="preserve">: </w:t>
      </w:r>
      <w:r>
        <w:rPr/>
        <w:t>54</w:t>
      </w:r>
      <w:r>
        <w:rPr>
          <w:rtl w:val="true"/>
        </w:rPr>
        <w:t xml:space="preserve"> </w:t>
      </w:r>
      <w:r>
        <w:rPr>
          <w:rtl w:val="true"/>
        </w:rPr>
        <w:t>دو شاخه بنفشه</w:t>
      </w:r>
      <w:r>
        <w:rPr>
          <w:rtl w:val="true"/>
        </w:rPr>
        <w:t>!</w:t>
      </w:r>
      <w:bookmarkEnd w:id="646"/>
    </w:p>
    <w:p>
      <w:pPr>
        <w:pStyle w:val="BookText"/>
        <w:rPr/>
      </w:pPr>
      <w:r>
        <w:rPr>
          <w:rFonts w:ascii="IRNazanin" w:hAnsi="IRNazanin" w:eastAsia="IRNazanin"/>
          <w:color w:val="111111"/>
          <w:sz w:val="28"/>
          <w:sz w:val="28"/>
          <w:szCs w:val="28"/>
          <w:rtl w:val="true"/>
          <w:lang w:bidi="fa-IR"/>
        </w:rPr>
        <w:t>دو شاخه بنفشه</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باز هم او نقل می‌کند که یکبار طبق معمول به سامرا رفته بودم، به شدت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مرگ را احساس کردم و خود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علیه‌السلام ظرفی که در آن دو شاخه بنفشه قرار داشت،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بودند که آنها را بو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بوییدن آنها فارغ نشده بودم که حالم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647" w:name="__RefHeading___Toc111935_653776707"/>
      <w:bookmarkStart w:id="648" w:name="_Toc230"/>
      <w:bookmarkEnd w:id="647"/>
      <w:r>
        <w:rPr>
          <w:rtl w:val="true"/>
        </w:rPr>
        <w:t>معجزه</w:t>
      </w:r>
      <w:r>
        <w:rPr>
          <w:rtl w:val="true"/>
        </w:rPr>
        <w:t xml:space="preserve">: </w:t>
      </w:r>
      <w:r>
        <w:rPr/>
        <w:t>55</w:t>
      </w:r>
      <w:r>
        <w:rPr>
          <w:rtl w:val="true"/>
        </w:rPr>
        <w:t xml:space="preserve"> </w:t>
      </w:r>
      <w:r>
        <w:rPr>
          <w:rtl w:val="true"/>
        </w:rPr>
        <w:t>فعلاً دنبال قرضت نرو</w:t>
      </w:r>
      <w:r>
        <w:rPr>
          <w:rtl w:val="true"/>
        </w:rPr>
        <w:t>!</w:t>
      </w:r>
      <w:bookmarkEnd w:id="648"/>
    </w:p>
    <w:p>
      <w:pPr>
        <w:pStyle w:val="BookText"/>
        <w:rPr/>
      </w:pPr>
      <w:r>
        <w:rPr>
          <w:rFonts w:ascii="IRNazanin" w:hAnsi="IRNazanin" w:eastAsia="IRNazanin"/>
          <w:color w:val="111111"/>
          <w:sz w:val="28"/>
          <w:sz w:val="28"/>
          <w:szCs w:val="28"/>
          <w:rtl w:val="true"/>
          <w:lang w:bidi="fa-IR"/>
        </w:rPr>
        <w:t>فعلاً دنبال قرضت نرو</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باز هم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من بدهکار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علیه‌السلاماجازه خواستم تا به شهر واسط بروم و از ورثه قرضم را بگیرم همین طور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او تازه مرده است، امید اینکه بتوانم قرضم را بگیرم،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علیه‌السلام اجازه نداد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دوباره نامه نوشتم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اجازه صادر نشد</w:t>
      </w:r>
      <w:r>
        <w:rPr>
          <w:rFonts w:eastAsia="IRNazanin" w:cs="IRNazanin"/>
          <w:color w:val="111111"/>
          <w:sz w:val="28"/>
          <w:szCs w:val="28"/>
          <w:rtl w:val="true"/>
          <w:lang w:bidi="fa-IR"/>
        </w:rPr>
        <w:t xml:space="preserve">. </w:t>
      </w:r>
      <w:bookmarkStart w:id="649" w:name="pg6373_55254"/>
    </w:p>
    <w:p>
      <w:pPr>
        <w:pStyle w:val="BookText"/>
        <w:rPr/>
      </w:pPr>
      <w:bookmarkEnd w:id="649"/>
      <w:r>
        <w:rPr>
          <w:rFonts w:ascii="IRNazanin" w:hAnsi="IRNazanin" w:eastAsia="IRNazanin"/>
          <w:color w:val="111111"/>
          <w:sz w:val="28"/>
          <w:sz w:val="28"/>
          <w:szCs w:val="28"/>
          <w:rtl w:val="true"/>
          <w:lang w:bidi="fa-IR"/>
        </w:rPr>
        <w:t>حدود دو سال از ماجرا می‌گذشت که امام خودش برایم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قرضت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دنبال قرضم رفتم و به حقم رسیدم</w:t>
      </w:r>
      <w:r>
        <w:rPr>
          <w:rFonts w:eastAsia="IRNazanin" w:cs="IRNazanin"/>
          <w:color w:val="111111"/>
          <w:sz w:val="28"/>
          <w:szCs w:val="28"/>
          <w:rtl w:val="true"/>
          <w:lang w:bidi="fa-IR"/>
        </w:rPr>
        <w:t>.</w:t>
      </w:r>
    </w:p>
    <w:p>
      <w:pPr>
        <w:pStyle w:val="Heading3"/>
        <w:numPr>
          <w:ilvl w:val="2"/>
          <w:numId w:val="1"/>
        </w:numPr>
        <w:rPr/>
      </w:pPr>
      <w:bookmarkStart w:id="650" w:name="__RefHeading___Toc111937_653776707"/>
      <w:bookmarkStart w:id="651" w:name="_Toc231"/>
      <w:bookmarkEnd w:id="650"/>
      <w:r>
        <w:rPr>
          <w:rtl w:val="true"/>
        </w:rPr>
        <w:t>معجزه</w:t>
      </w:r>
      <w:r>
        <w:rPr>
          <w:rtl w:val="true"/>
        </w:rPr>
        <w:t xml:space="preserve">: </w:t>
      </w:r>
      <w:r>
        <w:rPr/>
        <w:t>56</w:t>
      </w:r>
      <w:r>
        <w:rPr>
          <w:rtl w:val="true"/>
        </w:rPr>
        <w:t xml:space="preserve"> </w:t>
      </w:r>
      <w:r>
        <w:rPr>
          <w:rtl w:val="true"/>
        </w:rPr>
        <w:t>دینارهای ابن رئیس را بفرست</w:t>
      </w:r>
      <w:r>
        <w:rPr>
          <w:rtl w:val="true"/>
        </w:rPr>
        <w:t>!</w:t>
      </w:r>
      <w:bookmarkEnd w:id="651"/>
    </w:p>
    <w:p>
      <w:pPr>
        <w:pStyle w:val="BookText"/>
        <w:rPr/>
      </w:pPr>
      <w:r>
        <w:rPr>
          <w:rFonts w:ascii="IRNazanin" w:hAnsi="IRNazanin" w:eastAsia="IRNazanin"/>
          <w:color w:val="111111"/>
          <w:sz w:val="28"/>
          <w:sz w:val="28"/>
          <w:szCs w:val="28"/>
          <w:rtl w:val="true"/>
          <w:lang w:bidi="fa-IR"/>
        </w:rPr>
        <w:t>دینارهای ابن رئیس را بفرست</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همین طور باز هم نقل می‌کند که ابن رئیس ده دینار وجوهات به حاجز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فراموش کرد تا آن را برای امام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ابن رئیس را بفرست</w:t>
      </w:r>
      <w:r>
        <w:rPr>
          <w:rFonts w:eastAsia="IRNazanin" w:cs="IRNazanin"/>
          <w:color w:val="111111"/>
          <w:sz w:val="28"/>
          <w:szCs w:val="28"/>
          <w:rtl w:val="true"/>
          <w:lang w:bidi="fa-IR"/>
        </w:rPr>
        <w:t>!</w:t>
      </w:r>
    </w:p>
    <w:p>
      <w:pPr>
        <w:pStyle w:val="Heading3"/>
        <w:numPr>
          <w:ilvl w:val="2"/>
          <w:numId w:val="1"/>
        </w:numPr>
        <w:rPr/>
      </w:pPr>
      <w:bookmarkStart w:id="652" w:name="__RefHeading___Toc111939_653776707"/>
      <w:bookmarkStart w:id="653" w:name="_Toc232"/>
      <w:bookmarkEnd w:id="652"/>
      <w:r>
        <w:rPr>
          <w:rtl w:val="true"/>
        </w:rPr>
        <w:t>معجزه</w:t>
      </w:r>
      <w:r>
        <w:rPr>
          <w:rtl w:val="true"/>
        </w:rPr>
        <w:t xml:space="preserve">: </w:t>
      </w:r>
      <w:r>
        <w:rPr/>
        <w:t>57</w:t>
      </w:r>
      <w:r>
        <w:rPr>
          <w:rtl w:val="true"/>
        </w:rPr>
        <w:t xml:space="preserve"> </w:t>
      </w:r>
      <w:r>
        <w:rPr>
          <w:rtl w:val="true"/>
        </w:rPr>
        <w:t>قلم بدون مرکب</w:t>
      </w:r>
      <w:bookmarkEnd w:id="653"/>
    </w:p>
    <w:p>
      <w:pPr>
        <w:pStyle w:val="BookText"/>
        <w:rPr/>
      </w:pPr>
      <w:r>
        <w:rPr>
          <w:rFonts w:ascii="IRNazanin" w:hAnsi="IRNazanin" w:eastAsia="IRNazanin"/>
          <w:color w:val="111111"/>
          <w:sz w:val="28"/>
          <w:sz w:val="28"/>
          <w:szCs w:val="28"/>
          <w:rtl w:val="true"/>
          <w:lang w:bidi="fa-IR"/>
        </w:rPr>
        <w:t>قلم بدون مرکب</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همین طور نقل می‌کند که‌هارون بن موسی طی نامه‌ای چیزهایی خدمت امام علیه‌السلامنوشت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قلم بدون مرکب روی کاغذ برای دو برادرزاده‌اش، که زندانی بودند، التماس دعا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سؤالاتش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امام علیه‌السلام از دو برادرزاده او، نام برده و دعا کرده بود</w:t>
      </w:r>
      <w:r>
        <w:rPr>
          <w:rFonts w:eastAsia="IRNazanin" w:cs="IRNazanin"/>
          <w:color w:val="111111"/>
          <w:sz w:val="28"/>
          <w:szCs w:val="28"/>
          <w:rtl w:val="true"/>
          <w:lang w:bidi="fa-IR"/>
        </w:rPr>
        <w:t>.</w:t>
      </w:r>
      <w:bookmarkStart w:id="654" w:name="pg6373_55255"/>
    </w:p>
    <w:p>
      <w:pPr>
        <w:pStyle w:val="Heading3"/>
        <w:numPr>
          <w:ilvl w:val="2"/>
          <w:numId w:val="1"/>
        </w:numPr>
        <w:rPr/>
      </w:pPr>
      <w:bookmarkStart w:id="655" w:name="__RefHeading___Toc111941_653776707"/>
      <w:bookmarkStart w:id="656" w:name="_Toc233"/>
      <w:bookmarkEnd w:id="654"/>
      <w:bookmarkEnd w:id="655"/>
      <w:r>
        <w:rPr>
          <w:rtl w:val="true"/>
        </w:rPr>
        <w:t>معجزه</w:t>
      </w:r>
      <w:r>
        <w:rPr>
          <w:rtl w:val="true"/>
        </w:rPr>
        <w:t xml:space="preserve">: </w:t>
      </w:r>
      <w:r>
        <w:rPr/>
        <w:t>58</w:t>
      </w:r>
      <w:r>
        <w:rPr>
          <w:rtl w:val="true"/>
        </w:rPr>
        <w:t xml:space="preserve"> </w:t>
      </w:r>
      <w:r>
        <w:rPr>
          <w:rtl w:val="true"/>
        </w:rPr>
        <w:t>فرزندتان دختر است</w:t>
      </w:r>
      <w:r>
        <w:rPr>
          <w:rtl w:val="true"/>
        </w:rPr>
        <w:t>!</w:t>
      </w:r>
      <w:bookmarkEnd w:id="656"/>
    </w:p>
    <w:p>
      <w:pPr>
        <w:pStyle w:val="BookText"/>
        <w:rPr/>
      </w:pPr>
      <w:r>
        <w:rPr>
          <w:rFonts w:ascii="IRNazanin" w:hAnsi="IRNazanin" w:eastAsia="IRNazanin"/>
          <w:color w:val="111111"/>
          <w:sz w:val="28"/>
          <w:sz w:val="28"/>
          <w:szCs w:val="28"/>
          <w:rtl w:val="true"/>
          <w:lang w:bidi="fa-IR"/>
        </w:rPr>
        <w:t>فرزندتان دختر است</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همین طور نقل می‌کند که مردی از ربض خدمت امام علیه‌السلامنامه نوشت و برای بچه‌ای که زنش در شکم داشت، دعا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علیه‌السلامطی نامه‌ای، قبل از چهارماهگی حمل، دعا کرد و خبر داد که فرزندتان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همان طور که امام علیه‌السلامفرموده بود، به دنیا آمد</w:t>
      </w:r>
      <w:r>
        <w:rPr>
          <w:rFonts w:eastAsia="IRNazanin" w:cs="IRNazanin"/>
          <w:color w:val="111111"/>
          <w:sz w:val="28"/>
          <w:szCs w:val="28"/>
          <w:rtl w:val="true"/>
          <w:lang w:bidi="fa-IR"/>
        </w:rPr>
        <w:t>.</w:t>
      </w:r>
    </w:p>
    <w:p>
      <w:pPr>
        <w:pStyle w:val="Heading3"/>
        <w:numPr>
          <w:ilvl w:val="2"/>
          <w:numId w:val="1"/>
        </w:numPr>
        <w:rPr/>
      </w:pPr>
      <w:bookmarkStart w:id="657" w:name="__RefHeading___Toc111943_653776707"/>
      <w:bookmarkStart w:id="658" w:name="_Toc234"/>
      <w:bookmarkEnd w:id="657"/>
      <w:r>
        <w:rPr>
          <w:rtl w:val="true"/>
        </w:rPr>
        <w:t>معجزه</w:t>
      </w:r>
      <w:r>
        <w:rPr>
          <w:rtl w:val="true"/>
        </w:rPr>
        <w:t xml:space="preserve">: </w:t>
      </w:r>
      <w:r>
        <w:rPr/>
        <w:t>59</w:t>
      </w:r>
      <w:r>
        <w:rPr>
          <w:rtl w:val="true"/>
        </w:rPr>
        <w:t xml:space="preserve"> </w:t>
      </w:r>
      <w:r>
        <w:rPr>
          <w:rtl w:val="true"/>
        </w:rPr>
        <w:t>ثروتش برگردانده شد</w:t>
      </w:r>
      <w:r>
        <w:rPr>
          <w:rtl w:val="true"/>
        </w:rPr>
        <w:t>!</w:t>
      </w:r>
      <w:bookmarkEnd w:id="658"/>
    </w:p>
    <w:p>
      <w:pPr>
        <w:pStyle w:val="BookText"/>
        <w:rPr/>
      </w:pPr>
      <w:r>
        <w:rPr>
          <w:rFonts w:ascii="IRNazanin" w:hAnsi="IRNazanin" w:eastAsia="IRNazanin"/>
          <w:color w:val="111111"/>
          <w:sz w:val="28"/>
          <w:sz w:val="28"/>
          <w:szCs w:val="28"/>
          <w:rtl w:val="true"/>
          <w:lang w:bidi="fa-IR"/>
        </w:rPr>
        <w:t>ثروتش برگردانده شد</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همین طور نقل می‌کند محمد بن محمد قصری طی نامه‌ای از امام علیه‌السلام خواست تا برای او دعا کند تا بتواند مخارج دخترانش را تأمین کند، ثروت از دست رفته‌اش برگردد و توفیق حج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علیه‌السلاممبنی بر دعای ایشان به دستش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ثروت از دست رفته بازگشت، توفیق حج پیدا کرد و از شش دختر، چهار نفرشان وفات کردند</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شأن امام علیه‌السلام بالاتر از آن است که برای مرگ شیعیان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در حکم پدر امت هستند و همان طور که از معجزات و توقیعات روشن می‌شود، توجه ویژه‌ای به شیعیان و مشکلات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بعد از دعای امام علیه‌السلام آن مرد ثروتمند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توانسته به حج برود؛ زیرا می‌دانیم که در گذشته تنها افرادی که خیلی ثروتمند بودند، می‌توانستند، حج بجای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مشکل دختران آن مرد، با ثروتمند شدن او حل شده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نباید این توهم ایجاد شود که مرگ دختران به خاطر دعای امام علیه‌السلام بوده است</w:t>
      </w:r>
      <w:r>
        <w:rPr>
          <w:rFonts w:eastAsia="IRNazanin" w:cs="IRNazanin"/>
          <w:color w:val="111111"/>
          <w:sz w:val="28"/>
          <w:szCs w:val="28"/>
          <w:rtl w:val="true"/>
          <w:lang w:bidi="fa-IR"/>
        </w:rPr>
        <w:t>.</w:t>
      </w:r>
      <w:bookmarkStart w:id="659" w:name="pg6373_55256"/>
    </w:p>
    <w:p>
      <w:pPr>
        <w:pStyle w:val="Heading3"/>
        <w:numPr>
          <w:ilvl w:val="2"/>
          <w:numId w:val="1"/>
        </w:numPr>
        <w:rPr/>
      </w:pPr>
      <w:bookmarkStart w:id="660" w:name="__RefHeading___Toc111945_653776707"/>
      <w:bookmarkStart w:id="661" w:name="_Toc235"/>
      <w:bookmarkEnd w:id="659"/>
      <w:bookmarkEnd w:id="660"/>
      <w:r>
        <w:rPr>
          <w:rtl w:val="true"/>
        </w:rPr>
        <w:t>معجزه</w:t>
      </w:r>
      <w:r>
        <w:rPr>
          <w:rtl w:val="true"/>
        </w:rPr>
        <w:t xml:space="preserve">: </w:t>
      </w:r>
      <w:r>
        <w:rPr/>
        <w:t>60</w:t>
      </w:r>
      <w:r>
        <w:rPr>
          <w:rtl w:val="true"/>
        </w:rPr>
        <w:t xml:space="preserve"> </w:t>
      </w:r>
      <w:r>
        <w:rPr>
          <w:rtl w:val="true"/>
        </w:rPr>
        <w:t>خداوند خواهرت را بیامرزد</w:t>
      </w:r>
      <w:r>
        <w:rPr>
          <w:rtl w:val="true"/>
        </w:rPr>
        <w:t>!</w:t>
      </w:r>
      <w:bookmarkEnd w:id="661"/>
    </w:p>
    <w:p>
      <w:pPr>
        <w:pStyle w:val="BookText"/>
        <w:rPr/>
      </w:pPr>
      <w:r>
        <w:rPr>
          <w:rFonts w:ascii="IRNazanin" w:hAnsi="IRNazanin" w:eastAsia="IRNazanin"/>
          <w:color w:val="111111"/>
          <w:sz w:val="28"/>
          <w:sz w:val="28"/>
          <w:szCs w:val="28"/>
          <w:rtl w:val="true"/>
          <w:lang w:bidi="fa-IR"/>
        </w:rPr>
        <w:t>خداوند خواهرت را بیامرزد</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همین طور نقل می‌کند که محمد بن یزداد، طی نامه‌ای از امام علیه‌السلام خواست تا برای والدینش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خودت و والدینت را مورد مغفرت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خواهر وفات کرده‌ات را که اسمش کلکی بود،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زن صالحه‌ای بود که ازدواج کرده بود</w:t>
      </w:r>
      <w:r>
        <w:rPr>
          <w:rFonts w:eastAsia="IRNazanin" w:cs="IRNazanin"/>
          <w:color w:val="111111"/>
          <w:sz w:val="28"/>
          <w:szCs w:val="28"/>
          <w:rtl w:val="true"/>
          <w:lang w:bidi="fa-IR"/>
        </w:rPr>
        <w:t>.</w:t>
      </w:r>
    </w:p>
    <w:p>
      <w:pPr>
        <w:pStyle w:val="Heading3"/>
        <w:numPr>
          <w:ilvl w:val="2"/>
          <w:numId w:val="1"/>
        </w:numPr>
        <w:rPr/>
      </w:pPr>
      <w:bookmarkStart w:id="662" w:name="__RefHeading___Toc111947_653776707"/>
      <w:bookmarkStart w:id="663" w:name="_Toc236"/>
      <w:bookmarkEnd w:id="662"/>
      <w:r>
        <w:rPr>
          <w:rtl w:val="true"/>
        </w:rPr>
        <w:t>معجزه</w:t>
      </w:r>
      <w:r>
        <w:rPr>
          <w:rtl w:val="true"/>
        </w:rPr>
        <w:t xml:space="preserve">: </w:t>
      </w:r>
      <w:r>
        <w:rPr/>
        <w:t>61</w:t>
      </w:r>
      <w:r>
        <w:rPr>
          <w:rtl w:val="true"/>
        </w:rPr>
        <w:t xml:space="preserve"> </w:t>
      </w:r>
      <w:r>
        <w:rPr>
          <w:rtl w:val="true"/>
        </w:rPr>
        <w:t>خداوند از ایشان قبول کند</w:t>
      </w:r>
      <w:bookmarkEnd w:id="663"/>
    </w:p>
    <w:p>
      <w:pPr>
        <w:pStyle w:val="BookText"/>
        <w:rPr/>
      </w:pPr>
      <w:r>
        <w:rPr>
          <w:rFonts w:ascii="IRNazanin" w:hAnsi="IRNazanin" w:eastAsia="IRNazanin"/>
          <w:color w:val="111111"/>
          <w:sz w:val="28"/>
          <w:sz w:val="28"/>
          <w:szCs w:val="28"/>
          <w:rtl w:val="true"/>
          <w:lang w:bidi="fa-IR"/>
        </w:rPr>
        <w:t>خداوند از ایشان قبول کند</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همین طور نقل می‌کند که مبلغ پنجاه دیناری را که چهل دینار آن، متعلق به تعدادی از شیعیان بود و ده دینارش نیز متعلق به پسر عمویم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فرستادم و نام او را در آخر نامه آوردم و با این کار خواستم به امام علیه‌السلامبفهمانم که برای‌او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بخشی از نامه که مربوط به مؤمنین بود، در جواب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ایشان قبول کند و به آنها لطف و احسان نماید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به پسر عمویم دعا نکرده بودند</w:t>
      </w:r>
      <w:r>
        <w:rPr>
          <w:rFonts w:eastAsia="IRNazanin" w:cs="IRNazanin"/>
          <w:color w:val="111111"/>
          <w:sz w:val="28"/>
          <w:szCs w:val="28"/>
          <w:rtl w:val="true"/>
          <w:lang w:bidi="fa-IR"/>
        </w:rPr>
        <w:t>.</w:t>
      </w:r>
      <w:bookmarkStart w:id="664" w:name="pg6373_55257"/>
    </w:p>
    <w:p>
      <w:pPr>
        <w:pStyle w:val="Heading3"/>
        <w:numPr>
          <w:ilvl w:val="2"/>
          <w:numId w:val="1"/>
        </w:numPr>
        <w:rPr/>
      </w:pPr>
      <w:bookmarkStart w:id="665" w:name="__RefHeading___Toc111949_653776707"/>
      <w:bookmarkStart w:id="666" w:name="_Toc237"/>
      <w:bookmarkEnd w:id="664"/>
      <w:bookmarkEnd w:id="665"/>
      <w:r>
        <w:rPr>
          <w:rtl w:val="true"/>
        </w:rPr>
        <w:t>معجزه</w:t>
      </w:r>
      <w:r>
        <w:rPr>
          <w:rtl w:val="true"/>
        </w:rPr>
        <w:t xml:space="preserve">: </w:t>
      </w:r>
      <w:r>
        <w:rPr/>
        <w:t>62</w:t>
      </w:r>
      <w:r>
        <w:rPr>
          <w:rtl w:val="true"/>
        </w:rPr>
        <w:t xml:space="preserve"> </w:t>
      </w:r>
      <w:r>
        <w:rPr>
          <w:rtl w:val="true"/>
        </w:rPr>
        <w:t>نامی را که تغییر داده بودی</w:t>
      </w:r>
      <w:r>
        <w:rPr>
          <w:rtl w:val="true"/>
        </w:rPr>
        <w:t>!</w:t>
      </w:r>
      <w:bookmarkEnd w:id="666"/>
    </w:p>
    <w:p>
      <w:pPr>
        <w:pStyle w:val="BookText"/>
        <w:rPr/>
      </w:pPr>
      <w:r>
        <w:rPr>
          <w:rFonts w:ascii="IRNazanin" w:hAnsi="IRNazanin" w:eastAsia="IRNazanin"/>
          <w:color w:val="111111"/>
          <w:sz w:val="28"/>
          <w:sz w:val="28"/>
          <w:szCs w:val="28"/>
          <w:rtl w:val="true"/>
          <w:lang w:bidi="fa-IR"/>
        </w:rPr>
        <w:t>نامی را که تغییر داده بودی</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همین طور نقل می‌کند که یکبار دیگر هم مبلغی را که شیعیان جمع کرده بودند، همراه مبلغی که مردی بی‌دین با نام محمد بن سعید به آن افزوده بود، خدمت امام علیه‌السلامفرستادم و به عمد نام او را ننوشتم و نام پدرش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نامش را تغییر داده بودی، محمد است</w:t>
      </w:r>
      <w:r>
        <w:rPr>
          <w:rFonts w:eastAsia="IRNazanin" w:cs="IRNazanin"/>
          <w:color w:val="111111"/>
          <w:sz w:val="28"/>
          <w:szCs w:val="28"/>
          <w:rtl w:val="true"/>
          <w:lang w:bidi="fa-IR"/>
        </w:rPr>
        <w:t>.</w:t>
      </w:r>
    </w:p>
    <w:p>
      <w:pPr>
        <w:pStyle w:val="Heading3"/>
        <w:numPr>
          <w:ilvl w:val="2"/>
          <w:numId w:val="1"/>
        </w:numPr>
        <w:rPr/>
      </w:pPr>
      <w:bookmarkStart w:id="667" w:name="__RefHeading___Toc111951_653776707"/>
      <w:bookmarkStart w:id="668" w:name="_Toc238"/>
      <w:bookmarkEnd w:id="667"/>
      <w:r>
        <w:rPr>
          <w:rtl w:val="true"/>
        </w:rPr>
        <w:t>معجزه</w:t>
      </w:r>
      <w:r>
        <w:rPr>
          <w:rtl w:val="true"/>
        </w:rPr>
        <w:t xml:space="preserve">: </w:t>
      </w:r>
      <w:r>
        <w:rPr/>
        <w:t>63</w:t>
      </w:r>
      <w:r>
        <w:rPr>
          <w:rtl w:val="true"/>
        </w:rPr>
        <w:t xml:space="preserve"> </w:t>
      </w:r>
      <w:r>
        <w:rPr>
          <w:rtl w:val="true"/>
        </w:rPr>
        <w:t>آرزو کردم که ای کاش مقداری از این درهم‌ها به من برسد</w:t>
      </w:r>
      <w:r>
        <w:rPr>
          <w:rtl w:val="true"/>
        </w:rPr>
        <w:t>!</w:t>
      </w:r>
      <w:bookmarkEnd w:id="668"/>
    </w:p>
    <w:p>
      <w:pPr>
        <w:pStyle w:val="BookText"/>
        <w:rPr/>
      </w:pPr>
      <w:r>
        <w:rPr>
          <w:rFonts w:ascii="IRNazanin" w:hAnsi="IRNazanin" w:eastAsia="IRNazanin"/>
          <w:color w:val="111111"/>
          <w:sz w:val="28"/>
          <w:sz w:val="28"/>
          <w:szCs w:val="28"/>
          <w:rtl w:val="true"/>
          <w:lang w:bidi="fa-IR"/>
        </w:rPr>
        <w:t>آرزو کردم که ای کاش مقداری از این درهم‌ها به من برسد</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همین طور نقل می‌کند در همان سالی که معجزه قبلی برایم اتفاق افتاد، ابوجعفر هزار دینار برایم فرستاد تا خدمت امام علیه‌السلامبرسانم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همراهی ابو الحسین و اسحاق بن جنید به سامرا حرکت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خورجین را با خود به سمت خانه‌ها برد و ما سه، چهارپا کرایه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قاطول رسیدیم هیچ یک از مرکب‌ها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خورجین، همراه قافله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برای اسحاق که مرد پیری است، مرکبی را کرایه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کرایه کردن چهارپا، در منطقه حیر سامرا به ابوالحسین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خدا را شکر کنی که این توفیق را پیدا کرده‌ای و خورجین متعلق به حضرت را با خود 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همیشه در خدمت ایشان باشم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سامرا شدیم و خورجین را به وکیل امام علیه‌السلام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حضور ما آن را </w:t>
      </w:r>
      <w:bookmarkStart w:id="669" w:name="pg6373_55258"/>
    </w:p>
    <w:p>
      <w:pPr>
        <w:pStyle w:val="BookText"/>
        <w:rPr/>
      </w:pPr>
      <w:bookmarkEnd w:id="669"/>
      <w:r>
        <w:rPr>
          <w:rFonts w:ascii="IRNazanin" w:hAnsi="IRNazanin" w:eastAsia="IRNazanin"/>
          <w:color w:val="111111"/>
          <w:sz w:val="28"/>
          <w:sz w:val="28"/>
          <w:szCs w:val="28"/>
          <w:rtl w:val="true"/>
          <w:lang w:bidi="fa-IR"/>
        </w:rPr>
        <w:t>در بقچه‌ای گذاشت و همراه غلامی سیاه پوست،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شد غلام بقچه سبکی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طلوع کرد، ابوالقاسم وکیل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غلامی که بقچه را برده این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است که آن را به کسی که خورجین را آورده است،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خانه خارج می‌شدم، قبل از این که حرفی بزنم و یا ابوالحسین بفهمد که من چیزی به همراه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 سامرا آرزو کردم که ای کاش امام چند درهم از این پول‌ها را جهت تبرک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سال اولی هم که با تو آمدم این آرزو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را که می‌خواستی، خدا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Heading3"/>
        <w:numPr>
          <w:ilvl w:val="2"/>
          <w:numId w:val="1"/>
        </w:numPr>
        <w:rPr/>
      </w:pPr>
      <w:bookmarkStart w:id="670" w:name="__RefHeading___Toc111953_653776707"/>
      <w:bookmarkStart w:id="671" w:name="_Toc239"/>
      <w:bookmarkEnd w:id="670"/>
      <w:r>
        <w:rPr>
          <w:rtl w:val="true"/>
        </w:rPr>
        <w:t>معجزه</w:t>
      </w:r>
      <w:r>
        <w:rPr>
          <w:rtl w:val="true"/>
        </w:rPr>
        <w:t xml:space="preserve">: </w:t>
      </w:r>
      <w:r>
        <w:rPr/>
        <w:t>64</w:t>
      </w:r>
      <w:r>
        <w:rPr>
          <w:rtl w:val="true"/>
        </w:rPr>
        <w:t xml:space="preserve"> </w:t>
      </w:r>
      <w:r>
        <w:rPr>
          <w:rtl w:val="true"/>
        </w:rPr>
        <w:t>کنیه‌اش صقری است</w:t>
      </w:r>
      <w:bookmarkEnd w:id="671"/>
    </w:p>
    <w:p>
      <w:pPr>
        <w:pStyle w:val="BookText"/>
        <w:rPr/>
      </w:pPr>
      <w:r>
        <w:rPr>
          <w:rFonts w:ascii="IRNazanin" w:hAnsi="IRNazanin" w:eastAsia="IRNazanin"/>
          <w:color w:val="111111"/>
          <w:sz w:val="28"/>
          <w:sz w:val="28"/>
          <w:szCs w:val="28"/>
          <w:rtl w:val="true"/>
          <w:lang w:bidi="fa-IR"/>
        </w:rPr>
        <w:t>کنیه‌اش صقری است</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همین طور نقل می‌کند که محمد بن کشمرد نامه‌ای خدمت امام نوشت و از ایشان خواست تا دعا کند که کنیز ام ولدش برای پسرش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 ولد را برای صقری حلال کرده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فهمانید که کنیه احمد، صقری است</w:t>
      </w:r>
      <w:r>
        <w:rPr>
          <w:rFonts w:eastAsia="IRNazanin" w:cs="IRNazanin"/>
          <w:color w:val="111111"/>
          <w:sz w:val="28"/>
          <w:szCs w:val="28"/>
          <w:rtl w:val="true"/>
          <w:lang w:bidi="fa-IR"/>
        </w:rPr>
        <w:t>.</w:t>
      </w:r>
      <w:r>
        <w:rPr>
          <w:rStyle w:val="FootnoteAnchor"/>
          <w:rtl w:val="true"/>
        </w:rPr>
        <w:footnoteReference w:id="1528"/>
      </w:r>
      <w:bookmarkStart w:id="672" w:name="pg6373_55259"/>
    </w:p>
    <w:p>
      <w:pPr>
        <w:pStyle w:val="Heading3"/>
        <w:numPr>
          <w:ilvl w:val="2"/>
          <w:numId w:val="1"/>
        </w:numPr>
        <w:rPr/>
      </w:pPr>
      <w:bookmarkStart w:id="673" w:name="__RefHeading___Toc111955_653776707"/>
      <w:bookmarkStart w:id="674" w:name="_Toc240"/>
      <w:bookmarkEnd w:id="672"/>
      <w:bookmarkEnd w:id="673"/>
      <w:r>
        <w:rPr>
          <w:rtl w:val="true"/>
        </w:rPr>
        <w:t>معجزه</w:t>
      </w:r>
      <w:r>
        <w:rPr>
          <w:rtl w:val="true"/>
        </w:rPr>
        <w:t xml:space="preserve">: </w:t>
      </w:r>
      <w:r>
        <w:rPr/>
        <w:t>65</w:t>
      </w:r>
      <w:r>
        <w:rPr>
          <w:rtl w:val="true"/>
        </w:rPr>
        <w:t xml:space="preserve"> </w:t>
      </w:r>
      <w:r>
        <w:rPr>
          <w:rtl w:val="true"/>
        </w:rPr>
        <w:t>بچه‌ای در کار نیست</w:t>
      </w:r>
      <w:r>
        <w:rPr>
          <w:rtl w:val="true"/>
        </w:rPr>
        <w:t>!</w:t>
      </w:r>
      <w:bookmarkEnd w:id="674"/>
    </w:p>
    <w:p>
      <w:pPr>
        <w:pStyle w:val="BookText"/>
        <w:rPr/>
      </w:pPr>
      <w:r>
        <w:rPr>
          <w:rFonts w:ascii="IRNazanin" w:hAnsi="IRNazanin" w:eastAsia="IRNazanin"/>
          <w:color w:val="111111"/>
          <w:sz w:val="28"/>
          <w:sz w:val="28"/>
          <w:szCs w:val="28"/>
          <w:rtl w:val="true"/>
          <w:lang w:bidi="fa-IR"/>
        </w:rPr>
        <w:t>بچه‌ای در کار نیست</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اشعری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از فامیل‌هایم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او کناره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طلاق داده ای،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طلاق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نیز با او مباشرت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ماه برایم نامه نوشت که من از تو حامله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مورد حاملگی زنم و همین طور خانه‌ای که دامادم برای امام زمان علیه‌السلام بخشیده بود،</w:t>
      </w:r>
    </w:p>
    <w:p>
      <w:pPr>
        <w:pStyle w:val="BookText"/>
        <w:rPr/>
      </w:pPr>
      <w:r>
        <w:rPr>
          <w:rFonts w:ascii="IRNazanin" w:hAnsi="IRNazanin" w:eastAsia="IRNazanin"/>
          <w:color w:val="111111"/>
          <w:sz w:val="28"/>
          <w:sz w:val="28"/>
          <w:szCs w:val="28"/>
          <w:rtl w:val="true"/>
          <w:lang w:bidi="fa-IR"/>
        </w:rPr>
        <w:t>خدمت امام علیه‌السلام نامه نوشتم و از ایشان خواستم تا خانه را به من بفروشد و برای پرداخت پول آن مهلتی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خانه، همان طور که نوشته بودی،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حمل همسرت دیگر سخنی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زنم نامه‌ای نوشت و یادآورد شد که ماجرای حمل اشتباه بوده است و حملی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p>
    <w:p>
      <w:pPr>
        <w:pStyle w:val="Heading3"/>
        <w:numPr>
          <w:ilvl w:val="2"/>
          <w:numId w:val="1"/>
        </w:numPr>
        <w:rPr/>
      </w:pPr>
      <w:bookmarkStart w:id="675" w:name="__RefHeading___Toc111957_653776707"/>
      <w:bookmarkStart w:id="676" w:name="_Toc241"/>
      <w:bookmarkEnd w:id="675"/>
      <w:r>
        <w:rPr>
          <w:rtl w:val="true"/>
        </w:rPr>
        <w:t>معجزه</w:t>
      </w:r>
      <w:r>
        <w:rPr>
          <w:rtl w:val="true"/>
        </w:rPr>
        <w:t xml:space="preserve">: </w:t>
      </w:r>
      <w:r>
        <w:rPr/>
        <w:t>66</w:t>
      </w:r>
      <w:r>
        <w:rPr>
          <w:rtl w:val="true"/>
        </w:rPr>
        <w:t xml:space="preserve"> </w:t>
      </w:r>
      <w:r>
        <w:rPr>
          <w:rtl w:val="true"/>
        </w:rPr>
        <w:t>از موی گیسوانش گرفته شده و از خانه بیرون انداخته‌اند</w:t>
      </w:r>
      <w:r>
        <w:rPr>
          <w:rtl w:val="true"/>
        </w:rPr>
        <w:t>.</w:t>
      </w:r>
      <w:bookmarkEnd w:id="676"/>
    </w:p>
    <w:p>
      <w:pPr>
        <w:pStyle w:val="BookText"/>
        <w:rPr/>
      </w:pPr>
      <w:r>
        <w:rPr>
          <w:rFonts w:ascii="IRNazanin" w:hAnsi="IRNazanin" w:eastAsia="IRNazanin"/>
          <w:color w:val="111111"/>
          <w:sz w:val="28"/>
          <w:sz w:val="28"/>
          <w:szCs w:val="28"/>
          <w:rtl w:val="true"/>
          <w:lang w:bidi="fa-IR"/>
        </w:rPr>
        <w:t>از موی گیسوانش گرفته شده و از خانه بیرون انداخته‌اند</w:t>
      </w:r>
      <w:r>
        <w:rPr>
          <w:rFonts w:eastAsia="IRNazanin" w:cs="IRNazanin"/>
          <w:color w:val="111111"/>
          <w:sz w:val="28"/>
          <w:szCs w:val="28"/>
          <w:rtl w:val="true"/>
          <w:lang w:bidi="fa-IR"/>
        </w:rPr>
        <w:t>.</w:t>
      </w:r>
      <w:r>
        <w:rPr>
          <w:rStyle w:val="FootnoteAnchor"/>
          <w:rtl w:val="true"/>
        </w:rPr>
        <w:footnoteReference w:id="153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علی نیلی نقل می‌کند که روزی ابوجعفر محمد بن عثمان عمری مرا به </w:t>
      </w:r>
      <w:bookmarkStart w:id="677" w:name="pg6373_55260"/>
    </w:p>
    <w:p>
      <w:pPr>
        <w:pStyle w:val="BookText"/>
        <w:rPr/>
      </w:pPr>
      <w:bookmarkEnd w:id="677"/>
      <w:r>
        <w:rPr>
          <w:rFonts w:ascii="IRNazanin" w:hAnsi="IRNazanin" w:eastAsia="IRNazanin"/>
          <w:color w:val="111111"/>
          <w:sz w:val="28"/>
          <w:sz w:val="28"/>
          <w:szCs w:val="28"/>
          <w:rtl w:val="true"/>
          <w:lang w:bidi="fa-IR"/>
        </w:rPr>
        <w:t>منطقه عباسیه برد و به خرابه‌ای وارد کرد و سپس نوشته‌ای را برایم خارج کرد و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همه اتفاقاتی را که قرار بود، در خانه اتفاق بیفتند،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آن نوشته بود، فلان خانم، یعنی ام عبداللّه از گیسوانش گرفته شده و از خانه بیروان انداخته شده است و به بغداد احضار شده و در مقابل سلطان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مسائلی که قرار بود،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به خاطر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مقداری قبل از رخ دادن اتفاقات دستمان رسید</w:t>
      </w:r>
      <w:r>
        <w:rPr>
          <w:rFonts w:eastAsia="IRNazanin" w:cs="IRNazanin"/>
          <w:color w:val="111111"/>
          <w:sz w:val="28"/>
          <w:szCs w:val="28"/>
          <w:rtl w:val="true"/>
          <w:lang w:bidi="fa-IR"/>
        </w:rPr>
        <w:t>.</w:t>
      </w:r>
    </w:p>
    <w:p>
      <w:pPr>
        <w:pStyle w:val="Heading3"/>
        <w:numPr>
          <w:ilvl w:val="2"/>
          <w:numId w:val="1"/>
        </w:numPr>
        <w:rPr/>
      </w:pPr>
      <w:bookmarkStart w:id="678" w:name="__RefHeading___Toc111959_653776707"/>
      <w:bookmarkStart w:id="679" w:name="_Toc242"/>
      <w:bookmarkEnd w:id="678"/>
      <w:r>
        <w:rPr>
          <w:rtl w:val="true"/>
        </w:rPr>
        <w:t>معجزه</w:t>
      </w:r>
      <w:r>
        <w:rPr>
          <w:rtl w:val="true"/>
        </w:rPr>
        <w:t xml:space="preserve">: </w:t>
      </w:r>
      <w:r>
        <w:rPr/>
        <w:t>67</w:t>
      </w:r>
      <w:r>
        <w:rPr>
          <w:rtl w:val="true"/>
        </w:rPr>
        <w:t xml:space="preserve"> </w:t>
      </w:r>
      <w:r>
        <w:rPr>
          <w:rtl w:val="true"/>
        </w:rPr>
        <w:t>همراه کسی که اجازه نخواست، وارد شوید</w:t>
      </w:r>
      <w:r>
        <w:rPr>
          <w:rtl w:val="true"/>
        </w:rPr>
        <w:t>!</w:t>
      </w:r>
      <w:bookmarkEnd w:id="679"/>
    </w:p>
    <w:p>
      <w:pPr>
        <w:pStyle w:val="BookText"/>
        <w:rPr/>
      </w:pPr>
      <w:r>
        <w:rPr>
          <w:rFonts w:ascii="IRNazanin" w:hAnsi="IRNazanin" w:eastAsia="IRNazanin"/>
          <w:color w:val="111111"/>
          <w:sz w:val="28"/>
          <w:sz w:val="28"/>
          <w:szCs w:val="28"/>
          <w:rtl w:val="true"/>
          <w:lang w:bidi="fa-IR"/>
        </w:rPr>
        <w:t>همراه کسی که اجازه نخواست، وارد شوید</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جعفر بن عمرو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ام ابی محمد همراه عدّه‌ای از دوستان، راهی عسکر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نامه‌ای نوشتند که در آن اسامی‌ای نوشته شده بود و برای همه آنها اجازه زیارت از داخل خانه خواسته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از داخل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اسم مرا ننوشتند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توانید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اجازه نداد، اسمش را بنویسید</w:t>
      </w:r>
      <w:r>
        <w:rPr>
          <w:rFonts w:eastAsia="IRNazanin" w:cs="IRNazanin"/>
          <w:color w:val="111111"/>
          <w:sz w:val="28"/>
          <w:szCs w:val="28"/>
          <w:rtl w:val="true"/>
          <w:lang w:bidi="fa-IR"/>
        </w:rPr>
        <w:t>.</w:t>
      </w:r>
      <w:bookmarkStart w:id="680" w:name="pg6373_55261"/>
    </w:p>
    <w:p>
      <w:pPr>
        <w:pStyle w:val="Heading3"/>
        <w:numPr>
          <w:ilvl w:val="2"/>
          <w:numId w:val="1"/>
        </w:numPr>
        <w:rPr/>
      </w:pPr>
      <w:bookmarkStart w:id="681" w:name="__RefHeading___Toc111961_653776707"/>
      <w:bookmarkStart w:id="682" w:name="_Toc243"/>
      <w:bookmarkEnd w:id="680"/>
      <w:bookmarkEnd w:id="681"/>
      <w:r>
        <w:rPr>
          <w:rtl w:val="true"/>
        </w:rPr>
        <w:t>معجزه</w:t>
      </w:r>
      <w:r>
        <w:rPr>
          <w:rtl w:val="true"/>
        </w:rPr>
        <w:t xml:space="preserve">: </w:t>
      </w:r>
      <w:r>
        <w:rPr/>
        <w:t>68</w:t>
      </w:r>
      <w:r>
        <w:rPr>
          <w:rtl w:val="true"/>
        </w:rPr>
        <w:t xml:space="preserve"> </w:t>
      </w:r>
      <w:r>
        <w:rPr>
          <w:rtl w:val="true"/>
        </w:rPr>
        <w:t>بچه مرد</w:t>
      </w:r>
      <w:r>
        <w:rPr>
          <w:rtl w:val="true"/>
        </w:rPr>
        <w:t>!</w:t>
      </w:r>
      <w:bookmarkEnd w:id="682"/>
    </w:p>
    <w:p>
      <w:pPr>
        <w:pStyle w:val="BookText"/>
        <w:rPr/>
      </w:pPr>
      <w:r>
        <w:rPr>
          <w:rFonts w:ascii="IRNazanin" w:hAnsi="IRNazanin" w:eastAsia="IRNazanin"/>
          <w:color w:val="111111"/>
          <w:sz w:val="28"/>
          <w:sz w:val="28"/>
          <w:szCs w:val="28"/>
          <w:rtl w:val="true"/>
          <w:lang w:bidi="fa-IR"/>
        </w:rPr>
        <w:t>بچه مرد</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ابو الحسن جعفر بن احمد نقل می‌کند که ابراهیم بن محمد نامه‌ای خدمت امام نوشت و طی آن از ایشان خواست تا برای فرزند تازه متولد شده آنها اسمی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درباره سؤالاتی که پرسیده بود، صادر شد، اما درباره کودک و اسم او چیزی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مرد</w:t>
      </w:r>
      <w:r>
        <w:rPr>
          <w:rFonts w:eastAsia="IRNazanin" w:cs="IRNazanin"/>
          <w:color w:val="111111"/>
          <w:sz w:val="28"/>
          <w:szCs w:val="28"/>
          <w:rtl w:val="true"/>
          <w:lang w:bidi="fa-IR"/>
        </w:rPr>
        <w:t>.</w:t>
      </w:r>
    </w:p>
    <w:p>
      <w:pPr>
        <w:pStyle w:val="Heading3"/>
        <w:numPr>
          <w:ilvl w:val="2"/>
          <w:numId w:val="1"/>
        </w:numPr>
        <w:rPr/>
      </w:pPr>
      <w:bookmarkStart w:id="683" w:name="__RefHeading___Toc111963_653776707"/>
      <w:bookmarkStart w:id="684" w:name="_Toc244"/>
      <w:bookmarkEnd w:id="683"/>
      <w:r>
        <w:rPr>
          <w:rtl w:val="true"/>
        </w:rPr>
        <w:t>معجزه</w:t>
      </w:r>
      <w:r>
        <w:rPr>
          <w:rtl w:val="true"/>
        </w:rPr>
        <w:t xml:space="preserve">: </w:t>
      </w:r>
      <w:r>
        <w:rPr/>
        <w:t>69</w:t>
      </w:r>
      <w:r>
        <w:rPr>
          <w:rtl w:val="true"/>
        </w:rPr>
        <w:t xml:space="preserve"> </w:t>
      </w:r>
      <w:r>
        <w:rPr>
          <w:rtl w:val="true"/>
        </w:rPr>
        <w:t>خبر از مجلس</w:t>
      </w:r>
      <w:bookmarkEnd w:id="684"/>
    </w:p>
    <w:p>
      <w:pPr>
        <w:pStyle w:val="BookText"/>
        <w:rPr/>
      </w:pPr>
      <w:r>
        <w:rPr>
          <w:rFonts w:ascii="IRNazanin" w:hAnsi="IRNazanin" w:eastAsia="IRNazanin"/>
          <w:color w:val="111111"/>
          <w:sz w:val="28"/>
          <w:sz w:val="28"/>
          <w:szCs w:val="28"/>
          <w:rtl w:val="true"/>
          <w:lang w:bidi="fa-IR"/>
        </w:rPr>
        <w:t>خبر از مجلس</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میان گروهی از دوستان شیعه در مجلسی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امام علیه‌السلامشرح گفته‌های مجلس را برای یکی از ایشان فرستاد</w:t>
      </w:r>
      <w:r>
        <w:rPr>
          <w:rFonts w:eastAsia="IRNazanin" w:cs="IRNazanin"/>
          <w:color w:val="111111"/>
          <w:sz w:val="28"/>
          <w:szCs w:val="28"/>
          <w:rtl w:val="true"/>
          <w:lang w:bidi="fa-IR"/>
        </w:rPr>
        <w:t>.</w:t>
      </w:r>
    </w:p>
    <w:p>
      <w:pPr>
        <w:pStyle w:val="Heading3"/>
        <w:numPr>
          <w:ilvl w:val="2"/>
          <w:numId w:val="1"/>
        </w:numPr>
        <w:rPr/>
      </w:pPr>
      <w:bookmarkStart w:id="685" w:name="__RefHeading___Toc111965_653776707"/>
      <w:bookmarkStart w:id="686" w:name="_Toc245"/>
      <w:bookmarkEnd w:id="685"/>
      <w:r>
        <w:rPr>
          <w:rtl w:val="true"/>
        </w:rPr>
        <w:t>معجزه</w:t>
      </w:r>
      <w:r>
        <w:rPr>
          <w:rtl w:val="true"/>
        </w:rPr>
        <w:t xml:space="preserve">: </w:t>
      </w:r>
      <w:r>
        <w:rPr/>
        <w:t>70</w:t>
      </w:r>
      <w:r>
        <w:rPr>
          <w:rtl w:val="true"/>
        </w:rPr>
        <w:t xml:space="preserve"> </w:t>
      </w:r>
      <w:r>
        <w:rPr>
          <w:rtl w:val="true"/>
        </w:rPr>
        <w:t>حاجز واسطه من است</w:t>
      </w:r>
      <w:r>
        <w:rPr>
          <w:rtl w:val="true"/>
        </w:rPr>
        <w:t>.</w:t>
      </w:r>
      <w:bookmarkEnd w:id="686"/>
    </w:p>
    <w:p>
      <w:pPr>
        <w:pStyle w:val="BookText"/>
        <w:rPr/>
      </w:pPr>
      <w:r>
        <w:rPr>
          <w:rFonts w:ascii="IRNazanin" w:hAnsi="IRNazanin" w:eastAsia="IRNazanin"/>
          <w:color w:val="111111"/>
          <w:sz w:val="28"/>
          <w:sz w:val="28"/>
          <w:szCs w:val="28"/>
          <w:rtl w:val="true"/>
          <w:lang w:bidi="fa-IR"/>
        </w:rPr>
        <w:t>حاجز واسطه من است</w:t>
      </w:r>
      <w:r>
        <w:rPr>
          <w:rFonts w:eastAsia="IRNazanin" w:cs="IRNazanin"/>
          <w:color w:val="111111"/>
          <w:sz w:val="28"/>
          <w:szCs w:val="28"/>
          <w:rtl w:val="true"/>
          <w:lang w:bidi="fa-IR"/>
        </w:rPr>
        <w:t>.</w:t>
      </w:r>
      <w:r>
        <w:rPr>
          <w:rStyle w:val="FootnoteAnchor"/>
          <w:rtl w:val="true"/>
        </w:rPr>
        <w:footnoteReference w:id="153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عاصمی نقل می‌کند که یکی از شیعیان به دنبال شخصی بود که بتواند به </w:t>
      </w:r>
      <w:bookmarkStart w:id="687" w:name="pg6373_55262"/>
    </w:p>
    <w:p>
      <w:pPr>
        <w:pStyle w:val="BookText"/>
        <w:rPr/>
      </w:pPr>
      <w:bookmarkEnd w:id="687"/>
      <w:r>
        <w:rPr>
          <w:rFonts w:ascii="IRNazanin" w:hAnsi="IRNazanin" w:eastAsia="IRNazanin"/>
          <w:color w:val="111111"/>
          <w:sz w:val="28"/>
          <w:sz w:val="28"/>
          <w:szCs w:val="28"/>
          <w:rtl w:val="true"/>
          <w:lang w:bidi="fa-IR"/>
        </w:rPr>
        <w:t>وسیله او وجوهات شرعیش را خدمت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برای این کار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صدایی را شنید که به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به همراه داری، به حاجز بده</w:t>
      </w:r>
      <w:r>
        <w:rPr>
          <w:rFonts w:eastAsia="IRNazanin" w:cs="IRNazanin"/>
          <w:color w:val="111111"/>
          <w:sz w:val="28"/>
          <w:szCs w:val="28"/>
          <w:rtl w:val="true"/>
          <w:lang w:bidi="fa-IR"/>
        </w:rPr>
        <w:t>.</w:t>
      </w:r>
    </w:p>
    <w:p>
      <w:pPr>
        <w:pStyle w:val="Heading3"/>
        <w:numPr>
          <w:ilvl w:val="2"/>
          <w:numId w:val="1"/>
        </w:numPr>
        <w:rPr/>
      </w:pPr>
      <w:bookmarkStart w:id="688" w:name="__RefHeading___Toc111967_653776707"/>
      <w:bookmarkStart w:id="689" w:name="_Toc246"/>
      <w:bookmarkEnd w:id="688"/>
      <w:r>
        <w:rPr>
          <w:rtl w:val="true"/>
        </w:rPr>
        <w:t>معجزه</w:t>
      </w:r>
      <w:r>
        <w:rPr>
          <w:rtl w:val="true"/>
        </w:rPr>
        <w:t xml:space="preserve">: </w:t>
      </w:r>
      <w:r>
        <w:rPr/>
        <w:t>71</w:t>
      </w:r>
      <w:bookmarkEnd w:id="689"/>
    </w:p>
    <w:p>
      <w:pPr>
        <w:pStyle w:val="BookText"/>
        <w:rPr/>
      </w:pPr>
      <w:r>
        <w:rPr>
          <w:rFonts w:ascii="IRNazanin" w:hAnsi="IRNazanin" w:eastAsia="IRNazanin"/>
          <w:color w:val="111111"/>
          <w:sz w:val="28"/>
          <w:sz w:val="28"/>
          <w:szCs w:val="28"/>
          <w:rtl w:val="true"/>
          <w:lang w:bidi="fa-IR"/>
        </w:rPr>
        <w:t>بده به حاجز</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ابو محمد سروی با وجوهاتی که همراه داشت، به سامرا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از امام علیه‌السلام ابتدا و بدون اینکه چیزی برای ایشان نوشته شده باشد،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خود من جای تردید است و نه در کسی که از طرف من وکیل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آنچه را که به همراه داری، به حاجز بده</w:t>
      </w:r>
      <w:r>
        <w:rPr>
          <w:rFonts w:eastAsia="IRNazanin" w:cs="IRNazanin"/>
          <w:color w:val="111111"/>
          <w:sz w:val="28"/>
          <w:szCs w:val="28"/>
          <w:rtl w:val="true"/>
          <w:lang w:bidi="fa-IR"/>
        </w:rPr>
        <w:t>.»</w:t>
      </w:r>
    </w:p>
    <w:p>
      <w:pPr>
        <w:pStyle w:val="Heading3"/>
        <w:numPr>
          <w:ilvl w:val="2"/>
          <w:numId w:val="1"/>
        </w:numPr>
        <w:rPr/>
      </w:pPr>
      <w:bookmarkStart w:id="690" w:name="__RefHeading___Toc111969_653776707"/>
      <w:bookmarkStart w:id="691" w:name="_Toc247"/>
      <w:bookmarkEnd w:id="690"/>
      <w:r>
        <w:rPr>
          <w:rtl w:val="true"/>
        </w:rPr>
        <w:t>معجزه</w:t>
      </w:r>
      <w:r>
        <w:rPr>
          <w:rtl w:val="true"/>
        </w:rPr>
        <w:t xml:space="preserve">: </w:t>
      </w:r>
      <w:r>
        <w:rPr/>
        <w:t>72</w:t>
      </w:r>
      <w:r>
        <w:rPr>
          <w:rtl w:val="true"/>
        </w:rPr>
        <w:t xml:space="preserve"> </w:t>
      </w:r>
      <w:r>
        <w:rPr>
          <w:rtl w:val="true"/>
        </w:rPr>
        <w:t>نامه‌اش پس داده شد</w:t>
      </w:r>
      <w:r>
        <w:rPr>
          <w:rtl w:val="true"/>
        </w:rPr>
        <w:t>!</w:t>
      </w:r>
      <w:bookmarkEnd w:id="691"/>
    </w:p>
    <w:p>
      <w:pPr>
        <w:pStyle w:val="BookText"/>
        <w:rPr/>
      </w:pPr>
      <w:r>
        <w:rPr>
          <w:rFonts w:ascii="IRNazanin" w:hAnsi="IRNazanin" w:eastAsia="IRNazanin"/>
          <w:color w:val="111111"/>
          <w:sz w:val="28"/>
          <w:sz w:val="28"/>
          <w:szCs w:val="28"/>
          <w:rtl w:val="true"/>
          <w:lang w:bidi="fa-IR"/>
        </w:rPr>
        <w:t>نامه‌اش پس داده شد</w:t>
      </w:r>
      <w:r>
        <w:rPr>
          <w:rFonts w:eastAsia="IRNazanin" w:cs="IRNazanin"/>
          <w:color w:val="111111"/>
          <w:sz w:val="28"/>
          <w:szCs w:val="28"/>
          <w:rtl w:val="true"/>
          <w:lang w:bidi="fa-IR"/>
        </w:rPr>
        <w:t>!</w:t>
      </w:r>
      <w:r>
        <w:rPr>
          <w:rStyle w:val="FootnoteAnchor"/>
          <w:rtl w:val="true"/>
        </w:rPr>
        <w:footnoteReference w:id="153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نقل می‌کند که به همراه یکی از دوستان مورد اعتماد به عسکر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صورت پنهانی، نامه‌ای را در میان وجوهات دوستم گذاشت</w:t>
      </w:r>
      <w:r>
        <w:rPr>
          <w:rFonts w:eastAsia="IRNazanin" w:cs="IRNazanin"/>
          <w:color w:val="111111"/>
          <w:sz w:val="28"/>
          <w:szCs w:val="28"/>
          <w:rtl w:val="true"/>
          <w:lang w:bidi="fa-IR"/>
        </w:rPr>
        <w:t xml:space="preserve">. </w:t>
      </w:r>
      <w:bookmarkStart w:id="692" w:name="pg6373_55263"/>
    </w:p>
    <w:p>
      <w:pPr>
        <w:pStyle w:val="BookText"/>
        <w:rPr/>
      </w:pPr>
      <w:bookmarkEnd w:id="692"/>
      <w:r>
        <w:rPr>
          <w:rFonts w:ascii="IRNazanin" w:hAnsi="IRNazanin" w:eastAsia="IRNazanin"/>
          <w:color w:val="111111"/>
          <w:sz w:val="28"/>
          <w:sz w:val="28"/>
          <w:szCs w:val="28"/>
          <w:rtl w:val="true"/>
          <w:lang w:bidi="fa-IR"/>
        </w:rPr>
        <w:t>بعد از مدتی نامه‌اش، پس فرستاده شد</w:t>
      </w:r>
      <w:r>
        <w:rPr>
          <w:rFonts w:eastAsia="IRNazanin" w:cs="IRNazanin"/>
          <w:color w:val="111111"/>
          <w:sz w:val="28"/>
          <w:szCs w:val="28"/>
          <w:rtl w:val="true"/>
          <w:lang w:bidi="fa-IR"/>
        </w:rPr>
        <w:t>.</w:t>
      </w:r>
    </w:p>
    <w:p>
      <w:pPr>
        <w:pStyle w:val="Heading3"/>
        <w:numPr>
          <w:ilvl w:val="2"/>
          <w:numId w:val="1"/>
        </w:numPr>
        <w:rPr/>
      </w:pPr>
      <w:bookmarkStart w:id="693" w:name="__RefHeading___Toc111971_653776707"/>
      <w:bookmarkStart w:id="694" w:name="_Toc248"/>
      <w:bookmarkEnd w:id="693"/>
      <w:r>
        <w:rPr>
          <w:rtl w:val="true"/>
        </w:rPr>
        <w:t>معجزه</w:t>
      </w:r>
      <w:r>
        <w:rPr>
          <w:rtl w:val="true"/>
        </w:rPr>
        <w:t xml:space="preserve">: </w:t>
      </w:r>
      <w:r>
        <w:rPr/>
        <w:t>73</w:t>
      </w:r>
      <w:r>
        <w:rPr>
          <w:rtl w:val="true"/>
        </w:rPr>
        <w:t xml:space="preserve"> </w:t>
      </w:r>
      <w:r>
        <w:rPr>
          <w:rtl w:val="true"/>
        </w:rPr>
        <w:t>مال تمیم را بده</w:t>
      </w:r>
      <w:r>
        <w:rPr>
          <w:rtl w:val="true"/>
        </w:rPr>
        <w:t>!</w:t>
      </w:r>
      <w:bookmarkEnd w:id="694"/>
    </w:p>
    <w:p>
      <w:pPr>
        <w:pStyle w:val="BookText"/>
        <w:rPr/>
      </w:pPr>
      <w:r>
        <w:rPr>
          <w:rFonts w:ascii="IRNazanin" w:hAnsi="IRNazanin" w:eastAsia="IRNazanin"/>
          <w:color w:val="111111"/>
          <w:sz w:val="28"/>
          <w:sz w:val="28"/>
          <w:szCs w:val="28"/>
          <w:rtl w:val="true"/>
          <w:lang w:bidi="fa-IR"/>
        </w:rPr>
        <w:t>مال تمیم را بده</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مجروح مرداس بن علی، مبلغی را خدمت امام علیه‌السلامبه عنوان امانت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مبالغی از تمیم بن حنظله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برایش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تمیم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مالی که شیرازی به عنوان امانت به توسپرده بود</w:t>
      </w:r>
      <w:r>
        <w:rPr>
          <w:rFonts w:eastAsia="IRNazanin" w:cs="IRNazanin"/>
          <w:color w:val="111111"/>
          <w:sz w:val="28"/>
          <w:szCs w:val="28"/>
          <w:rtl w:val="true"/>
          <w:lang w:bidi="fa-IR"/>
        </w:rPr>
        <w:t>.</w:t>
      </w:r>
    </w:p>
    <w:p>
      <w:pPr>
        <w:pStyle w:val="Heading3"/>
        <w:numPr>
          <w:ilvl w:val="2"/>
          <w:numId w:val="1"/>
        </w:numPr>
        <w:rPr/>
      </w:pPr>
      <w:bookmarkStart w:id="695" w:name="__RefHeading___Toc111973_653776707"/>
      <w:bookmarkStart w:id="696" w:name="_Toc249"/>
      <w:bookmarkEnd w:id="695"/>
      <w:r>
        <w:rPr>
          <w:rtl w:val="true"/>
        </w:rPr>
        <w:t>معجزه</w:t>
      </w:r>
      <w:r>
        <w:rPr>
          <w:rtl w:val="true"/>
        </w:rPr>
        <w:t xml:space="preserve">: </w:t>
      </w:r>
      <w:r>
        <w:rPr/>
        <w:t>74</w:t>
      </w:r>
      <w:r>
        <w:rPr>
          <w:rtl w:val="true"/>
        </w:rPr>
        <w:t xml:space="preserve"> </w:t>
      </w:r>
      <w:r>
        <w:rPr>
          <w:rtl w:val="true"/>
        </w:rPr>
        <w:t>به زودی پیدا می‌کنی</w:t>
      </w:r>
      <w:r>
        <w:rPr>
          <w:rtl w:val="true"/>
        </w:rPr>
        <w:t>!</w:t>
      </w:r>
      <w:bookmarkEnd w:id="696"/>
    </w:p>
    <w:p>
      <w:pPr>
        <w:pStyle w:val="BookText"/>
        <w:rPr/>
      </w:pPr>
      <w:r>
        <w:rPr>
          <w:rFonts w:ascii="IRNazanin" w:hAnsi="IRNazanin" w:eastAsia="IRNazanin"/>
          <w:color w:val="111111"/>
          <w:sz w:val="28"/>
          <w:sz w:val="28"/>
          <w:szCs w:val="28"/>
          <w:rtl w:val="true"/>
          <w:lang w:bidi="fa-IR"/>
        </w:rPr>
        <w:t>به زودی پیدا می‌کنی</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محمد بن علی اسود نقل می‌کند در سالی از سال‌ها زنی لباسی به من داد و خواست تا آن را به دست عمری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به همراه لباس‌های دیگری که همراه داشتم، خدمت محمد بن عثمان رحمه‌الله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بغداد</w:t>
      </w:r>
    </w:p>
    <w:p>
      <w:pPr>
        <w:pStyle w:val="BookText"/>
        <w:rPr/>
      </w:pPr>
      <w:r>
        <w:rPr>
          <w:rFonts w:ascii="IRNazanin" w:hAnsi="IRNazanin" w:eastAsia="IRNazanin"/>
          <w:color w:val="111111"/>
          <w:sz w:val="28"/>
          <w:sz w:val="28"/>
          <w:szCs w:val="28"/>
          <w:rtl w:val="true"/>
          <w:lang w:bidi="fa-IR"/>
        </w:rPr>
        <w:t>رسیدم، از من خواست تا آنها را به محمد بن عباس قمی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لباسی که زن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نگاهی به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 را هم به او بده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بعد از آن یادم افتاد که آن زن لباسی به من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گشتم، اما پیدا </w:t>
      </w:r>
      <w:bookmarkStart w:id="697" w:name="pg6373_55264"/>
    </w:p>
    <w:p>
      <w:pPr>
        <w:pStyle w:val="BookText"/>
        <w:rPr/>
      </w:pPr>
      <w:bookmarkEnd w:id="697"/>
      <w:r>
        <w:rPr>
          <w:rFonts w:ascii="IRNazanin" w:hAnsi="IRNazanin" w:eastAsia="IRNazanin"/>
          <w:color w:val="111111"/>
          <w:sz w:val="28"/>
          <w:sz w:val="28"/>
          <w:szCs w:val="28"/>
          <w:rtl w:val="true"/>
          <w:lang w:bidi="fa-IR"/>
        </w:rPr>
        <w:t>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به زودی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شد و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حالی رخ می‌داد که لیست لباس‌های من پیش عمری نبودند</w:t>
      </w:r>
      <w:r>
        <w:rPr>
          <w:rFonts w:eastAsia="IRNazanin" w:cs="IRNazanin"/>
          <w:color w:val="111111"/>
          <w:sz w:val="28"/>
          <w:szCs w:val="28"/>
          <w:rtl w:val="true"/>
          <w:lang w:bidi="fa-IR"/>
        </w:rPr>
        <w:t>.</w:t>
      </w:r>
    </w:p>
    <w:p>
      <w:pPr>
        <w:pStyle w:val="Heading3"/>
        <w:numPr>
          <w:ilvl w:val="2"/>
          <w:numId w:val="1"/>
        </w:numPr>
        <w:rPr/>
      </w:pPr>
      <w:bookmarkStart w:id="698" w:name="__RefHeading___Toc111975_653776707"/>
      <w:bookmarkStart w:id="699" w:name="_Toc250"/>
      <w:bookmarkEnd w:id="698"/>
      <w:r>
        <w:rPr>
          <w:rtl w:val="true"/>
        </w:rPr>
        <w:t>معجزه</w:t>
      </w:r>
      <w:r>
        <w:rPr>
          <w:rtl w:val="true"/>
        </w:rPr>
        <w:t xml:space="preserve">: </w:t>
      </w:r>
      <w:r>
        <w:rPr/>
        <w:t>75</w:t>
      </w:r>
      <w:r>
        <w:rPr>
          <w:rtl w:val="true"/>
        </w:rPr>
        <w:t xml:space="preserve"> </w:t>
      </w:r>
      <w:r>
        <w:rPr>
          <w:rtl w:val="true"/>
        </w:rPr>
        <w:t>از ترجمه کردن خودداری کردم</w:t>
      </w:r>
      <w:r>
        <w:rPr>
          <w:rtl w:val="true"/>
        </w:rPr>
        <w:t>!</w:t>
      </w:r>
      <w:bookmarkEnd w:id="699"/>
    </w:p>
    <w:p>
      <w:pPr>
        <w:pStyle w:val="BookText"/>
        <w:rPr/>
      </w:pPr>
      <w:r>
        <w:rPr>
          <w:rFonts w:ascii="IRNazanin" w:hAnsi="IRNazanin" w:eastAsia="IRNazanin"/>
          <w:color w:val="111111"/>
          <w:sz w:val="28"/>
          <w:sz w:val="28"/>
          <w:szCs w:val="28"/>
          <w:rtl w:val="true"/>
          <w:lang w:bidi="fa-IR"/>
        </w:rPr>
        <w:t>از ترجمه کردن خودداری کردم</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محمد بن علی بن متیل نقل می‌کند که زنی زینب نام، از اهل آبه همسر محمد بن عبدیل آبی، سیصد دینار از وجوهات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عمویم جعفر بن محمد بن متیل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مبلغ را با دست خودم به نایب امام علیه‌السلامحسین بن روح رحمه‌الله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مرا به همراه او فرستاد تا گفته‌هایش را به زبان عربی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ابی القاسم بن روح وارد شدم قبل از اینکه سخنی گفته باشیم بلافاصله با زبان مردم آبه شروع به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چونا چویدا کویدا چون ایقنه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 در مسیر راه، کجا ماندید؟ از بچه‌هایت چه خبر؟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این صحنه مواجه شدم، نیازی به ترجمه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وجوهات را داد و برگشتیم</w:t>
      </w:r>
      <w:r>
        <w:rPr>
          <w:rFonts w:eastAsia="IRNazanin" w:cs="IRNazanin"/>
          <w:color w:val="111111"/>
          <w:sz w:val="28"/>
          <w:szCs w:val="28"/>
          <w:rtl w:val="true"/>
          <w:lang w:bidi="fa-IR"/>
        </w:rPr>
        <w:t>.</w:t>
      </w:r>
      <w:bookmarkStart w:id="700" w:name="pg6373_55265"/>
    </w:p>
    <w:p>
      <w:pPr>
        <w:pStyle w:val="Heading3"/>
        <w:numPr>
          <w:ilvl w:val="2"/>
          <w:numId w:val="1"/>
        </w:numPr>
        <w:rPr/>
      </w:pPr>
      <w:bookmarkStart w:id="701" w:name="__RefHeading___Toc111977_653776707"/>
      <w:bookmarkStart w:id="702" w:name="_Toc251"/>
      <w:bookmarkEnd w:id="700"/>
      <w:bookmarkEnd w:id="701"/>
      <w:r>
        <w:rPr>
          <w:rtl w:val="true"/>
        </w:rPr>
        <w:t>معجزه</w:t>
      </w:r>
      <w:r>
        <w:rPr>
          <w:rtl w:val="true"/>
        </w:rPr>
        <w:t xml:space="preserve">: </w:t>
      </w:r>
      <w:r>
        <w:rPr/>
        <w:t>76</w:t>
      </w:r>
      <w:r>
        <w:rPr>
          <w:rtl w:val="true"/>
        </w:rPr>
        <w:t xml:space="preserve"> </w:t>
      </w:r>
      <w:r>
        <w:rPr>
          <w:rtl w:val="true"/>
        </w:rPr>
        <w:t>این لباس‌ها به من داده شده است</w:t>
      </w:r>
      <w:r>
        <w:rPr>
          <w:rtl w:val="true"/>
        </w:rPr>
        <w:t>...</w:t>
      </w:r>
      <w:bookmarkEnd w:id="702"/>
    </w:p>
    <w:p>
      <w:pPr>
        <w:pStyle w:val="BookText"/>
        <w:rPr/>
      </w:pPr>
      <w:r>
        <w:rPr>
          <w:rFonts w:ascii="IRNazanin" w:hAnsi="IRNazanin" w:eastAsia="IRNazanin"/>
          <w:color w:val="111111"/>
          <w:sz w:val="28"/>
          <w:sz w:val="28"/>
          <w:szCs w:val="28"/>
          <w:rtl w:val="true"/>
          <w:lang w:bidi="fa-IR"/>
        </w:rPr>
        <w:t>این لباس‌ها به من داده شده است</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محمد بن علی بن متیل نقل می‌کند که عمویم جعفر بن محمد بن متیل برایم تعریف می‌کرد که روزی محمد بن عثمان رحمه‌الله مرا خواند و چند دست لباس به همراه کیسه‌ای که تعدادی درهم در آن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الآن به طرف شهر واسط به راه بیفتی و وقتی که از اسبت پیاده شدی و به طرف شط واسط حرکت کردی، با اولین مردی که مواجه شدی، همه این‌ها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دستور، خیلی ناراحت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من برای کار کم ارزشی مانند این،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سمت واسط به راه افتادم و بعد از رسیدن به واسط، از مرکب پیاده شدم و به سمت شط واسط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مردی که با او مواجه شدم، درباره حسن بن محمد بن قطاه صیدلانی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جعفر بن محمد بن متیل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اسم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احوالپرسی و روبوسی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که محمد بن عثمان رحمه‌الله سلام فرستاد و سفارش کرد که این‌ها را به شما بدهم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محمد بن عبداللّه عامری وفات کرده و من برای یافتن کفنی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برای دفن و کفن لازم بود، اعم از لباس‌ها، حبره و کافور،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هم مخارج حفر و باربران، گذاشته شده بود</w:t>
      </w:r>
      <w:r>
        <w:rPr>
          <w:rFonts w:eastAsia="IRNazanin" w:cs="IRNazanin"/>
          <w:color w:val="111111"/>
          <w:sz w:val="28"/>
          <w:szCs w:val="28"/>
          <w:rtl w:val="true"/>
          <w:lang w:bidi="fa-IR"/>
        </w:rPr>
        <w:t xml:space="preserve">. </w:t>
      </w:r>
      <w:bookmarkStart w:id="703" w:name="pg6373_55266"/>
    </w:p>
    <w:p>
      <w:pPr>
        <w:pStyle w:val="BookText"/>
        <w:rPr/>
      </w:pPr>
      <w:bookmarkEnd w:id="703"/>
      <w:r>
        <w:rPr>
          <w:rFonts w:ascii="IRNazanin" w:hAnsi="IRNazanin" w:eastAsia="IRNazanin"/>
          <w:color w:val="111111"/>
          <w:sz w:val="28"/>
          <w:sz w:val="28"/>
          <w:szCs w:val="28"/>
          <w:rtl w:val="true"/>
          <w:lang w:bidi="fa-IR"/>
        </w:rPr>
        <w:t>من نیز در تشییع جنازه او شرکت کردم و برگشتم</w:t>
      </w:r>
      <w:r>
        <w:rPr>
          <w:rFonts w:eastAsia="IRNazanin" w:cs="IRNazanin"/>
          <w:color w:val="111111"/>
          <w:sz w:val="28"/>
          <w:szCs w:val="28"/>
          <w:rtl w:val="true"/>
          <w:lang w:bidi="fa-IR"/>
        </w:rPr>
        <w:t>.</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غافل نیستند و به امورات آنها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برای کفن و دفن و مخارج باربری و حفر قبر و غیره آنها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 کنیم تا آن حضرت را در زندگی خود احساس کنیم</w:t>
      </w:r>
      <w:r>
        <w:rPr>
          <w:rFonts w:eastAsia="IRNazanin" w:cs="IRNazanin"/>
          <w:color w:val="111111"/>
          <w:sz w:val="28"/>
          <w:szCs w:val="28"/>
          <w:rtl w:val="true"/>
          <w:lang w:bidi="fa-IR"/>
        </w:rPr>
        <w:t>.</w:t>
      </w:r>
    </w:p>
    <w:p>
      <w:pPr>
        <w:pStyle w:val="Heading3"/>
        <w:numPr>
          <w:ilvl w:val="2"/>
          <w:numId w:val="1"/>
        </w:numPr>
        <w:rPr/>
      </w:pPr>
      <w:bookmarkStart w:id="704" w:name="__RefHeading___Toc111979_653776707"/>
      <w:bookmarkStart w:id="705" w:name="_Toc252"/>
      <w:bookmarkEnd w:id="704"/>
      <w:r>
        <w:rPr>
          <w:rtl w:val="true"/>
        </w:rPr>
        <w:t>معجزه</w:t>
      </w:r>
      <w:r>
        <w:rPr>
          <w:rtl w:val="true"/>
        </w:rPr>
        <w:t xml:space="preserve">: </w:t>
      </w:r>
      <w:r>
        <w:rPr/>
        <w:t>77</w:t>
      </w:r>
      <w:r>
        <w:rPr>
          <w:rtl w:val="true"/>
        </w:rPr>
        <w:t xml:space="preserve"> </w:t>
      </w:r>
      <w:r>
        <w:rPr>
          <w:rtl w:val="true"/>
        </w:rPr>
        <w:t>در کفن‌هایی که به او داده شده بود، کفن شد</w:t>
      </w:r>
      <w:r>
        <w:rPr>
          <w:rtl w:val="true"/>
        </w:rPr>
        <w:t>!</w:t>
      </w:r>
      <w:bookmarkEnd w:id="705"/>
    </w:p>
    <w:p>
      <w:pPr>
        <w:pStyle w:val="BookText"/>
        <w:rPr/>
      </w:pPr>
      <w:r>
        <w:rPr>
          <w:rFonts w:ascii="IRNazanin" w:hAnsi="IRNazanin" w:eastAsia="IRNazanin"/>
          <w:color w:val="111111"/>
          <w:sz w:val="28"/>
          <w:sz w:val="28"/>
          <w:szCs w:val="28"/>
          <w:rtl w:val="true"/>
          <w:lang w:bidi="fa-IR"/>
        </w:rPr>
        <w:t>در کفن‌هایی که به او داده شده بود، کفن شد</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عقیقی نقل می‌کند که در سال دویست و نود و هشت، درباره مسائل باغش پیش علی بن عیسی که در آن ایام وزیر بود،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قوم و خویشی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او درخواست کمک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فامیل‌هایی مانند تو در این شهر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من به همه خواسته‌های آنها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تمام خارج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به کسی می‌گویم که برآورده شدنش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خارج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هلاکت و مصیبتی صبر می‌کند و عجله به خرج نمی‌دهد، پس من هم باید همین طور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راهی شده بودم که پیکی از طرف حسین بن روح رحمه‌الله پیشم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گرفتاریم به پیک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شکایتم را به حسین بن روح رحمه‌الله رساند</w:t>
      </w:r>
    </w:p>
    <w:p>
      <w:pPr>
        <w:pStyle w:val="BookText"/>
        <w:rPr/>
      </w:pPr>
      <w:r>
        <w:rPr>
          <w:rFonts w:ascii="IRNazanin" w:hAnsi="IRNazanin" w:eastAsia="IRNazanin"/>
          <w:color w:val="111111"/>
          <w:sz w:val="28"/>
          <w:sz w:val="28"/>
          <w:szCs w:val="28"/>
          <w:rtl w:val="true"/>
          <w:lang w:bidi="fa-IR"/>
        </w:rPr>
        <w:t>و دوباره با صد درهم پول و دستمال و مقداری کافور لازم برای حنوط و چند تکه کفن، پیش من آمد و گفت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مولایت برایت سلام فرستاد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وقت که غم و اندوهی برایت پیش آمد، این دستمال را به صورتت بکش؛ زیرا آن دستمال مولایت امام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درهم‌ها و حنوط و تکه‌های کفن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مشکلت حل می‌شود و وقتی که به مصر برگردی خواهی دید که محمد بن اسماعیل، ده روز قبل از رسیدنت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بعد از او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کفن و حنوط را برایت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گرفتم و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 و من در خانه مشغول کارهایی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نوکرم خِیر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 کجایی،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حمید بن محمد کاتب، پسر عموی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گفته است که اوّل نزد او بروی تا با هم نزد وزیر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 خیابان‌ها باز بودند، وارد خیابان ترازوداران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کاتب نشسته و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دید، دستم را گرفت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سوار اسب‌هایمان شدیم و نزد وزیر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شدیم،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خدا نیازت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عذرخواهی کرد و احکام لازم مرا، در نامه‌های مهر شده و آماده‌ای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 و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حسن بن محمد نقل می‌کند که عقیقی برای ما نقل کرد که در منطقه نصیبین این حکایت را برای ما تعریف کرد و گفت که اولین کفن و حنوطی که از حضرت به من رسید، برای عمه‌ام فلانی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عمه‌اش را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برای خودم نیز درخواست کفن و حنوط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طی نامه‌ای خبر داد که من مالک زمین‌های از دست رفته‌ام خواهم شد و کفن‌ها را هم برایم فرستاد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نقل می‌کند که از جایم بلند شدم و سر و چشمش را بوسیدم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 اگر ممکن است، کفن و حنوط و درهم‌های آن حضرت را به من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کفن را خارج کرد، در میان آنها پارچه حبره یمنی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تکه دیگر مروی به همراه عمامه ای، در آنجا وجود داشت و حنوط در ظرف مخصوصی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هم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شمردم، صدتا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سرور من یکی از این درهم‌ها را به من بدهید تا از آنها انگشتری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اموال خودم هر چه که می‌خواهی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کردم و سر و صورتش را بوسیدم تا اینکه یکی از آن درهم‌ها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پارچه‌ای گذاشتم و بستم و در میان آستین پیراهنم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کاروانسرا رسیدم، زنبیلم را باز کردم و پارچه‌ای را که درهم در آن بود، داخل آن گذاشتم و کتاب‌ها و دفترهایم را هم روی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آن نگاه کردم، پارچه سرجای خودش بود، اما خبری از درهم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وسواسی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عقیقی برگشتم و به نوکرش خیر گفتم که می‌خواهم عقیقی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داخل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است؟ عرض کردم، سرورم، درهمی را که به من داده بودی، در پارچه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خودش را آورد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صد عدد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کسی با من نبود تا او را متهم کنم که او آن را برداشته و به عقیقی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خواستم تا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هم به طرف مصر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افتاد و ملک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خبر داده شده بود، محمد بن اسماعیل ده روز قبل از رسیدن 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مرد و در کفن‌هایی که امام علیه‌السلامفرستاده بود، کفن شد</w:t>
      </w:r>
      <w:r>
        <w:rPr>
          <w:rFonts w:eastAsia="IRNazanin" w:cs="IRNazanin"/>
          <w:color w:val="111111"/>
          <w:sz w:val="28"/>
          <w:szCs w:val="28"/>
          <w:rtl w:val="true"/>
          <w:lang w:bidi="fa-IR"/>
        </w:rPr>
        <w:t>.</w:t>
      </w:r>
      <w:bookmarkStart w:id="706" w:name="pg6373_55269"/>
    </w:p>
    <w:p>
      <w:pPr>
        <w:pStyle w:val="Heading3"/>
        <w:numPr>
          <w:ilvl w:val="2"/>
          <w:numId w:val="1"/>
        </w:numPr>
        <w:rPr/>
      </w:pPr>
      <w:bookmarkStart w:id="707" w:name="__RefHeading___Toc111981_653776707"/>
      <w:bookmarkStart w:id="708" w:name="_Toc253"/>
      <w:bookmarkEnd w:id="706"/>
      <w:bookmarkEnd w:id="707"/>
      <w:r>
        <w:rPr>
          <w:rtl w:val="true"/>
        </w:rPr>
        <w:t>معجزه</w:t>
      </w:r>
      <w:r>
        <w:rPr>
          <w:rtl w:val="true"/>
        </w:rPr>
        <w:t xml:space="preserve">: </w:t>
      </w:r>
      <w:r>
        <w:rPr/>
        <w:t>78</w:t>
      </w:r>
      <w:r>
        <w:rPr>
          <w:rtl w:val="true"/>
        </w:rPr>
        <w:t xml:space="preserve"> </w:t>
      </w:r>
      <w:r>
        <w:rPr>
          <w:rtl w:val="true"/>
        </w:rPr>
        <w:t>فلان مبلغ رسید</w:t>
      </w:r>
      <w:r>
        <w:rPr>
          <w:rtl w:val="true"/>
        </w:rPr>
        <w:t>!</w:t>
      </w:r>
      <w:bookmarkEnd w:id="708"/>
    </w:p>
    <w:p>
      <w:pPr>
        <w:pStyle w:val="BookText"/>
        <w:rPr/>
      </w:pPr>
      <w:r>
        <w:rPr>
          <w:rFonts w:ascii="IRNazanin" w:hAnsi="IRNazanin" w:eastAsia="IRNazanin"/>
          <w:color w:val="111111"/>
          <w:sz w:val="28"/>
          <w:sz w:val="28"/>
          <w:szCs w:val="28"/>
          <w:rtl w:val="true"/>
          <w:lang w:bidi="fa-IR"/>
        </w:rPr>
        <w:t>فلان مبلغ رسید</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محمّد بن شاذان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از بابت وجوهاتی که مردم داده بودند، خدمت امام علیه‌السلام فرستادم و به صاحبان وجوهات اشاره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مبلغی که فرستاده بودی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آن متعلق به فلانی و فلان مقدار دیگر متعلق به فلانی است</w:t>
      </w:r>
      <w:r>
        <w:rPr>
          <w:rFonts w:eastAsia="IRNazanin" w:cs="IRNazanin"/>
          <w:color w:val="111111"/>
          <w:sz w:val="28"/>
          <w:szCs w:val="28"/>
          <w:rtl w:val="true"/>
          <w:lang w:bidi="fa-IR"/>
        </w:rPr>
        <w:t>!</w:t>
      </w:r>
    </w:p>
    <w:p>
      <w:pPr>
        <w:pStyle w:val="Heading3"/>
        <w:numPr>
          <w:ilvl w:val="2"/>
          <w:numId w:val="1"/>
        </w:numPr>
        <w:rPr/>
      </w:pPr>
      <w:bookmarkStart w:id="709" w:name="__RefHeading___Toc111983_653776707"/>
      <w:bookmarkStart w:id="710" w:name="_Toc254"/>
      <w:bookmarkEnd w:id="709"/>
      <w:r>
        <w:rPr>
          <w:rtl w:val="true"/>
        </w:rPr>
        <w:t>معجزه</w:t>
      </w:r>
      <w:r>
        <w:rPr>
          <w:rtl w:val="true"/>
        </w:rPr>
        <w:t xml:space="preserve">: </w:t>
      </w:r>
      <w:r>
        <w:rPr/>
        <w:t>79</w:t>
      </w:r>
      <w:r>
        <w:rPr>
          <w:rtl w:val="true"/>
        </w:rPr>
        <w:t xml:space="preserve"> </w:t>
      </w:r>
      <w:r>
        <w:rPr>
          <w:rtl w:val="true"/>
        </w:rPr>
        <w:t>شش دینار را برگردان</w:t>
      </w:r>
      <w:r>
        <w:rPr>
          <w:rtl w:val="true"/>
        </w:rPr>
        <w:t>!</w:t>
      </w:r>
      <w:bookmarkEnd w:id="710"/>
    </w:p>
    <w:p>
      <w:pPr>
        <w:pStyle w:val="BookText"/>
        <w:rPr/>
      </w:pPr>
      <w:r>
        <w:rPr>
          <w:rFonts w:ascii="IRNazanin" w:hAnsi="IRNazanin" w:eastAsia="IRNazanin"/>
          <w:color w:val="111111"/>
          <w:sz w:val="28"/>
          <w:sz w:val="28"/>
          <w:szCs w:val="28"/>
          <w:rtl w:val="true"/>
          <w:lang w:bidi="fa-IR"/>
        </w:rPr>
        <w:t>شش دینار را برگردان</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ابوالعباس کوفی نقل می‌کند که مردی مبلغی را با خود برد تا خدمت امام علیه‌السلام برساند و خیلی دوست داشت که معجزه‌ای از آن حضرت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هدایت شدن داشته باشی، هدایت می‌شوی و اگر جستجو کنی،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از تو می‌خواهد که آنچه به همراه داری، تحویل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تعریف می‌کند که شش دینار از آنچه را که به همراه داشتم، بدون وزن کردن، برداشتم و بقیه را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شش دیناری را که برداشته‌ای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آنها برابر با شش دینار و پنج دانق</w:t>
      </w:r>
      <w:r>
        <w:rPr>
          <w:rStyle w:val="FootnoteAnchor"/>
          <w:rtl w:val="true"/>
        </w:rPr>
        <w:footnoteReference w:id="154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و نیم حبه است</w:t>
      </w:r>
      <w:r>
        <w:rPr>
          <w:rFonts w:eastAsia="IRNazanin" w:cs="IRNazanin"/>
          <w:color w:val="111111"/>
          <w:sz w:val="28"/>
          <w:szCs w:val="28"/>
          <w:rtl w:val="true"/>
          <w:lang w:bidi="fa-IR"/>
        </w:rPr>
        <w:t xml:space="preserve">. </w:t>
      </w:r>
      <w:bookmarkStart w:id="711" w:name="pg6373_55270"/>
    </w:p>
    <w:p>
      <w:pPr>
        <w:pStyle w:val="BookText"/>
        <w:rPr/>
      </w:pPr>
      <w:bookmarkEnd w:id="711"/>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وزن کردم، دقیقا همان مقدار بود که امام علیه‌السلام فرموده بود</w:t>
      </w:r>
      <w:r>
        <w:rPr>
          <w:rFonts w:eastAsia="IRNazanin" w:cs="IRNazanin"/>
          <w:color w:val="111111"/>
          <w:sz w:val="28"/>
          <w:szCs w:val="28"/>
          <w:rtl w:val="true"/>
          <w:lang w:bidi="fa-IR"/>
        </w:rPr>
        <w:t>.</w:t>
      </w:r>
    </w:p>
    <w:p>
      <w:pPr>
        <w:pStyle w:val="Heading3"/>
        <w:numPr>
          <w:ilvl w:val="2"/>
          <w:numId w:val="1"/>
        </w:numPr>
        <w:rPr/>
      </w:pPr>
      <w:bookmarkStart w:id="712" w:name="__RefHeading___Toc111985_653776707"/>
      <w:bookmarkStart w:id="713" w:name="_Toc255"/>
      <w:bookmarkEnd w:id="712"/>
      <w:r>
        <w:rPr>
          <w:rtl w:val="true"/>
        </w:rPr>
        <w:t>معجزه</w:t>
      </w:r>
      <w:r>
        <w:rPr>
          <w:rtl w:val="true"/>
        </w:rPr>
        <w:t xml:space="preserve">: </w:t>
      </w:r>
      <w:r>
        <w:rPr/>
        <w:t>80</w:t>
      </w:r>
      <w:r>
        <w:rPr>
          <w:rtl w:val="true"/>
        </w:rPr>
        <w:t xml:space="preserve"> </w:t>
      </w:r>
      <w:r>
        <w:rPr>
          <w:rtl w:val="true"/>
        </w:rPr>
        <w:t>من نیازی به مال مرجئه</w:t>
      </w:r>
      <w:bookmarkEnd w:id="713"/>
    </w:p>
    <w:p>
      <w:pPr>
        <w:pStyle w:val="BookText"/>
        <w:rPr/>
      </w:pPr>
      <w:r>
        <w:rPr>
          <w:rFonts w:ascii="IRNazanin" w:hAnsi="IRNazanin" w:eastAsia="IRNazanin"/>
          <w:color w:val="111111"/>
          <w:sz w:val="28"/>
          <w:sz w:val="28"/>
          <w:szCs w:val="28"/>
          <w:rtl w:val="true"/>
          <w:lang w:bidi="fa-IR"/>
        </w:rPr>
        <w:t>من نیازی به مال مرجئه</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پیامبر، انسان را از عمل کردن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باعث ضعف ایمان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آن است که اگر چه مرجئه غیر از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رگه‌های تفکر مرجئه در تمام جوامع و ملل حتی تشیع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بسیاری از شیعیان که شاید ما هم یکی از آنها باشیم، فکر می‌کنند که اعتقاد به خدا و اهل بیت برای رفتن به بهشت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جمله مشهور، قلبت صاف باشد، گناه کردن اهمیتی ندارد، ریشه گرفته از همین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اسحاق بن حامد کاتب نقل می‌کند که مردی از قم که مؤمن و معتقد به اهل بیت بود، شریکی از مرجئه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لباس نفیسی دستشان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شایسته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مولای تو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کاری که دلت می‌خواهد با آن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لباس دست حضرت رسید، ایشان لباس را از بالا تا پایین آن، به دو بخش تقسیم کردند و یک طرف آن را برداشتند و دیگری را برگرداندند و نوشتند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نیازی به مال مرجئه ندارم</w:t>
      </w:r>
      <w:r>
        <w:rPr>
          <w:rFonts w:eastAsia="IRNazanin" w:cs="IRNazanin"/>
          <w:color w:val="111111"/>
          <w:sz w:val="28"/>
          <w:szCs w:val="28"/>
          <w:rtl w:val="true"/>
          <w:lang w:bidi="fa-IR"/>
        </w:rPr>
        <w:t>.</w:t>
      </w:r>
      <w:r>
        <w:rPr>
          <w:rStyle w:val="FootnoteAnchor"/>
          <w:rtl w:val="true"/>
        </w:rPr>
        <w:footnoteReference w:id="1548"/>
      </w:r>
      <w:bookmarkStart w:id="714" w:name="pg6373_55271"/>
    </w:p>
    <w:p>
      <w:pPr>
        <w:pStyle w:val="Heading3"/>
        <w:numPr>
          <w:ilvl w:val="2"/>
          <w:numId w:val="1"/>
        </w:numPr>
        <w:rPr/>
      </w:pPr>
      <w:bookmarkStart w:id="715" w:name="__RefHeading___Toc111987_653776707"/>
      <w:bookmarkStart w:id="716" w:name="_Toc256"/>
      <w:bookmarkEnd w:id="714"/>
      <w:bookmarkEnd w:id="715"/>
      <w:r>
        <w:rPr>
          <w:rtl w:val="true"/>
        </w:rPr>
        <w:t>معجزه</w:t>
      </w:r>
      <w:r>
        <w:rPr>
          <w:rtl w:val="true"/>
        </w:rPr>
        <w:t xml:space="preserve">: </w:t>
      </w:r>
      <w:r>
        <w:rPr/>
        <w:t>81</w:t>
      </w:r>
      <w:r>
        <w:rPr>
          <w:rtl w:val="true"/>
        </w:rPr>
        <w:t xml:space="preserve"> </w:t>
      </w:r>
      <w:r>
        <w:rPr>
          <w:rtl w:val="true"/>
        </w:rPr>
        <w:t>با آن خارج نشو</w:t>
      </w:r>
      <w:r>
        <w:rPr>
          <w:rtl w:val="true"/>
        </w:rPr>
        <w:t>!</w:t>
      </w:r>
      <w:bookmarkEnd w:id="716"/>
    </w:p>
    <w:p>
      <w:pPr>
        <w:pStyle w:val="BookText"/>
        <w:rPr/>
      </w:pPr>
      <w:r>
        <w:rPr>
          <w:rFonts w:ascii="IRNazanin" w:hAnsi="IRNazanin" w:eastAsia="IRNazanin"/>
          <w:color w:val="111111"/>
          <w:sz w:val="28"/>
          <w:sz w:val="28"/>
          <w:szCs w:val="28"/>
          <w:rtl w:val="true"/>
          <w:lang w:bidi="fa-IR"/>
        </w:rPr>
        <w:t>با آن خارج نشو</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علی بن محمد شمشاطی نقل می‌کند، مدتی بود که در بغداد ماندگار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قافله یمنی‌ها آماده خروج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اجازه خروج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قافله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خروج خیری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حنظله در مسیر حرکت راه را بر آنها بستند و قافله را بکلی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نامه نوشتم و اجازه خروج با کشتی را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هر کشتی که خارج شد، دزدان دریایی آنها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زیارت امام علیه‌السلامبه عسکر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مغرب در مسجد بودم که جوانی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و کجا بیایم؟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محمد فرستاده جعفر بن ابراهیم یمانی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منزل امام علیه‌السلامبیا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درحالی بود که هیچ یک از دوستان و اصحاب نمی‌دانستند که من به عسکر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تا امام علیه‌السلامرا از داخل منزل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اجازه دادند</w:t>
      </w:r>
      <w:r>
        <w:rPr>
          <w:rFonts w:eastAsia="IRNazanin" w:cs="IRNazanin"/>
          <w:color w:val="111111"/>
          <w:sz w:val="28"/>
          <w:szCs w:val="28"/>
          <w:rtl w:val="true"/>
          <w:lang w:bidi="fa-IR"/>
        </w:rPr>
        <w:t>.</w:t>
      </w:r>
      <w:bookmarkStart w:id="717" w:name="pg6373_55272"/>
    </w:p>
    <w:p>
      <w:pPr>
        <w:pStyle w:val="Heading3"/>
        <w:numPr>
          <w:ilvl w:val="2"/>
          <w:numId w:val="1"/>
        </w:numPr>
        <w:rPr/>
      </w:pPr>
      <w:bookmarkStart w:id="718" w:name="__RefHeading___Toc111989_653776707"/>
      <w:bookmarkStart w:id="719" w:name="_Toc257"/>
      <w:bookmarkEnd w:id="717"/>
      <w:bookmarkEnd w:id="718"/>
      <w:r>
        <w:rPr>
          <w:rtl w:val="true"/>
        </w:rPr>
        <w:t>معجزه</w:t>
      </w:r>
      <w:r>
        <w:rPr>
          <w:rtl w:val="true"/>
        </w:rPr>
        <w:t xml:space="preserve">: </w:t>
      </w:r>
      <w:r>
        <w:rPr/>
        <w:t>82</w:t>
      </w:r>
      <w:r>
        <w:rPr>
          <w:rtl w:val="true"/>
        </w:rPr>
        <w:t xml:space="preserve"> </w:t>
      </w:r>
      <w:r>
        <w:rPr>
          <w:rtl w:val="true"/>
        </w:rPr>
        <w:t>به زودی پیدا می‌کنی</w:t>
      </w:r>
      <w:r>
        <w:rPr>
          <w:rtl w:val="true"/>
        </w:rPr>
        <w:t>!</w:t>
      </w:r>
      <w:bookmarkEnd w:id="719"/>
    </w:p>
    <w:p>
      <w:pPr>
        <w:pStyle w:val="BookText"/>
        <w:rPr/>
      </w:pPr>
      <w:r>
        <w:rPr>
          <w:rFonts w:ascii="IRNazanin" w:hAnsi="IRNazanin" w:eastAsia="IRNazanin"/>
          <w:color w:val="111111"/>
          <w:sz w:val="28"/>
          <w:sz w:val="28"/>
          <w:szCs w:val="28"/>
          <w:rtl w:val="true"/>
          <w:lang w:bidi="fa-IR"/>
        </w:rPr>
        <w:t>به زودی پیدا می‌کنی</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محمد بن حسن صیرفی که مقیم شهر بلخ</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بود نقل می‌کند که قصد مسافرت حج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طلا و نقره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را ذوب کرده و در چند قالب ریختم و نقره‌ها را چند تکه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به من داده شده بود تا خدمت حسین بن روح رحمه‌الله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سرخس</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رسیدیم خیمه‌ام را در محلی که مملو از رمل بود،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را باز کرده و اموال همراهم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قالب‌های طلا به دور از چشم من در میان رمل‌ها غلطیده و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همذان</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شدم به خاطر شدت احتیاط، آنها را دوباره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مفقود شدن یکی از آنها شدم که وزن آن چیزی حدود صد و سه و یا نود و سه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از دارایی خودم، به اندازه قالب، قالبی از طلا درست کردم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مدینه‌النبی رسیدم، خدمت حسین بن روح رحمه‌اللهرفتم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 را دراز کرد و از میان قالب‌ها، قالب مرا بیرون آورد و به خودم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در سرخس و همانجایی‌که خیمه زده بودی، گم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همانجا برگرد و قالب را در همانجا و در میان رمل‌ها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همین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برگردی مرا نخواهی دید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انجام حج، به سرخس برگشتم و در جای قبلی خیمه زدم و قالب را پیدا </w:t>
      </w:r>
      <w:bookmarkStart w:id="720" w:name="pg6373_55273"/>
    </w:p>
    <w:p>
      <w:pPr>
        <w:pStyle w:val="BookText"/>
        <w:rPr/>
      </w:pPr>
      <w:bookmarkEnd w:id="720"/>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خودم یعنی بلخ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سال‌های بعد که عازم حج شدم، قالب طلا را با خودم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مدینه‌الرسول شدم، شیخ حسین بن روح رحمه‌الله وفات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سمری را دیدم و قالب طلا را خدمت ایشان دادم</w:t>
      </w:r>
      <w:r>
        <w:rPr>
          <w:rFonts w:eastAsia="IRNazanin" w:cs="IRNazanin"/>
          <w:color w:val="111111"/>
          <w:sz w:val="28"/>
          <w:szCs w:val="28"/>
          <w:rtl w:val="true"/>
          <w:lang w:bidi="fa-IR"/>
        </w:rPr>
        <w:t>.</w:t>
      </w:r>
    </w:p>
    <w:p>
      <w:pPr>
        <w:pStyle w:val="Heading3"/>
        <w:numPr>
          <w:ilvl w:val="2"/>
          <w:numId w:val="1"/>
        </w:numPr>
        <w:rPr/>
      </w:pPr>
      <w:bookmarkStart w:id="721" w:name="__RefHeading___Toc111991_653776707"/>
      <w:bookmarkStart w:id="722" w:name="_Toc258"/>
      <w:bookmarkEnd w:id="721"/>
      <w:r>
        <w:rPr>
          <w:rtl w:val="true"/>
        </w:rPr>
        <w:t>معجزه</w:t>
      </w:r>
      <w:r>
        <w:rPr>
          <w:rtl w:val="true"/>
        </w:rPr>
        <w:t xml:space="preserve">: </w:t>
      </w:r>
      <w:r>
        <w:rPr/>
        <w:t>83</w:t>
      </w:r>
      <w:r>
        <w:rPr>
          <w:rtl w:val="true"/>
        </w:rPr>
        <w:t xml:space="preserve"> </w:t>
      </w:r>
      <w:r>
        <w:rPr>
          <w:rtl w:val="true"/>
        </w:rPr>
        <w:t>آن را بگیر، متعلق به توست</w:t>
      </w:r>
      <w:r>
        <w:rPr>
          <w:rtl w:val="true"/>
        </w:rPr>
        <w:t>!</w:t>
      </w:r>
      <w:bookmarkEnd w:id="722"/>
    </w:p>
    <w:p>
      <w:pPr>
        <w:pStyle w:val="BookText"/>
        <w:rPr/>
      </w:pPr>
      <w:r>
        <w:rPr>
          <w:rFonts w:ascii="IRNazanin" w:hAnsi="IRNazanin" w:eastAsia="IRNazanin"/>
          <w:color w:val="111111"/>
          <w:sz w:val="28"/>
          <w:sz w:val="28"/>
          <w:szCs w:val="28"/>
          <w:rtl w:val="true"/>
          <w:lang w:bidi="fa-IR"/>
        </w:rPr>
        <w:t>آن را بگیر، متعلق به توست</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حسین بن علی بن محمد قمی معروف به ابی علی بغدادی نقل می‌کند که در بخارا بودم</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معروف بن جاوشیر، ده قالب طلا به من داد و از من خواست تا آنها را به مدینه ببرم و خدمت حسین بن روح رحمه‌الله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شهر آمویه</w:t>
      </w:r>
      <w:r>
        <w:rPr>
          <w:rStyle w:val="FootnoteAnchor"/>
          <w:rtl w:val="true"/>
        </w:rPr>
        <w:footnoteReference w:id="155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رسیدم، یکی از آنها را گم کردم ولی متوجه گم شدن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 را بیرون آوردم تا به شیخ رحمه‌الله بدهم، تازه متوجه گم شدن یکی از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 قالب طلا با پول خودم خریدم و روی نه تای‌دیگر گذاشتم و خدمت شیخ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قالب‌های طلا را در مقابلشان گذاشتم، به قالبی که خودم خریده بودم،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متعلق به توست،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را که گم کرده بودی،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درآورد 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همان است که گم شده است</w:t>
      </w:r>
      <w:r>
        <w:rPr>
          <w:rFonts w:eastAsia="IRNazanin" w:cs="IRNazanin"/>
          <w:color w:val="111111"/>
          <w:sz w:val="28"/>
          <w:szCs w:val="28"/>
          <w:rtl w:val="true"/>
          <w:lang w:bidi="fa-IR"/>
        </w:rPr>
        <w:t>.</w:t>
      </w:r>
      <w:bookmarkStart w:id="723" w:name="pg6373_55274"/>
    </w:p>
    <w:p>
      <w:pPr>
        <w:pStyle w:val="Heading3"/>
        <w:numPr>
          <w:ilvl w:val="2"/>
          <w:numId w:val="1"/>
        </w:numPr>
        <w:rPr/>
      </w:pPr>
      <w:bookmarkStart w:id="724" w:name="__RefHeading___Toc111993_653776707"/>
      <w:bookmarkStart w:id="725" w:name="_Toc259"/>
      <w:bookmarkEnd w:id="723"/>
      <w:bookmarkEnd w:id="724"/>
      <w:r>
        <w:rPr>
          <w:rtl w:val="true"/>
        </w:rPr>
        <w:t>معجزه</w:t>
      </w:r>
      <w:r>
        <w:rPr>
          <w:rtl w:val="true"/>
        </w:rPr>
        <w:t xml:space="preserve">: </w:t>
      </w:r>
      <w:r>
        <w:rPr/>
        <w:t>84</w:t>
      </w:r>
      <w:r>
        <w:rPr>
          <w:rtl w:val="true"/>
        </w:rPr>
        <w:t xml:space="preserve"> </w:t>
      </w:r>
      <w:r>
        <w:rPr>
          <w:rtl w:val="true"/>
        </w:rPr>
        <w:t>از محتویاتش خبر خواهم داد</w:t>
      </w:r>
      <w:r>
        <w:rPr>
          <w:rtl w:val="true"/>
        </w:rPr>
        <w:t>!</w:t>
      </w:r>
      <w:bookmarkEnd w:id="725"/>
    </w:p>
    <w:p>
      <w:pPr>
        <w:pStyle w:val="BookText"/>
        <w:rPr/>
      </w:pPr>
      <w:r>
        <w:rPr>
          <w:rFonts w:ascii="IRNazanin" w:hAnsi="IRNazanin" w:eastAsia="IRNazanin"/>
          <w:color w:val="111111"/>
          <w:sz w:val="28"/>
          <w:sz w:val="28"/>
          <w:szCs w:val="28"/>
          <w:rtl w:val="true"/>
          <w:lang w:bidi="fa-IR"/>
        </w:rPr>
        <w:t>از محتویاتش خبر خواهم داد</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ابی علی بغدادی نقل می‌کند در همان سالی که مدینه بودم، زنی از من پرسید که وکیل مولایم کیست؟ برخی از قمی‌ها حسین بن روح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زن خدمت حسین بن روح رحمه‌الله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که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خانه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روح رحمه‌الله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p>
    <w:p>
      <w:pPr>
        <w:pStyle w:val="BookText"/>
        <w:rPr/>
      </w:pPr>
      <w:r>
        <w:rPr>
          <w:rFonts w:ascii="IRNazanin" w:hAnsi="IRNazanin" w:eastAsia="IRNazanin"/>
          <w:color w:val="111111"/>
          <w:sz w:val="28"/>
          <w:sz w:val="28"/>
          <w:szCs w:val="28"/>
          <w:rtl w:val="true"/>
          <w:lang w:bidi="fa-IR"/>
        </w:rPr>
        <w:t>من چه چیزی به همراه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چه را که آورده‌ای به دجله بینداز بعد بیا تا بگویم که چه چیزی را به همراه 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رفت و هر چه به همراه داشت، در دجله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خدمت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کنیزش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چوبی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جعبه‌ای بود که تو با خودت آورده بودی و در دجله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می‌گویی که در آن چه چیزی وجود دارد، یا من بگویم؟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جعبه دو گردنبد طلا و حلقه بزرگی که در آن جواهرات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دو حلقه کوچک که در آن دو نیز جواهراتی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دو انگشتر وجود دارد که یکی فیروزه و دیگری عقیق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و زن داد تا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از قلم نینداخته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آن را به دست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همانی است که من در دجله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زن از شدت شوقی که از دیدن این اعجاز وجودمان را فراگرفت، غش کردیم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علی بغدادی بعد از حکایت این داستان گفته است که به خدا شهادت می‌دهم که نه چیزی بر حقیقت ماجرا افزودم و نه چیزی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دوازده امام علیه‌السلامقسم خورد که در گفته‌های خود راستگو است و چیزی کم یا اضافه نکرده است</w:t>
      </w:r>
      <w:r>
        <w:rPr>
          <w:rFonts w:eastAsia="IRNazanin" w:cs="IRNazanin"/>
          <w:color w:val="111111"/>
          <w:sz w:val="28"/>
          <w:szCs w:val="28"/>
          <w:rtl w:val="true"/>
          <w:lang w:bidi="fa-IR"/>
        </w:rPr>
        <w:t>.</w:t>
      </w:r>
      <w:bookmarkStart w:id="726" w:name="pg6373_55275"/>
    </w:p>
    <w:p>
      <w:pPr>
        <w:pStyle w:val="Heading3"/>
        <w:numPr>
          <w:ilvl w:val="2"/>
          <w:numId w:val="1"/>
        </w:numPr>
        <w:rPr/>
      </w:pPr>
      <w:bookmarkStart w:id="727" w:name="__RefHeading___Toc111995_653776707"/>
      <w:bookmarkStart w:id="728" w:name="_Toc260"/>
      <w:bookmarkEnd w:id="726"/>
      <w:bookmarkEnd w:id="727"/>
      <w:r>
        <w:rPr>
          <w:rtl w:val="true"/>
        </w:rPr>
        <w:t>معجزه</w:t>
      </w:r>
      <w:r>
        <w:rPr>
          <w:rtl w:val="true"/>
        </w:rPr>
        <w:t xml:space="preserve">: </w:t>
      </w:r>
      <w:r>
        <w:rPr/>
        <w:t>85</w:t>
      </w:r>
      <w:r>
        <w:rPr>
          <w:rtl w:val="true"/>
        </w:rPr>
        <w:t xml:space="preserve"> </w:t>
      </w:r>
      <w:r>
        <w:rPr>
          <w:rtl w:val="true"/>
        </w:rPr>
        <w:t>سرمه کشیده شد، شفا یافت</w:t>
      </w:r>
      <w:r>
        <w:rPr>
          <w:rtl w:val="true"/>
        </w:rPr>
        <w:t>!</w:t>
      </w:r>
      <w:bookmarkEnd w:id="728"/>
    </w:p>
    <w:p>
      <w:pPr>
        <w:pStyle w:val="BookText"/>
        <w:rPr/>
      </w:pPr>
      <w:r>
        <w:rPr>
          <w:rFonts w:ascii="IRNazanin" w:hAnsi="IRNazanin" w:eastAsia="IRNazanin"/>
          <w:color w:val="111111"/>
          <w:sz w:val="28"/>
          <w:sz w:val="28"/>
          <w:szCs w:val="28"/>
          <w:rtl w:val="true"/>
          <w:lang w:bidi="fa-IR"/>
        </w:rPr>
        <w:t>سرمه کشیده شد، شفا یافت</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محمد بن عیسی بن احمد زرجی نقل می‌کند که در سامرا با مرد جوانی در مسجد معروف به زبیده، آشنا شدم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و از فرزندان موسی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مقداری با هم صحبت کردیم، کنیز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غزال و یا زلال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سنی از او گذشته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طفل و میل را برای مولای خودت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کرد که فرزند سرورم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حسن عسکری رحمه‌الله برو و به حکیمه خاتون بگو که چیزی به ما بدهد تا برای شفا گرفتن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رفتم و درخواستم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میلی را که چشم محمد بن حسن علیه‌السلام را با آن سرمه کشیدیم،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آوردند و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مولای خودم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همان میل، سرمه به چشم طفل کشیده شد، بیماریش،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همیشه از آن برای شفا گرفتن استفاده می‌کردیم تا اینکه گم کردیم</w:t>
      </w:r>
      <w:r>
        <w:rPr>
          <w:rFonts w:eastAsia="IRNazanin" w:cs="IRNazanin"/>
          <w:color w:val="111111"/>
          <w:sz w:val="28"/>
          <w:szCs w:val="28"/>
          <w:rtl w:val="true"/>
          <w:lang w:bidi="fa-IR"/>
        </w:rPr>
        <w:t>.</w:t>
      </w:r>
    </w:p>
    <w:p>
      <w:pPr>
        <w:pStyle w:val="Heading3"/>
        <w:numPr>
          <w:ilvl w:val="2"/>
          <w:numId w:val="1"/>
        </w:numPr>
        <w:rPr/>
      </w:pPr>
      <w:bookmarkStart w:id="729" w:name="__RefHeading___Toc111997_653776707"/>
      <w:bookmarkStart w:id="730" w:name="_Toc261"/>
      <w:bookmarkEnd w:id="729"/>
      <w:r>
        <w:rPr>
          <w:rtl w:val="true"/>
        </w:rPr>
        <w:t>معجزه</w:t>
      </w:r>
      <w:r>
        <w:rPr>
          <w:rtl w:val="true"/>
        </w:rPr>
        <w:t xml:space="preserve">: </w:t>
      </w:r>
      <w:r>
        <w:rPr/>
        <w:t>86</w:t>
      </w:r>
      <w:r>
        <w:rPr>
          <w:rtl w:val="true"/>
        </w:rPr>
        <w:t xml:space="preserve"> </w:t>
      </w:r>
      <w:r>
        <w:rPr>
          <w:rtl w:val="true"/>
        </w:rPr>
        <w:t>سربازان معتضد عباسی و امام علیه‌السلام</w:t>
      </w:r>
      <w:bookmarkEnd w:id="730"/>
    </w:p>
    <w:p>
      <w:pPr>
        <w:pStyle w:val="BookText"/>
        <w:rPr/>
      </w:pPr>
      <w:r>
        <w:rPr>
          <w:rFonts w:ascii="IRNazanin" w:hAnsi="IRNazanin" w:eastAsia="IRNazanin"/>
          <w:color w:val="111111"/>
          <w:sz w:val="28"/>
          <w:sz w:val="28"/>
          <w:szCs w:val="28"/>
          <w:rtl w:val="true"/>
          <w:lang w:bidi="fa-IR"/>
        </w:rPr>
        <w:t>سربازان معتضد عباسی و امام علیه‌السلام</w:t>
      </w:r>
      <w:r>
        <w:rPr>
          <w:rStyle w:val="FootnoteAnchor"/>
          <w:rtl w:val="true"/>
        </w:rPr>
        <w:footnoteReference w:id="155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رشیق مادرانی نقل شده است که معتضد کسی را به سوی ما فرستاد و ما </w:t>
      </w:r>
    </w:p>
    <w:p>
      <w:pPr>
        <w:pStyle w:val="BookText"/>
        <w:rPr/>
      </w:pP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 تا هر کدام بر اسبی سوار شویم و در کنار هم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کوچک و بزرگ، حمل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سامرا برسانید و به فلان محله و خانه بروید وقتی که به آنجا برسید، خادمی سیاه را در کنار در خانه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شوید و هر کسی را که دیدید بکشید و سرش را برایم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افتادیم و همان طور که گفته بود، به خانه مورد نظر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در دهلیز نشسته بود و کمربندی را با دست خود می‌بافت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صاحب آن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صاحبش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اینکه غلام بود، اما به ما</w:t>
      </w:r>
    </w:p>
    <w:p>
      <w:pPr>
        <w:pStyle w:val="BookText"/>
        <w:rPr/>
      </w:pPr>
      <w:r>
        <w:rPr>
          <w:rFonts w:ascii="IRNazanin" w:hAnsi="IRNazanin" w:eastAsia="IRNazanin"/>
          <w:color w:val="111111"/>
          <w:sz w:val="28"/>
          <w:sz w:val="28"/>
          <w:szCs w:val="28"/>
          <w:rtl w:val="true"/>
          <w:lang w:bidi="fa-IR"/>
        </w:rPr>
        <w:t>توجه نکرد و کمترین اهمیتی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باشکوهی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پنهانی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خانه پرده‌ای بود که من زیباتر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پرده را بالا زدیم، خانه وسیعی را دیدیم که مانند دریا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خانه، حصیری بود که روی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مردی خوش سیما به نماز ایستاده بود و به ما و هیچ چیز دیگری از بند و بساط ما توجهی نکرد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پایش را داخل خانه گذاشت و بلافاصله در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می‌زد تا اینکه او را بیرون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 و ساعتی همان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نیز همان کار را کرد و به مصیبت او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قضیه مات و مبهوت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خانه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و تو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از ماجرا بی‌اطلاع بودم و نمی‌دانستم که ما را برای قتل چه کسی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به حرف‌های ما توجهی نکرد و از نمازش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عباسی منتظر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دروازه دستور داده بود که اگر ما آمدیم، بلافاصله پیش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شب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پیش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کارمان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ماجرای شگفت انگیزمان را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قبل از من کسی شما را دید و شما به کسی چیزی گفتید؟ </w:t>
      </w:r>
      <w:bookmarkStart w:id="731" w:name="pg6373_55277"/>
    </w:p>
    <w:p>
      <w:pPr>
        <w:pStyle w:val="BookText"/>
        <w:rPr/>
      </w:pPr>
      <w:bookmarkEnd w:id="731"/>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بخت خود ناامید شدم و قسم‌های شدیدی خورد که اگر تنها یک نفر از این خبر مطلع شود، گردنتان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حیات او جرأت نکردیم حتی به یک نفر هم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w:t>
      </w:r>
      <w:r>
        <w:rPr>
          <w:rFonts w:eastAsia="IRNazanin" w:cs="IRNazanin"/>
          <w:color w:val="111111"/>
          <w:sz w:val="28"/>
          <w:szCs w:val="28"/>
          <w:rtl w:val="true"/>
          <w:lang w:bidi="fa-IR"/>
        </w:rPr>
        <w:t>.</w:t>
      </w:r>
    </w:p>
    <w:p>
      <w:pPr>
        <w:pStyle w:val="Heading3"/>
        <w:numPr>
          <w:ilvl w:val="2"/>
          <w:numId w:val="1"/>
        </w:numPr>
        <w:rPr/>
      </w:pPr>
      <w:bookmarkStart w:id="732" w:name="__RefHeading___Toc111999_653776707"/>
      <w:bookmarkStart w:id="733" w:name="_Toc262"/>
      <w:bookmarkEnd w:id="732"/>
      <w:r>
        <w:rPr>
          <w:rtl w:val="true"/>
        </w:rPr>
        <w:t>معجزه</w:t>
      </w:r>
      <w:r>
        <w:rPr>
          <w:rtl w:val="true"/>
        </w:rPr>
        <w:t xml:space="preserve">: </w:t>
      </w:r>
      <w:r>
        <w:rPr/>
        <w:t>87</w:t>
      </w:r>
      <w:r>
        <w:rPr>
          <w:rtl w:val="true"/>
        </w:rPr>
        <w:t xml:space="preserve"> </w:t>
      </w:r>
      <w:r>
        <w:rPr>
          <w:rtl w:val="true"/>
        </w:rPr>
        <w:t>تصرف امام علیه‌السلام در چشم سربازان</w:t>
      </w:r>
      <w:bookmarkEnd w:id="733"/>
    </w:p>
    <w:p>
      <w:pPr>
        <w:pStyle w:val="BookText"/>
        <w:rPr/>
      </w:pPr>
      <w:r>
        <w:rPr>
          <w:rFonts w:ascii="IRNazanin" w:hAnsi="IRNazanin" w:eastAsia="IRNazanin"/>
          <w:color w:val="111111"/>
          <w:sz w:val="28"/>
          <w:sz w:val="28"/>
          <w:szCs w:val="28"/>
          <w:rtl w:val="true"/>
          <w:lang w:bidi="fa-IR"/>
        </w:rPr>
        <w:t>تصرف امام علیه‌السلام در چشم سربازان</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مادرانی نقل می‌کند که بعد از آن با تعداد زیادی از نفرات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شدند، متوجه قرائت قرآن از سرداب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جمع شدند تا از آنجا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منتظر بود تا همه لشکر وارد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 که آن حضرت از راهی که دم در سرداب بود، بیرون آمد و از مقابل همه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علیه‌السلامرفت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دستور داد که وارد سرداب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مگر شما ندیدید که از مقابلتان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واکنشی نشان ندادید؟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که شما او را می‌بینید</w:t>
      </w:r>
      <w:r>
        <w:rPr>
          <w:rFonts w:eastAsia="IRNazanin" w:cs="IRNazanin"/>
          <w:color w:val="111111"/>
          <w:sz w:val="28"/>
          <w:szCs w:val="28"/>
          <w:rtl w:val="true"/>
          <w:lang w:bidi="fa-IR"/>
        </w:rPr>
        <w:t xml:space="preserve">! </w:t>
      </w:r>
      <w:bookmarkStart w:id="734" w:name="pg6373_55278"/>
    </w:p>
    <w:p>
      <w:pPr>
        <w:pStyle w:val="BookText"/>
        <w:rPr/>
      </w:pPr>
      <w:bookmarkEnd w:id="734"/>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w:t>
      </w:r>
      <w:r>
        <w:rPr>
          <w:rStyle w:val="FootnoteAnchor"/>
          <w:rtl w:val="true"/>
        </w:rPr>
        <w:footnoteReference w:id="1561"/>
      </w:r>
    </w:p>
    <w:p>
      <w:pPr>
        <w:pStyle w:val="Heading3"/>
        <w:numPr>
          <w:ilvl w:val="2"/>
          <w:numId w:val="1"/>
        </w:numPr>
        <w:rPr/>
      </w:pPr>
      <w:bookmarkStart w:id="735" w:name="__RefHeading___Toc112001_653776707"/>
      <w:bookmarkStart w:id="736" w:name="_Toc263"/>
      <w:bookmarkEnd w:id="735"/>
      <w:r>
        <w:rPr>
          <w:rtl w:val="true"/>
        </w:rPr>
        <w:t>معجزه</w:t>
      </w:r>
      <w:r>
        <w:rPr>
          <w:rtl w:val="true"/>
        </w:rPr>
        <w:t xml:space="preserve">: </w:t>
      </w:r>
      <w:r>
        <w:rPr/>
        <w:t>88</w:t>
      </w:r>
      <w:r>
        <w:rPr>
          <w:rtl w:val="true"/>
        </w:rPr>
        <w:t xml:space="preserve"> </w:t>
      </w:r>
      <w:r>
        <w:rPr>
          <w:rtl w:val="true"/>
        </w:rPr>
        <w:t>شفای اسماعیل بن حسن هرقلی</w:t>
      </w:r>
      <w:bookmarkEnd w:id="736"/>
    </w:p>
    <w:p>
      <w:pPr>
        <w:pStyle w:val="BookText"/>
        <w:rPr/>
      </w:pPr>
      <w:r>
        <w:rPr>
          <w:rFonts w:ascii="IRNazanin" w:hAnsi="IRNazanin" w:eastAsia="IRNazanin"/>
          <w:color w:val="111111"/>
          <w:sz w:val="28"/>
          <w:sz w:val="28"/>
          <w:szCs w:val="28"/>
          <w:rtl w:val="true"/>
          <w:lang w:bidi="fa-IR"/>
        </w:rPr>
        <w:t>شفای اسماعیل بن حسن هرقلی</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علامه مجلسی می‌فرمایند دو حکایت که در زمان خود ما اتفاق افتاده است،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مربوط به شخصی است که نامش اسماعیل هرقلی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روستای هرقل از روستاهای اطراف حله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پسر او برایم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تعریف کرد که من در جوانی، زخمی به اندازه کف دست بر روی ران پایم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پایم در هر بهار سر باز می‌کرد و خون و عفونت از آن خارج می‌شد و درد آن مرا از کارهایم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از سر ناچاری از روستا به حله رفتم و به مجلس سعید رضی‌الدین علی بن طاووس رحمه‌اللهرسیدم و از بیماریم نزد او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که من کمکت می‌کنم تا آن را مداوا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پزشکان حله را جمع کرد و محل زخم را به همه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گفتند که این زخم در بالای عصب اکحل است و علاج آن خطرناک است؛ زیرا ممکن است که آن عصب قطع شود و او را بکشد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گفت که من به بغداد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پزشکان آنها متخصص‌تر از پزشکان حله باشند، با من بیا تا پیش آنها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پزشکان بغداد را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نیز همان حرف پزشکان حله را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خبر </w:t>
      </w:r>
    </w:p>
    <w:p>
      <w:pPr>
        <w:pStyle w:val="BookText"/>
        <w:rPr/>
      </w:pPr>
      <w:r>
        <w:rPr>
          <w:rFonts w:ascii="IRNazanin" w:hAnsi="IRNazanin" w:eastAsia="IRNazanin"/>
          <w:color w:val="111111"/>
          <w:sz w:val="28"/>
          <w:sz w:val="28"/>
          <w:szCs w:val="28"/>
          <w:rtl w:val="true"/>
          <w:lang w:bidi="fa-IR"/>
        </w:rPr>
        <w:t>دنیا برایم تاروتیره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اجازه داده است که در این لباس خونی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دچار وسواسی و احتیاط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بیچاره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او از این کارها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نتیجه چنین است و من هم که تا بغداد آمده‌ام، از اینجا به سامرا و زیارت عسکریین می‌روم و از آنجا به روستایم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این حرف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لباس‌ها و مبالغی را که به همراه داشتم، به سید سپردم و خودم راهی سامرا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امامین عسکریین را زیارت کردم و به سرداب امام زمان علیه‌السلام آمدم و در آنجا به استغاثه و مناجات پرداختم و مقداری از شب را در سرداب ماندم و تا روز پنجشنبه در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آن روز به کنار دجله آمدم و غسل کرده و لباس‌های تمیزی به تن نمودم و آفتابه همراهم را پر از آب کردم و به سمت حرم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چهار مرد سوار را دیدم که از دروازه شهر سامرا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برخی از بزرگان به دامداری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گمان کردم که آنها هم از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را دیدم که یکی از آنها غلام رعنا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شمشیری را حمایل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پیرمردی نقابدار بود که نیزه‌ای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جوانی بود که شمشیر حمایل کرده بود و از روی آن قبایی به تن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طرف راست راه ایستاد و نوک آن را در زمین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دیگر هم در سمت چپ راه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قبا به تن در وسط راه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سلامشان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قبا پوش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فردا به پیش خانواده‌ات برمی‌گردی؟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تا محل زخم و دردت را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صحرا گرد، مراعات نجاسات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من تازه از آب بیرون آمده‌ام و لباسم هنوز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دوست نداشتم که او به لباسم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نزدیکتر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گرفت و به طرف خودش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از دو طرف کتفم کشید تا اینکه دستش به محل درد و جراحتم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دستش فشار داد و پایم را به درد آورد و دوباره برگشت و به صورت طبیعی بر روی زین اسبش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سعادتمند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اسمم را می‌دانست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و شما همگی سعادتمندیم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این آقا امام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ران پای امام را که روی اسب سوار بود،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همراه او حرکت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شما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برگشتن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دست بردار نبودم و حرف قبلی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خجالت نمی‌کشی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دوبار از تو خواست که برگردی اما سرپیچی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حرف مرا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چند قدم جلو رفت، دوباره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بغداد رسیدی، خلیفه مستنصر تو را پیش خودش می‌خواند و هدیه‌ای به تو می‌دهد، از او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فرزند ما سید رضی بگو برای علی بن عوض، نامه‌ای بنویسد و به او بگوید که من گفته‌ام تا هر چه که بخواهی به تو بدهند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راهشان را ادمه دادند 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خشکم زده بود و همین طور نگاهشان می‌کردم و آتش تأسف تمام وجودم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سست شدند، روی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راه افتادم و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حرم اطرافم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رنگ و رؤیت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اتفاقی برایت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با تو دشمنی کرده </w:t>
      </w:r>
    </w:p>
    <w:p>
      <w:pPr>
        <w:pStyle w:val="BookText"/>
        <w:rPr/>
      </w:pP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چیزها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آیا این چهار اسب سوار که از اینجا گذشتند را شناختید؟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از دامداران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کدام بود؟ آیا همان پیرمرد بود یا مرد قبا به 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قبا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عفونت پایت را به او نشان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آن را با دستش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لباسم را بالا کشیدم تا زخم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تعجب اثری از</w:t>
      </w:r>
    </w:p>
    <w:p>
      <w:pPr>
        <w:pStyle w:val="BookText"/>
        <w:rPr/>
      </w:pPr>
      <w:r>
        <w:rPr>
          <w:rFonts w:ascii="IRNazanin" w:hAnsi="IRNazanin" w:eastAsia="IRNazanin"/>
          <w:color w:val="111111"/>
          <w:sz w:val="28"/>
          <w:sz w:val="28"/>
          <w:szCs w:val="28"/>
          <w:rtl w:val="true"/>
          <w:lang w:bidi="fa-IR"/>
        </w:rPr>
        <w:t>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وحشت شک کردم که نکند پای دیگرم زخمی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دیگرم را باز کردم، اثری از عفونت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سرم ریختند و برای تبرک لباسهایم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حرم مرا وارد اتاقی کردند و مرا از دست مردم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بین النهرین در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صدای جیغ و داد مردم را شنید، پی قضیه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او را در جریان ماجرا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آمد و اسمم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 که کی از بغداد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گفتم که از اوّل هفته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در حرم ماندم و نماز صبح را در آنجا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حرم خارج شدم، مردم زیادی به همراه من خارج شدند و تا فاصله زیادی مرا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به قصد بغداد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با ازدحام جمعیتی‌مواجه شدم که کنار پل عتیقه جمع شده بودند و هر کسی که از آنجا رفت و آمد می‌کرد، نام و نشانش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نام و نشان من سؤال کردند و من جواب دادم، بر سرم ریختند و به قصد تبرک لباس‌هایم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نایی برایم نمانده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بین النهرین نامه‌ای به فرماندار بغداد نوشت و او را در جریان ماجرا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مرا با خودشان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ازدحامی کرده بودند که کم مانده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قمی از قبل سید رضی رحمه‌الله را دعوت کرده </w:t>
      </w:r>
    </w:p>
    <w:p>
      <w:pPr>
        <w:pStyle w:val="BookText"/>
        <w:rPr/>
      </w:pPr>
      <w:r>
        <w:rPr>
          <w:rFonts w:ascii="IRNazanin" w:hAnsi="IRNazanin" w:eastAsia="IRNazanin"/>
          <w:color w:val="111111"/>
          <w:sz w:val="28"/>
          <w:sz w:val="28"/>
          <w:szCs w:val="28"/>
          <w:rtl w:val="true"/>
          <w:lang w:bidi="fa-IR"/>
        </w:rPr>
        <w:t>بود تا صحت این خبر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رضی به همراه عدّه‌ای به دروازه نوبی،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مردم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من پرسید که آیا مردم درباره تو صحبت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لباسم را بالا کشید اما اثری از عفونت قبلی در ران پایم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پیش وزیر برد و در حالی که گریه می‌کرد به وزیر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برادر من و نزدیک‌ترین انسان‌ها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من خواست تا کل ماجرا را برای او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تعریف کردم همه پزشکانی را که مرا معاینه کرده بودند، حاضر کرد و بدون اینکه آنها را در جریان شفا یافتن من بگذارد از آنها خواست تا مرا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تنها دوای آن قطع پا است که در این صورت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نمیرد، چقدر طول می‌کشد تا درست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 و در محل زخم حفره‌ای باقی می‌ماند و مویی بر روی آن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پرسید که چند روز پیش آن را دیده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لباس را کنار کشید و ران پایم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پزشکان مسیحی فریاد زد که این کار تنها از دست مسیح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اعتراف کردید که این کار شما نیست ما می‌فهمیم که کار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جریان پیش خلیفه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کل ماجرا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دینار به من داد و گفت که آنها را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مبلغ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حبه از این‌ها را هم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از کسی می‌ترسی؟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همان کسی که مرا شفا داد، می‌ترسم؛ زیرا او از من خواست تا پول خلیفه را قبول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گریه‌اش گرفت و مجلس را ترک کرد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نقل می‌کند که یکبار این حکایت را در میان جمعی نقل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 نبودم که شمس الدین محمد، پسر اسماعیل است و در مجلس حضور </w:t>
      </w:r>
      <w:bookmarkStart w:id="737" w:name="pg6373_55283"/>
    </w:p>
    <w:p>
      <w:pPr>
        <w:pStyle w:val="BookText"/>
        <w:rPr/>
      </w:pPr>
      <w:bookmarkEnd w:id="73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قصه تمام شد، گفت 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تعجب کرده و سؤال کردم که آیا تو زمان بیماری و صحت پدرت را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زخم پایش را ندیدم؛ زیرا درآن زمان من خردسال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آن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محل مو هم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نقل می‌کند که من از سید صفی الدین محمد بن محمد بن بشیر علوی موسوی و نجم الدین حید بن ایسر که از بزرگان مردم و از دوستان مورد احترام در نزد من بودند، درباره این حکایت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زخم و صحت یافتن آن را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پسرش که داستان را نقل کرده است تعریف می‌کرد که پدرم بعد از آن در درد فراق امام علیه‌السلام به شدت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به بغداد آمد و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زیارت سامرا می‌رفت تا شاید دوباره موفق به 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چهل بار به زیارت سامرا رفت تا شاید دوباره توفیق وصل حاصل شود اما هیچگاه موفق به دیدار آن حضرت نشد و با حسرت دیدار او از دنیا رفت</w:t>
      </w:r>
      <w:r>
        <w:rPr>
          <w:rFonts w:eastAsia="IRNazanin" w:cs="IRNazanin"/>
          <w:color w:val="111111"/>
          <w:sz w:val="28"/>
          <w:szCs w:val="28"/>
          <w:rtl w:val="true"/>
          <w:lang w:bidi="fa-IR"/>
        </w:rPr>
        <w:t>.</w:t>
      </w:r>
    </w:p>
    <w:p>
      <w:pPr>
        <w:pStyle w:val="Heading3"/>
        <w:numPr>
          <w:ilvl w:val="2"/>
          <w:numId w:val="1"/>
        </w:numPr>
        <w:rPr/>
      </w:pPr>
      <w:bookmarkStart w:id="738" w:name="__RefHeading___Toc112003_653776707"/>
      <w:bookmarkStart w:id="739" w:name="_Toc264"/>
      <w:bookmarkEnd w:id="738"/>
      <w:r>
        <w:rPr>
          <w:rtl w:val="true"/>
        </w:rPr>
        <w:t>معجزه</w:t>
      </w:r>
      <w:r>
        <w:rPr>
          <w:rtl w:val="true"/>
        </w:rPr>
        <w:t xml:space="preserve">: </w:t>
      </w:r>
      <w:r>
        <w:rPr/>
        <w:t>89</w:t>
      </w:r>
      <w:r>
        <w:rPr>
          <w:rtl w:val="true"/>
        </w:rPr>
        <w:t xml:space="preserve"> </w:t>
      </w:r>
      <w:r>
        <w:rPr>
          <w:rtl w:val="true"/>
        </w:rPr>
        <w:t>شفای عطوه حسنی</w:t>
      </w:r>
      <w:bookmarkEnd w:id="739"/>
    </w:p>
    <w:p>
      <w:pPr>
        <w:pStyle w:val="BookText"/>
        <w:rPr/>
      </w:pPr>
      <w:r>
        <w:rPr>
          <w:rFonts w:ascii="IRNazanin" w:hAnsi="IRNazanin" w:eastAsia="IRNazanin"/>
          <w:color w:val="111111"/>
          <w:sz w:val="28"/>
          <w:sz w:val="28"/>
          <w:szCs w:val="28"/>
          <w:rtl w:val="true"/>
          <w:lang w:bidi="fa-IR"/>
        </w:rPr>
        <w:t>شفای عطوه حسنی</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فرزندش نقل می‌کند که پدرم عطوه، دچار بیماری عجیبی شده بود و وسط پاهایش به شدت باد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زیدی</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پیروان او معتقدند که امام باید با شمشیر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نیز امام حسن علیه‌السلام را به امامت نمی‌پذیرند؛ زیرا او شمشیر را کنار گذاشت 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زید یکی از شاخص‌ترین اعتقادات آنها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سعی می‌کرد که فرزندانش را که </w:t>
      </w:r>
    </w:p>
    <w:p>
      <w:pPr>
        <w:pStyle w:val="BookText"/>
        <w:rPr/>
      </w:pPr>
      <w:r>
        <w:rPr>
          <w:rFonts w:ascii="IRNazanin" w:hAnsi="IRNazanin" w:eastAsia="IRNazanin"/>
          <w:color w:val="111111"/>
          <w:sz w:val="28"/>
          <w:sz w:val="28"/>
          <w:szCs w:val="28"/>
          <w:rtl w:val="true"/>
          <w:lang w:bidi="fa-IR"/>
        </w:rPr>
        <w:t>شیعه بودند، از عقاید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مذهب شما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امام زمانتان بیاید و مرا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این حرف را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بعد از نماز عشاء دور هم جمع شده بودیم که پدرمان فریاد کشید و از ما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خودمان را به او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امام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طرف که رفتیم اثری از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پیش پدر برگشتیم و از علت فریادش سؤال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من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عطوه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فرزندان تو هستم و آمده‌ام تا تو را شفا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دستش را دراز کرد و محل بیماریم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محل آن دست زدم، کاملاً درست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نقل می‌کند که پدرم بعد از آن مانند آهویی خرامان بود که هیچ دردی احساس نمی‌کرد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در یمان شیعه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 دیگری هم درباره آن سؤال کردم، همه آن را تصدیق کردند</w:t>
      </w:r>
      <w:r>
        <w:rPr>
          <w:rFonts w:eastAsia="IRNazanin" w:cs="IRNazanin"/>
          <w:color w:val="111111"/>
          <w:sz w:val="28"/>
          <w:szCs w:val="28"/>
          <w:rtl w:val="true"/>
          <w:lang w:bidi="fa-IR"/>
        </w:rPr>
        <w:t>.</w:t>
      </w:r>
      <w:bookmarkStart w:id="740" w:name="pg6373_55285"/>
    </w:p>
    <w:p>
      <w:pPr>
        <w:pStyle w:val="Heading3"/>
        <w:numPr>
          <w:ilvl w:val="2"/>
          <w:numId w:val="1"/>
        </w:numPr>
        <w:rPr/>
      </w:pPr>
      <w:bookmarkStart w:id="741" w:name="__RefHeading___Toc112005_653776707"/>
      <w:bookmarkStart w:id="742" w:name="_Toc265"/>
      <w:bookmarkEnd w:id="740"/>
      <w:bookmarkEnd w:id="741"/>
      <w:r>
        <w:rPr>
          <w:rtl w:val="true"/>
        </w:rPr>
        <w:t>معجزه</w:t>
      </w:r>
      <w:r>
        <w:rPr>
          <w:rtl w:val="true"/>
        </w:rPr>
        <w:t xml:space="preserve">: </w:t>
      </w:r>
      <w:r>
        <w:rPr/>
        <w:t>90</w:t>
      </w:r>
      <w:r>
        <w:rPr>
          <w:rtl w:val="true"/>
        </w:rPr>
        <w:t xml:space="preserve"> </w:t>
      </w:r>
      <w:r>
        <w:rPr>
          <w:rtl w:val="true"/>
        </w:rPr>
        <w:t>حکایت ابو راجح حمامی</w:t>
      </w:r>
      <w:bookmarkEnd w:id="742"/>
    </w:p>
    <w:p>
      <w:pPr>
        <w:pStyle w:val="BookText"/>
        <w:rPr/>
      </w:pPr>
      <w:r>
        <w:rPr>
          <w:rFonts w:ascii="IRNazanin" w:hAnsi="IRNazanin" w:eastAsia="IRNazanin"/>
          <w:color w:val="111111"/>
          <w:sz w:val="28"/>
          <w:sz w:val="28"/>
          <w:szCs w:val="28"/>
          <w:rtl w:val="true"/>
          <w:lang w:bidi="fa-IR"/>
        </w:rPr>
        <w:t>حکایت ابو راجح حمامی</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سید علی بن عبد الحمید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که افرادی را که موفق به دیدار آن حضرت شده بودند، آورده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حکایاتی که در زمان ما شایع شده و مردم آن را به چشم خود دیده‌اند، داستان ابو راجح حمامی 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عدّه‌ای از بزرگان و افراد مورد اعتماد از جمله شیخ زاهد عابد محقق شمس الدین محمد بن قارون رحمه‌الله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کرد که حاکم حله شخصی بود که به او مرجان صغیر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ابو راجح به خلفا و اصحاب بد و بیراه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حاضر کردند و کتک مفصلی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صورت به زمین خورد و دندان‌های جلوئیش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در آوردند و جوالدوزی را از آن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او بینیش را سوراخ کردند و طنابی از جنس مو را در آن فرو کردند و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طناب دیگری را به آن بستند و به گروهی از سربازان دستور دادند تا طناب بینی او را بگیرند و در کوچه و بازار حله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گرداندند و در همان حال او را از هر طرف آن قدر زدند که بی‌هوش روی زمین افتاد و مرگ خود را به چشم دید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روز او را به حاکم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 زیرا او به قدری آسیب دیده است که به زودی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تو خون او را به گردن بگیری؟ بالاخره در اثر اصرار اطرافیان، حاکم از او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زبانش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شک نداشت که او شب همان روز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جسد او را به خانه منتقل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فردای آن روز رسید و صبح شد مردم به دنبال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انتظارشان دیدند که او به نماز ایستاده و مناجات می‌کند و هیچ اثری از زخم و تورم در سیمای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دندان‌های شکسته‌اش نیز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تحیر و شگفت زدگی از دلیل آن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مرگم را به چشم دیدم و حتی زبانی برای‌استغاثه نداشتم، با زبان دلم به مولایم حضرت بقیة اللّه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خانه مملو از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 و دست مبارکش را به صورت من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برای خانواده‌ات کسب و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 تو را عافیت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بیدار شدم، همین طور بودم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شمس الدین قسم می‌خورد که ابو راجح مردی بسیار ضعیف، بدترکیب، زرد رو و کم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من به حمام او می‌رفتم، او را همین طور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جماعتی بودم که پیش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نیرومندتر، با قد و قامت‌تر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 درازتر و صورتش سرختر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جوانی بیست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تا پایان عمر به همین صورت باقی ماند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خبر در شهر پیچید حاکم حله او را خواست و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مشاهده کرد که هیچ اثری از جراحات دیشب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وقتی در مقام امام علیه‌السلام قرار می‌گرفت پشت به قبله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رو به قبله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شیعه حله مهربان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خطاکارانشان را بخشید و به صالحینشان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مدتی خودش وفات کرد</w:t>
      </w:r>
      <w:r>
        <w:rPr>
          <w:rFonts w:eastAsia="IRNazanin" w:cs="IRNazanin"/>
          <w:color w:val="111111"/>
          <w:sz w:val="28"/>
          <w:szCs w:val="28"/>
          <w:rtl w:val="true"/>
          <w:lang w:bidi="fa-IR"/>
        </w:rPr>
        <w:t>.</w:t>
      </w:r>
      <w:bookmarkStart w:id="743" w:name="pg6373_55287"/>
    </w:p>
    <w:p>
      <w:pPr>
        <w:pStyle w:val="Heading3"/>
        <w:numPr>
          <w:ilvl w:val="2"/>
          <w:numId w:val="1"/>
        </w:numPr>
        <w:rPr/>
      </w:pPr>
      <w:bookmarkStart w:id="744" w:name="__RefHeading___Toc112007_653776707"/>
      <w:bookmarkStart w:id="745" w:name="_Toc266"/>
      <w:bookmarkEnd w:id="743"/>
      <w:bookmarkEnd w:id="744"/>
      <w:r>
        <w:rPr>
          <w:rtl w:val="true"/>
        </w:rPr>
        <w:t>معجزه</w:t>
      </w:r>
      <w:r>
        <w:rPr>
          <w:rtl w:val="true"/>
        </w:rPr>
        <w:t xml:space="preserve">: </w:t>
      </w:r>
      <w:r>
        <w:rPr/>
        <w:t>91</w:t>
      </w:r>
      <w:r>
        <w:rPr>
          <w:rtl w:val="true"/>
        </w:rPr>
        <w:t xml:space="preserve"> </w:t>
      </w:r>
      <w:r>
        <w:rPr>
          <w:rtl w:val="true"/>
        </w:rPr>
        <w:t>در همان حال کور شد</w:t>
      </w:r>
      <w:bookmarkEnd w:id="745"/>
    </w:p>
    <w:p>
      <w:pPr>
        <w:pStyle w:val="BookText"/>
        <w:rPr/>
      </w:pPr>
      <w:r>
        <w:rPr>
          <w:rFonts w:ascii="IRNazanin" w:hAnsi="IRNazanin" w:eastAsia="IRNazanin"/>
          <w:color w:val="111111"/>
          <w:sz w:val="28"/>
          <w:sz w:val="28"/>
          <w:szCs w:val="28"/>
          <w:rtl w:val="true"/>
          <w:lang w:bidi="fa-IR"/>
        </w:rPr>
        <w:t>در همان حال کور شد</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یکی دیگر از حکایاتی که شیخ عامل فاضل، شمس الدین برایم حکایت کرد، این بود که از جمله نزدیکان سلطان، معمر بن شمس بود که معروف به مذور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روستایی معروف به برس بود و آن را به شیعیان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نایبی داشت که نامش ابن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نوکری داشت که نامش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خطیب برخلاف عثمان از اهل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دایم بر سر عقایدشان با هم مجادله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اتفاقا روزی هر دوی آنها در مقام ابراهیم خلیل و در نزد جماعتی از مردم، با هم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امروز در این مکان مقدس، حق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بر کف دستمان نام کسانی را که دوست داریم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حسن و حسین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ابوبکر و عمر و عثمان را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دستهایمان را به هم می‌دهیم و در داخل آتش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یک از ما که بسوزد، باطل و دیگری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پذیرش مباهله طفره رفت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سرزنش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عثمان در کناری ایستاده و آنها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این صحنه مواجه شد، همه کسانی را که پسرش را سرزنش می‌کردند، به ناسزا گرفت و هر چه که از دهنش در آمد، نثارشان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صدایش به داد و فریاد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 او رفتند، دیدند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حله بردند و پزشکان حله و بغداد را برای معالجه او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سودی نبخشید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تعدادی از دوستان آن زن که از زنان مؤمنه بودند، نزد او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 تو را کور کرده است، قائم‌است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شیعه شوی و نسبت به آنها اظهار علاقه کنی، ما ضمانت می‌کنیم که شفا پیدا کنی والاّ هیچ راه خلاصی </w:t>
      </w:r>
      <w:bookmarkStart w:id="746" w:name="pg6373_55288"/>
    </w:p>
    <w:p>
      <w:pPr>
        <w:pStyle w:val="BookText"/>
        <w:rPr/>
      </w:pPr>
      <w:bookmarkEnd w:id="746"/>
      <w:r>
        <w:rPr>
          <w:rFonts w:ascii="IRNazanin" w:hAnsi="IRNazanin" w:eastAsia="IRNazanin"/>
          <w:color w:val="111111"/>
          <w:sz w:val="28"/>
          <w:sz w:val="28"/>
          <w:szCs w:val="28"/>
          <w:rtl w:val="true"/>
          <w:lang w:bidi="fa-IR"/>
        </w:rPr>
        <w:t>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کرد و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زن‌ها او را به قبّه شریفه بردند و در مقام حضرت قائم علیه‌السلام گذاشتند و خودشان در بیرون مقام، بیتوته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شب گذشته بود که آن زن با پای خود از مقام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بینائیش را به طور کامل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آنها را یک به یک شناخت و حتی لباس‌ها و زیورهایشان را با همه خصوصیاتشان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شدند و خدا را سپاس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کردند چه اتفاقی برایت افتاد؟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مرا در قبّه گذاشتید و برگشتید دستی را در دست خودم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خدا به تو عافیت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همه جا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قبّه نگاه کردم، در میان نور، مردی را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شما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مؤمنه او را به خانه‌اش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عثمان شیعه شد و به عقاید خوبی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آنها در میان مردم پیچید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آن را می‌شنید، به وجود امام علیه‌السلام اعتقاد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سال هفتصد و چهل و هفت اتفاق افتاده است</w:t>
      </w:r>
      <w:r>
        <w:rPr>
          <w:rFonts w:eastAsia="IRNazanin" w:cs="IRNazanin"/>
          <w:color w:val="111111"/>
          <w:sz w:val="28"/>
          <w:szCs w:val="28"/>
          <w:rtl w:val="true"/>
          <w:lang w:bidi="fa-IR"/>
        </w:rPr>
        <w:t>.</w:t>
      </w:r>
    </w:p>
    <w:p>
      <w:pPr>
        <w:pStyle w:val="Heading3"/>
        <w:numPr>
          <w:ilvl w:val="2"/>
          <w:numId w:val="1"/>
        </w:numPr>
        <w:rPr/>
      </w:pPr>
      <w:bookmarkStart w:id="747" w:name="__RefHeading___Toc112009_653776707"/>
      <w:bookmarkStart w:id="748" w:name="_Toc267"/>
      <w:bookmarkEnd w:id="747"/>
      <w:r>
        <w:rPr>
          <w:rtl w:val="true"/>
        </w:rPr>
        <w:t>معجزه</w:t>
      </w:r>
      <w:r>
        <w:rPr>
          <w:rtl w:val="true"/>
        </w:rPr>
        <w:t xml:space="preserve">: </w:t>
      </w:r>
      <w:r>
        <w:rPr/>
        <w:t>92</w:t>
      </w:r>
      <w:r>
        <w:rPr>
          <w:rtl w:val="true"/>
        </w:rPr>
        <w:t xml:space="preserve"> </w:t>
      </w:r>
      <w:r>
        <w:rPr>
          <w:rtl w:val="true"/>
        </w:rPr>
        <w:t>جمال الدین بن فقیه نجم الدین</w:t>
      </w:r>
      <w:bookmarkEnd w:id="748"/>
    </w:p>
    <w:p>
      <w:pPr>
        <w:pStyle w:val="BookText"/>
        <w:rPr/>
      </w:pPr>
      <w:r>
        <w:rPr>
          <w:rFonts w:ascii="IRNazanin" w:hAnsi="IRNazanin" w:eastAsia="IRNazanin"/>
          <w:color w:val="111111"/>
          <w:sz w:val="28"/>
          <w:sz w:val="28"/>
          <w:szCs w:val="28"/>
          <w:rtl w:val="true"/>
          <w:lang w:bidi="fa-IR"/>
        </w:rPr>
        <w:t>جمال الدین بن فقیه نجم الدین</w:t>
      </w:r>
      <w:r>
        <w:rPr>
          <w:rStyle w:val="FootnoteAnchor"/>
          <w:rtl w:val="true"/>
        </w:rPr>
        <w:footnoteReference w:id="156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 حکایات، داستانی است که عبدالرحمن بن ابراهیم نقل می‌کند که شنیدم در شهر حله عالم بزرگوار جمال الدین فرزند فقیه بزرگوار نجم الدین فلج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پدریش، بعد از مرگ پدر، تمام تلاش خود را به کار گرفت تا شاید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پزشکان ماهر بغدادی به او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او را مداوا کردند امّا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مادربزرگش گفتند که او را در مقام قائم علیه‌السلام که در حله است، قرار دهند تا شاید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علیه‌السلاماو را شفا داد و بیماریش بکلی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بعد از مدتی میان ما آشنایی پدید آمد و خیلی با هم مأنوس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خیالمان نمی‌آمد که روزی از هم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ساختمانی داشت که بزرگان و جوانان در آنجا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خواستم تا حکایت خودش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ماجرای فلج شدن و تلاش‌های مادربزرگش را مانند آنچه که در میان مردم شایع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اینجا رسید که وقتی مرا در قبه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یکسال است که فلج شده‌ام و قدرت بلند شدن را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کمک کرد و من بلند شدم و فلج پاهایم بکلی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قصد تبرک بر سرم ریختند و لباس‌هایم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لباس‌های خودشان به تنم کردند و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رفتم، لباس‌هایشان را به خودشان برگرداندم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شنیدم که آن را برای مردم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وفات کرد</w:t>
      </w:r>
      <w:r>
        <w:rPr>
          <w:rFonts w:eastAsia="IRNazanin" w:cs="IRNazanin"/>
          <w:color w:val="111111"/>
          <w:sz w:val="28"/>
          <w:szCs w:val="28"/>
          <w:rtl w:val="true"/>
          <w:lang w:bidi="fa-IR"/>
        </w:rPr>
        <w:t>.</w:t>
      </w:r>
      <w:bookmarkStart w:id="749" w:name="pg6373_55290"/>
    </w:p>
    <w:p>
      <w:pPr>
        <w:pStyle w:val="Heading3"/>
        <w:numPr>
          <w:ilvl w:val="2"/>
          <w:numId w:val="1"/>
        </w:numPr>
        <w:rPr/>
      </w:pPr>
      <w:bookmarkStart w:id="750" w:name="__RefHeading___Toc112011_653776707"/>
      <w:bookmarkStart w:id="751" w:name="_Toc268"/>
      <w:bookmarkEnd w:id="749"/>
      <w:bookmarkEnd w:id="750"/>
      <w:r>
        <w:rPr>
          <w:rtl w:val="true"/>
        </w:rPr>
        <w:t>معجزه</w:t>
      </w:r>
      <w:r>
        <w:rPr>
          <w:rtl w:val="true"/>
        </w:rPr>
        <w:t xml:space="preserve">: </w:t>
      </w:r>
      <w:r>
        <w:rPr/>
        <w:t>93</w:t>
      </w:r>
      <w:r>
        <w:rPr>
          <w:rtl w:val="true"/>
        </w:rPr>
        <w:t xml:space="preserve"> </w:t>
      </w:r>
      <w:r>
        <w:rPr>
          <w:rtl w:val="true"/>
        </w:rPr>
        <w:t>شفای حسین مدلل</w:t>
      </w:r>
      <w:bookmarkEnd w:id="751"/>
    </w:p>
    <w:p>
      <w:pPr>
        <w:pStyle w:val="BookText"/>
        <w:rPr/>
      </w:pPr>
      <w:r>
        <w:rPr>
          <w:rFonts w:ascii="IRNazanin" w:hAnsi="IRNazanin" w:eastAsia="IRNazanin"/>
          <w:color w:val="111111"/>
          <w:sz w:val="28"/>
          <w:sz w:val="28"/>
          <w:szCs w:val="28"/>
          <w:rtl w:val="true"/>
          <w:lang w:bidi="fa-IR"/>
        </w:rPr>
        <w:t>شفای حسین مدلل</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از جمله آن حکایات، داستان حسین مدلل است که برخی از افرادی که مورد اعتماد بودند، برایم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نجف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الآن من در سال هفتصد و هشتاد و نه در آن ساکن هستم، متعلق به مردی بود که حسین مدلل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خیر و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نیز این خانه به ساباط مدلل مشهور شده است و به حرم حضرت امیر علیه‌السلامچسبیده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عیالواری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فلج شد و از 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کارهای ضروری، خانواده‌اش به او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آنها به مردم نیازمند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آنها با سختگیری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سال هفتصد و بیست هجری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که حدود یک چهارم از آن گذشته بود، اهل خانه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مملو از نور خیره کننده‌ای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خبر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تشریف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خواست تا بلند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قدرت بلند شدن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دستم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فلج التیام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شب‌ها درهای حرم را می‌بستم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او از من خواست تا او را به زیارت حضرت امیر علیه‌السلام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و او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شکرانه این نعمت امام را زیارت کرد و حمد و سپاس به جای آورد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به مکان مقدسی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با مشکلی مواجه می‌شود و نذر می‌کند، نذرش از برکت امام زمان‌برآورده می‌شود</w:t>
      </w:r>
      <w:r>
        <w:rPr>
          <w:rFonts w:eastAsia="IRNazanin" w:cs="IRNazanin"/>
          <w:color w:val="111111"/>
          <w:sz w:val="28"/>
          <w:szCs w:val="28"/>
          <w:rtl w:val="true"/>
          <w:lang w:bidi="fa-IR"/>
        </w:rPr>
        <w:t xml:space="preserve">. </w:t>
      </w:r>
      <w:bookmarkStart w:id="752" w:name="pg6373_55291"/>
    </w:p>
    <w:p>
      <w:pPr>
        <w:pStyle w:val="Heading3"/>
        <w:numPr>
          <w:ilvl w:val="2"/>
          <w:numId w:val="1"/>
        </w:numPr>
        <w:rPr/>
      </w:pPr>
      <w:bookmarkStart w:id="753" w:name="__RefHeading___Toc112013_653776707"/>
      <w:bookmarkStart w:id="754" w:name="_Toc269"/>
      <w:bookmarkEnd w:id="752"/>
      <w:bookmarkEnd w:id="753"/>
      <w:r>
        <w:rPr>
          <w:rtl w:val="true"/>
        </w:rPr>
        <w:t>معجزه</w:t>
      </w:r>
      <w:r>
        <w:rPr>
          <w:rtl w:val="true"/>
        </w:rPr>
        <w:t xml:space="preserve">: </w:t>
      </w:r>
      <w:r>
        <w:rPr/>
        <w:t>94</w:t>
      </w:r>
      <w:r>
        <w:rPr>
          <w:rtl w:val="true"/>
        </w:rPr>
        <w:t xml:space="preserve"> </w:t>
      </w:r>
      <w:r>
        <w:rPr>
          <w:rtl w:val="true"/>
        </w:rPr>
        <w:t>شفای فاطمه همسر نجم</w:t>
      </w:r>
      <w:bookmarkEnd w:id="754"/>
    </w:p>
    <w:p>
      <w:pPr>
        <w:pStyle w:val="BookText"/>
        <w:rPr/>
      </w:pPr>
      <w:r>
        <w:rPr>
          <w:rFonts w:ascii="IRNazanin" w:hAnsi="IRNazanin" w:eastAsia="IRNazanin"/>
          <w:color w:val="111111"/>
          <w:sz w:val="28"/>
          <w:sz w:val="28"/>
          <w:szCs w:val="28"/>
          <w:rtl w:val="true"/>
          <w:lang w:bidi="fa-IR"/>
        </w:rPr>
        <w:t>شفای فاطمه همسر نجم</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عالم عامل شمس الدین نقل می‌کند که مردی به نام نجم و ملقب به اسود، در روستای دقوسا در کنار فرات بزرگ،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به نام فاطمه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مؤمن و اهل خیر و صلاح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علی و دختری به نام زینب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هم مرد و هم زنش هر دو کور و نابینا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سال هفتصد و دوازده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طولانی‌گذشت و روز به روز بر ضعف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یکی از شبها، فاطمه دستی را بر روی صورتش احساس کرد که به صورتش کشیده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کوری را از تو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همسرت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خدمت به او کوتاهی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باز کرد و متوجه شد که خانه مملو از نور حضرت قائم علیه‌السلام است</w:t>
      </w:r>
      <w:r>
        <w:rPr>
          <w:rFonts w:eastAsia="IRNazanin" w:cs="IRNazanin"/>
          <w:color w:val="111111"/>
          <w:sz w:val="28"/>
          <w:szCs w:val="28"/>
          <w:rtl w:val="true"/>
          <w:lang w:bidi="fa-IR"/>
        </w:rPr>
        <w:t>.</w:t>
      </w:r>
    </w:p>
    <w:p>
      <w:pPr>
        <w:pStyle w:val="Heading3"/>
        <w:numPr>
          <w:ilvl w:val="2"/>
          <w:numId w:val="1"/>
        </w:numPr>
        <w:rPr/>
      </w:pPr>
      <w:bookmarkStart w:id="755" w:name="__RefHeading___Toc112015_653776707"/>
      <w:bookmarkStart w:id="756" w:name="_Toc270"/>
      <w:bookmarkEnd w:id="755"/>
      <w:r>
        <w:rPr>
          <w:rtl w:val="true"/>
        </w:rPr>
        <w:t>معجزه</w:t>
      </w:r>
      <w:r>
        <w:rPr>
          <w:rtl w:val="true"/>
        </w:rPr>
        <w:t xml:space="preserve">: </w:t>
      </w:r>
      <w:r>
        <w:rPr/>
        <w:t>95</w:t>
      </w:r>
      <w:r>
        <w:rPr>
          <w:rtl w:val="true"/>
        </w:rPr>
        <w:t xml:space="preserve"> </w:t>
      </w:r>
      <w:r>
        <w:rPr>
          <w:rtl w:val="true"/>
        </w:rPr>
        <w:t>بگو این ضربه را در صفین خورده‌ام</w:t>
      </w:r>
      <w:bookmarkEnd w:id="756"/>
    </w:p>
    <w:p>
      <w:pPr>
        <w:pStyle w:val="BookText"/>
        <w:rPr/>
      </w:pPr>
      <w:r>
        <w:rPr>
          <w:rFonts w:ascii="IRNazanin" w:hAnsi="IRNazanin" w:eastAsia="IRNazanin"/>
          <w:color w:val="111111"/>
          <w:sz w:val="28"/>
          <w:sz w:val="28"/>
          <w:szCs w:val="28"/>
          <w:rtl w:val="true"/>
          <w:lang w:bidi="fa-IR"/>
        </w:rPr>
        <w:t>بگو این ضربه را در صفین خورده‌ام</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از محی الدین اربلی نقل می‌کنند که نزد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ایشان بود، چرتی زد و عمامه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زخم عمیقی بر سرشان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از 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صدها سال پیش از این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که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مصر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در سفر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مقداری از راه را رفته بودیم، سخن از صفین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صفین </w:t>
      </w:r>
    </w:p>
    <w:p>
      <w:pPr>
        <w:pStyle w:val="BookText"/>
        <w:rPr/>
      </w:pPr>
      <w:r>
        <w:rPr>
          <w:rFonts w:ascii="IRNazanin" w:hAnsi="IRNazanin" w:eastAsia="IRNazanin"/>
          <w:color w:val="111111"/>
          <w:sz w:val="28"/>
          <w:sz w:val="28"/>
          <w:szCs w:val="28"/>
          <w:rtl w:val="true"/>
          <w:lang w:bidi="fa-IR"/>
        </w:rPr>
        <w:t>بودم، شمشیرم را از خون علی و اصحابش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بودم، شمشیرم را با خون معاویه و اصحابش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اصحاب علی و معاویه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جنگ میان ما شروع شد به شدت با هم نبرد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متوجه شدم که بی‌حال روی زمین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متوجه مردی شدم که مرا با نیزه‌اش،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پیاده شد و دستش را به زخم سرم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زخم سرم التیام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 سر آن مرد را با خودش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یاری کردی، ما هم تو را یاری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یاوران خود را یاری می‌کند</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پرسیدم که شما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حسن صاحب الزمان هستم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ضربه سؤال کردند، بگو که در جنگ صفین بر من وارد شده است</w:t>
      </w:r>
      <w:r>
        <w:rPr>
          <w:rFonts w:eastAsia="IRNazanin" w:cs="IRNazanin"/>
          <w:color w:val="111111"/>
          <w:sz w:val="28"/>
          <w:szCs w:val="28"/>
          <w:rtl w:val="true"/>
          <w:lang w:bidi="fa-IR"/>
        </w:rPr>
        <w:t xml:space="preserve">. </w:t>
      </w:r>
      <w:bookmarkStart w:id="757" w:name="pg6373_55293"/>
    </w:p>
    <w:p>
      <w:pPr>
        <w:pStyle w:val="Heading2"/>
        <w:numPr>
          <w:ilvl w:val="1"/>
          <w:numId w:val="1"/>
        </w:numPr>
        <w:rPr/>
      </w:pPr>
      <w:bookmarkStart w:id="758" w:name="__RefHeading___Toc112017_653776707"/>
      <w:bookmarkStart w:id="759" w:name="_Toc271"/>
      <w:bookmarkEnd w:id="757"/>
      <w:bookmarkEnd w:id="758"/>
      <w:r>
        <w:rPr>
          <w:rtl w:val="true"/>
        </w:rPr>
        <w:t>بخش هشتم</w:t>
      </w:r>
      <w:r>
        <w:rPr>
          <w:rtl w:val="true"/>
        </w:rPr>
        <w:t xml:space="preserve">: </w:t>
      </w:r>
      <w:r>
        <w:rPr>
          <w:rtl w:val="true"/>
        </w:rPr>
        <w:t>راه یافتگان</w:t>
      </w:r>
      <w:bookmarkEnd w:id="75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0" w:name="__RefHeading___Toc112019_653776707"/>
      <w:bookmarkStart w:id="761" w:name="_Toc272"/>
      <w:bookmarkEnd w:id="760"/>
      <w:r>
        <w:rPr>
          <w:rtl w:val="true"/>
        </w:rPr>
        <w:t>اشاره</w:t>
      </w:r>
      <w:bookmarkEnd w:id="76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6373_55295"/>
      <w:bookmarkStart w:id="763" w:name="pg6373_55295"/>
      <w:bookmarkEnd w:id="763"/>
    </w:p>
    <w:p>
      <w:pPr>
        <w:pStyle w:val="Heading3"/>
        <w:numPr>
          <w:ilvl w:val="2"/>
          <w:numId w:val="1"/>
        </w:numPr>
        <w:rPr/>
      </w:pPr>
      <w:bookmarkStart w:id="764" w:name="pg6373_55295"/>
      <w:bookmarkStart w:id="765" w:name="__RefHeading___Toc112021_653776707"/>
      <w:bookmarkStart w:id="766" w:name="_Toc273"/>
      <w:bookmarkEnd w:id="764"/>
      <w:bookmarkEnd w:id="765"/>
      <w:r>
        <w:rPr>
          <w:rtl w:val="true"/>
        </w:rPr>
        <w:t>دیدار با امام خردسال</w:t>
      </w:r>
      <w:bookmarkEnd w:id="766"/>
    </w:p>
    <w:p>
      <w:pPr>
        <w:pStyle w:val="Heading3"/>
        <w:numPr>
          <w:ilvl w:val="2"/>
          <w:numId w:val="1"/>
        </w:numPr>
        <w:rPr/>
      </w:pPr>
      <w:bookmarkStart w:id="767" w:name="__RefHeading___Toc112023_653776707"/>
      <w:bookmarkStart w:id="768" w:name="_Toc274"/>
      <w:bookmarkEnd w:id="767"/>
      <w:r>
        <w:rPr>
          <w:rtl w:val="true"/>
        </w:rPr>
        <w:t>دیدار</w:t>
      </w:r>
      <w:r>
        <w:rPr>
          <w:rtl w:val="true"/>
        </w:rPr>
        <w:t xml:space="preserve">: </w:t>
      </w:r>
      <w:r>
        <w:rPr/>
        <w:t>1</w:t>
      </w:r>
      <w:r>
        <w:rPr>
          <w:rtl w:val="true"/>
        </w:rPr>
        <w:t xml:space="preserve"> </w:t>
      </w:r>
      <w:r>
        <w:rPr>
          <w:rtl w:val="true"/>
        </w:rPr>
        <w:t>حکیمه خاتون روایتگر صادق ولادت</w:t>
      </w:r>
      <w:bookmarkEnd w:id="768"/>
    </w:p>
    <w:p>
      <w:pPr>
        <w:pStyle w:val="BookText"/>
        <w:rPr/>
      </w:pPr>
      <w:r>
        <w:rPr>
          <w:rFonts w:ascii="IRNazanin" w:hAnsi="IRNazanin" w:eastAsia="IRNazanin"/>
          <w:color w:val="111111"/>
          <w:sz w:val="28"/>
          <w:sz w:val="28"/>
          <w:szCs w:val="28"/>
          <w:rtl w:val="true"/>
          <w:lang w:bidi="fa-IR"/>
        </w:rPr>
        <w:t>حکیمه خاتون روایتگر صادق ولادت</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محمد بن عبداللّه مطهری نقل می‌کند که بعد از وفات امام عسکری علیه‌السلام پیش حکیمه خاتون عمّه امام عسکری علیه‌السلام رفتم تا درباره حجت بعد از امام عسکری علیه‌السلامو آنچه که مردم درباره آن دچار اختلاف و تحیر شده بودند،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هیچگاه زمین را بدون حجت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حجتش گویا و ظاهر، یا ساکت 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غیر از حسن و حسین، هیچگاه امامت را از دو برادر انتخاب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برتری دادن به آن دو نسبت به سایرین و جدا کردن آنها از دیگران است</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غیر از اینکه خدا تا روز قیامت، فرزندان امام حسین علیه‌السلام را بر فرزندان امام حسن علیه‌السلام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فرزندان هارون را بر فرزندان موسی علیه‌السلام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موسی علیه‌السلام برتر از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دوره‌های تحیر برای آن است که انسان‌های باطل را سرگردان و بندگان صالح را خالص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حجت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کسی نگوید که اگر پیامبر و امام داشتیم، گمراه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تقدیر الهی بر آن بود که تحیر امت بعد از امام عسکری علیه‌السلام باشد و این تحیرات برای امتحان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و سرورم، آیا امام حسن عسکری علیه‌السلام فرزندی داشت؟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فرزندی نداشته باشد، چه کسی بعد از او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امامت در دو برادر جمع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درباره ولادت و غیبت مولایم علیه‌السلامتوضیح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کنیزی داشتم که نامش نرگس</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برادرم، حسن علیه‌السلامبرای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نگاه‌های تندی به کنیزم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دوستش داری او را پیش تو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عمّه جان من منظوری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او تعجب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متعجب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زودی خدا از او فرزندی استثنایی متولد خواهد کرد که زمین را بعد از لبریز شدن از ظلم، پر از عدل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اجازه دهید، او را نزد شما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اجازه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 را پوشیدم و منزل برادرم ابی الحسن علیه‌السلامرفتم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p>
    <w:p>
      <w:pPr>
        <w:pStyle w:val="BookText"/>
        <w:rPr/>
      </w:pPr>
      <w:r>
        <w:rPr>
          <w:rFonts w:ascii="IRNazanin" w:hAnsi="IRNazanin" w:eastAsia="IRNazanin"/>
          <w:color w:val="111111"/>
          <w:sz w:val="28"/>
          <w:sz w:val="28"/>
          <w:szCs w:val="28"/>
          <w:rtl w:val="true"/>
          <w:lang w:bidi="fa-IR"/>
        </w:rPr>
        <w:t>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سخنی گفته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را پیش پسرم حسن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اتفاقا من برای همین مسأله خدمتتان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مبارک است، خداوند می‌خواهد تو را در امر خیری شریک کند تا تو نیز در آن سهمی داشته باشی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بی‌درنگ به منزل آمدم و کنیزم را آرایش کردم و به پسر برادرم حسن هدیه کردم و مدتی آنها را در منزل خودم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ایشان خانه پدرشان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کنیزم را با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برادرم، پسرش حسن در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طور که به دیدن برادرم می‌رفتم، از پسر برادرم نیز دیدن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برای زیارتشان رفته بودم نرگس آمد و گفت خاتون من، اجازه دهید تا کفش‌هایتان را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و خانم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نمی‌گذارم شما کفش‌های مرا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من هستم که شما را بر روی دیدگانم خدمت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محمّد صدایمان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خدا به شما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در کنار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شده بود که نرگس را صدا کردم تا لباس‌هایم را بدهد؛ زیرا می‌خواستم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امشب را در خانه ما بخوابید؛ زیرا امشب همان شبی است که مولودی بزرگوار به دنیا خواهد آمد و خداوند با دست او زمین را بعد از مرگ،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چه کسی است؟ چون که من در نرگس آثار حاملگی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بچه از نرگس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جایم پریدم و نرگس را پشت و رو کردم اما هیچ اثری از حاملگی در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ماجرا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فجر طلوع کند آثار حاملگی در او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 زیرا حاملگی نرگس شبیه حاملگی مادر موسی است که تا زمان ولادت آثار حاملگی در او دیده نشد؛ زیرا فرعون در جستجوی موسی شکم زنان حامله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من نیز مانند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ادامه داد که تا صبح نخوابیدم و مراقب نرگس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آرام خوابیده بود و به سمت راست و چپ برنمی‌گشت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آخر شب و هنگام طلوع فجر، ناگهان با هراس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 و بسم اللّه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علیه‌السلام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سوره انا انزلناه 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سوره را شروع کنم که از حالش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مولایم خبر داده بود، آشکار 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شروع به خواندن سوره کردم جنین از شکم نرگس با من همخوانی کرد و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او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ابومحمد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از کار خدا تعجب نکن؛ زیرا او زبان ما را در کودکی به حکمت باز می‌کند و وقتی که بزرگ شدیم، حجت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تمام نشده بود که نرگس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میان من و او پرده‌ای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جیغ می‌کشیدم پیش ابومحمد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سرجای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نگذشت که پرده میان من و او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سرتاسر وجودش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طفلی شدم که به سجده افتاده است و صورتش را بر زمین گذاشته و بر دو زانویش تکیه کرده و انگشتان سبابه‌اش را به سوی آسمان بلند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خدایی غیر از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یگانه‌ای بدون شریک است و جدّم محمد رسول خدا و پدرم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یکی امامان قبل از خود را شمرد تا این که به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مرا تحقق بخش و کارم را روبه راه کن و مرا ثابت قدم نما و زمین را به واسطه من پر از عدل و داد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فریاد زد که عمه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در آغوش گرفتم و پیش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روبروی پدرش ایستادم و او در آغوشم بود، به پدرش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بر بالای سرش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مراقبش باش و در هر چهل روز یک روز پیش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او را گرفت و در آسمان اوج گرفت و بقیه نیز به دنبال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ابومحمد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چیزی را به تو سپردم که مادر موسی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به خاطر بچه‌اش،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سینه تو شیر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موسی تنها از مادر خودش شیر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او را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موسی به مادرش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مادرش برگرداندیم تا خوشحال شود و اندوهگین نباشد</w:t>
      </w:r>
      <w:r>
        <w:rPr>
          <w:rFonts w:eastAsia="IRNazanin" w:cs="IRNazanin"/>
          <w:color w:val="111111"/>
          <w:sz w:val="28"/>
          <w:szCs w:val="28"/>
          <w:rtl w:val="true"/>
          <w:lang w:bidi="fa-IR"/>
        </w:rPr>
        <w:t>.»</w:t>
      </w:r>
      <w:r>
        <w:rPr>
          <w:rStyle w:val="FootnoteAnchor"/>
          <w:rtl w:val="true"/>
        </w:rPr>
        <w:footnoteReference w:id="157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القدس است که خداوند امورات ائمه را به او سپرده تا آنها را یاری کند و با علم الهی تربیت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چهل روز بچه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کسی را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خانه شدم کودکی را دیدم که در مقابل پدرش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بچه دو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انبیاء و اوصیاء اگر امام باشند، رشدشان با بقیه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از او بگذرد به اندازه یک سال دیگران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در شکم مادرشان سخن می‌گویند و قرآن می‌خوانند و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شیر می‌خورند، ملائکه صبح و شام بر او نازل می‌شوند و از او تبعیت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چهل روز یکبار بچه را دیدم تا اینکه چند روز قبل از وفات ابومحمد او را به صورت جوانی کامل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که از من می‌خواهی در مقابل او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نرگس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من است و به زودی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کن و از او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ادامه داد که ابومحمد علیه‌السلام بعد از چند روز وفات کرد و مردم همان طور که می‌بینی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او را صبح و شام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می‌دهد که چه سؤالاتی از من خواهید پرسید و جوابشان را به من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بخواهم از او سؤال کنم، بلافاصله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برایم پیش آید، بلافاصله و قبل از اینکه سؤال کنم، جوابش را برایم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 خبر داد که تو خواهی آمد و از من خواست تا تو را در جریان حقیقت قرار دهم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حکیمه مسائلی را به من گفت که کسی جز خدای عزّوجلّ از آنها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این سخنان حق است و خداوند متعال مرا بر اموری واقف کرده است که کسی را از آنها مطلع نساخته است</w:t>
      </w:r>
      <w:r>
        <w:rPr>
          <w:rFonts w:eastAsia="IRNazanin" w:cs="IRNazanin"/>
          <w:color w:val="111111"/>
          <w:sz w:val="28"/>
          <w:szCs w:val="28"/>
          <w:rtl w:val="true"/>
          <w:lang w:bidi="fa-IR"/>
        </w:rPr>
        <w:t xml:space="preserve">. </w:t>
      </w:r>
      <w:bookmarkStart w:id="769" w:name="pg6373_55300"/>
    </w:p>
    <w:p>
      <w:pPr>
        <w:pStyle w:val="Heading3"/>
        <w:numPr>
          <w:ilvl w:val="2"/>
          <w:numId w:val="1"/>
        </w:numPr>
        <w:rPr/>
      </w:pPr>
      <w:bookmarkStart w:id="770" w:name="__RefHeading___Toc112025_653776707"/>
      <w:bookmarkStart w:id="771" w:name="_Toc275"/>
      <w:bookmarkEnd w:id="769"/>
      <w:bookmarkEnd w:id="770"/>
      <w:r>
        <w:rPr>
          <w:rtl w:val="true"/>
        </w:rPr>
        <w:t>دیدار</w:t>
      </w:r>
      <w:r>
        <w:rPr>
          <w:rtl w:val="true"/>
        </w:rPr>
        <w:t xml:space="preserve">: </w:t>
      </w:r>
      <w:r>
        <w:rPr/>
        <w:t>2</w:t>
      </w:r>
      <w:r>
        <w:rPr>
          <w:rtl w:val="true"/>
        </w:rPr>
        <w:t xml:space="preserve"> </w:t>
      </w:r>
      <w:r>
        <w:rPr>
          <w:rtl w:val="true"/>
        </w:rPr>
        <w:t>سخن گفتن امام علیه‌السلام بعد از تولد</w:t>
      </w:r>
      <w:bookmarkEnd w:id="771"/>
    </w:p>
    <w:p>
      <w:pPr>
        <w:pStyle w:val="BookText"/>
        <w:rPr/>
      </w:pPr>
      <w:r>
        <w:rPr>
          <w:rFonts w:ascii="IRNazanin" w:hAnsi="IRNazanin" w:eastAsia="IRNazanin"/>
          <w:color w:val="111111"/>
          <w:sz w:val="28"/>
          <w:sz w:val="28"/>
          <w:szCs w:val="28"/>
          <w:rtl w:val="true"/>
          <w:lang w:bidi="fa-IR"/>
        </w:rPr>
        <w:t>سخن گفتن امام علیه‌السلام بعد از تولد</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نسیم و ماریه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زمان علیه‌السلام از شکم مادرش زاده شد، بر روی زانوانش نشست و انگشتان سبابه‌اش را به سمت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گمان کرده است که حجت خدا</w:t>
      </w:r>
    </w:p>
    <w:p>
      <w:pPr>
        <w:pStyle w:val="BookText"/>
        <w:rPr/>
      </w:pPr>
      <w:r>
        <w:rPr>
          <w:rFonts w:ascii="IRNazanin" w:hAnsi="IRNazanin" w:eastAsia="IRNazanin"/>
          <w:color w:val="111111"/>
          <w:sz w:val="28"/>
          <w:sz w:val="28"/>
          <w:szCs w:val="28"/>
          <w:rtl w:val="true"/>
          <w:lang w:bidi="fa-IR"/>
        </w:rPr>
        <w:t>باطل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در سخن گفتن داده می‌شد، شک‌ها برطرف می‌شد</w:t>
      </w:r>
      <w:r>
        <w:rPr>
          <w:rFonts w:eastAsia="IRNazanin" w:cs="IRNazanin"/>
          <w:color w:val="111111"/>
          <w:sz w:val="28"/>
          <w:szCs w:val="28"/>
          <w:rtl w:val="true"/>
          <w:lang w:bidi="fa-IR"/>
        </w:rPr>
        <w:t>.</w:t>
      </w:r>
    </w:p>
    <w:p>
      <w:pPr>
        <w:pStyle w:val="Heading3"/>
        <w:numPr>
          <w:ilvl w:val="2"/>
          <w:numId w:val="1"/>
        </w:numPr>
        <w:rPr/>
      </w:pPr>
      <w:bookmarkStart w:id="772" w:name="__RefHeading___Toc112027_653776707"/>
      <w:bookmarkStart w:id="773" w:name="_Toc276"/>
      <w:bookmarkEnd w:id="772"/>
      <w:r>
        <w:rPr>
          <w:rtl w:val="true"/>
        </w:rPr>
        <w:t>دیدار</w:t>
      </w:r>
      <w:r>
        <w:rPr>
          <w:rtl w:val="true"/>
        </w:rPr>
        <w:t xml:space="preserve">: </w:t>
      </w:r>
      <w:r>
        <w:rPr/>
        <w:t>3</w:t>
      </w:r>
      <w:r>
        <w:rPr>
          <w:rtl w:val="true"/>
        </w:rPr>
        <w:t xml:space="preserve"> </w:t>
      </w:r>
      <w:r>
        <w:rPr>
          <w:rtl w:val="true"/>
        </w:rPr>
        <w:t>نسیم خادم امام حسن عسکری علیه‌السلام</w:t>
      </w:r>
      <w:bookmarkEnd w:id="773"/>
    </w:p>
    <w:p>
      <w:pPr>
        <w:pStyle w:val="BookText"/>
        <w:rPr/>
      </w:pPr>
      <w:r>
        <w:rPr>
          <w:rFonts w:ascii="IRNazanin" w:hAnsi="IRNazanin" w:eastAsia="IRNazanin"/>
          <w:color w:val="111111"/>
          <w:sz w:val="28"/>
          <w:sz w:val="28"/>
          <w:szCs w:val="28"/>
          <w:rtl w:val="true"/>
          <w:lang w:bidi="fa-IR"/>
        </w:rPr>
        <w:t>نسیم خادم امام حسن عسکری علیه‌السلام</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نسیم نقل می‌کند که یک شب بعد از ولادت امام علیه‌السلامخدمت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عطسه کردم، طفل دو روزه زبان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p>
    <w:p>
      <w:pPr>
        <w:pStyle w:val="BookText"/>
        <w:rPr/>
      </w:pPr>
      <w:r>
        <w:rPr>
          <w:rFonts w:ascii="IRNazanin" w:hAnsi="IRNazanin" w:eastAsia="IRNazanin"/>
          <w:color w:val="111111"/>
          <w:sz w:val="28"/>
          <w:sz w:val="28"/>
          <w:szCs w:val="28"/>
          <w:rtl w:val="true"/>
          <w:lang w:bidi="fa-IR"/>
        </w:rPr>
        <w:t>خیلی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درباره عطسه خبر خوبی بدهم؟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نشانه امنیت سه روزه از مرگ است</w:t>
      </w:r>
      <w:r>
        <w:rPr>
          <w:rFonts w:eastAsia="IRNazanin" w:cs="IRNazanin"/>
          <w:color w:val="111111"/>
          <w:sz w:val="28"/>
          <w:szCs w:val="28"/>
          <w:rtl w:val="true"/>
          <w:lang w:bidi="fa-IR"/>
        </w:rPr>
        <w:t>.</w:t>
      </w:r>
    </w:p>
    <w:p>
      <w:pPr>
        <w:pStyle w:val="Heading3"/>
        <w:numPr>
          <w:ilvl w:val="2"/>
          <w:numId w:val="1"/>
        </w:numPr>
        <w:rPr/>
      </w:pPr>
      <w:bookmarkStart w:id="774" w:name="__RefHeading___Toc112029_653776707"/>
      <w:bookmarkStart w:id="775" w:name="_Toc277"/>
      <w:bookmarkEnd w:id="774"/>
      <w:r>
        <w:rPr>
          <w:rtl w:val="true"/>
        </w:rPr>
        <w:t>دیدار</w:t>
      </w:r>
      <w:r>
        <w:rPr>
          <w:rtl w:val="true"/>
        </w:rPr>
        <w:t xml:space="preserve">: </w:t>
      </w:r>
      <w:r>
        <w:rPr/>
        <w:t>4</w:t>
      </w:r>
      <w:r>
        <w:rPr>
          <w:rtl w:val="true"/>
        </w:rPr>
        <w:t xml:space="preserve"> </w:t>
      </w:r>
      <w:r>
        <w:rPr>
          <w:rtl w:val="true"/>
        </w:rPr>
        <w:t>احمد بن اسحاق</w:t>
      </w:r>
      <w:bookmarkEnd w:id="775"/>
    </w:p>
    <w:p>
      <w:pPr>
        <w:pStyle w:val="BookText"/>
        <w:rPr/>
      </w:pPr>
      <w:r>
        <w:rPr>
          <w:rFonts w:ascii="IRNazanin" w:hAnsi="IRNazanin" w:eastAsia="IRNazanin"/>
          <w:color w:val="111111"/>
          <w:sz w:val="28"/>
          <w:sz w:val="28"/>
          <w:szCs w:val="28"/>
          <w:rtl w:val="true"/>
          <w:lang w:bidi="fa-IR"/>
        </w:rPr>
        <w:t>احمد بن اسحاق</w:t>
      </w:r>
      <w:r>
        <w:rPr>
          <w:rStyle w:val="FootnoteAnchor"/>
          <w:rtl w:val="true"/>
        </w:rPr>
        <w:footnoteReference w:id="157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خدمت امام حسن عسکری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درباره </w:t>
      </w:r>
    </w:p>
    <w:p>
      <w:pPr>
        <w:pStyle w:val="BookText"/>
        <w:rPr/>
      </w:pPr>
      <w:r>
        <w:rPr>
          <w:rFonts w:ascii="IRNazanin" w:hAnsi="IRNazanin" w:eastAsia="IRNazanin"/>
          <w:color w:val="111111"/>
          <w:sz w:val="28"/>
          <w:sz w:val="28"/>
          <w:szCs w:val="28"/>
          <w:rtl w:val="true"/>
          <w:lang w:bidi="fa-IR"/>
        </w:rPr>
        <w:t>حجت بعد از خودشان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حرفی بزنم،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ابااسحاق تردید نکن که خداوند زمین را از زمان آدم علیه‌السلام تا روز قیامت خالی از حجت نگذاشته 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بلا را از اهل زمین دفع می‌کند و باران از برکت او می‌بارد و نعمت‌های زمین،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این طور است، پس جانشین و امام بعد از شما کیست؟</w:t>
      </w:r>
    </w:p>
    <w:p>
      <w:pPr>
        <w:pStyle w:val="BookText"/>
        <w:rPr/>
      </w:pPr>
      <w:r>
        <w:rPr>
          <w:rFonts w:ascii="IRNazanin" w:hAnsi="IRNazanin" w:eastAsia="IRNazanin"/>
          <w:color w:val="111111"/>
          <w:sz w:val="28"/>
          <w:sz w:val="28"/>
          <w:szCs w:val="28"/>
          <w:rtl w:val="true"/>
          <w:lang w:bidi="fa-IR"/>
        </w:rPr>
        <w:t>امام بلند شد و به داخل اتاقی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اتاق خارج می‌شد، کودکی را به روی شانه‌اش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مانند ماه شب چهارده که حدود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اگر در پیش خدا و حجت‌های او دارای احترام نبودی، اجازه نمی‌دادم تا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او اسم و کنیه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همان طور که از ظلم و جور پر شده است، لبریز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 مثل او در این امت، مَثل خضر است و یا مانند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غیبتی پیش خواهد آمد که کسی از آن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اعتقادش را درباره امامت مستحکم کرده و او را موفق به دعای‌فرج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علامتی دارند تا دلم کاملاً قرص و محکم شود؟</w:t>
      </w:r>
    </w:p>
    <w:p>
      <w:pPr>
        <w:pStyle w:val="BookText"/>
        <w:rPr/>
      </w:pPr>
      <w:r>
        <w:rPr>
          <w:rFonts w:ascii="IRNazanin" w:hAnsi="IRNazanin" w:eastAsia="IRNazanin"/>
          <w:color w:val="111111"/>
          <w:sz w:val="28"/>
          <w:sz w:val="28"/>
          <w:szCs w:val="28"/>
          <w:rtl w:val="true"/>
          <w:lang w:bidi="fa-IR"/>
        </w:rPr>
        <w:t>کودک زبان به سخن گشود و با زبان عربی فصیحی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 مانده اولیای خدا بر روی زمین و انتقام گیرنده از دشمنانش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دنبال دیدار من نباش</w:t>
      </w:r>
      <w:r>
        <w:rPr>
          <w:rFonts w:eastAsia="IRNazanin" w:cs="IRNazanin"/>
          <w:color w:val="111111"/>
          <w:sz w:val="28"/>
          <w:szCs w:val="28"/>
          <w:rtl w:val="true"/>
          <w:lang w:bidi="fa-IR"/>
        </w:rPr>
        <w:t>!</w:t>
      </w:r>
      <w:r>
        <w:rPr>
          <w:rStyle w:val="FootnoteAnchor"/>
          <w:rtl w:val="true"/>
        </w:rPr>
        <w:footnoteReference w:id="157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خوشحالی تمام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دوباره خدمت امام علیه‌السلام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شما با آن کارتان مرا خیلی خوشحال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وجه شباهت ایشان به خضر و ذی القرنین را بدانم</w:t>
      </w:r>
      <w:r>
        <w:rPr>
          <w:rFonts w:eastAsia="IRNazanin" w:cs="IRNazanin"/>
          <w:color w:val="111111"/>
          <w:sz w:val="28"/>
          <w:szCs w:val="28"/>
          <w:rtl w:val="true"/>
          <w:lang w:bidi="fa-IR"/>
        </w:rPr>
        <w:t xml:space="preserve">. </w:t>
      </w:r>
      <w:bookmarkStart w:id="776" w:name="pg6373_55302"/>
    </w:p>
    <w:p>
      <w:pPr>
        <w:pStyle w:val="BookText"/>
        <w:rPr/>
      </w:pPr>
      <w:bookmarkEnd w:id="77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آنها در طولانی شدن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غیبتشان طولانی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اکثر معتقدان به آن، دچار تردید شده و از اعتقادشان برمی‌گردند</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تنها کسانی باقی می‌مانند که خداوند در اثر اعمال صالحشان، آنها را بر ولایت ما ثابت و دلهایشان را با ایمان محکم و با ملائکه خود آنها را یاری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این مسأله از مسائل مربوط به خدا و سرّی از اسرار او و غیبی‌از غیب‌های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گفتم بگیر و به کسی نگو و از بندگان شاکر خدا باش تا فردای قیامت در علّیین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رحمه‌الله نقل می‌کند که من این حدیث را تنها از علی بن عبداللّه وراق شنیده‌ام و در کتابی که به دست خودش نوشته است،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درباره آن سؤال کردم گفت که سعد بن عبداللّه از احمد بن اسحاق برایم نقل کرده است</w:t>
      </w:r>
      <w:r>
        <w:rPr>
          <w:rFonts w:eastAsia="IRNazanin" w:cs="IRNazanin"/>
          <w:color w:val="111111"/>
          <w:sz w:val="28"/>
          <w:szCs w:val="28"/>
          <w:rtl w:val="true"/>
          <w:lang w:bidi="fa-IR"/>
        </w:rPr>
        <w:t>.</w:t>
      </w:r>
    </w:p>
    <w:p>
      <w:pPr>
        <w:pStyle w:val="Heading3"/>
        <w:numPr>
          <w:ilvl w:val="2"/>
          <w:numId w:val="1"/>
        </w:numPr>
        <w:rPr/>
      </w:pPr>
      <w:bookmarkStart w:id="777" w:name="__RefHeading___Toc112031_653776707"/>
      <w:bookmarkStart w:id="778" w:name="_Toc278"/>
      <w:bookmarkEnd w:id="777"/>
      <w:r>
        <w:rPr>
          <w:rtl w:val="true"/>
        </w:rPr>
        <w:t>دیدار</w:t>
      </w:r>
      <w:r>
        <w:rPr>
          <w:rtl w:val="true"/>
        </w:rPr>
        <w:t xml:space="preserve">: </w:t>
      </w:r>
      <w:r>
        <w:rPr/>
        <w:t>5</w:t>
      </w:r>
      <w:r>
        <w:rPr>
          <w:rtl w:val="true"/>
        </w:rPr>
        <w:t xml:space="preserve"> </w:t>
      </w:r>
      <w:r>
        <w:rPr>
          <w:rtl w:val="true"/>
        </w:rPr>
        <w:t>یعقوب بن منفوس</w:t>
      </w:r>
      <w:bookmarkEnd w:id="778"/>
    </w:p>
    <w:p>
      <w:pPr>
        <w:pStyle w:val="BookText"/>
        <w:rPr/>
      </w:pPr>
      <w:r>
        <w:rPr>
          <w:rFonts w:ascii="IRNazanin" w:hAnsi="IRNazanin" w:eastAsia="IRNazanin"/>
          <w:color w:val="111111"/>
          <w:sz w:val="28"/>
          <w:sz w:val="28"/>
          <w:szCs w:val="28"/>
          <w:rtl w:val="true"/>
          <w:lang w:bidi="fa-IR"/>
        </w:rPr>
        <w:t>یعقوب بن منفوس</w:t>
      </w:r>
      <w:r>
        <w:rPr>
          <w:rStyle w:val="FootnoteAnchor"/>
          <w:rtl w:val="true"/>
        </w:rPr>
        <w:footnoteReference w:id="158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منفوس نقل می‌کند که خدمت امام عسکری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bookmarkStart w:id="779" w:name="pg6373_55303"/>
    </w:p>
    <w:p>
      <w:pPr>
        <w:pStyle w:val="BookText"/>
        <w:rPr/>
      </w:pPr>
      <w:bookmarkEnd w:id="779"/>
      <w:r>
        <w:rPr>
          <w:rFonts w:ascii="IRNazanin" w:hAnsi="IRNazanin" w:eastAsia="IRNazanin"/>
          <w:color w:val="111111"/>
          <w:sz w:val="28"/>
          <w:sz w:val="28"/>
          <w:szCs w:val="28"/>
          <w:rtl w:val="true"/>
          <w:lang w:bidi="fa-IR"/>
        </w:rPr>
        <w:t>خانه بر روی دکّه‌ای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راستشان اتاقی وجود داشت که پرده‌ای از آن آویخته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صاحب امر امامت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بالا زدم، پسری پنج، ده و یا هشت ساله، چیزی در همین حدودها،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گشاد و صورت سفید و چشمانی چون درّ و دستانی پرگوشت و زانوهایی به هم چسبیده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گونه راستش خالی سیاه و در موهای سرش 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کنار پدرش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صاحب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داخل اتاقت شو، تا وقت معلوم عند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حالی که نگاهش می‌کردم، داخل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p>
    <w:p>
      <w:pPr>
        <w:pStyle w:val="BookText"/>
        <w:rPr/>
      </w:pPr>
      <w:r>
        <w:rPr>
          <w:rFonts w:ascii="IRNazanin" w:hAnsi="IRNazanin" w:eastAsia="IRNazanin"/>
          <w:color w:val="111111"/>
          <w:sz w:val="28"/>
          <w:sz w:val="28"/>
          <w:szCs w:val="28"/>
          <w:rtl w:val="true"/>
          <w:lang w:bidi="fa-IR"/>
        </w:rPr>
        <w:t>دوباره پرده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پرده را بالا زدم کسی را ندیدم</w:t>
      </w:r>
      <w:r>
        <w:rPr>
          <w:rFonts w:eastAsia="IRNazanin" w:cs="IRNazanin"/>
          <w:color w:val="111111"/>
          <w:sz w:val="28"/>
          <w:szCs w:val="28"/>
          <w:rtl w:val="true"/>
          <w:lang w:bidi="fa-IR"/>
        </w:rPr>
        <w:t>.</w:t>
      </w:r>
    </w:p>
    <w:p>
      <w:pPr>
        <w:pStyle w:val="Heading3"/>
        <w:numPr>
          <w:ilvl w:val="2"/>
          <w:numId w:val="1"/>
        </w:numPr>
        <w:rPr/>
      </w:pPr>
      <w:bookmarkStart w:id="780" w:name="__RefHeading___Toc112033_653776707"/>
      <w:bookmarkStart w:id="781" w:name="_Toc279"/>
      <w:bookmarkEnd w:id="780"/>
      <w:r>
        <w:rPr>
          <w:rtl w:val="true"/>
        </w:rPr>
        <w:t>دیدار</w:t>
      </w:r>
      <w:r>
        <w:rPr>
          <w:rtl w:val="true"/>
        </w:rPr>
        <w:t xml:space="preserve">: </w:t>
      </w:r>
      <w:r>
        <w:rPr/>
        <w:t>6</w:t>
      </w:r>
      <w:r>
        <w:rPr>
          <w:rtl w:val="true"/>
        </w:rPr>
        <w:t xml:space="preserve"> </w:t>
      </w:r>
      <w:r>
        <w:rPr>
          <w:rtl w:val="true"/>
        </w:rPr>
        <w:t>ابی هارون</w:t>
      </w:r>
      <w:bookmarkEnd w:id="781"/>
    </w:p>
    <w:p>
      <w:pPr>
        <w:pStyle w:val="BookText"/>
        <w:rPr/>
      </w:pPr>
      <w:r>
        <w:rPr>
          <w:rFonts w:ascii="IRNazanin" w:hAnsi="IRNazanin" w:eastAsia="IRNazanin"/>
          <w:color w:val="111111"/>
          <w:sz w:val="28"/>
          <w:sz w:val="28"/>
          <w:szCs w:val="28"/>
          <w:rtl w:val="true"/>
          <w:lang w:bidi="fa-IR"/>
        </w:rPr>
        <w:t>ابی هارون</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ابی هارون نقل می‌کند که روزهای اولی که حضرت به دنیا آمده بود آن حضرت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مانند ماه شب چهارده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رشته موی سیاهی از میان سینه‌اش امتداد داشت</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عسکری علیه‌السلام درباره ختنه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ختنه شده به دنیا می‌آییم</w:t>
      </w:r>
      <w:r>
        <w:rPr>
          <w:rFonts w:eastAsia="IRNazanin" w:cs="IRNazanin"/>
          <w:color w:val="111111"/>
          <w:sz w:val="28"/>
          <w:szCs w:val="28"/>
          <w:rtl w:val="true"/>
          <w:lang w:bidi="fa-IR"/>
        </w:rPr>
        <w:t xml:space="preserve">. </w:t>
      </w:r>
      <w:bookmarkStart w:id="782" w:name="pg6373_55304"/>
    </w:p>
    <w:p>
      <w:pPr>
        <w:pStyle w:val="Heading3"/>
        <w:numPr>
          <w:ilvl w:val="2"/>
          <w:numId w:val="1"/>
        </w:numPr>
        <w:rPr/>
      </w:pPr>
      <w:bookmarkStart w:id="783" w:name="__RefHeading___Toc112035_653776707"/>
      <w:bookmarkStart w:id="784" w:name="_Toc280"/>
      <w:bookmarkEnd w:id="782"/>
      <w:bookmarkEnd w:id="783"/>
      <w:r>
        <w:rPr>
          <w:rtl w:val="true"/>
        </w:rPr>
        <w:t>دیدار</w:t>
      </w:r>
      <w:r>
        <w:rPr>
          <w:rtl w:val="true"/>
        </w:rPr>
        <w:t xml:space="preserve">: </w:t>
      </w:r>
      <w:r>
        <w:rPr/>
        <w:t>7</w:t>
      </w:r>
      <w:r>
        <w:rPr>
          <w:rtl w:val="true"/>
        </w:rPr>
        <w:t xml:space="preserve"> </w:t>
      </w:r>
      <w:r>
        <w:rPr>
          <w:rtl w:val="true"/>
        </w:rPr>
        <w:t>تعدادی از اصحاب رحمه‌الله</w:t>
      </w:r>
      <w:bookmarkEnd w:id="784"/>
    </w:p>
    <w:p>
      <w:pPr>
        <w:pStyle w:val="BookText"/>
        <w:rPr/>
      </w:pPr>
      <w:r>
        <w:rPr>
          <w:rFonts w:ascii="IRNazanin" w:hAnsi="IRNazanin" w:eastAsia="IRNazanin"/>
          <w:color w:val="111111"/>
          <w:sz w:val="28"/>
          <w:sz w:val="28"/>
          <w:szCs w:val="28"/>
          <w:rtl w:val="true"/>
          <w:lang w:bidi="fa-IR"/>
        </w:rPr>
        <w:t>تعدادی از اصحاب رحمه‌الله</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معاویة بن حکیم و محمد بن ایوب و محمد بن عثمان عمری رحمه‌الله نقل می‌کنند که ما چهل مرد بودیم و در منزل امام‌نشسته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فرزندش را به ما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بعد از من،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مطیع او باشید و بعد از من متفرق نشوید؛ زیرا در این صورت در دین خود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بعد از این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خدمتشان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نگذشته بود که امام عسکری علیه‌السلام وفات کردند</w:t>
      </w:r>
      <w:r>
        <w:rPr>
          <w:rFonts w:eastAsia="IRNazanin" w:cs="IRNazanin"/>
          <w:color w:val="111111"/>
          <w:sz w:val="28"/>
          <w:szCs w:val="28"/>
          <w:rtl w:val="true"/>
          <w:lang w:bidi="fa-IR"/>
        </w:rPr>
        <w:t>.</w:t>
      </w:r>
    </w:p>
    <w:p>
      <w:pPr>
        <w:pStyle w:val="Heading3"/>
        <w:numPr>
          <w:ilvl w:val="2"/>
          <w:numId w:val="1"/>
        </w:numPr>
        <w:rPr/>
      </w:pPr>
      <w:bookmarkStart w:id="785" w:name="__RefHeading___Toc112037_653776707"/>
      <w:bookmarkStart w:id="786" w:name="_Toc281"/>
      <w:bookmarkEnd w:id="785"/>
      <w:r>
        <w:rPr>
          <w:rtl w:val="true"/>
        </w:rPr>
        <w:t>دیدار</w:t>
      </w:r>
      <w:r>
        <w:rPr>
          <w:rtl w:val="true"/>
        </w:rPr>
        <w:t xml:space="preserve">: </w:t>
      </w:r>
      <w:r>
        <w:rPr/>
        <w:t>8</w:t>
      </w:r>
      <w:r>
        <w:rPr>
          <w:rtl w:val="true"/>
        </w:rPr>
        <w:t xml:space="preserve"> </w:t>
      </w:r>
      <w:r>
        <w:rPr>
          <w:rtl w:val="true"/>
        </w:rPr>
        <w:t>محمّد بن عثمان عمری</w:t>
      </w:r>
      <w:bookmarkEnd w:id="786"/>
    </w:p>
    <w:p>
      <w:pPr>
        <w:pStyle w:val="BookText"/>
        <w:rPr/>
      </w:pPr>
      <w:r>
        <w:rPr>
          <w:rFonts w:ascii="IRNazanin" w:hAnsi="IRNazanin" w:eastAsia="IRNazanin"/>
          <w:color w:val="111111"/>
          <w:sz w:val="28"/>
          <w:sz w:val="28"/>
          <w:szCs w:val="28"/>
          <w:rtl w:val="true"/>
          <w:lang w:bidi="fa-IR"/>
        </w:rPr>
        <w:t>محمّد بن عثمان عمری</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حمیری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محمد بن عثمان عرض کردم می‌خواهم از تو همان سوالی را بکنم که ابراهیم از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مرده‌ها را زنده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می‌خواهم دلم به آرامش کامل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هم بفرما که آیا امام علیه‌السلام را دیده‌ای؟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مانند گردن من است و به گردن خودش اشاره کرد</w:t>
      </w:r>
      <w:r>
        <w:rPr>
          <w:rFonts w:eastAsia="IRNazanin" w:cs="IRNazanin"/>
          <w:color w:val="111111"/>
          <w:sz w:val="28"/>
          <w:szCs w:val="28"/>
          <w:rtl w:val="true"/>
          <w:lang w:bidi="fa-IR"/>
        </w:rPr>
        <w:t>.</w:t>
      </w:r>
      <w:r>
        <w:rPr>
          <w:rStyle w:val="FootnoteAnchor"/>
          <w:rtl w:val="true"/>
        </w:rPr>
        <w:footnoteReference w:id="158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دیگری نیز از جناب عثمان بن سعید مؤید مطلب است چون در آن صریحا اشاره می‌کنند که گردن امام شما عج به این اندازه است و با انگشت سبابه و ابهام به گردن خود اشاره می‌نمایند</w:t>
      </w:r>
      <w:r>
        <w:rPr>
          <w:rFonts w:eastAsia="IRNazanin" w:cs="IRNazanin"/>
          <w:color w:val="111111"/>
          <w:sz w:val="28"/>
          <w:szCs w:val="28"/>
          <w:rtl w:val="true"/>
          <w:lang w:bidi="fa-IR"/>
        </w:rPr>
        <w:t>.</w:t>
      </w:r>
      <w:bookmarkStart w:id="787" w:name="pg6373_55305"/>
    </w:p>
    <w:p>
      <w:pPr>
        <w:pStyle w:val="Heading3"/>
        <w:numPr>
          <w:ilvl w:val="2"/>
          <w:numId w:val="1"/>
        </w:numPr>
        <w:rPr/>
      </w:pPr>
      <w:bookmarkStart w:id="788" w:name="__RefHeading___Toc112039_653776707"/>
      <w:bookmarkStart w:id="789" w:name="_Toc282"/>
      <w:bookmarkEnd w:id="787"/>
      <w:bookmarkEnd w:id="788"/>
      <w:r>
        <w:rPr>
          <w:rtl w:val="true"/>
        </w:rPr>
        <w:t>دیدار</w:t>
      </w:r>
      <w:r>
        <w:rPr>
          <w:rtl w:val="true"/>
        </w:rPr>
        <w:t xml:space="preserve">: </w:t>
      </w:r>
      <w:r>
        <w:rPr/>
        <w:t>9</w:t>
      </w:r>
      <w:r>
        <w:rPr>
          <w:rtl w:val="true"/>
        </w:rPr>
        <w:t xml:space="preserve"> </w:t>
      </w:r>
      <w:r>
        <w:rPr>
          <w:rtl w:val="true"/>
        </w:rPr>
        <w:t>مردی از اهل فارس</w:t>
      </w:r>
      <w:bookmarkEnd w:id="789"/>
    </w:p>
    <w:p>
      <w:pPr>
        <w:pStyle w:val="BookText"/>
        <w:rPr/>
      </w:pPr>
      <w:r>
        <w:rPr>
          <w:rFonts w:ascii="IRNazanin" w:hAnsi="IRNazanin" w:eastAsia="IRNazanin"/>
          <w:color w:val="111111"/>
          <w:sz w:val="28"/>
          <w:sz w:val="28"/>
          <w:szCs w:val="28"/>
          <w:rtl w:val="true"/>
          <w:lang w:bidi="fa-IR"/>
        </w:rPr>
        <w:t>مردی از اهل فارس</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مردی از اهل فارس نقل می‌کند که به سامرا آمدم و مقابل در خانه امام علیه‌السلام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اجازه بخواهم، امام علیه‌السلام مرا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شدم و سلام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فلان حالت چطور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مردان و زنان خانواده‌ام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سؤال کردند که چه چیزی باعث شده تو به اینجا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می‌توانید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 در زمره خدمتکاران حضرت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می‌رفتم و آنچه را که لازم داشتند،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مجلس امام، مردانه بود، بدون اجازه می‌توانستم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امام علیه‌السلام در اتاقی بود که مردان خدمت حضرت می‌رسیدند، خواستم بدون اجازه وارد اتاق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حرکتی را در اتاق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خشکم زد و همانجا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کنیزی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را با پارچه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امام‌مرا صدا زد 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همان کنیز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پارچه را کنار کشید، کودکی را دیدم که خوش سیما و سفید 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ناف تا شکمش مویی که به رنگ سبز متمایل به سیاهی بود، وجود داشت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کنیز خواست تا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بردند، از آن به بعد طفل را ندیدم تا اینکه امام علیه‌السلاموفات کرد</w:t>
      </w:r>
      <w:r>
        <w:rPr>
          <w:rFonts w:eastAsia="IRNazanin" w:cs="IRNazanin"/>
          <w:color w:val="111111"/>
          <w:sz w:val="28"/>
          <w:szCs w:val="28"/>
          <w:rtl w:val="true"/>
          <w:lang w:bidi="fa-IR"/>
        </w:rPr>
        <w:t xml:space="preserve">. </w:t>
      </w:r>
      <w:bookmarkStart w:id="790" w:name="pg6373_55306"/>
    </w:p>
    <w:p>
      <w:pPr>
        <w:pStyle w:val="BookText"/>
        <w:rPr/>
      </w:pPr>
      <w:bookmarkEnd w:id="790"/>
      <w:r>
        <w:rPr>
          <w:rFonts w:ascii="IRNazanin" w:hAnsi="IRNazanin" w:eastAsia="IRNazanin"/>
          <w:color w:val="111111"/>
          <w:sz w:val="28"/>
          <w:sz w:val="28"/>
          <w:szCs w:val="28"/>
          <w:rtl w:val="true"/>
          <w:lang w:bidi="fa-IR"/>
        </w:rPr>
        <w:t>ضوء می‌گوید که از مرد فارسی سؤال کردم بچه‌ای را که دیدی چند 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نقل می‌کند که از خود ضوء پرسیدم کودکی را که دیدی چند 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و ابوعبداللّه نیز گفته‌اند که ما او را بیست و یک ساله دیدیم</w:t>
      </w:r>
      <w:r>
        <w:rPr>
          <w:rFonts w:eastAsia="IRNazanin" w:cs="IRNazanin"/>
          <w:color w:val="111111"/>
          <w:sz w:val="28"/>
          <w:szCs w:val="28"/>
          <w:rtl w:val="true"/>
          <w:lang w:bidi="fa-IR"/>
        </w:rPr>
        <w:t>.</w:t>
      </w:r>
      <w:r>
        <w:rPr>
          <w:rStyle w:val="FootnoteAnchor"/>
          <w:rtl w:val="true"/>
        </w:rPr>
        <w:footnoteReference w:id="1587"/>
      </w:r>
    </w:p>
    <w:p>
      <w:pPr>
        <w:pStyle w:val="Heading3"/>
        <w:numPr>
          <w:ilvl w:val="2"/>
          <w:numId w:val="1"/>
        </w:numPr>
        <w:rPr/>
      </w:pPr>
      <w:bookmarkStart w:id="791" w:name="__RefHeading___Toc112041_653776707"/>
      <w:bookmarkStart w:id="792" w:name="_Toc283"/>
      <w:bookmarkEnd w:id="791"/>
      <w:r>
        <w:rPr>
          <w:rtl w:val="true"/>
        </w:rPr>
        <w:t>دیدار</w:t>
      </w:r>
      <w:r>
        <w:rPr>
          <w:rtl w:val="true"/>
        </w:rPr>
        <w:t xml:space="preserve">: </w:t>
      </w:r>
      <w:r>
        <w:rPr/>
        <w:t>10</w:t>
      </w:r>
      <w:r>
        <w:rPr>
          <w:rtl w:val="true"/>
        </w:rPr>
        <w:t xml:space="preserve"> </w:t>
      </w:r>
      <w:r>
        <w:rPr>
          <w:rtl w:val="true"/>
        </w:rPr>
        <w:t>کامل بن ابراهیم مدنی</w:t>
      </w:r>
      <w:bookmarkEnd w:id="792"/>
    </w:p>
    <w:p>
      <w:pPr>
        <w:pStyle w:val="BookText"/>
        <w:rPr/>
      </w:pPr>
      <w:r>
        <w:rPr>
          <w:rFonts w:ascii="IRNazanin" w:hAnsi="IRNazanin" w:eastAsia="IRNazanin"/>
          <w:color w:val="111111"/>
          <w:sz w:val="28"/>
          <w:sz w:val="28"/>
          <w:szCs w:val="28"/>
          <w:rtl w:val="true"/>
          <w:lang w:bidi="fa-IR"/>
        </w:rPr>
        <w:t>کامل بن ابراهیم مدنی</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نقل می‌کند که گروهی از مفوضه</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و مقصره مرا خدمت امام عسکری علیه‌السلام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 گذشت که از ایشان بپرسم که اگر کسی اعتقادات مرا نداشته باشد، وارد بهشت خواهد شد؟</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وقتی که خدمت حضرت رسیدم و لباسشان را دیدم، متعجب شدم؛ زیرا لباسی سفید و نرم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حجت او لباس‌های نرمی به تن می‌کند و از ما می‌خواهد که با برادرانمان برابری مالی داشته باشیم و دنبال تجملات نرویم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حالتی متبسم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آستین پیراهنش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w:t>
      </w:r>
    </w:p>
    <w:p>
      <w:pPr>
        <w:pStyle w:val="BookText"/>
        <w:rPr/>
      </w:pPr>
      <w:r>
        <w:rPr>
          <w:rFonts w:ascii="IRNazanin" w:hAnsi="IRNazanin" w:eastAsia="IRNazanin"/>
          <w:color w:val="111111"/>
          <w:sz w:val="28"/>
          <w:sz w:val="28"/>
          <w:szCs w:val="28"/>
          <w:rtl w:val="true"/>
          <w:lang w:bidi="fa-IR"/>
        </w:rPr>
        <w:t>متوجه شدم که زیر آن پلاسی سیاه رنگ و خشن وجود دارد که به تن امام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خدا و این یکی را برای شما 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در کنار اتاقی که پرده‌ای بر آن نصب شده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 و گوشه‌ای از پرده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کودکی چهار ساله افتاد که گویا پاره‌ای از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ترس بر جانم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ولی و حجت خدا آمده‌ای تا بپرسی که اگر کسی عقاید مانند تو داشته باشد، وارد بهشت می‌شود و الاّ وارد نمی‌شود؟</w:t>
      </w:r>
    </w:p>
    <w:p>
      <w:pPr>
        <w:pStyle w:val="BookText"/>
        <w:rPr/>
      </w:pPr>
      <w:r>
        <w:rPr>
          <w:rFonts w:ascii="IRNazanin" w:hAnsi="IRNazanin" w:eastAsia="IRNazanin"/>
          <w:color w:val="111111"/>
          <w:sz w:val="28"/>
          <w:sz w:val="28"/>
          <w:szCs w:val="28"/>
          <w:rtl w:val="true"/>
          <w:lang w:bidi="fa-IR"/>
        </w:rPr>
        <w:t>اگر این طور بود، کمتر کسی وارد بهشت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حقّیه هم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از محبت علی علیه‌السلام به نام او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و فضل او را درک نمی‌کنند</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امام کمی ساکت شد و دوباره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از عقاید مفوّضه سؤال کنی؟ به خدا قسم آنها دروغ می‌گویند که خداوند امورات عالم را به 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دل‌های ما ظرف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بخواهد ما هم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نمی‌خواهید مگر اینکه خدا بخواهد</w:t>
      </w:r>
      <w:r>
        <w:rPr>
          <w:rFonts w:eastAsia="IRNazanin" w:cs="IRNazanin"/>
          <w:color w:val="111111"/>
          <w:sz w:val="28"/>
          <w:szCs w:val="28"/>
          <w:rtl w:val="true"/>
          <w:lang w:bidi="fa-IR"/>
        </w:rPr>
        <w:t>.»</w:t>
      </w:r>
      <w:r>
        <w:rPr>
          <w:rStyle w:val="FootnoteAnchor"/>
          <w:rtl w:val="true"/>
        </w:rPr>
        <w:footnoteReference w:id="159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به حالت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دوست داشتم، آن را بلند کرده </w:t>
      </w:r>
      <w:bookmarkStart w:id="793" w:name="pg6373_55308"/>
    </w:p>
    <w:p>
      <w:pPr>
        <w:pStyle w:val="BookText"/>
        <w:rPr/>
      </w:pPr>
      <w:bookmarkEnd w:id="793"/>
      <w:r>
        <w:rPr>
          <w:rFonts w:ascii="IRNazanin" w:hAnsi="IRNazanin" w:eastAsia="IRNazanin"/>
          <w:color w:val="111111"/>
          <w:sz w:val="28"/>
          <w:sz w:val="28"/>
          <w:szCs w:val="28"/>
          <w:rtl w:val="true"/>
          <w:lang w:bidi="fa-IR"/>
        </w:rPr>
        <w:t>و دوباره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تبسم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چرا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بعد از من از نیاز واقعی تو خبر داد</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از خدمتشان مرخص شدم و بعد از آن هیچ وقت آن طفل زیبا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نقل می‌کند که کامل را دیدم و درباره این حکایت از او سؤال کردم، آن را برایم تعریف کرد</w:t>
      </w:r>
      <w:r>
        <w:rPr>
          <w:rFonts w:eastAsia="IRNazanin" w:cs="IRNazanin"/>
          <w:color w:val="111111"/>
          <w:sz w:val="28"/>
          <w:szCs w:val="28"/>
          <w:rtl w:val="true"/>
          <w:lang w:bidi="fa-IR"/>
        </w:rPr>
        <w:t>.</w:t>
      </w:r>
    </w:p>
    <w:p>
      <w:pPr>
        <w:pStyle w:val="Heading3"/>
        <w:numPr>
          <w:ilvl w:val="2"/>
          <w:numId w:val="1"/>
        </w:numPr>
        <w:rPr/>
      </w:pPr>
      <w:bookmarkStart w:id="794" w:name="__RefHeading___Toc112043_653776707"/>
      <w:bookmarkStart w:id="795" w:name="_Toc284"/>
      <w:bookmarkEnd w:id="794"/>
      <w:r>
        <w:rPr>
          <w:rtl w:val="true"/>
        </w:rPr>
        <w:t>دیدار</w:t>
      </w:r>
      <w:r>
        <w:rPr>
          <w:rtl w:val="true"/>
        </w:rPr>
        <w:t xml:space="preserve">: </w:t>
      </w:r>
      <w:r>
        <w:rPr/>
        <w:t>11</w:t>
      </w:r>
      <w:r>
        <w:rPr>
          <w:rtl w:val="true"/>
        </w:rPr>
        <w:t xml:space="preserve"> </w:t>
      </w:r>
      <w:r>
        <w:rPr>
          <w:rtl w:val="true"/>
        </w:rPr>
        <w:t>عمرو اهوازی</w:t>
      </w:r>
      <w:bookmarkEnd w:id="795"/>
    </w:p>
    <w:p>
      <w:pPr>
        <w:pStyle w:val="BookText"/>
        <w:rPr/>
      </w:pPr>
      <w:r>
        <w:rPr>
          <w:rFonts w:ascii="IRNazanin" w:hAnsi="IRNazanin" w:eastAsia="IRNazanin"/>
          <w:color w:val="111111"/>
          <w:sz w:val="28"/>
          <w:sz w:val="28"/>
          <w:szCs w:val="28"/>
          <w:rtl w:val="true"/>
          <w:lang w:bidi="fa-IR"/>
        </w:rPr>
        <w:t>عمرو اهوازی</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نقل می‌کند که روزی امام حسن عسکری علیه‌السلام کودکی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این است</w:t>
      </w:r>
      <w:r>
        <w:rPr>
          <w:rFonts w:eastAsia="IRNazanin" w:cs="IRNazanin"/>
          <w:color w:val="111111"/>
          <w:sz w:val="28"/>
          <w:szCs w:val="28"/>
          <w:rtl w:val="true"/>
          <w:lang w:bidi="fa-IR"/>
        </w:rPr>
        <w:t>.</w:t>
      </w:r>
    </w:p>
    <w:p>
      <w:pPr>
        <w:pStyle w:val="Heading3"/>
        <w:numPr>
          <w:ilvl w:val="2"/>
          <w:numId w:val="1"/>
        </w:numPr>
        <w:rPr/>
      </w:pPr>
      <w:bookmarkStart w:id="796" w:name="__RefHeading___Toc112045_653776707"/>
      <w:bookmarkStart w:id="797" w:name="_Toc285"/>
      <w:bookmarkEnd w:id="796"/>
      <w:r>
        <w:rPr>
          <w:rtl w:val="true"/>
        </w:rPr>
        <w:t>دیدار</w:t>
      </w:r>
      <w:r>
        <w:rPr>
          <w:rtl w:val="true"/>
        </w:rPr>
        <w:t xml:space="preserve">: </w:t>
      </w:r>
      <w:r>
        <w:rPr/>
        <w:t>12</w:t>
      </w:r>
      <w:r>
        <w:rPr>
          <w:rtl w:val="true"/>
        </w:rPr>
        <w:t xml:space="preserve"> </w:t>
      </w:r>
      <w:r>
        <w:rPr>
          <w:rtl w:val="true"/>
        </w:rPr>
        <w:t>اودی</w:t>
      </w:r>
      <w:bookmarkEnd w:id="797"/>
    </w:p>
    <w:p>
      <w:pPr>
        <w:pStyle w:val="BookText"/>
        <w:rPr/>
      </w:pPr>
      <w:r>
        <w:rPr>
          <w:rFonts w:ascii="IRNazanin" w:hAnsi="IRNazanin" w:eastAsia="IRNazanin"/>
          <w:color w:val="111111"/>
          <w:sz w:val="28"/>
          <w:sz w:val="28"/>
          <w:szCs w:val="28"/>
          <w:rtl w:val="true"/>
          <w:lang w:bidi="fa-IR"/>
        </w:rPr>
        <w:t>اودی</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احمد بن علی رازی نقل می‌کند که نزد اسدی وکیل امام علیه‌السلام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خدمت ایشان آمد و دو حکایت در مورد امام زمان علیه‌السلام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اسدی این دو حکایت را از او شنیدیم و گمان می‌کنم هنوز سال سیصد هجری‌نشده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از آن نگذشته بود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 که علی بن ابراهیم، از اودی حکایت می‌کند که من در طواف بودم </w:t>
      </w:r>
    </w:p>
    <w:p>
      <w:pPr>
        <w:pStyle w:val="BookText"/>
        <w:rPr/>
      </w:pPr>
      <w:r>
        <w:rPr>
          <w:rFonts w:ascii="IRNazanin" w:hAnsi="IRNazanin" w:eastAsia="IRNazanin"/>
          <w:color w:val="111111"/>
          <w:sz w:val="28"/>
          <w:sz w:val="28"/>
          <w:szCs w:val="28"/>
          <w:rtl w:val="true"/>
          <w:lang w:bidi="fa-IR"/>
        </w:rPr>
        <w:t>و شش دور از هفت دور آن را طواف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دور هفتم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حلقه‌ای از مردم در کنار کعبه بودم که ناگهان جوانی‌خوش سیما، خوش‌بو و با عظمت و خوش هیبت را دیدم که با وجود آن همه عظمت و هیبت، با مردم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حرف زد، خوش سخن‌تر و شیرین زبان‌تر و خوش معاشرت‌تر از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با ایشان حرف بزنم که فشار جمعیت مرا از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 این آقا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است و هر ساله به زیارت خانه خدا می‌آید و تنها یک روز خودش را برای خواص نشان می‌دهد و با همدیگر گفتگو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سرورم، گمراهی خدمتتان آمده است، او را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سنگریزه‌ای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برگرداندم،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چه چیزی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دستم را باز کردم، تبدیل به سکه طلا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طواف از من جلو افتاده بودند، خودم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خدا برایت ثابت و روشن شد؟ آیا حقیقت را فهمیدی و به بینایی رسیدی؟ آیا مرا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 همان کسی که قیام می‌کند و زمین را بعد از پر شدن از ظلم، پر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حجت خدا خالی نمی‌ماند و مردم بیش از ایام سرگردانی قوم بنی اسرائیل،</w:t>
      </w:r>
      <w:r>
        <w:rPr>
          <w:rStyle w:val="FootnoteAnchor"/>
          <w:rtl w:val="true"/>
        </w:rPr>
        <w:footnoteReference w:id="159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امامت محروم نخواهند ماند و من ظهور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امانتی است که باید آن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برادران شیعه خود، برسان</w:t>
      </w:r>
      <w:r>
        <w:rPr>
          <w:rFonts w:eastAsia="IRNazanin" w:cs="IRNazanin"/>
          <w:color w:val="111111"/>
          <w:sz w:val="28"/>
          <w:szCs w:val="28"/>
          <w:rtl w:val="true"/>
          <w:lang w:bidi="fa-IR"/>
        </w:rPr>
        <w:t xml:space="preserve">. </w:t>
      </w:r>
      <w:bookmarkStart w:id="798" w:name="pg6373_55310"/>
    </w:p>
    <w:p>
      <w:pPr>
        <w:pStyle w:val="Heading3"/>
        <w:numPr>
          <w:ilvl w:val="2"/>
          <w:numId w:val="1"/>
        </w:numPr>
        <w:rPr/>
      </w:pPr>
      <w:bookmarkStart w:id="799" w:name="__RefHeading___Toc112047_653776707"/>
      <w:bookmarkStart w:id="800" w:name="_Toc286"/>
      <w:bookmarkEnd w:id="798"/>
      <w:bookmarkEnd w:id="799"/>
      <w:r>
        <w:rPr>
          <w:rtl w:val="true"/>
        </w:rPr>
        <w:t>دیدار</w:t>
      </w:r>
      <w:r>
        <w:rPr>
          <w:rtl w:val="true"/>
        </w:rPr>
        <w:t xml:space="preserve">: </w:t>
      </w:r>
      <w:r>
        <w:rPr/>
        <w:t>13</w:t>
      </w:r>
      <w:r>
        <w:rPr>
          <w:rtl w:val="true"/>
        </w:rPr>
        <w:t xml:space="preserve"> </w:t>
      </w:r>
      <w:r>
        <w:rPr>
          <w:rtl w:val="true"/>
        </w:rPr>
        <w:t>محمد بن عبداللّه قمی</w:t>
      </w:r>
      <w:bookmarkEnd w:id="800"/>
    </w:p>
    <w:p>
      <w:pPr>
        <w:pStyle w:val="BookText"/>
        <w:rPr/>
      </w:pPr>
      <w:r>
        <w:rPr>
          <w:rFonts w:ascii="IRNazanin" w:hAnsi="IRNazanin" w:eastAsia="IRNazanin"/>
          <w:color w:val="111111"/>
          <w:sz w:val="28"/>
          <w:sz w:val="28"/>
          <w:szCs w:val="28"/>
          <w:rtl w:val="true"/>
          <w:lang w:bidi="fa-IR"/>
        </w:rPr>
        <w:t>محمد بن عبداللّه قمی</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محمد بن احمد بن خلف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در منطقه‌ای که به عباسیه مشهور بود، نزول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دو منزلی فسطاط مصر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غلامانم بعد از نزول هر کدام، دنبال کاری رفتند و من با یک غلام عجمی در مسجد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مسجد شیخی را دیدم که کثیر العباده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نصف روز شد، نماز را در اوّل وقت آن خواندم و آن شیخ را برای غذا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غذا از اسم خودش و پدرش و شهر و شغلش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بن عبیداللّه است و از اهل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گفت که او حدود سی سال است که به دنبال حقیقت، شهرها و سواحل 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است که در مکه و مدینه ماندگار شده است و در آنها از اخبار اهل بیت علیهم‌السلام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دویست و نود و سه به حج رفتم، بعد از طواف به مقام ابراهیم</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خوابم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دعایی که مانند آن نشنیده بودم،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جستجو کردم، متوجه جوانی گندمگون شدم که خوش سیماتر از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نماز خواند و سعی</w:t>
      </w:r>
      <w:r>
        <w:rPr>
          <w:rStyle w:val="FootnoteAnchor"/>
          <w:rtl w:val="true"/>
        </w:rPr>
        <w:footnoteReference w:id="159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دلم انداخت که او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سعی را تمام کردند به طرف درّه‌ای در آن اطراف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w:t>
      </w:r>
    </w:p>
    <w:p>
      <w:pPr>
        <w:pStyle w:val="BookText"/>
        <w:rPr/>
      </w:pPr>
      <w:r>
        <w:rPr>
          <w:rFonts w:ascii="IRNazanin" w:hAnsi="IRNazanin" w:eastAsia="IRNazanin"/>
          <w:color w:val="111111"/>
          <w:sz w:val="28"/>
          <w:sz w:val="28"/>
          <w:szCs w:val="28"/>
          <w:rtl w:val="true"/>
          <w:lang w:bidi="fa-IR"/>
        </w:rPr>
        <w:t>دنبال ایشان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بودم که ناگاه مرد سیاهی را دیدم که با صدای‌وحشتناکی سرم داد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می‌خواهی ؟ خدا به تو عافیت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ایستادم، تا حضرت از دیدگانم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خشکم زده بود، بعد از مدتی که برمی‌گشتم، خودم را ملامت کردم، که چرا من با فریاد یک مرد سیاه، از حرکت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خدای خود خلوت کردم و او را به حرمت رسول خدا و خاندانش قسم دادم تا تلاش مرا بی‌فایده نگرداند و آن حضرت را به من نشان دهد، تا دلم آرام گیرد و چشمانم به رؤیتشان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بعد از چند سال قبر رسول خدا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میان محلی در بین منبر و محراب خوابم برد متوجه شدم که کسی مرا تکان می‌دهد، چشمانم را باز کردم، همان مرد سیاه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گفتم خدا را شکر می‌کنم و تو را مذمت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 چون من مأمور به آن کار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توفیق بزرگی یافتی، بنابراین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کار می‌کند؟ او نام برخی از دوستان شیعه و معتقدم را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یکی از دوستانم را که اهل زهد و عبادت بود و صاحب بصیرت در دین بود،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نقفور 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اسم را نمی‌شناسم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نباید بشناسی؛ زیرا او مردی رومی است که خدا او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نصرت امام علیه‌السلاماز قسطنطنیه قیام خواهد کرد</w:t>
      </w:r>
      <w:r>
        <w:rPr>
          <w:rFonts w:eastAsia="IRNazanin" w:cs="IRNazanin"/>
          <w:color w:val="111111"/>
          <w:sz w:val="28"/>
          <w:szCs w:val="28"/>
          <w:rtl w:val="true"/>
          <w:lang w:bidi="fa-IR"/>
        </w:rPr>
        <w:t xml:space="preserve">. </w:t>
      </w:r>
      <w:bookmarkStart w:id="801" w:name="pg6373_55312"/>
    </w:p>
    <w:p>
      <w:pPr>
        <w:pStyle w:val="BookText"/>
        <w:rPr/>
      </w:pPr>
      <w:bookmarkEnd w:id="801"/>
      <w:r>
        <w:rPr>
          <w:rFonts w:ascii="IRNazanin" w:hAnsi="IRNazanin" w:eastAsia="IRNazanin"/>
          <w:color w:val="111111"/>
          <w:sz w:val="28"/>
          <w:sz w:val="28"/>
          <w:szCs w:val="28"/>
          <w:rtl w:val="true"/>
          <w:lang w:bidi="fa-IR"/>
        </w:rPr>
        <w:t>بعد از شخص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اظهار بی‌اطلاعی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 هیت و از انصار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دوستانت خبر بده که امید است بزودی خدا اجازه قیام و یاری مستضعفان و انتقام از ظالمان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پیش دوستانم رفتم و آنها را در جریان ماجرا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جنابعالی توصیه می‌کنم به کارهایی که باعث سنگینی نامه اعمالت شود،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را در عبادت کردن، خالص کن؛ زیرا ظهور آن حضرت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به حسابدارم دستور دادم تا پنجاه دینار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خواهش کردم تا آن را از من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خداوند کمک گرفتن از تو را بر من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نیاز داشتم، حلال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سؤال کردم، آیا غیر از من کس دیگری هم این خبر را از شما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برادرت احمد بن حسین همدانی، همان کسی که از نعمتش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اجازه حج خواست تا شاید بتواند، همان چیزی را که من دیده بودم،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رکزویة بن مهرویه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خداحافظی کرده و به ثغر آمدم</w:t>
      </w:r>
      <w:r>
        <w:rPr>
          <w:rFonts w:eastAsia="IRNazanin" w:cs="IRNazanin"/>
          <w:color w:val="111111"/>
          <w:sz w:val="28"/>
          <w:szCs w:val="28"/>
          <w:rtl w:val="true"/>
          <w:lang w:bidi="fa-IR"/>
        </w:rPr>
        <w:t>.</w:t>
      </w:r>
    </w:p>
    <w:p>
      <w:pPr>
        <w:pStyle w:val="Heading3"/>
        <w:numPr>
          <w:ilvl w:val="2"/>
          <w:numId w:val="1"/>
        </w:numPr>
        <w:rPr/>
      </w:pPr>
      <w:bookmarkStart w:id="802" w:name="__RefHeading___Toc112049_653776707"/>
      <w:bookmarkStart w:id="803" w:name="_Toc287"/>
      <w:bookmarkEnd w:id="802"/>
      <w:r>
        <w:rPr>
          <w:rtl w:val="true"/>
        </w:rPr>
        <w:t>دیدار</w:t>
      </w:r>
      <w:r>
        <w:rPr>
          <w:rtl w:val="true"/>
        </w:rPr>
        <w:t xml:space="preserve">: </w:t>
      </w:r>
      <w:r>
        <w:rPr/>
        <w:t>14</w:t>
      </w:r>
      <w:r>
        <w:rPr>
          <w:rtl w:val="true"/>
        </w:rPr>
        <w:t xml:space="preserve"> </w:t>
      </w:r>
      <w:r>
        <w:rPr>
          <w:rtl w:val="true"/>
        </w:rPr>
        <w:t>طاهر</w:t>
      </w:r>
      <w:bookmarkEnd w:id="803"/>
    </w:p>
    <w:p>
      <w:pPr>
        <w:pStyle w:val="BookText"/>
        <w:rPr/>
      </w:pPr>
      <w:r>
        <w:rPr>
          <w:rFonts w:ascii="IRNazanin" w:hAnsi="IRNazanin" w:eastAsia="IRNazanin"/>
          <w:color w:val="111111"/>
          <w:sz w:val="28"/>
          <w:sz w:val="28"/>
          <w:szCs w:val="28"/>
          <w:rtl w:val="true"/>
          <w:lang w:bidi="fa-IR"/>
        </w:rPr>
        <w:t>طاهر</w:t>
      </w:r>
      <w:r>
        <w:rPr>
          <w:rStyle w:val="FootnoteAnchor"/>
          <w:rtl w:val="true"/>
        </w:rPr>
        <w:footnoteReference w:id="160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تعریف می‌کند که بعد از آن که از محمد بن عبیداللّه قمی جدا شدم، به حج رفتم و از آنجا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به نام طاهر از فرزندان حسین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می‌گفتند او درباره امام زمان علیه‌السلام اطلاعاتی دارد</w:t>
      </w:r>
      <w:r>
        <w:rPr>
          <w:rFonts w:eastAsia="IRNazanin" w:cs="IRNazanin"/>
          <w:color w:val="111111"/>
          <w:sz w:val="28"/>
          <w:szCs w:val="28"/>
          <w:rtl w:val="true"/>
          <w:lang w:bidi="fa-IR"/>
        </w:rPr>
        <w:t xml:space="preserve">. </w:t>
      </w:r>
      <w:bookmarkStart w:id="804" w:name="pg6373_55313"/>
    </w:p>
    <w:p>
      <w:pPr>
        <w:pStyle w:val="BookText"/>
        <w:rPr/>
      </w:pPr>
      <w:bookmarkEnd w:id="804"/>
      <w:r>
        <w:rPr>
          <w:rFonts w:ascii="IRNazanin" w:hAnsi="IRNazanin" w:eastAsia="IRNazanin"/>
          <w:color w:val="111111"/>
          <w:sz w:val="28"/>
          <w:sz w:val="28"/>
          <w:szCs w:val="28"/>
          <w:rtl w:val="true"/>
          <w:lang w:bidi="fa-IR"/>
        </w:rPr>
        <w:t>به دیدنش رفتم و دیدار و همنشینی او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من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حرمت پدران پاکت، آنچه را که در این‌باره می‌دانی در اختیار من هم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اطمینانی نزد من شهادت داده اند که قاسم بن عبید اللّه تا به حال چندین بار، به خاطر عقایدم، قصد کشتن مرا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آنچه را که از من می‌شنوی،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کوه‌ها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توشه خود را در شب برمی‌دارند و به جاهایی که می‌شناسند، می‌برند، عجایب فراوانی را می‌بینند</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از ما خواسته اند که در این‌باره جستجو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خداحافظی کردم و برگشتم</w:t>
      </w:r>
      <w:r>
        <w:rPr>
          <w:rFonts w:eastAsia="IRNazanin" w:cs="IRNazanin"/>
          <w:color w:val="111111"/>
          <w:sz w:val="28"/>
          <w:szCs w:val="28"/>
          <w:rtl w:val="true"/>
          <w:lang w:bidi="fa-IR"/>
        </w:rPr>
        <w:t>.</w:t>
      </w:r>
    </w:p>
    <w:p>
      <w:pPr>
        <w:pStyle w:val="Heading3"/>
        <w:numPr>
          <w:ilvl w:val="2"/>
          <w:numId w:val="1"/>
        </w:numPr>
        <w:rPr/>
      </w:pPr>
      <w:bookmarkStart w:id="805" w:name="__RefHeading___Toc112051_653776707"/>
      <w:bookmarkStart w:id="806" w:name="_Toc288"/>
      <w:bookmarkEnd w:id="805"/>
      <w:r>
        <w:rPr>
          <w:rtl w:val="true"/>
        </w:rPr>
        <w:t>دیدار</w:t>
      </w:r>
      <w:r>
        <w:rPr>
          <w:rtl w:val="true"/>
        </w:rPr>
        <w:t xml:space="preserve">: </w:t>
      </w:r>
      <w:r>
        <w:rPr/>
        <w:t>15</w:t>
      </w:r>
      <w:r>
        <w:rPr>
          <w:rtl w:val="true"/>
        </w:rPr>
        <w:t xml:space="preserve"> </w:t>
      </w:r>
      <w:r>
        <w:rPr>
          <w:rtl w:val="true"/>
        </w:rPr>
        <w:t>یونس بن احمد جعفری</w:t>
      </w:r>
      <w:bookmarkEnd w:id="806"/>
    </w:p>
    <w:p>
      <w:pPr>
        <w:pStyle w:val="BookText"/>
        <w:rPr/>
      </w:pPr>
      <w:r>
        <w:rPr>
          <w:rFonts w:ascii="IRNazanin" w:hAnsi="IRNazanin" w:eastAsia="IRNazanin"/>
          <w:color w:val="111111"/>
          <w:sz w:val="28"/>
          <w:sz w:val="28"/>
          <w:szCs w:val="28"/>
          <w:rtl w:val="true"/>
          <w:lang w:bidi="fa-IR"/>
        </w:rPr>
        <w:t>یونس بن احمد جعفری</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نقل می‌کند که در سال سیصد و شش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و بعد از آن تا سال سیصد و نه را در مکه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خارج شدم و به طرف شامات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نتوانستم بیدار شوم تا اینکه وقت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محمل پایین آمدم تا وضو بگیرم و قضای نماز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چهار نفری شدم که در کنار محمل هستند و از آنها متعجب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نمازت را ترک و برخلاف مذهبت عمل نمودی؟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می‌دانی که مذهب من چیست؟ </w:t>
      </w:r>
      <w:bookmarkStart w:id="807" w:name="pg6373_55314"/>
    </w:p>
    <w:p>
      <w:pPr>
        <w:pStyle w:val="BookText"/>
        <w:rPr/>
      </w:pPr>
      <w:bookmarkEnd w:id="80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امام زمانت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آن چهار نفر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امامت، نیازمند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شتر و محملت با هم به آسمان بروند یا اینکه فقط محمل بالا برود؟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برای اثبات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شتر با محملش به سوی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او اشاره شده بود، چهره‌ای طلایی داشت و در میان دو چشمش اثر مهر پیدا بود</w:t>
      </w:r>
      <w:r>
        <w:rPr>
          <w:rFonts w:eastAsia="IRNazanin" w:cs="IRNazanin"/>
          <w:color w:val="111111"/>
          <w:sz w:val="28"/>
          <w:szCs w:val="28"/>
          <w:rtl w:val="true"/>
          <w:lang w:bidi="fa-IR"/>
        </w:rPr>
        <w:t>.</w:t>
      </w:r>
    </w:p>
    <w:p>
      <w:pPr>
        <w:pStyle w:val="Heading3"/>
        <w:numPr>
          <w:ilvl w:val="2"/>
          <w:numId w:val="1"/>
        </w:numPr>
        <w:rPr/>
      </w:pPr>
      <w:bookmarkStart w:id="808" w:name="__RefHeading___Toc112053_653776707"/>
      <w:bookmarkStart w:id="809" w:name="_Toc289"/>
      <w:bookmarkEnd w:id="808"/>
      <w:r>
        <w:rPr>
          <w:rtl w:val="true"/>
        </w:rPr>
        <w:t>دیدار</w:t>
      </w:r>
      <w:r>
        <w:rPr>
          <w:rtl w:val="true"/>
        </w:rPr>
        <w:t xml:space="preserve">: </w:t>
      </w:r>
      <w:r>
        <w:rPr/>
        <w:t>16</w:t>
      </w:r>
      <w:r>
        <w:rPr>
          <w:rtl w:val="true"/>
        </w:rPr>
        <w:t xml:space="preserve"> </w:t>
      </w:r>
      <w:r>
        <w:rPr>
          <w:rtl w:val="true"/>
        </w:rPr>
        <w:t>احمد بن عبداللّه هاشمی</w:t>
      </w:r>
      <w:bookmarkEnd w:id="809"/>
    </w:p>
    <w:p>
      <w:pPr>
        <w:pStyle w:val="BookText"/>
        <w:rPr/>
      </w:pPr>
      <w:r>
        <w:rPr>
          <w:rFonts w:ascii="IRNazanin" w:hAnsi="IRNazanin" w:eastAsia="IRNazanin"/>
          <w:color w:val="111111"/>
          <w:sz w:val="28"/>
          <w:sz w:val="28"/>
          <w:szCs w:val="28"/>
          <w:rtl w:val="true"/>
          <w:lang w:bidi="fa-IR"/>
        </w:rPr>
        <w:t>احمد بن عبداللّه هاشمی</w:t>
      </w:r>
      <w:r>
        <w:rPr>
          <w:rStyle w:val="FootnoteAnchor"/>
          <w:rtl w:val="true"/>
        </w:rPr>
        <w:footnoteReference w:id="160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نوادگان حضرت عباس علیه‌السلام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امام حسن عسکری علیه‌السلام وفات کردند، من در سامرا جهت تشییع ایشان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سی و نه مرد بودیم و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جوانی ده ساله و پیاده،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به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خارج شد، ما با وجود این که او را نمی‌شناختیم، از هیبت و عظمتی که داشت، به احترامش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پشت سرشان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میّت را خواند و به خانه‌ای غیر از خانه اولی،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همدانی نقل می‌کند که در مراغه</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مردی تبریزی را دیدم که دقیقا همین داستان را برایم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نقل می‌کند که از همدانی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عشاری آن است که ایشان ده ساله بوده است یا ده وجب قد داشته است؟ زیرا ایشان در سال دویست و پنجاه و شش متولد شده‌اند و در سال دویست و شصت غایب شده‌اند و فاصله این دو چهار سال است، نه 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مقصود کدام است، من داستان را همین طور شنیده‌ام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مردی که همراه او بود و اهل علم و روایت حدیث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ده وجب بوده است</w:t>
      </w:r>
      <w:r>
        <w:rPr>
          <w:rFonts w:eastAsia="IRNazanin" w:cs="IRNazanin"/>
          <w:color w:val="111111"/>
          <w:sz w:val="28"/>
          <w:szCs w:val="28"/>
          <w:rtl w:val="true"/>
          <w:lang w:bidi="fa-IR"/>
        </w:rPr>
        <w:t>.</w:t>
      </w:r>
      <w:r>
        <w:rPr>
          <w:rStyle w:val="FootnoteAnchor"/>
          <w:rtl w:val="true"/>
        </w:rPr>
        <w:footnoteReference w:id="1606"/>
      </w:r>
      <w:bookmarkStart w:id="810" w:name="pg6373_55316"/>
    </w:p>
    <w:p>
      <w:pPr>
        <w:pStyle w:val="Heading3"/>
        <w:numPr>
          <w:ilvl w:val="2"/>
          <w:numId w:val="1"/>
        </w:numPr>
        <w:rPr/>
      </w:pPr>
      <w:bookmarkStart w:id="811" w:name="__RefHeading___Toc112055_653776707"/>
      <w:bookmarkStart w:id="812" w:name="_Toc290"/>
      <w:bookmarkEnd w:id="810"/>
      <w:bookmarkEnd w:id="811"/>
      <w:r>
        <w:rPr>
          <w:rtl w:val="true"/>
        </w:rPr>
        <w:t>دیدار</w:t>
      </w:r>
      <w:r>
        <w:rPr>
          <w:rtl w:val="true"/>
        </w:rPr>
        <w:t xml:space="preserve">: </w:t>
      </w:r>
      <w:r>
        <w:rPr/>
        <w:t>17</w:t>
      </w:r>
      <w:r>
        <w:rPr>
          <w:rtl w:val="true"/>
        </w:rPr>
        <w:t xml:space="preserve"> </w:t>
      </w:r>
      <w:r>
        <w:rPr>
          <w:rtl w:val="true"/>
        </w:rPr>
        <w:t>علی بن ابراهیم بن مهزیار</w:t>
      </w:r>
      <w:bookmarkEnd w:id="812"/>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علی بن ابراهیم بن مهزیار</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در یک مورد حمیری حکایت را مستقیما از ابراهیم بن مهزیار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حاضر، صنعانی حکایت را از زبان فرزند 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سومی نیز فرزند علی بن ابراهیم که محمد نام دارد نقل می‌کند که پدرم علی از جدم ابراهیم نقل می‌کند که در مرقدم خوابیده بودم و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ملاحظه سه مورد مذکور به دست می‌آید، آن است که این مسأله تنها برای ابراهیم بن مهزیار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ابراهیم بن مهزیار از اصحاب خاص امام حسن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انگشتری ایشان را نیز به عنوان هدیه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حکایات سخن از انگشتر امام علیه‌السلام وجود دارد و بعید است با وجود اینکه ابراهیم صحابی امام حسن عسکری علیه‌السلام بوده است، انگشتری امام نزد فرزند ایشان علی بن ابراهیم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مشکل ساز شده است، آن است که احتمالاً محمد بن یونس بن شاذان صنعانی، کلماتی را در روایت خود، به اشتباه انداخته است؛ زیرا ممکن است که علی بن ابراهیم گفته است تو از مسأله بزرگی سؤال کردی، پدرم نقل می‌کرد که بیست سال حج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از روی غفلت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 و در نتیجه همه حکایت از زبان علی بن ابراهیم بیان شده و منجر به بروز مشکلاتی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یونس بن شاذان نقل می‌کند که روزی پیش علی بن ابراهیم بن مهزیار رفتم و درباره خاندان امام عسکری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 چیز بسیار بزرگی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حج به جای آوردم تا بتوانم امام علیه‌السلام را به صورت آشکار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راهی برای این کار پیدا نکردم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شبی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ابراهیم خداوند اجازه حج کردن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که شب را چگونه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بیدارشده و به فکر فرو رفتم و شب و روز، منتظر زمان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حج نزدیک شد، خودم را آماده کردم و به سوی مدینه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مدینه رسیدم و درباره امام زمان علیه‌السلامسؤالاتی کردم، اما به </w:t>
      </w:r>
    </w:p>
    <w:p>
      <w:pPr>
        <w:pStyle w:val="BookText"/>
        <w:rPr/>
      </w:pPr>
      <w:r>
        <w:rPr>
          <w:rFonts w:ascii="IRNazanin" w:hAnsi="IRNazanin" w:eastAsia="IRNazanin"/>
          <w:color w:val="111111"/>
          <w:sz w:val="28"/>
          <w:sz w:val="28"/>
          <w:szCs w:val="28"/>
          <w:rtl w:val="true"/>
          <w:lang w:bidi="fa-IR"/>
        </w:rPr>
        <w:t>نتیجه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تحیر کامل مدینه را به مقصد مکه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جحفه</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شدم و یک روز در آنجا ماندم و بعد به سوی غدیر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فاصله چهار مایلی</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از جحفه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مسجد غدیر شدم، نماز خواندم، گونه‌هایم را بر روی خاک گذاشتم و تا می‌توانستم دعا خواندم و در مورد آن حضرات تضرع فراوانی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به طرف عسفان</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وارد مکه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ماندم و به طواف و اعتکاف و عبادت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شبی در حال طواف بودم، متوجه جوانی خوش سیما شدم، با متانت راه می‌رفت و دور خانه خدا، طواف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خاصی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کجای عراق؟ از اهواز</w:t>
      </w:r>
    </w:p>
    <w:p>
      <w:pPr>
        <w:pStyle w:val="BookText"/>
        <w:rPr/>
      </w:pPr>
      <w:r>
        <w:rPr>
          <w:rFonts w:ascii="IRNazanin" w:hAnsi="IRNazanin" w:eastAsia="IRNazanin"/>
          <w:color w:val="111111"/>
          <w:sz w:val="28"/>
          <w:sz w:val="28"/>
          <w:szCs w:val="28"/>
          <w:rtl w:val="true"/>
          <w:lang w:bidi="fa-IR"/>
        </w:rPr>
        <w:t>آیا ابن خضیب را می‌شناسی؟</w:t>
      </w:r>
    </w:p>
    <w:p>
      <w:pPr>
        <w:pStyle w:val="BookText"/>
        <w:rPr/>
      </w:pPr>
      <w:r>
        <w:rPr>
          <w:rFonts w:ascii="IRNazanin" w:hAnsi="IRNazanin" w:eastAsia="IRNazanin"/>
          <w:color w:val="111111"/>
          <w:sz w:val="28"/>
          <w:sz w:val="28"/>
          <w:szCs w:val="28"/>
          <w:rtl w:val="true"/>
          <w:lang w:bidi="fa-IR"/>
        </w:rPr>
        <w:t>خداوند رحمتش کند،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 مردی بود که در شب‌های تاریک عبادت را طول می‌داد و خیلی زاری می‌کرد 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نگفتی که آیا علی بن ابراهیم بن مهزیار را می‌شناسی یا نه؟</w:t>
      </w:r>
    </w:p>
    <w:p>
      <w:pPr>
        <w:pStyle w:val="BookText"/>
        <w:rPr/>
      </w:pPr>
      <w:r>
        <w:rPr>
          <w:rFonts w:ascii="IRNazanin" w:hAnsi="IRNazanin" w:eastAsia="IRNazanin"/>
          <w:color w:val="111111"/>
          <w:sz w:val="28"/>
          <w:sz w:val="28"/>
          <w:szCs w:val="28"/>
          <w:rtl w:val="true"/>
          <w:lang w:bidi="fa-IR"/>
        </w:rPr>
        <w:t>من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علامتی که از مولایم حسن عسکری علیه‌السلام پیشت بود، کجاست؟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همراهم است و دستم را در جیبم فرو بردم و آن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که چشمانش به آن افتاد نتوانست خودش را کنترل کند و به شدت گریه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ابراهیم الآن به تو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زاد و توشه‌ات برگرد و به هیچ کس اطلاع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تاریکی شب همه جا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شعب بنی عامر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منزلم برگشتم، وقتی که وقت ملاقات نزدیک شد، توشه‌ام را آماده کردم و محکم بستم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راه می‌رفتم تا اینکه وارد شعب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همان جوان شدم که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شدم،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راه 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مسیر با همدیگر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کوه‌های عرفات را پشت سر گذاشتیم و به سمت کوه‌های منی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اوّل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میان کوه‌های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فجر اوّل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مرکب هایمان پیاده شویم و نماز شب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شب خواست تا نماز وتر را 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خواست تا سجده و تعقیبات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نمازش را تمام کرد سوار مرکب شد و از من خواست که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بلندی طائف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تپه‌ای رملی می‌بینم که چادری بر روی‌آن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چادر،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چشمم به چادر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یافتم و به آرزویم رسیدم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بلندی پایین آمده و وارد درّه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مرکبت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جایی است که هر آدم قرص و متکبری، خاضع و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رها کن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کسی بسپاریم؟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در حرم امام زمان علیه‌السلام غیر از مؤمن کسی وارد نمی‌شود و غیر از مؤمنین کسی خارج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بقیه راه را با پای پیاده رفتیم و وقتی که نزدیک خیمه رسیدیم، او قبل از من وارد شدتا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سلامتی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شدم چشمانم به امام جوانی که نشسته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با دو پارچه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لنگ کرده بود و با دیگری بدنش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مانند بابونج و در سرخی سیما مانند گل ارغوانی بود که شبنمی بر آن نشسته باشد و بر صورتش گرمای محبت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شاخه‌های درخت و بوته ریحان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سخاوتمند، باتقوا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نه خیلی بلند و زننده بود و نه خیلی‌کوتاه ناجور، بلکه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مبارکشان گردگون و جبینش، بزرگ و آبروانی کماندار، بینی نازک و کشیده، درگونه راستش خالی سیاه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قطره‌ای از مشکی سیاه که بر روی عنبری سفید افتاه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چشمم به ایشان افتاد، بلافاصله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به زیبایی 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 پرسی از حال و روز اهل عراق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لباس ذلت به تن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اقوام عرب، ذلیل‌ترین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مهزیار، روزی فرا می‌رسد که در آن روز، شما بر ظالمان مسلط می‌شوید، همان طور که آنها امروز بر شما مسلطند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از وطن دور افتاده اید و غیبتتان طول کشید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مهزیار، خداوند از من عهد گرفته است از قومی که با آنها غضب کرده است، همراهی نکنم؛ آنانکه در دنیا و آخرت خوار و ذلیل شده‌اند و عذاب دردناکی در انتظارشان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کرده تا اگر در کوهی زندگی کنم، در سخت‌ترین آنها و اگر در شهری باشم، در مخروبه‌ترین آنها </w:t>
      </w:r>
      <w:bookmarkStart w:id="813" w:name="pg6373_55320"/>
    </w:p>
    <w:p>
      <w:pPr>
        <w:pStyle w:val="BookText"/>
        <w:rPr/>
      </w:pPr>
      <w:bookmarkEnd w:id="813"/>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مولایتان است، تقیه را آشکار کرد و مرا موظف به تقیه ساخت تا روزی که اجازه قیام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زمان قیام کی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راه مکه را بر شما ببندند و آفتاب و ماه یکجا جمع شوند و ستارگان اطراف دور آنها بچرخند</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عرض کردم، یعنی کی؟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فلان، کسی از میان صفا و مروه قیام کند و عصای موسی و انگشتر سلیمان با او باشد و مردم را به سوی‌محل قیام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خدمت حضرت بودم و به همه آرزویم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ایشان اجازه مرخصی دادند و به سوی منزلم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تا کوفه را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مسیر غلامی به من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مسیر جز خیر هیچ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برمحمد و خاندانش درود و سلام بفرستد</w:t>
      </w:r>
      <w:r>
        <w:rPr>
          <w:rFonts w:eastAsia="IRNazanin" w:cs="IRNazanin"/>
          <w:color w:val="111111"/>
          <w:sz w:val="28"/>
          <w:szCs w:val="28"/>
          <w:rtl w:val="true"/>
          <w:lang w:bidi="fa-IR"/>
        </w:rPr>
        <w:t>.</w:t>
      </w:r>
    </w:p>
    <w:p>
      <w:pPr>
        <w:pStyle w:val="Heading3"/>
        <w:numPr>
          <w:ilvl w:val="2"/>
          <w:numId w:val="1"/>
        </w:numPr>
        <w:rPr/>
      </w:pPr>
      <w:bookmarkStart w:id="814" w:name="__RefHeading___Toc112057_653776707"/>
      <w:bookmarkStart w:id="815" w:name="_Toc291"/>
      <w:bookmarkEnd w:id="814"/>
      <w:r>
        <w:rPr>
          <w:rtl w:val="true"/>
        </w:rPr>
        <w:t>دیدار</w:t>
      </w:r>
      <w:r>
        <w:rPr>
          <w:rtl w:val="true"/>
        </w:rPr>
        <w:t xml:space="preserve">: </w:t>
      </w:r>
      <w:r>
        <w:rPr/>
        <w:t>18</w:t>
      </w:r>
      <w:r>
        <w:rPr>
          <w:rtl w:val="true"/>
        </w:rPr>
        <w:t xml:space="preserve"> </w:t>
      </w:r>
      <w:r>
        <w:rPr>
          <w:rtl w:val="true"/>
        </w:rPr>
        <w:t>محمّد بن اسماعیل بن موسی بن جعفر</w:t>
      </w:r>
      <w:bookmarkEnd w:id="815"/>
    </w:p>
    <w:p>
      <w:pPr>
        <w:pStyle w:val="BookText"/>
        <w:rPr/>
      </w:pPr>
      <w:r>
        <w:rPr>
          <w:rFonts w:ascii="IRNazanin" w:hAnsi="IRNazanin" w:eastAsia="IRNazanin"/>
          <w:color w:val="111111"/>
          <w:sz w:val="28"/>
          <w:sz w:val="28"/>
          <w:szCs w:val="28"/>
          <w:rtl w:val="true"/>
          <w:lang w:bidi="fa-IR"/>
        </w:rPr>
        <w:t>محمّد بن اسماعیل بن موسی بن جعفر</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او مرد مُسنّی از فرزندان رسول خدا و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می‌کرد که من امام علیه‌السلام را در میان دو مسجد</w:t>
      </w:r>
      <w:r>
        <w:rPr>
          <w:rStyle w:val="FootnoteAnchor"/>
          <w:rtl w:val="true"/>
        </w:rPr>
        <w:footnoteReference w:id="161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وقت جوان نورسی بودند</w:t>
      </w:r>
      <w:r>
        <w:rPr>
          <w:rFonts w:eastAsia="IRNazanin" w:cs="IRNazanin"/>
          <w:color w:val="111111"/>
          <w:sz w:val="28"/>
          <w:szCs w:val="28"/>
          <w:rtl w:val="true"/>
          <w:lang w:bidi="fa-IR"/>
        </w:rPr>
        <w:t xml:space="preserve">. </w:t>
      </w:r>
      <w:bookmarkStart w:id="816" w:name="pg6373_55321"/>
    </w:p>
    <w:p>
      <w:pPr>
        <w:pStyle w:val="Heading3"/>
        <w:numPr>
          <w:ilvl w:val="2"/>
          <w:numId w:val="1"/>
        </w:numPr>
        <w:rPr/>
      </w:pPr>
      <w:bookmarkStart w:id="817" w:name="__RefHeading___Toc112059_653776707"/>
      <w:bookmarkStart w:id="818" w:name="_Toc292"/>
      <w:bookmarkEnd w:id="816"/>
      <w:bookmarkEnd w:id="817"/>
      <w:r>
        <w:rPr>
          <w:rtl w:val="true"/>
        </w:rPr>
        <w:t>دیدار</w:t>
      </w:r>
      <w:r>
        <w:rPr>
          <w:rtl w:val="true"/>
        </w:rPr>
        <w:t xml:space="preserve">: </w:t>
      </w:r>
      <w:r>
        <w:rPr/>
        <w:t>19</w:t>
      </w:r>
      <w:r>
        <w:rPr>
          <w:rtl w:val="true"/>
        </w:rPr>
        <w:t xml:space="preserve"> </w:t>
      </w:r>
      <w:r>
        <w:rPr>
          <w:rtl w:val="true"/>
        </w:rPr>
        <w:t>خادم ابراهیم بن عبده نیشاپوری</w:t>
      </w:r>
      <w:bookmarkEnd w:id="818"/>
    </w:p>
    <w:p>
      <w:pPr>
        <w:pStyle w:val="BookText"/>
        <w:rPr/>
      </w:pPr>
      <w:r>
        <w:rPr>
          <w:rFonts w:ascii="IRNazanin" w:hAnsi="IRNazanin" w:eastAsia="IRNazanin"/>
          <w:color w:val="111111"/>
          <w:sz w:val="28"/>
          <w:sz w:val="28"/>
          <w:szCs w:val="28"/>
          <w:rtl w:val="true"/>
          <w:lang w:bidi="fa-IR"/>
        </w:rPr>
        <w:t>خادم ابراهیم بن عبده نیشاپوری</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نقل می‌کند که همراه سرورم ابراهیم در کوه صفا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آمد و روبروی ابراهیم ایستاد، کتاب مناسک حجش را گرفت و مطالبی را بیان کرد</w:t>
      </w:r>
      <w:r>
        <w:rPr>
          <w:rFonts w:eastAsia="IRNazanin" w:cs="IRNazanin"/>
          <w:color w:val="111111"/>
          <w:sz w:val="28"/>
          <w:szCs w:val="28"/>
          <w:rtl w:val="true"/>
          <w:lang w:bidi="fa-IR"/>
        </w:rPr>
        <w:t>.</w:t>
      </w:r>
    </w:p>
    <w:p>
      <w:pPr>
        <w:pStyle w:val="Heading3"/>
        <w:numPr>
          <w:ilvl w:val="2"/>
          <w:numId w:val="1"/>
        </w:numPr>
        <w:rPr/>
      </w:pPr>
      <w:bookmarkStart w:id="819" w:name="__RefHeading___Toc112061_653776707"/>
      <w:bookmarkStart w:id="820" w:name="_Toc293"/>
      <w:bookmarkEnd w:id="819"/>
      <w:r>
        <w:rPr>
          <w:rtl w:val="true"/>
        </w:rPr>
        <w:t>دیدار</w:t>
      </w:r>
      <w:r>
        <w:rPr>
          <w:rtl w:val="true"/>
        </w:rPr>
        <w:t xml:space="preserve">: </w:t>
      </w:r>
      <w:r>
        <w:rPr/>
        <w:t>20</w:t>
      </w:r>
      <w:r>
        <w:rPr>
          <w:rtl w:val="true"/>
        </w:rPr>
        <w:t xml:space="preserve"> </w:t>
      </w:r>
      <w:r>
        <w:rPr>
          <w:rtl w:val="true"/>
        </w:rPr>
        <w:t>ابو سوره</w:t>
      </w:r>
      <w:bookmarkEnd w:id="820"/>
    </w:p>
    <w:p>
      <w:pPr>
        <w:pStyle w:val="BookText"/>
        <w:rPr/>
      </w:pPr>
      <w:r>
        <w:rPr>
          <w:rFonts w:ascii="IRNazanin" w:hAnsi="IRNazanin" w:eastAsia="IRNazanin"/>
          <w:color w:val="111111"/>
          <w:sz w:val="28"/>
          <w:sz w:val="28"/>
          <w:szCs w:val="28"/>
          <w:rtl w:val="true"/>
          <w:lang w:bidi="fa-IR"/>
        </w:rPr>
        <w:t>ابو سوره</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محمّد بن حسن بن عبداللّه تمیمی نقل می‌کند که عدّه‌ای از پدرم نقل می‌کردند که او به سوی منطقه حیر</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مسافرت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 که وقتی به حیر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سیمایی را دیدم که به نماز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راه افتاد تا از آنجا برود، من هم بلند شدم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کنار آبگیر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اباسوره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 کسانی؟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طول شب را در 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مقابر مسجد سهله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زراری علی بن یحیی و از او بخواه تا مبلغی را که در پیش او هست،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علامت‌های آن بگویی،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فلان اندازه از آن دینار و فلان مقدارش نقره است و در فلان جا قرار دارد و با فلان چیز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حسن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علایم را گفتم باز هم قبول نکرد،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پشت سرت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ابن زراری رفتم و علایم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گفتم که او گفته است که پشت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لازم نیست؛ زیرا هیچ کس غیر از خدا از جریان آن مبالغ باخبر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حکایت در روایت دیگری این 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سوره نقل می‌کند که در میانه راه آن مرد از حال و روزم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در جریان فقر و تنگ دستیم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راه می‌رفتیم و با همدیگر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سخن من به سحر ساحران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با دستش محلی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سیزده رکعت نماز خواند</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 بن یحیی برو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تو گفت که صد دینار از هفتصد دیناری که درفلان جا دفن شده است، به ابی سوره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بلافاصله به طرف خانه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می‌زند؟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سوره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ابوسوره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ماجرا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صد دینار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دینارها را گرفتم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حضرت دست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بر روی چشمانش گذاشت و به صورتش کشید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نقل می‌کند که این خبر از محمد بن علی جعفری، عبداللّه بن حسن بن بشر خزار و دیگران نقل شده و در میان شیعیان مشهور است</w:t>
      </w:r>
      <w:r>
        <w:rPr>
          <w:rFonts w:eastAsia="IRNazanin" w:cs="IRNazanin"/>
          <w:color w:val="111111"/>
          <w:sz w:val="28"/>
          <w:szCs w:val="28"/>
          <w:rtl w:val="true"/>
          <w:lang w:bidi="fa-IR"/>
        </w:rPr>
        <w:t xml:space="preserve">. </w:t>
      </w:r>
      <w:bookmarkStart w:id="821" w:name="pg6373_55323"/>
    </w:p>
    <w:p>
      <w:pPr>
        <w:pStyle w:val="Heading3"/>
        <w:numPr>
          <w:ilvl w:val="2"/>
          <w:numId w:val="1"/>
        </w:numPr>
        <w:rPr/>
      </w:pPr>
      <w:bookmarkStart w:id="822" w:name="__RefHeading___Toc112063_653776707"/>
      <w:bookmarkStart w:id="823" w:name="_Toc294"/>
      <w:bookmarkEnd w:id="821"/>
      <w:bookmarkEnd w:id="822"/>
      <w:r>
        <w:rPr>
          <w:rtl w:val="true"/>
        </w:rPr>
        <w:t>دیدار</w:t>
      </w:r>
      <w:r>
        <w:rPr>
          <w:rtl w:val="true"/>
        </w:rPr>
        <w:t xml:space="preserve">: </w:t>
      </w:r>
      <w:r>
        <w:rPr/>
        <w:t>21</w:t>
      </w:r>
      <w:r>
        <w:rPr>
          <w:rtl w:val="true"/>
        </w:rPr>
        <w:t xml:space="preserve"> </w:t>
      </w:r>
      <w:r>
        <w:rPr>
          <w:rtl w:val="true"/>
        </w:rPr>
        <w:t>اسماعیل بن علی</w:t>
      </w:r>
      <w:bookmarkEnd w:id="823"/>
    </w:p>
    <w:p>
      <w:pPr>
        <w:pStyle w:val="BookText"/>
        <w:rPr/>
      </w:pPr>
      <w:r>
        <w:rPr>
          <w:rFonts w:ascii="IRNazanin" w:hAnsi="IRNazanin" w:eastAsia="IRNazanin"/>
          <w:color w:val="111111"/>
          <w:sz w:val="28"/>
          <w:sz w:val="28"/>
          <w:szCs w:val="28"/>
          <w:rtl w:val="true"/>
          <w:lang w:bidi="fa-IR"/>
        </w:rPr>
        <w:t>اسماعیل بن علی</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اسماعیل بن علی نقل می‌کند که در بیماری وفات امام حسن عسکری علیه‌السلام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عقید</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مصطکی</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برایم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علیه‌السلام ظرف جوشیده را خدمت امام علیه‌السلام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ظرف به دست امام علیه‌السلام رسید، دستشان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دست به اندازه‌ای بود که ظرف به دندان امام علیه‌السلام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روی زمین گذاشت و به عقید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اطاق، در آنجا بچه‌ای را می‌بینی که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نقل می‌کرد وقتی که وارد اتاق شدم، این طرف و آن طرف نگاه کردم و متوجه پسر بچه‌ای شدم که به سجده افتاده و انگشت سبابه‌اش را به سوی آسمان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که متوجه حضور من شد،نمازش را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از شما می‌خواهد که خدمتشان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آمد و دستش را گرفت و او را پیش پدرش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پدر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گندمگون بود که موهای کوتاه و دندان‌های جدا از همی داشت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امام علیه‌السلام او را دید،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خانواده‌ام،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ظرف مصطکی‌را گرفت و به دهان پدر گذاشت، پدر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خردسالش، پارچه‌ای را روی پاهای امام انداخت تا خیس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را وضو داد و به سر و پاهای امام علیه‌السلام دست کشید</w:t>
      </w:r>
      <w:r>
        <w:rPr>
          <w:rFonts w:eastAsia="IRNazanin" w:cs="IRNazanin"/>
          <w:color w:val="111111"/>
          <w:sz w:val="28"/>
          <w:szCs w:val="28"/>
          <w:rtl w:val="true"/>
          <w:lang w:bidi="fa-IR"/>
        </w:rPr>
        <w:t>.</w:t>
      </w:r>
      <w:r>
        <w:rPr>
          <w:rStyle w:val="FootnoteAnchor"/>
          <w:rtl w:val="true"/>
        </w:rPr>
        <w:footnoteReference w:id="1622"/>
      </w:r>
      <w:bookmarkStart w:id="824" w:name="pg6373_55324"/>
    </w:p>
    <w:p>
      <w:pPr>
        <w:pStyle w:val="BookText"/>
        <w:rPr/>
      </w:pPr>
      <w:bookmarkEnd w:id="824"/>
      <w:r>
        <w:rPr>
          <w:rFonts w:ascii="IRNazanin" w:hAnsi="IRNazanin" w:eastAsia="IRNazanin"/>
          <w:color w:val="111111"/>
          <w:sz w:val="28"/>
          <w:sz w:val="28"/>
          <w:szCs w:val="28"/>
          <w:rtl w:val="true"/>
          <w:lang w:bidi="fa-IR"/>
        </w:rPr>
        <w:t>امام علیه‌السلامبه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خوشا به حالت که تو امام زمان هستی و تو مورد هدایت خدا و حجت او بر روی زمین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و جانشین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 و تو محمد بن حسن بن علی بن محمد بن علی بن موسی بن جعفر بن محمد بن علی بن حسین بن علی بن‌ابی‌طالب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پیامبری و پایان بخش جانشینان او می‌باشی او قبلاً بشارت تو را داده و نام و کنیه‌ات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پدرم از پدرانش به من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 بر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ستوده و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علیه‌السلاماین را گفت و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خدا بر همه ایشان باد</w:t>
      </w:r>
      <w:r>
        <w:rPr>
          <w:rFonts w:eastAsia="IRNazanin" w:cs="IRNazanin"/>
          <w:color w:val="111111"/>
          <w:sz w:val="28"/>
          <w:szCs w:val="28"/>
          <w:rtl w:val="true"/>
          <w:lang w:bidi="fa-IR"/>
        </w:rPr>
        <w:t>.</w:t>
      </w:r>
    </w:p>
    <w:p>
      <w:pPr>
        <w:pStyle w:val="Heading3"/>
        <w:numPr>
          <w:ilvl w:val="2"/>
          <w:numId w:val="1"/>
        </w:numPr>
        <w:rPr/>
      </w:pPr>
      <w:bookmarkStart w:id="825" w:name="__RefHeading___Toc112065_653776707"/>
      <w:bookmarkStart w:id="826" w:name="_Toc295"/>
      <w:bookmarkEnd w:id="825"/>
      <w:r>
        <w:rPr>
          <w:rtl w:val="true"/>
        </w:rPr>
        <w:t>دیدار</w:t>
      </w:r>
      <w:r>
        <w:rPr>
          <w:rtl w:val="true"/>
        </w:rPr>
        <w:t xml:space="preserve">: </w:t>
      </w:r>
      <w:r>
        <w:rPr/>
        <w:t>22</w:t>
      </w:r>
      <w:r>
        <w:rPr>
          <w:rtl w:val="true"/>
        </w:rPr>
        <w:t xml:space="preserve"> </w:t>
      </w:r>
      <w:r>
        <w:rPr>
          <w:rtl w:val="true"/>
        </w:rPr>
        <w:t>ابو طیّب احمد بن محمد بن بطه</w:t>
      </w:r>
      <w:bookmarkEnd w:id="826"/>
    </w:p>
    <w:p>
      <w:pPr>
        <w:pStyle w:val="BookText"/>
        <w:rPr/>
      </w:pPr>
      <w:r>
        <w:rPr>
          <w:rFonts w:ascii="IRNazanin" w:hAnsi="IRNazanin" w:eastAsia="IRNazanin"/>
          <w:color w:val="111111"/>
          <w:sz w:val="28"/>
          <w:sz w:val="28"/>
          <w:szCs w:val="28"/>
          <w:rtl w:val="true"/>
          <w:lang w:bidi="fa-IR"/>
        </w:rPr>
        <w:t>ابو طیّب احمد بن محمد بن بطه</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نقل می‌کند که من به خاطر ادب بیشتر، وارد حرم امامین عسکریین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بیرون پنجره‌ها به ایشان سلام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ظهر روز عاشورا، در گرمای سوزان خورشید، برای زیارت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شدت از سربازان حکومتی در اضطراب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به دیواری که از آنجا به بوستان می‌رفتم،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خوب نگاه کردم، مردی را دیدم که در کنار در نشسته بود و پشتش به طرف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نوشته‌ای نگاه می‌کرد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خیلی به صدای برادر امام حسن عسکری علیه‌السلام، حسین،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حتما او حسین است که برای زیارت قبر برادرش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از پنجره‌ها زیارت می‌کنم و برای عرض ادب خدمتتان می‌رسم</w:t>
      </w:r>
      <w:r>
        <w:rPr>
          <w:rFonts w:eastAsia="IRNazanin" w:cs="IRNazanin"/>
          <w:color w:val="111111"/>
          <w:sz w:val="28"/>
          <w:szCs w:val="28"/>
          <w:rtl w:val="true"/>
          <w:lang w:bidi="fa-IR"/>
        </w:rPr>
        <w:t xml:space="preserve">. </w:t>
      </w:r>
      <w:bookmarkStart w:id="827" w:name="pg6373_55325"/>
    </w:p>
    <w:p>
      <w:pPr>
        <w:pStyle w:val="BookText"/>
        <w:rPr/>
      </w:pPr>
      <w:bookmarkEnd w:id="8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حرم نمی‌آیی؟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صاحب و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اجازه دهد، 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اباطیب تو از دوستان خالص و شیعیان حقیقی ما هستی، چطور ممکن است که تو را از ورود به خانه خودمان،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حرم</w:t>
      </w:r>
    </w:p>
    <w:p>
      <w:pPr>
        <w:pStyle w:val="BookText"/>
        <w:rPr/>
      </w:pPr>
      <w:r>
        <w:rPr>
          <w:rFonts w:ascii="IRNazanin" w:hAnsi="IRNazanin" w:eastAsia="IRNazanin"/>
          <w:color w:val="111111"/>
          <w:sz w:val="28"/>
          <w:sz w:val="28"/>
          <w:szCs w:val="28"/>
          <w:rtl w:val="true"/>
          <w:lang w:bidi="fa-IR"/>
        </w:rPr>
        <w:t>با خودم گفتم از ایشان روی نمی‌گردانم و خدمتشان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در داخل نشسته بود، رفتم تا از در وارد حرم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نتوانستم در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خادم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در را باز کرد و من داخل حرم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ابوطیب این حکایت را نقل می‌کرد،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نمی‌گفتی که بدون اجازه وارد حرم نمی‌شوی، پس چرا وارد شدی؟</w:t>
      </w:r>
    </w:p>
    <w:p>
      <w:pPr>
        <w:pStyle w:val="BookText"/>
        <w:rPr/>
      </w:pPr>
      <w:r>
        <w:rPr>
          <w:rFonts w:ascii="IRNazanin" w:hAnsi="IRNazanin" w:eastAsia="IRNazanin"/>
          <w:color w:val="111111"/>
          <w:sz w:val="28"/>
          <w:sz w:val="28"/>
          <w:szCs w:val="28"/>
          <w:rtl w:val="true"/>
          <w:lang w:bidi="fa-IR"/>
        </w:rPr>
        <w:t>ابوطیب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دادند، شما ماندید</w:t>
      </w:r>
      <w:r>
        <w:rPr>
          <w:rFonts w:eastAsia="IRNazanin" w:cs="IRNazanin"/>
          <w:color w:val="111111"/>
          <w:sz w:val="28"/>
          <w:szCs w:val="28"/>
          <w:rtl w:val="true"/>
          <w:lang w:bidi="fa-IR"/>
        </w:rPr>
        <w:t>!</w:t>
      </w:r>
    </w:p>
    <w:p>
      <w:pPr>
        <w:pStyle w:val="Heading3"/>
        <w:numPr>
          <w:ilvl w:val="2"/>
          <w:numId w:val="1"/>
        </w:numPr>
        <w:rPr/>
      </w:pPr>
      <w:bookmarkStart w:id="828" w:name="__RefHeading___Toc112067_653776707"/>
      <w:bookmarkStart w:id="829" w:name="_Toc296"/>
      <w:bookmarkEnd w:id="828"/>
      <w:r>
        <w:rPr>
          <w:rtl w:val="true"/>
        </w:rPr>
        <w:t>دیدار</w:t>
      </w:r>
      <w:r>
        <w:rPr>
          <w:rtl w:val="true"/>
        </w:rPr>
        <w:t xml:space="preserve">: </w:t>
      </w:r>
      <w:r>
        <w:rPr/>
        <w:t>23</w:t>
      </w:r>
      <w:r>
        <w:rPr>
          <w:rtl w:val="true"/>
        </w:rPr>
        <w:t xml:space="preserve"> </w:t>
      </w:r>
      <w:r>
        <w:rPr>
          <w:rtl w:val="true"/>
        </w:rPr>
        <w:t>غانم</w:t>
      </w:r>
      <w:bookmarkEnd w:id="829"/>
    </w:p>
    <w:p>
      <w:pPr>
        <w:pStyle w:val="BookText"/>
        <w:rPr/>
      </w:pPr>
      <w:r>
        <w:rPr>
          <w:rFonts w:ascii="IRNazanin" w:hAnsi="IRNazanin" w:eastAsia="IRNazanin"/>
          <w:color w:val="111111"/>
          <w:sz w:val="28"/>
          <w:sz w:val="28"/>
          <w:szCs w:val="28"/>
          <w:rtl w:val="true"/>
          <w:lang w:bidi="fa-IR"/>
        </w:rPr>
        <w:t>غانم</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نقل می‌کند که من به همراه چهل مرد دیگر همراه با پادشاه هند در منطقه کشمیر داخلی بودیم و در اطراف تخت او می‌نشستیم و تورات و انجیل و زبور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پادشاه در مشکلات علمی از ما کمک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سخن از محمد صلی‌الله‌علیه‌و‌آله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کتاب‌های آسمانی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همگی تصمیم گرفتند که من برای یافتن حقیقت عازم مناطق مختلف شوم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مبلغی پول مسافرتم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راه را بر من بستند و همه چیزم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کابل و از آنجا به بلخ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بلخ، ابن ابی شور نام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و ماجرای خودم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فقها و علمای شهر را برای مناظره من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محمد صلی‌الله‌علیه‌و‌آله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پیامبر ماست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جانشین او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آنچه که در کتاب‌های ما نوشته است، جانشین او، پسر عمو و شوهر دختر و پدر فرزندانش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شرک مسیحیت، به کفر تشیع منتقل شده است، دستور بده گردن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نشده‌ام و برای خودم دینی دارم و تا دین دیگری غیر از آن برایم ثابت نشود، دینم را تغییر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حسین بن اشکیب را خواند و از او خواست تا با من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فقها و علما در حضور تو هستند، دستور بده با او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می‌گویم 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خلوت کن و با محبت با او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من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محمد صلی‌الله‌علیه‌و‌آله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قبلی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صلی‌الله‌علیه‌و‌آله پسر عمویش علی بن ابیطالب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دخترش فاطمه و پدر فرزندانش حسن و حسین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غیر از خدای یگانه وجود ندارد و بی شک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امیر رفتم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دنبال حسین فرستاد تا به من فقه یاد بدهد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کتاب‌هایمان دیده‌ایم که اگر خلیفه‌ای برود، خلیفه‌ای به جای </w:t>
      </w:r>
    </w:p>
    <w:p>
      <w:pPr>
        <w:pStyle w:val="BookText"/>
        <w:rPr/>
      </w:pPr>
      <w:r>
        <w:rPr>
          <w:rFonts w:ascii="IRNazanin" w:hAnsi="IRNazanin" w:eastAsia="IRNazanin"/>
          <w:color w:val="111111"/>
          <w:sz w:val="28"/>
          <w:sz w:val="28"/>
          <w:szCs w:val="28"/>
          <w:rtl w:val="true"/>
          <w:lang w:bidi="fa-IR"/>
        </w:rPr>
        <w:t>خودش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خلیفه بعد از علی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بعد از او حسین، بعد از آن بقیّه ائمه را نام برد تا اینکه به حسن عسکری علیه‌السلام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می‌خواهی بدانی که جانشین حسن کیست، باید پیگیری کنی تا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یافتن دوازدهمین امام از بلخ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نقل می‌کند که غانم با ما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برایمان تعریف می‌کرد که همراه دوستی برای جستجوی‌حقیقت به راه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اینکه از اخلاق او خوشم نیامد،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نقل می‌کرد که روزی در کنار نهر فرات قدم می‌زدم و درباره امام دوازدهم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مردی شدم که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مرا از این مکان به آن مکان می‌برد تا اینکه وارد خانه و بستانی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 کردم، مولای خود را دیدم که در باغ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چشمشان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هندی با من حرف زد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من خبر داد و از چهل مردی که با هم بحث می‌کردیم سؤال کرد و اسم تک تک آنها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امسال با مردم قم، به حج بروی،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خراسان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حج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راهت قرار بده و در بغداد به خانه هیچ کس نرو و درباره آنچه که دیده‌ای به کسی چیزی نگو</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نقل می‌کند که ما از عقبه برگشتیم و نتوانستیم حج به جای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نیز به خراسان برگشت و سال بعد به حج رفت و در آن، مورد لطف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قم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به خراسان برگشت و در آنجا وفات کرد</w:t>
      </w:r>
      <w:r>
        <w:rPr>
          <w:rFonts w:eastAsia="IRNazanin" w:cs="IRNazanin"/>
          <w:color w:val="111111"/>
          <w:sz w:val="28"/>
          <w:szCs w:val="28"/>
          <w:rtl w:val="true"/>
          <w:lang w:bidi="fa-IR"/>
        </w:rPr>
        <w:t xml:space="preserve">. </w:t>
      </w:r>
      <w:bookmarkStart w:id="830" w:name="pg6373_55328"/>
    </w:p>
    <w:p>
      <w:pPr>
        <w:pStyle w:val="Heading3"/>
        <w:numPr>
          <w:ilvl w:val="2"/>
          <w:numId w:val="1"/>
        </w:numPr>
        <w:rPr/>
      </w:pPr>
      <w:bookmarkStart w:id="831" w:name="__RefHeading___Toc112069_653776707"/>
      <w:bookmarkStart w:id="832" w:name="_Toc297"/>
      <w:bookmarkEnd w:id="830"/>
      <w:bookmarkEnd w:id="831"/>
      <w:r>
        <w:rPr>
          <w:rtl w:val="true"/>
        </w:rPr>
        <w:t>دیدار</w:t>
      </w:r>
      <w:r>
        <w:rPr>
          <w:rtl w:val="true"/>
        </w:rPr>
        <w:t xml:space="preserve">: </w:t>
      </w:r>
      <w:r>
        <w:rPr/>
        <w:t>24</w:t>
      </w:r>
      <w:r>
        <w:rPr>
          <w:rtl w:val="true"/>
        </w:rPr>
        <w:t xml:space="preserve"> </w:t>
      </w:r>
      <w:r>
        <w:rPr>
          <w:rtl w:val="true"/>
        </w:rPr>
        <w:t>غانم مردی از کابل</w:t>
      </w:r>
      <w:bookmarkEnd w:id="832"/>
    </w:p>
    <w:p>
      <w:pPr>
        <w:pStyle w:val="BookText"/>
        <w:rPr/>
      </w:pPr>
      <w:r>
        <w:rPr>
          <w:rFonts w:ascii="IRNazanin" w:hAnsi="IRNazanin" w:eastAsia="IRNazanin"/>
          <w:color w:val="111111"/>
          <w:sz w:val="28"/>
          <w:sz w:val="28"/>
          <w:szCs w:val="28"/>
          <w:rtl w:val="true"/>
          <w:lang w:bidi="fa-IR"/>
        </w:rPr>
        <w:t>غانم مردی از کابل</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محمد بن شاذان نیشاپوری نقل می‌کند که شنیده بودم که غانم خدمت حضرت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خبری که درباره او گفته می‌شد،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می‌کرد که جهت دیدار حضرت، مدتی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هرکسی که گفتم مرا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پیرمردی از سادات به نام یحیی بن محمد عریضی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امام علیه‌السلامهستی، باید به صریا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صریا رفتم و خودم را به خانه مورد نظر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دهلیز پاکیزه‌ای شدم و خودم را روی دکّه‌ای که در آنجا بود،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خارج شد و هر چه کرد تا مرا بیرون بیندازد، 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بعد از مدتی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وقتی که داخل شدم، مولایم را در وسط اتاق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چشمانش به من افتاد با نامم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نام را تنها خانواده من در کابل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تمام دارائیم از دستم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مخارج راهم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دروغی که گفتی،</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به زودی دارائیت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امام‌مخارج راهم را داد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برگشت، همانطور که امام علیه‌السلامفرموده بود، دارائی خودم از دست رفت و آنچه که ایشان داده بودند،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باز هم به همان مکان برگشتم، اما ایشان را ندیدم</w:t>
      </w:r>
      <w:r>
        <w:rPr>
          <w:rFonts w:eastAsia="IRNazanin" w:cs="IRNazanin"/>
          <w:color w:val="111111"/>
          <w:sz w:val="28"/>
          <w:szCs w:val="28"/>
          <w:rtl w:val="true"/>
          <w:lang w:bidi="fa-IR"/>
        </w:rPr>
        <w:t xml:space="preserve">. </w:t>
      </w:r>
      <w:bookmarkStart w:id="833" w:name="pg6373_55329"/>
    </w:p>
    <w:p>
      <w:pPr>
        <w:pStyle w:val="Heading3"/>
        <w:numPr>
          <w:ilvl w:val="2"/>
          <w:numId w:val="1"/>
        </w:numPr>
        <w:rPr/>
      </w:pPr>
      <w:bookmarkStart w:id="834" w:name="__RefHeading___Toc112071_653776707"/>
      <w:bookmarkStart w:id="835" w:name="_Toc298"/>
      <w:bookmarkEnd w:id="833"/>
      <w:bookmarkEnd w:id="834"/>
      <w:r>
        <w:rPr>
          <w:rtl w:val="true"/>
        </w:rPr>
        <w:t>دیدار</w:t>
      </w:r>
      <w:r>
        <w:rPr>
          <w:rtl w:val="true"/>
        </w:rPr>
        <w:t xml:space="preserve">: </w:t>
      </w:r>
      <w:r>
        <w:rPr/>
        <w:t>25</w:t>
      </w:r>
      <w:r>
        <w:rPr>
          <w:rtl w:val="true"/>
        </w:rPr>
        <w:t xml:space="preserve"> </w:t>
      </w:r>
      <w:r>
        <w:rPr>
          <w:rtl w:val="true"/>
        </w:rPr>
        <w:t>طریف بن ابونصر</w:t>
      </w:r>
      <w:bookmarkEnd w:id="835"/>
    </w:p>
    <w:p>
      <w:pPr>
        <w:pStyle w:val="BookText"/>
        <w:rPr/>
      </w:pPr>
      <w:r>
        <w:rPr>
          <w:rFonts w:ascii="IRNazanin" w:hAnsi="IRNazanin" w:eastAsia="IRNazanin"/>
          <w:color w:val="111111"/>
          <w:sz w:val="28"/>
          <w:sz w:val="28"/>
          <w:szCs w:val="28"/>
          <w:rtl w:val="true"/>
          <w:lang w:bidi="fa-IR"/>
        </w:rPr>
        <w:t>طریف بن ابونصر</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نقل می‌کند که روزی خدمت امام زمان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دمپایی سرخ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و فرزند سرور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پایان بخش جانشینان پیامبر صلی‌الله‌علیه‌و‌آله هستم که خداوند متعال به واسطه من، بلا را از خانواده و شیعیانم دور می‌سازد</w:t>
      </w:r>
      <w:r>
        <w:rPr>
          <w:rFonts w:eastAsia="IRNazanin" w:cs="IRNazanin"/>
          <w:color w:val="111111"/>
          <w:sz w:val="28"/>
          <w:szCs w:val="28"/>
          <w:rtl w:val="true"/>
          <w:lang w:bidi="fa-IR"/>
        </w:rPr>
        <w:t>.</w:t>
      </w:r>
    </w:p>
    <w:p>
      <w:pPr>
        <w:pStyle w:val="Heading3"/>
        <w:numPr>
          <w:ilvl w:val="2"/>
          <w:numId w:val="1"/>
        </w:numPr>
        <w:rPr/>
      </w:pPr>
      <w:bookmarkStart w:id="836" w:name="__RefHeading___Toc112073_653776707"/>
      <w:bookmarkStart w:id="837" w:name="_Toc299"/>
      <w:bookmarkEnd w:id="836"/>
      <w:r>
        <w:rPr>
          <w:rtl w:val="true"/>
        </w:rPr>
        <w:t>دیدار</w:t>
      </w:r>
      <w:r>
        <w:rPr>
          <w:rtl w:val="true"/>
        </w:rPr>
        <w:t xml:space="preserve">: </w:t>
      </w:r>
      <w:r>
        <w:rPr/>
        <w:t>26</w:t>
      </w:r>
      <w:r>
        <w:rPr>
          <w:rtl w:val="true"/>
        </w:rPr>
        <w:t xml:space="preserve"> </w:t>
      </w:r>
      <w:r>
        <w:rPr>
          <w:rtl w:val="true"/>
        </w:rPr>
        <w:t>حسن بن وجناء نصیبی</w:t>
      </w:r>
      <w:bookmarkEnd w:id="837"/>
    </w:p>
    <w:p>
      <w:pPr>
        <w:pStyle w:val="BookText"/>
        <w:rPr/>
      </w:pPr>
      <w:r>
        <w:rPr>
          <w:rFonts w:ascii="IRNazanin" w:hAnsi="IRNazanin" w:eastAsia="IRNazanin"/>
          <w:color w:val="111111"/>
          <w:sz w:val="28"/>
          <w:sz w:val="28"/>
          <w:szCs w:val="28"/>
          <w:rtl w:val="true"/>
          <w:lang w:bidi="fa-IR"/>
        </w:rPr>
        <w:t>حسن بن وجناء نصیبی</w:t>
      </w:r>
      <w:r>
        <w:rPr>
          <w:rStyle w:val="FootnoteAnchor"/>
          <w:rtl w:val="true"/>
        </w:rPr>
        <w:footnoteReference w:id="162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که در حج پنجاه و چهارم، بعد از نماز عشاء در زیر ناودان طلا به سجده افتاده بودم و با تضرع دعا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کسی مرا حرکت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وجناء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دیدم زنی لاغر است که حدود چهل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من هم از پشت سرش رفتم و حتی درباره اینکه مرا به کجا می‌برد، سوالی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داخل خانه اتاقی بود که در آن درِ وسط دیوار بود و پله‌ای داشت که از جنس چوب ساج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آن بالا رفت و مرا صدا زد که 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رفتم و در کنار در اتاق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وجناء تو فکر می‌کنی که من از تو غافل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که حج کردی من 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کارهایی را که در حج انجام داده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و تعجب غش کردم و با صورت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بر پشتم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به خانه امام صادق علیه‌السلامبرو و به فکر خورد و خوراکت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علیه‌السلامدفتری را به من داد که</w:t>
      </w:r>
    </w:p>
    <w:p>
      <w:pPr>
        <w:pStyle w:val="BookText"/>
        <w:rPr/>
      </w:pPr>
      <w:r>
        <w:rPr>
          <w:rFonts w:ascii="IRNazanin" w:hAnsi="IRNazanin" w:eastAsia="IRNazanin"/>
          <w:color w:val="111111"/>
          <w:sz w:val="28"/>
          <w:sz w:val="28"/>
          <w:szCs w:val="28"/>
          <w:rtl w:val="true"/>
          <w:lang w:bidi="fa-IR"/>
        </w:rPr>
        <w:t>دعای فرج و صلوات بر ایشان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دفتر دعا کن و این طور به من صلوات بفرست و به غیر از دوستانم به کسی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شما را بعد از این نیز خواهم 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 برگشتم و به خانه امام صادق علیه‌السلام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می‌شدم و جز برای تجدید وضو، خواب و افطار و غذا خوردن به آنجا برنمی‌گشتم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وارد خانه می‌شدم متوجه کوزه‌ای پر از آب و گرده نانی بر بالای آن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روز اشتها می‌کردم، بر روی نان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زمستان، لباس مخصوص به آن و در وقت تابستان، لباس تابستان برایم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آب را به خانه می‌پاشیدم و کوزه را خالی می‌گذاشتم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صاحب خانه برای من غذا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من نیازی به آن نداشتم، شبانه صدقه می‌دادم تا متوجه سرّ من نشوند</w:t>
      </w:r>
      <w:r>
        <w:rPr>
          <w:rFonts w:eastAsia="IRNazanin" w:cs="IRNazanin"/>
          <w:color w:val="111111"/>
          <w:sz w:val="28"/>
          <w:szCs w:val="28"/>
          <w:rtl w:val="true"/>
          <w:lang w:bidi="fa-IR"/>
        </w:rPr>
        <w:t xml:space="preserve">. </w:t>
      </w:r>
      <w:bookmarkStart w:id="838" w:name="pg6373_55331"/>
    </w:p>
    <w:p>
      <w:pPr>
        <w:pStyle w:val="Heading3"/>
        <w:numPr>
          <w:ilvl w:val="2"/>
          <w:numId w:val="1"/>
        </w:numPr>
        <w:rPr/>
      </w:pPr>
      <w:bookmarkStart w:id="839" w:name="__RefHeading___Toc112075_653776707"/>
      <w:bookmarkStart w:id="840" w:name="_Toc300"/>
      <w:bookmarkEnd w:id="838"/>
      <w:bookmarkEnd w:id="839"/>
      <w:r>
        <w:rPr>
          <w:rtl w:val="true"/>
        </w:rPr>
        <w:t>دیدار</w:t>
      </w:r>
      <w:r>
        <w:rPr>
          <w:rtl w:val="true"/>
        </w:rPr>
        <w:t xml:space="preserve">: </w:t>
      </w:r>
      <w:r>
        <w:rPr/>
        <w:t>27</w:t>
      </w:r>
      <w:r>
        <w:rPr>
          <w:rtl w:val="true"/>
        </w:rPr>
        <w:t xml:space="preserve"> </w:t>
      </w:r>
      <w:r>
        <w:rPr>
          <w:rtl w:val="true"/>
        </w:rPr>
        <w:t>عبداللّه سوری</w:t>
      </w:r>
      <w:bookmarkEnd w:id="840"/>
    </w:p>
    <w:p>
      <w:pPr>
        <w:pStyle w:val="BookText"/>
        <w:rPr/>
      </w:pPr>
      <w:r>
        <w:rPr>
          <w:rFonts w:ascii="IRNazanin" w:hAnsi="IRNazanin" w:eastAsia="IRNazanin"/>
          <w:color w:val="111111"/>
          <w:sz w:val="28"/>
          <w:sz w:val="28"/>
          <w:szCs w:val="28"/>
          <w:rtl w:val="true"/>
          <w:lang w:bidi="fa-IR"/>
        </w:rPr>
        <w:t>عبداللّه سوری</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نقل می‌کند که روزی به بستان بنی عامر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را دیدم که با هم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نیز جوانی را دیدم که در محل نمازش نشسته و آستینش را روی دهانش قرار داده و به فکر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و سیمای او مانند پدرش بود</w:t>
      </w:r>
      <w:r>
        <w:rPr>
          <w:rFonts w:eastAsia="IRNazanin" w:cs="IRNazanin"/>
          <w:color w:val="111111"/>
          <w:sz w:val="28"/>
          <w:szCs w:val="28"/>
          <w:rtl w:val="true"/>
          <w:lang w:bidi="fa-IR"/>
        </w:rPr>
        <w:t>.</w:t>
      </w:r>
    </w:p>
    <w:p>
      <w:pPr>
        <w:pStyle w:val="Heading3"/>
        <w:numPr>
          <w:ilvl w:val="2"/>
          <w:numId w:val="1"/>
        </w:numPr>
        <w:rPr/>
      </w:pPr>
      <w:bookmarkStart w:id="841" w:name="__RefHeading___Toc112077_653776707"/>
      <w:bookmarkStart w:id="842" w:name="_Toc301"/>
      <w:bookmarkEnd w:id="841"/>
      <w:r>
        <w:rPr>
          <w:rtl w:val="true"/>
        </w:rPr>
        <w:t>دیدار</w:t>
      </w:r>
      <w:r>
        <w:rPr>
          <w:rtl w:val="true"/>
        </w:rPr>
        <w:t xml:space="preserve">: </w:t>
      </w:r>
      <w:r>
        <w:rPr/>
        <w:t>28</w:t>
      </w:r>
      <w:r>
        <w:rPr>
          <w:rtl w:val="true"/>
        </w:rPr>
        <w:t xml:space="preserve"> </w:t>
      </w:r>
      <w:r>
        <w:rPr>
          <w:rtl w:val="true"/>
        </w:rPr>
        <w:t>دیدار راشد، جد بنی راشد</w:t>
      </w:r>
      <w:bookmarkEnd w:id="842"/>
    </w:p>
    <w:p>
      <w:pPr>
        <w:pStyle w:val="BookText"/>
        <w:rPr/>
      </w:pPr>
      <w:r>
        <w:rPr>
          <w:rFonts w:ascii="IRNazanin" w:hAnsi="IRNazanin" w:eastAsia="IRNazanin"/>
          <w:color w:val="111111"/>
          <w:sz w:val="28"/>
          <w:sz w:val="28"/>
          <w:szCs w:val="28"/>
          <w:rtl w:val="true"/>
          <w:lang w:bidi="fa-IR"/>
        </w:rPr>
        <w:t>دیدار راشد، جد بنی راشد</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احمد بن فارس نقل می‌کند که در همدان مردمانی بودند که به بنی راشد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تشیع می‌کردند و از معتقدان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از دلیل تشیع آنها، آن هم در شهری که غیر از آنها همه اهل تسنن بودند،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آنها که آثار بندگان صالح خدا از سیمایش پیدا بود، گفت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تشیع ما آن است که جدّ ما، که ما به او منسوب هستیم نقل کرده است که برای حج از همدان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منازلی را در صحرا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شوق پیاده روی به سرم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شدم و با پای خودم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چند دقیقه‌ای می‌خوابم تا اواخر قافله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شدت گرمای خورشید بیدار شدم و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کردم وگفتم به هر سو که مرا بچرخاند،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رفته بودم که به زمین سرسبزی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تازه باران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آنجا بهترین خاکی بود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طرفتر قصری مانند زبانه شمشیر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این قصر کیست؟ که آن را نه دیده‌ام و نه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در آن رسیدم دو خادم سفید رو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جواب سلامم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اراده خیری درباره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وارد قصر شد و بعد از کمی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قصری شدم که بهتر از آن و نورانی‌تر از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جلو رفت و پرده‌ای را که در مقابل اتاقی وجود داشت،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 که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در وسط اتاق نشسته و بر بالای‌سرش شمشیری بلند از سقف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نوک شمشیر به سر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جوان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با لطافت و عنایت کامل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از خاندان رسول خدا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در آخر الزمان با همین شمشیر قیام می‌کند و زمین را بعد از آنکه پر از ظلم شده است،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صورت به زمین افتادم و گونه‌هایم را به زمین گذاشتم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و از شهری در کوهستان که به آن همدان گفته می‌شود، آمده‌ای</w:t>
      </w:r>
      <w:r>
        <w:rPr>
          <w:rFonts w:eastAsia="IRNazanin" w:cs="IRNazanin"/>
          <w:color w:val="111111"/>
          <w:sz w:val="28"/>
          <w:szCs w:val="28"/>
          <w:rtl w:val="true"/>
          <w:lang w:bidi="fa-IR"/>
        </w:rPr>
        <w:t xml:space="preserve">. </w:t>
      </w:r>
      <w:bookmarkStart w:id="843" w:name="pg6373_55333"/>
    </w:p>
    <w:p>
      <w:pPr>
        <w:pStyle w:val="BookText"/>
        <w:rPr/>
      </w:pPr>
      <w:bookmarkEnd w:id="843"/>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سرور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به پیش خانواده‌ات برگردی؟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برگردم و آنها را به این اتفاق مبارک بشارت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خادم خودشان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 را گرفت و کیسه‌ای به دستم داد و چند قدمی مرا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سایه و درخت و مناره مسجد در مقابلم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منطقه را می‌شناسی؟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شبیه شهری در نزدیک شهر ما است که به آن استاباد</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خود استاباد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w:t>
      </w:r>
    </w:p>
    <w:p>
      <w:pPr>
        <w:pStyle w:val="BookText"/>
        <w:rPr/>
      </w:pPr>
      <w:r>
        <w:rPr>
          <w:rFonts w:ascii="IRNazanin" w:hAnsi="IRNazanin" w:eastAsia="IRNazanin"/>
          <w:color w:val="111111"/>
          <w:sz w:val="28"/>
          <w:sz w:val="28"/>
          <w:szCs w:val="28"/>
          <w:rtl w:val="true"/>
          <w:lang w:bidi="fa-IR"/>
        </w:rPr>
        <w:t>وقتی که برگشتم،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استاباد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کیسه را باز کردم، چهل یا پنجاه دینار پول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همدان شدم، همه آشنایانم را جمع کردم و به سرگردانی و هدایتی که خدا برایم پیش آورده بود، بشارتشان دادم و مادامی که آن دینارها با ما بودند، خیر و برکت نیز با ما بود</w:t>
      </w:r>
      <w:r>
        <w:rPr>
          <w:rFonts w:eastAsia="IRNazanin" w:cs="IRNazanin"/>
          <w:color w:val="111111"/>
          <w:sz w:val="28"/>
          <w:szCs w:val="28"/>
          <w:rtl w:val="true"/>
          <w:lang w:bidi="fa-IR"/>
        </w:rPr>
        <w:t>.</w:t>
      </w:r>
    </w:p>
    <w:p>
      <w:pPr>
        <w:pStyle w:val="Heading3"/>
        <w:numPr>
          <w:ilvl w:val="2"/>
          <w:numId w:val="1"/>
        </w:numPr>
        <w:rPr/>
      </w:pPr>
      <w:bookmarkStart w:id="844" w:name="__RefHeading___Toc112079_653776707"/>
      <w:bookmarkStart w:id="845" w:name="_Toc302"/>
      <w:bookmarkEnd w:id="844"/>
      <w:r>
        <w:rPr>
          <w:rtl w:val="true"/>
        </w:rPr>
        <w:t>دیدار</w:t>
      </w:r>
      <w:r>
        <w:rPr>
          <w:rtl w:val="true"/>
        </w:rPr>
        <w:t xml:space="preserve">: </w:t>
      </w:r>
      <w:r>
        <w:rPr/>
        <w:t>29</w:t>
      </w:r>
      <w:r>
        <w:rPr>
          <w:rtl w:val="true"/>
        </w:rPr>
        <w:t xml:space="preserve"> </w:t>
      </w:r>
      <w:r>
        <w:rPr>
          <w:rtl w:val="true"/>
        </w:rPr>
        <w:t>حسین عموی ابوحسن مسترق ضریر</w:t>
      </w:r>
      <w:bookmarkEnd w:id="845"/>
    </w:p>
    <w:p>
      <w:pPr>
        <w:pStyle w:val="BookText"/>
        <w:rPr/>
      </w:pPr>
      <w:r>
        <w:rPr>
          <w:rFonts w:ascii="IRNazanin" w:hAnsi="IRNazanin" w:eastAsia="IRNazanin"/>
          <w:color w:val="111111"/>
          <w:sz w:val="28"/>
          <w:sz w:val="28"/>
          <w:szCs w:val="28"/>
          <w:rtl w:val="true"/>
          <w:lang w:bidi="fa-IR"/>
        </w:rPr>
        <w:t>حسین عموی ابوحسن مسترق ضریر</w:t>
      </w:r>
      <w:r>
        <w:rPr>
          <w:rStyle w:val="FootnoteAnchor"/>
          <w:rtl w:val="true"/>
        </w:rPr>
        <w:footnoteReference w:id="163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حسن نقل می‌کند که گاه و بیگاه که در مجلس حسن بن عبداللّه ناصرالدوله </w:t>
      </w:r>
    </w:p>
    <w:p>
      <w:pPr>
        <w:pStyle w:val="BookText"/>
        <w:rPr/>
      </w:pPr>
      <w:r>
        <w:rPr>
          <w:rFonts w:ascii="IRNazanin" w:hAnsi="IRNazanin" w:eastAsia="IRNazanin"/>
          <w:color w:val="111111"/>
          <w:sz w:val="28"/>
          <w:sz w:val="28"/>
          <w:szCs w:val="28"/>
          <w:rtl w:val="true"/>
          <w:lang w:bidi="fa-IR"/>
        </w:rPr>
        <w:t>جمع می‌شدیم، درباره امام زمان‌سخن به میان می‌آوردم و از آن حضرت انتقاد می‌کردم و در وجود ایشان شک و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عمویم حسین نیز در آن مجلس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 قبلی، شروع به اشکال و ایراد گرفتن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من هم مثل تو فکر می‌کردم تا اینکه به ولایت و امارت قم منصوب شدم؛ زیرا در آن زمان مسأله قم برای سلطان خیلی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آنجا می‌رفت مردم شورش می‌کردند و او را اخراج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لشکری‌به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منطقه طراز رسیدیم برای شکار به صحرا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از دستم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سیلابی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جلوتر رفتم، محل سیلاب وسیعتر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سواری شدم که بر اسبی سفید سوار است و عمامه‌ای از خز و به رنگ سبز تیره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پاهایش چکمه‌های سرخی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یا امیر گفت و نه با کنیه‌ام صدا زد</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 زمانت خرده می‌گیری و اهانت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خمس مالت را به شیعیانم نمی‌دهی؟</w:t>
      </w:r>
    </w:p>
    <w:p>
      <w:pPr>
        <w:pStyle w:val="BookText"/>
        <w:rPr/>
      </w:pPr>
      <w:r>
        <w:rPr>
          <w:rFonts w:ascii="IRNazanin" w:hAnsi="IRNazanin" w:eastAsia="IRNazanin"/>
          <w:color w:val="111111"/>
          <w:sz w:val="28"/>
          <w:sz w:val="28"/>
          <w:szCs w:val="28"/>
          <w:rtl w:val="true"/>
          <w:lang w:bidi="fa-IR"/>
        </w:rPr>
        <w:t>من مرد با وقار و شجاعی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رعشه بر اندامم افتاد و ترسیدم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هر کاری که بفرمایید، انجام می‌دهم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قم رفتی، با خیال آسوده و بدون جنگ وارد آن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زیادی به دستت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همه آنها را به مستحقین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افسار اسبش را کشید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که به راست یا چپ و یا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بیشتر شد و به سوی لشکرم بازگشتم و اتفاقی را که برایم پیش آمده بود، بکلی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قم رسیدم خودم را برای جنگ آماده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انتظار، مردم از ما استقبال کردند و گفتند که ما به خاطر اختلافاتی که با امرای قبلی داشتیم، با آنها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وارد شهر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آنجا ماندم و ثروت خیلی بیشتر از آنچه فکر می‌کردم، بدست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عدّه‌ای که به قدرت و ثروت من حسادت می‌کردند، نزد سلطان خبرچینی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از خدمت معزول شدم و به بغداد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قصر سلطان رفتم و بعد از عرض ادب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دیدنم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عمری در میان جمعیت وارد شد و از میان آنها گذشت و برخلاف انتظار درست در کنار من نشست و به متکای من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کارش به شدت عصبانی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رویم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اینکه از جایش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می‌رفتند و رفته رفته بر عصبانیت من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مجلس تمام شد، خودش را به من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گفت من به عهد خود وفا کردم و تو با آرامش وارد شهر شدی و ثروت زیادی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وعده خود عمل نکردی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آن، لرزه بر اندامم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عثمان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دستش را گرفتم و به خزانه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خمس همه </w:t>
      </w:r>
      <w:bookmarkStart w:id="846" w:name="pg6373_55336"/>
    </w:p>
    <w:p>
      <w:pPr>
        <w:pStyle w:val="BookText"/>
        <w:rPr/>
      </w:pPr>
      <w:bookmarkEnd w:id="846"/>
      <w:r>
        <w:rPr>
          <w:rFonts w:ascii="IRNazanin" w:hAnsi="IRNazanin" w:eastAsia="IRNazanin"/>
          <w:color w:val="111111"/>
          <w:sz w:val="28"/>
          <w:sz w:val="28"/>
          <w:szCs w:val="28"/>
          <w:rtl w:val="true"/>
          <w:lang w:bidi="fa-IR"/>
        </w:rPr>
        <w:t>داراییم را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چیزهایی را که من از یاد برده بودم،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محاسبه برگشت و من بعد از آن در مورد آن حضرت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نیز نقل می‌کند که من از وقتی که این حکایت را از عمویم شنیدم، شکم بکلی از بین رفت</w:t>
      </w:r>
      <w:r>
        <w:rPr>
          <w:rFonts w:eastAsia="IRNazanin" w:cs="IRNazanin"/>
          <w:color w:val="111111"/>
          <w:sz w:val="28"/>
          <w:szCs w:val="28"/>
          <w:rtl w:val="true"/>
          <w:lang w:bidi="fa-IR"/>
        </w:rPr>
        <w:t>.</w:t>
      </w:r>
    </w:p>
    <w:p>
      <w:pPr>
        <w:pStyle w:val="Heading3"/>
        <w:numPr>
          <w:ilvl w:val="2"/>
          <w:numId w:val="1"/>
        </w:numPr>
        <w:rPr/>
      </w:pPr>
      <w:bookmarkStart w:id="847" w:name="__RefHeading___Toc112081_653776707"/>
      <w:bookmarkStart w:id="848" w:name="_Toc303"/>
      <w:bookmarkEnd w:id="847"/>
      <w:r>
        <w:rPr>
          <w:rtl w:val="true"/>
        </w:rPr>
        <w:t>دیدار</w:t>
      </w:r>
      <w:r>
        <w:rPr>
          <w:rtl w:val="true"/>
        </w:rPr>
        <w:t xml:space="preserve">: </w:t>
      </w:r>
      <w:r>
        <w:rPr/>
        <w:t>30</w:t>
      </w:r>
      <w:r>
        <w:rPr>
          <w:rtl w:val="true"/>
        </w:rPr>
        <w:t xml:space="preserve"> </w:t>
      </w:r>
      <w:r>
        <w:rPr>
          <w:rtl w:val="true"/>
        </w:rPr>
        <w:t>ابو محمد عیسی بن مهدی جوهری</w:t>
      </w:r>
      <w:bookmarkEnd w:id="848"/>
    </w:p>
    <w:p>
      <w:pPr>
        <w:pStyle w:val="BookText"/>
        <w:rPr/>
      </w:pPr>
      <w:r>
        <w:rPr>
          <w:rFonts w:ascii="IRNazanin" w:hAnsi="IRNazanin" w:eastAsia="IRNazanin"/>
          <w:color w:val="111111"/>
          <w:sz w:val="28"/>
          <w:sz w:val="28"/>
          <w:szCs w:val="28"/>
          <w:rtl w:val="true"/>
          <w:lang w:bidi="fa-IR"/>
        </w:rPr>
        <w:t>ابو محمد عیسی بن مهدی جوهری</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نقل می‌کند که در سال دویست و شصت و هشت برای مسافرت حج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مدینه بروم؛ زیرا در آن زمان باورمان بر آن بود که صاحب الزمان علیه‌السلامظهور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منطقه فید خارج شدیم،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بیماری علاقه شدیدی برای خوردن ماهی و خرما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مدینه شدم و با دوستانم دیدار کردم بشارت دادند که در منطقه صابر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آنجا رسیدم چند بزغاله لاغر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وقت نماز شد و نمازهای مغرب و عشاء را در همانجا خواندم و به دعا و تضرع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خادمی به نام بدر</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مهدی جوهری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اللّه اکبر، لا اله الا اللّه گفتم و خیلی حمد و ستایش نمودم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وارد صحن قصر شدیم او مرا در کنار سفره‌ای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از تو خواسته است غذاهایی را که در حال بیماری دلت می‌خواست، بخوری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نگاه کردم، ماهی تازه پخته شده و گرمی را به همراه خرما حاضر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خرمایشان شبیه خرمای مناطق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هم شیری گوارا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برای‌اثبات امامت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چگونه از این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مولای خودم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علیه‌السلاممرا صدا زد که عیسی غذایت را بخور، به زودی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باشی و ماهی و خرما و شیر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علم من شک داری؟ آیا تو بهتر می‌دانی که چه چیزی به سود و زیان تو است؟ یامن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 امام علیه‌السلامگریه‌ام گرفت و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از یکی برمی‌داشتم، گویا ترمیم می‌شد و اثری از خوردن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آن خیلی بهتر از چیزهایی بود که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خوردم تا اینکه خجالت کشیدم که بیش از آن سر سفره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این غذا به دست مخلوق ساخته نشده است و از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می‌خوردم،</w:t>
      </w:r>
    </w:p>
    <w:p>
      <w:pPr>
        <w:pStyle w:val="BookText"/>
        <w:rPr/>
      </w:pPr>
      <w:r>
        <w:rPr>
          <w:rFonts w:ascii="IRNazanin" w:hAnsi="IRNazanin" w:eastAsia="IRNazanin"/>
          <w:color w:val="111111"/>
          <w:sz w:val="28"/>
          <w:sz w:val="28"/>
          <w:szCs w:val="28"/>
          <w:rtl w:val="true"/>
          <w:lang w:bidi="fa-IR"/>
        </w:rPr>
        <w:t>اشتهایم کم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مولای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نشسته خدمت مولایم برسم؟ که صدای ایشان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خوردی دارای‌چرک و چربی بود؟ وقتی که دستهایم را بوییدم، از مشک و کافور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نزدیکتر رفتم نوری خیره کننده چشمانم را گرفت 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اختلال حواس پیدا کرده‌ام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اگر دشمنانمان به شما نمی‌گفتند که مولایتان کجاست و کی بود و کجا به دنیا آمد و چه کسی‌او را دیده است و چه چیزی از او به شما رسیده است و چه خبری به شما داده و کدامین معجزه را از او دیده اید، در </w:t>
      </w:r>
    </w:p>
    <w:p>
      <w:pPr>
        <w:pStyle w:val="BookText"/>
        <w:rPr/>
      </w:pPr>
      <w:r>
        <w:rPr>
          <w:rFonts w:ascii="IRNazanin" w:hAnsi="IRNazanin" w:eastAsia="IRNazanin"/>
          <w:color w:val="111111"/>
          <w:sz w:val="28"/>
          <w:sz w:val="28"/>
          <w:szCs w:val="28"/>
          <w:rtl w:val="true"/>
          <w:lang w:bidi="fa-IR"/>
        </w:rPr>
        <w:t>این صورت تو مرا نمی‌دیدی؟</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آنها با وجود آن همه روایتی که در مورد حضرت امیر علیه‌السلامداشتند، درباره‌اش، مکر و نیرنگ بستند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همه پدرانم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تکذیب و متهم به سحر و همکاری با اجنه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ماجرای این دیدار را به دوستانت برسان و از دشمنان به کلی مخفی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دعا کنید تا در دین خود ثابت قدم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در دینت ثابت قدم نمی‌کرد، موفق به دیدار من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پیوسته خدا را ستایش و شکر می‌کردم، از خدمتشان مرخص شدم</w:t>
      </w:r>
      <w:r>
        <w:rPr>
          <w:rFonts w:eastAsia="IRNazanin" w:cs="IRNazanin"/>
          <w:color w:val="111111"/>
          <w:sz w:val="28"/>
          <w:szCs w:val="28"/>
          <w:rtl w:val="true"/>
          <w:lang w:bidi="fa-IR"/>
        </w:rPr>
        <w:t xml:space="preserve">. </w:t>
      </w:r>
      <w:bookmarkStart w:id="849" w:name="pg6373_55339"/>
    </w:p>
    <w:p>
      <w:pPr>
        <w:pStyle w:val="BookText"/>
        <w:rPr/>
      </w:pPr>
      <w:bookmarkEnd w:id="849"/>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w:t>
      </w:r>
      <w:r>
        <w:rPr>
          <w:rStyle w:val="FootnoteAnchor"/>
          <w:rtl w:val="true"/>
        </w:rPr>
        <w:footnoteReference w:id="1637"/>
      </w:r>
    </w:p>
    <w:p>
      <w:pPr>
        <w:pStyle w:val="Heading3"/>
        <w:numPr>
          <w:ilvl w:val="2"/>
          <w:numId w:val="1"/>
        </w:numPr>
        <w:rPr/>
      </w:pPr>
      <w:bookmarkStart w:id="850" w:name="__RefHeading___Toc112083_653776707"/>
      <w:bookmarkStart w:id="851" w:name="_Toc304"/>
      <w:bookmarkEnd w:id="850"/>
      <w:r>
        <w:rPr>
          <w:rtl w:val="true"/>
        </w:rPr>
        <w:t>دیدار</w:t>
      </w:r>
      <w:r>
        <w:rPr>
          <w:rtl w:val="true"/>
        </w:rPr>
        <w:t xml:space="preserve">: </w:t>
      </w:r>
      <w:r>
        <w:rPr/>
        <w:t>31</w:t>
      </w:r>
      <w:r>
        <w:rPr>
          <w:rtl w:val="true"/>
        </w:rPr>
        <w:t xml:space="preserve"> </w:t>
      </w:r>
      <w:r>
        <w:rPr>
          <w:rtl w:val="true"/>
        </w:rPr>
        <w:t>یکی از دوستان علامه مجلسی رحمه‌الله</w:t>
      </w:r>
      <w:bookmarkEnd w:id="851"/>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یکی از دوستان علامه مجلسی رحمه‌الله</w:t>
      </w:r>
    </w:p>
    <w:p>
      <w:pPr>
        <w:pStyle w:val="BookText"/>
        <w:rPr/>
      </w:pPr>
      <w:r>
        <w:rPr>
          <w:rFonts w:ascii="IRNazanin" w:hAnsi="IRNazanin" w:eastAsia="IRNazanin"/>
          <w:color w:val="111111"/>
          <w:sz w:val="28"/>
          <w:sz w:val="28"/>
          <w:szCs w:val="28"/>
          <w:rtl w:val="true"/>
          <w:lang w:bidi="fa-IR"/>
        </w:rPr>
        <w:t>علامه مجلسی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خودمان عدّه‌ای را مشاهده کرده‌ام که می‌گفتند آن حضرت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حتی‌برخی از آنها نوشته‌هایی از آن حضرت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حکایتی بود که درست بودن آن برایم ثابت شد ولی گوینده آن، اجازه نداد اسمی از او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 که از خدا خواستم تا عنایتی کند و من حضرت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در وقت خاصی موفق به دیدار ایشان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بیداری، وقت مورد نظر را به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مورد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امام محمد تقی و موسی کاظم علیه‌السلامرفتم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شخصی را شنیدم که او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زیارت امام محمد 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نگه داشتم و به سوی ایشان هجوم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شدم و در سمت پای حضرت موسی کاظم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بود که حضرت به همراه کسی که همراهش بود، خارج شد و من برای حفظ ادب حرفی نزدم و تنها نگاه کردم</w:t>
      </w:r>
      <w:r>
        <w:rPr>
          <w:rFonts w:eastAsia="IRNazanin" w:cs="IRNazanin"/>
          <w:color w:val="111111"/>
          <w:sz w:val="28"/>
          <w:szCs w:val="28"/>
          <w:rtl w:val="true"/>
          <w:lang w:bidi="fa-IR"/>
        </w:rPr>
        <w:t>.</w:t>
      </w:r>
    </w:p>
    <w:p>
      <w:pPr>
        <w:pStyle w:val="Heading3"/>
        <w:numPr>
          <w:ilvl w:val="2"/>
          <w:numId w:val="1"/>
        </w:numPr>
        <w:rPr/>
      </w:pPr>
      <w:bookmarkStart w:id="852" w:name="__RefHeading___Toc112085_653776707"/>
      <w:bookmarkStart w:id="853" w:name="_Toc305"/>
      <w:bookmarkEnd w:id="852"/>
      <w:r>
        <w:rPr>
          <w:rtl w:val="true"/>
        </w:rPr>
        <w:t>دیدار</w:t>
      </w:r>
      <w:r>
        <w:rPr>
          <w:rtl w:val="true"/>
        </w:rPr>
        <w:t xml:space="preserve">: </w:t>
      </w:r>
      <w:r>
        <w:rPr/>
        <w:t>32</w:t>
      </w:r>
      <w:r>
        <w:rPr>
          <w:rtl w:val="true"/>
        </w:rPr>
        <w:t xml:space="preserve"> </w:t>
      </w:r>
      <w:r>
        <w:rPr>
          <w:rtl w:val="true"/>
        </w:rPr>
        <w:t>رشید ابوالعباس بن میمون واسطی</w:t>
      </w:r>
      <w:bookmarkEnd w:id="853"/>
    </w:p>
    <w:p>
      <w:pPr>
        <w:pStyle w:val="BookText"/>
        <w:rPr/>
      </w:pPr>
      <w:r>
        <w:rPr>
          <w:rFonts w:ascii="IRNazanin" w:hAnsi="IRNazanin" w:eastAsia="IRNazanin"/>
          <w:color w:val="111111"/>
          <w:sz w:val="28"/>
          <w:sz w:val="28"/>
          <w:szCs w:val="28"/>
          <w:rtl w:val="true"/>
          <w:lang w:bidi="fa-IR"/>
        </w:rPr>
        <w:t>رشید ابوالعباس بن میمون واسطی</w:t>
      </w:r>
      <w:r>
        <w:rPr>
          <w:rStyle w:val="FootnoteAnchor"/>
          <w:rtl w:val="true"/>
        </w:rPr>
        <w:footnoteReference w:id="163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می‌کرد که به سمت سامرا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مسأله مصادف </w:t>
      </w:r>
      <w:bookmarkStart w:id="854" w:name="pg6373_55340"/>
    </w:p>
    <w:p>
      <w:pPr>
        <w:pStyle w:val="BookText"/>
        <w:rPr/>
      </w:pPr>
      <w:bookmarkEnd w:id="854"/>
      <w:r>
        <w:rPr>
          <w:rFonts w:ascii="IRNazanin" w:hAnsi="IRNazanin" w:eastAsia="IRNazanin"/>
          <w:color w:val="111111"/>
          <w:sz w:val="28"/>
          <w:sz w:val="28"/>
          <w:szCs w:val="28"/>
          <w:rtl w:val="true"/>
          <w:lang w:bidi="fa-IR"/>
        </w:rPr>
        <w:t>با آن شد که جدم ورام بن ابی فراس نیز از حله به زیارت امام موسی کاظم آمده بود و از جنگ و درگیری در آنجا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هفت روز کمتر از دو ماه باقی ماند وقتی که ما در سرمای شدید، از شهر واسط به طرف سامرا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با ایشان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قصد من برای رفتن به سامرا باخبر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نوشته‌ای دارم که آن را در گوشه لباست گره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وارد حرم شو، زمانی که به قبّه شریف عسکریین رسیدی و کسی هم نماند و تو آخرین نفری بودی که از حرم خارج‌شوی، در این صورت رقعه را در بیاور و در نزدیکی گنبد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صبحگاه که آمدی و نوشته را ندیدی، به کسی حرفی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دستور داده بود،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وارد حرم شدم و نوشته را ندیدم و بعد از مدتی توقف و زیارت، به سوی خانواده‌ام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زودتر از من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همان اوایل زیارت در حله ایشان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هستی که این حکایت را بعد از سی‌سال به او تعریف می‌کنم</w:t>
      </w:r>
      <w:r>
        <w:rPr>
          <w:rFonts w:eastAsia="IRNazanin" w:cs="IRNazanin"/>
          <w:color w:val="111111"/>
          <w:sz w:val="28"/>
          <w:szCs w:val="28"/>
          <w:rtl w:val="true"/>
          <w:lang w:bidi="fa-IR"/>
        </w:rPr>
        <w:t>.</w:t>
      </w:r>
    </w:p>
    <w:p>
      <w:pPr>
        <w:pStyle w:val="Heading3"/>
        <w:numPr>
          <w:ilvl w:val="2"/>
          <w:numId w:val="1"/>
        </w:numPr>
        <w:rPr/>
      </w:pPr>
      <w:bookmarkStart w:id="855" w:name="__RefHeading___Toc112087_653776707"/>
      <w:bookmarkStart w:id="856" w:name="_Toc306"/>
      <w:bookmarkEnd w:id="855"/>
      <w:r>
        <w:rPr>
          <w:rtl w:val="true"/>
        </w:rPr>
        <w:t>دیدار</w:t>
      </w:r>
      <w:r>
        <w:rPr>
          <w:rtl w:val="true"/>
        </w:rPr>
        <w:t xml:space="preserve">: </w:t>
      </w:r>
      <w:r>
        <w:rPr/>
        <w:t>33</w:t>
      </w:r>
      <w:r>
        <w:rPr>
          <w:rtl w:val="true"/>
        </w:rPr>
        <w:t xml:space="preserve"> </w:t>
      </w:r>
      <w:r>
        <w:rPr>
          <w:rtl w:val="true"/>
        </w:rPr>
        <w:t>یکی دیگر از صالحان</w:t>
      </w:r>
      <w:bookmarkEnd w:id="856"/>
    </w:p>
    <w:p>
      <w:pPr>
        <w:pStyle w:val="BookText"/>
        <w:rPr/>
      </w:pPr>
      <w:r>
        <w:rPr>
          <w:rFonts w:ascii="IRNazanin" w:hAnsi="IRNazanin" w:eastAsia="IRNazanin"/>
          <w:color w:val="111111"/>
          <w:sz w:val="28"/>
          <w:sz w:val="28"/>
          <w:szCs w:val="28"/>
          <w:rtl w:val="true"/>
          <w:lang w:bidi="fa-IR"/>
        </w:rPr>
        <w:t>یکی دیگر از صالحان</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یکی دیگر از حکایاتی که صحت آن برایم ثابت شده است، حکایت یکی از دوستان است که می‌گفت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مولایم مهدی عج خواستم تا توفیق زیارتش را نصیبم کند تا در زمره کسانی باشم که در دوره غیبت توفیق زیارت آن حضرت را پیدا می‌کنند و از جمله خدمتگزاران ایشان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کسی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w:t>
      </w:r>
      <w:bookmarkStart w:id="857" w:name="pg6373_55341"/>
    </w:p>
    <w:p>
      <w:pPr>
        <w:pStyle w:val="BookText"/>
        <w:rPr/>
      </w:pPr>
      <w:bookmarkEnd w:id="857"/>
      <w:r>
        <w:rPr>
          <w:rFonts w:ascii="IRNazanin" w:hAnsi="IRNazanin" w:eastAsia="IRNazanin"/>
          <w:color w:val="111111"/>
          <w:sz w:val="28"/>
          <w:sz w:val="28"/>
          <w:szCs w:val="28"/>
          <w:rtl w:val="true"/>
          <w:lang w:bidi="fa-IR"/>
        </w:rPr>
        <w:t>روز پنج شنبه، بیست و نهم رجب سال ششصد و سی و پنج ابو العباس واسطی پیش من آمد و بدون اینکه سخنی با او گفته باشم،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گفتند که ما نسبت به تو دلسوز و مهربانیم</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اگر با امید خود، صبر کنی به آرزویت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این حرف را از طرف چه کسی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مولایم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858" w:name="__RefHeading___Toc112089_653776707"/>
      <w:bookmarkStart w:id="859" w:name="_Toc307"/>
      <w:bookmarkEnd w:id="858"/>
      <w:r>
        <w:rPr>
          <w:rtl w:val="true"/>
        </w:rPr>
        <w:t>دیدار</w:t>
      </w:r>
      <w:r>
        <w:rPr>
          <w:rtl w:val="true"/>
        </w:rPr>
        <w:t xml:space="preserve">: </w:t>
      </w:r>
      <w:r>
        <w:rPr/>
        <w:t>34</w:t>
      </w:r>
      <w:r>
        <w:rPr>
          <w:rtl w:val="true"/>
        </w:rPr>
        <w:t xml:space="preserve"> </w:t>
      </w:r>
      <w:r>
        <w:rPr>
          <w:rtl w:val="true"/>
        </w:rPr>
        <w:t>یکی دیگر از صالحان</w:t>
      </w:r>
      <w:bookmarkEnd w:id="859"/>
    </w:p>
    <w:p>
      <w:pPr>
        <w:pStyle w:val="BookText"/>
        <w:rPr/>
      </w:pPr>
      <w:r>
        <w:rPr>
          <w:rFonts w:ascii="IRNazanin" w:hAnsi="IRNazanin" w:eastAsia="IRNazanin"/>
          <w:color w:val="111111"/>
          <w:sz w:val="28"/>
          <w:sz w:val="28"/>
          <w:szCs w:val="28"/>
          <w:rtl w:val="true"/>
          <w:lang w:bidi="fa-IR"/>
        </w:rPr>
        <w:t>یکی دیگر از صالحان</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از جمله تشرفاتی که صدقشان بر من ثابت شده است حکایتی است که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را خدمت حضرت نوشتم و در آن برخی از سؤالات مهم را مطرح کردم و از حضرت خواستم که با خط خودشان به آنها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سرداب مبارک در سامرا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سرداب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از ترس اینکه به دست کس دیگری بیفتد، برداشتم و شب جمعه را در یکی از اتاق‌های مرقد عسکریین،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نصف شب شد، خادمی با عجله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به من بده، یا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نوشته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برای نماز وضو بگیرم و با حوصله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بیرون آمدم، نه خادم را دیدم و نه امام را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من از آوردن این حکایت آن است که ایشان بر نوشته‌ای که هیچ بشری آگاه نبود، مطلع شده‌اند و خادمشان را فرستاده‌اند تا آن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نشانه‌ای برای خداست و معجزه‌ای از حضرت می‌باشد</w:t>
      </w:r>
      <w:r>
        <w:rPr>
          <w:rFonts w:eastAsia="IRNazanin" w:cs="IRNazanin"/>
          <w:color w:val="111111"/>
          <w:sz w:val="28"/>
          <w:szCs w:val="28"/>
          <w:rtl w:val="true"/>
          <w:lang w:bidi="fa-IR"/>
        </w:rPr>
        <w:t xml:space="preserve">. </w:t>
      </w:r>
      <w:bookmarkStart w:id="860" w:name="pg6373_55342"/>
    </w:p>
    <w:p>
      <w:pPr>
        <w:pStyle w:val="Heading3"/>
        <w:numPr>
          <w:ilvl w:val="2"/>
          <w:numId w:val="1"/>
        </w:numPr>
        <w:rPr/>
      </w:pPr>
      <w:bookmarkStart w:id="861" w:name="__RefHeading___Toc112091_653776707"/>
      <w:bookmarkStart w:id="862" w:name="_Toc308"/>
      <w:bookmarkEnd w:id="860"/>
      <w:bookmarkEnd w:id="861"/>
      <w:r>
        <w:rPr>
          <w:rtl w:val="true"/>
        </w:rPr>
        <w:t>دیدار</w:t>
      </w:r>
      <w:r>
        <w:rPr>
          <w:rtl w:val="true"/>
        </w:rPr>
        <w:t xml:space="preserve">: </w:t>
      </w:r>
      <w:r>
        <w:rPr/>
        <w:t>35</w:t>
      </w:r>
      <w:r>
        <w:rPr>
          <w:rtl w:val="true"/>
        </w:rPr>
        <w:t xml:space="preserve"> </w:t>
      </w:r>
      <w:r>
        <w:rPr>
          <w:rtl w:val="true"/>
        </w:rPr>
        <w:t>شیخ رختشوی</w:t>
      </w:r>
      <w:bookmarkEnd w:id="862"/>
    </w:p>
    <w:p>
      <w:pPr>
        <w:pStyle w:val="BookText"/>
        <w:rPr/>
      </w:pPr>
      <w:r>
        <w:rPr>
          <w:rFonts w:ascii="IRNazanin" w:hAnsi="IRNazanin" w:eastAsia="IRNazanin"/>
          <w:color w:val="111111"/>
          <w:sz w:val="28"/>
          <w:sz w:val="28"/>
          <w:szCs w:val="28"/>
          <w:rtl w:val="true"/>
          <w:lang w:bidi="fa-IR"/>
        </w:rPr>
        <w:t>شیخ رختشوی</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ذکر من رآه صلوات اللّه علیه</w:t>
      </w:r>
    </w:p>
    <w:p>
      <w:pPr>
        <w:pStyle w:val="BookText"/>
        <w:rPr/>
      </w:pPr>
      <w:r>
        <w:rPr>
          <w:rFonts w:ascii="IRNazanin" w:hAnsi="IRNazanin" w:eastAsia="IRNazanin"/>
          <w:color w:val="111111"/>
          <w:sz w:val="28"/>
          <w:sz w:val="28"/>
          <w:szCs w:val="28"/>
          <w:rtl w:val="true"/>
          <w:lang w:bidi="fa-IR"/>
        </w:rPr>
        <w:t>حسن بن علی بن حمزه نقل می‌کند که در کوفه شیخ رختشویی زاهد، در قیافه جهانگردان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عبادت و علاقه‌مند به جمع آوری اخبار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نیز در آنجا بود و با پدرم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می‌کرد که شبی در مسجد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قدیمی در بیرون از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نصف گذشته و من برای عبادت خلوت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وسط صحن مسجد رسیدند، یکی از آنها نشست و زمین را با دست راست و چپش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دو نفر دیگر اشاره کرد، آنها هم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رفت و دو نفر دیگر به 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به او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معنوی او مبهوت شدم و جوشانیدن آب از زمین برایم گران آمد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آن دو که در دست راستم بود، درباره نام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امر امامت و فرزند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دستش را بوسیدم و عرض کردم، ای فرزند رسول خدا، نظرتان در مورد عمر بن حمزه چیست؟ آیا او در مسیر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هدایت خواهد شد و قبل از مرگ مرا خواهد دید</w:t>
      </w:r>
      <w:r>
        <w:rPr>
          <w:rFonts w:eastAsia="IRNazanin" w:cs="IRNazanin"/>
          <w:color w:val="111111"/>
          <w:sz w:val="28"/>
          <w:szCs w:val="28"/>
          <w:rtl w:val="true"/>
          <w:lang w:bidi="fa-IR"/>
        </w:rPr>
        <w:t xml:space="preserve">. </w:t>
      </w:r>
      <w:bookmarkStart w:id="863" w:name="pg6373_55343"/>
    </w:p>
    <w:p>
      <w:pPr>
        <w:pStyle w:val="Heading3"/>
        <w:numPr>
          <w:ilvl w:val="2"/>
          <w:numId w:val="1"/>
        </w:numPr>
        <w:rPr/>
      </w:pPr>
      <w:bookmarkStart w:id="864" w:name="__RefHeading___Toc112093_653776707"/>
      <w:bookmarkStart w:id="865" w:name="_Toc309"/>
      <w:bookmarkEnd w:id="863"/>
      <w:bookmarkEnd w:id="864"/>
      <w:r>
        <w:rPr>
          <w:rtl w:val="true"/>
        </w:rPr>
        <w:t>دیدار</w:t>
      </w:r>
      <w:r>
        <w:rPr>
          <w:rtl w:val="true"/>
        </w:rPr>
        <w:t xml:space="preserve">: </w:t>
      </w:r>
      <w:r>
        <w:rPr/>
        <w:t>36</w:t>
      </w:r>
      <w:r>
        <w:rPr>
          <w:rtl w:val="true"/>
        </w:rPr>
        <w:t xml:space="preserve"> </w:t>
      </w:r>
      <w:r>
        <w:rPr>
          <w:rtl w:val="true"/>
        </w:rPr>
        <w:t>عمر بن حمزه شریف</w:t>
      </w:r>
      <w:bookmarkEnd w:id="865"/>
    </w:p>
    <w:p>
      <w:pPr>
        <w:pStyle w:val="BookText"/>
        <w:rPr/>
      </w:pPr>
      <w:r>
        <w:rPr>
          <w:rFonts w:ascii="IRNazanin" w:hAnsi="IRNazanin" w:eastAsia="IRNazanin"/>
          <w:color w:val="111111"/>
          <w:sz w:val="28"/>
          <w:sz w:val="28"/>
          <w:szCs w:val="28"/>
          <w:rtl w:val="true"/>
          <w:lang w:bidi="fa-IR"/>
        </w:rPr>
        <w:t>عمر بن حمزه شریف</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ما حکایت شیخ را در حافظه خودمان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مدت زمان زیادی گذشت و شریف عمر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طرفی‌شنیده نشد که او امام علیه‌السلامرا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شیخ رختشوی مواجه شدم و به حکایتی که نقل کرده بود، اشاره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نگفته بودی که شریف عمر قبل از مرگش آن حضرت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که قبل از مرگ، آن حضرت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با شیخ زاهد بن بادیه فرزند شریف عمر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پدرش را از زبان شیخ رخشتوی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تأیید آن حکایت تعریف کرد که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یکی از شب‌ها خدمت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مرضی بود که با 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قوایش از بین رفته، صدایش بی‌رمق و درها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حضور شخصی در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 و از نحوه آمدنش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یادمان رفت در مورد چگونه آمدنش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آرامی با پدرم صحبت می‌کرد و پدرم نیز گریه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بلند شد و از همان راهی که آمده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دیدگان ما ناپدید شد، پدرم گفت که 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الآن پیشم بود، کجا رفت؟ گفتیم از همان راهی که آمده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 تا او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او را گرفتیم اما هیچ خبری از او نبود و همه درها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ماجرا را به او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زمان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بیماریش شدت یافت و بی هوش افتاد</w:t>
      </w:r>
      <w:r>
        <w:rPr>
          <w:rFonts w:eastAsia="IRNazanin" w:cs="IRNazanin"/>
          <w:color w:val="111111"/>
          <w:sz w:val="28"/>
          <w:szCs w:val="28"/>
          <w:rtl w:val="true"/>
          <w:lang w:bidi="fa-IR"/>
        </w:rPr>
        <w:t xml:space="preserve">. </w:t>
      </w:r>
      <w:bookmarkStart w:id="866" w:name="pg6373_55344"/>
    </w:p>
    <w:p>
      <w:pPr>
        <w:pStyle w:val="Heading3"/>
        <w:numPr>
          <w:ilvl w:val="2"/>
          <w:numId w:val="1"/>
        </w:numPr>
        <w:rPr/>
      </w:pPr>
      <w:bookmarkStart w:id="867" w:name="__RefHeading___Toc112095_653776707"/>
      <w:bookmarkStart w:id="868" w:name="_Toc310"/>
      <w:bookmarkEnd w:id="866"/>
      <w:bookmarkEnd w:id="867"/>
      <w:r>
        <w:rPr>
          <w:rtl w:val="true"/>
        </w:rPr>
        <w:t>دیدار</w:t>
      </w:r>
      <w:r>
        <w:rPr>
          <w:rtl w:val="true"/>
        </w:rPr>
        <w:t xml:space="preserve">: </w:t>
      </w:r>
      <w:r>
        <w:rPr/>
        <w:t>37</w:t>
      </w:r>
      <w:r>
        <w:rPr>
          <w:rtl w:val="true"/>
        </w:rPr>
        <w:t xml:space="preserve"> </w:t>
      </w:r>
      <w:r>
        <w:rPr>
          <w:rtl w:val="true"/>
        </w:rPr>
        <w:t>ابن هشام</w:t>
      </w:r>
      <w:bookmarkEnd w:id="868"/>
    </w:p>
    <w:p>
      <w:pPr>
        <w:pStyle w:val="BookText"/>
        <w:rPr/>
      </w:pPr>
      <w:r>
        <w:rPr>
          <w:rFonts w:ascii="IRNazanin" w:hAnsi="IRNazanin" w:eastAsia="IRNazanin"/>
          <w:color w:val="111111"/>
          <w:sz w:val="28"/>
          <w:sz w:val="28"/>
          <w:szCs w:val="28"/>
          <w:rtl w:val="true"/>
          <w:lang w:bidi="fa-IR"/>
        </w:rPr>
        <w:t>ابن هشام</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ذکر من رآه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القاسم بن قولویه نقل شده است که در سال سی و هفتم</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برای سفر حج</w:t>
      </w:r>
    </w:p>
    <w:p>
      <w:pPr>
        <w:pStyle w:val="BookText"/>
        <w:rPr/>
      </w:pPr>
      <w:r>
        <w:rPr>
          <w:rFonts w:ascii="IRNazanin" w:hAnsi="IRNazanin" w:eastAsia="IRNazanin"/>
          <w:color w:val="111111"/>
          <w:sz w:val="28"/>
          <w:sz w:val="28"/>
          <w:szCs w:val="28"/>
          <w:rtl w:val="true"/>
          <w:lang w:bidi="fa-IR"/>
        </w:rPr>
        <w:t>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سالی بود که خوارج حجرالاسود را بعد از دزدیدن آن، دوباره به محل اولی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واقع برای شرکت در مراسم گذاشتن حجرالاسود می‌رفتم؛ زیرا در کتاب‌ها خوانده بودم که تنها ولی و حجت خدا می‌تواند حجر الاسود را در جای‌خودش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زمان حجاج بن یوسف، بعد از اتمام تعمیرات کعبه، هر کسی که آن را در محل خود می‌گذاشت، سنگ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سجاد علیه‌السلامآن را در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می‌خواستم ببینم که چه کسی آن را در سر جای خودش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بغداد رسیدم، به شدت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مردی را که به ابن هشام معروف بود، به عنوان نایب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نامه‌ای نوشتم و در آن از زمان مرگم سؤال کردم و پرسیدم که آیا من با این بیماری خواهم مرد؟ نامه را مهر و موم کردم و به او دادم و تأکید کردم که آن را به دست همان کسی که حجرالاسود را در جایش قرار خواهد داد،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کردم که من برای همین کار تو را می‌فرستم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نقل می‌کند وقتی که به کعبه رسیدم و زمان گذاشتن حجرالاسود فرا رسید، به چند نفر از خدمتکاران مسجد الحرام، مبلغی پول دادم تا مرا در موقعیتی قرار بدهند که بتوانم آن شخص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مراسم برگزار شد چند نفر از خادمان مسجد، جلوتر از من ایستادند و راه را برایم باز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تعجب مشاهده کردم که هر کسی آن را بر می‌دارد و در جایش می‌گذارد،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بود که جوانی خوش سیما جلو آمد و سنگ را به دست گرفت و در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از جایش کنده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این صحنه از شوق فریادهایشان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راه خود را به طرف در مسجد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دست و پایم را گم کرده بودم مانند دیوانه‌ها مردم را کنار می‌زدم و چشم از او بر 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گمان کردند که من دیوانه هستم و راه را برایم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آرامی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می‌دویدم اما به او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مکان خلوتی ایستاد و بدون اینکه حرفی زده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همراه داری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خدمتشان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آن را باز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نامه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بیماری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سی سال وفات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خودم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زانوانم سست شد و نتوانستم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بن بابویه نقل می‌کند که ابن هشام این خبر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که او بعد از سی سال، یعنی در سال شصت و هفت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فراهم کردن مقدمات مرگ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وصیت‌هایش را کرد و خیلی در این مسائل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گفتند از چه می‌ترسی؟ امید است که حالت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قبل خبر مرگ خود را دریافت کرده‌ام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همان بیماری از دنیا رفت</w:t>
      </w:r>
      <w:r>
        <w:rPr>
          <w:rFonts w:eastAsia="IRNazanin" w:cs="IRNazanin"/>
          <w:color w:val="111111"/>
          <w:sz w:val="28"/>
          <w:szCs w:val="28"/>
          <w:rtl w:val="true"/>
          <w:lang w:bidi="fa-IR"/>
        </w:rPr>
        <w:t xml:space="preserve">. </w:t>
      </w:r>
      <w:bookmarkStart w:id="869" w:name="pg6373_55346"/>
    </w:p>
    <w:p>
      <w:pPr>
        <w:pStyle w:val="Heading3"/>
        <w:numPr>
          <w:ilvl w:val="2"/>
          <w:numId w:val="1"/>
        </w:numPr>
        <w:rPr/>
      </w:pPr>
      <w:bookmarkStart w:id="870" w:name="__RefHeading___Toc112097_653776707"/>
      <w:bookmarkStart w:id="871" w:name="_Toc311"/>
      <w:bookmarkEnd w:id="869"/>
      <w:bookmarkEnd w:id="870"/>
      <w:r>
        <w:rPr>
          <w:rtl w:val="true"/>
        </w:rPr>
        <w:t>دیدار</w:t>
      </w:r>
      <w:r>
        <w:rPr>
          <w:rtl w:val="true"/>
        </w:rPr>
        <w:t xml:space="preserve">: </w:t>
      </w:r>
      <w:r>
        <w:rPr/>
        <w:t>38</w:t>
      </w:r>
      <w:r>
        <w:rPr>
          <w:rtl w:val="true"/>
        </w:rPr>
        <w:t xml:space="preserve"> </w:t>
      </w:r>
      <w:r>
        <w:rPr>
          <w:rtl w:val="true"/>
        </w:rPr>
        <w:t>ابو محمّد دعلجی</w:t>
      </w:r>
      <w:bookmarkEnd w:id="871"/>
    </w:p>
    <w:p>
      <w:pPr>
        <w:pStyle w:val="BookText"/>
        <w:rPr/>
      </w:pPr>
      <w:r>
        <w:rPr>
          <w:rFonts w:ascii="IRNazanin" w:hAnsi="IRNazanin" w:eastAsia="IRNazanin"/>
          <w:color w:val="111111"/>
          <w:sz w:val="28"/>
          <w:sz w:val="28"/>
          <w:szCs w:val="28"/>
          <w:rtl w:val="true"/>
          <w:lang w:bidi="fa-IR"/>
        </w:rPr>
        <w:t>ابو محمّد دعلجی</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او دو پسر داشت و از بزرگان علمای زمان خودش بود و احادیث زیادی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 آدم خوبی‌بود و به کار غسالی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کارهای خلاف دست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زمان‌ها مردم عادت داشتند به افرادی پول می‌دادند تا از طرف حضرت بقیه‌اللّه حج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ابو محمد نیز مبلغی دادند تا از طرف حضرت حج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از آن پول را به پسر خلاف کارش داد و خود راهی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 که در محلی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سیما در کنار من به مناجات و تضرع و دعا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گروهی از مردم می‌خواستند به ما نزدیک شوند،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خجالت نمی‌کشی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مالی را به تو می‌دهند تا از طرف حجت خدا، حج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مقداری از آن مبلغ را به کسی می‌دهی که می‌دانی میگساری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این چشمت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با این حرف به یکی از چشمان من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الآن هم از کور شدن چشمم می‌ترسم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که این سخن را شنیده بود، نقل می‌کند که چهل روز این اتفاق نگذشته بود که در همان چشمی که امام علیه‌السلامبه آن اشاره کرده بود، عفونتی پیدا شد و چشمش را کور کرد</w:t>
      </w:r>
      <w:r>
        <w:rPr>
          <w:rFonts w:eastAsia="IRNazanin" w:cs="IRNazanin"/>
          <w:color w:val="111111"/>
          <w:sz w:val="28"/>
          <w:szCs w:val="28"/>
          <w:rtl w:val="true"/>
          <w:lang w:bidi="fa-IR"/>
        </w:rPr>
        <w:t xml:space="preserve">. </w:t>
      </w:r>
      <w:bookmarkStart w:id="872" w:name="pg6373_55347"/>
    </w:p>
    <w:p>
      <w:pPr>
        <w:pStyle w:val="Heading3"/>
        <w:numPr>
          <w:ilvl w:val="2"/>
          <w:numId w:val="1"/>
        </w:numPr>
        <w:rPr/>
      </w:pPr>
      <w:bookmarkStart w:id="873" w:name="__RefHeading___Toc112099_653776707"/>
      <w:bookmarkStart w:id="874" w:name="_Toc312"/>
      <w:bookmarkEnd w:id="872"/>
      <w:bookmarkEnd w:id="873"/>
      <w:r>
        <w:rPr>
          <w:rtl w:val="true"/>
        </w:rPr>
        <w:t>دیدار</w:t>
      </w:r>
      <w:r>
        <w:rPr>
          <w:rtl w:val="true"/>
        </w:rPr>
        <w:t xml:space="preserve">: </w:t>
      </w:r>
      <w:r>
        <w:rPr/>
        <w:t>39</w:t>
      </w:r>
      <w:r>
        <w:rPr>
          <w:rtl w:val="true"/>
        </w:rPr>
        <w:t xml:space="preserve"> </w:t>
      </w:r>
      <w:r>
        <w:rPr>
          <w:rtl w:val="true"/>
        </w:rPr>
        <w:t>برخی از مؤمنین مدائنی</w:t>
      </w:r>
      <w:bookmarkEnd w:id="874"/>
    </w:p>
    <w:p>
      <w:pPr>
        <w:pStyle w:val="BookText"/>
        <w:rPr/>
      </w:pPr>
      <w:r>
        <w:rPr>
          <w:rFonts w:ascii="IRNazanin" w:hAnsi="IRNazanin" w:eastAsia="IRNazanin"/>
          <w:color w:val="111111"/>
          <w:sz w:val="28"/>
          <w:sz w:val="28"/>
          <w:szCs w:val="28"/>
          <w:rtl w:val="true"/>
          <w:lang w:bidi="fa-IR"/>
        </w:rPr>
        <w:t>برخی از مؤمنین مدائنی</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ابو احمد بن راشد از برخی از دوستان مدائنیش نقل می‌کند که به همراه یکی از رفقا عازم حج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حج با جوانی مواجه شدیم که روی تلّی از خاک نشسته بود و لباس‌هایی به تن داشت که قیمت آنها چیزی حدود صد و پنجاه دینار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 طلایی رنگ نیز در پای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اثری از غبار مسافرت و پیاده روی بر روی آن ننشسته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پیش او رفت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سنگریزه از زمین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دیدیم که آن گدا خیلی برای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راه افتاد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به گدا رساندیم و پرسیدیم که آن آقا چه چیزی به تو داد که او را دعا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سنگریزه‌هایی از جنس طلا داد که حدود بیست مثقال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شاید که ایشان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منطقه را گشتیم اما ایشان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آنجا بودند، درباره او سؤال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علوی است که هر سال با پای پیاده به حج می‌آید</w:t>
      </w:r>
      <w:r>
        <w:rPr>
          <w:rFonts w:eastAsia="IRNazanin" w:cs="IRNazanin"/>
          <w:color w:val="111111"/>
          <w:sz w:val="28"/>
          <w:szCs w:val="28"/>
          <w:rtl w:val="true"/>
          <w:lang w:bidi="fa-IR"/>
        </w:rPr>
        <w:t>.</w:t>
      </w:r>
    </w:p>
    <w:p>
      <w:pPr>
        <w:pStyle w:val="Heading3"/>
        <w:numPr>
          <w:ilvl w:val="2"/>
          <w:numId w:val="1"/>
        </w:numPr>
        <w:rPr/>
      </w:pPr>
      <w:bookmarkStart w:id="875" w:name="__RefHeading___Toc112101_653776707"/>
      <w:bookmarkStart w:id="876" w:name="_Toc313"/>
      <w:bookmarkEnd w:id="875"/>
      <w:r>
        <w:rPr>
          <w:rtl w:val="true"/>
        </w:rPr>
        <w:t>دیدار</w:t>
      </w:r>
      <w:r>
        <w:rPr>
          <w:rtl w:val="true"/>
        </w:rPr>
        <w:t xml:space="preserve">: </w:t>
      </w:r>
      <w:r>
        <w:rPr/>
        <w:t>40</w:t>
      </w:r>
      <w:r>
        <w:rPr>
          <w:rtl w:val="true"/>
        </w:rPr>
        <w:t xml:space="preserve"> </w:t>
      </w:r>
      <w:r>
        <w:rPr>
          <w:rtl w:val="true"/>
        </w:rPr>
        <w:t>حسن بن مثله جمکرانی و داستان بنای مسجد مقدس جمکران</w:t>
      </w:r>
      <w:bookmarkEnd w:id="876"/>
    </w:p>
    <w:p>
      <w:pPr>
        <w:pStyle w:val="BookText"/>
        <w:rPr/>
      </w:pPr>
      <w:r>
        <w:rPr>
          <w:rFonts w:ascii="IRNazanin" w:hAnsi="IRNazanin" w:eastAsia="IRNazanin"/>
          <w:color w:val="111111"/>
          <w:sz w:val="28"/>
          <w:sz w:val="28"/>
          <w:szCs w:val="28"/>
          <w:rtl w:val="true"/>
          <w:lang w:bidi="fa-IR"/>
        </w:rPr>
        <w:t>حسن بن مثله جمکرانی و داستان بنای مسجد مقدس جمکران</w:t>
      </w:r>
      <w:r>
        <w:rPr>
          <w:rStyle w:val="FootnoteAnchor"/>
          <w:rtl w:val="true"/>
        </w:rPr>
        <w:footnoteReference w:id="164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فاضل حسن بن محمد بن حسن قمی از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معرفه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صدوق رحمه‌الله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درباره بنای مسجد مقدس جمکران با دستور امام زمان علیه‌السلام سبب بنای مسجد جمکران، دستور امام علیه‌السلامبوده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دستور، آن طور که شیخ پاکدامن و بنده صالح حسن بن مثله جمکرانی آن را تعریف می‌کند،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سه شنبه، هفدهم رمضان سال سیصد و هفتاد و سه بود و من در خانه خود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از شب گذشته بود که عدّه‌ای که مقابل در خانه بودند،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خدمت امامت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تا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می‌خواستم پیراهنم را بپوشم، کسی از بیرون در صدا زد، آن لباس پیراهن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ول کردم و شلوارم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شلوار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رها کردم و شلوار خودم را پیدا کردم و با عجله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کلید در می‌گشتم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دم در رسیدم تعدادی از بزرگان را دیدم و خدمتشان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دادند و مرا همراه خودشان به محل فعلی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خوب نگاه کردم، تختی را دیدم که بر روی آن فرشی زیبا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در حدود سی‌سال داشت و بر روی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نیز پیری نشسته بود و در دستش کتابی داشت که آن را برای‌جوان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بیش از شصت مرد به نماز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لباس سفید و برخی نیز لباس سبز به 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فهمیدم که آن شیخ حضرت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مرا با اسم خطاب کرد و گفت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حسن بن مسلم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سال‌هاست که این زمین را می‌کاری و ما آن </w:t>
      </w:r>
    </w:p>
    <w:p>
      <w:pPr>
        <w:pStyle w:val="BookText"/>
        <w:rPr/>
      </w:pPr>
      <w:r>
        <w:rPr>
          <w:rFonts w:ascii="IRNazanin" w:hAnsi="IRNazanin" w:eastAsia="IRNazanin"/>
          <w:color w:val="111111"/>
          <w:sz w:val="28"/>
          <w:sz w:val="28"/>
          <w:szCs w:val="28"/>
          <w:rtl w:val="true"/>
          <w:lang w:bidi="fa-IR"/>
        </w:rPr>
        <w:t>را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که این کار را می‌کنی و امسال هم می‌خواهی دوباره 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اجازه نداری آن را 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منافعی را که در طول پنج سال از این زمین به دست آورده‌ای، بپردازی تا در آنجا مسجدی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شرافت خاصی دارد و خداوند آن را برای عبادت خودش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را به زمین‌های خودت مخلوط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مرگ دو فرزند جوانت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متوجه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گفتم عمل نکنی، عذاب سختی از آنجا که به گمانت نمی‌آید، دامنت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تعریف می‌کند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باید نشانه‌ای از شما داشته باشم؛ زیرا مردم حرفی را بدون دلیل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آنها را هم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پیغام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پیش سید ابوالحسن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و منافع زمین را از حسن بن مسلم بگیرد و به مردم بدهد تا مسجد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مخارج را هم از درآمد ملک وقفی من که در اردهال است،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آنجا را وقف این مسجد می‌کنم تا هر سال برای آبادانی آن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مکان آمده و آن را گرامی بدارند و در آنجا چهار رکعت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آن نماز گرامی داشت مسجد است که در هر رکعت سوره اخلاص و سبحان اللّه رکوع و سجده، هفت بار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هم نماز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ایاک نعبد و ایاک نستعین صدبار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نماز، لااله الااللّه گفته و تسبیحات حضرت زهرا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سجده صدبار صلوات می‌فرستد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نماز را در این مکان بخواند، مانند آن است که در داخل کعبه نماز 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مثله نقل می‌کند 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جایی است که گمان می‌کنی محل مسجد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خود همان جوان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اشاره کردند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راه افتاده بودم که امام علیه‌السلاممرا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مزرعه جعفر کاشانی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بزی دارد که باید آن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روستا پول آن را دادند، بخر و الاّ با پول خودت بخر و فردا یعنی شب هجدهم ماه رمضان در همین جا قربانی کن و گوشت آن را در میان مریض‌های صعب العلاج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آنها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 رنگی است و موهای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هفت علامت سیاه و سفید مانند، به اندازه سکه‌های دینار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در یک طرف و چهار تا در طرف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افتاده بودم که امام علیه‌السلام برای سومین بار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هفتاد و یا هفت روز اقامت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اقامت کنی، مصادف با بیست و سوم رمضان است که شب قدر است و اگر هفتاد روز بمانی، منطبق بر بیست و پنجم ذی القعده خواهد بود که هر دو روزهای مبارکی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نقل می‌کند که به خانه‌ام برگشتم و تمام شب را در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خواندم و به خانه علی بن منذر رفتم و حکایت دیشب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همان محل دیشب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تعدادی میخ و زنجیر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که این‌ها اولین نشانه امام هستند؛ زیرا ایشان گفته بودند که وقتی به اینجا برگردی، میخ و زنجیر خواهی دید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پیش سیّد شریف ابی الحسن الرضا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در رسیدیم خادمان و نوکرانش گفتند که او از سحر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جمکران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نزد او رفته و سلام و اظهار ادب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با احترام داد و مرا تکریم کرد و مرا در جای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حرفی بزنم، شروع کرد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که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جمکران به نام حسن بن مثله می‌آید، هر چه که بگوید قبول کرده و به او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تا الآن منتظر آمدنت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همه داستان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اسب‌ها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اسب‌ها شده و به طرف مزرعه جعفر چوپان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مزرعه‌ای در کنار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حسن وارد مزرعه شد، بزی که در پشت مزرعه بود،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را گرفت تا قیمتش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چوپان قسم خورد که خدا می‌داند، هر وقت من خواستم آن را بگیرم، فرار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تو را دید، خودش به طرفت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دستور داده شده بود، در محل مسجد آن را قربانی کردند و میان مریض‌ها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هم به همانجا آمد و زمین را با منافع پنج ساله آن از حسن بن مسلم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غلاّت اردهال را هم آوردند و کار ساخت و ساز مسجد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سقفی با شاخ و برگ درختان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میخ‌ها و زنجیرهایی را که در آنجا بود، به خانه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که خود را به آنها می‌مالید، شفا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نقل می‌کند که از افراد متعددی شنیدم که سیّد ابوالحسن در محله موسویان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یکی از فرزندانش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صندوق را باز کرد تا از زنجیرها شفا بگیرد، آنها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مسجد جمکران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بنای آن همراه با معجزات روشن و آشکاری همراه بود که از جمله آنها وجود بزی بود که در حکم گاو بنی اسرائیل برای این امت می‌باشد</w:t>
      </w:r>
      <w:r>
        <w:rPr>
          <w:rFonts w:eastAsia="IRNazanin" w:cs="IRNazanin"/>
          <w:color w:val="111111"/>
          <w:sz w:val="28"/>
          <w:szCs w:val="28"/>
          <w:rtl w:val="true"/>
          <w:lang w:bidi="fa-IR"/>
        </w:rPr>
        <w:t>.</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اتقان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 خلاف برخی از حکایات نقل شده از ایشان که در مضمون آنها نوعی از تناقض گویی دیده می‌شود و ما نیز به همین دلیل در برخی از موارد از ذکر چنین داستان‌هایی خودداری کردیم، روایت جمکران عاری از این تناقضات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علمای بزرگوار در طول تاریخ و اظهار ارادت نسبت به آن، به گونه‌ای که بر زیارت آن مداومت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است که رهبر انقلاب نیز هر هفته به مسجد جمکران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ظاهر شده در مسجد که بسیار بیشتر از آن است که در اینجا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قرائنی هستند که باعث تقویت روایت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ذاتی</w:t>
      </w:r>
    </w:p>
    <w:p>
      <w:pPr>
        <w:pStyle w:val="BookText"/>
        <w:rPr/>
      </w:pPr>
      <w:r>
        <w:rPr>
          <w:rFonts w:ascii="IRNazanin" w:hAnsi="IRNazanin" w:eastAsia="IRNazanin"/>
          <w:color w:val="111111"/>
          <w:sz w:val="28"/>
          <w:sz w:val="28"/>
          <w:szCs w:val="28"/>
          <w:rtl w:val="true"/>
          <w:lang w:bidi="fa-IR"/>
        </w:rPr>
        <w:t>آنچه که ذکر شد، درباره شرافت ذاتی مسجد جمکران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از شرافت ذاتی آن، مسجد جمکران از مزایای عرضی و شرافت عرضی بسیار زیادی نسبت به سایر مساجد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آنها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ذکر این موارد توضیحی درباره شرافت ذاتی و عرضی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ذاتی آن است که خداوند متعال منطقه و یا مسجدی را به دلایلی قداست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به آنها بیشتر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مسجد الحرام که از تمام نقاط روی زمین مقدس‌تر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را با ارزش کرده است به این صورت که به آنجا توجه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این ارزش ارتباطی به مردم و نمازگزاران و غیره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یک نفر هم در مسجد الحرام عبادت نکند، باز هم آنجا از شرافت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مساجد که خداوند متعال آنها را محل توجه قرار داده است و به همین جهت نیز آنها از شرافت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بیت اللّه بودن مساجد نیز همین است که خداوند متعال به آنها توجه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عرضی</w:t>
      </w:r>
    </w:p>
    <w:p>
      <w:pPr>
        <w:pStyle w:val="BookText"/>
        <w:rPr/>
      </w:pPr>
      <w:r>
        <w:rPr>
          <w:rFonts w:ascii="IRNazanin" w:hAnsi="IRNazanin" w:eastAsia="IRNazanin"/>
          <w:color w:val="111111"/>
          <w:sz w:val="28"/>
          <w:sz w:val="28"/>
          <w:szCs w:val="28"/>
          <w:rtl w:val="true"/>
          <w:lang w:bidi="fa-IR"/>
        </w:rPr>
        <w:t>شرافتی است که ذات مکان فاقد آن است، یعنی خداوند متعال ذات آن مکان را مقدس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به عوامل عارضی که بعدها پیش آمده است، آن مکان شرافت یافته است و خداوند متعال به آنجا توجه بیشتری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محلی که انسان در خانه خود در آنجا نماز می‌خواند از جاهای دیگر منزل شرافت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خواندن به عنوان عاملی عارضی باعث شده است که خداوند به آن مکان توجه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روایات توصیه شده است که اگر جان دادن شخص محتضر سخت باشد، آن را به محل نماز خواندنش ببرید تا جان دادنش راحت‌تر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حسینیه‌ای که حتی صیغه مسجد نیز برایش خوانده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اینکه در آن محل عدّه‌ای از شیفتگان اهل بیت جمع شده و عزاداری کرده‌اند، از شرافت بیشتری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مسجدی که به علت اینکه عده زیادی در آن نماز خوانده‌اند، علاوه بر شرافت ذاتی، از شرافت عارضی نیز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مسجد از مسجدی که در آن نماز و عبادت کمتری صورت گرفته است، با عظمت‌تر و با شرافت‌تر و مقدس‌تر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می‌شود که مسجد جمکران حتی اگر شرافت ذاتی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ذکر شد، ضعیف باشد، باز هم از قداست فوق العاده زیادی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اینکه مسجد است و شرافت ذاتی تمام مساجد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صدها سال است که در آن نماز می‌خوانند و از همه مهمتر اینکه آن را علامتی برای مولایشان قرار داده‌اند و در آن مکان مقدس به ایشان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توسل به امام زمان باعث نخواهد شد که توجهات ایشان به این مکان بیشتر شود؟ بالاخره وقتی که صدای ادرکنی از یک مکان بیشتر به گوش رسد، علی القاعده توجه آن حضرت نیز به آن سو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عبادت‌های علما و عرفای بسیاری که در این مسجد صورت گرفته است، باعث نخواهد شد که خداوند و ولی او توجه خاصی نسبت به آن پیدا کنند؟ مگر نگفته‌اند که دل‌های شکسته خانه توجه و لطف خداست؟ صدها سال است که این مسجد به طور خاصی مأمن و مأوآی دل‌های شکسته‌ای است که آن را آخرین نقطه برای استغاثه کردن و فریاد الغوث الغوث سردادن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میلیون‌ها انسان در این مکان مولای خود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برای انتساب آن به حضرت بقیة اللّه کافی نیست؟</w:t>
      </w:r>
    </w:p>
    <w:p>
      <w:pPr>
        <w:pStyle w:val="BookText"/>
        <w:rPr/>
      </w:pPr>
      <w:r>
        <w:rPr>
          <w:rFonts w:ascii="IRNazanin" w:hAnsi="IRNazanin" w:eastAsia="IRNazanin"/>
          <w:color w:val="111111"/>
          <w:sz w:val="28"/>
          <w:sz w:val="28"/>
          <w:szCs w:val="28"/>
          <w:rtl w:val="true"/>
          <w:lang w:bidi="fa-IR"/>
        </w:rPr>
        <w:t>به همین جهت است که حتی علمایی که سند مسجد جمکران را ضعیف می‌دانستند، همیشه توجه خاص به آن داشته‌اند؛ زیرا این مسجد حتی اگر شرافت ذاتی هم نداشته باشد از چنان شرافت عارضی برخوردار شده است که به قطع یکی از بهترین و مقدس‌ترین نقطه‌های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 تعجب نیست؛ زیرا شما در روی این کره خاکی چند نقطه را پیدا می‌کنید که تا این اندازه نمازگزار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صدای اِیّاکَ نَعْبُدُ وَ اِیّاکَ نَسْتَعِینُ و الغوث از آن به آسمان‌ها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مناجات شود و</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اعتبار و ارزش این مسجد چیزی نیست که جای کوچک‌ترین شک و تردیدی برای اهل علم و ایمان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 حضرت آیت اللّه العظمی بروجردی قدس‌سره در کتاب روزنه‌های از عالم غیبت تألیف آیت اللّه سیّد محسن خرازی در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6373_55355"/>
      <w:bookmarkStart w:id="878" w:name="pg6373_55355"/>
      <w:bookmarkEnd w:id="878"/>
    </w:p>
    <w:p>
      <w:pPr>
        <w:pStyle w:val="Heading2"/>
        <w:numPr>
          <w:ilvl w:val="1"/>
          <w:numId w:val="1"/>
        </w:numPr>
        <w:rPr/>
      </w:pPr>
      <w:bookmarkStart w:id="879" w:name="pg6373_55355"/>
      <w:bookmarkStart w:id="880" w:name="__RefHeading___Toc112103_653776707"/>
      <w:bookmarkStart w:id="881" w:name="_Toc314"/>
      <w:bookmarkEnd w:id="879"/>
      <w:bookmarkEnd w:id="880"/>
      <w:r>
        <w:rPr>
          <w:rtl w:val="true"/>
        </w:rPr>
        <w:t>بخش نهم</w:t>
      </w:r>
      <w:r>
        <w:rPr>
          <w:rtl w:val="true"/>
        </w:rPr>
        <w:t xml:space="preserve">: </w:t>
      </w:r>
      <w:r>
        <w:rPr>
          <w:rtl w:val="true"/>
        </w:rPr>
        <w:t>ملحقات</w:t>
      </w:r>
      <w:bookmarkEnd w:id="88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2" w:name="__RefHeading___Toc112105_653776707"/>
      <w:bookmarkStart w:id="883" w:name="_Toc315"/>
      <w:bookmarkEnd w:id="882"/>
      <w:r>
        <w:rPr>
          <w:rtl w:val="true"/>
        </w:rPr>
        <w:t>اشاره</w:t>
      </w:r>
      <w:bookmarkEnd w:id="88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6373_55357"/>
      <w:bookmarkStart w:id="885" w:name="pg6373_55357"/>
      <w:bookmarkEnd w:id="885"/>
    </w:p>
    <w:p>
      <w:pPr>
        <w:pStyle w:val="Heading3"/>
        <w:numPr>
          <w:ilvl w:val="2"/>
          <w:numId w:val="1"/>
        </w:numPr>
        <w:rPr/>
      </w:pPr>
      <w:bookmarkStart w:id="886" w:name="pg6373_55357"/>
      <w:bookmarkStart w:id="887" w:name="__RefHeading___Toc112107_653776707"/>
      <w:bookmarkStart w:id="888" w:name="_Toc316"/>
      <w:bookmarkEnd w:id="886"/>
      <w:bookmarkEnd w:id="887"/>
      <w:r>
        <w:rPr>
          <w:rtl w:val="true"/>
        </w:rPr>
        <w:t>آنچه که امام علیه‌السلام بعد از ظهور بیان خواهند کرد</w:t>
      </w:r>
      <w:bookmarkEnd w:id="888"/>
    </w:p>
    <w:p>
      <w:pPr>
        <w:pStyle w:val="Heading3"/>
        <w:numPr>
          <w:ilvl w:val="2"/>
          <w:numId w:val="1"/>
        </w:numPr>
        <w:rPr/>
      </w:pPr>
      <w:bookmarkStart w:id="889" w:name="__RefHeading___Toc112109_653776707"/>
      <w:bookmarkStart w:id="890" w:name="_Toc317"/>
      <w:bookmarkEnd w:id="889"/>
      <w:r>
        <w:rPr>
          <w:rtl w:val="true"/>
        </w:rPr>
        <w:t>اعلامیه جهانی اوّل</w:t>
      </w:r>
      <w:bookmarkEnd w:id="890"/>
    </w:p>
    <w:p>
      <w:pPr>
        <w:pStyle w:val="Heading3"/>
        <w:numPr>
          <w:ilvl w:val="2"/>
          <w:numId w:val="1"/>
        </w:numPr>
        <w:rPr/>
      </w:pPr>
      <w:bookmarkStart w:id="891" w:name="__RefHeading___Toc112111_653776707"/>
      <w:bookmarkStart w:id="892" w:name="_Toc318"/>
      <w:bookmarkEnd w:id="891"/>
      <w:r>
        <w:rPr>
          <w:rtl w:val="true"/>
        </w:rPr>
        <w:t>اولی‌ترین انسان‌ها به خدا و محمد هستیم</w:t>
      </w:r>
      <w:bookmarkEnd w:id="892"/>
    </w:p>
    <w:p>
      <w:pPr>
        <w:pStyle w:val="BookText"/>
        <w:rPr/>
      </w:pPr>
      <w:r>
        <w:rPr>
          <w:rFonts w:ascii="IRNazanin" w:hAnsi="IRNazanin" w:eastAsia="IRNazanin"/>
          <w:color w:val="111111"/>
          <w:sz w:val="28"/>
          <w:sz w:val="28"/>
          <w:szCs w:val="28"/>
          <w:rtl w:val="true"/>
          <w:lang w:bidi="fa-IR"/>
        </w:rPr>
        <w:t>اولی‌ترین انسان‌ها به خدا و محمد هستیم</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قائم در آن روز در مکه خواهد بود پشتش را به کعبه تکیه می‌دهد و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از خدا و کسانی که ما را اجابت کنند، یاری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پیامبرتان محمدیم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نزدیک‌ترین افراد به خدا و محمدیم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درباره آدم با من استدلال کند، من نزدیک‌ترین افراد به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درباره نوح با من استدلال کند، من نزدیک‌ترین افراد به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درباره ابراهیم با من استدلال کند، من نزدیک‌ترین افراد به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درباره محمد صلی‌الله‌علیه‌و‌آله با من استدلال کند، من نزدیک‌ترین افراد به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درباره انبیاء با من استدلال کند، من نزدیک‌ترین افراد به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درگفته‌های من تردید دارید؟ مگر خدا در محکمات قرآن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آدم و نوح و آل ابراهیم و آل عمران را بر سایر عالمیان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بعد از نسلی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پس بدانید که من یادگار آدم و ذخیره نوح و برگزیده ابراهیم و جانشین محمد صلی‌الله‌علیه‌و‌آله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اگر کسی درباره قرآن با من استدلال کند، من نزدیک‌ترین افراد به آن هستم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اگر کسی درباره سنت رسول خدا با من استدلال کند، من نزدیک‌ترین افراد به آنم</w:t>
      </w:r>
      <w:r>
        <w:rPr>
          <w:rFonts w:eastAsia="IRNazanin" w:cs="IRNazanin"/>
          <w:color w:val="111111"/>
          <w:sz w:val="28"/>
          <w:szCs w:val="28"/>
          <w:rtl w:val="true"/>
          <w:lang w:bidi="fa-IR"/>
        </w:rPr>
        <w:t xml:space="preserve">. </w:t>
      </w:r>
      <w:bookmarkStart w:id="893" w:name="pg6373_55358"/>
    </w:p>
    <w:p>
      <w:pPr>
        <w:pStyle w:val="BookText"/>
        <w:rPr/>
      </w:pPr>
      <w:bookmarkEnd w:id="893"/>
      <w:r>
        <w:rPr>
          <w:rFonts w:ascii="IRNazanin" w:hAnsi="IRNazanin" w:eastAsia="IRNazanin"/>
          <w:color w:val="111111"/>
          <w:sz w:val="28"/>
          <w:sz w:val="28"/>
          <w:szCs w:val="28"/>
          <w:rtl w:val="true"/>
          <w:lang w:bidi="fa-IR"/>
        </w:rPr>
        <w:t>شما را به خدا که شاهدان سخنان من، آن را به غایبان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خدا و رسول او و خودم که حق ذوی القربی را بر عهده شما دارم، از شما یک چیز می‌خواهم و آن این است که ما را یاری کنید و جلوی ظالمان حقوقمان را بگیرید؛ زیرا ما همیشه در ترس و ظلم و تبعید و محرومیت از حقوقمان زندگی کرده ایم و ظالمان همیشه بر ما مسلط بوده‌اند</w:t>
      </w:r>
      <w:r>
        <w:rPr>
          <w:rFonts w:eastAsia="IRNazanin" w:cs="IRNazanin"/>
          <w:color w:val="111111"/>
          <w:sz w:val="28"/>
          <w:szCs w:val="28"/>
          <w:rtl w:val="true"/>
          <w:lang w:bidi="fa-IR"/>
        </w:rPr>
        <w:t>.</w:t>
      </w:r>
    </w:p>
    <w:p>
      <w:pPr>
        <w:pStyle w:val="Heading3"/>
        <w:numPr>
          <w:ilvl w:val="2"/>
          <w:numId w:val="1"/>
        </w:numPr>
        <w:rPr/>
      </w:pPr>
      <w:bookmarkStart w:id="894" w:name="__RefHeading___Toc112113_653776707"/>
      <w:bookmarkStart w:id="895" w:name="_Toc319"/>
      <w:bookmarkEnd w:id="894"/>
      <w:r>
        <w:rPr>
          <w:rtl w:val="true"/>
        </w:rPr>
        <w:t>اعلامیه جهانی دوم</w:t>
      </w:r>
      <w:bookmarkEnd w:id="895"/>
    </w:p>
    <w:p>
      <w:pPr>
        <w:pStyle w:val="Heading3"/>
        <w:numPr>
          <w:ilvl w:val="2"/>
          <w:numId w:val="1"/>
        </w:numPr>
        <w:rPr/>
      </w:pPr>
      <w:bookmarkStart w:id="896" w:name="__RefHeading___Toc112115_653776707"/>
      <w:bookmarkStart w:id="897" w:name="_Toc320"/>
      <w:bookmarkEnd w:id="896"/>
      <w:r>
        <w:rPr>
          <w:rtl w:val="true"/>
        </w:rPr>
        <w:t>ای مردمان اگر کسی دوست دارد همه انبیاء را یکجا ببیند</w:t>
      </w:r>
      <w:r>
        <w:rPr>
          <w:rtl w:val="true"/>
        </w:rPr>
        <w:t>!</w:t>
      </w:r>
      <w:bookmarkEnd w:id="897"/>
    </w:p>
    <w:p>
      <w:pPr>
        <w:pStyle w:val="BookText"/>
        <w:rPr/>
      </w:pPr>
      <w:r>
        <w:rPr>
          <w:rFonts w:ascii="IRNazanin" w:hAnsi="IRNazanin" w:eastAsia="IRNazanin"/>
          <w:color w:val="111111"/>
          <w:sz w:val="28"/>
          <w:sz w:val="28"/>
          <w:szCs w:val="28"/>
          <w:rtl w:val="true"/>
          <w:lang w:bidi="fa-IR"/>
        </w:rPr>
        <w:t>ای مردمان اگر کسی دوست دارد همه انبیاء را یکجا ببیند</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سرورمان قائم پشتش را به دیوار کعبه تکیه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 که اگر کسی بخواهد آدم و شیث را ببیند، این منم آدم و شیث</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بدانید که اگر کسی بخواهد نوح و پسرش سام را ببیند، این منم نوح و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کسی بخواهد به ابراهیم و اسماعیل نگاه کند، این منم ابراهیم 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کسی بخواهد به موسی و یوشع نگاه کند، این منم موسی و یوشع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کسی بخواهد عسیی و شمعون را ببیند، این منم عیسی و 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کسی بخواهد محمد و امیرمؤمنان را ببیند، این منم محمد و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کسی بخواهد به حسن و حسین نگاه کند، این منم حسن و حسین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اگر کسی بخواهد به امامانی که از نسل حسین هستند، نگاه کند، این منم امامان بعد از حسین</w:t>
      </w:r>
      <w:r>
        <w:rPr>
          <w:rFonts w:eastAsia="IRNazanin" w:cs="IRNazanin"/>
          <w:color w:val="111111"/>
          <w:sz w:val="28"/>
          <w:szCs w:val="28"/>
          <w:rtl w:val="true"/>
          <w:lang w:bidi="fa-IR"/>
        </w:rPr>
        <w:t xml:space="preserve">. </w:t>
      </w:r>
      <w:bookmarkStart w:id="898" w:name="pg6373_55359"/>
    </w:p>
    <w:p>
      <w:pPr>
        <w:pStyle w:val="BookText"/>
        <w:rPr/>
      </w:pPr>
      <w:bookmarkEnd w:id="898"/>
      <w:r>
        <w:rPr>
          <w:rFonts w:ascii="IRNazanin" w:hAnsi="IRNazanin" w:eastAsia="IRNazanin"/>
          <w:color w:val="111111"/>
          <w:sz w:val="28"/>
          <w:sz w:val="28"/>
          <w:szCs w:val="28"/>
          <w:rtl w:val="true"/>
          <w:lang w:bidi="fa-IR"/>
        </w:rPr>
        <w:t>از من اطاعت کنید زیرا من تمام آنچه را که تا به حال به شما گفته بودند و بیش از آن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کتب آسمانی را خوانده است، به من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شروع می‌کنند به خواندن صحفی که بر آدم و شیث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آدم و شیث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صحف را به درستی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چیزی‌هایی که ما نمی‌دانستیم، الآن از او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افتاده و یا تغییر کرده بود، از او</w:t>
      </w:r>
    </w:p>
    <w:p>
      <w:pPr>
        <w:pStyle w:val="BookText"/>
        <w:rPr/>
      </w:pP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صحف نوح و ابراهیم و تورات و انجیل و زبور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تورات و انجیل و زبور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همان صحف نوح 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خواند، تورات و انجیل کامل است؛ زیرا هر چه که تغییر کرده و یا ساقط شده است، در کلام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قرآن را می‌خواند، 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قرآن ماست که به صورت کامل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موجودی از میان رکن و مقام ظاهر می‌شود و در صورت مؤمن، مومن و در صورت کافر، کافر می‌نویسد</w:t>
      </w:r>
      <w:r>
        <w:rPr>
          <w:rFonts w:eastAsia="IRNazanin" w:cs="IRNazanin"/>
          <w:color w:val="111111"/>
          <w:sz w:val="28"/>
          <w:szCs w:val="28"/>
          <w:rtl w:val="true"/>
          <w:lang w:bidi="fa-IR"/>
        </w:rPr>
        <w:t>.</w:t>
      </w:r>
      <w:r>
        <w:rPr>
          <w:rStyle w:val="FootnoteAnchor"/>
          <w:rtl w:val="true"/>
        </w:rPr>
        <w:footnoteReference w:id="1655"/>
      </w:r>
    </w:p>
    <w:p>
      <w:pPr>
        <w:pStyle w:val="Heading3"/>
        <w:numPr>
          <w:ilvl w:val="2"/>
          <w:numId w:val="1"/>
        </w:numPr>
        <w:rPr/>
      </w:pPr>
      <w:bookmarkStart w:id="899" w:name="__RefHeading___Toc112117_653776707"/>
      <w:bookmarkStart w:id="900" w:name="_Toc321"/>
      <w:bookmarkEnd w:id="899"/>
      <w:r>
        <w:rPr>
          <w:rtl w:val="true"/>
        </w:rPr>
        <w:t>سخنرانی حضرت بعد از ظهور</w:t>
      </w:r>
      <w:bookmarkEnd w:id="90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از امام باقر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مکه به هنگام شب ظهور می‌کند در حالی که پرچم و پیراهن و شمشیر و نشانه‌ها و نور و بیان رسول خدا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حضرت نماز عشاء را خواند با صدای </w:t>
      </w:r>
      <w:bookmarkStart w:id="901" w:name="pg6373_55360"/>
    </w:p>
    <w:p>
      <w:pPr>
        <w:pStyle w:val="BookText"/>
        <w:rPr/>
      </w:pPr>
      <w:bookmarkEnd w:id="901"/>
      <w:r>
        <w:rPr>
          <w:rFonts w:ascii="IRNazanin" w:hAnsi="IRNazanin" w:eastAsia="IRNazanin"/>
          <w:color w:val="111111"/>
          <w:sz w:val="28"/>
          <w:sz w:val="28"/>
          <w:szCs w:val="28"/>
          <w:rtl w:val="true"/>
          <w:lang w:bidi="fa-IR"/>
        </w:rPr>
        <w:t>بلندی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 را به یادتان می‌اندازم و اینکه الآن در محضر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حجت‌هایش را اقامه کرده و انبیاء را مبعوث و کتاب را نازل نموده و از شما خواسته است تا چیزی را شریک او قرار ندهید و بر اطاعت او و رسولش اهمیت دهید و هر آنچه را که قرآن آن را زنده کرده، زنده کنید و هر آنچه را که میرانده است،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نور و هدایت و طرفدار تقوا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فنای دنیا نزدیک است و اعلام وداع کرده است و همانا من شما را به سوی خدا و رسول و عمل به کتابش و میراندن باطل و احیای سنت‌های الهی دعوت می‌کنم</w:t>
      </w:r>
      <w:r>
        <w:rPr>
          <w:rFonts w:eastAsia="IRNazanin" w:cs="IRNazanin"/>
          <w:color w:val="111111"/>
          <w:sz w:val="28"/>
          <w:szCs w:val="28"/>
          <w:rtl w:val="true"/>
          <w:lang w:bidi="fa-IR"/>
        </w:rPr>
        <w:t>.</w:t>
      </w:r>
      <w:r>
        <w:rPr>
          <w:rStyle w:val="FootnoteAnchor"/>
          <w:rtl w:val="true"/>
        </w:rPr>
        <w:footnoteReference w:id="1656"/>
      </w:r>
    </w:p>
    <w:p>
      <w:pPr>
        <w:pStyle w:val="Heading3"/>
        <w:numPr>
          <w:ilvl w:val="2"/>
          <w:numId w:val="1"/>
        </w:numPr>
        <w:rPr/>
      </w:pPr>
      <w:bookmarkStart w:id="902" w:name="__RefHeading___Toc112119_653776707"/>
      <w:bookmarkStart w:id="903" w:name="_Toc322"/>
      <w:bookmarkEnd w:id="902"/>
      <w:r>
        <w:rPr>
          <w:rtl w:val="true"/>
        </w:rPr>
        <w:t>ما وعده خدا هستیم</w:t>
      </w:r>
      <w:bookmarkEnd w:id="903"/>
    </w:p>
    <w:p>
      <w:pPr>
        <w:pStyle w:val="BookText"/>
        <w:rPr/>
      </w:pPr>
      <w:r>
        <w:rPr>
          <w:rFonts w:ascii="IRNazanin" w:hAnsi="IRNazanin" w:eastAsia="IRNazanin"/>
          <w:color w:val="111111"/>
          <w:sz w:val="28"/>
          <w:sz w:val="28"/>
          <w:szCs w:val="28"/>
          <w:rtl w:val="true"/>
          <w:lang w:bidi="fa-IR"/>
        </w:rPr>
        <w:t>ما وعده خدا هستیم</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زید بن علی علیه‌السلامنقل می‌کند وقتی که قائم آل محمد قیام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همان کسانی هستیم که خداوند وعده آنها را در قرآن داده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اگر به آنها تمکن و قدرت بدهیم، نماز را برپا می‌کنند و زکات می‌دهند و امر به معروف و نهی از منکر می‌کنند و عاقبت امور در نزد خداست</w:t>
      </w:r>
      <w:r>
        <w:rPr>
          <w:rFonts w:eastAsia="IRNazanin" w:cs="IRNazanin"/>
          <w:color w:val="111111"/>
          <w:sz w:val="28"/>
          <w:szCs w:val="28"/>
          <w:rtl w:val="true"/>
          <w:lang w:bidi="fa-IR"/>
        </w:rPr>
        <w:t>.»</w:t>
      </w:r>
      <w:r>
        <w:rPr>
          <w:rStyle w:val="FootnoteAnchor"/>
          <w:rtl w:val="true"/>
        </w:rPr>
        <w:footnoteReference w:id="1658"/>
      </w:r>
      <w:bookmarkStart w:id="904" w:name="pg6373_55361"/>
    </w:p>
    <w:p>
      <w:pPr>
        <w:pStyle w:val="Heading3"/>
        <w:numPr>
          <w:ilvl w:val="2"/>
          <w:numId w:val="1"/>
        </w:numPr>
        <w:rPr/>
      </w:pPr>
      <w:bookmarkStart w:id="905" w:name="__RefHeading___Toc112121_653776707"/>
      <w:bookmarkStart w:id="906" w:name="_Toc323"/>
      <w:bookmarkEnd w:id="904"/>
      <w:bookmarkEnd w:id="905"/>
      <w:r>
        <w:rPr>
          <w:rtl w:val="true"/>
        </w:rPr>
        <w:t>به خاطر ترسی که داشتم از شما فرار کردم</w:t>
      </w:r>
      <w:r>
        <w:rPr>
          <w:rtl w:val="true"/>
        </w:rPr>
        <w:t>!</w:t>
      </w:r>
      <w:bookmarkEnd w:id="906"/>
    </w:p>
    <w:p>
      <w:pPr>
        <w:pStyle w:val="BookText"/>
        <w:rPr/>
      </w:pPr>
      <w:r>
        <w:rPr>
          <w:rFonts w:ascii="IRNazanin" w:hAnsi="IRNazanin" w:eastAsia="IRNazanin"/>
          <w:color w:val="111111"/>
          <w:sz w:val="28"/>
          <w:sz w:val="28"/>
          <w:szCs w:val="28"/>
          <w:rtl w:val="true"/>
          <w:lang w:bidi="fa-IR"/>
        </w:rPr>
        <w:t>به خاطر ترسی که داشتم از شما فرار کردم</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مفضل از امام صادق علیه‌السلام نقل می‌کند وقتی که امام علیه‌السلام قیام کند، خواهد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فرار کردم به خاطر ترسی که از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پروردگارم به من حکمت داد و مرا از مرسلین قرار داد</w:t>
      </w:r>
      <w:r>
        <w:rPr>
          <w:rFonts w:eastAsia="IRNazanin" w:cs="IRNazanin"/>
          <w:color w:val="111111"/>
          <w:sz w:val="28"/>
          <w:szCs w:val="28"/>
          <w:rtl w:val="true"/>
          <w:lang w:bidi="fa-IR"/>
        </w:rPr>
        <w:t>.»</w:t>
      </w:r>
      <w:r>
        <w:rPr>
          <w:rStyle w:val="FootnoteAnchor"/>
          <w:rtl w:val="true"/>
        </w:rPr>
        <w:footnoteReference w:id="166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7" w:name="pg6373_55363"/>
      <w:bookmarkStart w:id="908" w:name="pg6373_55363"/>
      <w:bookmarkEnd w:id="908"/>
    </w:p>
    <w:p>
      <w:pPr>
        <w:pStyle w:val="Heading2"/>
        <w:numPr>
          <w:ilvl w:val="1"/>
          <w:numId w:val="1"/>
        </w:numPr>
        <w:rPr/>
      </w:pPr>
      <w:bookmarkStart w:id="909" w:name="pg6373_55363"/>
      <w:bookmarkStart w:id="910" w:name="__RefHeading___Toc112123_653776707"/>
      <w:bookmarkStart w:id="911" w:name="_Toc324"/>
      <w:bookmarkEnd w:id="909"/>
      <w:bookmarkEnd w:id="910"/>
      <w:r>
        <w:rPr>
          <w:rtl w:val="true"/>
        </w:rPr>
        <w:t>فهرست تفصیلی</w:t>
      </w:r>
      <w:bookmarkEnd w:id="911"/>
    </w:p>
    <w:p>
      <w:pPr>
        <w:pStyle w:val="BookText"/>
        <w:rPr/>
      </w:pPr>
      <w:r>
        <w:rPr>
          <w:rFonts w:ascii="IRNazanin" w:hAnsi="IRNazanin" w:eastAsia="IRNazanin"/>
          <w:color w:val="111111"/>
          <w:sz w:val="28"/>
          <w:sz w:val="28"/>
          <w:szCs w:val="28"/>
          <w:rtl w:val="true"/>
          <w:lang w:bidi="fa-IR"/>
        </w:rPr>
        <w:t>فهرست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کیفیت آدرس دهی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کیفیت ترجمه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گفتارهای اعتقادی</w:t>
      </w:r>
    </w:p>
    <w:p>
      <w:pPr>
        <w:pStyle w:val="BookText"/>
        <w:rPr/>
      </w:pPr>
      <w:r>
        <w:rPr>
          <w:rFonts w:ascii="IRNazanin" w:hAnsi="IRNazanin" w:eastAsia="IRNazanin"/>
          <w:color w:val="111111"/>
          <w:sz w:val="28"/>
          <w:sz w:val="28"/>
          <w:szCs w:val="28"/>
          <w:rtl w:val="true"/>
          <w:lang w:bidi="fa-IR"/>
        </w:rPr>
        <w:t>بقیة اللّه و دفاع از حریم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استدلال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اثبات امامتش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برای محمد بن ابراهیم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استدلال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تمام انبیاء و ائمه علیهم‌السلام در مقام ردّ 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نامه به ابوالعباس احمد بن حسن بن ابی صلاح الخجندی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جواب نایب امام از ایمان ابی طالب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سؤالات پیچیده سعد بن عبد اللّه از امام خردسال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مبارزه امام زمان علیه‌السلام با عمویش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جعفر کذاب ادعای امامت را شروع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داستان عدّه‌ای از متدیّنین و طبل رسوایی جعفر کذاب در نزد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دوز و کلک‌های جعفر کذاب 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مرد مصری و جعفر کذاب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اگر جعفر این اموال را از من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امام زمان علیه‌السلام و مُهر رد بر جعفر کذاب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جوّسازی جعفر علیه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کذاب و درخواست کمک از خلیفه عباسی برای تثبیت امامتش</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جعفر کذاب و نقشه قتل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جواب امام علیه‌السلام از سؤال عمری و فرزندش محمد بن عثمان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نامه امام قائم علیه‌السلام به احمد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 توضیح و تبیین مقام‌ائمه علیهم‌السلام و تکذیب عمویش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نامه‌ها و گفتارها درباره نواب اربعه</w:t>
      </w:r>
    </w:p>
    <w:p>
      <w:pPr>
        <w:pStyle w:val="BookText"/>
        <w:rPr/>
      </w:pPr>
      <w:r>
        <w:rPr>
          <w:rFonts w:ascii="IRNazanin" w:hAnsi="IRNazanin" w:eastAsia="IRNazanin"/>
          <w:color w:val="111111"/>
          <w:sz w:val="28"/>
          <w:sz w:val="28"/>
          <w:szCs w:val="28"/>
          <w:rtl w:val="true"/>
          <w:lang w:bidi="fa-IR"/>
        </w:rPr>
        <w:t>ادله تأیید شخصیت عثمان بن سعید العمری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بیانات امام حسن عسکری علیه‌السلام در تأیید عثمان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شاهد گرفتن امام نسبت به وکالت عثمان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نامه‌ای که در تعزیت پدرش عثمان به دستش رسید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شهادت دادن اصحاب به نیابت 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شهادت محمد بن ابراهیم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شهادت 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شهادت اساتید هبة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پاره‌ای از ابعاد شخصیتی محمد بن عثمان عمری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آثار قلمی 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نمونه‌ای از سخنان 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پیشگویی ایشان از زمان مرگ و محل دفن خودش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ادّله تأیید نیابت ابو القاسم 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زمینه سازی برای نیابت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تعجب شیعیان از جانشینی 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حکایت جالبی به نقل از صفوانی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تردید محمد بن فضل در وکالت ابوالقاسم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حواله دادن وجوهات به حسین بن روح و درخواست نکردن قبض</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وصیت محمد بن عثمان رحمه‌الله به جانشینی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امّ کلثوم دختر محمّدبن عثمان در توثیق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امام علیه‌السلام در تأیید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شهادت بزرگان شیعه به خوش فکری و تقیه کردن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سخنی در مورد کتابش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حکایت ابوسهل نوبختی رحمه‌الله و 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 زمان وفات و مکان دفن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ادلّه تأیید کننده نیابت ابی الحسن علی بن محمد السمری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ترتیب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ترتیب نواب اربعه به نقل از کتاب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خبر دادن جناب سمری رحمه‌الله از تاریخ وفات علی بن الحسین بن بابویه قمی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آخرین نامه امام علیه‌السلام به سمری و خبر مرگ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وصیت نکردن علی بن محمد سمری درباره جانشینی خود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تاریخ وفاتش و مکان دفن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کسانی که به دروغ مدّعی نیابت شدند</w:t>
      </w:r>
    </w:p>
    <w:p>
      <w:pPr>
        <w:pStyle w:val="BookText"/>
        <w:rPr/>
      </w:pPr>
      <w:r>
        <w:rPr>
          <w:rFonts w:ascii="IRNazanin" w:hAnsi="IRNazanin" w:eastAsia="IRNazanin"/>
          <w:color w:val="111111"/>
          <w:sz w:val="28"/>
          <w:sz w:val="28"/>
          <w:szCs w:val="28"/>
          <w:rtl w:val="true"/>
          <w:lang w:bidi="fa-IR"/>
        </w:rPr>
        <w:t>ابومحمد 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محمد بن نُصَیر نمیری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عقاید نُصَیْر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جانشین محمد بن نصیر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احمد بن هلال کرخی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ابوطاهر محمد بن علی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ورود حلاج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ابن ابی العزاقر معروف به شلمغانی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عقاید شلمغانی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ابوبکر بغدادی برادر زاده 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نامه امام قائم علیه‌السلام درمورد روایاتی که شلمغانی ادّعا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امام علیه‌السلام در لعن مدعیان نیابت و بابیت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شلمغانی و بنی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مباهله شلمغانی با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نامه‌هایی از امام علیه‌السلام در لعن صوفی ظاهرساز، هلالی کرخی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نامه امام علیه‌السلام در لعن صوفی ریاکار، هلالی کرخی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نامه‌ها و فرموده‌ها به برخی از اصحاب و علما</w:t>
      </w:r>
    </w:p>
    <w:p>
      <w:pPr>
        <w:pStyle w:val="BookText"/>
        <w:rPr/>
      </w:pPr>
      <w:r>
        <w:rPr>
          <w:rFonts w:ascii="IRNazanin" w:hAnsi="IRNazanin" w:eastAsia="IRNazanin"/>
          <w:color w:val="111111"/>
          <w:sz w:val="28"/>
          <w:sz w:val="28"/>
          <w:szCs w:val="28"/>
          <w:rtl w:val="true"/>
          <w:lang w:bidi="fa-IR"/>
        </w:rPr>
        <w:t>تعدادی از وکلای امام علیه‌السلام که موفق به دیدار با آن حضرت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تعدادی از اصحاب که موفق به دیدار امام علیه‌السلام و یا مشاهده معجزه‌ای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نامه امام علیه‌السلام به صالح بن ابی 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توقیع امام علیه‌السلام به محمد بن علی بن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نامه امام علیه‌السلام به محمد بن شاذان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نامه امام علیه‌السلام به محمد رازی و احمد بن ابی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نامه امام علیه‌السلام به محمد بن ابراهیم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نامه امام علیه‌السلام به قاسم بن علاء وکیلش در ران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ارتباط عاطفی امام زمان علیه‌السلام با ابراهیم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نامه امام زمان علیه‌السلام به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نامه دوّم امام علیه‌السلام به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نامه سوم امام علیه‌السلام به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توقیع چهارم به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توجه خاص امام علیه‌السلام به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امام زمان علیه‌السلام در رثای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نامه امام زمان علیه‌السلام به مرجع شیعیان، حضرت آیت اللّه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فقهی</w:t>
      </w:r>
    </w:p>
    <w:p>
      <w:pPr>
        <w:pStyle w:val="BookText"/>
        <w:rPr/>
      </w:pPr>
      <w:r>
        <w:rPr>
          <w:rFonts w:ascii="IRNazanin" w:hAnsi="IRNazanin" w:eastAsia="IRNazanin"/>
          <w:color w:val="111111"/>
          <w:sz w:val="28"/>
          <w:sz w:val="28"/>
          <w:szCs w:val="28"/>
          <w:rtl w:val="true"/>
          <w:lang w:bidi="fa-IR"/>
        </w:rPr>
        <w:t>نامه امام قائم علیه‌السلام به اسحاق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استفتائات حمیری از حضرت بقیة اللّه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استفتائات حمیری از حضرت بقیة اللّه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استفتائات حمیری از حضرت بقیة اللّه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استفتائات حمیری از حضرت بقیة اللّه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نامه امام قائم علیه‌السلام به جعفر بن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نامه امام قائم علیه‌السلام به صورت ناگهانی به اسدی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نامه امام زمان علیه‌السلام در جواب سوالات اسدی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پاسخ امام علیه‌السلام درباره نماز خواندن در لباسی که از پوست سنجاب است و دعای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گفتگوی امام علیه‌السلام با زهری در مورد وقت نماز عشاء</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نامه امام علیه‌السلام به علی بن جعفر درباره باطل کردن تنجیم و روش رهایی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نامه امام علیه‌السلام در تکذیب کسانی که برای ظهورشان وقت تعیین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نامه امام علیه‌السلام در لعن کسانی که نام ایشان را در محافل عمومی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نامه امام علیه‌السلام در وجوب پنهان کردن نام و مکانشان در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نامه امام علیه‌السلام در تکریم خدام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تبیین حکم شکّ در تعداد دورهای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دعاهای امام زمان علیه‌السلام</w:t>
      </w:r>
    </w:p>
    <w:p>
      <w:pPr>
        <w:pStyle w:val="BookText"/>
        <w:rPr/>
      </w:pPr>
      <w:r>
        <w:rPr>
          <w:rFonts w:ascii="IRNazanin" w:hAnsi="IRNazanin" w:eastAsia="IRNazanin"/>
          <w:color w:val="111111"/>
          <w:sz w:val="28"/>
          <w:sz w:val="28"/>
          <w:szCs w:val="28"/>
          <w:rtl w:val="true"/>
          <w:lang w:bidi="fa-IR"/>
        </w:rPr>
        <w:t>سه نوع استخاره از حضرت بقیة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اسماء درنماز حاجت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با تسبیح از حضرت قائم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با تکه‌های کاغذ</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دعاهای صادره برای دفع شر دشمنان و نیازهای بزرگ و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دعای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و گشایش مخصوص انبیاء از زبان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دعای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 صادر شده از امام زمان علیه‌السلام و دعای آن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دعای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یا اشک‌های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دعای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علیه‌السلام برای رفع گرفتاری و دفع شر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دعای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برای بیماری‌های سخت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جهت گشایش و برطرف شدن خطرها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دعاهای صادر شده جهت ارتباط با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زمان علیه‌السلام درباره چگونگی 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 با نقلی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دعای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دعای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حضرت بقیة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دعای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علیه‌السلام برای فرج خودشان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دعای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دعای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زمان غیبت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دعای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علیه‌السلام برای فرج خودشان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دعای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توجه به حضرت حجت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دعای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علیه‌السلام برای ترس از دشمنان، مشهور به دعای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دعای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حضرت امیر علیه‌السلام از دعای حضرت حجت درهنگام عبور از وادی‌السلام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دعای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مخصوصه‌ای که از امام زمان علیه‌السلام صادر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دو قنوت از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دعای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مولانا صاحب الزمان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دعای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علیه‌السلام در قنوت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امام زمان و زیارت شهدای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دعای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یا زیارت امام زمان علیه‌السلام از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دعای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علی اکبر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دعای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علیه‌السلام برای شفا گرفتن از تربت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مناجات سایر ائمه از زبان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دعای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امیرالمؤمنین، امام سجاد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اززبان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زیارت امیرالمؤمنین در روز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دعا برای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دعای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علیه‌السلام برای شیعیان در 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دعای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علیه‌السلام برای شیعیان آلوده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امام زمان علیه‌السلام در ماه مبارک رجب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علیه‌السلام در هر روز از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دعای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حضرت در ایام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دعای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علیه‌السلام در ایام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دعای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ائمه علیهم‌السلام در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دعاهای امام زمان علیه‌السلام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دعای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در شب‌های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دعای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در هر شب از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دعای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علیه‌السلام بعد از نماز صبح روز 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دعای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طلب روزی حلال و دفع حوادث ناگوار بعد از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دعای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صاحب الزمان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دیده شده از آن حضرت</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آخرین قافله برو</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مورد نظر در خانه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را بگیر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اسدی که در ری ساکن است مراجعه کن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در کیسه سبز رنگی به همراه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مسرور طباخ</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از مال خودم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منظورش را فهمیدم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شکستن شدم و شکستم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خروج خواستم، اجازه ندادند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عافیت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مطالبه کن و پس بگیر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پسری به او روزی کن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شمشیری که فراموشش کرده‌ای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جنید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پسر دار خواهی شد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قبل از مرگش</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معجره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حلوان مرد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فرزند دیگری به تو داده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آن دو نیاز پیدا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بقیه قطع شد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حمداللّه باقی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امام را برگرداندم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همراه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وجوهات شرعی نگیرید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نامش صادر شد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دینار را بفرست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قریش را زیارت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امانت ما است،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از 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دستش خون قربانی بود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رابطه زن و شوهر را درست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رابطه زن و شوهر را اصلاح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نیازمند خواهی شد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عزل شد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بچه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ولادت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این زنت بچه‌دار نمی‌شوی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دعای امام زمان علیه‌السلام به دنیا آمدم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فرزند مبارکی روزی‌اش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با دعای امام علیه‌السلام به دنیا آمده‌ای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راهی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حرف زدی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پسر عمویت را به خودش بده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پس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خدا بترس</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زندانی را آزاد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زنده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خودت برگرد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فرستاده نشد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 خدا مشغول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بنفشه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دنبال قرضت نرو</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 ابن رئیس را بفرست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بدون مرکب</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دختر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برگردانده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خواهرت را بیامرزد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ایشان قبول کند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را که تغییر داده بودی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که ای کاش مقداری از این درهم‌ها به من برسد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صقری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در 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 گیسوانش گرفته شده و از خانه بیرون انداخته‌اند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کسی که اجازه نخواست، وارد شوید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مرد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واسطه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حاجز</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نامه‌اش پس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تمیم را بده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پیدا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کردن خودداری کردم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به من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کفن‌هایی که به او داده شده بود، کفن شد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رسید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دینار را برگردان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مال مرجئه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خارج نشو</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پیدا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متعلق به توست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محتویاتش خبر خواهم داد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کشیده شد، شفا یافت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معتضد عباسی و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امام علیه‌السلام در چشم سربازان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اسماعیل بن حسن هرقلی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عطوه حسنی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ابو راجح حمامی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کور شد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فقیه 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حسین مدلل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فاطمه همسر نجم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ضربه را در صفین خورده‌ام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یافتگان</w:t>
      </w:r>
    </w:p>
    <w:p>
      <w:pPr>
        <w:pStyle w:val="BookText"/>
        <w:rPr/>
      </w:pPr>
      <w:r>
        <w:rPr>
          <w:rFonts w:ascii="IRNazanin" w:hAnsi="IRNazanin" w:eastAsia="IRNazanin"/>
          <w:color w:val="111111"/>
          <w:sz w:val="28"/>
          <w:sz w:val="28"/>
          <w:szCs w:val="28"/>
          <w:rtl w:val="true"/>
          <w:lang w:bidi="fa-IR"/>
        </w:rPr>
        <w:t>دیدار با امام خردسال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روایتگر صادق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علیه‌السلام بعد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منفوس</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بن ابراهیم مدنی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قمی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احمد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ابراهیم بن عبده نیشاپوری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ابوطیّب احمد بن محمد بن بطه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مردی از کابل</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ابونصر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وجناء نصیبی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سوری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راشد، جد بنی راشد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عموی ابوحسن مسترق ضریر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عیسی بن مهدی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ابوالعباس بن میمون 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رخت شوی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حمزه شریف</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دعلجی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مؤمنین مدائنی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جمکرانی و داستان بنای مسجد مقدس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ملحقات</w:t>
      </w:r>
    </w:p>
    <w:p>
      <w:pPr>
        <w:pStyle w:val="BookText"/>
        <w:rPr/>
      </w:pPr>
      <w:r>
        <w:rPr>
          <w:rFonts w:ascii="IRNazanin" w:hAnsi="IRNazanin" w:eastAsia="IRNazanin"/>
          <w:color w:val="111111"/>
          <w:sz w:val="28"/>
          <w:sz w:val="28"/>
          <w:szCs w:val="28"/>
          <w:rtl w:val="true"/>
          <w:lang w:bidi="fa-IR"/>
        </w:rPr>
        <w:t>آنچه که امام علیه‌السلام بعد از ظهور بیان خواهند کرد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اعلامیه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اولی‌ترین انسان‌ها به خدا و محمد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اعلامیه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ای مردمان اگر کسی دوست دارد همه انبیاء را یکجا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سخنرانی حضرت بعد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ما وعده خدا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ترسی که داشتم از شما فرار کردم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مسائلی که امام زمان عج با آن درگیر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تردید در امامت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تردید حتی در میان معتقدین نیز رخ می‌داد و چنین نبود که تنها منشاء آن بی‌تقوایی شیعیان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احتجاج الحجة القائم المنتظر المهدی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خدا بر آن است که انسان مورد امتحان قرار گیرد و آنچه را که برایش مشهود نیست،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اوایل سوره بقره در شمارش اوصاف متقین و صالحین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یومنون بالغیب؛ یعنی آنچه را که از ایشان پوشیده است،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زمینه امتحان و ابتلا از میان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اراده خدا بر آن است که حقیقت و عظمت وجودی ایشان پوشیده بماند تا مردمان طبق ظواهری که مشاهده می‌کنند، در اختیار ایمان و انکار، طبق خواسته خود عمل کنند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مقصود امام علیه‌السلام جعفر کذاب و افرادی مانند شلمغانی است که ادعای امامت و بابیت کردند و مفاسد و انحرافات فراوانی را در عصر خود به وجود آورند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ایشان در حد توان تلاش کردند تا با غاصبان خلافت مبارزه کنند و زمانی که از آن مایوس شدند، صبر و شکیبایی پیش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آن است که من نیز مانند مادرم چنین خواهم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در توقیعات متعددی سخن از فرزندان مهزیار به میان خواهد آمد به همین جهت ناگزیریم تا توضیحی درباره ایشان ارائه کنیم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نشانگر آن است که علی بن مهزیار قبلاً نامه‌ای به امام نوشته بوده‌اند و امام نامه حاضر را در جواب ایشان نوشته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مقصود خداوند آن است که وجود والیان امر بعد از رسول صلی‌الله‌علیه‌و‌آله تا روز قیامت خواهد بود؛ زیرا آیه مطلق است و شامل تمام زمان‌ها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منتخب الأنوارالمضیئة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التاسع فی ذکر توقیعاته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برای پرداخت خمس پدرش به عراق آمده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پول بود که از سکه طلا ساخته می‌شد و یک مثقال وزن داشت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در لغت به معنای زیاده روی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 ثمنه؛ یعنی قیمتش گران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غیب به معنای علم مطلق الهی، قطعا جزو مختصات الهی است و احدی قدرت تحمل آن را ندارد اما به معنای نازل‌تر آن، با اراده و اذن خداوند متعال قابل درک برای اولیای الهی می‌باشد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مثالی که امام زده‌اند، یا از این جهت است که استحکام بال‌های مگس از استحکام اعتقادات برخی از شیعیان بیشتر است و یا از این جهت است که سنگینی بال‌های مگس از دین داری برخی از شیعیان بیشتر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نفی علم غیب یا از جهت علم مطلق الهی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جهت استقلال است؛ یعنی ایشان اگر از غیب هم با خبر بوده‌اند، به اذن خدا بوده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ملائکه، انبیاء و اولیا می‌باشند که در جای جای نامه از آنها نام بردند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المهدی؛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نفی الغلو فی النبی و الأئمة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منتخب الأنوار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التاسع فی ذکر توقیعاته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امام خواسته است، به خجندی که علاقه فراوانی به ایشان داشته است، بفهماند که عدم دیدار ما نه به خاطر بی‌لیاقتی تو و یا کم توجهی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جهت آن است که در شرایط فعلی این ملاقات صلاح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و أحوال والدیه علیه؛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فی غیبة القائم علیه‌السلام؛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معنی إسلام أبی طالب بحساب الجمل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و جواب را زمانی از بیانات امام زمانعج حساب خواهیم کرد که این جواب را از القائات و آموخته‌های ایشان بدانیم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خبر سعد بن عبد اللّه و رؤیته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دشنام دادن به اهل بیت و دشمنی با آنها را جزو واجباتشان می‌دانند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غزوه تبوک عدّه‌ای از منافقین در کنار کعبه با همدیگر عهد و پیمان بستند که اجازه ندهند امر خلافت در خاندان رسول خدا باقی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با همکاری همدیگر سعی کردند که در هنگام عبور شتر پیامبر از عقبه، آن را رم دهند تا پیامبر به قتل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نقشه با اخبار جبرئیل علیه‌السلام بر ملا شد و آن عده به خواسته خود نرسیدند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شأن نزول آیه ذیل همین واقعه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یَحْلِفُونَ بِاللّه‌ِ ما قالُوا وَ لَقَدْ قالُوا کَلِمَةَ الْکُفْرِ وَ کَفَرُوا بَعْدَ إِسْلامِهِمْ وَ هَمُّوا بِما لَمْ یَنالُوا وَ ما نَقَمُوا إِلاَّ اَنْ أغْناهُمُ اللّه‌ُ وَ رَسُولُهُ مِنْ فَضْلِهِ فَإِن یَتُوبُوا یَکُ خَیْرا لَهُمْ وَ إِنْ یَتَوَلَّوا یُعَذِّبْهُمُ اللّه‌ُ عَذابا اَلیما فِی الدُّنْیا و الآخِرَةِ وَ ما لَهُمْ فِی الْأرْضِ مِنْ وَلِیٍّ وَلا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دو در مکّه ایمان آورده بودندو در آن موقع اسلام در اقلیت و ضعف شدید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اکراه آن دو به اسلام بی‌معنا خواهد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پول‌هایی از جنس نقره که از نظر بها و ارزش حدود یک دهم دینار بوده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حکایت مشابه حکایت بازی کردن امام حسن و امام حسین علیه‌السلام در دوران کودکی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حضرات معصومین علیه‌السلام در کودکی مانند سایر خردسالان بازی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حرکات کودکانه مادامی ادامه دارد که ایشان به مقام امامت نرسیده باشند؛ زیرا در این صورت امام برخلاف کودکی از علوّ و مقام علمی، معنوی و اجتماعی برخوردار شده و به سعه وجودی و روحی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از هر گونه اعمال کودکانه دور خواهد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 طور که در ادامه می‌آید امام می‌دانست که احمد بن اسحاق در راه قم وفات خواهد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زنان پیامبر در حکم مادران امت بودند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مرگ شوهر، زن از او جدا می‌شود و از این رو احکام زنان شوهردار را ندارد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مساحقه، نزدیکی و رابطه جنسی زن با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لواط رابطه جنسی مرد با مرد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فقهای شیعه بر آن است که یکی از مصادیق بارز فحشای روشن زنا است و اگر زنی که در عده طلاق است، زنا کند، مرد می‌تواند او را از خانه خارج کند ادله فتوای مشهور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لباسی که از مردار درست شده باشد، نمی‌توان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خدا از او خواسته است تا مردار را از پاهایش در آورد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موسی علیه‌السلام برای عبادت به آن مکان رفته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باید با لباسی می‌رفت که نماز درآن مباح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محکمات دین اسلام که جای هیچ شک و تردیدی در آن نیست، محبت به همسر و فرزند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مدارا با خانواده و محبت به آنها و به خصوص همسر، مورد تاکید قرار گرفته است که برخی از این موارد را می‌آوریم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حضرت امام حسین علیه‌السلام و حضرت یحیی علیه‌السلام شباهت‌های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شگفتی‌هاآن است که حضرت امام حسین در مسیر کربلا به بهانه‌های مختلفی از آن حضرت یاد می‌کردند و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بر دنیا که به خاطر آن سر یحیی برای زنی بدکاره پیش کش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سعد بنا به دلایلی از مطرح کردن درگیری خود با مرد ناصبی طفره می‌رفته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که پیامبر کسی غیر از علی علیه‌السلام را در جای خودش نخوابانید، آن است که این حرکت همانند عملیات‌های شهادت طلبانه است و اگر کوچکترین ترسی در آن راه می‌یافت، دشمن از برنامه فرار پیامبر صلی‌الله‌علیه‌و‌آله با خبر می‌شد و جان ایشان به خطر می‌افتاد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کسی باید جای ایشان می‌خوابید که کوچکترین واهمه‌ای به خود راه ندهد و دقیقا بتواند نقش پیامبر اسلام را بازی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دشمن را غافلگیر کرده و فریب بدهد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به همراه بردن ابوبکر به خاطر خلافت بود، باید هر چهار نفر را می‌برد؛ زیرا همه خلیفه او بودند و باید نسبت به همه آنها حساسیت نشان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ایشان تنها یکی را به همراه برده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که دلیل همراه بردن ابوبکر علم به خلیفه شدنش نبوده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سلاطین خونخوار بنی اسرائیل است که بر آنها مسلط شد و به شدت به سرکوبشان پرداخت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هدیه‌ای که امام علیه‌السلام قبول کرده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امام علیه‌السلام با اعجاز، زیرانداز را از قم به سامرّا آورده بود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عمو، امام حسن و پدر امام حسین علیه‌السلام می‌باشد؛ زیرا نسل امامت از امام حسین علیه‌السلام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ذکر من رآه صلوات اللّه علیه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این تعبیر در مورد دینَور و همدان به کار می‌رود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سکونت امام حسن عسکری علیه‌السلام در سامرا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بدا، تغییر در اراده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 تصمیم به کاری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 به عواملی ممکن است که تصمیمش تغییر کند و اراده دیگری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عذاب حتمی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جهت توبه و یا عملی صالح، به تأخیر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بدا از محکمات اعتقادی شیعه است و آیاتی از قرآن با صراحت آن را تأیید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علاقه‌مند هستند، می‌توانند به کتب کلامی مراجعه نمایند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ائمه در زمان خود صاحب الامر یا صاحب الزمان نامیده می‌شدند، در اینجا مقصود امام حسن عسکری علیه‌السلام می‌باشد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اعراب رسم بوده است که همدیگر را با کنیه‌هایی نام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معمولاً به معنای نوعی احترام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خاله و عمه و دایی نوعی احترام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تصریح به اسم و نامیدن افراد با کنیه نوعی احترام به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معمولاً با نسبت دادن شخص به والدین و یا فرزندانش درست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اگر کسی فرزندی به نام حسن داشت، او را ابوالحسن 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نام پدر شخصی طالب بود او را ابن طالب 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کنیه گاها جهت ذم افراد نیز بکار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اگر مادرش فاحشه بوده و بخواهند او را مذمت کنند، او را به مادرش نسبت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حضرت زینب علیهاالسلام ابن زیاد را با عنوان یابن مرجانه خطاب کردند، تا حضار را متوجه ولد الزنا بودن زیاد 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سکونت امام حسن عسکری علیه‌السلام در سامرا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طرف من دلائل صاحب‌الزمان علیه‌السلام؛ بحارالأنوار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ماظهرمن‌معجزاته؛ تقریب‌المعارف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؛کشف‌الغمة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باب‌طرف‌من‌دلائل‌صاحب‌الزمان علیه‌السلام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صلوات؛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أعلام الإمام وارث الأنبیاء؛ منتخب الأنوارالمضیئة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التاسع فی ذکر توقیعاته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امام زمان و مادر بزرگوارشان تنها وارثان امام حسن عسکری علیه‌السلام بودند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نسیم آدم مغرضی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می‌خواسته مسأله را یکسره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مانند برخی از افراد کم حوصله، کاری کرده تا مطمئن شود که اگر امام فرزند داشته باشد، حتما خودش را به او نشان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در خانه را شکسته و وارد خانه شد تا همه چیز را بفهمد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الغیبه‌للطوسی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پول از راه وجوهات شرعی مردم جمع شده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سنت خدا از گذشته بر آن بوده است که انسان‌ها خود سرنوشت خود را رقم بزنند و از آنجا که انسان‌ها انتخاب‌های بدی انجام دادند، از نعمت امام محروم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اگر انسان فاقد اختیار بود یا خدا می‌خواست خلاف مسیر ساخته شده به دست انسان عملی انجام دهد، غیبت پیش نمی‌آمد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اراده کرده است که انسان در عالم حجاب و با وجود محدودیت‌های آن به عالم غیب که شامل ایمان به خدا، ملائکه و انبیاء و ائمه است، ایمان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یومنون بالغیب و اجازه نداده است که ایشان با اسباب غیر طبیعی پرده‌ها را بر دارند و زمینه امتحان را از ایشان سلب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چنین اراده‌ای نداشت، حقیقت امامت را به آنها نشان می‌دادم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احدی در حقانیت من شک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مطلب توقیعات دیگری است که در آنها به این مطلب اشاره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امام</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فراوانی داریم که خداوند متعال آنچه را که لازم می‌دیده است،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مسأله‌ای مواجه شدید که خداوند درباره آن به طور خاص حکمی نداده بود، شما نیز آن را مسکوت عنه بگذارید و درباره آن بحث و بررسی نکنید؛ زیرا اگر دانستن آن به صلاح شما بود، خداوند متعال آن را بیان می‌کرد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کس از آن خبر ندارد و اگر بخواهد آن را بگوید، دروغ خواهد گفت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توقیع من صاحب الزمان علیه‌السلام کان خرج؛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قمی</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المهدی؛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کذاب</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اغلب آیات و روایات قلب به معنای روح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 که در بردارنده تمام استعدادهای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 که منشاء فطرت خاص انسانی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سلیمان علیه‌السلام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علیه‌السلام به معجزات فراوان ایشان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دلیل اختصار و به دلیل این‌که روشن و واضح هستند، از آن‌ها نام نمی‌برد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و شق القمر 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حضرت امیر صیغه اخوت خوانده و برادر صیغه‌ای همدیگر بودند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کذاب</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که امام علیه‌السلام قبل از دیگران و به واسطه علم الهی از این مسأله با خبر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دفع شر او و یا عذاب او کافی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کذاب عموی امام زمان و برادر امام حسن عسکری علیه‌السلام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او ادّعا می‌کرد که امامت بعد از ایشان به برادرش منتقل شده است، امام زمان عج در اینجا به این مسأله اشاره می‌کند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زمان ظهور ایشان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کنیه‌اش ابوعمرو و نامش عثمان بن سعید عمری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طائفه 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بهتر بود نام او را اسدی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آنجا که جدش جعفر بن عمری بوده است، به او منسوب شد و او را عمری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عسکری نیز می‌نامند؛ زیرا از اهالی روستای عسکر سامرا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نام‌های او سمّان به معنای روغن فروش است؛ زیرا ایشان به خاطر شدت تقیه و خوف از دشمن، برای دیدار امام حسن عسکری علیه‌السلام روغن فروشی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که نامه‌ها و وجوهات را در میان ظرف روغن می‌گذاشت و به بهانه فروش روغن وارد منطقه تحت حفاظت امام علیه‌السلام می‌شد و به این صورت با ایشان در ارتباط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اعظم اصحاب ائمه علیهم‌السلام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السفراء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السفراء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بعد از وفات در بغداد و داخل مسجد درب دروازه در سمت راست آن دفن شدند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تأیید شخصیت محمّد بن عثمان بن سعید عمری رحمه‌الله؛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أبی جعفر محمّد بن عثمان بن سعید؛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السفراء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این نامه بیانگر عظمت شأن و جلالت محمد فرزند عثمان بن سعید است؛ زیرا کمتر مشاهده شده است که امام علیه‌السلام درباره شخصی چنین سخن بگوید و او را تا این اندازه بستاید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حمیری رحمه‌الله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شریف کافی، ایشان بزرگ علمای زمان خود بوده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المهدی؛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 فی ذکر بعض التوقیعات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نوادگان محمد بن عثمان عمری بوده‌اند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أبی جعفر محمّد بن عثمان بن سعید؛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السفراء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در کعبه تا گوشه سمت راست که به آن رکن یمانی می‌گویند، مستجار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به معنای محل پناه آوردن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مکان مستحب است که انسان به خداوند متعال از عذاب او پناه ببرد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ایشان در آغاز راضی نبوده‌اند که سِرّشان را بر کسی فاش کنند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زمان علامه مجلسی می‌باشد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است در اطراف کاظمین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برخورد دو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قصد مزاح داشته است که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قصد احتیاط کردن که با ادامه حکایت مناسبت دارد؛ یعنی می‌خواست مطمئن شود که محمد بن عثمان آن را خدمت امام خواهد داد؛ زیرا زمانی که محمد بن عثمان او را به حسین بن روح حواله می‌دهد، نمی‌پذیرد و اصرار می‌کند که خود او وجوهاتش را بگیرد، تا خیالش کاملاً آسوده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 بن</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اولیا و صالحان چنین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به دنبال انجام وظیفه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برایشان انجام تکالیف شرعی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مهم نبود که از چه کسی تبعیت کنند و یا رئیس باشند یا مرئوس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خدا را در نظر داشتند و تنها از او تبعیت می‌کردند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ذکر آنکه ادامه مطلب از آدرس 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حکایت از جای دیگری نقل شده است، آدرس آن را به صورت جدا ذکر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مواردی که آدرسی ذکر نمی‌شود، مدرک آن، آدرس اولیه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یسار از اهل سنت است و جناب حسین بن روح رحمه‌الله به جهت تقیه کردن، به خانه او رفت و آمد می‌کرده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غیبت صغری دوره‌ای پر از خطرات فراوان برای امام، وکلا و شیعیان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در اقلیت بودند و پیوسته در معرض خطرات مالی و جانی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هر نوع حرکتی که حساسیت دشمن را افزایش بدهد، محکوم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نیز نواب اربعه رحمه‌الله مأمور بودند با تقیه، در حفظ تشیع و شیعه بکوشند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حکایتی که ذکر شد، نمونه‌ای از این موارد است که باعث افزایش محبوبیت ایشان شده و از حساسیت ایشان کاسته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ابوالطیب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حسین بن روح آن است که آیا تو تقیه را قبول نداری؟</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که از روایت استفاده می‌شود، وی سنی بوده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ابوبکر و خلفای دیگر و برخی از اصحاب که مورد تأیید شیعه نیستند، می‌باشد؛ زیرا یکی از موارد اختلاف در میان شیعه و سنی نوع قضاوت در مورد این افراد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نقل روایت آن است که ایشان با اهل سنت به گونه‌ای رفتار می‌کردند که آنها ایشان را به نیکی می‌شناختند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در زمان معصومین از بزرگترین مراکز تشیع و محل اجتماع بسیاری از علمای شیعه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قم مورد توجه نواب امام علیه‌السلام 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یا به جهت جایگاه علمای قم است که حسین بن روح رحمه‌الله می‌خواست نظر آنها را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می‌خواست با این کار، کمکی علمی به ایشان کند و آنها را از زلال معارفی که از امام زمان عج گرفته بود، با خبر نماید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واحدهای اندازه‌گیری در گذشته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پیمانه‌ای است که حدود سه کیلو گندم در آن جا می‌گیرد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ایشان از ذکر جو، منحصر کردن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مقصودشان ذکر حداقل زکات فطره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جو از نظر بها کمترین چیزی است که می‌توان به عنوان زکات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سخن آن است که ایشان در مقام بیان احکام واجب زکات فطره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 فتوای مشهور مبنی بر غذای مردمان شهر و یا غذای رایج مخالف نخواهند بود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معاصر با حسین بن روح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متکلمی نیرومند و فقیهی با تقوا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بهترین گواه بر تواضع و تقوای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درجه بالایی از علم و تقوا بوده است و گمان می‌رفته که نایب حضرت ولی عصر علیه‌السلام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سؤال فوق از ایشان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چیزی که صیقلی و براق باشد،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صقیل به معنای زن زیبا خواهد 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نوعی میوه و نوعی 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به معنای گل لاله دانسته‌اند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وجود نورانی امام زمان عج باعث شده بود تا مادرشان در دوران حمل از نورانیتی ویژه برخوردار شوند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تاریخ ولادت ایشان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در کافی آمده است، سال ولادتشان دویست و پنجاه و پنج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 ولادتشان نیمه شعبان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 علمای شیعه نیز مطابق آن چیزی است که در کافی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ذکر إقامة أبی جعفر محمد بن عثمان؛ الاحتجاج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المنتظر المهدی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از بزرگان علمای قم و از مرتبطین جناب علی بن محمد سمری رحمه‌الله بوده‌اند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إقامة أبی جعفر محمّد بن عثمان؛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أمر أبی الحسن علی بن محمّد السمر؛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سؤالات جدی که در اینجا مطرح می‌شود، آن است که اگر مدعیان دیدار امام علیه‌السلام دروغگو هستند</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المذمومین؛ 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در اصطلاح کلامی به معنای آن است که معتقد شویم که روح بعد از خروج از بدن، وارد بدن دیگری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اگر نیکوکار بوده است، در بدن جدید لذت ببرد و اگر بدکار بوده است، به جزای عملش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نظریه، روح انسان‌ها بعد از مرگ پیوسته در حال انتقال از کالبدی به کالبد دیگر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اولاً خلاف صریح آیات قرآنی و روایات نبوی است؛ زیرا در قرآن عمل قوم لوط به شدت نکوهش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 شیعی حد لواط بسیار سنگین‌تر از زنا است و کسی که مرتکب چنین عملی شود، یا در آتش سوزانده می‌شود و یا از پرتگاهی به زیر انداخته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تواضع با ذلت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خوی کریمانه است که باعث می‌شود انسان در عین حفظ شأن و جایگاه انسانی خود رفتار خاضعانه‌ای با بندگان خدا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در شرع اسلام اجازه به ذلت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ما نمی‌توانیم برای خود شکنی و تواضع، گدایی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و حرام بودن لذات، تابع آثار و تبعات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لذت ذاتا بد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حُسن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لذت منجر به آسیب روحی، اجتماعی و یا شخصی شود، قبیح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هر گاه غذای لذیذی مخالف سلامتی انسان باشد، باید از آن پرهیز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لواط از جمله گناهانی است که روح و جان انسان را آلوده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انسانی را بکلی مخدوش می‌سازد و بنیان خانواده را از بین می‌برد و کرامت انسان را پایمال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بهترین مصداق لذت حرام و بد خواهد بود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وجوهات یک شخص به اندازه‌ای مهم نبوده است که آن حضرت برای آن دیدار خصوصی بگذارند و نسبت به پرداخت آن اصرار نشان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عدم پرداخت وجوهات به خاطر انکار نیابت محمّد بن عثمان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چون او فردی با نفوذ بود و انکار او باعث انحراف عده زیادی می‌شد، از این رو امام علیه‌السلام تا حد امکان تلاش کردند تا او را از این انحراف بزرگ حفظ کنند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زمانی که برایم ثابت شد که او نایب امام است، نتوانستم او را تحمل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 حسادت منجر به جدایی ما 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سهل کنیه اسماعیل بن علی نوبختی بوده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می‌دانست که او معجزه‌ای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مقصودش این بود، که اگر تو واقعا دارای معجزات بزرگی هستی، بنابراین باید مشکل مرا به راحتی حل کنی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درخواست از یک عالم شناخته شده روا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ایشان از این درخواست به بازی گرفتن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تردید از راوی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است برای تکریم و احترام؛ زیرا وی بزرگ زنان خاندان خویش 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مدّعی بود که حسین بن روح حقایق را از شما پنهان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آنها را آشکار به شما می‌گویم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 قبیله حسین بن روح رحمه‌الله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و مقصود از کتاب، بحار الانوار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در اصطلاح فلسفی و کلامی به معنای موجودی است که همیشه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طور که خدا همیشه بوده است، آن نیز وجود دارد اما خداوند قدم ذاتی دارد ولی دیگر قدیم‌ها در صورت اثبات نیازمند به افاضه الهی هستند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بودند که خداوند در اشیاء مختلف با ویژگی‌های گوناگون حلول کرده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شاهد باید خودش بدون واسطه شاهد ماجرا باشد، نه اینکه از کسی شنیده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در رابطه با اختیار انسان به دو گروه افراطی تقسیم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معتقد به عدم اختیار انسان در رفتارهای خود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با نام اشعری مشهور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نیز معتقد شدند که نه تنها انسان مختار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خداوند متعال هیچ نوع دخالتی در زندگی انسان ندارد و انسان کاملاً مستقل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گروه نیز مفوضه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شیعه در این باره راه وسط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استقلال و نه جبر و سلب اختیار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مکالمه بعد از وفات ابوبکر بغدادی واقع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منصور خلیفه عباسی به دنبال کشتن وصی امام صادق علیه‌السلام بود، امام قبل از وفاتشان، چندنفر را به عنوان وصی خود معرفی کردند که باعث مبهوت شدن منصور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جمله همسرشان و منصور خلیفه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منصور از کشتن وصی واقعی امام علیه‌السلامعاجز ماند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علامه مجلسی رحمه‌الله و مقصودشان کتاب بحار الانوار می‌باشد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تسلیم قضا و قدر الهی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سنت خدا بر آن است که انسان‌ها با اختیارات خود چنین مصیبت‌هایی را به بار آوردند و وسیله امتحان برای خودشان و دیگران باشند، ما نیز می‌پذیریم و به فرمان او عمل می‌کنیم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المهدی؛ 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المذمومین الذین ادعوا البابیة؛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اختلاف الخبار و کیفیته؛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اقامة ابی جعفر محمّد بن عثمان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البراءة من أهل البدع؛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أخلاقه و نوادر أحواله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عدّه‌ای از شیعیان فریب او را خورده بودند و حاضر به پذیرش سخن قاسم بن علا که از بزرگان وکلای امام علیه‌السلام بود، نشدند، امام علیه‌السلام آنها را ملامت می‌کند و به آنها اخطار می‌نماید که شما حق ندارید در گفته‌های افراد مورد اعتمادی مانند قاسم بن علاء رحمه‌الله تشکیک کنید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آموزنده‌ای که در این توقیعات به چشم می‌خورد، آزردگی امام علیه‌السلام از برخورد عوامانه با انحرافات مذهبی است؛ یعنی به صرف اینکه کسی ظاهر مقدس و سخنان حکیمانه‌ای می‌زند، همه دور او را می‌گیرند و حتی به نهی و لعن امام معصوم علیهم‌السلام نیز اعتنایی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باید توجه کرد، کسی که ادعای نیابت و ارتباط با امام را داشته باشد، میگساری نمی‌کند؛ زیرا می‌داند که میگساری مانع از پذیرش ادعای او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ظاهر سازی روی می‌آورد و خود را در قیافه صالحان و عابدان نشان می‌دهد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ظهر من معجزاته؛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ایشان نام ابراهیم بن مهزیار را از قلم انداخته‌اند؛ زیرا ابراهیم مدت‌ها وکالت آن حضرت را در اختیار داشت و با ایشان ملاقاتی داشته است که در ادامه خواهد آمد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إقامة أبی جعفر محمد بن عثمان؛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آیا مرا به وکالت می‌پذیرند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إقامة أبی جعفر محمد بن عثمان؛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از وکلای مورد توجه امام علیه‌السلام می‌باشد که توقیعات زیادی میان ایشان و امام علیه‌السلامرد و بدل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توقیعاتی از ایشان ذکر خواهد 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 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اسم منسوب از ریشه ری است و محمد اهل ری 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إقامة أبی جعفر محمّد بن عثمان؛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 نام روستایی در اطراف سامرا بوده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فی معجزات الإمام؛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علاء فرزند علاء بن فضیل بن یسار از اکابر اصحاب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موفق به دیدار و مکاتبه با امام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ادامه می‌آید، معجزاتی از ایشان دیده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اهل همدان بوده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نام منطقه‌ای است در میان مراغه و زنجان مجله کوثر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عبدالکریم پاک نیا، سایت تبیان و الشیعه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فی معجزات الإمام؛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صفوانی برای کسب فیض و آموختن روایت نزد ایشان رفته بوده است؛ زیرا همان طور که در رجال طوسی و معجم رجال حدیث آمده است، ایشان از قاسم بن علاء نقل روایت می‌کرده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ایشان می‌دانستند که حضرت بقیة اللّه قصد دارند، فرزند او را بعد از او به جای او نصب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از ادامه مطلب فهمیده می‌شود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شعاع‌های اولیه خورشید که از مشرق پیدا می‌شود و رفته رفته در آسمان پهن می‌شود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سخن و فرستادن نامه به حسن آن است که امام او را به جای پدرش نصب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می‌فرماید که پدرت را الگوی عملی تو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 باید مانند او عمل کنی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تصریح در آن دارد که امام علیه‌السلام برادری به نام موسی داشته‌اند که کوچک‌تر از آن حضرت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عنصر نیستند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منطقه‌ای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متعال با قوانینی که در عالم قرار داده است، همه مسائل را رهبری می‌کند و طبق اراده خودش کارها را پیش می‌برد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امام قول داده بود که این حکایت را از اهل صدق و ایمان مخفی نکند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أبی جعفر محمد بن عثمان بن سعید؛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السفراء؛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نامه‌ها بعد از دوره غیبت صغری صادر شده‌اند، آنها را در ملحقات ذکر کردیم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در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حوالی بغداد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از چهره‌های بسیار درخشان شیعه در جهان اسلام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متکلم است و هم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در فن دوّم از مقاله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درباره متکلمان شیعه بحث می‌کند، از او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او را ستایش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معروف او در فقه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گمان می‌کنند که ارتباطشان با ما قطع شده است و به همین جهت ما را از یاد برده‌اند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نشانگر آن است که قرار نبود، غیبت امام علیه‌السلام تا فراتر از مرز هزار و صد و شصت سال ادامه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برخی از فرمایشاتی که در ادامه خواهیم آورد معلوم می‌شود که قرار بر آن بوده است که قیام آن حضرت در دوره غیبت صغری اتفاق بیفتد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البته آخر آیه ولو کره الکافرون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که خود جریان از نسل امویان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آنجا که روح حرکت و تفکر حاکم بر آن اموی است، امام آنها را به امویان نسبت می‌دهد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 در لغت به معنای برحذر بودن است و در اصطلاح به معنای پنهان کردن عقاید خود از دشمن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معصومین علیهم‌السلام تقیه را به عنوان سلاحی کارآمد در مقابل دشمنان تشیع به کار می‌بردند تا جان خود و شیعیان را در دوره‌های پر از خطر و خفقان حفظ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 از ضروریات مذهب شیعه است و ادله فراوانی در مشروعیت آن وارد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بعد از صفر را جمادی‌الاولی گویند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سرّ ظهور است؛ یعنی هر انسانی در هر جایگاهی که هست، کاری کند که او را به ولایت ایشان نزدیک کند و سنخیت و همرنگی میان او و اهل بیت افزایش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گونه‌ای که اهل بیت از نسبت دادن او به خودشان احساس شرم نکنند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این نامه به صورت مستقل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ظاهرا ضمیمه نامه دیگری است که در آن</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امام آن است که دعاهای تو را در تعجیل فرج شنیدم؛ زیرا امام علیه‌السلام در ادامه از نزدیک شدن زمان ظهور خبر می‌دهد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گذشت، فرج امام زمان عج بارها و بارها تا مرز وقوع پیش رفته بود اما عمل‌های ما شیعیان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ماه بعد از رمضان می‌باشد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میرزا محمد تنکابنی، صفحة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کتابفروشی علمیه اسلامیه</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تأمل آن است که صدور این فتوا از شیخ مفید رحمه‌الله که از اعاظم فقهای شیعه است و به عصر امامت نزدیک می‌باشد، بسیار بعید است؛ زیرا بسیار روشن است که کودک بعد از دمیده شدن روح، در حکم انسان کامل است و دیه آن هزار دینار، در جنین پسر و پانصد دینار در جنین دختر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حفظ انسان کاملی که روح در او دمیده شده است واجب است و مانند یک انسان خارج از رحم محترم می‌باشد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الخامسة و العشرون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این حکایت از جهاتی مشکل است؛ زیرا کسی حضرت صاحب الامر را در حال نوشتن این ابیات بر روی قبر مرحوم شیخ مفید رحمه‌الله 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دیده‌اند که این ابیات بر روی قبر ایشان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معلوم نیست خود حضرت آن را نوشته است یا اینکه یکی از آشنایان و شاگردان شیخ این کار را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گمان کرده‌اند این ابیات منسوب به حضرت است، به بیت آخر آن توجه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مهدی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صدای درس و بحث تو را می‌شنید، خوشحال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بیت هیچ نوع دلالتی بر صدور سخن از امام علیه‌السلام ندارد؛ زیرا ممکن است کس دیگری همین مطلب را بیان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ما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مرگ امام خمینی رحمه‌الله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سخنرانی‌های انقلابی امام رحمه‌الله را می‌شنید خوشحال می‌شد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چنین نیست که با مرگ تو، تنها تنت از دیدگان پنهان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علم دین و توحید آسیب فراوانی از این مرگ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دلالت بر عظمت علمی و میزان تأثیرگذاری ایشان داشته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طور نیست که انتساب به خاندان عصمت نوعی قرابت و فامیلی با خدا ایجاد کند و در نتیجه باعث مصونیت از خطا و یا دوزخ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هر انسانی طبق عملکرد خود رشد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رونیز حتی اگر کسی از خاندان ما منحرف شود به عذاب الهی مبتلا خواهد 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که می‌آید، پاسخ از سؤالی است که اسحاق بن یعقوب از امام سؤال کرده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طور که برادران یوسف به او حسادت ورزیدند و تصمیم گرفتند او را از میان بردارند، عمویم جعفر نیز به من حسادت برده و قصد از بین بردن مرا 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بدان معنا نیست که می‌توان وجوهات شرعیه 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بدان معناست که وجوهات شرعی منّتی برای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ما در حق شما لطف می‌کنیم و اموالتان را پاک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 که قبل از انقلاب یکی از تجار خدمت حضرت امام رحمه‌اللهوجوهات آورده بود و با حالتی متکبرانه آن‌ها را پرداخت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پول‌ها را با بی اعتنایی به خودش پس داده بود و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حق من لطف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من در حق شما لطف می‌کنم و خیال شما را از جهت وجوهات آسوده می‌کنم و خودم مسئولیت خرج و مخارج آن را به عهده می‌گیرم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آن است که امام علیه‌السلامدر این روایت نفرموده‌اند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مسائلی که برایتان پیش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حوادثی که برایتان اتفاق می‌افتد، به فقها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نشانگر آن است که فقها از سوی آن حضرت به عنوان ولی اجتماعی نصب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این روایت یکی از ادله تئوری ولایت فقیه و حکومت اسلامی می‌باشد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وجود امام عصر علیه‌السلام دچار تردید شده بود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بیانگر آن است که حتی نذر و احسان و سفره‌هایی که به نام ایشان و خاندانشان بر پا می‌باشد و چه بسا پول‌های هنگفتی در آنها صرف می‌شود، تنها در صورتی مهر قبولشان به پای این مخارج خواهد خورد که از مال حلال تهیه شده باشد و همراه با حرام نباشد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شیعیان خالص آن حضرت بودند و نامه‌ای از امام علیه‌السلام به نام وی صادر شده است که در اوایل بخش چهارم آمد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کسانی بود که درمورد امام صادق علیه‌السلام غلوّ کرد و مورد لعن و نفرین ایشان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او محمد بن مقلاس الاسدی و کنیه او ابا اسماعیل و ابا خطاب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فراوانی مورد لعن قرار گرفته است که در ادامه یکی از آنها آورده می‌شود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آن است که شما نباید درباره مسائلی که اهمیت زیادی ندارند، سؤالات زیادی کنید؛ زیرا آنچه که مهم است، این است که با اطاعت از ما و فراهم سازی زمینه ظهور به وظیفه خودتان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قرار باشد، این مسائل را رها کنید و مدام پیگیر مسائل کم فایده باشید، مصداق آیه قرآن خواهید بود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المهدی؛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إعلام‌الوری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 فی ذکر بعض التوقیعات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بر جای مانده از حمیری در تمام موارد به این صورت است که اوّل سؤال می‌آید و به دنبال آن، پاسخ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یا بدین جهت است که در نامه خود جایی برای جواب‌های امام علیه‌السلام می‌گذاشته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امام علیه‌السلام پشت سر و یا در زیر سوالات حمیری جواب نامه‌هایش را می‌نوشتند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بعدها حمیری و یا دیگران در رونویسی از نامه اقدام به تقسیم سؤالات و جواب‌ها کرده‌اند و اوّل یک سؤال از حمیری و بعد جواب همان سؤال را از امام علیه‌السلام آورده‌اند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نماز ذکری است که مستحب است انسان قبل از شروع به نماز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نامگذاری به توجه، آن است که با تعبیر وَجَّهْتُ وَجْهِی شروع می‌شود یعنی صورت خودم را متوجه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انسان‌ها در سنین نوجوانی و جوانی دچار تردید در عقاید خود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کسانی که توفیق توبه یافته باشند، بیش از دیگران با این مسأله مواجه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تردید ممکن است در اصل وجود خدا، رسالت پیامبر اسلام، حقانیت اهل بیت و وجود امام زمان علیهم‌السلام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کسانی که با شک و تردید مواجه می‌شوند، گرفتار عذاب وجدان شدیدی می‌گردند و حتی گاه فکر می‌کنند که از دین خارج شده‌اند، نجس هستند و از این قبیل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طبق روایت انسان دست‌های پر از رحمت را به صورت و سینه بکشد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شرایطی جایز نیست که ما یقین به غصبی بودن آن داشته باشیم یا دو نفر مرد عادل شهادت به غصبی بودن آن داده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با صرف اینکه برخی بگویند فلان مکان غصبی است، چیزی ثابت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امروزه بسیار شایع است؛ زیرا بسیار شنیده می‌شودکه مثلاً محل فلان مدرسه، ملک غصبی است و صاحب زمین راضی نبوده است و به زور از او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تا یقین به غصبی بودن حاصل نشده است، نماز و سایر تصرفات بلا اشکال است و تجسس نیز لازم نیست؛ زیرا وظیفه ما آن است که عمل مسلمان را به بهترین صورت‌های ممکن حمل کنیم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شیعیان است که به جهت تقیه نامی از او به میان نیامده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به معانی مختلفی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داماد، پدر زن، برادر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ممکن است که معانی دیگر آن مورد نظر حمیری بوده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بادوکه در میان نویسندگان نامه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من هم دلیلی برای ذکر نام او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نباید ناراحت باشد؛ زیرا ننوشتن نام او به جهت ضعف شخصیت او نبوده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سؤال نیامد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از نامه بر می‌آید، آن است که مخاطب نامه، نایب امام علیه‌السلام است؛ زیرا در پایان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 پیدا کرده‌ام که سؤالاتی را از برخی ازفقهاء بپرسم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ازبعض فقهاء حضرت حجت علیه‌السلام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بسیاری از توقیعات به جهت تقیه از ایشان با عنوان رجل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کوشیده‌اند متن را به‌گونه‌ای معنا کنندکه خود امام علیه‌السلام مخاطب نامه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تکلفات صحیح نیستند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تخییر ذکر شده در این روایت، تخییر به معنای رفع حیرت و اصل عملی نیست؛ زیرا وظیفه امام بیان حکم واقعی است و معنا ندارد که امام علیه‌السلام طبق اصول عملیه حکم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دلالت می‌کند که عند اللّه مسأله دو حکم دارد و می‌توان به هر یک از آنها عمل کرد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امام از آغاز می‌توانست حکم کراهت را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جهت اینکه روش تفسیر و جمع روایات را به حمیری بیاموزد با توضیح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می‌توان فهمید که هر گاه در مسأله‌ای دو حکم وارد شود یکی مطلق و دیگری نهی از آن، وجه جمع حمل دومی بر کراهت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روش فقهای عظام بر آن بوده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جواب در روایت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نقل دیگری از روایت این مطلب 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قصد ورود به حرم را دارند، باید قبل از ورود به آن احرام ببندند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محلی‌هایی که برای احرام تعیین شده است، میقات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وادی عقیق نام دارد و در مسیر حجّاج عراقی و نجدی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آن را مسلخ، اواسطش را غمره و اواخرش را ذات عرق می‌نامند، اهل سنت از اواخر آن احرام می‌بندند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پوستی را که در دباغی می‌مالند و بو می‌گیرد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صورتی که ثروتی غیر از موقوفات داشته باشد، احتمال آن است که غذای سر سفره از مال دیگری غیر از موقوفات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تنها داراییش همین موقوفات باشد، در این صورت یقین به حرام بودن مال پیدا می‌شود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معصیت در روایت معنای لغوی آن است، یعنی سر پیچی است نه گناه؛ زیرا ترک گناه واجب است نه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امام علیه‌السلام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که این معصیت را بشکند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نشانگر آن است که او قسم به گناه نخورده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قسمی خورده بود که منجر به ترک عملی شرعی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پیامبر اسلام صلی‌الله‌علیه‌و‌آله‌وسلم در ماجرای ماریه قبطی قسم به ترک ارتباط گرفت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اوّل توقیع گذشت، مخاطب توقیع حسین بن روح نوبختی است؛ زیرا در پایان از ایشان می‌خواهد که سؤالات او را بپرسد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کودک خلق شده اگر چه به صورت انسان باشد، اما انسان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حور العین و خدمتکاران بهشتی در صورت انسان و مورد پسند انسان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عقلی نیز انسان موجودی است که باید از خاک خلق شود و همین سیر متعارف را طی نماید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که میت را کفن کنند، مقداری از کافور را در اعضای سجده وی می‌گذارند که به آن حنوط کردن می‌گویند و جزو واجبات اعمال مربوط به میت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مرتک نوعی علف معطر امّا کم بو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توتیاء نیز سنگ سرمه است که جزو عطرها به حساب نمی‌آید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بخش متفرقات نور الجنان از همین نویسنده و یا به حواشی مفاتیح الجنان مراجعه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توقیعات الوارده؛ 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ان من وطأ امته ثّم شک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إیصال حصة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علیه‌السلام در مقام تأیید این سخن نیست بلکه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این حرف مردم درست باشد دلیل بر ترک نماز نیست؛ بلکه دلیل بر آن است که بهترین وسیله برای مبارزه با شیطان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حکمت این حکم و دلیل تفاوت آن است که فرزندان بت پرستان چه از نظر فکری و چه از نظر ژنتیکی زمینه فراهمی برای بت پرستی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نظر برای آنها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برای افرادی که این زمینه‌ها را ندارند و آتش و مجسمه و غیره با چیزهای دیگر برایشان تفاوتی ندارد، مجاز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در فقه به آن حق الماره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از باغی عبور می‌کند، در حال عبور می‌تواند از میوه‌ها بچیند و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 ندارد، از آنها بردارد و از باغ خارج کند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حکم الصلاة فی السنجاب؛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أعلام الإمام وارث الأنبیاء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حیوان شبیه گربه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از لغت نامه‌ها آن را سمور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حواصل نیز نوعی پرنده بزرگ و خاردار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طرف مما خرج أیضا عن صاحب الزمان؛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 العشاءین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فرج‌المهموم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الباب‌الرابع؛ بحارالأنوار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النجوم و العمل به و حال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تعبیرات نشانگر اوج توجه و محبت امام علیه‌السلام نسبت به شیعیان حقیقیشان می‌باشد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ایشان به امام خبر داده بودند که عدّه‌ای برای ظهور شما زمان معین می‌کنند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فی ذکر بعض التوقیعات؛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تحریم تسمیة المهدی علیه‌السلام؛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النهی عن الاسم؛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تحریم تسمیة المهدی علیه‌السلام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فاش کردن و یا راهنمایی سربازان همیشه به خاطر دشمنی و جاسوسی نیست، بلکه از سر شوق همه روانه دیدار خواهند شد و نام ایشان را در مجالس خود به جهت تبرک خواهند برد، در نتیجه در اثر محبت و علاقه فراوان آن حضرت را گرفتار خواهند کرد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سؤالاتی که در ذهن هر خواننده‌ای ایجاد می‌شود و از سوی دیگر محل ابتلا است، این است که آیا اکنون نیز آوردن نام ایشان حرمت دارد، یا اینکه این حرمت مخصوص عصر غیبت صغری بوده است؟ آیا مقصود از حرمت نام بردن از آن حضرت منحصرا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یا اینکه هر اسمی که به نحوی دلالت بر ایشان کند، شامل این روایات می‌شود؟ به عبارتی آیا کلمات مهدی، اباالقاسم، ابا صالح و اموری از این قبیل نیز داخل در این روایات هستند، یا از محدوده آنها خارج می‌باشند؟</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فی ذکر بعض التوقیعات؛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وجوب الرجوع فی القضاء؛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أحوال السفراء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که به عنوان تفسیر آیه وارد شده است، شهرهای با برکت و وسیع اهل بیت علیهم‌السلام و شهرهای آشکار، فقها و علمایی دانسته شده‌اند که واسطه میان مردم و اهل بیت علیهم‌السلام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علیه‌السلامنیز همین مطلب می‌باشد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أعلام الإمام وارث الأنبیاء؛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من شک فی عدد أشواط الطواف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بپذیریم که آن جوان امام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قرائن آن را نشان می‌دهد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استخاره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دعاء مولانا الامام المهدی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می‌خواهم به حرمت اسمی که با آن، آسمان‌ها و زمین را اراده کردی و به آسمان و زمین امر کردی که خواه، ناخواه به وجود</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 و آنها گفتند که ما با فرمانبرداری و طیب نفس خلق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حرمت اسمی که با آن، بر عصای موسی اراده کردی در نتیجه عصای</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حیله‌های ساحران را بلعید از تو درخواست می‌کنم به حرمت آن اسمت، که با آن، دلهای ساحران را به سوی خود متمایل کردی تا جایی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پروردگار جهان هستی یعنی پروردگار موسی وهارون 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خدا و پروردگار عالمیان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به حرمت قدرتی که هر چیز جدیدی را کهنه و هر چیز کهنه‌ای را تازه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به خاطر تمام حقوقی که داری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حقوقی که بر عهده گرفته‌ای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حقوقی که خداوند متعال طبق حکمت خود در قبال بندگان خویش بر عهده گرفته است؛ مانند هدایت و روزی دادن و امثال آنها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کاری که می‌خواهم انجام دهم، برای دین و دنیا و آخرت من مفید است، در این صورت بر محمد و خاندان او</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درودت را بفرست و آن را بر من سهل و آسان گردان و مرا درباره آن مورد لطف خود قرار بده، ای مهربانترین مهربانان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شرّ دین و دنیا و آخرت من در آن باشد، در این صورت بر محمد و خاندانش سلام و صلوات بفرست و مرا از آن به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که خود می‌خواهی بازدار و مرا به قضای خودت راضی کن و در تقدیراتت برای من وسعت عنایت کن تا جایی‌که اگر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جلو انداختی، تاخیرش را دوست نداشته باشم و اگر عقب انداختی، تعجیلش را دوست نداشته باشم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هیچ مانع و نیرویی غیر از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بالاتر و عظیم‌تر از هر چیزی ای صاحب جلالت و اکرام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الاستخاره بالدعاء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بی‌تردید از تو خیرخواهی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اینکه تو از نتیجه کارها خبر داری و با تو مشورت می‌کنم؛ زیرا در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و بد امور حُسن ظن و اطمینان کاملی به تو دارم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فلان کار اوّل و آخرش با برکت به هم برسد و شب و روز آن را با کرامت و برکت، احاطه کند، در این صورت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من اختیار کن تا خورشیدش مطیع من باشد و روزهایش با شادی سپری گردد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امر آن کار می‌کنی، عمل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نهی کنی، اقدام نمی‌کنم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خیر خواهی می‌کنم با رحمت تو، انتخابی که در عافیت باشد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استخاره با تکه‌های کاغذ</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تو را صدا بزند اما جوابش را نداده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از تو درخواستی کند و نداده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بخواند و مأیوسش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خود را به تو نزدیک کند و تو دورش کنی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مقتدر را با وجود تمام لجاجت و کفر و سرکشی و ادّعای خداییش و با وجود اینکه تو می‌دانستی او توبه نمی‌کند</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نمی‌گردد و ایمان نمی‌آورد و بنده خاشعی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همه اینها دعایش را مستجاب کردی و خواسته‌اش را دادی؛ زیرا تو</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بزرگواری و آنچه که او می‌خواست برای تو کوچک بود، اگر چه برای او بزرگ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کردی تا اتمام حجّت کرده باشی و آن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تأکید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در هنگامی که او گناه می‌کرد و کفر می‌ورزید و بر قوم خود بزرگی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تکبر می‌ورزید و با کفرش بر قوم خود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می‌کرد و با ظلم به خود کبر می‌وزید و با حلم تو ادعاهای بزرگ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تو بر خود واجب کردی که او را به خاطر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جسارتش عذاب کنی و عذاب مثل او، آن بود که او را در میان دریای نیل غرق کردی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بنده تو و فرزند بنده و کنیز تو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عبودیت تو اعتراف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می‌کنم که تو خدا و خالق منی</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خدایی جز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پروردگاری غیر از تو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می‌کنم که تو پروردگار منی و به سوی تو خواهم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 که تو</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کاری توانایی و هر کاری که اراده کنی و هر حکمی که بخواهی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حکمت را عقب نمی‌اندازد و قضایت را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برنمی‌گرداند و تو اوّل و آخر و ظاهر و باطن همه چیز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هیچ چیز نیستی و از چیزی ساخته نشده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همه بودی</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همه نیز خواهی بود و هستی بخش همه چیز نیز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را به اندازه آفریدی و شنوا و بینایی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همان طور بودی و خواهی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زنده و قوام بخشی و زمان و خواب و افکار و حواس و مقایسات، هیچکدام گنجایش</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انسانها نیستی و تمام مخلوقات، بندگان و کنیزان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پروردگار و ما مورد تحت تربیت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 و ما مخلوق، تو روزی دهنده و ما روزی خوار تو هستیم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حساب، همه ستایش‌ها متعلق به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 من، زمانی که مرا به صورت انسانی متعادل آفریدی و بی نیاز</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دیگران ساختی در حالی که من در آغاز طفلی ضعیف بودم که از پستان، شیر گوارا می‌خوردم، تو غذای پاک و گوارایی</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دادی و مرا مردی متعادل و سالم آفریدی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حمد و ثنا مخصوص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ثنایی که اگر شمارش شود، به شمارش نیاید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قرار داده شود، جایی وسعت آن را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ثنایی مافوق ثنای همه ثناگویان که از حمد هر چیزی بالاتر باشد و بر</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آنها و تمام کسانی که خدا را حمد و ثنا گفته‌اند، غلبه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ثنا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 که دوست دارد ثنا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مخلوقاتش و وزن آنها و وزن بزرگترین آنها و کوچکترینشان و به تعداد کوچکترین مخلوقاتش حمد و ستایش می‌کنم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ثنا می‌گویم تا جایی که راضی شود و از او می‌خواهم تا بر محمد و خاندانش درود بفرستد و مرا ببخشد و کار مرا نیکو</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 و توبه‌ام را بپذیرد؛ زیرا او توبه پذیر و مهربان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و این منم که تو را می‌خوانم و از تو درخواست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همان نامی که برگزیده تو پدرمان آدم علیه‌السلام که به خودش</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 کرد و مرتکب خطا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خطایش را پوشاندی و توبه‌اش را پذیرفتی و دعایش را مستجاب کردی و به او نزدیک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نزدیک، از تو می‌خواهم تا بر محمد و خاندانش درود و سلام فرستی و خطایم را ببخشی و از من راضی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راضی نشدی اقلاً مرا ببخش؛ زیرا من گنهکاری هستم که به خودم ظلم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خطاکاری معصیت‌کارم و این طبیعی است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آقا، حتی اگر از بنده اش راضی نباشد، از او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را از من راضی‌کن و از حقی که به گردنم داری، بگذر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همین طور درخواست می‌کنم با اسمائی که ادریس با آنها تو را خواند تو نیز او را صدیق و نبی قرار دادی و به او</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بلندی عنایت کردی و دعایش را مستجاب کردی و نزدیک او بودی، بر محمد و خاندانش درود بفرست و بازگشتم را</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بهشت و جایگاهم را در رحمتت قرار بده و مرا با عفو خودت در آن ساکن کن و از حور بهشت، همسری‌برایم عنایت کن، با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بی‌پایانت، ای توانا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درخواست می‌کنم با اسمائی که نوح با آنها تو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صدا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من مغلوب</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شده‌ام، مرا یاری‌کن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درهای آسمان را باآبی ریزان، به رویش گشودیم و چشمه‌های زمین را شکافتیم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برای‌کاری‌که مقدر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شده بود، فرو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روی چوب‌ها و میخ‌ها نجات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 ده تا سیزده سوره قمر دارد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بردبار و ای دلسوز</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اسمها، که با آن آنها بنده و فرستاده ات صالح علیه‌السلام تو را خواند تو نیز او را از خفّت و ذلّت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دادی و او را بر دشمنانش مسلط کردی و دعایش را مستجاب نمودی و نزدیک او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فرست و مرا از شرّ نیّات بد دشمنانم و حسادت کنندگانم، نجات بده و جلوی شرّشان را بگیر و مرا ولایت پذیر ولایت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 را به نورت هدایت کن و مرا با تقوا کمک کن و به اموری که رضای تو در آن است، آگاهم نما و با غنای</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خودت، مرا بی‌نیاز کن ای بردبار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 خواست می‌کنم با نام‌هایی که بنده و دوست تو ابراهیم هنگام انداخته شدنش در آتش خواند و تو آن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خنک و خوشایند کردی و دعایش را مستجاب کردی و به او نزدیک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حرارت آتشت را بر من خنک گردان و زبانه‌هایش را خاموش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آتشی را که دشمنانم برافروخته‌اند، در موها</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لباس‌های خودشان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حیله‌هایشان را به خودشان برگردان و در آنچه که به من عنایت کرده‌ای، وسعت بخش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بر محمد و خاندانش برکت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بی‌شک تو بخشنده و ستوده و اهل بخشش هستی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نام‌هایی که اسماعیل با آنها تو را خواند و او را نبی و رسول کردی و حَرَمت را</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عبادتگاه و منزل او قرار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دعایش را از سر رحمتت پذیرفتی و به او نزدیک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خاندانش درود فرست و قبرم را وسعت بخش و گناهانم را بسوزان و پایه‌هایم را محکم کن و گناهانم را</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ببخش و توبه و افزایش نعمات و از میان رفتن بلایا و سود آور شدن تجارات و دفع شرّ خبرچین‌ها را روزیم کن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دعاها را مستجاب و برکات را نازل و حوائج را برطرف کننده و خیرات را عنایت کننده و آسمان‌ها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اداره کننده هستی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نام‌هایی که فرزند ابراهیم، که او را از قربانی شدن نجات دادی و او را با ذبحی عظیم نجات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قربانگاه غلطاندی تا اینکه با یقین به ذبح شدن تو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راضی به دستور پدرش بود و تو</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دعایش را مستجاب کردی و نزدیک او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 او درود فرست و مرا از گرفتار و بلا نجات بده و هر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ظلمت ترسناک را از من بازگردان و تمام مسائل مهم دنیوی و اخرویم را برآورده ساز و از تمام آنچه که می‌ترسم از شر</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مخلوقاتت حفظ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آل یاسین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نامی که لوط با آن تو را خواند و به همراه نزدیکانش از ذلّت و بدبختی نجات یافتند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آنها را از گرفتاری بزرگ خارج کردی و دعایش را مستجاب ساختی و همراه او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آلش درود فرست و اراده کن تا شاخ و برگ پراکنده ام جمع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و نزدیکان و مال و هر چیزی که باعث</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روبه‌راهی زندگی‌ام می‌شود، و در تمام احوال به زندگیم وسعت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آروزهایم برسان و از آتش نجات بده و از شرّ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اشرار حفظم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برکت برگزیدگان بندگانت، ائمه خوبان و نورهای درخشان، محمد و خاندان پاکش که برگزیدگان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و پاکان و انتخاب شدگان و نجیبان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و سلامت بر همه آنها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همنشینی با آنها را روزیم کن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دوستی با آنها را بر من عنایت کن و مرا به همراهیشان موفق بدار، در کنار انبیای مرسل و ملائکه مقرب و بندگان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اهل اطاعت و حمل کنندگان عرش و بزرگان ملائکه الهی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آن نامی که یعقوب با آن تو را خواند و دعایش را بعد از کور شدن چشمان و پراکنده شدن قوا</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گم شدن عزیزش یوسف، مستجاب کردی و قوایش را جمع کردی و چشمش را بینا و گرفتاریش را برطرف ساختی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تو</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نزدیک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 او درود بفرست و اراده کن تا از دست رفته‌هایم جمع شوند، فرزندان و خانواده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ثروتم مایه سعادتم بوده و تمام اموراتم را سر و سامان دهی و همه احوالم را بابرکت کنی و مرا به آروزهایم برسانی و اعمالم</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اصلاح کنی و بر من عنایت کنی ای بزرگوار ای بلند مرتبه با رحمت وسیعت ای‌مهربانترین مهربانان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نامی که بنده و پیامبرت یوسف با آن تو را خواند و او را از تاریکی چاه، نجات دادی</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گرفتاریش را برطرف کردی و حیله برادرانش را بی‌اثر ساختی و او را از غلامی به پادشاهی رساندی و پیوسته همراه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 او درود فرست و مکر تمام حیله گران و شرّ تمام حسودان را از من دور کن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بر هر چیزی توانا هستی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نامی که بنده و پیامبرت موسی بن عمران با آن تو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فرموده‌ای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 طور صدا زدیم و او را برای مناجات خود مقرب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راهی خشک و هموار در میان دریا درست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کردی و او را به همراه بنی اسرائیل نجات دادی و فرعون و هامان را به همراه لشکریانشان غرق کردی و دعایش را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 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تو به او نزدیک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 و مرا در پناه خود از شرّ</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حفظ کن و به عفو خود نزدیک کن و نعمت هایت را به اندازه‌ای عنایت کن که از همه خلقت بی‌نیاز شوم و با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به مغفرت و رضایتت دست یابم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ولی من و هر بنده مؤمنی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اسمی که بنده و پیامبرت داود با آن تو را خواند و دعایش را مستجاب کردی و کوه‌ها</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پرنده‌ها را مطیع او ساختی تا صبح و شام، با او تسبیح گویند و همگی به سوی او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حکومتش را مستحکم</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کردی و حکمت و قضاوت دادی و آهن را در دستش نرم ساختی و روش ساختن زره را به او آموختی و از خطایش</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گذشتی و همیشه با او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بفرست و تمام اموراتم را مطیع اراده ام کن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تقدیراتم را آسان گردان و مغفرت و عبادتت را روزیم کن و ظلم ظالمان و حیله دشمنان و مکّاران و قهر و غلبه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فرعون‌ها و حسد حسودان را از من برطرف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امان ترسیدگان و پناه پناهندگان و تکیه گاه تکیه کنندگان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 مؤمنان و امید توکّل‌کنندگان و تکیه گاه صالحان ای مهربانترین مهربانان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با اسمی که بنده و پیامبر تو سلیمان با آن تو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مُلکی</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من بده که غیر از من به کسی نخواهی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بی‌شک تو بخشنده‌ای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اندوهم را برطرف کن و ترسم را به امنیت، بدل کن و اسارتم را پایان بخش و کمرم را محکم نما و به من مهلت بده و دعایم را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 کن و به حرف هایم گوش بده و بازگشتم را در آتش قرار 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همتم را صرف دنیا نکن و بر روزیم وسعت بخش</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خلقم را نیکو گردان و گردنم را از آتش رها کن ؛ زیرا تو سیّد و سرور و آرزوی من هستی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خدایا با اسمی که ایوب تو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بلا بعد از صحت و بیماری بعد از عافیت و فقر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ثروت به او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نیز گرفتاریش را برطرف کردی و تو دو برابر آنچه را که از او گرفته بودی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تو را با شوق و امید به احسانت صدا زد و گلایه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گرفتاری مرا مبتلا کرده است در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حالی که تو مهربان‌ترین مهربانان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دعایش را مستجاب کردی و گرفتاریش را برطرف ساختی و همیشه به او نزدیک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بفرست و گرفتاری را برطرف کن و در جان و اهل و مال و فرزندان و برادران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ایمانی‌ام عافیت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عافیتی همیشگی فراگیر و کافی و فزاینده و بی نیاز کننده از پزشکان و دواها، عافیت را لباس</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لحاف من 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گوش و چشمم بهره‌مند ساز و آن دو را جانشین من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هر چیزی توانایی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اسمی که یونس بن متی، در شکم نهنگ تو را در ظلمت های سه گانه خواند و گفت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خدایی جز تو نیست و تو منزّهی من مقصّرم و تو مهربان‌ترین مهربانان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دعایش را مستجاب کردی</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درختی از کدو برایش رویاندی و به سوی صد هزار نفر و بلکه بیشتر فرستادی و پیوسته به او نزدیک بودی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بفرست و دعایم را مستجاب کن و مرا با عفو خودت نجات بده؛ زیرا من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دریای ظلم به خودم، غرق شده‌ام و ظلم های فراوانی به گردن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بفرست و آبروی</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نزد ایشان نبر و مرا از آتش نجات بده و مرا در همین شرایطی که هستم، از آزاد شدگان و رهایی یافتگان از</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دوزخ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فضل عنایتت، ای منّان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اسمی که بنده و پیامبرت عیسی بن مریم تو را با آن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او را با روح القدس</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کردی و در گهواره به سخن آوردی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مرده ها را زنده کرد و کورهای مادرزاد و پیسی ها را شفا داد و از گل مجسمه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را ساخت و با اذن تو تبدیل به پرنده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او نزدیک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بفرست و مرا به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برای آن آفریدی، مشغول کن و به آنچه که خود به عهده گرفته‌ای مشغولم نکن و مرا در دنیا از بندگان عابد و زاهد</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برای عافیت خلق کردی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بزرگوار ای والا مرتبه و با عظمت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نامی که عاصف بن برخیا، با آن تو را خواند و تخت پادشاهی ملکه سبا را در کمتر از</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چشم به هم زدن حاضر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سبا آن را در مقابل خود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تخت تو این طور بود؟</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همان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دعایش را مستجاب کردی و همیشه نزدیک او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 او درود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بفرست و گناهانم را بیامرز و حسناتم را بپذیر و توبه‌ام را قبول کن و فقرم را با بی‌نیازی و شکستگیم را با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التیام برطرف کن و قلبم را با ذکرت زنده نما و زندگیم را در عافیت قرار بده و با عافیت بمیران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نامی که بنده و پیامبرت زکریا با آن تو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با امید به احسانت دعا کرد</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محراب ایستاد و به آرامی نجوا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 فرزندی برایم عنایت کن تا از من و آل یعقوب ارث ببرد و او</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فرزندی شایسته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یحیی را به او دادی و دعایش را مستجاب کردی و به او نزدیک بودی ای نزدیک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محمد و خاندانش درود فرست و فرزندانم را برایم نگه دار و مرا از آنها بهره‌مند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آنها را از مؤمنینی که با</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به دنبال ثواب تو هستند و از دوزخت ترسانند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به احسانت دوخته‌اند و از آنچه که در دست غیر توست، چشم</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طمع بسته‌اند، قرار بده و ما را به زندگی پاک و مرگ پاکیزه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بی‌شک تو هر کاری را که اراده کنی، انجام می‌دهی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نامی که زن فرعون با آن تو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مرا از دست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و عاملان او و قوم ظالم، نجات بده و خانه‌ای در جوار رحمت خود و در بهشت برایم درست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نیز</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دعایش را مستجاب کردی و نزدیک او بودی ای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وآل او درود بفرست و چشمانم را به دیدار</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دوستانت روشن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محمد و خاندانش شاد و با آنها و به همراهی و رفاقت با ایشان مأنوس گردان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بهشت جا بده و به واسطه مغفرتت مرا، از آتش و هر آنچه که برای اهل آن آماده کرده‌ای از قبیل زنجیرها</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گرفتاری‌ها و لجام‌های آهنی و انواع عذاب نجات بخش</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نامی که کنیز و صدّیقه‌ات مریم، برگزیده و مادر مسیح رسول علیه‌السلام تو را با آن خواند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گفته‌ای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 دختر عمران، خداوند فرجش را مصون کرده، ما از روح متعلق به خودمان در آن دمیدیم</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کلمات و کتب الهی را تصدیق کرد و از بندگان پرهیزکار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بودی ای‌نزدیک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بفرست و مرا در قلعه‌هیا محکمت مصونیت بده و با پوشش خاصّت،</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بپوشان و با موانع محکمت نگه دار و با کفایت خودت مرا با منع خود از شر تمام طغیانگران و ظلم ظالمان و مکر مکاران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حیله حیله گران و سحر ساحران و ظلم سلاطین ظالم، کفایت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منع کننده و نگهدارنده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درخواست می‌کنم با نامی که بنده و نبی و برگزیده و بهترین خلقت و امین بر وحی و رسالت بندگانت، محمد صلی‌الله‌علیه‌و‌آله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خاصّ به تو و خالص برای توست، با آن تو را خواند و تو نیز دعایش را مستجاب کردی و با سربازانی که دیده نمی‌شدند او</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یاری کردی و دین خود را بالا بردی و اعتقادات کافران را خوار نمودی و پیوسته به او نزدیک بودی ای‌نزدیک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خاندانش درود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درودی که افزایش یابد و پاک باشد و رشد کند و باقی بماند و وسیع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بر</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پدرانشان ابراهیم و خاندان ابراهیم درود فرستادی و بر آنها برکت و وسعت بده همان طور که بر ابراهیم و خاندانش برکت</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دادی و بر آنها سلام فرست همان طور که بر ایشان فرستادی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سلام و درود و برکت ایشان را از جانب خودت بیشتر نیز</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نیز در این خاندان وارد کن و با آنها محشور گردان و در کنارشان قرار بده تا از حوض کوثر بنوشانی و در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میانشان داخل کنی و چشمانم را به وجود ایشان روشن کنی و خواسته ام را بدهی و به آروزهای دنیوی و اخروی و زنده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مرده‌ام برسانی و سلام مرا به ایشان برسانی و سلام آنها را نیز به من بازگردانی و سلام خدا و رحمت و برکاتش بر آنها باد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تو همان کسی هستی که در نصفه های هر شب صدا می‌زنی آیا درخواست کننده هست تا بدهم؟ آیا دعا کننده‌ای</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 تا اجابت کنم؟ آیا استغفار کننده‌ای هست تا ببخشم؟ آیا امیدواری هست تا امیدش را محقق سازم؟ آیا آرزوکننده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 تا به آرزویش برسانم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همان گدا و درمانده و ضعیف و فقیر و آرزومندی هستم که در کنار درت نشسته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عطایایت را می‌خواهم و امیدوار رحمتت هستم و آرزوی عفوت را دارم و بخشایشت را التماس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خاندانش درود بفرست و خواسته ام را بده و به آرزویم برسان و فقرم را جبران کن و بر معصیتم رحم کن و از گناهانم</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گذر و گردنم را از مظالم بندگانت آزاد و ضعفم را تقویت و مسکنت و خواریم را به عزّت تبدیل کن و پاهایم را ثابت</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 و جرمم را ببخش و خاطرم را آسوده و روزی حلالم را بیشتر و در همه امور و اعمالم اراده خیر کن و مرا با آن راضی نما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من و والدین و آنچه که از مؤمنین و مومنات و مسلمین و مسلمات از زنده ها و مرده ها که زاده‌اند، ببخش و بیامرز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دعاهایمان را می‌شنوی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به نیکی آنها راهنمایی کن تا به ثواب و بهشتت برسم و صالحاتم را قبول کن و سیئاتم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ببخش و آنها را بر اساس بهترین کارهایی که برای من انجام داده اند، به بهشت ببر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به یقین فهمیدم که تو به ظلم امر نمی‌کنی و آن را نمی‌پسندی و تمایل و علاقه و محبتی به انجام آن نداری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خوب می‌دانی که این مردم چگونه دست به ظلم ما دراز کرده اند و تجاوزگرانه بر ما ظلم می‌کنند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اگر برای آنها مدتی تعیین کرده‌ای که حتما باید تا آن مدت زنده بمانند، در قرآن فرموده ای و گفتار تو</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هر چه را که بخواهد محو و یا تثبیت می‌کند و ام الکتاب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از تو درخواست</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می‌کنم با همه نام‌هایی که انبیا و پیامبران و بندگان صالح و ملائکه مقربت با آن تو را خوانده اند، که تقدیر خود را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نگه داشتن ظالمان از ام الکتاب محو کنی و برایشان هلاکت و برچیده شدن را بنویسی تا اجلشان نزدیک شود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مدتشان تمام گردد و عمرشان قطع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ستمکاران را هلاک کن و برخی را بر برخی دیگر مسلط کن تا در این جنگ</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آنها زنده نماند و اجتماعشان را به هم بزن و سلاح‌هایشان کند کن، شاخ و برگشان را بشکن، عمرهایشان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تمام و پایه‌های حکومتشان را به لرزش بینداز و شهرهایت را از وجودشان پاک گردان، زیرا آنها سنّت تو را برگرداندند</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عهدت را نقض کردند و حرمتت را شکستند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اوامرت را زیر پا گذاشتند و به شدت عصیانگری کردند و به گمراهی</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عجیبی مبتلا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 محمد و خاندانش درود فرست و دست ظالمان را از تکبر کردن بگیر و زمین را از لوس</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گردان و اراده کن تا کاشته‌هایشان درو و ریشه‌شان قطع و شاخ و برگشان بریده بریده و بنیادشان منهدم شود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جلالت و بزرگواری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 می‌کنم ای خدای من و خدای هر چیزی و پروردگار من و هر چیز دیگری، تو را با آن نامی می‌خوانم</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دو بنده و پیامبر و نبی و برگزیده‌هایت موسی و هارون علیهماالسلام تو را با آن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با امید به احسانت</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اموالشان را از بین ببر و دل‌هایشان را قبض کن؛ زیرا آنها تا عذاب دردناکت را نبینند،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نیز به آنها لطف کردی و از نعمت اجابت بهره‌مندشان ساختی تا اینکه به آنها امر کردی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دعایتان مستجاب 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استقامت نشان دهید و از راه و روش جاهلان پیروی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اموال این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ظالمان را از بین ببر و دل‌هایشان را قبض کن و نیکیت را از آنها دریغ دار و در دریای خود آنها را غرق کن؛ زیرا همه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و آنچه که در میان آنهاست، متعلق به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انتقام خودت را به خَلقت نشان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 کار</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آنها بکن و عجله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بهترین درخواست شده و بهترین خوانده شده و بهترین کسی که در برابرش، چهره‌ها به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ذلت افتاده و دست ها در برابرش بالا رفته است و با زبان‌ها خوانده شده و با چشم‌های منتظر نگاه شده و قلب‌ها او را</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کرده و قدم ها به سویش برداشته شده و در اعمال به حکمیّت طلبیده 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من بنده توام که از تو درخواست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پربهاترین نامهایت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همه آنها پربها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با همه نام‌هایت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محمد و آل او درود فرستی و ظالمان را در دام‌های خودشان سرنگون ساز</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گودالهایی که برای بندگانت کنده اند، بیندازی و آنها را نشانه تیرهای خودشان قرار دهی و با خنجرهایی که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دیگران تیز کرده‌اند، خودشان را سر ببری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با بینی بر زمین بزن و گلویشان را فشار بده و حیله‌هایشان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گلویشان فرو ببر و آنها را با ندامتشان عذاب کن تا بعد از تکبر و بزرگی، ذلیل و خوار شوند و بعد از حکمرانی</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و درمانده گردند و ذلیلانه در دام‌هایی که دوست داشتند ما را در آنها ببینند، اسیر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قدرت و تسلطت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مورد آنها به ما نشان بده و همان طور که امّت‌های گذشته را عذاب کردی، آنها را نیز عذاب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گرفت</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دردناک و شدید تو، گرفتن قدرتی شکست‌ناپذیر و مقتدر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بی‌شک تو شکست‌ناپذیر و مقتدر و شدید العذاب هستی</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بفرست و در عقوبت کردن ظالمان با عذابی که برای آنها مهیا کرده ای، تعجیل کن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بردباری‌ات را از آنها بردار و آن غضبی را که هیچ چیز توان تحمل آن را ندارد، بر آنها مسلط کن و در تعجیل آن به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موکل عذاب، امر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که نه برمی گردد و نه به تأخیر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شاهد هر نجوا هستی و عالم به تمام</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ما را صدا زد و تو بهترین اجابت کنندگانی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پروردگارا، تو اجابت‌کننده و خوانده شده و درخواست شده و عطا کننده، خوبی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همانی که درخواست</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کنندگانت را دست خالی بر نمی‌گردانی و آرزومندان را خسته نمی‌کنی و از زیادی نیازهایی که نزد تو آورده‌اند، به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ستوه نمی‌آیی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برآورده کردن نیازهایشان خسته نمی‌شوی؛ زیرا برای تو، برآورده کردن حوایج تمام بندگانت در کمتر</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یک چشم بر هم زدن ممکن و سبک‌تر از بال مگس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سرور و مولا و تکیه‌گاه و امید من این است که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فرستی و گناهانم را بیامرزی؛ زیرا با پشتی سنگین از گناهان آمده‌ام و مظالم بندگانت چنان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احاطه کرده‌اند که تنها تو می‌توانی مرا از آنها برهانی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سرور من؛ گناهان زیادم را با قطرات بی‌رمق اشکم؛</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 قساوت قلب و چشمان خشکیده‌ام، نه بلکه با رحمت واسعه‌ای که شامل هر چیز می‌شود، محو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هم</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همان چیزها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 رحمت خود مرا دریاب، ای رحمان و رحیم، ای مهربان‌ترین مهربانان مرا با</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های دنیا امتحان نکن و کسی را که بر من رحم نمی‌کند، بر من مسلط ننما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گناهانم مرا هلاک نکن و در</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رهایی من از تمام گرفتاریها و امور ناخوشایند، عجله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پرده خود را کنار نزن و در روز رستاخیر بی‌آبرویم نساز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ثواب و عطایت بسیار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که بر محمد و آل او درود بفرستی و از زندگی سعادتمندان و مرگ شهیدان بهره‌مندم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 و مرا مانند دوستانت بپذیری و در این دنیای پست از شر سلاطین و ستمکاران و افراد شرور</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علاقه‌مندان به دنیا و دنیاپرستان، حفظم کنی و مرا از شر سرکشان و حسودان نگه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مکر مکاران امنیت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چشمها و زبانهایشان را بازداری و مرا بالاتر از دست ظالمان نگه داری</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حیله‌هایشان امان دهی و آنها را با عصبانیتشان بکشی و آنها را به چشم و گوش و دلشان مشغول</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 و مرا از همه آنها در حصن و قلعه خود، حفظ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ولی من خدایی است که کتاب را نازل</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 و او خود متولی امور صالحین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تو پناه می‌برم و تو را می‌پرستم و به تو امید بسته ام و از تو کمک می‌خواهم و از تو یاری می‌جویم و تو را صدا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می‌زنم و از تو قدرت می‌خواهم و از تو درخواست می‌کنم که بر محمد و خاندانش درود فرستی و مرا برنگردانی مگر با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گناهانی بخشیده شده و تلاشی مأجور و تجارتی ماندگار و بدون زیان و با من رفتاری کنی که شایسته توست و رفتاری نکنی</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شایستگی آن را دارم؛ زیرا تو شایسته حفظ و نگهداری بندگان و آمرزش آنها و فضل و عنایت هستی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دعایم را طول دادم و خیلی حرف 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گرفتاری‌ها مرا وادار کرد تا چنین سخن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می‌دانم</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دعای من به اندازه نمک در خمیر حتی اگر به اندازه قصد و نیت باشد، برای تو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بنده با نیت</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صادقانه و زبانی راستگو صدا بزند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نزد او حاضر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تو درخواست می‌کنم که بر</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خاندانش درود فرستی و دعایم را مقرون به اجابت کنی و تمام چیزهایی که آنها را از تو خواستم، از لطف و عنایت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احسانت برآورده سازی مرا از جایم بلند نکن، مگر اینکه تمام خواسته‌هایم را مستجاب کرده باشی؛ زیرا آنها برای تو</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آسان هستند اما برای من بسیار بزرگند و تو بر خواسته‌هایم توانایی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شنونده و بیننده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اینجا محل ایستادن بنده‌ای است که از آتش دوزخ به تو پناه آورده و از گناهانی که به او هجوم آورده و عیب‌هایی</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آبرویش را برده‌اند، به تو پناه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نظر رحمتت به من نگاه کن تا با آن وارد بهشت شوم و عطوفتی‌نشان بده تا با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از آتش دوزخت نجات یابم؛ زیرا بهشت و دوزخ به دست تو است و کلیدهای باز کردن و قفل های بستن آنها همه از تو</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تو بر همه آنها توانایی داری و بر تو بسیار آسان و کوچک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آنچه را که خواستم عنایت فرما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 و نیرویی غیر از خدای والا مرتبه و با عظمت وجود ندارد و خدا ما را کفایت می‌کند و وکیل خوبی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إحضار عرش بلقیس ؛مستدرک‌الوسائل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المرغبة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تو را اطاعت کردیم، حمد و ثنا برای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از لطف تو توفیق عبادت 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معصیت کردیم، تو علیه ما دلیل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راحتی و گشایش از</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کسی که نعمت می‌دهد و تشکر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خداوند متعال انسان را از نعمت عبادت و صحبت و اطاعت خودش بهره‌مند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جای اینکه انسان از او به خاطر این نعمت شکر کند، خداوند دوباره از انسان تشکر می‌کند و برای عبادتی که نعمت خودش بوده است، دوباره تشکر کرده و پاداش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تفصیل بیشتر در دعای روزعرفه امام حسین علیه‌السلام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کسی که مقدر می‌کند و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خداوند متعال خود حدودی را برای انسان تعیین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زمانی که انسان این حدود را می‌شکند، می‌بخشد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چه عصیان کرده‌ام، اما در محبوب‌ترین امور نزد تو، که ایمان باشد، تو را اطاعت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فرزند و شریکی 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ایمان، توفیقی از توست، نه منّتی از من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سر لجبازی</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قصد خروج از عبودیت و انکار به ربوبیت، گناه نکرده‌ام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فریب هوای نفسم را خوردم و شیطان مرا به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لغزش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تو می‌توانی مرا محکوم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عذاب کنی، به خاطر گناهانم خواهد بود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ببخشی به خاطر آقایی و کرم و جود توست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خدایی که از هیچ چیزی هراس ندارد و همه چیز در هراس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به خاطر اینکه تو از</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در امانی و همه از تو هراسان هستند، بر محمد و خاندانش درود فرست و برای من و خانواده و فرزندانم امان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از کسی نترسم و هراسی به خود راه 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بر هر چیزی توانایی داری و خدا ما را کفایت</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و او بهترین وکیل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کفایت کننده ابراهیم از شرّ نمرود و ای کفایت کننده موسی از شر فرعون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کفایت کننده محمد از شر قبایل عرب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که بر محمد و خاندانش درود فرستی و مرا از شر فلانی حفظ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شر کسی که از شرش می‌ترسم،</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زن و مرد مؤمن و مؤمنه‌ای نیست که این نماز را با این دعا بخواند مگر اینکه خداوند درهای رحمتش را برای‌اجابت باز می‌کند</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دعایش را در همان لحظه و همان شب مستجاب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دعا غیر از آن است که در همان موقعی که ما می‌خواهیم کار مورد نظر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ممکن است که کسی از خداوند شفای مریض و یا خانه دار شدن و امثال آن را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از چند سال محقق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اجابت دعا به آن معناست که در تقدیرات انسان ثبت می‌شود که فلان کار در موقع مناسب انجام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کل عالم بر اساس نظامی حرکت می‌کند و در اغلب موارد، دعای ما با مصالح اجتماعی و یا شخصی افراد دیگر در 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خداوند به سبب دعا نظام عالم را به گونه‌ای تنظیم می‌کند که در موقعیت مناسب، شخص را به خواسته خودش برساند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الحکایة الربعة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پادشاهان مغول بوده است که معاصر با خوارزم شاه بود و در قرن هفتم هجری می‌زیست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جدّ از تو درخواست می‌کنم، ای رحم کننده بر اشک‌ها و ای برطرف سازنده گرفتاری‌ها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که ابرهای سنگین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پراکنده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که مه‌های غلیظ را از بین می‌بری و روشن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که زراعت را خشک و استخوان‌ها را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و شکست خورده را پیروز و فراری را فراری دهنده می‌کنی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چه بسیارند بندگانی که تو را صدا زدند که من مغلوب شده‌ام، یاری‌ام کن و تو نیز از سر نصرت به او، درهای آسمان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آب گشودی و چشمه‌هایی را از زمین جوشاندی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که موجب گشایش کارش بود، به اندازه معینی رسید و او را بر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تخته‌ها سوار کردی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مغلوب شده‌ام، یاری‌ام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مغلوب شده‌ام، یاری‌ام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مغلوب شده‌ام،</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 و درهای آسمان را برای نصرت من باز کن و آب فراوان بریز و چشمه‌های آن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زمین بجوشان تا جایی که آب گشایش من، به اندازه معینی برسد و مرا با کفایت خودت، بر کشتی سوار کن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وقتی بنده‌اش در تاریکی شب فرو می‌رود و از تحیر دچار توهمات و ترس می‌شود و سرپرست و دوست</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صمیمی، برای خود نمی‌بیند تا به فریادش برسد، بر محمد و خاندانش درود فرست و از فضل خود، فریادرس</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یاورم باش و مانند سرپرستی که دنبال عبد خود است تا او را از گرفتاری نجات بدهد و در مشکلاتش گشایش</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کند، تو نیزبا من چنین کن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 کسی که قدرتش غالب و نشانه‌هایش روشن و غذابش شکننده هر پادشاه و در هم کوبنده هر کافر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حیله‌گر است، بر محمد و خاندانش درود فرست و از آن نگاه‌های دلسوزانه‌ات به من نگاه کن تا ظلمت پایدار ما،</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ظلمتی از جنس آفتی که پستان‌های حیواناتمان را خشک و زراعت‌هایمان را از بین برده است و بر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قلب‌هایمان سایه یأس انداخته و نفس‌هایمان را کند کرده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درختانی را که با دست رحمانیت کاشته و با آب حیاتت سیراب کرده‌ای،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کن تا شیطان با دستش در نیاورد و با تیشه‌اش، قطع نکند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همه این‌ها متعلق به توست، کیست که برای حفظ ملکت از خود تو شایسته‌تر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گرفتاری سنگین شده است، آن را آسان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شده است، نرم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قلب‌ها ترسیده‌اند، آنها را به حرکت در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جان‌ها به اضطراب افتاده‌اند، آنها را آرام کن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قدم‌هایی را که لغزیده و عقل‌هایی را که در گرداب حیرت به اشتباه افتاده بودند، جبران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صدای مردم را</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واویلا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شایسته فضل توست که آنها را در معرض بلا قرار دهی، با اینکه امیدشان به توست ؟ آیا در عدل</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می‌گنجد که او در بدبختی و غم فرو رود، در حالی که تو را صدا می‌زند؟ سرورم، اگر در تقوای تو، خودم را به مشقت</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نمی‌اندازم، اگر تا درجه رضای تو، عهده دار اطاعت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زمره بندگانی در نمی‌آیم که از دنیا روی برگردانده‌اند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شکم‌هایشان نازک و چشمانشان از شدت گریه باد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با عملی ضعیف و پشتی سنگین از گناهان و لغزش‌ها</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باروحی که به راحتی عادت کرده و به امروز و فردا کردن نفسم مطیع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سویت آمده‌ام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برای تو کفایت نمی‌کند</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اولیایت را دوست دارم و در محبت به تو حد و حصری نمی‌شناسم؟ آیا کفایت نمی‌کند که به خاطر آنها با مظلومیت، شب</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می‌کنم و با فرو بردن غیظ، صبح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گرفتاری‌های فراوان را متحمل می‌شوم و در تیررس آنها قرار 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درباره گناهان شیعیانی است که تشیع آنها از روی بصیرت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تاوان آن را شب و روز می‌پردازند، مورد ظلم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بدبختی‌ها از هر سو آنها را احاطه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دست از اعتقاد و حمایت از اهل بیت علیهم‌السلام بر نمی‌دارند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کسانی که به تن پروری و ظلم به بندگان خدا عادت کرده‌اند و از تشیع تنها نام علی را یدک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اگر علی زنده می‌شد با این همه آلودگی ما چه می‌کرد؟ آیا آنان را که شب و روز خون بندگان خدا را به شیشه می‌کشند و در مجالس او پول خرج می‌کنند، می‌پذیرفت و آنها را شیعه خود می‌دانست؟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نمی‌گیری و اجازه می‌دهی که در آتش دشمنانت بسوزم؟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دوستانت را صید دشمنانت قرار می‌دهی و به زنجیر ذلتشان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می‌کشی؟ آن هم در حالی که تو مالک جان‌هایشان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جان‌هایشان را بگیری، خشک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ارواحشان در قبضه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توست که اگر بگیری، بی‌جان می‌افتند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چه چیزی باعث شده است که آزار و اذیتشان را از ما برنگردانی و لباس مصونیتت را</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تنشان درآوری و آنها را از سلامت عریان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سلامتی که با آن می‌چرند و در میدان ظلم بر بندگانت تکبر می‌ورزند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قبل از اینکه غرق شوم و خورشید هدایتم در شفق ناپدید شود،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چه بسیارند کسانی که به سلاطین پناه برده‌اند و در پناه او در امان مانده‌اند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سلطنتی غیر از سطلنت تو پناه ببرم؟ یا به سفره‌ای وسیع‌تر از احسان تو یا مقتدرتر از اقتدار تو یا فراتر از</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تو یاوری بجویم؟</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کجاست کفایتی که یاری گر بندگان مستضعفت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توجهی که سپر تیر کسانی باشد که مرا آماج</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 ظلم خود قرار داده اند؟ خدایا آن کفایت و عنایت را بر من سرازیر کن و مرا از شر ظالمان نجات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ضررها مرا</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گرفته‌اند در حالی که تو مهربان‌ترین مهربانانی</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آیا تحیّرم را از یکسو و سرگردانی در بدبختی‌هایم را از سوی دیگر و به خود پیچیدن‌هایم را که از سوز دل</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سینه‌ام است، می‌بینی؟ بر محمد و خاندانش درود فرست و به خاطر هر آنچه که شایسته آنی، برای من گشایشی</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کن و راهی آسان به سوی مشکلاتم باز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کسی طنابی گذاشته تا مرا به زمین بزند، با همان او را</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زمین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چاهی کنده تا مرا در آن بیندازد، خودش را در آن سرنگون ساز</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شرّ و نیرنگ و فساد و ضرر او را از من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از کسی که خود را مطیع دین و منادی ایمان قرار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 برمی‌گردانی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بنده 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بنده‌ات را اجابت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ضعیف توست، گرفتاریش را آسان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دستاویزها غیر از دستاویز تو بریده است و تمام سایه‌ها جمع شده غیر از سایه تو</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 اگر تو دعای مرا برگردانی، چگونه مستجاب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آرزوهای مرا قبول نکنی،</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 قبول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غیر از در تو، دری نمی‌شناسد، نران و کسی را که غیر از جوار رحمت تو،</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پناهی ندارد، محروم نکن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بنده‌ای صورتش را با امید به سوی تو متوجه کند، شایسته اجابت خواهد بود و پیشانی که با تضرع بر خاک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بنشیند، شایسته است که به آروزیش برسانی و گونه‌ای که بر خاک گذاشته شده است، لیاقت آن را دارد که به خواسته‌اش</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 منم، بنده تو که در برابر دیدگانت، گونه‌هایم را بر خاک مذلت می‌مالم و ناله می‌کنم و با اصرار، گدایی می‌کنم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آمال و آرزوهایم را مستجاب کن و به سوی خواسته‌هایم، راه وصلی باز کن و شاخه‌های میوه‌های اجابت خود،</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برایم پایین بیاور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پایه‌ای محکمتر از تو نیست تا به آن پناه ببرم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تو پناه آورده‌ام و در برآورده شدن نیازهایم به تو</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تکیه نموده‌ام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محکمتر از حرف تو نیست، آن را با قبولی محکم برایم نشان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خودت امر به دعا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کردی، خود نیز با فضل خود اجابت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اجابت دعا بهانه‌ای غیر از گریه و فریاد بود، تا نکرده باشم؟</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آنکه خدایی‌جز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دعای مضطرین را به هنگامی که دعا می‌کنند، مستجاب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برابر ظالمان یاری کن و پیروز نما که تو بهترین پیروز کنندگانی و بر من و تمام مردان مؤمن و زنان مؤمنه لطف کن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رحمتت ای مهربان‌ترین مهربانان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الخامسة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شدید، ای شدید، ای حمله کننده بسیار نیرومند و تند، ای غلبه کننده، از تو می‌خواهم به حرمت آن نامی که به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عزرائیل آموختی تا تمام نفوس عالم در برابر او تسلیم شوند، آن سرّ را در همین لحظه به من بسپاری تا هر سختی در برابرم،</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و هر غیر ممکنی برایم آسان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نیرویت، ای صاحب قدرت مستحکم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امدادهای روحانی را درخواست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تمام قوای کلی و جزئی را تقویت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روح من بر</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ارواح قوی، غالب شود و یک اشاره کوچک من او را به شدت فشار دهد، به گونه‌ای که تمام قوایش از بین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آتش غضب من، تمام موجودات صاحب روح عالم را بسوزاند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رحمان و ای رحیم، ای مهربان‌ترین مهربانان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که به هر چیزی که اندازه گیری‌ها در آن جاری می‌شود، اشراف پیدا کنی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کامل فراگیر عمومی و صلوات دائمی و برکات پایدار خدا، بر حجت خدا و ولی او بر روی زمین و در شهرها</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جانشین او در میان خلق و بندگانش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از نسل نبوت و باقی مانده عترت و صاحب زمان و مظهر ایمان و آشکار کننده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و پاک کننده زمین و گسترش دهنده عدالت در طول و عرض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حجت قیام کننده و امام مورد</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و مورد رضایت و پاک، فرزند ائمه طاهرین، جانشین اولاد جانشینان خدا که مورد رضای خدا، هدایتگر معصوم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 هدایتگران معصوم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امام مسلمانان و مؤمنان سلام بر تو ای وارث علم پیامبران و امانتدار حکمت جانشینان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مصونیّت دین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عزّت بخش مؤمنین 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ذلیل‌کننده کافرین متکبر و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مولای من، ای صاحب زمان، ای فرزند امیرمؤمنان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زنان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فرزند امامانی که حجت‌های خدا در میان بندگان بودند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مولای من، سلام کسی که در ولایت شما خالص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زبانی و عملی می‌دهم که تو امام هدایت شده‌ای و تو همان کسی هستی که زمین را پر از عدل و داد می‌کنی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فرجت تعجیل کند و قیامت را آسان گرداند و زمان ظهور ا نزدیک و یارانت را فراوان و وعده خدایت را محقق</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 زیرا او راستگوترین صادقان است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اراده کرده‌ایم بر کسانی که بر روی زمین تضعیف شده‌اند، عنایت</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کنیم و آنها را امامان روی زمین و وارثان آن قرار دهیم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مولای من حاجت من فلان و فلان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حاجت‌هایش را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شخص خواسته‌های خود را به هر زبانی که باشد، به زبان می‌آورد و دعا را ادامه می‌دهد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الصلاة؛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زیبایی را آشکار و بدی را می‌پوشانی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به خاطر گناهان نمی‌گیری و آبرویمان را نمی‌بری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نعمت عظیم و گذشت بزرگوارانه، ای صاحب مغفرت وسیع و ای دستان باز رحمت، ای منتهای هر مناجات و ای</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هر شکایت و ای یاور هر یاری خواه و ای آغازگر نعمت‌ها قبل از استحاق آنها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به حق این نام‌های مقدس و به حق محمد و خاندان پاکش علیهم‌السلام تا گرفتاریم را برطرف کنی و اندوه و غمم</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میان برداری و حال و روزم را اصلاح کنی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نیازهای خودت را به زبان می‌آوری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یا علی، یا علی یا محمد اکفیانی فانکما کافیای و انصرانی فانکما ناصرای</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خاندان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متعددی تصریح شده است که یس نام پیامبر اسلام صلی‌الله‌علیه‌و‌آله‌وسلم و خاندانش نیز ائمه اطهار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 ذیل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جانشین و فرستاده خدا و مفسّر آیات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دروازه علم الهی و اقامه کننده دینش</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جانشین خدا و یاریگر حقش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حجت خدا و راهنمای مقاصد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امتداد</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مفسر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در ساعات 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باقی مانده اولیای خدا بر روی زمین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عهد و پیمان الهی که گرفته و محکم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وعده تضمینی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عَلَم و پرچم نصب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علم سرشار و یاری کننده و رحمت واسعه الهی و وعده‌ای که</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نخواهد بود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بلند می‌شوی و می‌نشینی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می‌خوانی و یا سخن می‌گویی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نماز می‌خوانی و قنوت می‌گیری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رکوع می‌کنی و به سجده می‌روی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استغفار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اللّه اکبر و لا اِلهَ اِلاَّ اللّه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و یا شب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در شب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در روز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تو ای امام حفاظت شده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امام پیشرو و آرزو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با کاملترین سلام‌ها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 تو را شاهد می‌گیرم که من شهادت می‌دهم خدایی جز اللّه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یگانه و بدون شریک است و محمد</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و رسول او است و دوستی غیر از او و خاندانش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شاهد می‌گیرم که علی امیر مؤمنان و حجت خداست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حجت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موسی 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نیز حجت</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علی‌نیز حجت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تو نیز حجت خدا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پایان عبودیت و امامت هستید و رجعت شما بی‌شک حقیقت دارد و آن، روزی است که اگر کسی قبلاً ایمان نیاورده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ایمان آوردن در آن، فایده‌ای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رجعت ائمه، بزرگترین عذاب الهی برای سرکشان است و سنّت خدا بر آن است که تا حد امکان به بندگان سرکش خود مهلت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بازنگشتند، آنها را به بدترین شکل ممکن عذاب می‌کند و بعد از نزول عذاب، توبه آنها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وقتی فرعون غرق شد، خداوند توبه او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نکته قابل تامل آن است که این نوع توبه‌ها فقط برای فرار از عذاب دنیوی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اگر این افراد دوباره فرصت پیدا کنند، عهد و پیمان خود را می‌شکنند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خداوند در قرآن می‌فرماید که فرعون و خاندان او به نُه بلا گرفتار شدند و هر بار با وعده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از آنها برداشته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دوباره توبه را شکستند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و جانم به وحدانیت خدای یگانه بدون شریک و فرستاده او و امیرالمؤمنین و به همه شما از اول تا آخرتان، ایمان دارد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من برای شما آماده شده است ودوستیم در شما خالص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آمین</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با پافشاری درخواست می‌کنم که بر محمد پیامبر رحمت و مجموعه نورت درود فرست و قلبم را از نور یقین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سینه‌ام را از نور ایمان و فکرم را از نور نیت‌های خیر و اراده‌ام را از نور علم و نیرویم را از نور عمل و زبانم را از نور راستی</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دینم را از نور شناخت‌هایی که از توست و چشمانم را از نور بینایی و گوشهایم را از نور حکمت و دوستی و علایقم را از نور</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 محمد و خاندانش علیهم‌السلام لبریز و مالامال 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گونه‌ای کن که وقتی تو را ملاقات می‌کنم، به عهد خود وفا کرده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باشم و در رحمت گسترده‌ات وارد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سرپرست و ای ستوده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محمد در این بخش از دعا، خود حضرت صاحب الزمان می‌باشد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از ظلم و جور پر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بفرست زیرا تو بر هر چیزی توانایی داری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جانشین و فرزندان جانشینت، کسانی که اطاعتشان را واجب کردی و حقشان را لازم دانستی و پلیدی را از</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دور کردی و آنها را پاک گرداندی، درود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او را یاری کن و به واسطه او از دین خود حمایت کن و به یاری</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اولیا و شیعیانش، بفرست و ما را از آنها قرار بده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او را از شر ظالمان و سرکشان و تمام مخلوقاتت، پناه بده و از تمام جوانب او را حفظ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کن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هیچ نوع بدی به او نرسد و در وجود او فرستاده خود و خاندانش را حفظ کن و عدل را با او آشکار کن و با</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امدادهای خود یاریش کن و یارانش را پیروز گردان و دشمنانش را خوار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دست او طغیانگران کفر</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هم بکوب و کفّار و منافقین و تمام منکرین را هلاک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بخش‌های شرقی زمین باشند و چه در بخش‌های</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غربی آن، چه در خشکی و چه در دریا باشند و زمین را از برکت او و از عدل و داد پر کن و دین پیامبرت را غالب</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از یاران و شیعیان و پیروی کنندگان او قرار بده و خاندان محمد را به تمام آرزوهایشان برسان و دشمنانشان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آنچه از آن می‌ترسند، مبتلا کن، ای معبود حقّ دعایم را بپذیر، ای صاحب جلالت و بزرگواری، ای مهربان‌ترین مهربانان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الاستشفاع بمحمّد و آل محمّد</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زیارت نیز مانند قبلی زیارت آل یاسین نام دارد و این زیارت تنها یکبار از آن حضرت صادر شده است اما به صورت متفاوت از حمیری رحمه‌الله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به جهت ارائه زیارت، هر دو را می‌آوریم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خاندان یاسین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و امامت همان عنایت روشن است و خدا صاحب احسان عظیم است برای کسی که او را به راه راست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توجه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آل یاسین خداوند خلافتش را به شما داد و کیفیت جریان اراده خودش را در مورد قضا و قدر و اراده‌ای که در</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ملکوت آسمان‌ها دارد، به شما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از شما برداشته شده و شما خزانه داران و شاهدان و عالمان و امینان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رهبران و پایه‌های مناطق و قاضیان احکام و درهای ایمان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تقدیرات الهی در عنایت به شما، این بود که به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حتمی و قطعی حکم کرد در نتیجه هیچ چیزی از خدا نیست، مگر اینکه شما واسطه و راه وصول به آن هستید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دوستانتان نعمت و برای دشمنانتان غضب را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نجات و پناهی‌غیر از شما وجود ندارد</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 فراری از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چشمان ناظر خدا و حامل معرفت و محل استقرا توحید در زمین و آسمان و تو ای حجت</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 مانده اولیای الهی، کمال نعمت او و وارث انبیا و جانشینان او تا به امروز، ای آن که طبق وعده خدا، صاحب رجعتی، که</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حق و شادی و نصرت خدا و عزت او در آن روز، بر ما تجلی خواهد یافت، سلام بر تو</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پرچم برافراشته و یاریگر و رحمت واسعه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وعده راستین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بینا</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شنوایی که پیمانهایت در برابر دیدگان خدا و عهدهایت در دستان خداست و سلطنتت با قدرت خدا محقق می‌شود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آن بردباری هستی که تعصبات او را به عجله نمی‌اندازد و تو بزرگواری هستی که ثبت و ضبط مسائل او را به</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 وا نمی‌دارد تو آن عالمی هستی که تعصبات کور او را به کارهای نادرست مبتلا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تو در راه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همان خواسته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تو در راه خدا، عین انتقام خداست و صبر تو در راه خدا عین فرست دادن خداست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 تو همان زیاد کردن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آنکه نور مقابل، پشت و راست و چپ و پایین و بالایش با</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خدا،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نور گوش و چشمش در قلعه قدرت خدا، مصون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وعده‌ای که خدا</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پیمانی که خدا آن را محکم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فرستاده خدا و مفسر آیات الهی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در رحمت خدا و نگهبان دین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جانشین خدا و یاریگر حق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خدا و راهنمای مقاصد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امتداد بخش قرآن و مفسر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در ساعات شب و روز</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باقی مانده اولیای الهی بر روی زمین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هنگامی که بلند می‌شوی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آنگاه که می‌نشینی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آنگاه که می‌خوانی و توضیح می‌دهی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نماز و قنوت می‌خوانی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رکوع می‌کنی و به سجده می‌افتی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هنگامی‌که به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پناه می‌بری و خدا را تسبیح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اقرار به یگانگی می‌کنی و تکبیر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حمد و استغفار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هنگامی که خدا را تمجید و حمد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زمانی که شب و یا صبح می‌کنی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در تاریکی شب و روشنایی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در دنیا و آخرت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همه شما ای حجت‌های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مراقبان و هادیان و دعوت کنندگان و رهبران و امامان و سروران و مولاهای ما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که نور ما در ظلمتید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عظمت ما در هنگام نماز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باعث مصونیت ما در هنگام دعا، نماز،</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و استغفار و سایر اعمالمان هستید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امام امان داده شده، سلام بر تو ای امام پیشرو و آرزو شده، سلام بر تو</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کامل‌ترین سلام‌ها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 تو را شاهد می‌گیرم که من شهادت می‌دهم، خدایی جز اللّه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یگانه، یکتا و تنهاست و شریکی ندارد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بنده و فرستاده او است و حبیبی جز او و خاندانش نیست و امیرالمؤمنین، حسن، حسین، علی بن حسین،</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جعفر بن محمد، موسی بن جعفر، علی بن موسی، محمد بن علی، علی بن محمد، حسن بن علی همه و همه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حجت‌های خدا هستند و تو نیز حجت خدا هستی و انبیاء به هدایت شما، دعوت و راهنمایی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اول و آخر</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خاتمه بخش هدایت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شهادت می‌دهم که رجعت شما حق است و شکی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ایمان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آوردن در آن، سودی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قبلاً ایمان نیاورده باشد و عمل صالحی مطابق ایمانش انجام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و ناکر و نکیر و رستاخیز حق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و مرصاد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در لغت به معنای کمینگاه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قرآن از آن یاد شده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و جزای به آن دو بر اساس وعده‌ها و وعیدها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شما حق شفاعت دارید</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شفاعتتان رد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شما نیز از خواسته خدا سبقت نمی‌گیرید و بر طبق آن عمل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 بالاترین توصیفات برای خداست و خوبی‌ها و حجت‌های عظیم الهی، در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جنّ و انس را برای</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عبادتش آفرید و از بندگانش چیزی غیر از عبادت نخواسته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عدّه‌ای بدبخت و برخی سعادتمند شدند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مخالفتان، بدبخت و مطیعتان، سعادتمند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 به آنچه که تو را بر آن شاهد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بده و آن را نزد</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نگهدار تا بر آن عقاید بمیرم و با آنها بپاخیزم و با آن بایستم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دوست دارم و از دشمنانتان بیزارم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 کسی که شما را دشمن دارد و دوست کسی که شما را دوست داشته باشد،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آن است که از آن راضی باشید</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باطل آن است که بر آن غضب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آن است که به آن امر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آن است که از آن نهی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 حتمی</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طبق خواسته شما باشد و قضای تغییر یافته آن است که خواسته شما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خدایی غیر از اللّه نیست او</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و یکتاست و شریکی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بنده و فرستاده او، علی امیرالمؤمنین، حسن، حسین، علی، محمد، جعفر، موسی،</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علی، حسن و تو همگی حجت‌های خدا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معامله‌ای که خدا با مجاهدان راه خود انجام</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داده و در آن جان‌های مؤمنین را خریداری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خوشحالم؛ زیرا جان من به خدای واحدی که شریکی ندارد،</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فرستاده او و امیرالمؤمنین و به همه شما ایمان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همه شما، از اول تا آخرتان ایمان دارم و یاری‌ام</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برایتان مهیا و دوستیم را خالص و بیزاری از دشمنانتان را برای قیامتان، آماده کرده‌ام و دوست یگانه شما هستم و اللّه‌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معبود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مرا همان طور که گفتم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اتفاقی که نزدیک شده است، کسی</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تو را ندارم و از تو می‌خواهم که مرا در آن، مصونیت بخشی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کارهایی که به تو نزدیک می‌کند، نگهداری،</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محافظ خدا و پوشش و برکت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فریادم برس و به من نزدیک شو و مرا دریاب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خود متصل کن و جدا نکن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واسطه آنها به تو متوسل می‌شوم و تقرب می‌جویم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به خاطر آنها با من مرتبط باش و از من جدا نشو، به حرمت حجتت مرا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مصونیت بخش و سلام و درودت بر خاندان یاسین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 تو سربلندی من نزد خدایی هستی که پروردگار من و تو است، تو ستوده و شریف هستی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بمحمد و آل محمّد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می‌خواهم با آن نامی که آن را از همه وجود خودت آفریدی و از این رو در وجود خودت مستقر شده است</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وجودت به چیز دیگری خارج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وجود محض و تام، ای پنهان، ای متعالی، ای مقدس و پاک، ای رحم کننده،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دلسوز، ای مهربان، از تو می‌خواهم همان طور که نامت را در یک چشم بهم زدن آفریدی، بر محمد پیامبر رحمت و وجود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نورانی و پدرهادیان رحمتت درود فرستی و قلبم را از نور یقین و سینه‌ام را از نور ایمان و فکرم را از نور ثبات قدم و اراده‌ام را</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نور توفیق و هوشم را از نور علم و نیرویم را از نور عمل و زبانم را از نور صداقت و دینم را از نور بصیرت و معرفت</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چشمم را از نور بینایی و گوشم را از نور حکمت و محبتم را از نور دوستی محمد و خاندانش، سرشار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یقینم را از نیروی</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بیزاری از دشمنان محمد و خاندانش پر نما، تا تو را در حالی ملاقات کنم که به عهد تو و پیمانم عمل و به فیض رحمتت</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ولی و ستوده، ای حجت‌های الهی، دعای من در برابر دیدگانتان است و شما آن را می‌شنوید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مرا به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اجابت آنها موفق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پناه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اطاعت و رضایتم با شماست، باشماست، باشماست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و العشرون فی الحجب؛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الاحتجابات المرویة؛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حجاب مولانا صاحب الزمان علیه‌السلام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از چشم دشمنانم مخفی کن و مرا با دوستانم جمع کن و وعده‌ای را که به من داده‌ای، عملی نما و مرا در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 غیبت تا زمانی که اجازه ظهور بدهی، حفظ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فرائض و سنت‌های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روایات، فرائض به احکام قرآنی و سنّت به آنچه پیامبر اسلام و یا حضرات معصومین علیهم‌السلامفرموده‌اند، اطلاق می‌شود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و یاران و کسانی را که دیدارشان مرا شاد و مستحکم می‌کند، به من برسان و آنها را در قلعه حمایت خود وارد کن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رحمت و کرمت ای مهربان‌ترین مهربانان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ذکر بعض الأدعیة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به احترام کسانی که در خشکی و دریا، با تو مناجات کردند و دعا خواندند،</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ثروت بر فقرای مؤمنین، با شفا بر بیماران، با لطف و بزرگواری بر زنده‌ها و مرده‌های</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مغفرت و رحمت بر مرده‌هایشان، با برگشتن همراه با سلامتی و موفقیت بر</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غریب‌هایشان، تفضل کن به حقّ محمّد و آل ایشان اجمعین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در لغت به معنای قلعه‌ای است که جهت ایجاد فضای امن ساخته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ادعیه‌ای که جهت ایجاد مصونیت در برابر مسائلی چون، بلایا، بیماری‌ها، حیوانات درنده، ساحران و اجنّه و امثال آنها، صادر شده است، حرز گفته می‌شود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أدعیة القائم علیه‌السلام و أحرازه؛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حرز لمولانا القائم علیه‌السلام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 مسلط بر انسان‌ها و ای در هم کوبنده حزب‌ها، ای گشاینده درها، ای سبب ساز عالم، سببی را برایمان درست</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 که ما قادر بر آن نبودیم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لا اِلهَ اِلاَّ اللّه مُحَمَّدٌ رَسُولُ اللّه که سلام و درودت بر او و خاندانش باد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فی غیبه‌القائم عج؛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خرج من توقیعاته علیه‌السلام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خودت را به من بشناسان؛ زیرا اگر خودت را نشناسانی، فرستاده‌ات را نخواهم شناخت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فرستاده‌ات را بشناسان؛ زیرا اگر او را نشناسانی، حجت بعد از او را نخواهم شناخت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حجتت را بشناسان؛ زیرا اگر او را نشناسانی، در دین خود گمراه خواهم شد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به مرگ جاهلیت مبتلا نکن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روایات زیادی از رسول گرامی اسلام و سایر معصومین علیهم‌السلام صادر شده است که اگر کسی امام خود را نشناسد و بمیرد، با کفر دوران جاهلیت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ادریس عن محمد بن عبد الجبار عن صفوان عن الفضیل عن الحارث بن المغیرة قال قلت لابی عبد اللّه علیه‌السلام قال رسول اللّه صلی‌الله‌علیه‌و‌آله‌وسلم من مات لا یعرف امامه مات میتة جاهلیة قال نعم قلت جاهلیة جهلاء او جاهلیة لا یعرف امامه قال جاهلیة کفر و نفاق و ضلال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 لیس له امام من 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 را بعد از توفیق هدایت، گمراه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همان طور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 به ولایت کسانی که اطاعتشان بر من واجب بود، هدایت کردی، آنان که بعد از رسول خدا صلی‌الله‌علیه‌و‌آله</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والیان تو بودند تا اینکه ولایت امیرالمؤمنین و حسن و حسین و علی و محمد و جعفر و موسی و علی</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و علی و حسن و حجت قائم مهدی که درود و سلامت بر همه آنان باد، پذیرفتم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همان طور مرا در دینت ثابت قدم کن و مرا به اطاعت خود مشغول کن و دلم را برای ولایت والیان امرت، نرم کن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امتحانات خلقت، عافیت بخش و در اطاعت ولی امری که او را پوشانده‌ای، ثابت قدم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با اراده تو از</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مخلوقاتت، غایب شده و منتظر امر توست و تو بهتر از همه می‌دانی که مناسب‌ترین وقت برای ظهور ولیّت 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امامتش را آشکار و سرّش را روشن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انتظار به من صبر بده تا مقدم شدن آنچه به تأخیر انداختی و تأخیر آنچه را که</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داشتی، نخواهم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پوشاندی باز نکنم و درباره آنچه که کتمان کردی، جستجو نکنم و در تدبیرت مخالفت نکنم</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چرا و چگونگی آنها و اینکه چرا ولی‌ات ظهور نمی‌کند با اینکه زمین پر از ظلم شده است، سؤال نکنم و تدبیر تمام امورم</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تو بسپارم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درخواست می‌کنم که ولی خود را در زمان ظهور و اجرا شدن احکامش، نشانم بدهی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اعتقاد به اینکه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و قدرت و دلیل و حجت و اراده و ممانعت و قوت، همه و همه از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لطف را در حق من و همه مؤمنین بکن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ولی‌ات را در حالی که سخنرانی آشکار، راهنمایی واضح، هدایتگر از تاریکی و شفا دهنده از جهالت است ببینیم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دیدنی‌هایش را آشکار و پایه‌هایش را محکم کن و ما را از کسانی که توفیق دیدار و خدمت او را می‌یابند، قرار بده</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بر مکتب او بمیران و در محضر و همراه او محشور کن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او را از شر تمام مخلوقات پناه بده و او را از تمام جوانب، جلو و عقب، راست و چپ،</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و بالا حفظ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حفظی که در آن چیزی از بین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حفظ او در واقع</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و جانشینی رسول را حفظ کن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عمرش را طولانی کن و او را در جنگ کسانی که بر آنها برتری و سروری دادی، کمک کن و لطف و کرمی که بر</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داری، زیادتر کن؛ زیرا او هدایتگر هدایت شده، قیام کننده هدایت شده، پاک با تقوای خالص و زلال، پسندیده راضی‌شده</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صابر تلاشگر شاکر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ما را به خاطر طولانی شدن مدت غیبت و بریده شدن اخبار او از ما، سلب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و انتظار</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 و شدت یقین در ظهور و دعا و صلوات بر او را از یاد ما 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طولانی شدن غیبتش ما را از</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ظهورش مأیوس نکند و یقین ما در قیام او مانند یقین ما در قیام رسول خدا و نزول قرآن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دلهایمان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ایمان به او قوی کن تا ما را به دست او در راه روشن هدایت و راه وسط و اعتدال صراط مستقیم، به</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بیاوری و ما را در اطاعتش تقویت و در همراهی‌اش ثابت قدم کن و ما را از گروه و یاران و راضیان به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کارهایش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توفیق را در زمان حیات و هنگام وفات از ما 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نتیجه ما در هنگامه مرگ،</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تردید و تکذیب نکنیم و عهد نشکنیم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 فرجش تعجیل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یاریت تقویت و یارانش را یاری و دشمنانش را خوار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کسانی که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تکذیب او را بکنند، غضب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با او آشکار و ستم را بمیران و بندگان صالح را از ذلت و آوارگی در</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 نجات بده و ستمکاران کافر را به دست او قتل عام و بزرگان سیاهی را قلع و قمع و متکبران و کافران را ذلیل</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 و به واسطه او در مناطق شرقی و غربی، آبی و خشکی و صحرایی و کوهستانی، منافقین و پیمان شکنان و مخالفین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ملحدین را نابود کن تا جایی که هیچ مکان و اثری از آنها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شهرهایت را از لوس وجودشان پاک و دل‌های</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بندگانت را شفا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او بخش‌هایی از دین که محو شده‌اند، تجدید و احکام و سننی را که تغییر کرده‌اند،</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دین به او برگردد و در یک چشم به هم زدن، در دست او قرار گیرد و تازه و سالم و بدون انحراف</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آتش کفار را با عدل او خاموش کنی؛ زیرا او همان بنده‌ای است که او را برای خودت خالص کرده‌ای</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یاری دین و علمت انتخاب کرده‌ای و از تمام گناهان و عیب‌ها معصوم و بر غیب آگاه نمودی و بر او نعمت دادی</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پلیدی‌ها و آلودگی‌ها پاک و پیراسته کردی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او و پدرانش ائمه معصومین علیهم‌السلام و شیعیان بزرگوارشان سلام و درود فرست و آنها را به</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آروزهایشان برسان و این ارادت را از هر نوع شک و شبهه و ریا خالص کن تا جایی که تنها</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مقصودمان از آن جلب رضایت تو باشد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ما در پیشگاه تو از نبودن پیامبرمان از یک سو و غیبت ولیمان از سوی دیگر و سخت گیری زمانه با ما و بروز و ظهور فتنه‌های</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گوناگون و تسلط و فراوانی دشمنان و کمی تعداد خود، شکایت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همه این گرفتاری‌ها را با پیروزی سریعی از جانب خودت</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صبری از تو که آن را برایمان آسان کنی و امام عادلی‌که آشکار کنی، برطرف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 حق، پروردگار جهانیان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می‌خواهیم تا اجازه دهی جانشینت، عدل خود را برای بندگان و قتل عمومیش را برای دشمنانت آشکار کند</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برای ستم پایگاهی نماند مگر آنکه در هم بکوبی و ساختمانی نماند مگر اینکه خراب کنی و نیرویی نماند الاّ اینکه سست</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کرده باشی و ستونی نماند الاّ اینکه قطع کرده باشی و بُرشی نماند الاّ اینکه کُند کرده باشی و سلاحی نماند مگر اینکه از کار</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انداخته باشی و پرچمی نماند الاّ اینکه انداخته باشی و شجاعی باقی نماند مگر اینکه کشته باشی و زنده‌ای نماند الاّ اینکه</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 و ذلیل کرده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با سنگ شکننده و شمشیر برنده و سختگیریت که مجرمین را جا نمی‌اندازد، آنها را بزن</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دشمنان خود و دینت و دشمنان رسولت را به دست ولیّ‌ات و به دست مؤمنین عذاب کن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ولی خودت را از خطرات دشمنانش حفظ کن و با مکر کننده‌اش، مکر کن و کسی که قصد توطئه دارد، مبتلا به</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ریشه‌کَن کُن و دلهایشان را مالامال از ترس کن و با این ترس قدمهایشان را به لرزش بیانداز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آشکارا</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ناگهانی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عذاب خود بر آنها سخت بگیر و در میان بندگانت ذلیل و از شهرها دور کن و در پایین‌ترین درکات دوزخ</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ساکن و با بدترین عذابت آنها را احاطه کن و در دوزخ بینداز و قبرهای‌مرده‌هایشان را پر از آتش کرده و حرارتش را به آنها</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بچشان؛ زیرا آنها نماز را ضایع و شهوات را تبعیت و بندگانت را ذلیل کردند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قرآن را به دست ولی‌ات زنده کن و نور آن را همیشگی نما، که در آن تاریکی نباشد، به ما نشان بده و دل‌های مرده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آن زنده و سینه‌های داغ دیده را شفا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او افکار پراکنده را بر راه حق جمع کن و حدود و احکام معطل مانده</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اجرا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هیچ حقی مخفی نماند و تمام عدل‌ها شکفته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از یاران و تقویت کنندگان سلطنتش</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 کنندگان اوامرش و راضیان به اعمال و قبول کنندگان احکامش و از کسانی که مجبور به تقیه نسیتند، قرار بده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کسی هستی که بدی‌ها را بر می‌داری و افراد مضطر را جواب می‌دهی و از گرفتاری‌های‌بزرگ نجات می‌دهی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همان طور که ضمانت کرده بودی، گرفتاری را از ولی خودت بردار و او را جانشین خودت در روی زمین قرار بده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ما را از دشمنان خاندان محمد قرار 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کسانی که از خاندان محمد خشمگین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نکن و مرا از این بدبختی پناه بده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و سلام فرست و مرا در دنیا و آخرت به برکت آنها از نجات یافتگان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مقربان قرار بده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الحج</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وعده‌ای را که داده ای، عملی کن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من از دشمنانت انتقام بگیر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خرج من توقیعاته علیه‌السلام؛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استحباب زیارة الهادی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دوره غیبت صغری آن حضرت تحت تعقیب دشمنان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کسانی که به دنبال حضرت بودند، زمینه را برای شناسایی مکان زندگی آن حضرت که غالبا در حوالی سامرا بوده است، فراهم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نامه حضرت بقیة اللّه به خجندی که تلاش فراوانی برای دیدار با ایشان انجام داد،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دوره، خفقان به اندازه‌ای بود که حتی اسم بردن از حضرت تحریم شده بود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خاندان یاسین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و امامت همان عنایت روشن است و خدا صاحب احسان عظیم است برای کسی که او را به راه راست</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آل یاسین، خداوند خلافتش را به شما داده و کیفیت جریان اراده خودش را در مورد</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 و قدر و اراده‌ای که در ملکوت آسمان‌ها دارد، به شما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از شما برداشته شده و شما</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داران و شاهدان و عالمان و امینان و رهبران و پایه‌های مناطق و قاضیان احکام و درهای ایمان، هستید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تقدیرات الهی در عنایت به شما، این بود که به صورت حتمی و قطعی حکم کرد در نتیجه هیچ چیزی از</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شما واسطه و راه وصول به آن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دوستانتان نعمت و برای دشمنانتان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 را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نجات و پناهی‌غیر از شما وجود ندارد و جای فراری از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چشمان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خدا و حامل معرفت و محل استقرار توحید در زمین و آسمان و تو ای حجت و باقی مانده اولیای الهی، کمال</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او و وارث انبیا و جانشینان او تا به امروز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آن که طبق وعده خدا، صاحب رجعتی که دولت حق</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شادی و نصرت خدا و عزت او در آن روز، بر ما تجلی خواهد یافت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الأربعون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ابو علی، فضل بن حسن بن فضل طبرسی، معروف به امین الاسلام طبرسی در حدود سال‌های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مشهد مقدس به دنیا آمد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مقابر قریش، کاظمین و حرم مطهر امام موسی کاظم علیه‌السلام و امام محمد تقی علیه‌السلام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بلا شدت یافته و مخفیگاه‌ها از دست رفته و امیدها به یأس مبدّل و پوشش از میان برداشته و زمین با همه وسعتش</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تنگ و آسمان از باریدن منع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تو شکایت می‌کنم و در گرفتاری‌ها و راحتی‌ها به تو تکیه می‌نمایم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آنان که ولی امر ما هستند و اطاعتشان را بر ما واجب کردی و با این کار جایگاهشان را</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برایمان بیان 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ایشان، برایمان گشایشی ایجاد کن، گشایش سریعی مانند چشم بر هم زدن یا حتی سریعتر از آن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ای علی شما مرا کفایت کنید؛ زیرا شما کافی هستید و مرا یاری کنید؛ زیرا شما یاران من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مولایم، ای</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عصر به دادم برس، به دادم برس، به دادم برس، مرا دریاب، مرا دریاب، مرا دریاب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أدعیة القائم علیه‌السلام و أحرازه، العددالقویة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نبذة من أحوال الإمام الحجة علیه‌السلام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 خدایی غیر از اللّه، قطعا قطعا نیست خدایی غیر از اللّه، من ایمان می‌آورم و تصدیق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خدایی غیر از اللّه، من بندگی</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 او را می‌کنم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خدایی که عزت بخش هر مؤمن تنها مانده هستی و ذلیل کننده هر متکبر سرسخت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تمام راه‌ها بر</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رویم بسته می‌شود و زمین با تمام وسعتش بر من تنگ می‌گردد، تو همراه من هستی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آفریدی در حالی که از آن بی‌نیاز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یاری تو نبود، شکست می‌خوردم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منتشر کننده رحمت از</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آن و خارج کننده برکات از معادن آن و ای کسی که اوج رفعت را به خود اختصاص داده و دوستانش با عزت او</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عزت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تمام سلاطین در برابر او غبار مذلت به گردن دارند و از سیطره قدرت او خوفناکند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به حرمت اسمی که موجودات را آفریدی و همه به آن اقرار می‌کنند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که به محمد و خاندان او درود و سلام فرستی و کار مرا محقق کنی و در فرجم تعجیل نمایی و مرا</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کنی و از شر دشمنان عافیت بخشی و نیازهایم را برآورده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الآن، همین الآن، همین امشب، همین امشب</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تو توانایی هر کاری را داری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خواهر از جهت محبت و نزدیکی است نه نسبت خونی و فامیلی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سرور رسولان و پایان بخش انبیاء و حجت پروردگار عالمیان درود و سلام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در</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میثاق فطرت، نجابت یافته و در میان ظلمت‌ها او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عالم قبل از تولد و ذریه است که در پشت حضرت آدم علیه‌السلام وجود داشته‌اند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که از هر آفتی پاک و از هر عیبی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و شفاعت، کسی که دین به او سپرده شده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ارکانش را شرافت و برهانش را عظمت و حجتش را راست و درجه‌اش را ترفیع و نورش را روشنی‌بخش و صورتش</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روسفید کرده و از فضل و فضیلت و درجه و وسیله بلند به او عطا کن و او را به مقام ستوده شده‌ای که اولین و آخرین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غبطه بخوردند، برسان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امیر مؤمنان و وارث مرسلان و رهبر روسفیدان عالم و سرور جانشینان و حجت پروردگار</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عالمیان درود فرست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حسن بن علی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حسین بن علی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علی بن حسین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بن علی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جعفر بن محمد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موسی بن جعفر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علی بن موسی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بن علی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علی بن محمد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حسن بن علی امام مؤمنان و وارث مرسلان و حجت پروردگار عالمیان، درود فرست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جانشین صالح، هدایتگر هدایت شده، امام مؤمنان و وارث مرسلان و حجت پروردگار عالمیان،</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امامان هدایتگر هدایت شده، عالمان راستگوی خوش کردار با تقوایی که پایه‌های دین</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 و مفسران وحی و حجت‌های در میان خلق و جانشینان بر روی زمین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آنها را برای خودت</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کردی و بر سایر بندگانت برگزیدی و از دینت خوشنود و به معرفت مخصوص نمودی و با کرامت خود به آنها جلالت</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دادی و با رحمتت پوشاندی و با نعمت خود تربیت کردی و با حکمت خود تغذیه نمودی و با نور خود پوشاندی و در ملکوتت</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 دادی و با ملائکه احاطه نمودی و با پیامبرت آنها را شرافت بخشیدی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آنان صلوات فراوان و دائمی و گوارایی نثار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اندازه‌ای که تنها خود بر آن احاطه داشته باشی و غیر</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کسی قدرت شمارش و احاطه نداشته باشد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ولیی که سنّت‌ت را با امرت، زنده می‌کند و راهنما و دلیل به سوی تو، حجت بر خلق و جانشین در زمین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بر اعمال بندگانت می‌باشد، سلام و درود فرست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با قدرت خود، او را یاری کرده و بر طول عمرش بیفزا و زمین را با طول بقای او مزین کن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او را از تجاوز حسودان حفظ و از شر حیله گران پناه بده و اراده ظالمان را از او دفع و از دست</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متکبران رها کن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 خود و نسل و شیعیان و خاصان و عامان و دشمنان و همه اهل دنیا برای او چشم روشنی و خیری قرار بده تا</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 شود و او را به اوج آروزهایش در دنیا و آخرت برسان؛ زیرا تو بر هر کاری توانا هستی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وسیله او بخش‌های از بین رفته دین را تجدید و آنچه از قرآن تفسیر به رأی شده، زنده و بخش‌های</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یافته احکامت را آشکار کن تا دینت به سبب او و به دست او به صفا و پاکی و طراوت اولیه خود باز گردد</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 و شبهه‌ای در آن و همراه آن نباشد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تمام ظلمت‌ها را با نور او روشن و تمام بدعت‌ها و گمراهی‌ها را از برکت او متلاشی کن و تمام متکبران را در هم</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بکوب و آتش فتنه‌ها را با شمشیر او خاموش و با عدلش همه ظالمان را هلاک و حکم او را بر تمام احکام جاری و سلطنتش</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همه سلاطین مسلط گردان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هر کسی که نسبت به او قصد بد کند، خوار و دشمنانش را هلاک و مکارانش را مکر و منکرین و تحقیر کنندگان</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تلاشگران برای خاموش کردن نور و یادش را خاموش و آواره کن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مصطفی و علی مرتضی و فاطمه تابان و حسن راضی و حسین برگزیده و همه</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جانشینان و چراغ‌های‌تابان هدایت و پرچم‌های هدایت و مناره‌های تقوا و دستاویزهای مستحکم</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ریسمان‌های هدایت و راه مستقیمت درود و سلام فرست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ولیت و والیان عهد و امامان از فرزندانش درود فرست و بر عمرهایشان بیفزا و به بزرگترین آرزوهایشان در</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و آخرت برسان؛ زیرا تو بر هر چیزی توانا هستی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القنوتات الطویلة المرویة؛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قنوتات الأئمة الطاهرین علیهم‌السلام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علیه‌السلام از شجاعتی بی‌نظیر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بود که در جنگ جمل، از میان باران تیرها عبور کرد و شتر عایشه را پی کرد و ضربه‌ای کاری بر آنها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بود که در جنگ صفین بیشترین و خطرناکترین حمله‌ها را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تاریخ‌های معتبر آمده است که حضرت امیر علیه‌السلام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جلوی حسن را بگیرید و نگذارید تا این حد بی‌پروا حمله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که به او آسیبی برسد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اولیایت را با محقق کردن وعده خودت، گرامی دار و به نصرت و غلبه‌ای که آرزو می‌کنند،</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برسان و گرفتاری کسانی را که بنای تخلف از تو را گذاشتند و از نواهی تو تمرد کردند و به مخالفتت پرداختند، از ایشان 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 تو برای شکستن حدودت کمک گرفتند و با دست تو قصد مکر کردن با تو را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با وسعت حلمت با آنها برخورد</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کردی تا اینکه یا آشکارا او را بگیری و عذاب کنی، یا اینکه به او مهلت دهی و به تدریج او را نابود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خود گفتی و سخن تو نیز</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جایی که زمین زیبا شد و خود را زینت کرد و اهل دنیا گمان کردند که آنها قادر بر نگه داشتن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ما شب یا</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آمد و همه آنها را درو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همان‌ها نبودند که تا دیشب مدّعی بی‌نیازی از خدا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نشانه‌های خود را به این صورت برای</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فکر و اندیشه بیان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همین طور گفتی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که ما را به غضب آوردند، از آنها انتقام گرفتیم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کار نزد ماست و ما با</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 تو، به غضب می‌آییم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 یاری حق پافشاری می‌کنیم و به ورود امر تو در جنگ با آنان، مشتاقیم و منتظر تحقق وعده تو هستیم</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توقع آن را داریم تا دشمنانت را در احاطه وعیدت قرار دهی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وعده زمانی به کار برده می‌شود که چیز خوبی در انتظار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اتفاق بدی در انتظار باشد، به آن وعید گفته می‌شود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آن را اراده کن و راه‌هایش را بگشا و خروجش را آسان کن و راه‌هایش را بگشا و هموار گردان و او و یارانش را با</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سربازانت یاری کن و غضبت را به سرعت بر ظالمان نازل کن و شمشیر انتقامت را بر دشمنان لجوجت بکش و انتقام</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خون‌های مظلومان را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اهل جود و مکر هستی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القنوتات الطویلة المرویة؛ مهج‌الدعوات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دعا فی قنوته بهذا الدعاء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مالک عالم هستی و ملک خود را به هر که بخواهی واگذار می‌کنی و از هر که بخواهی می‌گیری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را</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بخواهی عزّت می‌بخشی و هر که را بخواهی ذلیل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خیرها به دست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هر چیزی توانا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باشکوه، ای بخشنده، ای صاحب جلالت و بزرگواری، ای حمله کننده، ای قادر بر حمله‌های شدید، ای انجام دهنده هر کاری</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بخواهد، ای صاحب نیروی خلل‌ناپذیر، ای دلسوز و مهربان، ای بخشنده، ای زنده، زمانی که زنده‌ای نبود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می‌خواهم با نام‌های پنهان و زنده و قوام بخشت، که تنها تو در علم غیبت بر آنها آگاهی یافتی</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غیر از خودت بر آنها واقف نیست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نامی که مخلوقاتت را در ارحام مادران، آن طور که بخواهی، صورت می‌بندی و با آن نام</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روزی‌هایشان را در طبقات تاریکی‌ها و از میان رگ‌ها و استخوان‌ها می‌رسانی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اسمی که با آن، دل‌های دوستانت را به هم پیوند زدی و برف و آتش را مأنوس گرداندی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هیچ کدام</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از دیگری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نامی که با آن، طعم آب‌ها را به وجود آوردی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نامی که با آن، آب را در رگ‌های ریشه درختان در زیر زمین به حرکت در آوردی و آب را به</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ریشه‌های درختانی که میان صخره‌های سخت هستند، سوق دادی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نامی که با آن، طعم و رنگ میوه‌ها را پدیدآوردی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نامی که با آن، خلق می‌کنی و بعد از مرگ، باز می‌گردانی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نامی که فرد و واحد و متفرد به یگانگی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نامی که با آن، آب را از میان صخره‌های سخت منفجر کردی و آن را از هر جا که خواستی تأمین کردی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آن نامی که با آن، موجودات را آفریدی و هر طور که خواستی و خواستند، روزیشان را داد، ای کسی</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روزگار در او تغییری ایجاد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آن نامی می‌خوانم که نوح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ندا کرد و تو نیز او را به همراه</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دوستانش نجات دادی و قومش را هلاک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نامی می‌خوانم که ابراهیم خلیل تو را با آن خواند و تو نیز او را نجات</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دادی و آتش را سرد و خنک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نامی می‌خوانم که موسای کلیم تو را با آن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دریا را از هم باز کردی</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همراه بنی‌اسرائیل نجات دادی و فرعون و قومش را غرق 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نامی می‌خوانم که عیسی روحت تو را با آن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و تو او را از دست دشمنانش نجات دادی و به سوی خود بالا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آن نامی می‌خوانم که دوست و برگزیده و پیامبرت</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صلی‌الله‌علیه‌و‌آله، تو را با آن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دعایش را مستجاب کردی و از چنگ قبایل مختلف نجات دادی و بر دشمنانت غلبه دادی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می‌خواهم با آن نامی که اگر با آن نام خوانده شوی، اجابت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خلق و اراده امور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علمش بر هر چیزی احاطه پیدا کرده است و تعداد همه چیز را شمارش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تغییر شب و روز تغییری در او ایجاد نمی‌کند</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صداها بر او مشتبه نمی‌شود و زبان‌های مختلف برایش مجهول نمی‌ماند و اصرار اصرار کنندگان او را خسته نمی‌کند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می‌خواهم که بر محمد و آل او درود فرستی؛ آنان که بهترین خلق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بهترین صلوات‌هایت</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برایشان فرست و بر تمام پیامبران و مرسلین که به هدایت رسیدند و عهد و پیمان‌هایی برای اطاعتت بستند</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بندگان صالحت درود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در وعده‌هایت تخلف نمی‌کنی وعدّه‌ای را که به من داده‌ای محقق کن،</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اصحابم را جمع کن و صبرشان را بیشتر نما و مرا بر دشمنانم و دشمنان پیامبرت یاری کن و دعایم را برنگردان؛</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من بنده و فرزند بنده و کنیز تو، در برابر اراده‌ات اسیر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سرورم تو بودی که مرا به این مقام مخصوص</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کردی و بر اکثر مخلوقاتت فضیلت دادی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که بر محمد و خاندانش درود فرستی و وعده‌ام را محقق گردانی؛ زیرا تو در گفتارت صادق</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وعده‌ات استواری و تو بر هر چیزی توانایی داری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کیفیة زیارته صلوات اللّه علیه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آدم، برگزیده خدا از میان مخلوقاتش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شیث، ولی و متخب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ادریس که برای</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اقامه دلیل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نوحی که مستجاب الدعوت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هودی که از سوی خدا یاری</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صالح که از لطف خدا، متوجه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ابراهیمی که خداوند لباس دوستی خود را به تنش</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اسماعیل که خداوند او را با قربانی بهشتی، از قربانی شدن،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اسحاق که خداوند</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را در نسل او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یعقوبی که خداوند از سر رحمت، بینایی چشمانش را به او برگرداند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یوسفی که خداوند با عظمت خود او را از چاه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موسی که خدا با قدرتش دریا را</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شکافت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هارون که او را به نبوتش مخصوص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شعیب که خدا او را در برابر قومش</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داود که خداوند خطایش را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سلیمان که با عزت خدا، اجنّه در برابرش خوار</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ایوبی که خداوند او را شفا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یونس که خدا وعده تضمینی خود را در مورد او عملی</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عُزَیر که خدا او را بعد از مرگش زنده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زکریایی که در سختی‌ها صبور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که خدا او را با شهادتش زینت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عیسی روح خدا و مخلوق او</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محمد، دوست خدا و منتخب او</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امیر المؤمنین، علی بن ابیطالب که برای برادری پیامبر انتخاب شد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فاطمه زهرا دخترش</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ابی محمد حسن وصی و جانشین پدرش</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حسین که سخاوتمندانه خونش را تقدیم کرد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کسی که در پنهان و پیدا، از خدا اطاعت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کسی که شفا در تربتش قرار داده</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کسی که اجابت دعا در زیر قبه او قرار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امامانی که از نسل او هستند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فرزند خاتم الانبیاء، سلام بر فرزند سرور اوصیاء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سرور اوصیای الهی حضرت امیر علیه‌السلام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فرزند فاطمه زهراء، سلام</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فرزند خدیجه کبری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فرزند سدره‌المنتهی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سدرة المنتهی نام محلی است که در آسمان چهارم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همان محلی است که جبرئیل از همراهی پیامبر در شب معراج عاجز ماند و نتوانست داخل آن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علیه‌السلام دلیل این نام‌گذاری چنین بیان شده است که نامه‌های اعمال بندگان در منطقه‌ای پایین‌تر از آن توسط ملائکه الهی ثبت و ضبط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آن سدره‌المنتهی گفته می‌شود؛ زیرا اعمال انسان به آن منتهی می‌گردد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خون‌های جاری، سلام بر اعضای قطعه قطعه شده، سلام بر سرهای بریده شده، سلام بر</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زن‌های بدون حرم و پوشش، سلام بر حجت پروردگار عالمیان، سلام بر تو و بر پدران پاکت،</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و بر پسران شهیدت، سلام بر تو بر نسل یاریگرت، سلام بر تو و ملائکه‌ای که در</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تو مستقر شده‌اند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کشته مظلوم، سلام بر کسی که برادرش مسموم شد، سلام بر تو ای بزرگ من،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طفل شیرخوار، سلام بر بدن‌های ربوده شده، سلام بر خاندان نزدیک، سلام بر به خاک افتادگان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صحرا، سلام بر آواره شدگان از وطن‌ها، سلام بر دفن شدگان بدون کفن، سلام بر سرهای جدا از تن،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امیدوار به رحمت و صابر در بلا، سلام بر مظلوم بدون یاور، سلام بر ساکن در خاک پاک،</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کسی که صاحب گنبد نامدار است، سلام بر کسی که خدا او را طهارت داد، سلام بر کسی که</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به او افتخار کرد، سلام بر کسی که میکائیل در گهواره برایش لالایی خواند، سلام بر کسی</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پیمانش شکسته شد، سلام بر کسی که حرمتش شکسته شد، سلام بر کسی که مظلومانه خونش ریخته شد،</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کسی که با خون جراحاتش غسل داده شد، سلام بر کسی که با کاسه های جراحاتش آبیاری شد،</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کسی که خونش مباح شد، سلام بر کسی که از پشت سر بریده شد، سلام بر کسی که او را اهل</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 دفن کردند، سلام بر کسی که رگ قلبش بریده شد، سلام بر حامی بدون یاور دین، سلام بر ریش</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آغشته به خون، سلام بر گونه‌های خاک آلود، سلام بر بدن بریده بریده، سلام بر زیر دندان‌های کوبیده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 چوب، سلام بر سر بلند شده بر فراز نیزه‌ها، سلام بر اجسام عریان در صحراها که گرگ‌های درنده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آن لشکریان دشمن است، نه گرگ‌های واقعی؛ زیرا اجسام انبیاء و اولیا بر آنان حرام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دندان گرفتند و درندگان خونخوار در میان آنها رفت و آمد کردند، سلام بر تو ای مولا و سرور</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 بر ملائکه، که بال‌ها را گشوده و در اطراف گنبدت حرکت می‌کنند و حریم تو را طواف می‌نمایند</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زیارتت وارد می‌شوند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من به پیشگاه تو آمدم و امیدوارم که در نزد تو به موفقیت برسم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سلام کسی که حرمت تو را می‌شناسد و در ولایتت خالص شده است و با محبت تو به خدا</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 می‌جوید و از دشمنانت بیزار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کسی که قلبش در مصیبت تو مجروح و اشکش به هنگام یاد تو جاری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داغداری که محزون و دلداده و برجای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کسی که اگر در میدان جنگ با تو بود، تو را با سپر کردن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برابر شمشیرها محافظت می‌کرد و جانش را برای‌تو فدا می‌کرد و در مقابلت مجاهدت می‌نمود و در برابر متجاوزان،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یاری می‌کرد و جان و جسم و مال و فرزند را فدای تو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روحش را فدای روحت، خانواده‌اش را فدای خانواده‌ات</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روزگار مرا به تأخیر انداخت و مرا از یاری در حد مقدور، محروم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نتوانستم با دشمنانت، دشمنی و با</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پایه گذاران خصومت با تو بودند، خصومت نمایم، در مقابل صبح و شام برایت ندبه و مرثیه می‌خوانم و به جای اشک، خون</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 می‌گریم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 و تاسف بر فاجعه‌ای که برایت رخ داد و غم و غصه تا زمانی که از شدت مصیبت تو بسوزم و بمیرم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نماز را به پا داشتی و زکات را ادا کردی و امر به معروف و نهی از منکر نمودی و مطیع</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بودی و معصیتش را نکردی و به او و دستاویزش چسبیدی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او را از خود راضی کردی و ترسیدی</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مراقب اطاعتش بودی و اوامرش را اجابت کردی و سنّت‌هایش را سنّت کردی و فتنه‌ها را خاموش نمودی</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سوی رشد و بالندگی هدایت کرده و راه‌های پایداری را روشن و در مسیر او جهاد 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خدا و پیرو</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جدّت و تابع پدرت و عمل کننده به وصیت برادرت و بلند کننده ستون‌های دین و قلع و قمع کننده طغیان کنندگان</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درهم کوبنده سرکشان و خیرخواه امت و شناور در تنگنای مرگ و مجازات کننده فاسقان و قیام کننده با ادله</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دلسوز برای اسلام و مسلمانان و یاریگر حق و صبور در بلا و یاور دین و محافظت کننده از محدوده آن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یاریگر هدایت و گسترش دهنده عدالت و پشتیبان دین و نهی کننده از بیهودگی‌ها و جلوگیر از پستی‌ها در</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به شریف‌ها و عادل در حکم میان قوی 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پناه یتیم‌ها و نگهدار انسان‌ها و عزت اسلام و معدن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 مهمان نواز، ادامه دهنده راه جدّ و پدرت، عمل کننده به وصیت برادر، خوش عهد، خوش‌رفتار، بزرگوار،</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زنده دار، سالک راه‌های مطمئن، بخشنده به بندگان خدا، سابقه‌دار بزرگ، با نسب شریف، بلند مرتبه،</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فضائل فراوان، نیک‌سرشت، بسیار بخشنده، بردبار، جوانمرد، نیک رفتار، بخشنده دانای مستحکم،</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شهید متضرع، انابه کننده و دوست با هیبت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برای رسول خدا، فرزند و برای قرآن، تابع و برای امت،</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بازو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اطاعت خدا تلاشگری مراقب و در وعده و پیمان عمل‌کننده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اهل رکوع و سجده‌های طولانی</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بودی، در دنیا مانند کسی که به زودی عبور می‌کند، زهد می‌ورزیدی، از آن وحشت داشتی، برای آن آرزویی</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نداشتی و برای تزئین آن تلاش نمی‌کردی و چشمانت از خوشی‌های آن بسته شده و علاقه‌ات برای آخرت</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زمانی که ظلم دستش را گشود و نیزه‌اش را برهنه کرد و یارانش را جمع کرد، تو در حرم</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جدّت نشسته بودی و از آنها فاصله گرفته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محراب از لذت‌ها و شهوات دنیا کناره گرفته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قلب و زبانت، در حد توانت، نهی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علم، باعث انکار شد و واجب شد که با ظالمان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خانواده و شیعیان و دوستانت رفتی و ظالمان را با حکمت و موعظه نیکو، به سوی</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دعوت کردی و از آنها خواستی تا احکامت را عملی کنند و از معبودشان تبعیت نمایند و از بدی‌ها</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طغیانگری نهی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مقابل با ظلم و دشمنی با تو روبرو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نیز بعد از موعظه</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اتمام حجت با آنها جنگیدی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پیمان و بیعت خود را شکسته و خدا و جدت را به غضب آورده و جنگ را شروع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ضربات خود</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آغاز کردی و سربازان دشمن را در هم کوبیدی و با ذوالفقار در گرد و غبار فرو رفتی گویا تو علیِّ برگزیده هستی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زمانی‌که ثبات قدم و بی باکی تو را دیدند، از در مکر و خدعه وارد شدند و با مکر جنگیدند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ملعون دستور داد تا</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فرات را ببندند و برای زمین گیرکردن تو از هیچ اقدامی کوتاهی نکردند و تیرها را به سویت روانه ساخته و دست</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به حریمت گشودند و هیچ حرمت و حریمی را محترم ندانستند چه در کشتن نزدیکان و به غارت بردن دار</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تو در گرد و غبار فرو رفتی و اذیّت‌ها را تحمل نمودی تا جایی که ملائکه آسمان‌ها از صبر تو به</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آنها از هر سو متوجه تو شدند و جراحت‌های زیادی وارد کردند و تمام راه‌های رهایی را بر</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بستند و یاوری برایت نگذاشتند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همه این‌ها صبر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آنها را از خانواده خود می‌راندی تا این که تو</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تن زخمی از اسبت به زمین انداختند و اسب‌ها با سم‌هایشان تو را زیر پای خود کوبیدند و فاسقان بی‌مقدار</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بالای سرت ایستادند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پیشانیت برای مرگ عرق کرده بود و راست و چپ تنت از شدت درد منقبض و منبسط</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آرامی چشمانت را به سمت خیمه گاه و خاندانت چرخاندی؛ زیرا نگرانشان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اسبت با سرعت به</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 خیمه گاه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شیهه می‌کشید و گریه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زنان حرم اسبت را پریشان و زین آن را خالی از</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دیدند، از خیمه‌ها بیرون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موهایشان را پریشان کرده و بر صورتشان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 از چهره‌هایشان انداخته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فریاد واویلا سر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بعد از عزت به ذلت افتادند و به سمت گودال قتلگاه می‌دویدند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بر روی سینه‌ات</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 و شمشیرش را به گلوی مبارکت می‌کشید و با دستی محاسنّت را گرفته بود و سرت را می‌برید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حواسّت از کار افتاد و نفس‌هایت آرام شد و سرت بر بالای نیزه‌ها رفته و خاندانت مانند بردگان به اسیری</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بر روی جهاز شتران به زنجیرهای آهنین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گرمای سوزان صورتشان را می‌سوزاند</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بیابان‌ها حرکت داده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دستانشان را به گردن بسته بودند و در کوچه و بازار حرکت می‌دادند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عصیان گران فاسق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قتل تو اسلام را کشتند و نماز و روزه را تعطیل کرده و سنّت‌ها و احکام الهی را پایمال و پایه‌های</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را منهدم و محتوای آیات قرآن را تحریف و در ستم و دشمنی شما تاختند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کار به جایی رسید که</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تنها ماند و کتاب خدا فراموش شد و حق و حقیقت با مکر و فریب منزوی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فقدان تو، اللّه اکبر</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اله الا اللّه و حلال و حرام و تفسیر و تأویل قرآن، از یادها رفت و بعد از تو تغییر و تبدّل و شرک و تعطیلی</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 هواها و گمراهی‌ها و فتنه‌ها و باطل‌ها آشکار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 مرگ در کنار قبر رسول خدا صلی‌الله‌علیه‌و‌آله ایستاد</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اشک‌ریزان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فرزند و جوانانت کشته شدند و حرمت خاندانت مباح شد و بعد از تو</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ذریّه‌ات به اسیری گرفته شدند و اتفاقات ناگوار بر خاندانت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صلی‌الله‌علیه‌و‌آلهبا شنیدن این خبر</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 شده و دل شکسته‌اش، گریه کرد و ملائکه و انبیاء به او تسلیت گفتند و مادرت زهرا به سوگ نشست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دسته‌های ملائکه مقرب خدا به تعزیت پدرت امیر المؤمنین رفتند و ماتم و عزا در اَعلی عِلّیین برایت گرفته شد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حورالعین بر صورتشان زدند و آسمان و بهشت و مأموران آن و کوه‌ها و کوهپایه ها و دریاها و ماهی‌آنها</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بهشت و جوانان آن و کعبه و مقام ابراهیم و مشعر الحرام و حِلّ و حرم همه و همه برایت گریه کردند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حرمت این مکان رفیع بر محمد و خاندانش درود فرست و مرا در زمره ایشان محشور کرده</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شفاعتشان وارد بهشت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 سریع‌ترین حسابرس و ای بزرگوارترین بزرگواران و ای حکم‌کننده‌ترین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کنندگان، به واسطه محمد که پایان بخش انبیاء و فرستاده تو به سوی تمام عالمیان است و برادر و پسرعمویش،</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پیشانی بلند خوش اندام، آن عالم مقتدر علی امیر مؤمنان و فاطمه سرور زنان عالم و حسن پاک و پناهگاه</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متّقین و اباعبداللّه الحسین، گرامی‌ترین شهدا و فرزندان شهید و به خاندان مظلومش و علی بن الحسین زیور</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عابدان و محمد بن علی، محل توجه توبه کنندگان و جعفر بن محمد راستگوترین راستگویان و موسی بن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آشکار کننده ادله و علی بن موسی، یاری‌گر دین و محمد بن علی، مقتدای هدایت یافتگان و علی بن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زاهدترین زاهدان و حسن بن علی، وارث جانشینان قبلی و محمّد بن حسن، حجت خدا بر تمام</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 به تو متوسل می‌شوم تا بر محمد و خاندان راستگو و نیکش، آل طاها و یاسین درود فرستی</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قیامت از امان یافتگان آسوده خاطر و نجات یافتگان شادمان قرار دهی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از مسلمانان بنویس و به صالحین ملحق کرده و برایم زبانی راستگو در امت آخرین</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بده و مرا در مقابل ظالمان یاری و از مکر حسودان امان بده و دستان ظلم را از من بازدار</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سروران بزرگوارم در اَعلی عِلّیین همراه با کسانی که نعمت بخشیدی اعم از انبیاء</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صدیقین و شهدا و صالحین، قرار بده به واسطه رحمتت ای مهربان‌ترین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را به پیامبر معصوم از گناه و حکم حتمی و نهی پنهانت و به این قبر پر از دردی که امام</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و شهید مظلوم در آن خفته است، قسم می‌دهم که تمام گرفتاری‌هایم را برطرف کرده و شرّ تقدیرات</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حتمی را از من بازداری و از آتش سوزان امان دهی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با نعمت‌هایت تجلیل و به قسمتت راضی و در احسانت غوطه ور و از مکر</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انتقامت دور کن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لغزش نگه دار و در سخن و رفتار محکم و زمان مرگم را به تأخیر بینداز و از بیماری‌ها</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عافیت داده و به واسطه فضل و کرمت مرا به سروران برسان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توبه‌ام را بپذیر و بر اشک دیدگانم ترحّم کرده و از لغزش حفظم</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 و از سر خطاهایم بگذر و نسلم را اصلاح کن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مبادا در این قتلگاه با عظمت و محل محترم گناهی را نبخشیده و عیبی را نپوشیده و غمی را از بین نرفته</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رزقی را گسترش نیافته و جاهی را آباد نشده و فسادی را اصلاح نشده و آرزویی را نرسیده و دعایی را اجابت</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نشده و تنگنایی را باز نکرده و پراکندگی را جمع نکرده و کاری را تمام نشده و مالی را افزایش نیافته و خلقی را</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 نشده و انفاقی را جایگزین نشده و حالی را نیکو نکرده و حسود و دشمنی را هلاک نکرده و شرّی را مانع نشده</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مرضی را شفا نیافته و دوری را نزدیک نکرده و خواسته‌ای را عطا نکرده، رها کنی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بهترین خیرات دنیا و ثواب آخرت را درخواست می‌کنم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با روزی حلالت، از حرام و با فضلت، از تمام خلق بی‌نیازم گردان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علم نافع و دل خاشع و یقین شفابخش و عمل پاک و صبر نیکو و اجر فراوان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شکر نعمت‌هایت را روزیم گردان و بر احسان و کرمت اضافه کن و سخنم را در میان مردم اطاعت شده</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عملم را نزد خودت مقبول و روشم را در خیرات مورد تبعیت و دشمنم را هلاک کن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 برگزیده‌اش در تمام لحظات شب و روز درود فرست و از شرّ اشرار حفظ کرده</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گناهان پاک و از آتش امانم بده و در وادی آرامش واردم کن و مرا و تمام برادران و خواهران مؤمن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مؤمنه‌ام را با رحمت واسعه خود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مهربان‌ترین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خدایی جز معبود بردبار و بزرگوار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معبودی جز معبود والا و با عظمت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معبودی جز</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آسمان‌های هفتگانه و زمین‌های هفتگانه و آنچه که در آنهاو میان آنهاست،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اعتقادم بر خلاف دشمنان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تکذیب کسانی است که از او عدول کردند و به خاطر اقرار به ربوبیت و خضوع در برابر عزتش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اولین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قدرتش بر همه چیز ظهور و غلبه یافته و با علمش در باطن هر چیزی نفوذ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عقل‌ها از درک کنه</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عظمتش بازمانده و اوهام از درک حقیقت چیستیش عاجزند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جان‌ها از درک چگونگیش وامانده و بر نیت‌ها آگاه است</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نگاه‌های مخفیانه و تمام آنچه در سینه‌ها است خبر دارد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را شاهد می‌گیرم که من رسولت را تصدیق کرده و به او ایمان دارم و از جایگاه ایشان آگاهم و شاهد</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می‌گیرم که او پیامبری است که حکمت از فضل او سخن گفت و تمام انبیاء به او بشارت داده شدند و مردم را به</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او آورده است، فرا خواندند تا او را تصدیق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فرمایش خداوند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رسالت</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تورات و انجیل نوشته دیده‌اند او که امر به معروف کرده و نهی از منکر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طیبات را حلال و خبائث را</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غل و زنجیرهای طاغوت را از آنها باز می‌کند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فرستاده تو به جن و انس و سرور انبیای برگزیده و بر علی برادر و پسر عمویش، کسانی</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حتی یک چشم بر هم زدنی مشرک نشدند و بر فاطمه تابان، سرور زنان عالم و سروران جوانان اهل</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حسن و حسین، درودی پایدار به تعداد قطره‌های باران و هموزن کوه‌ها و تپه‌ها و مادامی که درخت‌ها</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می‌دهند و شب و روز در رفت و آمدند و بر خاندان پاکش ائمه هدایت یافته و مدافع از دین علی و محمد</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و موسی و علی و محمد و علی و حسن و حجت که برپا دارندگان عدالت و نسل نوه پیامبرند</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درود فرست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درخواست می‌کنم به حق این امام، گشایشِ نزدیک و صبر نیکو و یاری شکست ناپذیر و بی نیاز</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خلق و ثبات در هدایت و موفیقت به آنچه که دوست داری و راضی هستی و رزق وسیع حلال پاک و گوارا</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پایدار و لذت بخش و زیاد و مفصل بدون زحمت و مشقت و خالی از منت و همراه با عافیت از هر بلا و بیماری</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 بر عافیت و نعمت را بر ما عطا فرمایی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مرگ برسد، روح ما را در بهترین حالات بندگی بگیر در</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حالی که به اطاعت اوامرت مشغولیم و بر آنها محافظت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ما را وارد بهشت کنی با رحمتت</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مهربان‌ترین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مرا از دنیا دور و با آخرت مأنوس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خوف تو انسان را از</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دور می‌کند و تنها امید ثوابت انسان را با آخرت مأنوس می‌نماید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تمام حجّت‌ها به نفع توست، نه بر علیه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شکایت‌ها به سوی توست، نه از خود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خاندانش</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 و مرا در مبارزه با نفس معصیت کار متجاوز و غلبه کننده در شهوت، یاری کن و عاقبت به خیرم گردان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همانا نزد تو استغفار می‌کنم در حالی که از سر بی‌حیایی دست از معصیت نمی‌کشم و ترک استغفار با</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علم به بردباری تو تضییع حق امیدواری است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گناهانم مرا از امیدواری مأیوس می‌کنند و علم به وسعت بردباریت از ترسیدن مانع می‌گرداند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خاندانش درود فرست و امیدم را برآورده ساز و خوفم را محقق نکن و با من مطابق بهترین</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گمان‌هایم رفتار کن ای بزرگوارترین بزرگواران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مرا با پاکدامنی یاری و زبانم را به حکمت گویا گردان و مرا از کسانی قرار بده</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کارهای زشت گذشته پشیمانند و امروزشان را از دست نمی‌دهند و برای روزیِ فردا، تلاش نمی‌کنند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غنی کسی است که با تو مستغنی شود و نیازمند تو باشد و فقیر کسی است که با مخلوقت از تو بی‌نیازی 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خاندانش درود فرست و از خلقت بی‌نیازم گردان و از کسانی قرار بده که جز به درگاهت دست دراز نمی‌کنند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بدبخت کسی است که مأیوس شود در حالی که توبه از پیش و رحمتت از پس، او را احاطه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ضعیف هستم، اما در امیدواری به رحمتت قوی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ضعف عملم را با قوت امیدواریم جبران کن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می‌دانی که در میان بندگانت قَسیُّ القلب‌تر و گناه‌کارتر از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می‌دانم که مولایی که</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تو بخشنده و رحیم و غفّار باشد،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در رحمتش یگانه است، بر کسی که در</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خطاکاریش یگانه نیست، ببخش</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امرمان کردی، ولی ما معصیت نمودیم و نهی کردی، دست نکشیدیم و یادآوری کردی و فراموش نمودیم و نشانمان دادی</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چشمانمان را بستیم و برحذر داشتی و تعدّی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رفتار ما، جزای احسان تو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همه آنچه آشکار و پنهان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کرده‌ایم، آگاهی و از آن چه انجام می‌دهیم، باخبری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خاندانش درود فرست و ما را به خاطر خطاها و فراموش کاریمان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مؤاخذه نکن و حقوقی را که نزد ما داری ببخش و احسانی را که کرده ای، تمام کن و رحمتت را سرازیر ساز</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ما به واسطه این امام صدّیق، به تو متوسل می‌شویم و به حرمت حقی که برایش قرار دادی و به حرمت</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و پدر و مادرش علی و فاطمه و اهل‌بیت رحمت، از تو می‌خواهیم تا روزیمان را که قوام زندگیمان و صلاح</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خانواده‌مان به آن است، ادامه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آن کریمی که از وسعت خود می‌بخشی و با قدرتت منع می‌کنی و ما از روزی،</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برای صلاح دنیا و رسیدن به آخرت لازم است، می‌خواهیم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خاندانش درود فرست و ما و والدین و تمام مؤمنین و مؤمنات و مسلمین</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مسلمات چه زنده باشند و چه مرده، همه را ببخش و بیامرز و حسنات دنیا و آخرت را عنایت کرده</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آتش دوزخ نگه‌دار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کراهة تولی الخصومة؛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فیما نذکره من زیارة الشهداء</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تاریخ تولد حضرت بقیة اللّه دویست و پنجاه و پنج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توقیع یا از آن حضرت نیست و منسوب به امام حسن عسکری علیه‌السلام است و یا اینکه در تاریخ توقیع اشتباهی پیش آمده است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اولین شهید از نسل بهترین سلاله ابراهیم خلیل، صلوات خدا بر تو و پدرت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در مورد تو گفت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قومی را که تو را کشتند، هلاک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چقدر نسبت به حریم خدا و رسول او جسور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بر دنیای بعد از تو</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می‌بینم که در پیش پدرت ایستاده‌ای و خطاب به کفّار می‌گویی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بن الحسین بن علی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خانه خدا از همه به رسول خدا نزدیک‌تریم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نیزه شما را پاره پاره می‌کنم و با</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 شما می‌کوبم و از پدرم حمایت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جوان‌هاشمی عربی می‌جنگم و اجازه نمی‌دهم که فرزند پسر 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پسر خوانده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مادر زیاد مرجانه، زنی فاحشه بود و طبق نقل تواریخ از زنای با ابوسفیان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معاویه او را برادر خود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آن حضرت زیاد را فرزند خوانده می‌نامند که کنایه از ولد الزنا بودن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فرزند این فرزند خوانده کسی غیر از ابن زیاد نخواهد بود که کاروان کربلا را به خاک و خون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ما</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جانت را فدا کردی و به دیدار خدایت شتافتی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تو نزدیک‌ترین افراد به خدا و رسول او هستی</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فرزند رسول خدا و فرزند حجت خدا و امین او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خود، درباره تو بر قاتلت مرة بن منقذ بن النعمان العبدی</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کسانی که او را در قتل تو کمک کردند، قضاوت کند و او را از رحمتش دور و ذلیل کند و در دوزخ وارد کند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السادسة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دوای درد و الحمدللّه شفای آن است و لااله الا اللّه کفایت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آن ذکر کفایت کننده عجیبی است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را با پروردگار مردم، از بین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شفایی که هیچ بیماری در آن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 بر محمّد و خاندان برگزیده‌اش</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من شاهد صاحب الزمان علیه‌السلام؛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الأدعیة المختصرة المختصة؛ 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من شاهد القائم علیه‌السلام و رآه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از تو درخواست می‌کنم با آن اسمی که آسمان و زمین با آن پابرجا است و با آن حق و باطل از هم جدا می‌شوند</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پراکنده‌ها را جمع و جمع‌ها را پراکنده می‌کنی و با آن تعداد رمل‌ها و وزن کوه‌ها و اندازه دریاها را محاسبه می‌کنی، بر</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خاندانش درود فرست و در این گرفتاری برایم گشایش و محلی برای بیرون آمدن از آن قرار بده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صداها و دعاها، به سوی تو بلند می‌شوند و برای تو چهره‌ها خاضع می‌گردد و در برابر تو گردن‌ها می‌افتند و تو در مورد اعمال</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بهترین کسی که از او سؤال می‌شود و ای بهترین کسی که عطا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راستگو و ای خالق، ای کسی که در وعده</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تخلف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به دعا کردن امر کرده و وعده اجابت داده است، ای کسی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کنید تا مستجاب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که بندگانم درباره من سؤال کنند، بگو که من به شما خیلی نزدیک هستم و دعای مناجات کنندگان را اجابت</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شما نیز دعوت مرا اجابت کنید و به من ایمان بیاورید تا هدایت شوید و رشد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کسی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بندگانی</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خودتان ظلم کرده اید، از رحمت من نا امید نباشید؛ زیرا اگر خدا اراده کند، همه گناهان را یکجا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 بخشنده و مهربان</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دعوتت را اجابت می‌کنم و به سویت می‌شتابم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که به خودش ظلم کرده است و تو گفته‌ای از رحمتم</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ناامید نشوید؛ زیرا همه گناهان را یکجا می‌بخشی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بخشش‌های فراوان تنها بخشایشش را بیشتر می‌کند و ای کسی که خزائنش تمام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آسمان‌ها و زمین متعلق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خزائن کوچک و بزرگ مخصوص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بدی من مانع از</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احسانش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با من آن طور رفتار می‌کنی که شایسته آن هستی؛ زیرا تو اهل جود کردن و بزرگواری و عفو و گذشت</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خدایا، با من آن طور نباش که من شایسته آن هستم؛ زیرا من شایسته عقوبتم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من مستحق آن هستم</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عذری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همه گناهانم به سوی تو می‌آیم و به همه آنها اعتراف می‌کنم، تا شاید عفوم کنی و تو از همه به اعمال</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برمی‌گردم با همه گناهانی که انجام داده‌ام و تمام اشتباهاتی که مرتکب شده و تمام معصیت‌هایی که می‌دانم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ببخش و رحم کن و از همه گناهانی که می‌دانی، بگذر؛ زیرا تو شکست ناپذیرترین و بزرگوارترینی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بنده خوارت در جوارت قرار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مسکین و بیچاره‌ات در کنار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و نیازمندت در جوار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گدای</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خانه‌ات از تو چیزهایی را می‌خواهد که غیر تو از انجام آنها عاجز هستند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أمیر المونین علیه‌السلام؛ جمال‌الأسبوع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أمیر المونین علیه‌السلام</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درخت نبوت و عظمت، هاشمی تابان، که ثمره‌اش از نبوت و رسیدگی آن از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میوه درخت ریشه می‌گیرد و کمال و رسیدگی آن میوه از امامت است و بدون امامت نارس خواهد بود</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و بر دو پیامبری که در کنارت خوابیده‌اند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آدم و نوح علیهماالسلام سلام بر تو و اهل بیت پاکت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و بر ملائکه گرداگرد و زائر تو</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مولا و سرور من، ای امیر مؤمنان، این روز، روز یکشنبه است و آن روز تو و به نام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در این روز مهمان و پناه آورده</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من مهمان نوازی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مولای من، اجر و پاداش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بزرگوار و بخشنده هستی و مهمان دوست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سویی هم مأمور به پناه دادن ما شده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کاری را که به شوق آن خدمتت رسیده‌ام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امید آن را از تو داشته‌ام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حرمت ارزش و جایگاهی که نزد خدا دارید و به حرمت جایگاهی که خدا پیش شما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به حرمت پسر عمویت، فرستاده</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که‌سلام و درود خدا بر او و خاندانش باد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من رآه صلوات اللّه علیه؛ مهج‌الدعوات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آنها را در دوران عزّت و حکومت ما، نگهدار یا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کن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الحکایة الخامسة و الخمسون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شیعیان از شعاع نور ما و باقی مانده طینت ما آفریده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با تکیه بر محبت و ولایت ما،</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مرتکب گناهان زیادی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برداشته شدن تکلیف از شیعیان نیست؛ زیرا در روایات متعددی آمده است که ما خدا را با ورع عبادت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نیز با ورع عبادت کنید و به امید شفاعت به دنبال ما نیفتید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قطع اعتقاد به اینکه ولایت اهل بیت انسان را از عمل بی‌نیاز می‌کند، مطابق با عقاید غلات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موارد بی‌شماری تأکید کرده‌اند، کسی که عمل صالح انجام ندهد، به عذاب الهی مبتلا خواهد شد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میان خودشان است، ببخش و از خمس ما حساب کن و در بهشت وارد کن و از آتش دوزخ نجات بده و آنها</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دشمنان ما در آتش غضبت نسوزان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شیعیان ما از ما خلق شده‌اند، از باقی مانده طینت و گل ما با آب ولایت ما عجین و مخلوط شده‌اند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آن عده از گناهانی را که به خاطر تکیه بر محبت و ولایت ما انجام داده‌اند، در روز قیامت ببخش و به احترام ما،</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برای گناهانی که انجام داده‌اند، نگیر و عذاب نکن و در مقابل دشمنانمان، آنها را قصاص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ترازوی</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 سبک شد، از حسنات ما جبران کن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فیما نذکره من الدعوات؛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رجب؛ المصباح للکفعمی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و الأربعون؛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مطلق أیام شهر رجب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جِدّ از تو درخواست می‌کنم با تمام نام‌ها و معناهایی که والیان امورت که مورد اعتماد تو در حفظ اسرارت</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 تو را می‌خوانند، آنان که قدرت تو را توصیف و آشکار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درخواست می‌کنم با آن اراده‌ای که در میان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جاری شد و تو آنها را معادن علم و پایه‌های توحید و نشانه‌ها و مقامات خود قرار دادی، مقاماتی که در هیچ جایی،</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بخواهد تو را با آن مقامات بشناسد، معطل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تو و آنها هیچ فرقی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آنها بنده</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مخلوق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زندگی و آغاز و بازگشت آنها به سوی‌توست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یاوران و شاهدان و هادیان و ذخایر و حافظان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رهبران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زمین و آسمانت را از آنها پر کردی تا روشن شود که خدایی جز تو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آن است که اهل بیت علیهم‌السلام در اثر عبادت و استعدادهای ذاتی، تجسم صفات خدا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توحید مجسم هستند؛ یعنی توحید خدا با وجود آنها آشکار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سخن که میان شما و خدا تفاوتی غیر از این نیست که شما بندگان او و مخلوق او هستید؛ آن است که شما هیچ چیزتان از خودتان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چیزتان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جهت عبادت و بندگی، تبلور صفات او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 چشمان شما می‌بیندو با دستانتان کار می‌کند و با پاهایتان قدم بر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جمله معروف که عمر درباره علی علیه‌السلام به آن جوان گناهکار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خدا تو را دید و دست خدا تو را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به</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غیر قابل شکست تو و به مقامات و نشانه‌هایت،</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محمد و خاندانش درود فرستی و ایمان و ثبات قدم مرا افزایش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باطن در ظهورش و ای ظاهر در</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باطنش، ای جدا کننده نور از تاریکی، ای توصیف شده به غیر باطن و شناخته شده بدون شبیه، ای محدود کننده</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محدود و شاهد هر دیدنی و ایجاد کننده هر موجود و شمارنده هر شمردنی و معدوم کننده هر معدوم، معبودی</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تو که شایسته برتری و جود باشد،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با چگونگی و کجایی سؤال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پنهان</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چشمان، ای دائمی و پایدار و عالم از هر چیزی، بر بندگان برگزیده و انسان‌های پنهان و ملائکه مقرب و حیوانات</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بالدار و پیاده و در این ماه گرامی داشته شده و ماه‌های حرام بعد از آن، برکتت را نازل کن و نعمتت را بر ما کامل</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 و قسمت ما را از آن زیاد و قسم ما را خوب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اسم اعظم جلیل و اکرمی که بر روز قرار دادی،</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 بر شب قرار دادی، تاریک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گناهی را که از ما می‌دانی و خود ما از آن خبر نداریم، ببخش و ما</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از گناهان و معاصی حفظ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با قدرت خود کفایت کن و به خاطر حسن توجهاتت، ما را مورد عنایت قرار بده</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دیگری وانگذار و از خیراتت، محروم نگردان و در بقیه عمری که برای ما در نظر گرفته‌ای، زندگی ما</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پر برکت و اسرار پنهانی ما را حفظ و امنیت عطا کن و ما را در راستای بهترین ایمان‌ها به کار بگیر و به ماه</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روزه‌داری و ماه‌های بعد از آن،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جلالت و اکرام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الدعوات؛ البلد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رجب؛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مطلق أیام شهر رجب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می‌خواهم به احترام دو مولود این ماه؛ محمد تقی علیه‌السلام و فرزندش علی النقی علیه‌السلام، برگزیده‌ترین و بهترین قرب‌ها</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بواسطه آنها بر من عطا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خوبی‌ها به خاطر او درخواست و به پاداشی که در نزد اوست، رغبت</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مانند درخواست کسی که آلوده به گناهان است و گناهانش او را هلاک و عیوبش او را به زنجیر</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خطاها ماندگار و در آلودگی‌ها زمین گیر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تو درخواست بازگشت و رجوع و فاصله گرفتن</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معصیت و آزادی از آتش و گذشت از همه گناهانش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هم تو ای مولای او، بزرگ‌ترین آرزو و تکیه گاهش هستی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همین طور درخواست می‌کنم به درخواست‌های شریف و دستاویزهای محکمت که در این</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مرا با رحمت وسیع و نعمت بی‌پایان و نفسی که تا زمان ورود به قبر و سرای آخرت، به هر چه</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روزی‌اش کنی، قانع باشد، فرا بگیری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مطلق أیام شهر رجب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 صاحب عنایت‌های فراوان و گسترده و قدرت جامع و نعمت‌های بزرگ و عطایای عظیم و هدایای زیبا و با</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ای کسی که با تشبیه به دیگران ستوده نمی‌شود و با یاری دشمنان به همدیگر، شکست نمی‌خورد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خلق</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 و روزی داد، معانی را الهام کرد و سخن گفتن را آموخت، خلقت را آغاز کرد و علوّ یافت و به نیکویی، تقدیرات عالم را</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نمود و کودکان را در شکم مادران به زیبایی ترسیم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حجتش را ابلاغ و نعمتش را کامل و عطایش را فراوان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عزت خود علوّ یافت و از افق دیدها، بالاتر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لطافت و ظرافت به اندازه‌ای رسید که افکار به آن راه نیافتند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درملک خود یگانه است و در اوج سلطنتش شریکی برای خود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کبریایی و بزرگی و نعمت، یکتا شد در</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ضدّی برایش متصور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در عظمت وجودش، دقیق‌ترین عقل‌ها و فکرها، سرگردان و متحیرند</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دقیق‌ترین چشم‌ها در رؤیت عظمتش، خسته می‌شوند و می‌افتند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آنکه چهره‌ها در برابر هیبتش، خاضع و گردن‌ها</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خاشع و دل‌ها هراسانند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خواست می‌کنم به خاطر این مدح و ثنایی که شایسته کسی جز تو نیست و به خاطر عهدی که بر خود بستی تا دعای</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 را اجابت کنی و به خاطر ضمانتی که درباره اجابت دعای دعا کنندگان نموده‌ای، ای شنواترین و بیناترین</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مراقب‌ترین و سریع الحساب‌ترین و حاکم‌ترین و مهربان‌ترین مهربانان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که خاتم پیامبران است و خاندانش دورد فرست و در این ماه،از بهترین چیزی که تقسیم کردی، به من نیز</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کن و بهترین قضای حتمی خود را در مورد عاقبت من قرار بده و عاقبت به خیرم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زندگیم را پر برکت و مرگم را</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شادی و بخشش همراه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متولی نجات من از سؤالات قبر و برزخ باش و نکیر و منکر را از من برگردان و بشیر</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مبشر را به من نشان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مرا به بهشت رضوان قرار ده و عیش و ملک بزرگی را عنایت فرما و صبحگاهان</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شبانگاهان، بر محمد و خاندانش سلام و درود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مهربان‌ترین مهربانان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را به گره‌های عزتت که بر پایه‌های عرش خورده اند و نهایت رحتمی که در قرآن وعده داده‌ای و اسم اعظم</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عظیم و ذکر بلند و اعلی و همه مخلوقات کاملت، قسم می‌دهم که بر محمد و خاندانش درود فرستی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هر چیزی را</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عهد تو وفا کننده‌تر و حقت را ادا کننده‌تر و راضی کننده خودت و خیر من برای حضور و بازگشت به سوی تو باشد،</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هر چیزی را که دوست دارم به من عطا کن و هر چه را که از آن بدم می‌آید، از من دور ساز؛ چرا که</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بر هر چیزی توانایی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رحمتت ای مهربان‌ترین مهربانان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زیارة مختصة بشهر رجب؛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رواها ابن عیاش؛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الزیارة الجامعة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ثنا می‌گویم که توفیق زیارت اولیای خودش را در ماه رجب نصیبم کرد و آنچه را که از حق ایشان بر من واجب</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 واجب ساخت و صلوات خدا بر محمد برگزیده و جانشینان و حافظان دینش</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همان طور که توفیق زیارتشان را روزیم کردی، وعده شان را محقق کن و ما را در محل</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بهشت وارد کن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شما، که شما را قصد کردم و در درخواست‌ها و نیازهایم به شما تکیه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نیازهایم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آزادیم از آتش</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همراهی شما و شیعیانتان در بهشت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به خاطر صبرتان، که عاقبت نیکو برای صابران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در آنچه که به شما سپرده شده و یا قدرت</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تعویض دارید، آروزمندم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با شما بهبود می‌یابد و مریض از شما شفا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می‌توانید محبت میان ارحام را</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 و یا کاهش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سرّ شما ایمان دارم و سخنتان را می‌پذیرم و با شما خدا را قسم می‌دهم که در بازگشت از خانه</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حوائجم برآورده شده و حتمیت یافته و از مشکلات نجات یابم و در تمام شئون زندگیم به صلاح برسم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سلام کسی که وداع می‌کند و حوائجش را نزد شما به امانت می‌سپارد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توفیق</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مراجعت به نزدتان را 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مرا از خدمتتان به بهترین محلی که سرشار از نعمت و وسیع</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 تا روز مرگم، ببرد و بهترین بازگشتگاه و محل نعمت و ابدیت و زندگی مورد قبول و خوردن دائمی</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نوشیدن از رحیق و سلسبیل و عل و نهل را عنایت فرماید، که هیچ ناراحتی در آنها نیست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به خدمت شما برسم و در زمره شما محشور شوم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رحمت خدا و برکاتش و صلوات و تحیّاتش بر شما باد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ما را کفایت می‌کند و بهترین وکیل است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دعاء الافتتاح؛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أوّل یوم من شهر رمضان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ثنایت را با ستایشت آغاز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عنایت خود، خوبی‌ها را تثبیت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دارم که در</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عفو، مهربان‌ترین مهربانانی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موقع عذاب شدیدترین عقاب کنندگانی و در موقع عظمت</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بزرگی، عظیم‌ترین متکبران هستی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خود، اجازه دعا و درخواست داده ای، پس ای شنوا به مدح و ثنایم گوش بده، ای مهربان، دعایم را مستجاب کن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بخشنده، جلوی لغزش‌هایم را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 من، تا کنون چقدر گرفتاری‌ها که برایم گشودی و چقدر ناراحتی‌ها که</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کردی و لغزش‌ها که حفظ کردی و رحمت‌ها که منتشر کردی و حلقه‌های بلا که دفع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ثنا خدایی را سزاست</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همراه و فرزندی ندارد و شریکی در ملک و سرپرستی در ذلت‌ها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بزرگ‌تر از آنکه ستایش شود، می‌دانم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سپاس خدا را، با همه اوصافش و بر همه نعمتهایش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در ملک خود ضدی ندارد و در اراده‌اش،</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شریکی در خلقت و شبیهی در عظمت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اراده‌اش را در خلقت فاش</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کرده و شکوهش در کرامتش ظاهر شده و دستش در جود باز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خزائنش کم و ملکش از بین نمی‌رود</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کثرت عطایا، سخاوتش را بیشتر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او عزیز و بخشنده است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از جود فراوان تو ،تنها کمی را درخواست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آنهم با همه نیاز من و بی نیازی تو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حاجت برای</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بسیار و برای تو آسان است و کوچک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عفوت از گناهانم و گذشتت از خطاها و ظلم‌هایم و پوشانیدن اعمال بدم و بردباریت در برابر جرم‌های</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فراوانم، مرا به طمع انداخته تا از تو چیزهایی را بخواهم که شایسته آنها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که از رحمت خود</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روزی‌ام دادی و قدرتت را نشانم دادی و اجابتت را برایم روشن ساختی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امنیت خاطر و انس دعا می‌کنم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با ترس و وحشت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نیّت خود را به آسانی بیان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دیر اجابت کنی، از سر نادانی، سرزنش می‌کنم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شاید دیر شدن اجابت به صلاح من باشد؛ زیرا تو از عاقبت امور 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مولایی به بزرگواری تو</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بنده پستی مانند من تا این حد صبر کند، نمی‌شناسم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مرا می‌خوانی و من از تو روی می‌گردانم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اظهار محبت می‌کنی و من رفتار دشمنانه پیش 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دوستی می‌کنی و من قبول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منم که در حق تو لطف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 را بنگر، که همه این بی‌ادبی‌ها مانع از</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و آقایی تو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بنده جاهلت رحم کن و با احسانت با او رفتار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جواد و بزرگواری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برای خدایی است که مالک مُلک، حرکت دهنده کشتی‌ها، تسخیر کننده بادها، طلوع دهنده فجر، قانونگذار دین</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عالمیان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 را، به خاطر حلم بعد از آگاهی، عفو بعد از قدرت، مهلت دادن بعد از غضب، او که</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کاری که بخواهد تواناست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خالق مخلوقات و گسترنده سفره، روزی و صاحب جلالت</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دور می‌شود و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می‌شود و زمزمه‌ها را می‌شنود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واسع و متعالی</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منازعی ندارد تا همترازی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شبیهی ندارد تا همشکلی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یاوری ندارد تا کمک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عزت</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بر عزیزان عالم غالب شده و در برابر عظمتش، بزرگان عالم تواضع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با قدرتش به خواسته‌هایش</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هر وقت بخوانم، اجابتم می‌کند و با اینکه معصیتکارم، بدیهایم را می‌پوشاند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 فراوانی می‌دهد، در حالی که من چیزی در مقابلشان به او نمی‌دهم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مواهب گوارایی که عطا کرده</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ترس‌های بزرگی که برطرف کرده و شادی و سروری که نشانم داده، پس او را ستایش و تسبیح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که کوبنده متکبرین و ظالمان، گیرنده فرار کنندگان، عذاب دهنده ظالمان و فریادرس مظلومان، برآورنده حاجات</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مورد اعتماد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خدایی را که از ترسش، آسمان و سکان آن دچار رعد و برق می‌شود و زمین</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عمارت‌های آن، می‌لرزد و دریاها و تمام آنچه که در اعماق آن خدا را تسبیح می‌گویند، دچار موج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را که خلق می‌کند ولی خلق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می‌دهد و داده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می‌خوراند ولی خورانده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زنده‌ها</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می‌میراند و مرده‌ها را زنده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خود، زنده‌ای است که نمی‌میرد و همه خیرات عالم به دست اوست</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بر هر چیزی تواناست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بنده و فرستاده و امین و برگزیده و دوست و منتخب و حافظ اسرار و رساننده</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پیغامها، بهترین و کامل‌ترین و زیباترین و پاکترین و رشد کننده‌ترین و بیشتر از آنچه که</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و برکات و ترحمات و مهربانی‌ها و سلام‌ها را بر احدی از بندگان و انبیاء و پیامبران</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منتخبان و محترمین خلقت، فرستاده‌ای بر او فرست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علی امیر مؤمنان و جانشین رسول خدا و بر صدّیقه طاهره فاطمه سرور زنان عالم،</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دو نوه پیامبر و دو امام هدایت، حسن و حسین، سرور جوانان اهل بهشت درود</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امامان مسلمانان، حجت‌های تو در میان بندگان و امینان تو در شهرهایت،</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درود فراوان و دائمی بفرست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همین طور بر ولیّ امرت، قائم آرزو شده و عدل مورد انتظار درود فرست و او را با ملائکه مقرب خود احاطه کن</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روح القدس تقویتش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عالمیان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او را خواننده به سوی کتابت و برپا کننده دینت، قرار بده و او را در زمین جانشین خودت 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قبل از او را جانشین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 اجرای دینش قدرت بده و خوفش را با امنیت جایگزین کن تا تو را با اخلاص</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کند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او را عزیز گردان و با او دینت را عزیز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یاری کن و با او دینت را یاری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عزیزانه یاری کن و فتح عظیمی را</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رقم بزن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دین خود و مکتب نبیّت را با او ظاهر کن، تا از اظهار هیچ حقی تقیه نکند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دولت کریمه‌ای را می‌خواهیم که اسلام و مسلمین را با آن عزت بخشی و نفاق و اهلش را ذلیل کنی و ما را در آن</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از داعیان به اطاعت و سرسپردگی در راهت قرار دهی و با آن دولت، بزرگواری دنیا و آخرت را روزیمان کنی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آنچه که از حق به ما نشان دادی، عامل به آن کن و اگر قصور کردیم، توفیق بده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با ظهور او پراکندگیمان را وحدت و شکافهایمان را پر و بریدگی‌هایمان را پیوند و کمی ما را زیاد و ذلتمان را عزت</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نیازمندانمان را بی‌نیاز و بدهکارانمان را بی‌قرض و فقرمان را جبران و شکافهایمان را محکم و سختی‌هایمان را آسان و رو</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سیاهیمان را رو سفیدی و اسیرانمان را آزاد و آرزوهایمان را برآورده و وعده‌هایمان را محقق و دعاهایمان را مستجاب</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بیش از خواسته‌هایمان عطا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بهترین درخواست شده و وسیع‌ترین عطاکنندگان، با ظهورش سینه‌های ما را شفا</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عصبانیت جان‌هایمان را آرام کن و ما را در مواردی از حق که مورد اختلاف است، هدایت کن؛ زیرا تو هر کسی را که</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بخواهی به راه راست هدایت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در برابر دشمن خودت و ما، یاری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 حق، دعایمان را مستجاب کن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ما از نبودن پیامبر و غیبت امام و زیادی دشمنان و شدت گرفتاری‌ها و فتنه‌های دشمنان و غلبه زمان، شکایت</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 و بر این گرفتاری‌ها فائق آور با یک پیروزی از جانب تو که سریع باشد و سلطنت</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 که آشکارش کنی و رحمتی که به ما نشان دهی و عافیتی که بر تنمان بپوشانی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رحمتت ای مهربان‌ترین مهربانان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آخر فی کل لیلة منه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بواسطه رحمتت ما را در زمرمه صالحان وارد کن و به مقام علّیین بالا ببر و با کاسه‌ای، از آب زلال چشمه</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سلسبیل سیراب کن و از حورالعین تزویج نما و از پسران ماندگار بهشتی که مانند لولو می‌درخشند، برایمان خادم و از</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میوه‌های بهشت و گوشت‌های پرندگان آن، غدا و از لباس‌های زخیم و نازک حریر برایمان لباس قرار بده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درک شب قدر و حج بیت اللّه الحرام و شهادت در راه خودت را به همراه ولیّت عنایت فرما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صالح و درخواست‌های خوبمان را اجابت کن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خالق ما، دعاهایمان را بشنو و مستجاب کن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اولین و آخرین را در روز رستاخیز جمع کردی، به ما رحم کن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از آتش و امان از آن را برایمان ثبت کن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جهنم واردم و با شیاطین همنشین ننما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خواری و عذابت، ما را نگردان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زقوم و چرک‌های دوزخ نخوران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صورت ما را در دوزخ نینداز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لباس‌های آتشین و مس‌های گداخته نپوشان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جز تو خدایی نیست، به حق خودت ما را نجات بده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صلاة الفجر یوم الفطر؛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أدعیة عید الفطر؛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الدعاء بعد صلاة العید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متوجه تو شدم با محمد از جلو و علی و جعفر از پشت سر و از راستم و سایر امامانم از سمت چپم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آنها</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خودم را از عذابت استتار می‌کنم و تقربی را می‌خواهم که احدی نزدیک‌تر از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امامان من هستند، به آنها مرا</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خوف عذابت ایمن کن و با رحمت خود در میان بندگان صالحت داخل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صبح کردم که به خدا مؤمن</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مخلص هستم و بر دین محمّد و سنّت او و بر دین علی و سنّت او و بر دین جانشینان او و سنّت‌های ایشان می‌باشم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نهان و آشکار ایشان ایمان دارم و به همان چیزی که محمد و علی و جانشینانشان در آنها رغبت نشان دادند، رغبت نشان</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و قدرتی غیر از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عزت و ممانعت و سلطنتی برای غیر خدای یکتای قهار عزیز و متکبر نیست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توکل می‌کنم؛ زیرا هر کسی که بر او توکل کند، خدا کفایتش می‌کند و به خواسته‌اش می‌رساند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تو را می‌خواهم، تو هم مرا بخواه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ثوابت را می‌خواهم، آن را برایم آسان گردان و نیازهایم را</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برآورده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در قرآن فرمودی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 رمضان ماهی است که قرآن در آن برای هدایت انسان‌ها و روشنگری</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حرمت ماه مبارک رمضان را به خاطر نزول قرآن و اختصاص آن به شب قدر بزرگ</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داشتی و فرمودی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قدر بهتر از هزار ماه است و ملائکه و روح با اجازه خدا در آن شب تا طلوع فجر</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تقدیر همه کارها نازل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 ماه رمضان هم تمام شد و از آن خارج شدم به آنچه که تو بهتر می‌دانی پس درخواست</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می‌کنم خدایا، با آن نام‌هایی درخواست می‌کنم که بندگان صالحت با آنها تو را صدا زدند تا</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خاندان و اهل بیت او صلوات بفرستی و همه اعمالی که قصد تقرب داشتم، بپذیری و با</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مضاعف کردن اعمال و قبول تقرب و اعمالم و استجابت دعاهایم، بر من تفضل و عنایت کنی و آزادی</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آتش را بر من ببخشی و رسیدن به بهشت را روزی گردانی و در روز رستاخیز از هر ترس و صحنه</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هولناکی که برای قیامت در نظر گرفته‌ای، امان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جمال کرامتت پناه می‌برم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این روز هم بگذرد اما لغزش و گناهی نبخشیده بماند و فردای قیامت مرا با آن مؤاخذه</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عذاب کنی و آبرویم را ببری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به حرمت جمال کریمانه‌ات که هر چه را اراده کند،</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می‌دهد و کن فیکون می‌کند، درخواست بخشش دارم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حرمت لا اِله اِلاَّ اللّه درخواست می‌کنم که اگر در این ماه از من راضی بودی، رضایتت</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مابقی عمرم، بیشتر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راضی نبودی، همین الآن همین الآن، همین الآن، راضی شو</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الآن و همین جایی که نشسته‌ام مرا از آزاد شدگان دوزخ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که به سعادت</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مغفرت و بخشایش نایل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مهربان‌ترین مهربانان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حرمت جمال کریمانه‌ات، درخواست می‌کنم که این ماه را از آغاز آفرینشم، بهترین رمضانی قرار بده که تو را</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پرستیده‌ام و روزه گرفته و تقرب جسته‌ام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مأجورترین و سرشارترین از نعمت و شامل‌ترین از عافیت و واسع‌ترین از</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و با فضیلت‌ترین از جهت رهایی از آتش و لازم‌ترین از نظر رحمت و بزرگ‌ترین از نظر مغفرت و کامل‌ترین از نظر</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نزدیک‌ترین از نظر آنچه که دوست داری، قرار بده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آن را آخرین رمضانی قرار نده که روزه گرفتم و مکرّر توفیق رمضان را نصیبم کن تا پیوسته از من راضی شوی</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سلامت کامل از دنیا خارج کنی درحالی که تو از من راضی هستی و مرا راضی کرده ای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 قضا و قدر حتمی و غیر قابل تغییر خود، مرا در این سال و هر سال دیگری از حجاج بیت اللّه الحرام</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حاجیانی که حجشان خوب و پسندیده و سعیشان مأجور و گناهانشان بخشیده و اعمال حجشان قبول</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سفرشان در عافیت باشد و با اقبال قلبی مناسکشان را انجام داده اند و جان و مال و نسلشان حفظ شده است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هر آنچه که به آنها روزی کردی سهیم گردان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در همین مجلس و همین ماه و همین روز و همین لحظه رستگار</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نجات یافته و مستجاب و بخشیده شده و رها شده از آتش قرار بده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مربیان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می‌خواهم که در آنچه که خواستی و اراده کردی و قضا کردی و تقدیر نمودی و حتمیت دادی و حکم</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نمودی، عمرم را دراز کنی و اجلم را از یاد ببری و ضعفم را تقویت و فقرم را جبران و نیازهایم را برطرف سازی و بر</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بیچارگی‌ام رحم نمایی و ذلتم را عزت و زمینگیری‌ام را رفعت بخشی و مخارجم را تأمین و تنهایی‌ام را أنس و کمیم را</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کنی و روزی‌ام را در عافیت و آسانی قرار دهی و امورات مشکل دنیا و آخرتم را کفایت کنی و مرا به خودم</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وانگذاری؛ زیرا در این صورت از آنها عاجز خواهم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مرا به مردم وانگذار که مرا خواهند راند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دین و بدن و جسم و روح و فرزندان و خانواده و دوستان و برادران و همسایگان اعم از مؤمنین و مؤمنات</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مسلمین و مسلمات، زنده و مرده ایشان، عافیت بخش و امنیت و ایمان تا روزی که زنده‌ام، عنایت کن؛ زیرا تو</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و سرور و مورد اعتماد و امید و معدن نیازها و محل گلایه‌ها و نهایت علاقه‌های من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 سرور</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مولایم مرا در امیدم، دست خالی نکن و طمع و امیدم را باطل نگردان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با محمد و خاندانش به تو متوجه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مقابل خود و نیازها و درخواست‌ها و تضرعم قرار داده‌ام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مرا به واسطه آنها از آبرومندان و مقربان در دنیا و آخرت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شناساندن آنها بر من لطف کردی، بنابراین</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آنها نیز مرا سعادتمند گردان؛ زیرا تو بر هر چیزی توانا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فقراتی اضافه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آنها بر</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لطف کردی، بنابراین به واسطه خودشان نیز مرا سعادتمند و سالم و ایمن و با ایمان و بخشیده و اهل بهشت و سعادت</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حفظ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 من برای همه نیازهایم، تنها تو را دارم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 محمد و خاندانش درود فرست و به ما عافیت بده و احدی از خلقت را که ما تحمل او را نداشته باشیم، بر ما</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مسلط نکن و تمام امورات دنیا و آخرت مان را کفایت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جلالت و بزرگواری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از درود و برکات و ترحمات و مهربانی‌ها بر ابراهیم و خاندان او فرستادی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ستوده و جواد هستی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زیارة مختصة؛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رواها ابن عیاش؛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التعقیب المختص بصلاة الفجر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 پروردگار نور عظیم و عرش بلند و دریای متلاطم و ای نازل کننده تورات و انجیل</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زبور و پروردگار سایه و حرارت و نازل کننده زبور و فرقان و پروردگار ملائکه مقربین و انبیاء</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خدای همه موجودات آسمانی و زمینی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تو معبودی در آنها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کننده تمام موجودات آسمانی و زمینی هستی و غیر از تو الزام آوری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خالق تمام</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زمین‌ها هستی و آن دو غیر از تو خالقی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حکمران در آسمان و زمین هستی</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از تو کسی حکمران آن دو نیست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می‌خواهم به جمال بزرگوارانه و به نور سیمایت که روشنی بخش است و مُلک ازلیّت، ای زنده</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برپا کننده از تو می‌خواهم با آن نامی که آسمان و زمین با آن روشن است و با آن نامی که اولین و آخرین با</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اصلاح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زنده قبل از هر زنده‌ای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زنده بعد از هر زنده‌ای و ای زنده در زمانی که زنده‌ای نبود</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زنده کننده مردگان و ای زنده، ای لااله الا اللّه، ای زنده و پابرجا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می‌کنم که بر محمد و خاندانش درود فرستی و از آنجا که گمان می‌کنم و نمی‌کنم، به من روزی دهی،</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وسیع و حلال و گوارا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در همه گرفتاری‌هایم گشایشی ایجاد کنی و آنچه را که امید و آروزیش را دارم، عنایت کنی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بر هر چیزی توانا هستی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تسبیح الحسن بن علی الزکی علیه‌السلام؛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عوذات الأیام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تعداد مخلوقاتش پاک و منزه است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اندازه دلخواه خودش پاک و منزه است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تعداد کشش مخلوقاتش پاک و منزه است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اندازه وزن عرشش پاک و منزه است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به اندازه‌های قبلی حمد و ثنا می‌گویم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عیون المعجزات منسوب به سیّد مرتضی</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 فی ذکر بعض ما روی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أعلام الإمام وارث الأنبیاء</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شیخ، نائب امام است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صلوات؛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أعلام الإمام وارث الأنبیاء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صلوات؛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أعلام الإمام وارث الأنبیاء</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صلوات؛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أعلام الإمام وارث الأنبیاء</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منطقه‌ای در اطراف همدان است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أعلام الإمام وارث الأنبیاء</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از جمله کشورهای آفریقایی است که بعد از رسول خدا فتح شد و مردمان آن بدون اینکه پیامبراسلام را ببینند، مسلمان شدند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علیه‌السلام؛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 علیه‌السلام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الصاحب؛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 علیه‌السلام</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 علیه‌السلام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علیه‌السلام؛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 علیه‌السلام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غیبت صغری در اغلب موارد مردم از ایشان به عنوان غریم نام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غریم از اضداد است و هم به معنای بدهکار و هم به معنای صاحب بدهی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این که مردم باید وجوهات شرعی خودشان را به ایشان می‌دادند، از ایشان با این نام یاد می‌کردند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طرف من دلائلصاحب الزمان علیه‌السلام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منطقه‌ای در حواشی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از اصیل‌ترین و قدیمی‌ترین پایگاه‌های شیعی بوده است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 علیه‌السلام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 نام شهری است که در آذربایجان ایران قرار دارد و این شهر مرکز استان اردبیل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هوای آن بسیار استثنایی، فرح بخش و سرد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مشرف به کوه سبلان می‌باشد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فرج‌المهموم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روی فی أحمد بن إسحاق القمی؛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ماظهر من معجزاته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طرف من دلائل صاحب الزمان علیه‌السلام؛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وکلای امام علیه‌السلام اعتماد نداشت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علیه‌السلام؛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طالب، فرزند بزرگ جناب ابوطالب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فرزندان عباس را عباسی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طالب را نیز طالبی می‌نامند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قرمط در لغت به معنای نزدیک شدن دو چیز است، از آنجا که شیعه در اقلیت بوده است کسانی را که از تشیع بر می‌گشتند و به عموم افراد جامعه نزدیک می‌شدند، قرمطی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به معنای خوارج نیز باشد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گمان کرده بود که امام علیه‌السلام برای او صدقه فرستاده است، به همین خاطر ناراحت شده بود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مولدالصاحب علیه‌السلام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شیوخ الطائفة؛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مولدالصاحب علیه‌السلام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اسب است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این حکایت مفصلاً در توقیع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جهت اختلافاتی که با آن داشت، در اینجا نیز ذکر شد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الایام، مساجد فاقد فرش و سایر وسائل رفاهی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مردم روی سنگریزه‌هایی که در کف مسجد ریخته می‌شد، می‌نشستند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نواب امام علیه‌السلام به خود آن حضرت نسبت داده می‌شود؛ زیرا در موارد متعددی اصحاب خود فرموده‌اند که امام علیه‌السلام اتفاقاتی را که برایمان می‌افتد، قبلاً به ما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امام علیه‌السلام قبلاً ایشان را در جریان این حکایت و گم شدن پارچه‌ها و محل پیدا کردن آن قرار داده‌اند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وکلای امام علیه‌السلام بوده است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 الغیبه‌للطوسی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موسی؛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فرزندی که دین خدا از آن نفع خواهد برد، مرحوم شیخ صدوق رحمه‌الله عالم بزرگ شیعی می‌باشد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الثانی فی ذکر بعض ما روی؛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فقهی نیز وکیل در حکم امین است و در صورتی که در نگهداری پول سستی نکرده باشد، مسئولیتی در برابر اتلاف 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اگر چه ابن جنید، از سر ادب فراتر از وظیفه فقهی خود عمل کرد، اما امام علیه‌السلام متوجه ادب او شده و مال شخصی او را نزد خودش فرستاد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بن مهزیار فرزند ابراهیم از خواص اصحاب امام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مورد توجه خاص آن حضرت بود و حکایت دیدار او با آن حضرت در بخش چهارم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او محمد نام داشت و در اوایل در مورد آن حضرت تردید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بعدها موفق به توبه شد و به یقین رسید واز طرف حضرت به جای پدرش به وکالت منطقه اهواز نصب شد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طرف من دلائلصاحب الزمان علیه‌السلام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معمولاً در مورد نواب اربعه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که شخص مذکور از وکلای امام علیه‌السلام بوده باشد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او برای اظهار محبت هر سال به عسکر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هم آمده بود، اما نخواست ایشان بداندکه او آمده است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تذکر آن ضروری است این است که مرگ دختران به خاطر دعای امام علیه‌السلام نبوده است؛ زیرا</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جهاتی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اینکه‌ام ولد در هر صورت بر پسر مرد حرام است؛ زیرا ام ولد در اصطلاح کنیزی است که صاحب آن با او نزدیکی کرده و از او صاحب فرزند شده است و بسیار روشن است که هر زنی که پدر انسان با او نزدیکی کند، بر فرزند،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حکم الهی با دعا کردن تغییر نمی‌کند؛ یعنی اگر چیزی در واقع حرام باشد، با دعا کردن، حلال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روایت از دو جهت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اشکالات یا نتیجه جعلی بودن روایت است و یا نتیجه بد فهمی راوی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حکایت به گونه‌ای دیگری اتفاق افتاده ولی راوی آن را بد فهمیده است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الصاحب علیه‌السلام</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معجزاته؛ 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لطیف، نشانگر آن است که آن حضرت حتی در زمان غیبت، از احوال شیعیان خالص خود</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واحدهای اندازه‌گیری در گذشته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برابر با یک ششم درهم است</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از ماده رجا به معنای شخص امیدوار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طایفه بعد از شهادت علی علیه‌السلامو انتقال حکومت به بنی امیه 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فرقه‌ای از اهل سنت هستند و شاخص‌ترین عقاید آنها دو چیز است</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مواقع صدور این نوع از حرکات از امام علیه‌السلام به خاطر زمینه سازی برای هدایت شخص مقابل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امام علیه‌السلام نصف لباس را می‌فرستد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می‌تواند شخص مرجئه را به کنجکاوی و هدایت برساند؛ زیرا کسی از این که نصف آن متعلق به یک مرجئه بوده، خبر نداشت و این عمل امام علیه‌السلامدر حکم اظهار معجزه برای او می‌باشد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فی غیبة القائم علیه‌السلام؛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که در گذشته جزو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فعلاً جزو شهرهای شمالی افغانستان است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در خراسان</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همذان، همدان معروف در ایران است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فی غیبة القائم علیه‌السلام؛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استان بخارای ازبکستان است</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شمالی خراسان و هم مرز با افغانستان بوده است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فی غیبة القائم علیه‌السلام؛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معجزات در دوران غیبت کبری رخ داده‌اند، اما به جهت اینکه در کتب معتبر ذکر شده‌اند و مشهور هستند، مواردی را ذکر می‌کنیم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و العشرون فی الدلالة علیه‌السلام؛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بن حسین بن علی از فرزندان امام سجاد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متقی و پرهیزکار بود و در زمان امامت برادر زاده‌اش جعفر صادق علیه‌السلام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او از این قیام برگرداندن خلافت به امام صادق علیه‌السلام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جهت سستی لشکرش در آغاز حمله به شهادت رسید و لشکریانش از هم پاشیدند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او را سال‌ها از نخلی آویزان کردند تا زهر چشمی از تمام مخالفان بگیرند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فی ذکر ولادة القائم؛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و أحوال أمه؛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فی میلاد القائم صاحب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این سخن می‌خواستند به محمّد بفهمانند که جعفر عموی امام زمان و برادر امام عسکری علیه‌السلامحجت خدا و امام نیست؛ زیرا او مدّعی بود که من برادر امام عسکری هستم و امام بعد از او می‌باشم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نرگس خاتون، از شاهزادگان بود که به صورت شگفت آوری امام علی النقی او را به عنوان کنیز خرید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علاقه‌مند باشند می‌توانند به منتهی الامال مراجعه نمایند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الثانی فی ذکر مولده و اسم أمه؛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روی فی میلاد القائم؛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 و أحوال أمه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جواز تسمیت الصبی المرأة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فی ذکر النص علیه؛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کنجکاوی در این زمینه برای امام علیه‌السلام مشکل ساز بود؛ زیرا حکومت با شدت تمام به دنبال ایشان بود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مشکل در اوایل غیبت به صورت محسوسی قابل درک بود؛ زیرا مردمان آن زمان به وجود امام علیه‌السلامعادت کرده بودند و تجربه غیبت ،تجربه‌ای جدید برای آنها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 طولانی شدن غیبت آن حضرت، بسیاری در اعتقاداتشان دچار تردید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زمان‌هایی مانند زمان ما که تصور وجود امام و تجربه حضور، تجربه ناخوانده و نامأنوسی است، مسأله بازگشت از اعتقاد به صورت دیگری خود نمایی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اکثر ما و شما، اگر چه وجود آن حضرت را طبق روایات قبول می‌کنیم امّا در زوایای قلبی خود، گاه با چشم تردید به آن می‌نگریم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دلیل این تردید عدم احساس وجود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ظهور آن حضرت را چیزی شبیه افسانه تلقی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نیز در برنامه‌های زندگی خود تلاش قابل توجهی برای ظهور انجام نمی‌دهیم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مقصودشان آن بوده است که امام نیز انسانی مانند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رحمه‌الله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اشاره به گردن این بوده که جناب عثمان بن سعید اندازه‌ای ما بین انگشت سبابه و ابهام را باز کردند و به گردن خود اشاره کردند و گفتند که گردن او به اندازه بین این دو انگشت می‌باشد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علیه‌السلام؛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من شاهد القائم علیه‌السلام و رآه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اوایل بخش معجزات نیز آمده است، امام علیه‌السلام فرمودند که انبیاء و امامان از رشد بیشتری برخوردار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بعید نیست که امام علیه‌السلام در سن پنج سالگی، چهارده ساله به نظر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اینکه اصحاب تا این اندازه سن امام را با اختلاف بیان کرده‌اند، آن است که در مقاطع مختلف سنی آن بزرگوار را دیده‌اند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غلات هستند و معتقدند که خداوند اداره عالم را به کلی به ائمه سپرده و خودش کنار 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هر کسی که چنین جایگاهی را قبول نکند، از نظر آنها مقصره است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خودش شیعه معتدلی بوده است</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علیه‌السلام آن است که اگر قرار باشد همه مانند تو که در دامان امامت پرورش یافته‌ای از معرفت و شناخت برخوردار باشند، نباید کسی وارد بهشت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خیلی از انسان‌ها از این معرفت برخوردار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وارد بهشت خواهند شد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دلیل اصلی آمدن او پرسش از حجت بعد از امام عسکری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امام علیه‌السلام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کنار رفتن پرده و دیدن امام خاتم، تو جواب سؤال اصلی خودت را پیدا کردی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رأی الإمام الثانی عشر علیه‌السلام؛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تصریح قرآن، سرگردانی قوم بنی اسرائیل چهل سال طول کشیده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فَإِنَّهَا مُحَرَّمَةٌ عَلَیهِمْ اَرْبَعینَ سَنَةً یَتِیهُونَ فِیَ الاَرْضِ فَلا تَأْسَ عَلَی الْقَومِ الفاسِقیِنَ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آنها چهل سال در زمین با سرگردانی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بر افراد فاسق متأسف نباش مائده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ابراهیم جایی است که حضرت ابراهیم علیه‌السلام در آنجا ایستاده و مردم را ارشاد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مقدس امروزه در میان قبه‌ای کوچک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نماز طواف را پشت آن می‌خوانند و در نماز آن را در میان خود و کعبه قرار می‌دهند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به حرکت کردن هفت باره در میان دو کوه به نام‌های صفا و مروه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همان جایی است که حضرت هاجر همسر حضرت ابراهیم علیه‌السلام به دنبال آب هفت بار آن را دوید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نیز اشاره شد، ظهور آن حضرت چندین بار به عقب افتاده است؛ زیرا قرار نبود کهغیبت ایشان زیاد طول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مرحله که ظهور نزدیک شده است، مسائلی از جمله عدم آمادگی مردم، ظهور را به تأخیر انداخته است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ایشان کسانی هستند که در شب‌ها به مناجات می‌پردازند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مذهبی آذربایجان شرقی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تاریخی در زمان مغول، پایتخت ایران بوده است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معجزه سوم آمده است، امام عسکری علیه‌السلام می‌فرمایند که فرزندان ما با سرعت رشد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حکیمه خاتون با وجود رفت و آمد به خانه شان، امام را نشناخت؛ زیرا خیلی بزرگتر از سن خودش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کاملاً طبیعی است که سنشان خیلی بیشتر از سن واقعی را نشان بدهد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حاضر از نظر محتوا تطابق فوق العاده زیادی با حکایت ابراهیم بن مهزیار، پدر علی بن ابراهیم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وقوع این حکایت برای پدر و پسر قابل قبول نیست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مناطقی است که حجاج در آنجا لباس احرام می‌بندند و با گفتن لبیک اللهم لک لبیک، محرم می‌شوند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تعیین اندازه مایل یا میل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فاصله در حدود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تا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می‌باشد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منطقه‌ای است، که در دو منزلی مکه قرار دارد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خورشید، وجود پیامبر اسلام صلی‌الله‌علیه‌و‌آله‌وسلم و مقصود از ماه وجود حضرت امیر علیه‌السلام است که فرزندان ایشان به دور این بزرگواران در چرخش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مقصود از کسی که در ما بین صفا و مروه قیام می‌کند، خود حضرت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کسی که در حین قیام عصای موسی و انگشتر سلیمان را به همراه خواهد داشت، خود آن حضرت است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تسمیة من رآه علیه‌السلام</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مقصودش از دو مسجد، مسجد الحرام و مسجد النبی و به عبارتی فاصله میان مکه و مدینه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معمولاً حرمین و یا مسجدین به مساجد مذکور اطلاق می‌شود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نزدیکی سامرا</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سیزده رکعت نماز شب، شفع، وتر و نافله نماز صبح بوده است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 غلامی سیاه از منطقه نوبیه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قبلاً توفیق خدمت امام علی النقی را پیدا کرده بود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مصطکی در لغت به صمغ درختان و یا کتیرا گفته می‌شود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علیه‌السلام به جهت مسمومیت شدید، دچار ضعف شدیدی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به کمک فرزند خردسالشان وضو گرفتند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الحادی عشر؛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رآهصلوات اللّه علیه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من شاهد القائم علیه‌السلام و رآه؛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قصد او از این دروغ گرفتن پول تبرکی بوده است و شاید هم امتحان کردن حضرت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روی فی میلاد القائم صاحب؛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علیه‌السلام و رآه؛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ذکر من شاهد القائم علیه‌السلام و رآه؛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آن همان اسد آباد فعلی است</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الثالث عشر فی معجزات الإمام صلی‌الله‌علیه‌و‌آله؛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القابی مانند عمه، خاله و دایی و امثال آن نوعی احترام برای شخص به حساب می‌آیند و اگر کسی به جای آنها اسم خود شخص را ببرد، نوعی بی‌احترامی به او حساب می‌شود در میان اعراب نیز کنیه در حکم نوعی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معمولاً با نام فرزند و یا والدین درست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علی بن ابیطالب یا ابوالحسن که از کنیه‌های حضرت امیر علیه‌السلام می‌باشند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خادم امام حسن عسکری علیه‌السلام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 امام علیه‌السلام توفیق خدمت حضرت صاحب الزمان را یافته است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علیه‌السلام در این بیان، حکمت دیدارها و معجزاتی را که در دوران غیبت خود ظاهر ساخته‌اند، روشن می‌کنند همه این‌ها به خاطر آن است که دوستان از ایمان‌های قوی‌تری برخوردار شوند و دشمنان از خرده‌گیری و طعنه و کنایه باز مانند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بنای نگارنده بر جمع دیدارهای دوره غیبت صغری بوده است از این رو در مواردی که مربوط به دوره غیبت کبری می‌باشد، به صورت مجزا و در ملحقات آورده است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آن است که غیبت ما از شما و اینکه نمی‌توانید ما را ببینید از سر بی‌رغبتی در شما و یا دوست نداشتن و نامهربانی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مصلحت خود شما فعلاً در دوری است</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رسول اللّه؛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فی معجزات الإمام؛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 سیصد و سی و هفت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معاصر با شیخ صدوق رحمه‌الله بوده است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فی معجزات الإمام؛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أعلام الإمام وارث الأنبیاء؛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الحکایة الثامنة؛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قرائنی همراهی می‌کنند که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قرائن عبارتند از</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فی زیارة المون للّه؛ 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العلامات؛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ظهوره صلوات اللّه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عند ظهوره علیه‌السلام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نوادگان حضرت آدم بود که به نبوت رسید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آن خود امام است که سیمای واقعی انسان‌ها را خواهد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خداوند پرده‌ها را کنار بزند و آبروها برود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و اخلاقه و عدد أصحابه و خصائص زمانه و أحول أصحابه صلوات 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سورة الحج؛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و أخلاقه و عدد أصحابه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38963</Words>
  <Characters>146263</Characters>
  <CharactersWithSpaces>183797</CharactersWithSpaces>
  <Paragraphs>1555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2026-08-19T22:27:14Z</dcterms:created>
  <dc:creator>ghaemiyeh.com</dc:creator>
  <dc:description/>
  <dc:language>en-US</dc:language>
  <cp:lastModifiedBy/>
  <dcterms:modified xsi:type="dcterms:W3CDTF">2026-08-20T01:57:33Z</dcterms:modified>
  <cp:revision>1</cp:revision>
  <dc:subject/>
  <dc:title>مجموعه کامل نامه ها و فرمایشات امام زمان عج در عصر غیبت صغری</dc:title>
</cp:coreProperties>
</file>

<file path=docProps/custom.xml><?xml version="1.0" encoding="utf-8"?>
<Properties xmlns="http://schemas.openxmlformats.org/officeDocument/2006/custom-properties" xmlns:vt="http://schemas.openxmlformats.org/officeDocument/2006/docPropsVTypes"/>
</file>