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18</w:t>
      </w:r>
      <w:r>
        <w:rPr>
          <w:rtl w:val="true"/>
        </w:rPr>
        <w:t xml:space="preserve"> </w:t>
      </w:r>
      <w:r>
        <w:rPr>
          <w:rtl w:val="true"/>
        </w:rPr>
        <w:t>لعن و 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852731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3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35_581953129">
            <w:r>
              <w:rPr>
                <w:webHidden/>
                <w:rStyle w:val="IndexLink"/>
                <w:rtl w:val="true"/>
              </w:rPr>
              <w:t>لَعن چرا؟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3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39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معنای لعن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41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لعنت شدگان 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43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چگونگی لعن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45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چرایی لعن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47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خطر بنی امیه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852749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لعن کنندگان امام علی</w:t>
            </w:r>
            <w:r>
              <w:rPr>
                <w:rStyle w:val="IndexLink"/>
              </w:rPr>
              <w:t xml:space="preserve"> </w:t>
            </w:r>
            <w:r>
              <w:rPr>
                <w:rStyle w:val="IndexLink"/>
              </w:rPr>
              <w:t>!!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11_48847"/>
      <w:bookmarkStart w:id="1" w:name="pg5711_488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11_48847"/>
      <w:bookmarkStart w:id="3" w:name="__RefHeading___Toc3852731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و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معاونت تبلیغات و ارتباطات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قنادی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نفرین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نفرین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۲۸۷۰۵۴۶</w:t>
      </w:r>
      <w:bookmarkStart w:id="5" w:name="pg5711_48848"/>
    </w:p>
    <w:p>
      <w:pPr>
        <w:pStyle w:val="Heading2"/>
        <w:numPr>
          <w:ilvl w:val="1"/>
          <w:numId w:val="1"/>
        </w:numPr>
        <w:rPr/>
      </w:pPr>
      <w:bookmarkStart w:id="6" w:name="__RefHeading___Toc3852733_581953129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8" w:name="pg5711_48851"/>
    </w:p>
    <w:p>
      <w:pPr>
        <w:pStyle w:val="Heading2"/>
        <w:numPr>
          <w:ilvl w:val="1"/>
          <w:numId w:val="1"/>
        </w:numPr>
        <w:rPr/>
      </w:pPr>
      <w:bookmarkStart w:id="9" w:name="__RefHeading___Toc3852735_581953129"/>
      <w:bookmarkStart w:id="10" w:name="_Toc3"/>
      <w:bookmarkEnd w:id="8"/>
      <w:bookmarkEnd w:id="9"/>
      <w:r>
        <w:rPr>
          <w:rtl w:val="true"/>
        </w:rPr>
        <w:t>لَعن چرا؟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انگیزۀ فراهم آمدن نوشتۀ پیشِ رو پاسخ به پرسش های زیر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زیارت عاشورا برخی را با نام، لعن می کنیم؟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و دشنام و سب چه تفاوتی با هم دارند؟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بنی امیه مستوجب لعن مؤمنان اند؟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لعن امام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پایه گذاشت و روا شمرد؟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1" w:name="pg5711_48853"/>
    </w:p>
    <w:p>
      <w:pPr>
        <w:pStyle w:val="Heading2"/>
        <w:numPr>
          <w:ilvl w:val="1"/>
          <w:numId w:val="1"/>
        </w:numPr>
        <w:rPr/>
      </w:pPr>
      <w:bookmarkStart w:id="12" w:name="__RefHeading___Toc3852737_581953129"/>
      <w:bookmarkStart w:id="13" w:name="_Toc4"/>
      <w:bookmarkEnd w:id="11"/>
      <w:bookmarkEnd w:id="12"/>
      <w:r>
        <w:rPr>
          <w:rtl w:val="true"/>
        </w:rPr>
        <w:t>اشاره</w:t>
      </w:r>
      <w:bookmarkEnd w:id="13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هفته پیش، برای اردویی دانشجویی از چند استان، دعوت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پرسش ها، یکی از دانشجویان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زیارت عاشورا میخوانیم و لعن می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دفعه، سکوتی بر جلسه حاکم شد؛ چون تعدادی از دانشجویان اهل سنّت نیز حضور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به آنان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اصلِ لعن در قرآن آنجایی وجود دارد که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یوذون الله و رسوله لعنهم الله فی الدنیا و الآخره و اعد لهم عذابا مهینا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خداوند کسانی که به خدا و پیامبر او آزار می رسانند، در دنیا و آخرت لعنت کرده و برایشان عذابی خفت آور آماده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آن است که معنای لعن را بدانیم و کسانی را مشخص کنیم که سزاوار لعن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براین، به چگونگی و کیفیت لعن نیز آشنا باشیم تا علاوه بر اینکه به طور منطقی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را انجام دهیم، احساسات و عواطف دیگران را تحریک یا جریحه دار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این است که بسیاری از اهل سنّت، به اهلبیت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علاقه مندند و به امامان به عنوان فرزندان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احترام می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بسیاری مواقع دیده شده است که از ترکمن صحرا و کردستان به زیارت امام رضا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حضرت معصومه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آمده و علاوه بر نماز و زیارت، حاجت خود را نیز گرفته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آنان به برخی صحابه احترام می گذارند، به عنوان صحابۀ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احترام به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همین ها ببینند که برخی، مانند یزید، فرزندان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کشته اند، ناراحت می شوند و بیزاری می جویند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اینک، برای تحلیل و بررسی این موضوع، مطالبی را به طور مختصر مطرح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5711_48855"/>
    </w:p>
    <w:p>
      <w:pPr>
        <w:pStyle w:val="Heading2"/>
        <w:numPr>
          <w:ilvl w:val="1"/>
          <w:numId w:val="1"/>
        </w:numPr>
        <w:rPr/>
      </w:pPr>
      <w:bookmarkStart w:id="15" w:name="__RefHeading___Toc3852739_581953129"/>
      <w:bookmarkStart w:id="16" w:name="_Toc5"/>
      <w:bookmarkEnd w:id="14"/>
      <w:bookmarkEnd w:id="15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معنای لعن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در لغت، به معنای راندن و دورکردن است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اصطلاح، به معنای دورشدن از رحمت الهی و سلب توفیق و گرفتارشدن به عذاب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Heading2"/>
        <w:numPr>
          <w:ilvl w:val="1"/>
          <w:numId w:val="1"/>
        </w:numPr>
        <w:rPr/>
      </w:pPr>
      <w:bookmarkStart w:id="17" w:name="__RefHeading___Toc3852741_581953129"/>
      <w:bookmarkStart w:id="18" w:name="_Toc6"/>
      <w:bookmarkEnd w:id="17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لعنت شدگان در قرآن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برخی از افراد و گروه ها مورد لعن الهی واقع شدهاند که موارد ذیل از این زمره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کتمان کنندگان حق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کشندگان و قاتلان مؤمنان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شکنان و مفسدان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آزاردهندگان خداوند و پیامبر اکرم صلی الله علیه و آله</w:t>
      </w:r>
      <w:r>
        <w:rPr>
          <w:rStyle w:val="FootnoteAnchor"/>
        </w:rPr>
        <w:footnoteReference w:id="7"/>
      </w:r>
      <w:r>
        <w:rPr>
          <w:rFonts w:ascii="Times New Roman" w:hAnsi="Times New Roman" w:eastAsia="Times New Roman" w:cs="Times New Roman"/>
          <w:color w:val="111111"/>
          <w:sz w:val="28"/>
          <w:sz w:val="28"/>
          <w:szCs w:val="28"/>
          <w:lang w:val="en-US" w:bidi="en-US"/>
        </w:rPr>
        <w:t>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بسیاری از مشرکان و منافقان و حتی تازه مسلمانان بدخواه، اذیت و آزار دیدند و این آزارها به آن حضرت و خاندان و فرزندان ایشان، حتی پس از رحلت نیز ادامه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چند نمونه اشاره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فاطمه بضعة منی یوذینی ما آذاها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پارۀ تن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آزار داده است، آنچه او را بیازارد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من آذی</w:t>
      </w:r>
      <w:bookmarkStart w:id="19" w:name="pg5711_48858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علیّا فقد آذانی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علی را بیازارد، همانا مرا آزرده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شدیدترین آزارها و جنایات نیز در صحنۀ کربلا و در روز عاشورا به وقوع پیوست؛ به طوری که حقانیت و مظلومیت امام حسین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خاندان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گذر تاریخ به یادگار ماند و روسیاهی و پلیدی یزیدیان و لشکریان ابن زیاد، با گذشت تاریخ، بیش از پیش آشکار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3852743_581953129"/>
      <w:bookmarkStart w:id="21" w:name="_Toc7"/>
      <w:bookmarkEnd w:id="20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چگونگی لعن</w:t>
      </w:r>
      <w:bookmarkEnd w:id="21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بدانیم لعن، غیر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دشنام است؛ چنانکه در قرآن مجید میخوانیم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ولاتسبوا الذین یدعون من دون الله فیسبوا الله عدوا بغیر علم کذلک زینا لکل امه عملهم ثم الی ربهم مرجعهم فینبئهم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یعملون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که جز خدا را میخوانند، دشنام مدهید که آنان از روی دشمنی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نادانی، خدا را دشنام خواهند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برای هر امتی کردارشان را آراستیم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بازگشت آنان به سوی پروردگارشان خواهد بود و ایشان را از آنچه انجام می دادند، آگاه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هنگامی که در جنگ صفّین، لشکریان امام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درمقابل دشنام های لشکریان معاویه، زبان به دشنام آنان گشودند، آنان را از دشنام دادن منع کردند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اکره لکم ان تکونوا سبابین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اکراه دارم شما دشنام دهنده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.)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ادعیه و زیارات و روایات معتبر شیعی نیز از برخی چهره های سیاسی مشهور، هیچگاه به نام، نفرین و لعنت نشده است و حتی در نهج البلاغه، امام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آنان به نام، اعتراض و شکوِه نمی کنند؛ اگرچه معلوم است که اعتراض حضرت از چه کسانی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بسیار</w:t>
      </w:r>
      <w:bookmarkStart w:id="22" w:name="pg5711_48860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شده است تا معیار دوستی و دشمنی ارائه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این نکته، در حساسیت زدایی و حفظ اتحاد میان مسلمانان تأثیرگذار است؛ اگرچه باید معیارها و مفاهیم را بدون کاستی و انحراف ارائه داد تا نسل های آینده به عمق مظلومیت شیعه و هر آنچه بر امامان معصوم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رفته است، آگاهی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3852745_581953129"/>
      <w:bookmarkStart w:id="24" w:name="_Toc8"/>
      <w:bookmarkEnd w:id="23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چرایی لعن</w:t>
      </w:r>
      <w:bookmarkEnd w:id="24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در زبان قرآن، دوری از رحمت حضرت حق بوده که صفت فعل خداوند است و خواه در دنیا و خواه در آخرت، همان عذاب و عقوبت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سایر لعنت کنندگان درخواست دوری از رحمت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اثری روانی در جامعۀ انسانی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دوری و طرد شخص ملعون میشود و شخص ملعون را از نظر اجتماعی رسوا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لعنت فقط نفرین و ابراز تنفر از بَدان نیست؛ بلکه اعتراضی است به هر آنچه ستمگری و کتمان حقیقت</w:t>
      </w:r>
      <w:bookmarkStart w:id="25" w:name="pg5711_48861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متعدد معلوم میشود که ماجرای لعن فرستادن و لعنت کردن، ریشه ای سیاسی اجتماعی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جوامع امروزی نیز 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مبارزات سیاسی اجتماعی علیه برخی داده میشود، موجب نفرت میشود و تأثیر روانی خاصی در جامعه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اعلام نفرت را گروه های حق و جویای حقیقت سر دهند، موجب روشنفکری و بیداری و توجه دادن به ابعاد سیاسی اجتماعی دین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3852747_581953129"/>
      <w:bookmarkStart w:id="27" w:name="_Toc9"/>
      <w:bookmarkEnd w:id="26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خطر بنی امیه</w:t>
      </w:r>
      <w:bookmarkEnd w:id="27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این است که امام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خاندان رسالت، با تمام ناسپاسی ها و مظلومیت هایی که تحمل کردند، برای حفظ وحدت مسلمانان، حریم ها را رعایت کردند؛ اما نسل ابوسفیان، آنجا که منافع و دنیاطلبی خود را در خطر می دیدند، هیچ گونه حریمی را رعایت نمی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روست که حضرت امیرمؤمنان،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نهج البلاغه دربارۀ خطر بنی امیه هشدار داده و از ستمگری آنان علیه دین و مردم خبر می دهند</w:t>
      </w:r>
      <w:r>
        <w:rPr>
          <w:rStyle w:val="FootnoteAnchor"/>
          <w:rtl w:val="true"/>
        </w:rPr>
        <w:footnoteReference w:id="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ترسناکترین فتنهها درنظر من، فتنۀ بنیامیه بر شماست؛ فتنه ای کور و ظلمانی که سلطه اش همه جا را گرفته و بلای آن دامنگیر همۀ نیکوکاران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های بنی امیه، پیاپی، با چهرهای زشت و ترس آور و ظلمتی همانند تاریکی عصر جاهلیت بر شما فرود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پدیدارشدن حکومتی همچون بنی امیه، نتیجۀ تصمیم گیریها و رفتارهای ناشایست حاکمان بعد از پیامبر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ترویج ناصحیح اندیشه های دینی، نشر نامناسب و ناشایستۀ فرهنگ قرآنی، مشغول کردن مردم به جنگ های غیرضروری، بسنده کردن به ظاهر قرآن و بازماندن از حقیقت و ژرفای آن، منع کتابت حدیث، جلوگیری از پُرسشگری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فضای خفقان و وحشت در جامعه، خشونت ورزی و مقابلۀ تند و خشن با مخالفان، تلاش برای حفظ حکومت و قدرت به هر نحو ممکن و ادعای تلاش در راه حفظ دین برای عوام، خانه نشین کردن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مبلّغ راستین اسلام و یاور بی بدیل پیامبر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بودند و درنهایت، رشد جهالت، خرافات، تعصبات و بالاخص دنیاگرایی، موجب شد که مردم به حکومتی مانند معاویه و یزید تن دهند و به فرمان آنان گردن نهند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شکنی معاویه کار را به جایی رساند که حتی اعتراض فرزند خلیفۀ اول را برانگیخت؛ ولی او برای حفظ قدرت و سلطنت خود، حتی احترام خلفا را رعایت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محمدبن ابی بکر به حکومت منصوب شد، نامه ای به معاویه نوشت و در آن، به بیان فضایل امام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جهاد و حلم و سبقت در اسلام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پلیدی ها و خباثت های معاویه پرداخت و در آن، معاویه را انت اللعین ابن اللعین خطاب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نامه به معاویه رسید، جوابی های نوشت که بخشی از آن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هان، ای پسر ابی بکر، اندیشۀ خود بنمای و اندازه و قدر خویش بشناس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پدر تو بود که مهار سلطنت مرا زمینه سازی و اساس ملک مرا تثبیت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آنچه با علی میکنیم درست است، پدرت اول اینکاره بود و اگر ستم و جور است، پدرت اصل آن بوده و ما به یاری او این کار را کرده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پیامبر وفات کرد، پدر تو و فاروق اول عمر، اول کسانی بودند که حق وی را گرفتند و با او مخالفت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او را به بیعت خود دعوت کردند و چون او تعلل کرد، درصدد قتلش برآمدند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تو یا ابتدا پدرت را عیبجویی کن، یا این حرفها را ترک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8" w:name="pg5711_48867"/>
    </w:p>
    <w:p>
      <w:pPr>
        <w:pStyle w:val="Heading2"/>
        <w:numPr>
          <w:ilvl w:val="1"/>
          <w:numId w:val="1"/>
        </w:numPr>
        <w:rPr/>
      </w:pPr>
      <w:bookmarkStart w:id="29" w:name="__RefHeading___Toc3852749_581953129"/>
      <w:bookmarkStart w:id="30" w:name="_Toc10"/>
      <w:bookmarkEnd w:id="28"/>
      <w:bookmarkEnd w:id="29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لعن کنندگان امام علی</w:t>
      </w:r>
      <w:r>
        <w:rPr/>
        <w:t></w:t>
      </w:r>
      <w:r>
        <w:rPr>
          <w:rtl w:val="true"/>
        </w:rPr>
        <w:t xml:space="preserve"> </w:t>
      </w:r>
      <w:r>
        <w:rPr>
          <w:rtl w:val="true"/>
        </w:rPr>
        <w:t>!!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مسلِم در کتاب صحیح تصریح می کند که معاویةبن ابوسفیان به سعدابن ابی وقاص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لک لا تسب ابا تراب؟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ابوتراب را ناسزا نمی گویی؟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براین، ده ها حدیث دیگر حاکی از آن است که معاویه سب و لعن به حضرت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پایه گذاری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حریزبن عثمان حضرت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هم در صبحگاهان و هم در شامگاهان، هفتاد مرتبه لعن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کان یلعن علیا فی الصباح سبعین مره و فی العشاء سبعین 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معاویه و یزید با بهترین صحابه پیامبر صلی الله علیه وآله و عزیزترین افراد نزد پیامبر صلی الله علیه و آله ، هیچگونه توجیهی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حتی به دشنام و ناسزا اکتفا نکردند؛ بلکه به قتل و جنایت آلوده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تاکنون وهابیان به این رفتار زشت معاویه اعتراض کرده اند؟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داوری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متعال، کسانی را که فقط کتمان حق کردهاند، سزاوار لعنت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الذین یکتمون ما انزلنا من البینات و الهدی من بعد ما بیناه للناس فی الکتاب اولئک یلعنهم الله و یلعنهم اللاعنون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نشانه های روشن و رهنمودی که فرو فرستاده ایم، بعد از آنکه آنرا برای مردم در کتاب توضیح دادهایم، نهفته می دارند، آنان را خدا لعنت میکند و لعنت کنندگان لعنت شان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چنان افرادی که جامعۀ بشری را از امامِ به حق محروم کرده اند، سزاوار لعن و نفرین در گذر تاریخ نیستند؟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باید بدعت گذاران و قاتلان را از پیروان ناآگاه جدا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ازطرفی، باید به دوستداران صحابۀ راستین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احترام گذاشت و با سلام و سلامتی، با آنان زندگی مسالمت آمیزی داشت و هرچه بیشتر، از فضایل اهلبیت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برای آنان گفت تا با حق و حقیقت، بیش ازپیش آشنا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راغب مفردات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741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راغب مفردات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741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مسلِم، صحیح،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فضائل فاطمه؛ بخاری، صحیح،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مناقب قرابة الرسول؛ احمدبن حنبل، مسند،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ترمذی، سنن،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احمدبن حنبل، مسند،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ابن حبان، صحیح،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حاکم نیشابوری، مستدرک،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الاصابه،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اسد الغابه،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الاوان اخوف الفتن عندی علیکم فتنه بنی امیه فانها فتنه عمیاء مظلمه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البلاغه، ترجمۀ دشتی، خطبۀ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ابی الحدید، نهج البلاغه،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 صحیح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2404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تهذیب التهذیب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image" Target="media/image2.jpeg"/><Relationship Id="rId30" Type="http://schemas.openxmlformats.org/officeDocument/2006/relationships/image" Target="media/image2.jpeg"/><Relationship Id="rId31" Type="http://schemas.openxmlformats.org/officeDocument/2006/relationships/footer" Target="footer24.xml"/><Relationship Id="rId32" Type="http://schemas.openxmlformats.org/officeDocument/2006/relationships/footnotes" Target="footnotes.xml"/><Relationship Id="rId33" Type="http://schemas.openxmlformats.org/officeDocument/2006/relationships/numbering" Target="numbering.xml"/><Relationship Id="rId34" Type="http://schemas.openxmlformats.org/officeDocument/2006/relationships/fontTable" Target="fontTable.xml"/><Relationship Id="rId35" Type="http://schemas.openxmlformats.org/officeDocument/2006/relationships/settings" Target="settings.xml"/><Relationship Id="rId3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27</Pages>
  <Words>1953</Words>
  <Characters>7655</Characters>
  <CharactersWithSpaces>9474</CharactersWithSpaces>
  <Paragraphs>134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2026-08-19T03:59:39Z</dcterms:created>
  <dc:creator>ghaemiyeh.com</dc:creator>
  <dc:description/>
  <dc:language>en-US</dc:language>
  <cp:lastModifiedBy/>
  <dcterms:modified xsi:type="dcterms:W3CDTF">2026-08-19T07:29:40Z</dcterms:modified>
  <cp:revision>1</cp:revision>
  <dc:subject/>
  <dc:title>رهنما 18 لعن و 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