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90</w:t>
      </w:r>
      <w:r>
        <w:rPr>
          <w:rtl w:val="true"/>
        </w:rPr>
        <w:t xml:space="preserve"> </w:t>
      </w:r>
      <w:r>
        <w:rPr>
          <w:rtl w:val="true"/>
        </w:rPr>
        <w:t>مناظره در مرو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06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3066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3068_581953129">
            <w:r>
              <w:rPr>
                <w:webHidden/>
                <w:rStyle w:val="IndexLink"/>
                <w:rtl w:val="true"/>
              </w:rPr>
              <w:t>مناظره در مرو</w:t>
            </w:r>
            <w:r>
              <w:rPr>
                <w:rStyle w:val="IndexLink"/>
                <w:rtl w:val="true"/>
              </w:rPr>
              <w:tab/>
            </w:r>
            <w:r>
              <w:rPr>
                <w:rStyle w:val="IndexLink"/>
              </w:rPr>
              <w:t>8</w:t>
            </w:r>
          </w:hyperlink>
        </w:p>
        <w:p>
          <w:pPr>
            <w:pStyle w:val="Contents2"/>
            <w:tabs>
              <w:tab w:val="clear" w:pos="8743"/>
              <w:tab w:val="right" w:pos="9026" w:leader="dot"/>
            </w:tabs>
            <w:rPr/>
          </w:pPr>
          <w:hyperlink w:anchor="__RefHeading___Toc833070_581953129">
            <w:r>
              <w:rPr>
                <w:webHidden/>
                <w:rStyle w:val="IndexLink"/>
                <w:rtl w:val="true"/>
              </w:rPr>
              <w:t>علی بن موسی الرضا علیه السلام و مناظره با فقیه زیدیه</w:t>
            </w:r>
            <w:r>
              <w:rPr>
                <w:rStyle w:val="IndexLink"/>
                <w:rtl w:val="true"/>
              </w:rPr>
              <w:tab/>
            </w:r>
            <w:r>
              <w:rPr>
                <w:rStyle w:val="IndexLink"/>
              </w:rPr>
              <w:t>8</w:t>
            </w:r>
          </w:hyperlink>
        </w:p>
        <w:p>
          <w:pPr>
            <w:pStyle w:val="Contents2"/>
            <w:tabs>
              <w:tab w:val="clear" w:pos="8743"/>
              <w:tab w:val="right" w:pos="9026" w:leader="dot"/>
            </w:tabs>
            <w:rPr/>
          </w:pPr>
          <w:hyperlink w:anchor="__RefHeading___Toc833072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833074_581953129">
            <w:r>
              <w:rPr>
                <w:webHidden/>
                <w:rStyle w:val="IndexLink"/>
              </w:rPr>
              <w:t>1</w:t>
            </w:r>
            <w:r>
              <w:rPr>
                <w:rStyle w:val="IndexLink"/>
                <w:rtl w:val="true"/>
              </w:rPr>
              <w:t>.</w:t>
            </w:r>
            <w:r>
              <w:rPr>
                <w:rStyle w:val="IndexLink"/>
                <w:rtl w:val="true"/>
              </w:rPr>
              <w:t>مرو؛ جلوهگاه شکوه علم و زیبایی طبیعت</w:t>
            </w:r>
            <w:r>
              <w:rPr>
                <w:rStyle w:val="IndexLink"/>
                <w:rtl w:val="true"/>
              </w:rPr>
              <w:tab/>
            </w:r>
            <w:r>
              <w:rPr>
                <w:rStyle w:val="IndexLink"/>
              </w:rPr>
              <w:t>10</w:t>
            </w:r>
          </w:hyperlink>
        </w:p>
        <w:p>
          <w:pPr>
            <w:pStyle w:val="Contents2"/>
            <w:tabs>
              <w:tab w:val="clear" w:pos="8743"/>
              <w:tab w:val="right" w:pos="9026" w:leader="dot"/>
            </w:tabs>
            <w:rPr/>
          </w:pPr>
          <w:hyperlink w:anchor="__RefHeading___Toc833076_581953129">
            <w:r>
              <w:rPr>
                <w:webHidden/>
                <w:rStyle w:val="IndexLink"/>
              </w:rPr>
              <w:t>2</w:t>
            </w:r>
            <w:r>
              <w:rPr>
                <w:rStyle w:val="IndexLink"/>
                <w:rtl w:val="true"/>
              </w:rPr>
              <w:t>.</w:t>
            </w:r>
            <w:r>
              <w:rPr>
                <w:rStyle w:val="IndexLink"/>
                <w:rtl w:val="true"/>
              </w:rPr>
              <w:t>مجلس سلیمان</w:t>
            </w:r>
            <w:r>
              <w:rPr>
                <w:rStyle w:val="IndexLink"/>
                <w:rtl w:val="true"/>
              </w:rPr>
              <w:tab/>
            </w:r>
            <w:r>
              <w:rPr>
                <w:rStyle w:val="IndexLink"/>
              </w:rPr>
              <w:t>12</w:t>
            </w:r>
          </w:hyperlink>
        </w:p>
        <w:p>
          <w:pPr>
            <w:pStyle w:val="Contents2"/>
            <w:tabs>
              <w:tab w:val="clear" w:pos="8743"/>
              <w:tab w:val="right" w:pos="9026" w:leader="dot"/>
            </w:tabs>
            <w:rPr/>
          </w:pPr>
          <w:hyperlink w:anchor="__RefHeading___Toc833078_581953129">
            <w:r>
              <w:rPr>
                <w:webHidden/>
                <w:rStyle w:val="IndexLink"/>
              </w:rPr>
              <w:t>3</w:t>
            </w:r>
            <w:r>
              <w:rPr>
                <w:rStyle w:val="IndexLink"/>
                <w:rtl w:val="true"/>
              </w:rPr>
              <w:t>.</w:t>
            </w:r>
            <w:r>
              <w:rPr>
                <w:rStyle w:val="IndexLink"/>
                <w:rtl w:val="true"/>
              </w:rPr>
              <w:t>در دربار مأمون</w:t>
            </w:r>
            <w:r>
              <w:rPr>
                <w:rStyle w:val="IndexLink"/>
                <w:rtl w:val="true"/>
              </w:rPr>
              <w:tab/>
            </w:r>
            <w:r>
              <w:rPr>
                <w:rStyle w:val="IndexLink"/>
              </w:rPr>
              <w:t>21</w:t>
            </w:r>
          </w:hyperlink>
        </w:p>
        <w:p>
          <w:pPr>
            <w:pStyle w:val="Contents2"/>
            <w:tabs>
              <w:tab w:val="clear" w:pos="8743"/>
              <w:tab w:val="right" w:pos="9026" w:leader="dot"/>
            </w:tabs>
            <w:rPr/>
          </w:pPr>
          <w:hyperlink w:anchor="__RefHeading___Toc833080_581953129">
            <w:r>
              <w:rPr>
                <w:webHidden/>
                <w:rStyle w:val="IndexLink"/>
              </w:rPr>
              <w:t>4</w:t>
            </w:r>
            <w:r>
              <w:rPr>
                <w:rStyle w:val="IndexLink"/>
                <w:rtl w:val="true"/>
              </w:rPr>
              <w:t>.</w:t>
            </w:r>
            <w:r>
              <w:rPr>
                <w:rStyle w:val="IndexLink"/>
                <w:rtl w:val="true"/>
              </w:rPr>
              <w:t>مناظره</w:t>
            </w:r>
            <w:r>
              <w:rPr>
                <w:rStyle w:val="IndexLink"/>
                <w:rtl w:val="true"/>
              </w:rPr>
              <w:tab/>
            </w:r>
            <w:r>
              <w:rPr>
                <w:rStyle w:val="IndexLink"/>
              </w:rPr>
              <w:t>24</w:t>
            </w:r>
          </w:hyperlink>
        </w:p>
        <w:p>
          <w:pPr>
            <w:pStyle w:val="Contents2"/>
            <w:tabs>
              <w:tab w:val="clear" w:pos="8743"/>
              <w:tab w:val="right" w:pos="9026" w:leader="dot"/>
            </w:tabs>
            <w:rPr/>
          </w:pPr>
          <w:hyperlink w:anchor="__RefHeading___Toc833082_581953129">
            <w:r>
              <w:rPr>
                <w:webHidden/>
                <w:rStyle w:val="IndexLink"/>
              </w:rPr>
              <w:t>5</w:t>
            </w:r>
            <w:r>
              <w:rPr>
                <w:rStyle w:val="IndexLink"/>
                <w:rtl w:val="true"/>
              </w:rPr>
              <w:t>.</w:t>
            </w:r>
            <w:r>
              <w:rPr>
                <w:rStyle w:val="IndexLink"/>
                <w:rtl w:val="true"/>
              </w:rPr>
              <w:t>بداء</w:t>
            </w:r>
            <w:r>
              <w:rPr>
                <w:rStyle w:val="IndexLink"/>
                <w:rtl w:val="true"/>
              </w:rPr>
              <w:tab/>
            </w:r>
            <w:r>
              <w:rPr>
                <w:rStyle w:val="IndexLink"/>
              </w:rPr>
              <w:t>27</w:t>
            </w:r>
          </w:hyperlink>
        </w:p>
        <w:p>
          <w:pPr>
            <w:pStyle w:val="Contents2"/>
            <w:tabs>
              <w:tab w:val="clear" w:pos="8743"/>
              <w:tab w:val="right" w:pos="9026" w:leader="dot"/>
            </w:tabs>
            <w:rPr/>
          </w:pPr>
          <w:hyperlink w:anchor="__RefHeading___Toc833084_581953129">
            <w:r>
              <w:rPr>
                <w:webHidden/>
                <w:rStyle w:val="IndexLink"/>
              </w:rPr>
              <w:t>6</w:t>
            </w:r>
            <w:r>
              <w:rPr>
                <w:rStyle w:val="IndexLink"/>
                <w:rtl w:val="true"/>
              </w:rPr>
              <w:t>.</w:t>
            </w:r>
            <w:r>
              <w:rPr>
                <w:rStyle w:val="IndexLink"/>
                <w:rtl w:val="true"/>
              </w:rPr>
              <w:t>شب قدر</w:t>
            </w:r>
            <w:r>
              <w:rPr>
                <w:rStyle w:val="IndexLink"/>
                <w:rtl w:val="true"/>
              </w:rPr>
              <w:tab/>
            </w:r>
            <w:r>
              <w:rPr>
                <w:rStyle w:val="IndexLink"/>
              </w:rPr>
              <w:t>33</w:t>
            </w:r>
          </w:hyperlink>
        </w:p>
        <w:p>
          <w:pPr>
            <w:pStyle w:val="Contents2"/>
            <w:tabs>
              <w:tab w:val="clear" w:pos="8743"/>
              <w:tab w:val="right" w:pos="9026" w:leader="dot"/>
            </w:tabs>
            <w:rPr/>
          </w:pPr>
          <w:hyperlink w:anchor="__RefHeading___Toc833086_581953129">
            <w:r>
              <w:rPr>
                <w:webHidden/>
                <w:rStyle w:val="IndexLink"/>
              </w:rPr>
              <w:t>7</w:t>
            </w:r>
            <w:r>
              <w:rPr>
                <w:rStyle w:val="IndexLink"/>
                <w:rtl w:val="true"/>
              </w:rPr>
              <w:t>.</w:t>
            </w:r>
            <w:r>
              <w:rPr>
                <w:rStyle w:val="IndexLink"/>
                <w:rtl w:val="true"/>
              </w:rPr>
              <w:t>اراده خداوند</w:t>
            </w:r>
            <w:r>
              <w:rPr>
                <w:rStyle w:val="IndexLink"/>
                <w:rtl w:val="true"/>
              </w:rPr>
              <w:tab/>
            </w:r>
            <w:r>
              <w:rPr>
                <w:rStyle w:val="IndexLink"/>
              </w:rPr>
              <w:t>36</w:t>
            </w:r>
          </w:hyperlink>
        </w:p>
        <w:p>
          <w:pPr>
            <w:pStyle w:val="Contents2"/>
            <w:tabs>
              <w:tab w:val="clear" w:pos="8743"/>
              <w:tab w:val="right" w:pos="9026" w:leader="dot"/>
            </w:tabs>
            <w:rPr/>
          </w:pPr>
          <w:hyperlink w:anchor="__RefHeading___Toc833088_581953129">
            <w:r>
              <w:rPr>
                <w:webHidden/>
                <w:rStyle w:val="IndexLink"/>
              </w:rPr>
              <w:t>8</w:t>
            </w:r>
            <w:r>
              <w:rPr>
                <w:rStyle w:val="IndexLink"/>
                <w:rtl w:val="true"/>
              </w:rPr>
              <w:t>.</w:t>
            </w:r>
            <w:r>
              <w:rPr>
                <w:rStyle w:val="IndexLink"/>
                <w:rtl w:val="true"/>
              </w:rPr>
              <w:t>بهشت و جهنم</w:t>
            </w:r>
            <w:r>
              <w:rPr>
                <w:rStyle w:val="IndexLink"/>
                <w:rtl w:val="true"/>
              </w:rPr>
              <w:tab/>
            </w:r>
            <w:r>
              <w:rPr>
                <w:rStyle w:val="IndexLink"/>
              </w:rPr>
              <w:t>42</w:t>
            </w:r>
          </w:hyperlink>
        </w:p>
        <w:p>
          <w:pPr>
            <w:pStyle w:val="Contents2"/>
            <w:tabs>
              <w:tab w:val="clear" w:pos="8743"/>
              <w:tab w:val="right" w:pos="9026" w:leader="dot"/>
            </w:tabs>
            <w:rPr/>
          </w:pPr>
          <w:hyperlink w:anchor="__RefHeading___Toc833090_581953129">
            <w:r>
              <w:rPr>
                <w:webHidden/>
                <w:rStyle w:val="IndexLink"/>
              </w:rPr>
              <w:t>9</w:t>
            </w:r>
            <w:r>
              <w:rPr>
                <w:rStyle w:val="IndexLink"/>
                <w:rtl w:val="true"/>
              </w:rPr>
              <w:t>.</w:t>
            </w:r>
            <w:r>
              <w:rPr>
                <w:rStyle w:val="IndexLink"/>
                <w:rtl w:val="true"/>
              </w:rPr>
              <w:t>نعمتهای بی پایان</w:t>
            </w:r>
            <w:r>
              <w:rPr>
                <w:rStyle w:val="IndexLink"/>
                <w:rtl w:val="true"/>
              </w:rPr>
              <w:tab/>
            </w:r>
            <w:r>
              <w:rPr>
                <w:rStyle w:val="IndexLink"/>
              </w:rPr>
              <w:t>46</w:t>
            </w:r>
          </w:hyperlink>
        </w:p>
        <w:p>
          <w:pPr>
            <w:pStyle w:val="Contents2"/>
            <w:tabs>
              <w:tab w:val="clear" w:pos="8743"/>
              <w:tab w:val="right" w:pos="9026" w:leader="dot"/>
            </w:tabs>
            <w:rPr/>
          </w:pPr>
          <w:hyperlink w:anchor="__RefHeading___Toc833092_581953129">
            <w:r>
              <w:rPr>
                <w:webHidden/>
                <w:rStyle w:val="IndexLink"/>
              </w:rPr>
              <w:t>10</w:t>
            </w:r>
            <w:r>
              <w:rPr>
                <w:rStyle w:val="IndexLink"/>
                <w:rtl w:val="true"/>
              </w:rPr>
              <w:t>.</w:t>
            </w:r>
            <w:r>
              <w:rPr>
                <w:rStyle w:val="IndexLink"/>
                <w:rtl w:val="true"/>
              </w:rPr>
              <w:t>اراده</w:t>
            </w:r>
            <w:r>
              <w:rPr>
                <w:rStyle w:val="IndexLink"/>
                <w:rtl w:val="true"/>
              </w:rPr>
              <w:tab/>
            </w:r>
            <w:r>
              <w:rPr>
                <w:rStyle w:val="IndexLink"/>
              </w:rPr>
              <w:t>50</w:t>
            </w:r>
          </w:hyperlink>
        </w:p>
        <w:p>
          <w:pPr>
            <w:pStyle w:val="Contents2"/>
            <w:tabs>
              <w:tab w:val="clear" w:pos="8743"/>
              <w:tab w:val="right" w:pos="9026" w:leader="dot"/>
            </w:tabs>
            <w:rPr/>
          </w:pPr>
          <w:hyperlink w:anchor="__RefHeading___Toc833094_581953129">
            <w:r>
              <w:rPr>
                <w:webHidden/>
                <w:rStyle w:val="IndexLink"/>
              </w:rPr>
              <w:t>11</w:t>
            </w:r>
            <w:r>
              <w:rPr>
                <w:rStyle w:val="IndexLink"/>
                <w:rtl w:val="true"/>
              </w:rPr>
              <w:t>.</w:t>
            </w:r>
            <w:r>
              <w:rPr>
                <w:rStyle w:val="IndexLink"/>
                <w:rtl w:val="true"/>
              </w:rPr>
              <w:t>سیاست مأمون</w:t>
            </w:r>
            <w:r>
              <w:rPr>
                <w:rStyle w:val="IndexLink"/>
                <w:rtl w:val="true"/>
              </w:rPr>
              <w:tab/>
            </w:r>
            <w:r>
              <w:rPr>
                <w:rStyle w:val="IndexLink"/>
              </w:rPr>
              <w:t>58</w:t>
            </w:r>
          </w:hyperlink>
        </w:p>
        <w:p>
          <w:pPr>
            <w:pStyle w:val="Contents2"/>
            <w:tabs>
              <w:tab w:val="clear" w:pos="8743"/>
              <w:tab w:val="right" w:pos="9026" w:leader="dot"/>
            </w:tabs>
            <w:rPr/>
          </w:pPr>
          <w:hyperlink w:anchor="__RefHeading___Toc833096_581953129">
            <w:r>
              <w:rPr>
                <w:webHidden/>
                <w:rStyle w:val="IndexLink"/>
              </w:rPr>
              <w:t>12</w:t>
            </w:r>
            <w:r>
              <w:rPr>
                <w:rStyle w:val="IndexLink"/>
                <w:rtl w:val="true"/>
              </w:rPr>
              <w:t>.</w:t>
            </w:r>
            <w:r>
              <w:rPr>
                <w:rStyle w:val="IndexLink"/>
                <w:rtl w:val="true"/>
              </w:rPr>
              <w:t>اعتراف سلیمان به حقانیت امام رضا</w:t>
            </w:r>
            <w:r>
              <w:rPr>
                <w:rStyle w:val="IndexLink"/>
              </w:rPr>
              <w:t></w:t>
            </w:r>
            <w:r>
              <w:rPr>
                <w:rStyle w:val="IndexLink"/>
                <w:rtl w:val="true"/>
              </w:rPr>
              <w:t>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833098_581953129">
            <w:r>
              <w:rPr>
                <w:webHidden/>
                <w:rStyle w:val="IndexLink"/>
              </w:rPr>
              <w:t>13</w:t>
            </w:r>
            <w:r>
              <w:rPr>
                <w:rStyle w:val="IndexLink"/>
                <w:rtl w:val="true"/>
              </w:rPr>
              <w:t>.</w:t>
            </w:r>
            <w:r>
              <w:rPr>
                <w:rStyle w:val="IndexLink"/>
                <w:rtl w:val="true"/>
              </w:rPr>
              <w:t>نسیم حیات در مرو</w:t>
            </w:r>
            <w:r>
              <w:rPr>
                <w:rStyle w:val="IndexLink"/>
                <w:rtl w:val="true"/>
              </w:rPr>
              <w:tab/>
            </w:r>
            <w:r>
              <w:rPr>
                <w:rStyle w:val="IndexLink"/>
              </w:rPr>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9_37239"/>
      <w:bookmarkStart w:id="1" w:name="pg5309_37239"/>
      <w:bookmarkEnd w:id="1"/>
    </w:p>
    <w:p>
      <w:pPr>
        <w:pStyle w:val="Heading2"/>
        <w:numPr>
          <w:ilvl w:val="1"/>
          <w:numId w:val="1"/>
        </w:numPr>
        <w:rPr/>
      </w:pPr>
      <w:bookmarkStart w:id="2" w:name="pg5309_37239"/>
      <w:bookmarkStart w:id="3" w:name="__RefHeading___Toc83306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شاهرودی، محمدرضا،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مناظره در مرو،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مناظره با فقیه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عابدی‌شاهرودی؛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۲۸۲۱۱۶۵</w:t>
      </w:r>
      <w:bookmarkStart w:id="5" w:name="pg5309_37240"/>
    </w:p>
    <w:p>
      <w:pPr>
        <w:pStyle w:val="Heading2"/>
        <w:numPr>
          <w:ilvl w:val="1"/>
          <w:numId w:val="1"/>
        </w:numPr>
        <w:rPr/>
      </w:pPr>
      <w:bookmarkStart w:id="6" w:name="__RefHeading___Toc833066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5309_37243"/>
    </w:p>
    <w:p>
      <w:pPr>
        <w:pStyle w:val="Heading2"/>
        <w:numPr>
          <w:ilvl w:val="1"/>
          <w:numId w:val="1"/>
        </w:numPr>
        <w:rPr/>
      </w:pPr>
      <w:bookmarkStart w:id="9" w:name="__RefHeading___Toc833068_581953129"/>
      <w:bookmarkStart w:id="10" w:name="_Toc3"/>
      <w:bookmarkEnd w:id="8"/>
      <w:bookmarkEnd w:id="9"/>
      <w:r>
        <w:rPr>
          <w:rtl w:val="true"/>
        </w:rPr>
        <w:t>مناظره در مرو</w:t>
      </w:r>
      <w:bookmarkEnd w:id="10"/>
    </w:p>
    <w:p>
      <w:pPr>
        <w:pStyle w:val="Heading2"/>
        <w:numPr>
          <w:ilvl w:val="1"/>
          <w:numId w:val="1"/>
        </w:numPr>
        <w:rPr/>
      </w:pPr>
      <w:bookmarkStart w:id="11" w:name="__RefHeading___Toc833070_581953129"/>
      <w:bookmarkStart w:id="12" w:name="_Toc4"/>
      <w:bookmarkEnd w:id="11"/>
      <w:r>
        <w:rPr>
          <w:rtl w:val="true"/>
        </w:rPr>
        <w:t>علی بن موسی الرضا علیه السلام و مناظره با فقیه زیدیه</w:t>
      </w:r>
      <w:bookmarkEnd w:id="12"/>
    </w:p>
    <w:p>
      <w:pPr>
        <w:pStyle w:val="Heading2"/>
        <w:numPr>
          <w:ilvl w:val="1"/>
          <w:numId w:val="1"/>
        </w:numPr>
        <w:rPr/>
      </w:pPr>
      <w:bookmarkStart w:id="13" w:name="__RefHeading___Toc833072_581953129"/>
      <w:bookmarkStart w:id="14" w:name="_Toc5"/>
      <w:bookmarkEnd w:id="13"/>
      <w:r>
        <w:rPr>
          <w:rtl w:val="true"/>
        </w:rPr>
        <w:t>مقدمه</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مشهورترین مناظرههای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مناظره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بزرگ متکلمان خراسان و از بزرگان زیدیه بود، خیال میکرد کسی جز او عالم و دانشمند بنیهاشم نیست و نزد مأمون نیز بر این ادعای خود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پیشنهاد داد که برای روشن شدن ماجرا، با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مناظره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از پیروزی خود مطمئن بود، این پیشنهاد را پذیرفت؛ اما در نهایت به این حقیقت معترف شد 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عالمترین و دانشمندترین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5" w:name="pg5309_37245"/>
    </w:p>
    <w:p>
      <w:pPr>
        <w:pStyle w:val="Heading2"/>
        <w:numPr>
          <w:ilvl w:val="1"/>
          <w:numId w:val="1"/>
        </w:numPr>
        <w:rPr/>
      </w:pPr>
      <w:bookmarkStart w:id="16" w:name="__RefHeading___Toc833074_581953129"/>
      <w:bookmarkStart w:id="17" w:name="_Toc6"/>
      <w:bookmarkEnd w:id="15"/>
      <w:bookmarkEnd w:id="16"/>
      <w:r>
        <w:rPr/>
        <w:t>1</w:t>
      </w:r>
      <w:r>
        <w:rPr>
          <w:rtl w:val="true"/>
        </w:rPr>
        <w:t>.</w:t>
      </w:r>
      <w:r>
        <w:rPr>
          <w:rtl w:val="true"/>
        </w:rPr>
        <w:t>مرو؛ جلوهگاه شکوه علم و زیبایی طبیعت</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بهاری در کوچه‌های مرو وزیدن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طراوت و زندگی در همه جا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درختان و گلهای بهاری، نم نمِ باران و رقصِ پرندگان در میانِ شاخه‌های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بادِ بهاری باید ایستاد تا با آدمی، همان کند که با شاخه‌های مرده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زندگی دوباره به هر بیجانی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مرکزِ دانشمندان و عالمان و متکلمان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هر کس در هر فن و رشته و علمی صاحب رأی میشد، خود را به مرو می‌رساند تا آینده درخشانی برای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باغهایِ مرو می گذشتی، حلقه‌های مباحثه را در کنارِ چشمه‌ساران و سایه درختان می دیدی که چگونه با حرارت، در خنکای هوای بهار، با هم گفتوگو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شرقی‌ترین قسمتِ مرو که محلِ باغها و دشتهای شقایق بود، خانه بزرگی وجود داشت که چشمِ بسیاری از دانشمندان به آن بود و همواره با احترام به آن مینگریستند؛ زیرا می‌دانستند بزرگترین متکلمِ سراسرِ خراسانِ بزرگ، در آنجا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همین خانه ساکن بودم؛ هم به عنوان شاگرد و هم به عنوان پسرعمویِ بزرگترین متکلمِ خراسان، که کسی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w:t>
      </w:r>
      <w:bookmarkStart w:id="18" w:name="pg5309_37247"/>
    </w:p>
    <w:p>
      <w:pPr>
        <w:pStyle w:val="Heading2"/>
        <w:numPr>
          <w:ilvl w:val="1"/>
          <w:numId w:val="1"/>
        </w:numPr>
        <w:rPr/>
      </w:pPr>
      <w:bookmarkStart w:id="19" w:name="__RefHeading___Toc833076_581953129"/>
      <w:bookmarkStart w:id="20" w:name="_Toc7"/>
      <w:bookmarkEnd w:id="18"/>
      <w:bookmarkEnd w:id="19"/>
      <w:r>
        <w:rPr/>
        <w:t>2</w:t>
      </w:r>
      <w:r>
        <w:rPr>
          <w:rtl w:val="true"/>
        </w:rPr>
        <w:t>.</w:t>
      </w:r>
      <w:r>
        <w:rPr>
          <w:rtl w:val="true"/>
        </w:rPr>
        <w:t>مجلس سلیمان</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عصر هر پنجشنبه، بعد از مجلس درس سلیمان، بزرگانِ زیدیه</w:t>
      </w:r>
      <w:r>
        <w:rPr>
          <w:rStyle w:val="FootnoteAnchor"/>
          <w:rtl w:val="true"/>
        </w:rPr>
        <w:footnoteReference w:id="2"/>
      </w:r>
      <w:r>
        <w:rPr>
          <w:rFonts w:ascii="IRNazanin" w:hAnsi="IRNazanin" w:eastAsia="IRNazanin"/>
          <w:color w:val="111111"/>
          <w:sz w:val="28"/>
          <w:sz w:val="28"/>
          <w:szCs w:val="28"/>
          <w:rtl w:val="true"/>
          <w:lang w:bidi="fa-IR"/>
        </w:rPr>
        <w:t>که از اقوام و</w:t>
      </w:r>
    </w:p>
    <w:p>
      <w:pPr>
        <w:pStyle w:val="BookText"/>
        <w:rPr/>
      </w:pPr>
      <w:r>
        <w:rPr>
          <w:rFonts w:ascii="IRNazanin" w:hAnsi="IRNazanin" w:eastAsia="IRNazanin"/>
          <w:color w:val="111111"/>
          <w:sz w:val="28"/>
          <w:sz w:val="28"/>
          <w:szCs w:val="28"/>
          <w:rtl w:val="true"/>
          <w:lang w:bidi="fa-IR"/>
        </w:rPr>
        <w:t>خویشان سلیمان بودند، نزد او جمع می‌شدند و درباره امور جاری، به بحث و سخن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علاوه بر اینکه بزرگ متکلمان خراسان بود، ریاست زیدیه خراسان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سلیمان را نمی‌شناخت، با همان نگاه اول درمییافت که او صاحب منصب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انبوه و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سرش را به شیوه خراسانی می‌بست و همیشه لباسهایی فاخر و آراسته بر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عادت داده بود که به کسی خیره نگاه نکند و معمولاً به زمین یا آسمان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دانستن، اشتیاق بسیار داشت و گاه میشد که هفته‌ها به مسئله‌ای که نمی‌دانست، می‌اندیشید و در این مدت، خواب و خوراک را بر خود حرام می‌کرد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مجلس را بزرگان زیدیه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کرسی‌های آراسته تکیه زده و بحث و سخن در میانشان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افتخاری بود که می‌توانستم از ایشان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که از آغاز مجلس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پسرعموهای ما بود، رو به سلیمان</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ما در اینجا جمع هستیم، صلاح می‌بینم که مسئله‌ای را با شما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 احمد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احمد، چه می‌خواهی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ظرف میوه را در میان مجلس گذاشتم و در گوشه‌ای نشستم تا بهتر بتوانم گفتوگوهای طرفین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در مورد خلیفه و ولیعهد است؛ همانطور که می‌دانید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ولایتعهدی مأمون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تا حتی بعضی از فرزندان موسی بن جعفر نیز با ایشان به خصومت برخیزند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گوشه دیگر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فقیهان خراسان بود،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من با برخی از ایشان به سخن نشستم و چنین دریافتم که بعضی از آنان از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گله دارند که چرا ولایتعهدی عباسیان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چه موضعی در برابر او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سوی سلیمان بود که با دقت به گفته‌های بزرگانِ زیدیه گوش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سکوت رو به ایشان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شما در این باب نگران هستید و می‌هراسید که سرنوشت فرزندان ابوطالب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خلیفه بسیار زیرکی است و می‌داند که اگر بتواند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کنار خود داشته باشد، مانع شورش علویان و دوستدارانِ علی بن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خواهد شد؛ با این حال، آن بزرگوار جدای از آنکه مجبور به پذیرش ولایتعهدی بوده، شرط کرده است که در هیچ مسئله حکومتی دخالت نکند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خواهرزاده سلیمان بود، به سخن درآمد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دایی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چنین ادعا دارد که سرآمد دانشمندان زمانه و عالمِ بنیهاشم است و از هر کسی به جانشینی و امامت پس از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خود را شرطِ ورود به کلمه لا اله الا الله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داشتم آن هنگامی را که در نیشابور بودم و آن بزرگوار را از فاصله‌ای دور دیدم که بر بلندی ایستاده بود و به همه کسانی که به کتابت سخنان ایشان مشغول بودند،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حصنی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شرط ورود به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سخن درآمدم و رو به همه حاضران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آن زمان در نیشابور بودم و در میانِ جمعی بیش از چندهزار نفر که همه آنان کاتبان و نویسندگان و عالمان بودند، نشسته بودم که عین این عبارت را از آن بزرگوار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نگاهی به من کرد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همانگونه است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ابوالفتاح رو به سلیمان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نکته دیگری نیز مطرح است ای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همه متوجه ابوالفتاح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خود را بزرگِ دانشمندانِ بنیهاشم معرفی کند، آنگاه علویان و شیعیانِ امیرالمؤمنین در گفتار و رفتار از او تبعیت خواهند کرد؛ حال آنکه طریقه 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او همچون ما عمل نمی‌کند، اما ما تو را در میانِ خود داریم که بزرگِ متکلمانِ خراسان هستی و بیگمان اکنون در میان بنیهاشم کسی عالمتر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مجلس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نگاهِ همه می‌خواندم که به گفته‌های ابوالفتاح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فکر بودم که ابوالفتاح چه نتیجه‌ای می‌خواهد از گفته‌های خود بگیرد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لازم است که خودِ شما وارد ماجرا شوید و به همه نشان بدهید که عالمِ بنیهاشم در این زمان، از زیدیه می‌باشد و علویان و شیعیان باید ما را سرمشق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 بودم که بیشتر حاضران در مجلس، با گفته‌های ابوالفتاح کاملاً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شیوه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چنان نبود که ما به آن اعتقاد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در بسیاری از موارد، درکی از گفتار و رفتارِ ایشان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یکی از همدرسان سلیمان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باید نشان بدهید که بزرگان و دانشمندان زیدیه نیز از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کمتر نیستند و می‌توانند در علم و دانش با او برابری کنند؛ بیگمان شما به سادگی می‌توانید او را در مناظره‌ای مغلوب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بشود تا حقیقت برای همه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تأیید از هر گوشه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همه را دعوت به سکوت کرد و رو به سیلمان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صلاح می‌دانید برای گفتوگو با او نزدِ خلیفه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نزدیکتر از همه به سلیمان نشسته بودم، دانستم که او در اندیشه‌ای عمیق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تأمل، با صدایی آهسته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خوش ندارم از او سؤالاتی بکنم و مناظره‌ای داشته باشم که او در نهایت شکست بخورد، اما شاید لازم باشد آنگونه که گفتید،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ابوالفتاح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بر شما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خطاب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پیکی را به سوی خلیفه فرست و اعلام کن که سلیمان قصدِ زیارتِ ایشان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سری به نشانه اطاعت تکان دادم و گفتم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پیکی به سوی دربارِ خلیفه می‌فرستم و مطلب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هنوز در خود فرو رفته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بخواهم برای مناظره با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بروم، چرا درخواست ملاقات با خودِ ایشان را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ابوالفتاح لبخندی زد و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خلیفه می‌تواند از صحنه روبهرو شدنِ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سلیمان صرف نظر کند؟ اگر قرار است مناظره‌ای برگزار شود، باید در حضور خلیفه باشد تا با چشمهای خودش بنگرد که چه کسی عالمِ بنی هاشم است</w:t>
      </w:r>
      <w:r>
        <w:rPr>
          <w:rFonts w:eastAsia="IRNazanin" w:cs="IRNazanin"/>
          <w:color w:val="111111"/>
          <w:sz w:val="28"/>
          <w:szCs w:val="28"/>
          <w:rtl w:val="true"/>
          <w:lang w:bidi="fa-IR"/>
        </w:rPr>
        <w:t>».</w:t>
      </w:r>
      <w:bookmarkStart w:id="21" w:name="pg5309_37256"/>
    </w:p>
    <w:p>
      <w:pPr>
        <w:pStyle w:val="Heading2"/>
        <w:numPr>
          <w:ilvl w:val="1"/>
          <w:numId w:val="1"/>
        </w:numPr>
        <w:rPr/>
      </w:pPr>
      <w:bookmarkStart w:id="22" w:name="__RefHeading___Toc833078_581953129"/>
      <w:bookmarkStart w:id="23" w:name="_Toc8"/>
      <w:bookmarkEnd w:id="21"/>
      <w:bookmarkEnd w:id="22"/>
      <w:r>
        <w:rPr/>
        <w:t>3</w:t>
      </w:r>
      <w:r>
        <w:rPr>
          <w:rtl w:val="true"/>
        </w:rPr>
        <w:t>.</w:t>
      </w:r>
      <w:r>
        <w:rPr>
          <w:rtl w:val="true"/>
        </w:rPr>
        <w:t>در دربار مأمون</w:t>
      </w:r>
      <w:bookmarkEnd w:id="23"/>
    </w:p>
    <w:p>
      <w:pPr>
        <w:pStyle w:val="BookText"/>
        <w:rPr/>
      </w:pPr>
      <w:r>
        <w:rPr>
          <w:rFonts w:ascii="IRNazanin" w:hAnsi="IRNazanin" w:eastAsia="IRNazanin"/>
          <w:color w:val="111111"/>
          <w:sz w:val="28"/>
          <w:sz w:val="28"/>
          <w:szCs w:val="28"/>
          <w:rtl w:val="true"/>
          <w:lang w:bidi="fa-IR"/>
        </w:rPr>
        <w:t>من و سلیمان به احترامِ مأمون، خم شدیم و پس از لحظه‌ای به او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بر تختِ خلافتِ پدرانش در تالارِ زیبای عمارتِ خلافت نشسته بود؛ تالاری که گفته میشد با زیباترین و بهترین زیورآلات تزئین شده تا چشم هر مهمانی را 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مأمون می‌خواست جلوه کسری را در مقابل خود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تالار بزرگان عباسی ایستاده بودند و با نگاهی نه چندان خوشایند به من و سلیمان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می‌توانستم ببینم که کینه و نفرتی دیرینه از ما در دل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خبری از شما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احترام رو به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سپاسگزارم ای خلیفه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می‌دانید به درس و بحث می‌پردازم و به تربیت شاگردانی مشغولم تا این راه را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لبخندی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ما بسیار به ترویج علم و دانش علاقه داریم و از هر کمکی در این راه دریغ نخواهیم کرد؛ به همین سبب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اینجا آورده‌ایم تا همه دانشمندان زمانه، از وجود ایشان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کمال و دانش ایشان معترفید؟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دریافتم که خلیفه می‌خواهد از همان ابتدا کاری کند که سلیمان از او بخواهد تا با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مناظره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درست می‌فرمایید ای خلیفه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دانشها و علوم بسیاری در این جهان وجود دارد که همه از آن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 سلیمان مؤثر افتاد و صدای همهمه از بزرگان در تالار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توجهش بیشتر جلب شده بود، با حالت زیرکانه‌ای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با ایشان به مناظره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لبخند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اگر بتوانی او را در یک زمینه مغلوب کنی، بر من و همه بزرگانی که در این تالار جمع شده‌اند، آشکار خواهد شد که تو به واقع، بزرگترین متکلمِ خراسان، بلکه سراسر بلادِ اسلامی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غرور پاسخ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امر بر من آشکار است، اما آن را نشان خواهم داد</w:t>
      </w:r>
      <w:r>
        <w:rPr>
          <w:rFonts w:eastAsia="IRNazanin" w:cs="IRNazanin"/>
          <w:color w:val="111111"/>
          <w:sz w:val="28"/>
          <w:szCs w:val="28"/>
          <w:rtl w:val="true"/>
          <w:lang w:bidi="fa-IR"/>
        </w:rPr>
        <w:t>».</w:t>
      </w:r>
      <w:bookmarkStart w:id="24" w:name="pg5309_37259"/>
    </w:p>
    <w:p>
      <w:pPr>
        <w:pStyle w:val="Heading2"/>
        <w:numPr>
          <w:ilvl w:val="1"/>
          <w:numId w:val="1"/>
        </w:numPr>
        <w:rPr/>
      </w:pPr>
      <w:bookmarkStart w:id="25" w:name="__RefHeading___Toc833080_581953129"/>
      <w:bookmarkStart w:id="26" w:name="_Toc9"/>
      <w:bookmarkEnd w:id="24"/>
      <w:bookmarkEnd w:id="25"/>
      <w:r>
        <w:rPr/>
        <w:t>4</w:t>
      </w:r>
      <w:r>
        <w:rPr>
          <w:rtl w:val="true"/>
        </w:rPr>
        <w:t>.</w:t>
      </w:r>
      <w:r>
        <w:rPr>
          <w:rtl w:val="true"/>
        </w:rPr>
        <w:t>مناظره</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همه به احترامش برخاستند و سر به زیر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منتظر زیارت ایشان از نزدیک بودم، با اشتیاق به ایشان می‌نگریستم؛ چنانکه انگار گمشده خود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بسیار زیبا و نورانی داشت که آثار یقین و حق در آن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یکدست و پاکیزه بر تن داشت و با قدمهایی آرام و استوار که توکل بر حق، در هر قدمِ آن آشکار بود،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نگاه از آن بزرگوار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حالتی پیش آمد که یک لحظه پنداشتم از او محبوبتر در نزد من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ظاهراً تنها احوال من چنین بود؛ زیرا بزرگان عباسی با نگاههایی سرشار از عداوت به ایشان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احترام، ولیعهد را کنارِ خود نشاند و رو به ایشان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خوشحال هستیم که دعوت ما را پذیرا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را که می‌شناسید؛ خوشحال خواهیم شد اگر با او به مناظره بنشینید و به سؤالات او پاسخ بدهید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که چند نفر که دفتر و قلمدان در دست داشتند، با اشتیاق وارد تالار شدند و به سرعت آماده نوشتن گفته‌های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نگاهِ سلیمان نیز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صحنهای را در نیشابور هم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اصرار داشتند که کلمه به کلمه گفته‌ها و فرموده‌های ایشان را به نگارش درآورند تا بتوانند درباره آنها تحقیق و تدبر نمایند</w:t>
      </w:r>
      <w:r>
        <w:rPr>
          <w:rFonts w:eastAsia="IRNazanin" w:cs="IRNazanin"/>
          <w:color w:val="111111"/>
          <w:sz w:val="28"/>
          <w:szCs w:val="28"/>
          <w:rtl w:val="true"/>
          <w:lang w:bidi="fa-IR"/>
        </w:rPr>
        <w:t>.</w:t>
      </w:r>
      <w:bookmarkStart w:id="27" w:name="pg5309_37262"/>
    </w:p>
    <w:p>
      <w:pPr>
        <w:pStyle w:val="Heading2"/>
        <w:numPr>
          <w:ilvl w:val="1"/>
          <w:numId w:val="1"/>
        </w:numPr>
        <w:rPr/>
      </w:pPr>
      <w:bookmarkStart w:id="28" w:name="__RefHeading___Toc833082_581953129"/>
      <w:bookmarkStart w:id="29" w:name="_Toc10"/>
      <w:bookmarkEnd w:id="27"/>
      <w:bookmarkEnd w:id="28"/>
      <w:r>
        <w:rPr/>
        <w:t>5</w:t>
      </w:r>
      <w:r>
        <w:rPr>
          <w:rtl w:val="true"/>
        </w:rPr>
        <w:t>.</w:t>
      </w:r>
      <w:r>
        <w:rPr>
          <w:rtl w:val="true"/>
        </w:rPr>
        <w:t>بداء</w:t>
      </w:r>
      <w:bookmarkEnd w:id="29"/>
    </w:p>
    <w:p>
      <w:pPr>
        <w:pStyle w:val="BookText"/>
        <w:rPr/>
      </w:pPr>
      <w:r>
        <w:rPr>
          <w:rFonts w:ascii="IRNazanin" w:hAnsi="IRNazanin" w:eastAsia="IRNazanin"/>
          <w:color w:val="111111"/>
          <w:sz w:val="28"/>
          <w:sz w:val="28"/>
          <w:szCs w:val="28"/>
          <w:rtl w:val="true"/>
          <w:lang w:bidi="fa-IR"/>
        </w:rPr>
        <w:t>نگاهِ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بسیار تشنه نگاه آن بزرگوار بودم، با علاقه به ایشان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سلیمان همه تالار را از نظر گذراند و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خوشنود خواهم شد اگر به بعضی از سؤالات من پاسخ بدهید؛ خصوصاً در موضوعِ بداء</w:t>
      </w:r>
      <w:r>
        <w:rPr>
          <w:rStyle w:val="FootnoteAnchor"/>
          <w:rtl w:val="true"/>
        </w:rPr>
        <w:footnoteReference w:id="3"/>
      </w:r>
      <w:r>
        <w:rPr>
          <w:rFonts w:ascii="IRNazanin" w:hAnsi="IRNazanin" w:eastAsia="IRNazanin"/>
          <w:color w:val="111111"/>
          <w:sz w:val="28"/>
          <w:sz w:val="28"/>
          <w:szCs w:val="28"/>
          <w:rtl w:val="true"/>
          <w:lang w:bidi="fa-IR"/>
        </w:rPr>
        <w:t>که من معتقد به آن نیستم و شنیده‌ام که شما قائل به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بیصبرانه منتظر شنیدن کلام آن بزرگوار بودم، حتی یک لحظه نیز از ایشان چشم برنمی‌داشتم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به سلیمان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بداء را قبول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چرا من بداء را ا قبول ندارم، مسئله دیگری است که به آن خواهیم پرداخت، اما اکنون دوست دارم اگر شما معتقد به بداء هستید و اگر می‌توانید، در این باره از پدران خود</w:t>
      </w:r>
    </w:p>
    <w:p>
      <w:pPr>
        <w:pStyle w:val="BookText"/>
        <w:rPr/>
      </w:pPr>
      <w:r>
        <w:rPr>
          <w:rFonts w:ascii="IRNazanin" w:hAnsi="IRNazanin" w:eastAsia="IRNazanin"/>
          <w:color w:val="111111"/>
          <w:sz w:val="28"/>
          <w:sz w:val="28"/>
          <w:szCs w:val="28"/>
          <w:rtl w:val="true"/>
          <w:lang w:bidi="fa-IR"/>
        </w:rPr>
        <w:t>برای ما روایت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سخن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علم دارد؛ علمی مخزون و مکنون که کسی به جز خودش از آن علم آگاهی ندارد و بداء از آن علم نشأت می‌گیرد و علمی که به ملائکه و پیامبرانش تعلیم فرموده است و علمای اهل بیت پیامبر ما نیز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نظیرِ این حدیث را نشینده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سلیمان نیز خواندم که با شنیدن این حدیث،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موسی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اگر می‌توانید این مطلب را از کتاب خدا اثبات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پیامبرش می‌فرماید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فما أنت مَلوم</w:t>
      </w:r>
      <w:r>
        <w:rPr>
          <w:rFonts w:eastAsia="IRNazanin" w:cs="IRNazanin"/>
          <w:color w:val="111111"/>
          <w:sz w:val="28"/>
          <w:szCs w:val="28"/>
          <w:rtl w:val="true"/>
          <w:lang w:bidi="fa-IR"/>
        </w:rPr>
        <w:t>»</w:t>
      </w:r>
      <w:r>
        <w:rPr>
          <w:rStyle w:val="FootnoteAnchor"/>
        </w:rPr>
        <w:footnoteReference w:id="4"/>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 می‌خواست آنان را هلاک کند، سپس تصمیم دیگری را ایجاب کرد 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فانّ الذّکری تَنفع المؤمنین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پدرم از پدرانشان،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کرده‌اند که خداوند عزوجل به یکی از پیامبرانش وحی فرمود به پادشاه خبر بدهد که او را قبض روح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پادشاه رفت و او را از آن خبر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شنیدن این خبر، به دعا و تضرع پرداخت؛ به گونهای که از روی تخت خود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درخواست می‌کرد که به او مهلت دهد تا فرزندش جوان شود و سلطنت او را پی بگیرد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تا آن زمان، در محضر بسیاری از متکلمان و دانشمندان بودم، اما کلام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آنقدر زیبا و شیوا بود که نظیر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مشتاقانه کلامِ آن</w:t>
      </w:r>
    </w:p>
    <w:p>
      <w:pPr>
        <w:pStyle w:val="BookText"/>
        <w:rPr/>
      </w:pPr>
      <w:r>
        <w:rPr>
          <w:rFonts w:ascii="IRNazanin" w:hAnsi="IRNazanin" w:eastAsia="IRNazanin"/>
          <w:color w:val="111111"/>
          <w:sz w:val="28"/>
          <w:sz w:val="28"/>
          <w:szCs w:val="28"/>
          <w:rtl w:val="true"/>
          <w:lang w:bidi="fa-IR"/>
        </w:rPr>
        <w:t>حضرت را دنبال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پیامبر وحی فرمود که نزد پادشاه برو و به او خبر بده که مرگ او را به تأخیر انداختم و پانزده سال بر عمر او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تاکنون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تو بنده‌ای هستی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او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کارهایش مورد سؤال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رضا رو به سلیمان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در این موضوع، همانند یهودیان میاندیشی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از روی سلیمان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در تالار، با حیرت به او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هر طور که بود خود را جمع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چیزی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یهودیان چه می‌گویند؟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است که خداوند از کار خود فارغ شده و دست کِشیده است و دیگر چیزی ایجاد نمی‌کند؛ خداوند هم در پاسخشان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أَیدِیهِمْ وَلُعِنُوا بِمَا قَالُوا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bookmarkStart w:id="30" w:name="pg5309_37268"/>
    </w:p>
    <w:p>
      <w:pPr>
        <w:pStyle w:val="Heading2"/>
        <w:numPr>
          <w:ilvl w:val="1"/>
          <w:numId w:val="1"/>
        </w:numPr>
        <w:rPr/>
      </w:pPr>
      <w:bookmarkStart w:id="31" w:name="__RefHeading___Toc833084_581953129"/>
      <w:bookmarkStart w:id="32" w:name="_Toc11"/>
      <w:bookmarkEnd w:id="30"/>
      <w:bookmarkEnd w:id="31"/>
      <w:r>
        <w:rPr/>
        <w:t>6</w:t>
      </w:r>
      <w:r>
        <w:rPr>
          <w:rtl w:val="true"/>
        </w:rPr>
        <w:t>.</w:t>
      </w:r>
      <w:r>
        <w:rPr>
          <w:rtl w:val="true"/>
        </w:rPr>
        <w:t>شب قدر</w:t>
      </w:r>
      <w:bookmarkEnd w:id="32"/>
    </w:p>
    <w:p>
      <w:pPr>
        <w:pStyle w:val="BookText"/>
        <w:rPr/>
      </w:pPr>
      <w:r>
        <w:rPr>
          <w:rFonts w:ascii="IRNazanin" w:hAnsi="IRNazanin" w:eastAsia="IRNazanin"/>
          <w:color w:val="111111"/>
          <w:sz w:val="28"/>
          <w:sz w:val="28"/>
          <w:szCs w:val="28"/>
          <w:rtl w:val="true"/>
          <w:lang w:bidi="fa-IR"/>
        </w:rPr>
        <w:t>تا آن لحظه، این حالت را در چهره سلیمان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چشمهایش خیره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نگاه از آن حضرت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او از همه نزدیکتر بودم، با صدایی زمزمهوار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مجلس به شما توجه دارند؛ بهتر است کلامی بگویید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نگاهی به من انداخت و هر طور که بود، بر خود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دوباره به سمت حضرت برگرداند و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انَّا أَنْزَلْنَاهُ فِی لَیلَةِ الْقَدْرِ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درباره چه امری نازل شده است؟</w:t>
      </w:r>
    </w:p>
    <w:p>
      <w:pPr>
        <w:pStyle w:val="BookText"/>
        <w:rPr/>
      </w:pPr>
      <w:r>
        <w:rPr>
          <w:rFonts w:ascii="IRNazanin" w:hAnsi="IRNazanin" w:eastAsia="IRNazanin"/>
          <w:color w:val="111111"/>
          <w:sz w:val="28"/>
          <w:sz w:val="28"/>
          <w:szCs w:val="28"/>
          <w:rtl w:val="true"/>
          <w:lang w:bidi="fa-IR"/>
        </w:rPr>
        <w:t>حضرت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قدر، مقدرات عالم را تا سال آینده، از مرگ و زندگی، خیر و شر، رزق و روزی، همه را مقدر می‌فرماید و آنچه را در آن شب مقدر کند، محتوم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در نزد خداست و منوط و موکول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مقدم میدارد و آنچه را بخواهد، به تأخیر می‌اندازد و آنچه را بخواهد،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سلیمان بیاختیار سر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به بعد، به خواست خدا، بداء را انکار نخواهم کرد و آن را دروغ نخواهم دانست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همهمه از همه جای تالار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باور کنم که سلیمان به این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تسلیم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و رفتارش آشکار بود که دیگر مناظره نمی‌کند؛ بلکه بیشتر همچون شاگردی می‌ماند که در محضر استادش باشد</w:t>
      </w:r>
      <w:r>
        <w:rPr>
          <w:rFonts w:eastAsia="IRNazanin" w:cs="IRNazanin"/>
          <w:color w:val="111111"/>
          <w:sz w:val="28"/>
          <w:szCs w:val="28"/>
          <w:rtl w:val="true"/>
          <w:lang w:bidi="fa-IR"/>
        </w:rPr>
        <w:t>.</w:t>
      </w:r>
      <w:bookmarkStart w:id="33" w:name="pg5309_37271"/>
    </w:p>
    <w:p>
      <w:pPr>
        <w:pStyle w:val="Heading2"/>
        <w:numPr>
          <w:ilvl w:val="1"/>
          <w:numId w:val="1"/>
        </w:numPr>
        <w:rPr/>
      </w:pPr>
      <w:bookmarkStart w:id="34" w:name="__RefHeading___Toc833086_581953129"/>
      <w:bookmarkStart w:id="35" w:name="_Toc12"/>
      <w:bookmarkEnd w:id="33"/>
      <w:bookmarkEnd w:id="34"/>
      <w:r>
        <w:rPr/>
        <w:t>7</w:t>
      </w:r>
      <w:r>
        <w:rPr>
          <w:rtl w:val="true"/>
        </w:rPr>
        <w:t>.</w:t>
      </w:r>
      <w:r>
        <w:rPr>
          <w:rtl w:val="true"/>
        </w:rPr>
        <w:t>اراده خداوند</w:t>
      </w:r>
      <w:bookmarkEnd w:id="35"/>
    </w:p>
    <w:p>
      <w:pPr>
        <w:pStyle w:val="BookText"/>
        <w:rPr/>
      </w:pPr>
      <w:r>
        <w:rPr>
          <w:rFonts w:ascii="IRNazanin" w:hAnsi="IRNazanin" w:eastAsia="IRNazanin"/>
          <w:color w:val="111111"/>
          <w:sz w:val="28"/>
          <w:sz w:val="28"/>
          <w:szCs w:val="28"/>
          <w:rtl w:val="true"/>
          <w:lang w:bidi="fa-IR"/>
        </w:rPr>
        <w:t>مأمون که بر تختِ خلافت خود تکیه زده بود، نگاهی به جمع حاضر در تالار انداخت و سلیمان را مخاطب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اباالحسن سؤال کن؛ شاید دیگر چنین فرصتی به دست نیاوری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خنده در تالار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حیرت بودم که سلیمان چگونه می‌خواهد این طعنه خلیفه را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لحظه‌ای در خود فرو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داشته باشم می‌خواهم از مسئلهای که مدتهاست در میان متکلمان درباره آن بحث می‌شود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موسی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اراده را همچون حیّ، سمیع، بصیر و قدیر، اسم و صفت بداند چیست؟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همهمه حاضران دوباره در تالار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حالتی که نمی‌توانستم معنای آن را دریابم، به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سؤال به یاد مباحثههای بیشمار و بیحاصلِ سلیمان و همدرسان و شاگردان او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سلیمان و سایر متکلمان درباره این مسئله با هم به سخن نشسته بودند و در نهایت، به هیچ پاسخ قانع کننده‌ای نرسیده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هنگام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اشیاء پدید آمده‌اند و با یکدیگر تفاوت دارند، چون او</w:t>
      </w:r>
    </w:p>
    <w:p>
      <w:pPr>
        <w:pStyle w:val="BookText"/>
        <w:rPr/>
      </w:pPr>
      <w:r>
        <w:rPr>
          <w:rFonts w:ascii="IRNazanin" w:hAnsi="IRNazanin" w:eastAsia="IRNazanin"/>
          <w:color w:val="111111"/>
          <w:sz w:val="28"/>
          <w:sz w:val="28"/>
          <w:szCs w:val="28"/>
          <w:rtl w:val="true"/>
          <w:lang w:bidi="fa-IR"/>
        </w:rPr>
        <w:t>خواسته و اراده کرده است؛ ولی نمی‌گویید که آنها پدید آمده‌اند و با یکدیگر تفاوت دارند؛ چون 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اینکه آنها مثل سمیع و بصیر و قدیر نیستند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ناگاه چهره سلیمان 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به سوی حضرت برداشت و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اول و ازل مریده بوده است؟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اراده‌اش چیزی است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چیزی غیر از خود او را از ازل با او همراه دانسته‌ای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بلافاصله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چیزی را با او همراه ندانسته‌ام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اراده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حادث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که به اینجا رسید، ناگهان مأمون با صدای بلندی که همه تالار آن را بشنوند،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داشتم تو عالمتر باشی؛ اما مدام از جواب دادن طفره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عالمِ خراسانی سخت نگیرید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کلام، صدای خنده حاضران بلند شد و سلیمان سر به زیر انداخت</w:t>
      </w:r>
      <w:r>
        <w:rPr>
          <w:rFonts w:eastAsia="IRNazanin" w:cs="IRNazanin"/>
          <w:color w:val="111111"/>
          <w:sz w:val="28"/>
          <w:szCs w:val="28"/>
          <w:rtl w:val="true"/>
          <w:lang w:bidi="fa-IR"/>
        </w:rPr>
        <w:t>.</w:t>
      </w:r>
      <w:bookmarkStart w:id="36" w:name="pg5309_37277"/>
    </w:p>
    <w:p>
      <w:pPr>
        <w:pStyle w:val="Heading2"/>
        <w:numPr>
          <w:ilvl w:val="1"/>
          <w:numId w:val="1"/>
        </w:numPr>
        <w:rPr/>
      </w:pPr>
      <w:bookmarkStart w:id="37" w:name="__RefHeading___Toc833088_581953129"/>
      <w:bookmarkStart w:id="38" w:name="_Toc13"/>
      <w:bookmarkEnd w:id="36"/>
      <w:bookmarkEnd w:id="37"/>
      <w:r>
        <w:rPr/>
        <w:t>8</w:t>
      </w:r>
      <w:r>
        <w:rPr>
          <w:rtl w:val="true"/>
        </w:rPr>
        <w:t>.</w:t>
      </w:r>
      <w:r>
        <w:rPr>
          <w:rtl w:val="true"/>
        </w:rPr>
        <w:t>بهشت و جهنم</w:t>
      </w:r>
      <w:bookmarkEnd w:id="38"/>
    </w:p>
    <w:p>
      <w:pPr>
        <w:pStyle w:val="BookText"/>
        <w:rPr/>
      </w:pPr>
      <w:r>
        <w:rPr>
          <w:rFonts w:ascii="IRNazanin" w:hAnsi="IRNazanin" w:eastAsia="IRNazanin"/>
          <w:color w:val="111111"/>
          <w:sz w:val="28"/>
          <w:sz w:val="28"/>
          <w:szCs w:val="28"/>
          <w:rtl w:val="true"/>
          <w:lang w:bidi="fa-IR"/>
        </w:rPr>
        <w:t>در این هنگام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سلیمان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تمام آنچه که در بهشت و جهنم خلق کرده،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در تالار به سلیمان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حضرت نگریست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دوباره پرسیدند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که خداوند می‌داند در آینده ایجاد میشود،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نمی‌دانستم معنای این سؤالات چیست و طبیعتاً چیزی به ذهنم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سلیمان نیز دیدم که به خود فشار میآورد تا پاسخی شایسته بیابد و در نهایت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دوباره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موجود شد به گونه‌ای که دیگر چیزی باقی نماند، آیا باز هم خداوند می‌تواند چیزهای دیگری به آنها بیفزاید یا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لحظه‌ای اندیشه کرد 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گفته تو که خداوند اضافه می‌کند، چیزی به آنها اضافه کرده است که خود نمی‌دانسته</w:t>
      </w:r>
    </w:p>
    <w:p>
      <w:pPr>
        <w:pStyle w:val="BookText"/>
        <w:rPr/>
      </w:pPr>
      <w:r>
        <w:rPr>
          <w:rFonts w:ascii="IRNazanin" w:hAnsi="IRNazanin" w:eastAsia="IRNazanin"/>
          <w:color w:val="111111"/>
          <w:sz w:val="28"/>
          <w:sz w:val="28"/>
          <w:szCs w:val="28"/>
          <w:rtl w:val="true"/>
          <w:lang w:bidi="fa-IR"/>
        </w:rPr>
        <w:t>ایجاد خواهد کرد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صدای همهمه در تالار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سلیمان برای لحظاتی بند آمد؛ اما هر طور که بود، خود را جمع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من این بود که اضافه‌ها غایت و نهایت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نظر شما، علمِ خداوند به آنچه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احاطه ندارد؛ چون نهایتی برای آن قابل تصور نیست و اگر علم او به آنچه در آنها خواهد بود احاطه نداشته باشد، آنچه را که در آنها خواهد بود، قبل از وجودشان نخواهد دانست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آن زمان گمان می‌کردم سلیمان به خداوند عالم و صفاتِ او معترف است؛ اما دریافتم</w:t>
      </w:r>
    </w:p>
    <w:p>
      <w:pPr>
        <w:pStyle w:val="BookText"/>
        <w:rPr/>
      </w:pPr>
      <w:r>
        <w:rPr>
          <w:rFonts w:ascii="IRNazanin" w:hAnsi="IRNazanin" w:eastAsia="IRNazanin"/>
          <w:color w:val="111111"/>
          <w:sz w:val="28"/>
          <w:sz w:val="28"/>
          <w:szCs w:val="28"/>
          <w:rtl w:val="true"/>
          <w:lang w:bidi="fa-IR"/>
        </w:rPr>
        <w:t>که ما درباره خدا هیچ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اولین بار بود که کسی اسرارِ توحیدی را برای ما فاش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تالار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برخورد قلم به قلمدان و جوهر کاتبانی بود که به سرعت می‌نوشتند تا از کلامِ حضرت، عقب نمانند،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سر بلند کرد و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گفتم خداوند به آنها علم ندارد، از این رو بود که آنها نهایتی ندارند و خودِ خداوند آنها را به جاودانگی وصف کرده است و لذا ما نخواستیم پایانی برای آنها قرار بدهیم</w:t>
      </w:r>
      <w:r>
        <w:rPr>
          <w:rFonts w:eastAsia="IRNazanin" w:cs="IRNazanin"/>
          <w:color w:val="111111"/>
          <w:sz w:val="28"/>
          <w:szCs w:val="28"/>
          <w:rtl w:val="true"/>
          <w:lang w:bidi="fa-IR"/>
        </w:rPr>
        <w:t>».</w:t>
      </w:r>
      <w:bookmarkStart w:id="39" w:name="pg5309_37281"/>
    </w:p>
    <w:p>
      <w:pPr>
        <w:pStyle w:val="Heading2"/>
        <w:numPr>
          <w:ilvl w:val="1"/>
          <w:numId w:val="1"/>
        </w:numPr>
        <w:rPr/>
      </w:pPr>
      <w:bookmarkStart w:id="40" w:name="__RefHeading___Toc833090_581953129"/>
      <w:bookmarkStart w:id="41" w:name="_Toc14"/>
      <w:bookmarkEnd w:id="39"/>
      <w:bookmarkEnd w:id="40"/>
      <w:r>
        <w:rPr/>
        <w:t>9</w:t>
      </w:r>
      <w:r>
        <w:rPr>
          <w:rtl w:val="true"/>
        </w:rPr>
        <w:t>.</w:t>
      </w:r>
      <w:r>
        <w:rPr>
          <w:rtl w:val="true"/>
        </w:rPr>
        <w:t>نعمتهای بی پایان</w:t>
      </w:r>
      <w:bookmarkEnd w:id="41"/>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به آنها باعث نمی‌شود که متناهی باشند؛ زیرا چه بسا خداوند به آنها علم دارد، سپس بر آنها می‌افزاید و افزوده‌ها را از آنها قطع نمی‌کند، و خداوند نیز خود چنین فرموده است</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و نیز درباره بهشتیان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فَاکِهَةٍ</w:t>
      </w:r>
    </w:p>
    <w:p>
      <w:pPr>
        <w:pStyle w:val="BookText"/>
        <w:rPr/>
      </w:pPr>
      <w:r>
        <w:rPr>
          <w:rFonts w:ascii="Amiri" w:hAnsi="Amiri" w:eastAsia="Amiri" w:cs="Amiri"/>
          <w:color w:val="111111"/>
          <w:sz w:val="28"/>
          <w:sz w:val="28"/>
          <w:szCs w:val="28"/>
          <w:rtl w:val="true"/>
          <w:lang w:bidi="ar-SA"/>
        </w:rPr>
        <w:t xml:space="preserve">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Pr>
        <w:footnoteReference w:id="14"/>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پس خداوند عزوجل این زیادی‌ها را می‌داند و آن را از آنان دریغ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این پرسش توجه کن و به آن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اهل بهشت می‌خورند و می‌آشامند، خداوند چیزی جایگزین آن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آن لحظه همیشه دوست داشتم که همچون سلیمان بودم؛ اما دیگر به هیچ روی دوست نداشتم جای او باشم تا نگاهِ سنگینِ حاضران در تالار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نگاهی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نمی‌خواستم شرمندگی او را ببینم، سر به زیر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 که به جای آن خوردنی‌ها و نوشیدنی‌ها که مصرف شده، چیز جدیدی جایگزین</w:t>
      </w:r>
    </w:p>
    <w:p>
      <w:pPr>
        <w:pStyle w:val="BookText"/>
        <w:rPr/>
      </w:pPr>
      <w:r>
        <w:rPr>
          <w:rFonts w:ascii="IRNazanin" w:hAnsi="IRNazanin" w:eastAsia="IRNazanin"/>
          <w:color w:val="111111"/>
          <w:sz w:val="28"/>
          <w:sz w:val="28"/>
          <w:szCs w:val="28"/>
          <w:rtl w:val="true"/>
          <w:lang w:bidi="fa-IR"/>
        </w:rPr>
        <w:t>فرموده، آیا عطای خود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نگاه من به خلیفه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در نگاهِ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خشم در چهره‌اش نمایان بود، به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اوضاع از دست او هم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می‌خواست فقط سلیمان را کمی ادب کند تا در حضور او گستاخی نکند، نه اینکه ولی عهدش در مقابلِ همه بزرگان، این همه دانش و کمال و معرفت را نشان بدهد و خلیفه حتی نتواند یک کلمه بر آن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آشکار شده بود که چه کسی به جانشینی رسول خدا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متوجه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شدم؛ اما نمی‌توانستم از فکرِ خلیفه و آنچه به آن میاندیشید، بیرون آیم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است که هر آنچه در بهشت باشد و مصرف شود و چیز دیگری را جای آن قرار دهد، این جایگزین شده‌ها از اهلِ بهشت منقطع نشده است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 را از آنها دریغ می‌کند و چیز اضافی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آنچه در بهشت و جهنم است، از میان می‌رود و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اندکی در تختِ خود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تالار با حیرت به سلیمان مینگریستند که چگونه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مطلب ای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کتاب خداست؛ زیرا خداوند می‌فرماید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لَهُمْ مَا یَشَاءُونَ فِیهَا وَلَدَینَا مَزِیدٌ</w:t>
      </w:r>
      <w:r>
        <w:rPr>
          <w:rFonts w:eastAsia="Amiri" w:cs="Amiri" w:ascii="Amiri" w:hAnsi="Amiri"/>
          <w:color w:val="111111"/>
          <w:sz w:val="28"/>
          <w:szCs w:val="28"/>
          <w:rtl w:val="true"/>
          <w:lang w:bidi="ar-SA"/>
        </w:rPr>
        <w:t>»</w:t>
      </w:r>
      <w:r>
        <w:rPr>
          <w:rStyle w:val="FootnoteAnchor"/>
        </w:rPr>
        <w:footnoteReference w:id="15"/>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مِنْهَا بِمُخْرَجِینَ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که دیگر چیزی برای گفتن نداشت، سر به زیر افکند و سکوت کرد</w:t>
      </w:r>
      <w:r>
        <w:rPr>
          <w:rFonts w:eastAsia="IRNazanin" w:cs="IRNazanin"/>
          <w:color w:val="111111"/>
          <w:sz w:val="28"/>
          <w:szCs w:val="28"/>
          <w:rtl w:val="true"/>
          <w:lang w:bidi="fa-IR"/>
        </w:rPr>
        <w:t>.</w:t>
      </w:r>
      <w:bookmarkStart w:id="42" w:name="pg5309_37285"/>
    </w:p>
    <w:p>
      <w:pPr>
        <w:pStyle w:val="Heading2"/>
        <w:numPr>
          <w:ilvl w:val="1"/>
          <w:numId w:val="1"/>
        </w:numPr>
        <w:rPr/>
      </w:pPr>
      <w:bookmarkStart w:id="43" w:name="__RefHeading___Toc833092_581953129"/>
      <w:bookmarkStart w:id="44" w:name="_Toc15"/>
      <w:bookmarkEnd w:id="42"/>
      <w:bookmarkEnd w:id="43"/>
      <w:r>
        <w:rPr/>
        <w:t>10</w:t>
      </w:r>
      <w:r>
        <w:rPr>
          <w:rtl w:val="true"/>
        </w:rPr>
        <w:t>.</w:t>
      </w:r>
      <w:r>
        <w:rPr>
          <w:rtl w:val="true"/>
        </w:rPr>
        <w:t>اراده</w:t>
      </w:r>
      <w:bookmarkEnd w:id="44"/>
    </w:p>
    <w:p>
      <w:pPr>
        <w:pStyle w:val="BookText"/>
        <w:rPr/>
      </w:pPr>
      <w:r>
        <w:rPr>
          <w:rFonts w:ascii="IRNazanin" w:hAnsi="IRNazanin" w:eastAsia="IRNazanin"/>
          <w:color w:val="111111"/>
          <w:sz w:val="28"/>
          <w:sz w:val="28"/>
          <w:szCs w:val="28"/>
          <w:rtl w:val="true"/>
          <w:lang w:bidi="fa-IR"/>
        </w:rPr>
        <w:t>حضرت رضا دوباره سلیمان را خطاب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یک معنا دارد یا دارای معانی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 شنیدنِ صدای حضرت، سر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یک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معنای تمامِ اراده‌ها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سلیمان که دیگر نمی‌توانست به جز بله یا نه، پاسخی بدهد،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معنای تمام اراده‌ها یک چیز باشد، باید اراده قیام، همچون قعود باشد و اراده زندگی، همچون اراده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خداوند یک چیز باشد، هیچکدام از مرادهای خدا بر دیگری تقدم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آیا مرید همان اراده است یا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دوباره لحظهای در خود فرو رفت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نظر شما مرید باید مختلف باشد، چون او همان اراده است؛ پس اراده حادث است؛ وگرنه لازم می‌آید که چیز دیگری همراه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ظاهرا مسئله‌ای به ذهنش رسیده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اسمی از اسمهای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چنین نامی بر خود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حق نداری بر او نامی بگذاری که او خود را با چنین نامی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حیرت حاضران در تالار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از سلیمان به سمتِ مأمون رفت که انگار همچون سلیمان، نمی‌توانست ادامه مناظره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خودش را مرید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خود را مرید وصف نموده، به این معنا نیست که میخواسته بگوید او اراده است یا</w:t>
      </w:r>
    </w:p>
    <w:p>
      <w:pPr>
        <w:pStyle w:val="BookText"/>
        <w:rPr/>
      </w:pPr>
      <w:r>
        <w:rPr>
          <w:rFonts w:ascii="IRNazanin" w:hAnsi="IRNazanin" w:eastAsia="IRNazanin"/>
          <w:color w:val="111111"/>
          <w:sz w:val="28"/>
          <w:sz w:val="28"/>
          <w:szCs w:val="28"/>
          <w:rtl w:val="true"/>
          <w:lang w:bidi="fa-IR"/>
        </w:rPr>
        <w:t>اینکه اراده یکی از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نگاهی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برای گفتن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صدای زمزمه‌واری به سلیمان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مناظره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سری به نشانه مخالفت تکان داد و رو به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اراده‌اش عینِ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چیزی عالم است، آیا معنایش این است که آن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آن را اراده نکند، بدین معناست که علم و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دوباره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داری؟ حال آنکه گاه می‌شود خدا چیزی را می‌داند، ولی آن را اراده نمی‌کند؛ از جمله در این آیه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شِئْنَا لَنَذْهَبَنَّ بِالَّذِی أَوْحَینَا الَیکَ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خداوند می‌داند چگونه آن را ببرد، ولی هرگز این کار را نخواهد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می‌دانستم سلیمان می‌خواهد اشتباه بارِ قبل را تکرار کند؛ اما پیش از آنکه بخواهم او را بازدارم، با عجله و دستپاچگی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فارغ شده و دست از کار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همهمه دوباره از تالار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شما درست باشد، پس چگونه خداوند می‌فرماید</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اُدْعُونِی أَسْتَجِبْ لَکُمْ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به یقین رسیدم که سلیمان هیچ نمی‌فهمد و فقط خیره به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می‌نگرد؛ طوری که تا به حال ندیده بودم به کسی اینگونه خیره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طور که بود خود را بازیافت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 این کار تواناست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وعده‌ای می‌دهد که به آن وفا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فِی الْخَلْقِ مَا یشَاءُ</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حال آنکه تو می‌گویی از کارها فارغ شده است؟</w:t>
      </w:r>
      <w:r>
        <w:rPr>
          <w:rFonts w:eastAsia="IRNazanin" w:cs="IRNazanin"/>
          <w:color w:val="111111"/>
          <w:sz w:val="28"/>
          <w:szCs w:val="28"/>
          <w:rtl w:val="true"/>
          <w:lang w:bidi="fa-IR"/>
        </w:rPr>
        <w:t>».</w:t>
      </w:r>
      <w:bookmarkStart w:id="45" w:name="pg5309_37293"/>
    </w:p>
    <w:p>
      <w:pPr>
        <w:pStyle w:val="Heading2"/>
        <w:numPr>
          <w:ilvl w:val="1"/>
          <w:numId w:val="1"/>
        </w:numPr>
        <w:rPr/>
      </w:pPr>
      <w:bookmarkStart w:id="46" w:name="__RefHeading___Toc833094_581953129"/>
      <w:bookmarkStart w:id="47" w:name="_Toc16"/>
      <w:bookmarkEnd w:id="45"/>
      <w:bookmarkEnd w:id="46"/>
      <w:r>
        <w:rPr/>
        <w:t>11</w:t>
      </w:r>
      <w:r>
        <w:rPr>
          <w:rtl w:val="true"/>
        </w:rPr>
        <w:t>.</w:t>
      </w:r>
      <w:r>
        <w:rPr>
          <w:rtl w:val="true"/>
        </w:rPr>
        <w:t>سیاست مأمون</w:t>
      </w:r>
      <w:bookmarkEnd w:id="47"/>
    </w:p>
    <w:p>
      <w:pPr>
        <w:pStyle w:val="BookText"/>
        <w:rPr/>
      </w:pPr>
      <w:r>
        <w:rPr>
          <w:rFonts w:ascii="IRNazanin" w:hAnsi="IRNazanin" w:eastAsia="IRNazanin"/>
          <w:color w:val="111111"/>
          <w:sz w:val="28"/>
          <w:sz w:val="28"/>
          <w:szCs w:val="28"/>
          <w:rtl w:val="true"/>
          <w:lang w:bidi="fa-IR"/>
        </w:rPr>
        <w:t>سخن که به اینجا رسید، سکوت همه تالار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دیگر چیزی نگفت؛ یعنی چیزی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احساس کردم که سلیمان سر بلند کرد و نگاهی به تالار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به سمتِ مأمون بود که با خشم به سلیمان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اشاره‌ای به یکی از مأموران خود کرد تا کاری کند که شکست سلیمان و پیروزی امام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خود جرئت دادم و پیش از آنکه سلیمان بخواهد مطلبی بگوید، گفتم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 که بیاجازه سخن می‌گویم؛ اما مجلس به درازا کِشیده</w:t>
      </w:r>
    </w:p>
    <w:p>
      <w:pPr>
        <w:pStyle w:val="BookText"/>
        <w:rPr/>
      </w:pPr>
      <w:r>
        <w:rPr>
          <w:rFonts w:ascii="IRNazanin" w:hAnsi="IRNazanin" w:eastAsia="IRNazanin"/>
          <w:color w:val="111111"/>
          <w:sz w:val="28"/>
          <w:sz w:val="28"/>
          <w:szCs w:val="28"/>
          <w:rtl w:val="true"/>
          <w:lang w:bidi="fa-IR"/>
        </w:rPr>
        <w:t>و بی شک ولیعهد نیز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به سبب بیماری گذشته‌ای که هنوز همراهِ اوست، نیاز به استراحت دارد؛ اگر اجازه بفرمایید، ما مرخص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انگار منتظر این سخن بود، دوباره به مأمورِ خود اشارهای کرد که بر جای خود بماند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یا علی بن موسی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خسته شده‌اید؛ بهتر است استراحت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نشانه احترام به سوی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 به زیر انداختند و به آرامی تالار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مانده بودم و سلیمان که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نقطه‌ای می‌نگریست که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آنجا نشسته بود</w:t>
      </w:r>
      <w:r>
        <w:rPr>
          <w:rFonts w:eastAsia="IRNazanin" w:cs="IRNazanin"/>
          <w:color w:val="111111"/>
          <w:sz w:val="28"/>
          <w:szCs w:val="28"/>
          <w:rtl w:val="true"/>
          <w:lang w:bidi="fa-IR"/>
        </w:rPr>
        <w:t>.</w:t>
      </w:r>
      <w:bookmarkStart w:id="48" w:name="pg5309_37295"/>
    </w:p>
    <w:p>
      <w:pPr>
        <w:pStyle w:val="Heading2"/>
        <w:numPr>
          <w:ilvl w:val="1"/>
          <w:numId w:val="1"/>
        </w:numPr>
        <w:rPr/>
      </w:pPr>
      <w:bookmarkStart w:id="49" w:name="__RefHeading___Toc833096_581953129"/>
      <w:bookmarkStart w:id="50" w:name="_Toc17"/>
      <w:bookmarkEnd w:id="48"/>
      <w:bookmarkEnd w:id="49"/>
      <w:r>
        <w:rPr/>
        <w:t>12</w:t>
      </w:r>
      <w:r>
        <w:rPr>
          <w:rtl w:val="true"/>
        </w:rPr>
        <w:t>.</w:t>
      </w:r>
      <w:r>
        <w:rPr>
          <w:rtl w:val="true"/>
        </w:rPr>
        <w:t>اعتراف سلیمان به حقانیت امام رضا</w:t>
      </w:r>
      <w:r>
        <w:rPr/>
        <w:t></w:t>
      </w:r>
      <w:r>
        <w:rPr>
          <w:rtl w:val="true"/>
        </w:rPr>
        <w:t>علیه السلام</w:t>
      </w:r>
      <w:bookmarkEnd w:id="50"/>
    </w:p>
    <w:p>
      <w:pPr>
        <w:pStyle w:val="BookText"/>
        <w:rPr/>
      </w:pPr>
      <w:r>
        <w:rPr>
          <w:rFonts w:ascii="IRNazanin" w:hAnsi="IRNazanin" w:eastAsia="IRNazanin"/>
          <w:color w:val="111111"/>
          <w:sz w:val="28"/>
          <w:sz w:val="28"/>
          <w:szCs w:val="28"/>
          <w:rtl w:val="true"/>
          <w:lang w:bidi="fa-IR"/>
        </w:rPr>
        <w:t>همچون هر عصرِ پنجشنبه، بعد از پایان مجلسِ درسِ سلیمان، بزرگانِ زیدیه که از اقوام و خویشانِ سلیمان بودند، نزد او جمع شدند و درباره امورِ جاری به سخن نشستند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مجلس را بزرگان زیدیه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کرسی‌های آراسته تکیه زده بودند و بازارِ بحث و کلام در میاِنشان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افتخاری بود که می‌توانستم از ایشان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میوه را جلویِ اقوام خود می‌گذاشتم و آنان را دعوت به خوردن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از وقت مجلس گذشت، احمد بن هلال با صدایی که همه را متوجه خود</w:t>
      </w:r>
    </w:p>
    <w:p>
      <w:pPr>
        <w:pStyle w:val="BookText"/>
        <w:rPr/>
      </w:pPr>
      <w:r>
        <w:rPr>
          <w:rFonts w:ascii="IRNazanin" w:hAnsi="IRNazanin" w:eastAsia="IRNazanin"/>
          <w:color w:val="111111"/>
          <w:sz w:val="28"/>
          <w:sz w:val="28"/>
          <w:szCs w:val="28"/>
          <w:rtl w:val="true"/>
          <w:lang w:bidi="fa-IR"/>
        </w:rPr>
        <w:t>کرد، رو به سلیمان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مجلسِ درس امروز به اتمام رسیده، ما را از اخبارِ مناظره‌ای که با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داشتید،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سلیمان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ابوالفتاح نیز از سوی دیگر مجلس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می‌شود که از آن مجلس آمده‌ای، ولی کلامی نگفته‌ای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آنجا چه روی داد که انگار نمی‌خواهی درباره‌اش بگویی؟ حتی عبدالله هم در این باره سخنی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ترجیح دادم که خود را در گوشه‌ای پنهان کنم تا کسی از من سؤالی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نگاهی عمیق و طولانی به بزرگان زیدیه انداخت و سپس به آرامی لب به سخن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آنجا گذشت و آنچه رد و بدل شد، نه قابل بیان است و نه قابل تکرار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که بسیار حیرت کرده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چیست ای سلیمان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نگران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 طور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غیب خبر میدهد، اما گوشهای زمینیِ ما، نمی‌تواند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مجلس به هم ریخت و همه با حیرت به هم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با صدای بلند رو به سلیمان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بزرگ ما هستید و اینگونه می‌گویید، از دیگران چه انتظاری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حالی که متأثر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نمی‌دانم ای احمد؛ اما مطمئنم که او عالمترین در میان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باز هم می‌شد که از محضرِ او استفاده برم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ابوالفتاح نگاهی به اطراف انداخت و مرا در گوشه‌ای یافت و ناگهان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آن مجلس بودی؛ سلیمان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چون سخن سلیمان را کاملاً درست می‌دانستم، گفتم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کاملاً روشن است؛ اگر مایلید برای شما هم ثابت شود، می‌توانم هماکنون دوباره پیکی به سوی خلیفه بفرستم و درخواست هر کدام از شما را برای مناظره با ولیعهد، با ایشان در میان بگذارم</w:t>
      </w:r>
      <w:r>
        <w:rPr>
          <w:rFonts w:eastAsia="IRNazanin" w:cs="IRNazanin"/>
          <w:color w:val="111111"/>
          <w:sz w:val="28"/>
          <w:szCs w:val="28"/>
          <w:rtl w:val="true"/>
          <w:lang w:bidi="fa-IR"/>
        </w:rPr>
        <w:t>».</w:t>
      </w:r>
      <w:bookmarkStart w:id="51" w:name="pg5309_37299"/>
    </w:p>
    <w:p>
      <w:pPr>
        <w:pStyle w:val="Heading2"/>
        <w:numPr>
          <w:ilvl w:val="1"/>
          <w:numId w:val="1"/>
        </w:numPr>
        <w:rPr/>
      </w:pPr>
      <w:bookmarkStart w:id="52" w:name="__RefHeading___Toc833098_581953129"/>
      <w:bookmarkStart w:id="53" w:name="_Toc18"/>
      <w:bookmarkEnd w:id="51"/>
      <w:bookmarkEnd w:id="52"/>
      <w:r>
        <w:rPr/>
        <w:t>13</w:t>
      </w:r>
      <w:r>
        <w:rPr>
          <w:rtl w:val="true"/>
        </w:rPr>
        <w:t>.</w:t>
      </w:r>
      <w:r>
        <w:rPr>
          <w:rtl w:val="true"/>
        </w:rPr>
        <w:t>نسیم حیات در مرو</w:t>
      </w:r>
      <w:bookmarkEnd w:id="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باد بهاری در کوچه پس کوچه های مرو میوزید و از در و دیوار، آثار و نشانه‌های تازه‌گی و زندگی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درختان و گلهای بهاری، نمنمِ باران و رقصِ پرندگان در میانِ شاخه‌های درختان، همچون پرده پرنقش و نگار و چشمنوازی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بادِ بهاری، باید ایستاد تا همان کاری که با شاخه‌های مرده می‌کند، با ما 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می‌تواند زندگی دوباره به هر بیجانی ببخشد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طائفه‌ای از شیعه هستند که پس از زید بن علی و یحیی بن زید، به تدریج به مذهبی گراییدند که زیدیه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اصول به چهار امام از ائمه معصومین معتقدند؛ گرچه همه دوازده امام را محترم می‌دانند و به عنوان عترت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مودت آنها را واجب می‌شمارند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امام چهارم، نظریه‌ای برای آنها در امامت پدید آمد که هر شخصی از اولاد امیرالمؤمنین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حضرت فاطمه زهرا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که برای جهاد در راه خدا قیام کند و عادل نیز باشد، از نظرِ آنان امام است؛ اما هیچکدام از زیدیه به شروطی که در امامتِ ائمه دوازدهگانه است،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علم لدنی، الهام از سوی خداوند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امامان زیدی قائل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زید بن علی و یحیی بن زید، خود را در مقام امامت نمیدانستند؛ هرچند برای خود، اهلیتِ امامت در امر به معروف و نهی از منکر را محفوظ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امامتی همچون امام بودن در نمازِ جماعت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این دلیل منصب امامت الهی برای خود قائل نبودند که سعی در گرفتن اذن از امامان معصوم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برای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بداء یکی از تعلیمات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فلاسفه و متکلمین و حتی عرفا، آرای گوناگونی درباره بداء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مشترکِ درستِ نظراتِ آنان این است که بداء از سنخ تغییر در علم یا تغییر در مشیت که منجر به تغییر ذاتِ باری می‌شود نیست؛ بلکه از سنخ تغییر اقتضائات سلسله علت و معلول است از آن جهت که این سلسله مقتضی آن است، به جهتِ دیگری که مشیت خداوند اقتضاء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رویداد به سلسله علل و معلول منوط باشد، در شرایط و موقعیت خاص واقع می‌شود؛ اما چون هر رویداد در نهایت، مشروط به مشیت الهی است و خودِ سلسله علل نیز با مشیتِ عامه الهی کار می‌کند، از این رو اشیاء و حوادث اگر خداوند آنها را به روال عام سببی و مسبّبی قرار دهد، طبق اقتضای علل واقع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آنها را به روال عام سببی قرار ندهد، اشیاء و حوادث برخلاف آن روال واقع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حقیقتی به نام بداء آشکار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و اثباتی که در قرآن کریم آمده است نیز ناظر به همین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یَمْحُوا اللَّهُ ما یَشاءُ وَ یُثْبِتُ وَ عِنْدَهُ أُمُّ الْکِتاب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اعراض کن؛ مورد ملامت واقع نخواهی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بده، زیرا تذکر دادن برای مؤمنین نافع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آنان بسته باد، و لعنت شدند به خاطر گفته‌هایشان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قرآن را در شب قدر نازل کردیم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سلیمان این بوده که اگر کسی اراده را اسم و صفتِ ذاتِ باری تعالی بداند، چنانکه حیّ، سمیع و بصیر اسم و صفتِ ذات می‌باشد، چه می‌شود؟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امام به این معناست که پیدایشِ اشیاء و تفاوتِ آنها به این سبب است که خداوند خواست و اراده کرد، اما به این سبب نیست که او سمیع و بصیر است و این دلیل می‌باشد بر اینکه اراده، مثل سمیع و بصیر و قدیر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اسم و صفتِ ذات نیست؛ بلکه اراده‌ای که منشأ پیدایش و تفاوت اشیاء می‌شود فعل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مبحثی بسیار دشوار است که هنوز فلاسفه و متکلمان از گشودن معضلاتِ آن برنیامده‌اند و امام با جمله‌ای بسیار فشرده، ملاک گشودن معضلهای مبحث اراده الهیه را در این حدیث تعلیم داده‌اند و آن ملاک این است که در صفات الهیه، تنها صفتی که وجود و عدمِ اشیاء و تفاوت آنها در موجودیت و جز اینها در مرتبه تأثیر الهی به آن استناد می‌یابد، صفت اراده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در احادیث امامیه، اراده از این حیث، صفتِ فعلِ خدا دانسته شده است؛ بدین معنا که اراده خدا نیز فعل اوست؛ اما فعلی که منشأ دیگر افعال و تأثیرات الهی 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متصف به صفت اراده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این است که چون ذات خدا و نه هیچ چیز دیگری، ازلی و سرمدی است، پس هیچ چیز در مرتبه ازلیتِ الهی، با خدا شریک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حتی فعل او متأخر است از او و این یک باور مشترک بین همه فلاسفه و متکلمان است؛ گرچه در تفسیرِ اینکه تأخر همه چیز از وجود خدا به چه معناست، اختلاف نظر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تأخر اشیاء مجرد را تأخیر ذاتی می‌دانند، نه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تأخر زمانیات را به نوعی از سنخ تأخر زمانی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متکلمان، تأخر و حدوث همه اشیاء را از سنخ تأخر و حدوث زمانی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جناب میرداماد مشهور به معلم سوم، تأخر و حدوث همه ممکنات را از خدا، از سنخ تأخر و حدوث دهری می‌داند و این نظر را در کتابهای خود به ویژه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براهین فلسفی تبیین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فرض بر این بود که تمام آنچه خداوند به وجود آنان در آینده علم داشته، موجود شده است و دیگر چیزی باقی نمانده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که پوستهای آنها می‌ریخت، پوست‌های جدیدی غیر از پوست‌های قدیم جایگزین آن می‌کردیم تا عذاب را بچشند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میوه‌هایی فراوان، لاینقطع و همیشگی، بدون آنکه کسی از خوردن آنها منع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هر چه بخواهند موجود است و نزد ما نیز زیادی و اضافی هست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آنجا بیرون رانده نمی‌شوند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آنچه را بر تو وحی نموده‌ایم، خواهیم برد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بخوانید تا خواسته‌های شما را اجابت کنم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بخواهد، در خلقت اضافه می‌نماید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برگفته از مناظره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سلیمان مروزی در کتاب عیون اخبارالرضا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image" Target="media/image9.jpeg"/><Relationship Id="rId66" Type="http://schemas.openxmlformats.org/officeDocument/2006/relationships/image" Target="media/image9.jpeg"/><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image" Target="media/image10.jpeg"/><Relationship Id="rId82" Type="http://schemas.openxmlformats.org/officeDocument/2006/relationships/image" Target="media/image10.jpeg"/><Relationship Id="rId83" Type="http://schemas.openxmlformats.org/officeDocument/2006/relationships/footer" Target="footer62.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63.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6323</Words>
  <Characters>24658</Characters>
  <CharactersWithSpaces>30528</CharactersWithSpaces>
  <Paragraphs>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2026-08-19T00:53:48Z</dcterms:created>
  <dc:creator>ghaemiyeh.com</dc:creator>
  <dc:description/>
  <dc:language>en-US</dc:language>
  <cp:lastModifiedBy/>
  <dcterms:modified xsi:type="dcterms:W3CDTF">2026-08-19T04:23:51Z</dcterms:modified>
  <cp:revision>1</cp:revision>
  <dc:subject/>
  <dc:title>رهنما 90 مناظره در مرو</dc:title>
</cp:coreProperties>
</file>

<file path=docProps/custom.xml><?xml version="1.0" encoding="utf-8"?>
<Properties xmlns="http://schemas.openxmlformats.org/officeDocument/2006/custom-properties" xmlns:vt="http://schemas.openxmlformats.org/officeDocument/2006/docPropsVTypes"/>
</file>