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امیر مومنان علی علیه السلام درس هایی از اصول دین شماره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2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226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2270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82272_581953129">
            <w:r>
              <w:rPr>
                <w:webHidden/>
                <w:rStyle w:val="IndexLink"/>
                <w:rtl w:val="true"/>
              </w:rPr>
              <w:t>جانشین پیامبر صلی الله علیه و آله و سلم</w:t>
            </w:r>
            <w:r>
              <w:rPr>
                <w:rStyle w:val="IndexLink"/>
                <w:rtl w:val="true"/>
              </w:rPr>
              <w:tab/>
            </w:r>
            <w:r>
              <w:rPr>
                <w:rStyle w:val="IndexLink"/>
              </w:rPr>
              <w:t>8</w:t>
            </w:r>
          </w:hyperlink>
        </w:p>
        <w:p>
          <w:pPr>
            <w:pStyle w:val="Contents2"/>
            <w:tabs>
              <w:tab w:val="clear" w:pos="8743"/>
              <w:tab w:val="right" w:pos="9026" w:leader="dot"/>
            </w:tabs>
            <w:rPr/>
          </w:pPr>
          <w:hyperlink w:anchor="__RefHeading___Toc582274_581953129">
            <w:r>
              <w:rPr>
                <w:webHidden/>
                <w:rStyle w:val="IndexLink"/>
                <w:rtl w:val="true"/>
              </w:rPr>
              <w:t>نخستین پیشوا</w:t>
            </w:r>
            <w:r>
              <w:rPr>
                <w:rStyle w:val="IndexLink"/>
                <w:rtl w:val="true"/>
              </w:rPr>
              <w:tab/>
            </w:r>
            <w:r>
              <w:rPr>
                <w:rStyle w:val="IndexLink"/>
              </w:rPr>
              <w:t>11</w:t>
            </w:r>
          </w:hyperlink>
        </w:p>
        <w:p>
          <w:pPr>
            <w:pStyle w:val="Contents2"/>
            <w:tabs>
              <w:tab w:val="clear" w:pos="8743"/>
              <w:tab w:val="right" w:pos="9026" w:leader="dot"/>
            </w:tabs>
            <w:rPr/>
          </w:pPr>
          <w:hyperlink w:anchor="__RefHeading___Toc582276_581953129">
            <w:r>
              <w:rPr>
                <w:webHidden/>
                <w:rStyle w:val="IndexLink"/>
                <w:rtl w:val="true"/>
              </w:rPr>
              <w:t>پیامبر دلسوز و مآل‌اندیش</w:t>
            </w:r>
            <w:r>
              <w:rPr>
                <w:rStyle w:val="IndexLink"/>
                <w:rtl w:val="true"/>
              </w:rPr>
              <w:tab/>
            </w:r>
            <w:r>
              <w:rPr>
                <w:rStyle w:val="IndexLink"/>
              </w:rPr>
              <w:t>12</w:t>
            </w:r>
          </w:hyperlink>
        </w:p>
        <w:p>
          <w:pPr>
            <w:pStyle w:val="Contents2"/>
            <w:tabs>
              <w:tab w:val="clear" w:pos="8743"/>
              <w:tab w:val="right" w:pos="9026" w:leader="dot"/>
            </w:tabs>
            <w:rPr/>
          </w:pPr>
          <w:hyperlink w:anchor="__RefHeading___Toc582278_581953129">
            <w:r>
              <w:rPr>
                <w:webHidden/>
                <w:rStyle w:val="IndexLink"/>
                <w:rtl w:val="true"/>
              </w:rPr>
              <w:t>حدیث تاریخی غدیر</w:t>
            </w:r>
            <w:r>
              <w:rPr>
                <w:rStyle w:val="IndexLink"/>
                <w:rtl w:val="true"/>
              </w:rPr>
              <w:tab/>
            </w:r>
            <w:r>
              <w:rPr>
                <w:rStyle w:val="IndexLink"/>
              </w:rPr>
              <w:t>16</w:t>
            </w:r>
          </w:hyperlink>
        </w:p>
        <w:p>
          <w:pPr>
            <w:pStyle w:val="Contents2"/>
            <w:tabs>
              <w:tab w:val="clear" w:pos="8743"/>
              <w:tab w:val="right" w:pos="9026" w:leader="dot"/>
            </w:tabs>
            <w:rPr/>
          </w:pPr>
          <w:hyperlink w:anchor="__RefHeading___Toc582280_581953129">
            <w:r>
              <w:rPr>
                <w:webHidden/>
                <w:rStyle w:val="IndexLink"/>
                <w:rtl w:val="true"/>
              </w:rPr>
              <w:t>سند حدیث غدیر</w:t>
            </w:r>
            <w:r>
              <w:rPr>
                <w:rStyle w:val="IndexLink"/>
                <w:rtl w:val="true"/>
              </w:rPr>
              <w:tab/>
            </w:r>
            <w:r>
              <w:rPr>
                <w:rStyle w:val="IndexLink"/>
              </w:rPr>
              <w:t>25</w:t>
            </w:r>
          </w:hyperlink>
        </w:p>
        <w:p>
          <w:pPr>
            <w:pStyle w:val="Contents2"/>
            <w:tabs>
              <w:tab w:val="clear" w:pos="8743"/>
              <w:tab w:val="right" w:pos="9026" w:leader="dot"/>
            </w:tabs>
            <w:rPr/>
          </w:pPr>
          <w:hyperlink w:anchor="__RefHeading___Toc582282_581953129">
            <w:r>
              <w:rPr>
                <w:webHidden/>
                <w:rStyle w:val="IndexLink"/>
                <w:rtl w:val="true"/>
              </w:rPr>
              <w:t>بررسی کوتاهی در معنای حدیث غدیر</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6_48684"/>
      <w:bookmarkStart w:id="1" w:name="pg5276_48684"/>
      <w:bookmarkEnd w:id="1"/>
    </w:p>
    <w:p>
      <w:pPr>
        <w:pStyle w:val="Heading2"/>
        <w:numPr>
          <w:ilvl w:val="1"/>
          <w:numId w:val="1"/>
        </w:numPr>
        <w:rPr/>
      </w:pPr>
      <w:bookmarkStart w:id="2" w:name="pg5276_48684"/>
      <w:bookmarkStart w:id="3" w:name="__RefHeading___Toc5822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موسسه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pStyle w:val="BookText"/>
        <w:rPr/>
      </w:pPr>
      <w:r>
        <w:rPr>
          <w:rFonts w:ascii="IRNazanin" w:hAnsi="IRNazanin" w:eastAsia="IRNazanin"/>
          <w:color w:val="111111"/>
          <w:sz w:val="28"/>
          <w:sz w:val="28"/>
          <w:szCs w:val="28"/>
          <w:rtl w:val="true"/>
          <w:lang w:bidi="fa-IR"/>
        </w:rPr>
        <w:t>رایگان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2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امیر مؤمنان علی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درس‌هایی از اصول دین ، شماره بیستم </w:t>
      </w:r>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موسسه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رایگان </w:t>
      </w:r>
      <w:bookmarkStart w:id="7" w:name="pg5276_48687"/>
    </w:p>
    <w:p>
      <w:pPr>
        <w:pStyle w:val="Heading2"/>
        <w:numPr>
          <w:ilvl w:val="1"/>
          <w:numId w:val="1"/>
        </w:numPr>
        <w:rPr/>
      </w:pPr>
      <w:bookmarkStart w:id="8" w:name="__RefHeading___Toc58227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جانشین پیامبر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نخستین پیشوا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پیامبر دلسوز و مآل اندیش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حدیث تاریخی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سند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کوتاهی در معنای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0" w:name="pg5276_48688"/>
    </w:p>
    <w:p>
      <w:pPr>
        <w:pStyle w:val="Heading2"/>
        <w:numPr>
          <w:ilvl w:val="1"/>
          <w:numId w:val="1"/>
        </w:numPr>
        <w:rPr/>
      </w:pPr>
      <w:bookmarkStart w:id="11" w:name="__RefHeading___Toc582272_581953129"/>
      <w:bookmarkStart w:id="12" w:name="_Toc4"/>
      <w:bookmarkEnd w:id="10"/>
      <w:bookmarkEnd w:id="11"/>
      <w:r>
        <w:rPr>
          <w:rtl w:val="true"/>
        </w:rPr>
        <w:t>جانشین پیامبر صلی الله علیه و آله و سلم</w:t>
      </w:r>
      <w:bookmarkEnd w:id="12"/>
    </w:p>
    <w:p>
      <w:pPr>
        <w:pStyle w:val="BookText"/>
        <w:rPr/>
      </w:pPr>
      <w:r>
        <w:rPr>
          <w:rFonts w:ascii="IRNazanin" w:hAnsi="IRNazanin" w:eastAsia="IRNazanin"/>
          <w:color w:val="111111"/>
          <w:sz w:val="28"/>
          <w:sz w:val="28"/>
          <w:szCs w:val="28"/>
          <w:rtl w:val="true"/>
          <w:lang w:bidi="fa-IR"/>
        </w:rPr>
        <w:t xml:space="preserve">جانشین پیامبر صلی الله علیه و آله و سلم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کتاب جهانی الغدیر همّت بلند مجاهد فقید، علاّمه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شیخ عبدالحسین امینی رحمة الله پیرامون حدیث غدیر،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عظیم که دستاورد یک عمر تلاش راستین آن بزرگ‌مرد است، در چندین جلد و به زبان عربی است و تاکنون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نشر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بیان کتاب به استواری کوه و به روانی آب تدوین‌یافته و محتوای آن‌چنان مستدل است که به اذعان بزرگان و دانشمندان اهل سنّت، در طیّ آن حقّانیّت تشیّع، احیاء شده است و یکباره تلقّی اهل سنّت از تشیّع را دگرگون ساخته و به تفاهم این دو گروه مسلمان، خدمتی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نام او بزرگ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حاضر، از این کتاب عظیم، بسیار استفاده‌شده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شیعه‌ی دوازده‌امامی،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و سلم، رهبری جهان اسلام، با امیرمؤمنان علی علیه السلام و آنگاه با یازده فرزند پاکش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ایده و عقیده را دلایلی به‌روشنی آفتاب در آستین دارد که با دیدن آن، بی‌نظران بی‌غرض را جای تردید بازنمی‌ماند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یاران ویژه‌ی پیامبر صلی الله علیه و آله و سلم ،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آیه‌ی وجوب اطاعت از خدا و رسول و اولی الامر</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 به آن گرامی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شناخته‌ایم امّا سه دیگر چه کسانند؟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امامان و جانشینان من هستند که نخستین ایشان علی فرزند ابوطالب و آنگاه به ترتیب حسن، حسین، علی بن الحسین،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در تورات باقر نامیده شده و تو، جابر او را درخواهی یافت و در آن روزگار، سلام مرا بدو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او جعفر بن محمد الصّادق، موسی بن جعفر، علی بن موسی، محمد بن علی، علی بن محمد، حسن بن علی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خواهد بود همان که نام و کنیه‌ی</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همانند من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bookmarkStart w:id="13" w:name="pg5276_48691"/>
    </w:p>
    <w:p>
      <w:pPr>
        <w:pStyle w:val="Heading2"/>
        <w:numPr>
          <w:ilvl w:val="1"/>
          <w:numId w:val="1"/>
        </w:numPr>
        <w:rPr/>
      </w:pPr>
      <w:bookmarkStart w:id="14" w:name="__RefHeading___Toc582274_581953129"/>
      <w:bookmarkStart w:id="15" w:name="_Toc5"/>
      <w:bookmarkEnd w:id="13"/>
      <w:bookmarkEnd w:id="14"/>
      <w:r>
        <w:rPr>
          <w:rtl w:val="true"/>
        </w:rPr>
        <w:t>نخستین پیشوا</w:t>
      </w:r>
      <w:bookmarkEnd w:id="15"/>
    </w:p>
    <w:p>
      <w:pPr>
        <w:pStyle w:val="BookText"/>
        <w:rPr/>
      </w:pPr>
      <w:r>
        <w:rPr>
          <w:rFonts w:ascii="IRNazanin" w:hAnsi="IRNazanin" w:eastAsia="IRNazanin"/>
          <w:color w:val="111111"/>
          <w:sz w:val="28"/>
          <w:sz w:val="28"/>
          <w:szCs w:val="28"/>
          <w:rtl w:val="true"/>
          <w:lang w:bidi="fa-IR"/>
        </w:rPr>
        <w:t>هیچ جامعه‌ای، در هیچ موضوع از زمان و مکان، نمی‌تواند بی‌رهبر و یله و رها به سر برد؛ این قولی است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این واقعیّت، این یادآوری به خاطر می‌آید که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زمامدار جامعه‌ای است، اگر به دوام و سعادت آن عشق می‌ورزد، ناگزیر باید در حراست آن کوشا باشد و با توجّه به شعاع قدرت، مسئولیّت، دانش و بینشی که دارد، در حال و هم آینده و حتّی آینده‌ی دور آن جامعه بیندیشد و طرح و برنامه داشته باشد، تا هماره سرنوشت جامعه به حوزه‌ی سعادت ایده آل، نزدیک گرداند</w:t>
      </w:r>
      <w:r>
        <w:rPr>
          <w:rFonts w:eastAsia="IRNazanin" w:cs="IRNazanin"/>
          <w:color w:val="111111"/>
          <w:sz w:val="28"/>
          <w:szCs w:val="28"/>
          <w:rtl w:val="true"/>
          <w:lang w:bidi="fa-IR"/>
        </w:rPr>
        <w:t xml:space="preserve">. </w:t>
      </w:r>
      <w:bookmarkStart w:id="16" w:name="pg5276_48692"/>
    </w:p>
    <w:p>
      <w:pPr>
        <w:pStyle w:val="BookText"/>
        <w:rPr/>
      </w:pPr>
      <w:bookmarkEnd w:id="16"/>
      <w:r>
        <w:rPr>
          <w:rFonts w:ascii="IRNazanin" w:hAnsi="IRNazanin" w:eastAsia="IRNazanin"/>
          <w:color w:val="111111"/>
          <w:sz w:val="28"/>
          <w:sz w:val="28"/>
          <w:szCs w:val="28"/>
          <w:rtl w:val="true"/>
          <w:lang w:bidi="fa-IR"/>
        </w:rPr>
        <w:t>بر همین اساس و روی همین الزام است که زمامداران، حتّی در مسافرت‌های کوتاه، قائم‌مقامی برای خود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در همه‌ی جلوه‌های رهبری،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رئیس خانوار، یک مدیر مدرسه، یک استادکار کارخانه، در غیبت چندساعته، جانشینی برای خویش برمی‌گزیند و دیگران را به فرمان‌بری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چندان بدیهی است که نیاز به برهان ندارد</w:t>
      </w:r>
      <w:r>
        <w:rPr>
          <w:rFonts w:eastAsia="IRNazanin" w:cs="IRNazanin"/>
          <w:color w:val="111111"/>
          <w:sz w:val="28"/>
          <w:szCs w:val="28"/>
          <w:rtl w:val="true"/>
          <w:lang w:bidi="fa-IR"/>
        </w:rPr>
        <w:t>.</w:t>
      </w:r>
    </w:p>
    <w:p>
      <w:pPr>
        <w:pStyle w:val="Heading2"/>
        <w:numPr>
          <w:ilvl w:val="1"/>
          <w:numId w:val="1"/>
        </w:numPr>
        <w:rPr/>
      </w:pPr>
      <w:bookmarkStart w:id="17" w:name="__RefHeading___Toc582276_581953129"/>
      <w:bookmarkStart w:id="18" w:name="_Toc6"/>
      <w:bookmarkEnd w:id="17"/>
      <w:r>
        <w:rPr>
          <w:rtl w:val="true"/>
        </w:rPr>
        <w:t>پیامبر دلسوز و مآل‌اندیش</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و سلم که رهبر جامعه‌ی جهانی اسلام بود، بر همین روال عمل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هرجا که برای نخستین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فروغ اسلام می‌تابید؛ هرچند هم کوچک، آن گرامی حاکمی شایسته بر آن می‌گماشت تا زمام امور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لشکرهایی که به جهاد اعزام می‌کرد، فرماندهی سپاه معیّن می‌فرمود و گاه چند نفر را به ترتیب معاون آن فرمانده قرار می‌داد تا اگر یکی کشته شود، سپاه بی‌سرپرست نماند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کسانی را می‌شناسیم که آن گرامی، به هنگام مسافرت از مدینه، آنان را به‌عنوان جانشین و نماینده‌ی خویش می‌گمارد تا مدینه در غیبت آن بزرگ، بی زمامدار نماند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دلیل چگونه با خرد موافق است که پیامبر صلی الله علیه و آله و سلم رحلت فرماید بی آن‌که جانشین خویش را برگمارده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از این احتمال‌ها که برمی‌شمریم با خرد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جامعه‌ی اسلامی نیازی به رهبر نداشت؟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پیامبر صلی الله علیه و آله و سلم برای جامعه‌ی مسلمین، پس از خویش، اهمیّتی قائل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دلسوزی و تدبیر خویش، از کف نهاده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لایق‌ترین جانشین را نمی‌شناخت؟ </w:t>
      </w:r>
    </w:p>
    <w:p>
      <w:pPr>
        <w:pStyle w:val="BookText"/>
        <w:rPr/>
      </w:pPr>
      <w:r>
        <w:rPr>
          <w:rFonts w:ascii="IRNazanin" w:hAnsi="IRNazanin" w:eastAsia="IRNazanin"/>
          <w:color w:val="111111"/>
          <w:sz w:val="28"/>
          <w:sz w:val="28"/>
          <w:szCs w:val="28"/>
          <w:rtl w:val="true"/>
          <w:lang w:bidi="fa-IR"/>
        </w:rPr>
        <w:t>دگرباره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این احتمال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برشمردیم، با خرد هماهنگ می‌باشد؟</w:t>
      </w:r>
    </w:p>
    <w:p>
      <w:pPr>
        <w:pStyle w:val="BookText"/>
        <w:rPr/>
      </w:pPr>
      <w:r>
        <w:rPr>
          <w:rFonts w:ascii="IRNazanin" w:hAnsi="IRNazanin" w:eastAsia="IRNazanin"/>
          <w:color w:val="111111"/>
          <w:sz w:val="28"/>
          <w:sz w:val="28"/>
          <w:szCs w:val="28"/>
          <w:rtl w:val="true"/>
          <w:lang w:bidi="fa-IR"/>
        </w:rPr>
        <w:t xml:space="preserve">پیامبر عزیز اسلام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مهری فراگیر، در همه‌ی چم و 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مسلمانان، نشانه‌های رهبری و تعیین تکلیف را از سوی او، می‌توان دید، چگونه ممکن است، در امری چنین عظیم، تعیین تکلیف نفرموده باشد؟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شیعه‌ی امامیّه با توجّه به این حقایق، به پی‌جویی متون و مدرک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نخستین و اصلی اسلام می‌پردازد و در این پی‌جویی، به منابعی سرشار که خرد و وجدان اسلامی‌اش، از پیش حکم می‌کرده است برمی‌خورد و سرانجام بدین نتیجه می‌رسد که </w:t>
      </w:r>
      <w:bookmarkStart w:id="19" w:name="pg5276_48696"/>
    </w:p>
    <w:p>
      <w:pPr>
        <w:pStyle w:val="BookText"/>
        <w:rPr/>
      </w:pPr>
      <w:bookmarkEnd w:id="19"/>
      <w:r>
        <w:rPr>
          <w:rFonts w:ascii="IRNazanin" w:hAnsi="IRNazanin" w:eastAsia="IRNazanin"/>
          <w:color w:val="111111"/>
          <w:sz w:val="28"/>
          <w:sz w:val="28"/>
          <w:szCs w:val="28"/>
          <w:rtl w:val="true"/>
          <w:lang w:bidi="fa-IR"/>
        </w:rPr>
        <w:t>از پیامبر صلی الله علیه و آله و سلم ، چارچوب روشن، کافی و قاطع در زمینه‌ی تعیین جانشین به‌جای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ولایت، حدیث غدیر، حدیث سفینه، حدیث ثقلین، حدیث حق، حدیث منزلت، حدیث دعوت عشیره و دیگر چیزهایی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به گستردگی به محک بحث و تحقیق زده‌شده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این‌همه، تنها حدیث غدیر را برمی‌گزینیم و انصافتان را به داوری می‌طلبیم</w:t>
      </w:r>
      <w:r>
        <w:rPr>
          <w:rFonts w:eastAsia="IRNazanin" w:cs="IRNazanin"/>
          <w:color w:val="111111"/>
          <w:sz w:val="28"/>
          <w:szCs w:val="28"/>
          <w:rtl w:val="true"/>
          <w:lang w:bidi="fa-IR"/>
        </w:rPr>
        <w:t>:</w:t>
      </w:r>
    </w:p>
    <w:p>
      <w:pPr>
        <w:pStyle w:val="Heading2"/>
        <w:numPr>
          <w:ilvl w:val="1"/>
          <w:numId w:val="1"/>
        </w:numPr>
        <w:rPr/>
      </w:pPr>
      <w:bookmarkStart w:id="20" w:name="__RefHeading___Toc582278_581953129"/>
      <w:bookmarkStart w:id="21" w:name="_Toc7"/>
      <w:bookmarkEnd w:id="20"/>
      <w:r>
        <w:rPr>
          <w:rtl w:val="true"/>
        </w:rPr>
        <w:t>حدیث تاریخی غدیر</w:t>
      </w:r>
      <w:bookmarkEnd w:id="21"/>
    </w:p>
    <w:p>
      <w:pPr>
        <w:pStyle w:val="BookText"/>
        <w:rPr/>
      </w:pPr>
      <w:r>
        <w:rPr>
          <w:rFonts w:ascii="IRNazanin" w:hAnsi="IRNazanin" w:eastAsia="IRNazanin"/>
          <w:color w:val="111111"/>
          <w:sz w:val="28"/>
          <w:sz w:val="28"/>
          <w:szCs w:val="28"/>
          <w:rtl w:val="true"/>
          <w:lang w:bidi="fa-IR"/>
        </w:rPr>
        <w:t>پیامبر گرامی صلی الله علیه و آله و سلم، در سال دهم هجرت به مکّه عزیمت فرمودند تا فریضه‌ی حج بگزارند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 در آخرین سال عمر پیامبر صلی الله علیه و آله و سلم ، انجام شد و به همین جهت در تاریخ، آن را </w:t>
      </w:r>
    </w:p>
    <w:p>
      <w:pPr>
        <w:pStyle w:val="BookText"/>
        <w:rPr/>
      </w:pPr>
      <w:r>
        <w:rPr>
          <w:rFonts w:ascii="IRNazanin" w:hAnsi="IRNazanin" w:eastAsia="IRNazanin"/>
          <w:color w:val="111111"/>
          <w:sz w:val="28"/>
          <w:sz w:val="28"/>
          <w:szCs w:val="28"/>
          <w:rtl w:val="true"/>
          <w:lang w:bidi="fa-IR"/>
        </w:rPr>
        <w:t>حجّة الوداع می‌گویند؛ یعنی حج بدرود، حج خداحافظی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پیامبر صلی الله علیه و آله و سلم را که به شوق همسفری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حضرت و دیدن و فراگرفتن حجّی درست، به رکابش شتافته بودند 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نفر نوشته‌اند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گروهی نیز در شهر مکّه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حج و به هنگام بازگشت به مدینه، روز هیجدهم ماه ذیحجه،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اَیُّهَاالرَّسوُلُ بَلِّغْ مَا اُنْزِلَ اِلَیْکَ مِنْ رَبِّکَ وَ اِنْ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برسان آنچه از پروردگارت بر تو فرود آمده است و اگر نرسانی، رسالت خدای را به جا نیاورده‌ای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فرمانی بزرگ از سوی خداوند بر پیامبر صلی الله علیه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کاروانیان به آهستگی نجوا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منتظر فرمان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پیامبر صلی الله علیه و آله و سلم ، دستور می‌دهد که همه از حرکت بازگردند و بازماندگان برسند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رهگذرانی بسیار، به فرمان رسول خدا صلی الله علیه و آله و سلم، اینک برای شنودن یک خبر </w:t>
      </w:r>
    </w:p>
    <w:p>
      <w:pPr>
        <w:pStyle w:val="BookText"/>
        <w:rPr/>
      </w:pP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 چنان که می‌دانیم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پهنه‌ی بی‌آب و تفته‌ی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 است و هرم آفتاب سوزنده؛ خبر چیست که پیامبر در این هنگام و هنگامه، مردم را بر سر پا نگاه داشته است؟</w:t>
      </w:r>
    </w:p>
    <w:p>
      <w:pPr>
        <w:pStyle w:val="BookText"/>
        <w:rPr/>
      </w:pPr>
      <w:r>
        <w:rPr>
          <w:rFonts w:ascii="IRNazanin" w:hAnsi="IRNazanin" w:eastAsia="IRNazanin"/>
          <w:color w:val="111111"/>
          <w:sz w:val="28"/>
          <w:sz w:val="28"/>
          <w:szCs w:val="28"/>
          <w:rtl w:val="true"/>
          <w:lang w:bidi="fa-IR"/>
        </w:rPr>
        <w:t>در این هنگام، بانگ اذان به گوش می‌رسد؛ پیامبر صلی الله علیه و آله و سلم با مردم نماز می‌گزارد و از باربند شتران، مکانی بلند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 فراز آن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 نفس‌ها را دزدیده‌اند و مردم چون ریگزار صحرا، خاموش خاموشند و منتظر شنودن خبر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شروع می‌کند؛ سخنانش چون تراوش ذرّات آب که از آبشار در هوا بپراکند، نرم و </w:t>
      </w:r>
    </w:p>
    <w:p>
      <w:pPr>
        <w:pStyle w:val="BookText"/>
        <w:rPr/>
      </w:pPr>
      <w:r>
        <w:rPr>
          <w:rFonts w:ascii="IRNazanin" w:hAnsi="IRNazanin" w:eastAsia="IRNazanin"/>
          <w:color w:val="111111"/>
          <w:sz w:val="28"/>
          <w:sz w:val="28"/>
          <w:szCs w:val="28"/>
          <w:rtl w:val="true"/>
          <w:lang w:bidi="fa-IR"/>
        </w:rPr>
        <w:t>نوازشگر است و هرم گرما را می‌شکند و مردمان تشنه، زیر آفتاب، با گوش جان آن را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پس از ستایش خداوند، چنین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شما، هر دوران مسئولیم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می‌گویید؟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گواهیم که ما را تبلیغ کردی و در این راه چه بسیار کوشیدی، خدا تو را بهترین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یگانگی خداوند و پیامبری بنده‌اش محمد صلی الله علیه و آله و سلم، گواهی نمی‌دهید؟ </w:t>
      </w:r>
    </w:p>
    <w:p>
      <w:pPr>
        <w:pStyle w:val="BookText"/>
        <w:rPr/>
      </w:pPr>
      <w:r>
        <w:rPr>
          <w:rFonts w:ascii="IRNazanin" w:hAnsi="IRNazanin" w:eastAsia="IRNazanin"/>
          <w:color w:val="111111"/>
          <w:sz w:val="28"/>
          <w:sz w:val="28"/>
          <w:szCs w:val="28"/>
          <w:rtl w:val="true"/>
          <w:lang w:bidi="fa-IR"/>
        </w:rPr>
        <w:t>و به راستینی بهشت، دوزخ، مرگ، رستاخیز و زندگی پس از درگذشتن؟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 سوی مردم بازمی‌گوید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کنار کوثر یکدیگر را خواهیم دید؛ هشیار باشید که پس از من با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خدا، آن دو،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و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خبر داده است که این دو از هم نگسلند تا کنار کوثر به من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مجویید که هلاک خواهید شد و هم باز پس نمانید که باز موجب هلاکت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دست امیرمؤمنان حضرت علی علیه السلام را برمی‌افرازد تا مردم، همه، او را ببینند و بازشناسند؛ پس آنگاه در همان حال منشور آسمانی جانشینی خود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اَیُّهَاالنّاسُ مَنْ اَوْلَی النّاس بَاْلُمُؤْمِنینَ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 ایشان سزاوارتر است و بر آنان ولایت و سرپرستی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 من ولایت دارد و من بر مؤمنان، و من بر گرویدگان، از خود ایشان سزاوارترم؛ پس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کس من ولیّ و سرپرست اویم، علی سرپرست و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که او را یاری کند و کیفر ده آن را که با وی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حاضری باید به غایبان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نپراکنده‌اند که این آیه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دینتان را کامل و نعمت را بر شما تمام کردم و خرسند شدم که اسلام دین شما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پیامبر صلی الله علیه و آله و سلم ،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خدا کامل شد و پروردگار به رسالت من و امامت علی پس از من،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مراسم، مردم به امیرمؤمنان حضرت علی علیه السلام شادباش گفتند؛ از کسانی که پیشاپیش اصحاب، به امیرمؤمنان، حضرت علی علیه السلام تهنیت گفتند، ابوبکر و عمر بودند که گفتند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 بَخّ لَکَ یا عَلیُّ اَصْبَحْتَ مَوْلایَ وَ مَوْلی کُلّ مُؤمِن وَ مُؤمِنَة؛ ای خوشا بر تو یا علی، که مولای من و هر مرد و زن باایمان شده‌ای</w:t>
      </w:r>
      <w:r>
        <w:rPr>
          <w:rFonts w:eastAsia="Amiri" w:cs="Amiri" w:ascii="Amiri" w:hAnsi="Amiri"/>
          <w:color w:val="111111"/>
          <w:sz w:val="28"/>
          <w:szCs w:val="28"/>
          <w:rtl w:val="true"/>
          <w:lang w:bidi="ar-SA"/>
        </w:rPr>
        <w:t>.</w:t>
      </w:r>
      <w:r>
        <w:rPr>
          <w:rStyle w:val="FootnoteAnchor"/>
          <w:rtl w:val="true"/>
        </w:rPr>
        <w:footnoteReference w:id="12"/>
      </w:r>
      <w:bookmarkStart w:id="22" w:name="pg5276_48705"/>
    </w:p>
    <w:p>
      <w:pPr>
        <w:pStyle w:val="Heading2"/>
        <w:numPr>
          <w:ilvl w:val="1"/>
          <w:numId w:val="1"/>
        </w:numPr>
        <w:rPr/>
      </w:pPr>
      <w:bookmarkStart w:id="23" w:name="__RefHeading___Toc582280_581953129"/>
      <w:bookmarkStart w:id="24" w:name="_Toc8"/>
      <w:bookmarkEnd w:id="22"/>
      <w:bookmarkEnd w:id="23"/>
      <w:r>
        <w:rPr>
          <w:rtl w:val="true"/>
        </w:rPr>
        <w:t>سند حدیث غدیر</w:t>
      </w:r>
      <w:bookmarkEnd w:id="24"/>
    </w:p>
    <w:p>
      <w:pPr>
        <w:pStyle w:val="BookText"/>
        <w:rPr/>
      </w:pPr>
      <w:r>
        <w:rPr>
          <w:rFonts w:ascii="IRNazanin" w:hAnsi="IRNazanin" w:eastAsia="IRNazanin"/>
          <w:color w:val="111111"/>
          <w:sz w:val="28"/>
          <w:sz w:val="28"/>
          <w:szCs w:val="28"/>
          <w:rtl w:val="true"/>
          <w:lang w:bidi="fa-IR"/>
        </w:rPr>
        <w:t>این حدیث از جهت سلسله‌ی راویان، چندان محکم است که شاید کمتر مانند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نفر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اصحاب پیامبر صلی الله علیه و آله و سلم که در غدیر حاضر بوده‌اند، این حدیث را بی‌هیچ واسطه، از پیامبر صلی الله علیه و آله و سلم نقل کرده‌اند و هم هشتادوچهار نفر از تابعین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آگاه و بی‌غرض، چه تاریخ نویسان و چه مفسّران و دیگرها، از اهل تسنّن، مسئله‌ی غدیر را با مدارک زیاد در کتاب‌های خود آورده‌اند، که نام </w:t>
      </w:r>
    </w:p>
    <w:p>
      <w:pPr>
        <w:pStyle w:val="BookText"/>
        <w:rPr/>
      </w:pPr>
      <w:r>
        <w:rPr>
          <w:rFonts w:ascii="IRNazanin" w:hAnsi="IRNazanin" w:eastAsia="IRNazanin"/>
          <w:color w:val="111111"/>
          <w:sz w:val="28"/>
          <w:sz w:val="28"/>
          <w:szCs w:val="28"/>
          <w:rtl w:val="true"/>
          <w:lang w:bidi="fa-IR"/>
        </w:rPr>
        <w:t xml:space="preserve">سیصد و پنجاه نفر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بسیاری از دانشمندان بزرگ اسلامی، دراین‌باره مستقلاً کتاب نوشته‌اند که نام بیست‌وشش نفر از آنان با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کتاب‌هایشان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چون به واژه‌ی غدیر یا مولی، رسیده‌اند، داستان غدیر را بازگفته‌اند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باری، کوچک‌ترین تردید و کمترین سایه‌ی انکار در سند حدیث غدیر وجود ندارد مگر برای آن دسته از مردمان که در نور خورشید می‌ایستند و گرمی آن را بر پوست خود حس می‌کنند امّا بازمی‌گویند نور و گرمایی نیست</w:t>
      </w:r>
      <w:r>
        <w:rPr>
          <w:rFonts w:eastAsia="IRNazanin" w:cs="IRNazanin"/>
          <w:color w:val="111111"/>
          <w:sz w:val="28"/>
          <w:szCs w:val="28"/>
          <w:rtl w:val="true"/>
          <w:lang w:bidi="fa-IR"/>
        </w:rPr>
        <w:t xml:space="preserve">. </w:t>
      </w:r>
      <w:bookmarkStart w:id="25" w:name="pg5276_48707"/>
    </w:p>
    <w:p>
      <w:pPr>
        <w:pStyle w:val="Heading2"/>
        <w:numPr>
          <w:ilvl w:val="1"/>
          <w:numId w:val="1"/>
        </w:numPr>
        <w:rPr/>
      </w:pPr>
      <w:bookmarkStart w:id="26" w:name="__RefHeading___Toc582282_581953129"/>
      <w:bookmarkStart w:id="27" w:name="_Toc9"/>
      <w:bookmarkEnd w:id="25"/>
      <w:bookmarkEnd w:id="26"/>
      <w:r>
        <w:rPr>
          <w:rtl w:val="true"/>
        </w:rPr>
        <w:t>بررسی کوتاهی در معنای حدیث غدیر</w:t>
      </w:r>
      <w:bookmarkEnd w:id="27"/>
    </w:p>
    <w:p>
      <w:pPr>
        <w:pStyle w:val="BookText"/>
        <w:rPr/>
      </w:pPr>
      <w:r>
        <w:rPr>
          <w:rFonts w:ascii="IRNazanin" w:hAnsi="IRNazanin" w:eastAsia="IRNazanin"/>
          <w:color w:val="111111"/>
          <w:sz w:val="28"/>
          <w:sz w:val="28"/>
          <w:szCs w:val="28"/>
          <w:rtl w:val="true"/>
          <w:lang w:bidi="fa-IR"/>
        </w:rPr>
        <w:t>حدیث غدیر، با نشانه‌هایی که در خود آن و خارج از آن وجود دارد، چنان چشمگیر است که هر انسان باانصافی را متوجّه خود می‌سازد و از آن به‌روشنی برمی‌آید که امیرمؤمنان، حضرت علی علیه السلام، نخستین جانشین پیامبر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و گشودن برخی از آن نشانه‌ها</w:t>
      </w:r>
    </w:p>
    <w:p>
      <w:pPr>
        <w:pStyle w:val="BookText"/>
        <w:rPr/>
      </w:pPr>
      <w:r>
        <w:rPr>
          <w:rFonts w:ascii="IRNazanin" w:hAnsi="IRNazanin" w:eastAsia="IRNazanin"/>
          <w:color w:val="111111"/>
          <w:sz w:val="28"/>
          <w:sz w:val="28"/>
          <w:szCs w:val="28"/>
          <w:rtl w:val="true"/>
          <w:lang w:bidi="fa-IR"/>
        </w:rPr>
        <w:t>و شواهد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مولی که در این حدیث به چشم می‌خورد، از روشن‌ترین کلماتی است که در این زمینه به کار گرفته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کسی که دارای مقام ولایت، امامت، رأی و فرمان است و خواسته‌اش بر </w:t>
      </w:r>
    </w:p>
    <w:p>
      <w:pPr>
        <w:pStyle w:val="BookText"/>
        <w:rPr/>
      </w:pPr>
      <w:r>
        <w:rPr>
          <w:rFonts w:ascii="IRNazanin" w:hAnsi="IRNazanin" w:eastAsia="IRNazanin"/>
          <w:color w:val="111111"/>
          <w:sz w:val="28"/>
          <w:sz w:val="28"/>
          <w:szCs w:val="28"/>
          <w:rtl w:val="true"/>
          <w:lang w:bidi="fa-IR"/>
        </w:rPr>
        <w:t xml:space="preserve">همه‌ی خواسته‌ها مقدّم؛ به این دلیل که پیامبر پیش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مَنْ اَوْلیَ النّاسِ بِالْمُؤمنینَ مِنْ اَنْفُسِهِمْ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 ایشان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اولویت پیامبر صلی الله علیه و آله و سلم آن است که خواسته‌ی او بر خواسته‌ی مردم پیشی جوید و هرچه بگوید و انجام دهد، برای مردم حجّت باشد و مردم پیروی کنند و در حقیقت بر مردم ولایت و سرپرستی 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جمله‌ی پیشین، صحبت از اولویّت و ولایت پیامبر صلی الله علیه و آله و سلم است، در جمله‌ی بعد هم باید صحبت از ولایت و اولویت به </w:t>
      </w:r>
    </w:p>
    <w:p>
      <w:pPr>
        <w:pStyle w:val="BookText"/>
        <w:rPr/>
      </w:pPr>
      <w:r>
        <w:rPr>
          <w:rFonts w:ascii="IRNazanin" w:hAnsi="IRNazanin" w:eastAsia="IRNazanin"/>
          <w:color w:val="111111"/>
          <w:sz w:val="28"/>
          <w:sz w:val="28"/>
          <w:szCs w:val="28"/>
          <w:rtl w:val="true"/>
          <w:lang w:bidi="fa-IR"/>
        </w:rPr>
        <w:t>همان معنی باشد تا ارتباط معنوی دو جمله‌ی پیشین و پسین،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معنای درست و کاملی که از این چند جمله به دست می‌آید این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نسبت به شما از خودتان سزاوارتر نیستم؟</w:t>
      </w:r>
    </w:p>
    <w:p>
      <w:pPr>
        <w:pStyle w:val="BookText"/>
        <w:rPr/>
      </w:pPr>
      <w:r>
        <w:rPr>
          <w:rFonts w:ascii="IRNazanin" w:hAnsi="IRNazanin" w:eastAsia="IRNazanin"/>
          <w:color w:val="111111"/>
          <w:sz w:val="28"/>
          <w:sz w:val="28"/>
          <w:szCs w:val="28"/>
          <w:rtl w:val="true"/>
          <w:lang w:bidi="fa-IR"/>
        </w:rPr>
        <w:t>همه گفتند هستی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سزاواری و اولویّت و ولایت که من نسبت به شما دارم، علی نیز دارد و پس از من، او مولای همه‌ی مسلمانان و جانشین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این حدیث، هیچ‌یک از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همان اولویت و ولایت و امامت، منظور نیست و معانی دیگر در این مقام، کاملاً بی‌تناسب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آن هوای گرم، انبوه مردم را سرپا نگهداشت؛ این حقیقت تاریخی را بیشتر آشکار می‌کند که موضوع، اهمیّتی ویژه داشته است وگرنه هیچ عاقلی باور نمی‌کند که پیامبر صلی الله علیه و آله و سلم مردم را در آن شرایط نگه دارد و منظورش فقط این باشد که یک موضوع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علی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یادآوری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جمله‌ی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یاری کن آن را که علی را یاری کند و از رحمت خود دور بدار آن را که از یاری علی، خودداری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می‌دانست که پس از او، حضرت علی علیه السلام باید از نظر ظاهر، نیرو و ارتش داشته باشد و مردم او را یاری کنند تا اسلام ریشه گیرد؛ چرا که حکومت اسلام نیاز به فرماندهان عادل و مطاع دارد و لازم است همه‌ی مردم از جانشین پیامبر فرمانبرداری کنند؛ از این رو، یاوران حضرت علی علیه السلام را دعا کرد و مخالفان او را نفرین، تا از این راه نیز به مردم </w:t>
      </w:r>
    </w:p>
    <w:p>
      <w:pPr>
        <w:pStyle w:val="BookText"/>
        <w:rPr/>
      </w:pPr>
      <w:r>
        <w:rPr>
          <w:rFonts w:ascii="IRNazanin" w:hAnsi="IRNazanin" w:eastAsia="IRNazanin"/>
          <w:color w:val="111111"/>
          <w:sz w:val="28"/>
          <w:sz w:val="28"/>
          <w:szCs w:val="28"/>
          <w:rtl w:val="true"/>
          <w:lang w:bidi="fa-IR"/>
        </w:rPr>
        <w:t>بفهماند مخالفت با حضرت علی علیه السلام، موجب غضب خداوند و نفرین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ابتدای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یگانگی خدا و رسالت بنده‌اش محمد صلی الله علیه و آله و سلم، گواهی نمی‌دهید؟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شما کیست؟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نیز مولای او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منظور از ولایت حضرت علی علیه السلام، پس از شهادت به یگانگی خدا و رسالت و ولایت پیامبر صلی الله علیه و آله و سلم ، همان امامت است، زیرا جز بدین معنی، ارتباط جمله‌ها حفظ نمی‌شود و می‌دانیم که </w:t>
      </w:r>
    </w:p>
    <w:p>
      <w:pPr>
        <w:pStyle w:val="BookText"/>
        <w:rPr/>
      </w:pPr>
      <w:r>
        <w:rPr>
          <w:rFonts w:ascii="IRNazanin" w:hAnsi="IRNazanin" w:eastAsia="IRNazanin"/>
          <w:color w:val="111111"/>
          <w:sz w:val="28"/>
          <w:sz w:val="28"/>
          <w:szCs w:val="28"/>
          <w:rtl w:val="true"/>
          <w:lang w:bidi="fa-IR"/>
        </w:rPr>
        <w:t>پیامبر صلی الله علیه و آله و سلم از بلیغ‌ترین و فصیح‌ترین مردمان بود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انجام مراسم، به امیرمؤمنان حضرت علی علیه السلام تهنیت‌ها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شادباش در صورتی صحیح به نظر می‌رسد که در آن روز حضرت علی علیه السلام از سوی خدا و پیامبر صلی الله علیه و آله و سلم ، به مقامی بلند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این صورت، تهنیت معنا نداشت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گواهی دانشمندان اهل تسنن، روز غدیر، درباره‌ی مسئله‌ی جانشینی حضرت علی علیه السلام فرود آمده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گفتار مفسّر و مورّخ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جعفر محمّد بن جریر طبری را می‌آوریم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که در غدیر خم نازل شد،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 دستور آورد که در این جایگاه بایستم و به هر سفید و سیاه اعلام </w:t>
      </w:r>
    </w:p>
    <w:p>
      <w:pPr>
        <w:pStyle w:val="BookText"/>
        <w:rPr/>
      </w:pPr>
      <w:r>
        <w:rPr>
          <w:rFonts w:ascii="IRNazanin" w:hAnsi="IRNazanin" w:eastAsia="IRNazanin"/>
          <w:color w:val="111111"/>
          <w:sz w:val="28"/>
          <w:sz w:val="28"/>
          <w:szCs w:val="28"/>
          <w:rtl w:val="true"/>
          <w:lang w:bidi="fa-IR"/>
        </w:rPr>
        <w:t>کنم که علی فرزند ابوطالب، برادر من، وصیّ من، جانشین من و امام پس از من است</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چکامه‌های شکوهمند و بلندی که شاعران و ادیبان اعصار از آن روز تا امروز درباره‌ی غدیر و جانشینی امیرمؤمنان، حضرت‌علی علیه السلام سروده‌اند؛ گذشته از اهمیّت جنبه‌ی ادبی، دلیل محکمی در مسئله‌ی مورد بحث ماست زیرا همه‌ی آنها خطبه‌ی غدیر خم را مربوط به ولایت و امامت دانسته و شرح داده‌اند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و نام این شاعران همه ضبط شده است و آنان که با ادبیات عرب آشنایی دارند، می‌توانند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بلند، اشعار و نام بسیاری از شعرایی که در موضوع غدیر شعر سروده‌اند، از قرن اوّل هجری تا قرن‌های بعد، به ترتیب فراهم آمده و حتی نقد و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ما صلی الله علیه و آله و سلم و امامان گرامی علیهم السلام، روز هیجدهم ذیحجّه را، یکی از عیدهای رسمی مسلمانان اعلام فرموده‌اند تا مسئله‌ی غدیر، هر ساله بازگو شود و به دست فراموشی سپرده نگردد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ابوریحان بیرونی دانشمند مشهور ایرانی در قرن پنجم،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غدیر را یکی از عیدهای اسلامی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ابومنصور ثعالبی، ادیب و دانشمند مشهور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غدیر را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اسلامی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و امامان دیگر، هرگاه به حدیث غدیر احتجاج و در برابر مخالفان بدان استدلال کرده‌اند، هیچ‌کس در معنای آن و این‌که مربوط به امامت و جانشینی حضرت علی علیه السلام است؛ اشکالی نکرده و مجاب شده‌اند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یک روز در کوفه خطبه می‌خواند؛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خدایتان سوگند می‌دهم، هر کس در غدیر حاضر بود و به گوش خود </w:t>
      </w:r>
    </w:p>
    <w:p>
      <w:pPr>
        <w:pStyle w:val="BookText"/>
        <w:rPr/>
      </w:pPr>
      <w:r>
        <w:rPr>
          <w:rFonts w:ascii="IRNazanin" w:hAnsi="IRNazanin" w:eastAsia="IRNazanin"/>
          <w:color w:val="111111"/>
          <w:sz w:val="28"/>
          <w:sz w:val="28"/>
          <w:szCs w:val="28"/>
          <w:rtl w:val="true"/>
          <w:lang w:bidi="fa-IR"/>
        </w:rPr>
        <w:t>شنید که پیامبر مرا به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برگزید، بایستد، تنها آنان که به گوش خود از پیامبر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برخیزند نه آنان که از دیگران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خود در غدیر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جمعی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پیشوای بزرگ مذهب حنبلی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سی نفر بودند که آن روز برخاستند و به شنیدن حدیث غدیر گواهی 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در آن تاریخ، بیست‌وپنج سال یا بیشتر از واقعه‌ی غدیر گذشته بود و هم برخی از اصحاب پیامبر صلی الله علیه و آله و سلم در آن روز، در کوفه نبودند و یا پیش از آن تاریخ درگذشته بودند و نیز برخی به بعضی غرض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گواهی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آزادگان حضرت امام حسین علیه السلام نیز به هنگام سخنرانی در اجتماع اسلامی مکّه، بین هفتصد نفر از پارسایان اصحاب و تابعان پیامبر صلی الله علیه و آله و سلم ،</w:t>
      </w:r>
      <w:r>
        <w:rPr>
          <w:rStyle w:val="FootnoteAnchor"/>
          <w:rtl w:val="true"/>
        </w:rPr>
        <w:footnoteReference w:id="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خداوندتان سوگند، آیا می‌دانید که پیامبر صلی الله علیه و آله و سلم در غدیر، علی علیه السلام را به خلافت و ولایت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w:t>
      </w:r>
    </w:p>
    <w:p>
      <w:pPr>
        <w:pStyle w:val="BookText"/>
        <w:rPr/>
      </w:pPr>
      <w:r>
        <w:rPr>
          <w:rFonts w:ascii="IRNazanin" w:hAnsi="IRNazanin" w:eastAsia="IRNazanin"/>
          <w:color w:val="111111"/>
          <w:sz w:val="28"/>
          <w:sz w:val="28"/>
          <w:szCs w:val="28"/>
          <w:rtl w:val="true"/>
          <w:lang w:bidi="fa-IR"/>
        </w:rPr>
        <w:t>آن جمع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چنین بود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 با تقریظی که شیخ محمّد دحدوح، امام جمعه و پیشوای روحانی اهل تسنّن </w:t>
      </w:r>
    </w:p>
    <w:p>
      <w:pPr>
        <w:pStyle w:val="BookText"/>
        <w:rPr/>
      </w:pPr>
      <w:r>
        <w:rPr>
          <w:rFonts w:ascii="IRNazanin" w:hAnsi="IRNazanin" w:eastAsia="IRNazanin"/>
          <w:color w:val="111111"/>
          <w:sz w:val="28"/>
          <w:sz w:val="28"/>
          <w:szCs w:val="28"/>
          <w:rtl w:val="true"/>
          <w:lang w:bidi="fa-IR"/>
        </w:rPr>
        <w:t>شهر حلب بر کتاب الغدیر نوشته است، سخن را کوتاه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حقایقی را استوار کرد و در برابر، خرافه‌هایی را ریشه‌کن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 را به ثبوت رسانید که ما نمی‌دانستیم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باطل کرد که ما بر اثر بی‌خبری، قرن‌ها بدان‌ها دل سپرده بودیم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حوادث گذشته، به گونه‌ای برای ما سخن رفته بود که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آنها را نمی‌دانیم و در اسرار آنها نیز نمی‌اندیشیدیم؛ با آن‌که لازم بود از پیشامدها درس می‌گرفتیم و بنای بلند بررسی قضایای تاریخی را بر پایه‌ی تحقیق بالا می‌بردیم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دیدیم، تا پیش از کتاب الغدیر این مقدار، دانش عمومی اهل تسنّن می‌بود از واقعه‌ی تاریخی غدیر؛ امّا هم‌اکنون و از آن پس که فصل‌ها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در برابر، دریایی جوشان می‌بینند سرشار از دلیل رسا، برهان روشن و دانش فروزان؛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یک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مهتاب پوشیدنی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مفید در این زمینه می‌توانید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شبهای پیشاور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حساس‌ترین فراز تاریخ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و علامه امینی رحمة الله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اَطیعُوالرَّسوُلَ وَ اُولِی الأمْرِمِنْکُمْ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 به نام هایی که جزء نخستین آن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کنیه می‌گویند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کنیه‌ی پیامبر صلی الله علیه و آله و سلم به ترتیب محمد و ابوالقاسم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الاثر، مؤلف این کتاب در این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کتابهای عامه و خاصه نقل می‌کند که در همه‌ی آنها پیامبر صلی الله علیه و آله و سلم امامان دوازده‌گانه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اسم معرفی نموده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کتاب‌هایی که درباره‌ی تاریخ اسلام و روش رسول اکرم صلی الله علیه و آله و سلم ، نوشته شده است مانند سیره‌ی ابن هشام، مراجعه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 نام جایی است بین مکه و مدینه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چهار پیشوای بزرگ اهل تسنن – پیامبر صلی الله علیه و آله و سلم این جمله را چهار بار تکرار فرمود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الأسلامَ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تابعین آنانند که خود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ندیده‌اند، امّا یک یا چند تن از اصحاب آن حضرت را دیده‌اند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فریدوجدی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 پیامبر، برسان آنچه از پروردگارت بر تو فرود آمده است و گرنه رسالت خدای را به‌جا نیاورده‌ای و خداوند ترا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در امان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نفر از مشاهیر اهل تسنّن را نام می‌برد که همه اعتراف کرده‌اند این آیه درباره‌ی علی علیه السلام نازل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نقل از کتاب الولایة طبری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نفر ایشان از اصحاب بودند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ارجمند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احتجاج در این زمینه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3889</Words>
  <Characters>15023</Characters>
  <CharactersWithSpaces>18706</CharactersWithSpaces>
  <Paragraphs>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2026-08-19T00:40:13Z</dcterms:created>
  <dc:creator>ghaemiyeh.com</dc:creator>
  <dc:description/>
  <dc:language>en-US</dc:language>
  <cp:lastModifiedBy/>
  <dcterms:modified xsi:type="dcterms:W3CDTF">2026-08-19T04:10:14Z</dcterms:modified>
  <cp:revision>1</cp:revision>
  <dc:subject/>
  <dc:title>امیر مومنان علی علیه السلام درس هایی از اصول دین شماره 20</dc:title>
</cp:coreProperties>
</file>

<file path=docProps/custom.xml><?xml version="1.0" encoding="utf-8"?>
<Properties xmlns="http://schemas.openxmlformats.org/officeDocument/2006/custom-properties" xmlns:vt="http://schemas.openxmlformats.org/officeDocument/2006/docPropsVTypes"/>
</file>